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D611" w14:textId="77777777" w:rsidR="006F0ABC" w:rsidRPr="006E5F4A" w:rsidRDefault="006F0ABC" w:rsidP="006F0ABC">
      <w:pPr>
        <w:pStyle w:val="af4"/>
        <w:spacing w:before="0" w:after="0" w:line="360" w:lineRule="auto"/>
        <w:jc w:val="center"/>
        <w:rPr>
          <w:sz w:val="28"/>
          <w:szCs w:val="28"/>
        </w:rPr>
      </w:pPr>
      <w:r w:rsidRPr="006E5F4A">
        <w:rPr>
          <w:sz w:val="28"/>
          <w:szCs w:val="28"/>
        </w:rPr>
        <w:t xml:space="preserve">Санкт-Петербургский государственный университет </w:t>
      </w:r>
    </w:p>
    <w:p w14:paraId="2A982F08" w14:textId="77777777" w:rsidR="006F0ABC" w:rsidRPr="006E5F4A" w:rsidRDefault="006F0ABC" w:rsidP="006F0ABC">
      <w:pPr>
        <w:pStyle w:val="af4"/>
        <w:spacing w:before="0" w:after="0" w:line="360" w:lineRule="auto"/>
        <w:jc w:val="center"/>
        <w:rPr>
          <w:sz w:val="28"/>
          <w:szCs w:val="28"/>
        </w:rPr>
      </w:pPr>
      <w:r w:rsidRPr="006E5F4A">
        <w:rPr>
          <w:sz w:val="28"/>
          <w:szCs w:val="28"/>
        </w:rPr>
        <w:t xml:space="preserve">Кафедра государственного и административного права </w:t>
      </w:r>
    </w:p>
    <w:p w14:paraId="2B510C1E" w14:textId="77777777" w:rsidR="006F0ABC" w:rsidRPr="006E5F4A" w:rsidRDefault="006F0ABC" w:rsidP="006F0ABC">
      <w:pPr>
        <w:pStyle w:val="af4"/>
        <w:spacing w:before="0" w:after="0" w:line="360" w:lineRule="auto"/>
        <w:jc w:val="center"/>
        <w:rPr>
          <w:sz w:val="28"/>
          <w:szCs w:val="28"/>
        </w:rPr>
      </w:pPr>
    </w:p>
    <w:p w14:paraId="5F4A95F1" w14:textId="77777777" w:rsidR="006F0ABC" w:rsidRPr="006E5F4A" w:rsidRDefault="006F0ABC" w:rsidP="006F0ABC">
      <w:pPr>
        <w:pStyle w:val="af4"/>
        <w:spacing w:before="0" w:after="0" w:line="360" w:lineRule="auto"/>
        <w:rPr>
          <w:sz w:val="28"/>
          <w:szCs w:val="28"/>
        </w:rPr>
      </w:pPr>
    </w:p>
    <w:p w14:paraId="4B671D7C" w14:textId="77777777" w:rsidR="006F0ABC" w:rsidRPr="006E5F4A" w:rsidRDefault="006F0ABC" w:rsidP="006F0ABC">
      <w:pPr>
        <w:pStyle w:val="af4"/>
        <w:spacing w:before="0" w:after="0" w:line="360" w:lineRule="auto"/>
        <w:rPr>
          <w:sz w:val="28"/>
          <w:szCs w:val="28"/>
        </w:rPr>
      </w:pPr>
    </w:p>
    <w:p w14:paraId="4DE2FD35" w14:textId="77777777" w:rsidR="006F0ABC" w:rsidRPr="006E5F4A" w:rsidRDefault="006F0ABC" w:rsidP="006F0ABC">
      <w:pPr>
        <w:pStyle w:val="af4"/>
        <w:spacing w:before="0" w:after="0" w:line="360" w:lineRule="auto"/>
        <w:rPr>
          <w:sz w:val="28"/>
          <w:szCs w:val="28"/>
        </w:rPr>
      </w:pPr>
    </w:p>
    <w:p w14:paraId="1818A7F5" w14:textId="77777777" w:rsidR="006F0ABC" w:rsidRPr="006E5F4A" w:rsidRDefault="006F0ABC" w:rsidP="006F0ABC">
      <w:pPr>
        <w:pStyle w:val="af4"/>
        <w:spacing w:before="0" w:after="0" w:line="360" w:lineRule="auto"/>
        <w:rPr>
          <w:sz w:val="28"/>
          <w:szCs w:val="28"/>
        </w:rPr>
      </w:pPr>
    </w:p>
    <w:p w14:paraId="04F02358" w14:textId="77777777" w:rsidR="006F0ABC" w:rsidRPr="006E5F4A" w:rsidRDefault="006F0ABC" w:rsidP="006F0ABC">
      <w:pPr>
        <w:pStyle w:val="af4"/>
        <w:spacing w:before="0" w:after="0" w:line="360" w:lineRule="auto"/>
        <w:rPr>
          <w:sz w:val="28"/>
          <w:szCs w:val="28"/>
        </w:rPr>
      </w:pPr>
    </w:p>
    <w:p w14:paraId="0B88A96F" w14:textId="77777777" w:rsidR="006F0ABC" w:rsidRPr="006E5F4A" w:rsidRDefault="006F0ABC" w:rsidP="006F0ABC">
      <w:pPr>
        <w:pStyle w:val="af4"/>
        <w:spacing w:before="0" w:after="0" w:line="360" w:lineRule="auto"/>
        <w:jc w:val="center"/>
        <w:rPr>
          <w:sz w:val="28"/>
          <w:szCs w:val="28"/>
        </w:rPr>
      </w:pPr>
      <w:r w:rsidRPr="006E5F4A">
        <w:rPr>
          <w:b/>
          <w:sz w:val="28"/>
          <w:szCs w:val="28"/>
        </w:rPr>
        <w:t>Возложение на налогоплательщика налогового бремени контрагента, не исполнившего свои налоговые обязанности, с позиции конституционных принципов налогообложения</w:t>
      </w:r>
    </w:p>
    <w:p w14:paraId="14D8BF39" w14:textId="77777777" w:rsidR="006F0ABC" w:rsidRPr="006E5F4A" w:rsidRDefault="006F0ABC" w:rsidP="006F0ABC">
      <w:pPr>
        <w:pStyle w:val="af4"/>
        <w:spacing w:before="0" w:after="0" w:line="360" w:lineRule="auto"/>
        <w:rPr>
          <w:sz w:val="28"/>
          <w:szCs w:val="28"/>
        </w:rPr>
      </w:pPr>
    </w:p>
    <w:p w14:paraId="5A2CB483" w14:textId="77777777" w:rsidR="006F0ABC" w:rsidRPr="006E5F4A" w:rsidRDefault="006F0ABC" w:rsidP="006F0ABC">
      <w:pPr>
        <w:pStyle w:val="af4"/>
        <w:spacing w:before="0" w:after="0" w:line="360" w:lineRule="auto"/>
        <w:rPr>
          <w:sz w:val="28"/>
          <w:szCs w:val="28"/>
        </w:rPr>
      </w:pPr>
    </w:p>
    <w:p w14:paraId="0015F862" w14:textId="77777777" w:rsidR="006F0ABC" w:rsidRPr="006E5F4A" w:rsidRDefault="006F0ABC" w:rsidP="006F0ABC">
      <w:pPr>
        <w:pStyle w:val="af4"/>
        <w:spacing w:before="0" w:after="0" w:line="360" w:lineRule="auto"/>
        <w:rPr>
          <w:sz w:val="28"/>
          <w:szCs w:val="28"/>
        </w:rPr>
      </w:pPr>
    </w:p>
    <w:p w14:paraId="65E68591" w14:textId="77777777" w:rsidR="006F0ABC" w:rsidRPr="006E5F4A" w:rsidRDefault="006F0ABC" w:rsidP="006F0ABC">
      <w:pPr>
        <w:pStyle w:val="af4"/>
        <w:spacing w:before="0" w:after="0" w:line="360" w:lineRule="auto"/>
        <w:ind w:left="4820"/>
        <w:rPr>
          <w:sz w:val="28"/>
          <w:szCs w:val="28"/>
        </w:rPr>
      </w:pPr>
      <w:r w:rsidRPr="006E5F4A">
        <w:rPr>
          <w:sz w:val="28"/>
          <w:szCs w:val="28"/>
        </w:rPr>
        <w:t xml:space="preserve">Выпускная квалификационная работа: </w:t>
      </w:r>
    </w:p>
    <w:p w14:paraId="579EEDD5" w14:textId="77777777" w:rsidR="006F0ABC" w:rsidRPr="006E5F4A" w:rsidRDefault="006F0ABC" w:rsidP="006F0ABC">
      <w:pPr>
        <w:pStyle w:val="af4"/>
        <w:spacing w:before="0" w:after="0" w:line="360" w:lineRule="auto"/>
        <w:ind w:left="4820"/>
        <w:rPr>
          <w:sz w:val="28"/>
          <w:szCs w:val="28"/>
        </w:rPr>
      </w:pPr>
      <w:r w:rsidRPr="006E5F4A">
        <w:rPr>
          <w:sz w:val="28"/>
          <w:szCs w:val="28"/>
        </w:rPr>
        <w:t xml:space="preserve">студента 2 курса магистратуры </w:t>
      </w:r>
    </w:p>
    <w:p w14:paraId="0716E9E9" w14:textId="77777777" w:rsidR="006F0ABC" w:rsidRPr="006E5F4A" w:rsidRDefault="006F0ABC" w:rsidP="006F0ABC">
      <w:pPr>
        <w:pStyle w:val="af4"/>
        <w:spacing w:before="0" w:after="0" w:line="360" w:lineRule="auto"/>
        <w:ind w:left="4820"/>
        <w:rPr>
          <w:sz w:val="28"/>
          <w:szCs w:val="28"/>
        </w:rPr>
      </w:pPr>
      <w:r w:rsidRPr="006E5F4A">
        <w:rPr>
          <w:sz w:val="28"/>
          <w:szCs w:val="28"/>
        </w:rPr>
        <w:t xml:space="preserve">по программе «Налоговое право» </w:t>
      </w:r>
    </w:p>
    <w:p w14:paraId="151847D8" w14:textId="77777777" w:rsidR="006F0ABC" w:rsidRPr="006E5F4A" w:rsidRDefault="006F0ABC" w:rsidP="006F0ABC">
      <w:pPr>
        <w:pStyle w:val="af4"/>
        <w:spacing w:before="0" w:after="0" w:line="360" w:lineRule="auto"/>
        <w:ind w:left="4820"/>
        <w:rPr>
          <w:sz w:val="28"/>
          <w:szCs w:val="28"/>
        </w:rPr>
      </w:pPr>
      <w:r w:rsidRPr="006E5F4A">
        <w:rPr>
          <w:sz w:val="28"/>
          <w:szCs w:val="28"/>
        </w:rPr>
        <w:t xml:space="preserve">очной формы обучения </w:t>
      </w:r>
    </w:p>
    <w:p w14:paraId="5F88E5C9" w14:textId="77777777" w:rsidR="006F0ABC" w:rsidRPr="006E5F4A" w:rsidRDefault="006F0ABC" w:rsidP="006F0ABC">
      <w:pPr>
        <w:pStyle w:val="af4"/>
        <w:spacing w:before="0" w:after="0" w:line="360" w:lineRule="auto"/>
        <w:ind w:left="4820"/>
        <w:rPr>
          <w:sz w:val="28"/>
          <w:szCs w:val="28"/>
        </w:rPr>
      </w:pPr>
      <w:r w:rsidRPr="006E5F4A">
        <w:rPr>
          <w:sz w:val="28"/>
          <w:szCs w:val="28"/>
        </w:rPr>
        <w:t>Дементьевской Валерии Витальевны</w:t>
      </w:r>
    </w:p>
    <w:p w14:paraId="21E43254" w14:textId="77777777" w:rsidR="006F0ABC" w:rsidRPr="006E5F4A" w:rsidRDefault="006F0ABC" w:rsidP="006F0ABC">
      <w:pPr>
        <w:pStyle w:val="af4"/>
        <w:spacing w:before="0" w:after="0" w:line="360" w:lineRule="auto"/>
        <w:ind w:left="4820"/>
        <w:rPr>
          <w:sz w:val="28"/>
          <w:szCs w:val="28"/>
        </w:rPr>
      </w:pPr>
    </w:p>
    <w:p w14:paraId="4A6B7FFB" w14:textId="77777777" w:rsidR="006F0ABC" w:rsidRPr="006E5F4A" w:rsidRDefault="006F0ABC" w:rsidP="006F0ABC">
      <w:pPr>
        <w:pStyle w:val="af4"/>
        <w:spacing w:before="0" w:after="0" w:line="360" w:lineRule="auto"/>
        <w:ind w:left="4820"/>
        <w:rPr>
          <w:sz w:val="28"/>
          <w:szCs w:val="28"/>
        </w:rPr>
      </w:pPr>
    </w:p>
    <w:p w14:paraId="19199441" w14:textId="77777777" w:rsidR="006F0ABC" w:rsidRPr="006E5F4A" w:rsidRDefault="006F0ABC" w:rsidP="006F0ABC">
      <w:pPr>
        <w:pStyle w:val="af4"/>
        <w:spacing w:before="0" w:after="0" w:line="360" w:lineRule="auto"/>
        <w:ind w:left="4820"/>
        <w:rPr>
          <w:sz w:val="28"/>
          <w:szCs w:val="28"/>
        </w:rPr>
      </w:pPr>
      <w:r w:rsidRPr="006E5F4A">
        <w:rPr>
          <w:sz w:val="28"/>
          <w:szCs w:val="28"/>
        </w:rPr>
        <w:t xml:space="preserve">Научный руководитель: </w:t>
      </w:r>
    </w:p>
    <w:p w14:paraId="055953D0" w14:textId="77777777" w:rsidR="006F0ABC" w:rsidRPr="006E5F4A" w:rsidRDefault="002F633A" w:rsidP="006F0ABC">
      <w:pPr>
        <w:pStyle w:val="af4"/>
        <w:spacing w:before="0" w:after="0" w:line="360" w:lineRule="auto"/>
        <w:ind w:left="4820"/>
        <w:rPr>
          <w:sz w:val="28"/>
          <w:szCs w:val="28"/>
        </w:rPr>
      </w:pPr>
      <w:r>
        <w:rPr>
          <w:sz w:val="28"/>
          <w:szCs w:val="28"/>
        </w:rPr>
        <w:t>доцент</w:t>
      </w:r>
      <w:r w:rsidR="006F0ABC" w:rsidRPr="006E5F4A">
        <w:rPr>
          <w:sz w:val="28"/>
          <w:szCs w:val="28"/>
        </w:rPr>
        <w:t xml:space="preserve">, кандидат юридических наук </w:t>
      </w:r>
    </w:p>
    <w:p w14:paraId="4EF11001" w14:textId="77777777" w:rsidR="006F0ABC" w:rsidRPr="006E5F4A" w:rsidRDefault="006F0ABC" w:rsidP="006F0ABC">
      <w:pPr>
        <w:pStyle w:val="af4"/>
        <w:spacing w:before="0" w:after="0" w:line="360" w:lineRule="auto"/>
        <w:ind w:left="4820"/>
        <w:rPr>
          <w:sz w:val="28"/>
          <w:szCs w:val="28"/>
        </w:rPr>
      </w:pPr>
      <w:r w:rsidRPr="006E5F4A">
        <w:rPr>
          <w:sz w:val="28"/>
          <w:szCs w:val="28"/>
        </w:rPr>
        <w:t>Сосновский Сергей Анатольевич</w:t>
      </w:r>
    </w:p>
    <w:p w14:paraId="10FFCE1C" w14:textId="77777777" w:rsidR="006F0ABC" w:rsidRPr="006E5F4A" w:rsidRDefault="006F0ABC" w:rsidP="006F0ABC">
      <w:pPr>
        <w:pStyle w:val="af4"/>
        <w:spacing w:before="0" w:after="0" w:line="360" w:lineRule="auto"/>
        <w:rPr>
          <w:sz w:val="28"/>
          <w:szCs w:val="28"/>
        </w:rPr>
      </w:pPr>
    </w:p>
    <w:p w14:paraId="4092B02F" w14:textId="77777777" w:rsidR="006F0ABC" w:rsidRPr="006E5F4A" w:rsidRDefault="006F0ABC" w:rsidP="006F0ABC">
      <w:pPr>
        <w:pStyle w:val="af4"/>
        <w:spacing w:before="0" w:after="0" w:line="360" w:lineRule="auto"/>
        <w:rPr>
          <w:sz w:val="28"/>
          <w:szCs w:val="28"/>
        </w:rPr>
      </w:pPr>
    </w:p>
    <w:p w14:paraId="567DD4C3" w14:textId="77777777" w:rsidR="006F0ABC" w:rsidRPr="006E5F4A" w:rsidRDefault="006F0ABC" w:rsidP="006F0ABC">
      <w:pPr>
        <w:pStyle w:val="af4"/>
        <w:spacing w:before="0" w:after="0" w:line="360" w:lineRule="auto"/>
        <w:rPr>
          <w:sz w:val="28"/>
          <w:szCs w:val="28"/>
        </w:rPr>
      </w:pPr>
    </w:p>
    <w:p w14:paraId="345826F0" w14:textId="77777777" w:rsidR="006F0ABC" w:rsidRPr="006E5F4A" w:rsidRDefault="006F0ABC" w:rsidP="006F0ABC">
      <w:pPr>
        <w:pStyle w:val="af4"/>
        <w:spacing w:before="0" w:after="0" w:line="360" w:lineRule="auto"/>
        <w:jc w:val="center"/>
        <w:rPr>
          <w:sz w:val="28"/>
          <w:szCs w:val="28"/>
        </w:rPr>
      </w:pPr>
      <w:r w:rsidRPr="006E5F4A">
        <w:rPr>
          <w:sz w:val="28"/>
          <w:szCs w:val="28"/>
        </w:rPr>
        <w:t xml:space="preserve">Санкт-Петербург </w:t>
      </w:r>
    </w:p>
    <w:p w14:paraId="34DAA6D2" w14:textId="77777777" w:rsidR="000222B9" w:rsidRPr="006E5F4A" w:rsidRDefault="006F0ABC" w:rsidP="006F0ABC">
      <w:pPr>
        <w:pStyle w:val="af4"/>
        <w:spacing w:before="0" w:after="0" w:line="360" w:lineRule="auto"/>
        <w:jc w:val="center"/>
        <w:rPr>
          <w:b/>
          <w:sz w:val="28"/>
          <w:szCs w:val="28"/>
        </w:rPr>
      </w:pPr>
      <w:r w:rsidRPr="006E5F4A">
        <w:rPr>
          <w:sz w:val="28"/>
          <w:szCs w:val="28"/>
        </w:rPr>
        <w:t>2017</w:t>
      </w:r>
      <w:r w:rsidR="000222B9" w:rsidRPr="006E5F4A">
        <w:rPr>
          <w:b/>
          <w:sz w:val="28"/>
          <w:szCs w:val="28"/>
        </w:rPr>
        <w:br w:type="page"/>
      </w:r>
    </w:p>
    <w:sdt>
      <w:sdtPr>
        <w:rPr>
          <w:rFonts w:ascii="Times New Roman" w:eastAsia="Arial" w:hAnsi="Times New Roman" w:cs="Times New Roman"/>
          <w:b w:val="0"/>
          <w:bCs w:val="0"/>
          <w:color w:val="000000"/>
          <w:sz w:val="22"/>
          <w:szCs w:val="22"/>
        </w:rPr>
        <w:id w:val="-568961317"/>
        <w:docPartObj>
          <w:docPartGallery w:val="Table of Contents"/>
          <w:docPartUnique/>
        </w:docPartObj>
      </w:sdtPr>
      <w:sdtContent>
        <w:p w14:paraId="433E93C4" w14:textId="77777777" w:rsidR="000222B9" w:rsidRPr="006E5F4A" w:rsidRDefault="000222B9" w:rsidP="006F0ABC">
          <w:pPr>
            <w:pStyle w:val="af0"/>
            <w:spacing w:line="360" w:lineRule="auto"/>
            <w:jc w:val="center"/>
            <w:rPr>
              <w:rFonts w:ascii="Times New Roman" w:hAnsi="Times New Roman" w:cs="Times New Roman"/>
              <w:color w:val="auto"/>
            </w:rPr>
          </w:pPr>
          <w:r w:rsidRPr="006E5F4A">
            <w:rPr>
              <w:rFonts w:ascii="Times New Roman" w:hAnsi="Times New Roman" w:cs="Times New Roman"/>
              <w:color w:val="auto"/>
            </w:rPr>
            <w:t>Содержание</w:t>
          </w:r>
        </w:p>
        <w:p w14:paraId="52B79900" w14:textId="77777777" w:rsidR="000222B9" w:rsidRPr="006E5F4A" w:rsidRDefault="00B7505F" w:rsidP="006E5F4A">
          <w:pPr>
            <w:pStyle w:val="10"/>
            <w:rPr>
              <w:rFonts w:ascii="Times New Roman" w:hAnsi="Times New Roman" w:cs="Times New Roman"/>
              <w:noProof/>
              <w:sz w:val="28"/>
              <w:szCs w:val="28"/>
            </w:rPr>
          </w:pPr>
          <w:r w:rsidRPr="006E5F4A">
            <w:rPr>
              <w:rFonts w:ascii="Times New Roman" w:hAnsi="Times New Roman" w:cs="Times New Roman"/>
              <w:sz w:val="28"/>
              <w:szCs w:val="28"/>
            </w:rPr>
            <w:fldChar w:fldCharType="begin"/>
          </w:r>
          <w:r w:rsidR="000222B9" w:rsidRPr="006E5F4A">
            <w:rPr>
              <w:rFonts w:ascii="Times New Roman" w:hAnsi="Times New Roman" w:cs="Times New Roman"/>
              <w:sz w:val="28"/>
              <w:szCs w:val="28"/>
            </w:rPr>
            <w:instrText xml:space="preserve"> TOC \o "1-3" \h \z \u </w:instrText>
          </w:r>
          <w:r w:rsidRPr="006E5F4A">
            <w:rPr>
              <w:rFonts w:ascii="Times New Roman" w:hAnsi="Times New Roman" w:cs="Times New Roman"/>
              <w:sz w:val="28"/>
              <w:szCs w:val="28"/>
            </w:rPr>
            <w:fldChar w:fldCharType="separate"/>
          </w:r>
          <w:hyperlink w:anchor="_Toc481664320" w:history="1">
            <w:r w:rsidR="000222B9" w:rsidRPr="006E5F4A">
              <w:rPr>
                <w:rStyle w:val="af3"/>
                <w:rFonts w:ascii="Times New Roman" w:eastAsia="Times New Roman" w:hAnsi="Times New Roman" w:cs="Times New Roman"/>
                <w:noProof/>
                <w:color w:val="auto"/>
                <w:sz w:val="28"/>
                <w:szCs w:val="28"/>
              </w:rPr>
              <w:t>Введение</w:t>
            </w:r>
            <w:r w:rsidR="000222B9" w:rsidRPr="006E5F4A">
              <w:rPr>
                <w:rFonts w:ascii="Times New Roman" w:hAnsi="Times New Roman" w:cs="Times New Roman"/>
                <w:noProof/>
                <w:webHidden/>
                <w:sz w:val="28"/>
                <w:szCs w:val="28"/>
              </w:rPr>
              <w:tab/>
              <w:t>3</w:t>
            </w:r>
          </w:hyperlink>
        </w:p>
        <w:p w14:paraId="687563D3" w14:textId="77777777" w:rsidR="000222B9" w:rsidRPr="006E5F4A" w:rsidRDefault="00A36E7B" w:rsidP="006E5F4A">
          <w:pPr>
            <w:pStyle w:val="10"/>
            <w:rPr>
              <w:rFonts w:ascii="Times New Roman" w:hAnsi="Times New Roman" w:cs="Times New Roman"/>
              <w:noProof/>
              <w:sz w:val="28"/>
              <w:szCs w:val="28"/>
            </w:rPr>
          </w:pPr>
          <w:hyperlink w:anchor="_Toc481664321" w:history="1">
            <w:r w:rsidR="000222B9" w:rsidRPr="006E5F4A">
              <w:rPr>
                <w:rStyle w:val="af3"/>
                <w:rFonts w:ascii="Times New Roman" w:eastAsia="Times New Roman" w:hAnsi="Times New Roman" w:cs="Times New Roman"/>
                <w:noProof/>
                <w:color w:val="auto"/>
                <w:sz w:val="28"/>
                <w:szCs w:val="28"/>
              </w:rPr>
              <w:t>Глава 1. Категории добросовестности и необоснованной налоговой выгоды в налоговом праве</w:t>
            </w:r>
            <w:r w:rsidR="000222B9" w:rsidRPr="006E5F4A">
              <w:rPr>
                <w:rFonts w:ascii="Times New Roman" w:hAnsi="Times New Roman" w:cs="Times New Roman"/>
                <w:noProof/>
                <w:webHidden/>
                <w:sz w:val="28"/>
                <w:szCs w:val="28"/>
              </w:rPr>
              <w:tab/>
              <w:t>7</w:t>
            </w:r>
          </w:hyperlink>
        </w:p>
        <w:p w14:paraId="7A8372C9" w14:textId="77777777" w:rsidR="000222B9" w:rsidRPr="006E5F4A" w:rsidRDefault="00A36E7B" w:rsidP="006E5F4A">
          <w:pPr>
            <w:pStyle w:val="20"/>
            <w:rPr>
              <w:rFonts w:ascii="Times New Roman" w:hAnsi="Times New Roman" w:cs="Times New Roman"/>
              <w:noProof/>
              <w:sz w:val="28"/>
              <w:szCs w:val="28"/>
            </w:rPr>
          </w:pPr>
          <w:hyperlink w:anchor="_Toc481664322" w:history="1">
            <w:r w:rsidR="000222B9" w:rsidRPr="006E5F4A">
              <w:rPr>
                <w:rStyle w:val="af3"/>
                <w:rFonts w:ascii="Times New Roman" w:eastAsia="Times New Roman" w:hAnsi="Times New Roman" w:cs="Times New Roman"/>
                <w:i/>
                <w:noProof/>
                <w:color w:val="auto"/>
                <w:sz w:val="28"/>
                <w:szCs w:val="28"/>
              </w:rPr>
              <w:t>§1. Допустимость обращения к категории добросовестности в налоговых отношениях</w:t>
            </w:r>
            <w:r w:rsidR="000222B9" w:rsidRPr="006E5F4A">
              <w:rPr>
                <w:rFonts w:ascii="Times New Roman" w:hAnsi="Times New Roman" w:cs="Times New Roman"/>
                <w:noProof/>
                <w:webHidden/>
                <w:sz w:val="28"/>
                <w:szCs w:val="28"/>
              </w:rPr>
              <w:tab/>
              <w:t>7</w:t>
            </w:r>
          </w:hyperlink>
        </w:p>
        <w:p w14:paraId="1FD780C2" w14:textId="77777777" w:rsidR="000222B9" w:rsidRPr="006E5F4A" w:rsidRDefault="00A36E7B" w:rsidP="006E5F4A">
          <w:pPr>
            <w:pStyle w:val="20"/>
            <w:rPr>
              <w:rFonts w:ascii="Times New Roman" w:hAnsi="Times New Roman" w:cs="Times New Roman"/>
              <w:noProof/>
              <w:sz w:val="28"/>
              <w:szCs w:val="28"/>
            </w:rPr>
          </w:pPr>
          <w:hyperlink w:anchor="_Toc481664323" w:history="1">
            <w:r w:rsidR="000222B9" w:rsidRPr="006E5F4A">
              <w:rPr>
                <w:rStyle w:val="af3"/>
                <w:rFonts w:ascii="Times New Roman" w:eastAsia="Times New Roman" w:hAnsi="Times New Roman" w:cs="Times New Roman"/>
                <w:i/>
                <w:noProof/>
                <w:color w:val="auto"/>
                <w:sz w:val="28"/>
                <w:szCs w:val="28"/>
              </w:rPr>
              <w:t>§2. Определение пределов применения категорий добросовестности и необоснованной налоговой выгоды</w:t>
            </w:r>
            <w:r w:rsidR="000222B9" w:rsidRPr="006E5F4A">
              <w:rPr>
                <w:rFonts w:ascii="Times New Roman" w:hAnsi="Times New Roman" w:cs="Times New Roman"/>
                <w:noProof/>
                <w:webHidden/>
                <w:sz w:val="28"/>
                <w:szCs w:val="28"/>
              </w:rPr>
              <w:tab/>
              <w:t>1</w:t>
            </w:r>
            <w:r w:rsidR="00672301">
              <w:rPr>
                <w:rFonts w:ascii="Times New Roman" w:hAnsi="Times New Roman" w:cs="Times New Roman"/>
                <w:noProof/>
                <w:webHidden/>
                <w:sz w:val="28"/>
                <w:szCs w:val="28"/>
              </w:rPr>
              <w:t>2</w:t>
            </w:r>
          </w:hyperlink>
        </w:p>
        <w:p w14:paraId="29735025" w14:textId="77777777" w:rsidR="000222B9" w:rsidRPr="006E5F4A" w:rsidRDefault="00A36E7B" w:rsidP="006E5F4A">
          <w:pPr>
            <w:pStyle w:val="10"/>
            <w:rPr>
              <w:rFonts w:ascii="Times New Roman" w:hAnsi="Times New Roman" w:cs="Times New Roman"/>
              <w:noProof/>
              <w:sz w:val="28"/>
              <w:szCs w:val="28"/>
            </w:rPr>
          </w:pPr>
          <w:hyperlink w:anchor="_Toc481664324" w:history="1">
            <w:r w:rsidR="000222B9" w:rsidRPr="006E5F4A">
              <w:rPr>
                <w:rStyle w:val="af3"/>
                <w:rFonts w:ascii="Times New Roman" w:eastAsia="Times New Roman" w:hAnsi="Times New Roman" w:cs="Times New Roman"/>
                <w:noProof/>
                <w:color w:val="auto"/>
                <w:sz w:val="28"/>
                <w:szCs w:val="28"/>
              </w:rPr>
              <w:t>Глава 2. Возложение на налогоплательщика налогового бремени контрагента, не исполнившего свои налоговые обязанности, с позиции конституционных принципов налогообложения</w:t>
            </w:r>
            <w:r w:rsidR="000222B9" w:rsidRPr="006E5F4A">
              <w:rPr>
                <w:rFonts w:ascii="Times New Roman" w:hAnsi="Times New Roman" w:cs="Times New Roman"/>
                <w:noProof/>
                <w:webHidden/>
                <w:sz w:val="28"/>
                <w:szCs w:val="28"/>
              </w:rPr>
              <w:tab/>
              <w:t>2</w:t>
            </w:r>
            <w:r w:rsidR="00672301">
              <w:rPr>
                <w:rFonts w:ascii="Times New Roman" w:hAnsi="Times New Roman" w:cs="Times New Roman"/>
                <w:noProof/>
                <w:webHidden/>
                <w:sz w:val="28"/>
                <w:szCs w:val="28"/>
              </w:rPr>
              <w:t>7</w:t>
            </w:r>
          </w:hyperlink>
        </w:p>
        <w:p w14:paraId="47D661B9" w14:textId="77777777" w:rsidR="000222B9" w:rsidRPr="006E5F4A" w:rsidRDefault="00A36E7B" w:rsidP="006E5F4A">
          <w:pPr>
            <w:pStyle w:val="20"/>
            <w:rPr>
              <w:rFonts w:ascii="Times New Roman" w:hAnsi="Times New Roman" w:cs="Times New Roman"/>
              <w:noProof/>
              <w:sz w:val="28"/>
              <w:szCs w:val="28"/>
            </w:rPr>
          </w:pPr>
          <w:hyperlink w:anchor="_Toc481664325" w:history="1">
            <w:r w:rsidR="000222B9" w:rsidRPr="006E5F4A">
              <w:rPr>
                <w:rStyle w:val="af3"/>
                <w:rFonts w:ascii="Times New Roman" w:eastAsia="Times New Roman" w:hAnsi="Times New Roman" w:cs="Times New Roman"/>
                <w:i/>
                <w:noProof/>
                <w:color w:val="auto"/>
                <w:sz w:val="28"/>
                <w:szCs w:val="28"/>
              </w:rPr>
              <w:t>§1. Возложение на налогоплательщика налогового бремени контрагента, не исполнившего свои налоговые обязанности, с позиции принципа самостоятельного исполнения налоговой обязанности</w:t>
            </w:r>
            <w:r w:rsidR="000222B9" w:rsidRPr="006E5F4A">
              <w:rPr>
                <w:rFonts w:ascii="Times New Roman" w:hAnsi="Times New Roman" w:cs="Times New Roman"/>
                <w:noProof/>
                <w:webHidden/>
                <w:sz w:val="28"/>
                <w:szCs w:val="28"/>
              </w:rPr>
              <w:tab/>
              <w:t>2</w:t>
            </w:r>
            <w:r w:rsidR="00672301">
              <w:rPr>
                <w:rFonts w:ascii="Times New Roman" w:hAnsi="Times New Roman" w:cs="Times New Roman"/>
                <w:noProof/>
                <w:webHidden/>
                <w:sz w:val="28"/>
                <w:szCs w:val="28"/>
              </w:rPr>
              <w:t>7</w:t>
            </w:r>
          </w:hyperlink>
        </w:p>
        <w:p w14:paraId="066FDE96" w14:textId="77777777" w:rsidR="000222B9" w:rsidRPr="006E5F4A" w:rsidRDefault="00A36E7B" w:rsidP="006E5F4A">
          <w:pPr>
            <w:pStyle w:val="20"/>
            <w:rPr>
              <w:rFonts w:ascii="Times New Roman" w:hAnsi="Times New Roman" w:cs="Times New Roman"/>
              <w:noProof/>
              <w:sz w:val="28"/>
              <w:szCs w:val="28"/>
            </w:rPr>
          </w:pPr>
          <w:hyperlink w:anchor="_Toc481664326" w:history="1">
            <w:r w:rsidR="000222B9" w:rsidRPr="006E5F4A">
              <w:rPr>
                <w:rStyle w:val="af3"/>
                <w:rFonts w:ascii="Times New Roman" w:eastAsia="Times New Roman" w:hAnsi="Times New Roman" w:cs="Times New Roman"/>
                <w:i/>
                <w:noProof/>
                <w:color w:val="auto"/>
                <w:sz w:val="28"/>
                <w:szCs w:val="28"/>
              </w:rPr>
              <w:t>§2. Возложение на налогоплательщика налогового бремени контрагента, не исполнившего свои налоговые обязанности, с позиции принципа запрета двойного налогообложения</w:t>
            </w:r>
            <w:r w:rsidR="000222B9" w:rsidRPr="006E5F4A">
              <w:rPr>
                <w:rFonts w:ascii="Times New Roman" w:hAnsi="Times New Roman" w:cs="Times New Roman"/>
                <w:noProof/>
                <w:webHidden/>
                <w:sz w:val="28"/>
                <w:szCs w:val="28"/>
              </w:rPr>
              <w:tab/>
              <w:t>3</w:t>
            </w:r>
            <w:r w:rsidR="00672301">
              <w:rPr>
                <w:rFonts w:ascii="Times New Roman" w:hAnsi="Times New Roman" w:cs="Times New Roman"/>
                <w:noProof/>
                <w:webHidden/>
                <w:sz w:val="28"/>
                <w:szCs w:val="28"/>
              </w:rPr>
              <w:t>4</w:t>
            </w:r>
          </w:hyperlink>
        </w:p>
        <w:p w14:paraId="0CBAD4F2" w14:textId="77777777" w:rsidR="000222B9" w:rsidRPr="006E5F4A" w:rsidRDefault="00A36E7B" w:rsidP="006E5F4A">
          <w:pPr>
            <w:pStyle w:val="20"/>
            <w:rPr>
              <w:rFonts w:ascii="Times New Roman" w:hAnsi="Times New Roman" w:cs="Times New Roman"/>
              <w:noProof/>
              <w:sz w:val="28"/>
              <w:szCs w:val="28"/>
            </w:rPr>
          </w:pPr>
          <w:hyperlink w:anchor="_Toc481664327" w:history="1">
            <w:r w:rsidR="000222B9" w:rsidRPr="006E5F4A">
              <w:rPr>
                <w:rStyle w:val="af3"/>
                <w:rFonts w:ascii="Times New Roman" w:eastAsia="Times New Roman" w:hAnsi="Times New Roman" w:cs="Times New Roman"/>
                <w:i/>
                <w:noProof/>
                <w:color w:val="auto"/>
                <w:sz w:val="28"/>
                <w:szCs w:val="28"/>
              </w:rPr>
              <w:t>§3. Возложение на налогоплательщика налогового бремени контрагента, не исполнившего свои налоговые обязанности, с позиции принципа экономического основания налога</w:t>
            </w:r>
            <w:r w:rsidR="000222B9" w:rsidRPr="006E5F4A">
              <w:rPr>
                <w:rFonts w:ascii="Times New Roman" w:hAnsi="Times New Roman" w:cs="Times New Roman"/>
                <w:noProof/>
                <w:webHidden/>
                <w:sz w:val="28"/>
                <w:szCs w:val="28"/>
              </w:rPr>
              <w:tab/>
            </w:r>
            <w:r w:rsidR="0085371C" w:rsidRPr="006E5F4A">
              <w:rPr>
                <w:rFonts w:ascii="Times New Roman" w:hAnsi="Times New Roman" w:cs="Times New Roman"/>
                <w:noProof/>
                <w:webHidden/>
                <w:sz w:val="28"/>
                <w:szCs w:val="28"/>
              </w:rPr>
              <w:t>3</w:t>
            </w:r>
            <w:r w:rsidR="00672301">
              <w:rPr>
                <w:rFonts w:ascii="Times New Roman" w:hAnsi="Times New Roman" w:cs="Times New Roman"/>
                <w:noProof/>
                <w:webHidden/>
                <w:sz w:val="28"/>
                <w:szCs w:val="28"/>
              </w:rPr>
              <w:t>9</w:t>
            </w:r>
          </w:hyperlink>
        </w:p>
        <w:p w14:paraId="76880115" w14:textId="77777777" w:rsidR="000222B9" w:rsidRPr="006E5F4A" w:rsidRDefault="00A36E7B" w:rsidP="006E5F4A">
          <w:pPr>
            <w:pStyle w:val="10"/>
            <w:rPr>
              <w:rFonts w:ascii="Times New Roman" w:hAnsi="Times New Roman" w:cs="Times New Roman"/>
              <w:noProof/>
              <w:sz w:val="28"/>
              <w:szCs w:val="28"/>
            </w:rPr>
          </w:pPr>
          <w:hyperlink w:anchor="_Toc481664328" w:history="1">
            <w:r w:rsidR="000222B9" w:rsidRPr="006E5F4A">
              <w:rPr>
                <w:rStyle w:val="af3"/>
                <w:rFonts w:ascii="Times New Roman" w:eastAsia="Times New Roman" w:hAnsi="Times New Roman" w:cs="Times New Roman"/>
                <w:noProof/>
                <w:color w:val="auto"/>
                <w:sz w:val="28"/>
                <w:szCs w:val="28"/>
              </w:rPr>
              <w:t>Заключение</w:t>
            </w:r>
            <w:r w:rsidR="000222B9" w:rsidRPr="006E5F4A">
              <w:rPr>
                <w:rFonts w:ascii="Times New Roman" w:hAnsi="Times New Roman" w:cs="Times New Roman"/>
                <w:noProof/>
                <w:webHidden/>
                <w:sz w:val="28"/>
                <w:szCs w:val="28"/>
              </w:rPr>
              <w:tab/>
            </w:r>
            <w:r w:rsidR="00672301">
              <w:rPr>
                <w:rFonts w:ascii="Times New Roman" w:hAnsi="Times New Roman" w:cs="Times New Roman"/>
                <w:noProof/>
                <w:webHidden/>
                <w:sz w:val="28"/>
                <w:szCs w:val="28"/>
              </w:rPr>
              <w:t>48</w:t>
            </w:r>
          </w:hyperlink>
        </w:p>
        <w:p w14:paraId="5A9E732B" w14:textId="77777777" w:rsidR="000222B9" w:rsidRPr="006E5F4A" w:rsidRDefault="00A36E7B" w:rsidP="006E5F4A">
          <w:pPr>
            <w:pStyle w:val="10"/>
            <w:rPr>
              <w:rFonts w:ascii="Times New Roman" w:hAnsi="Times New Roman" w:cs="Times New Roman"/>
              <w:noProof/>
              <w:sz w:val="28"/>
              <w:szCs w:val="28"/>
            </w:rPr>
          </w:pPr>
          <w:hyperlink w:anchor="_Toc481664329" w:history="1">
            <w:r w:rsidR="000222B9" w:rsidRPr="006E5F4A">
              <w:rPr>
                <w:rStyle w:val="af3"/>
                <w:rFonts w:ascii="Times New Roman" w:hAnsi="Times New Roman" w:cs="Times New Roman"/>
                <w:noProof/>
                <w:color w:val="auto"/>
                <w:sz w:val="28"/>
                <w:szCs w:val="28"/>
              </w:rPr>
              <w:t>Список использованных нормативно-правовых актов и литературы</w:t>
            </w:r>
            <w:r w:rsidR="000222B9" w:rsidRPr="006E5F4A">
              <w:rPr>
                <w:rFonts w:ascii="Times New Roman" w:hAnsi="Times New Roman" w:cs="Times New Roman"/>
                <w:noProof/>
                <w:webHidden/>
                <w:sz w:val="28"/>
                <w:szCs w:val="28"/>
              </w:rPr>
              <w:tab/>
            </w:r>
            <w:r w:rsidR="00672301">
              <w:rPr>
                <w:rFonts w:ascii="Times New Roman" w:hAnsi="Times New Roman" w:cs="Times New Roman"/>
                <w:noProof/>
                <w:webHidden/>
                <w:sz w:val="28"/>
                <w:szCs w:val="28"/>
              </w:rPr>
              <w:t>50</w:t>
            </w:r>
          </w:hyperlink>
        </w:p>
        <w:p w14:paraId="0BB5323C" w14:textId="77777777" w:rsidR="000222B9" w:rsidRPr="006E5F4A" w:rsidRDefault="00B7505F" w:rsidP="006F0ABC">
          <w:pPr>
            <w:spacing w:line="360" w:lineRule="auto"/>
            <w:rPr>
              <w:rFonts w:ascii="Times New Roman" w:hAnsi="Times New Roman" w:cs="Times New Roman"/>
              <w:sz w:val="28"/>
              <w:szCs w:val="28"/>
            </w:rPr>
          </w:pPr>
          <w:r w:rsidRPr="006E5F4A">
            <w:rPr>
              <w:rFonts w:ascii="Times New Roman" w:hAnsi="Times New Roman" w:cs="Times New Roman"/>
              <w:b/>
              <w:bCs/>
              <w:color w:val="auto"/>
              <w:sz w:val="28"/>
              <w:szCs w:val="28"/>
            </w:rPr>
            <w:fldChar w:fldCharType="end"/>
          </w:r>
        </w:p>
      </w:sdtContent>
    </w:sdt>
    <w:p w14:paraId="4154D3B5" w14:textId="77777777" w:rsidR="005C5077" w:rsidRPr="006E5F4A" w:rsidRDefault="00A6546B" w:rsidP="002F633A">
      <w:pPr>
        <w:spacing w:afterLines="20" w:after="48" w:line="360" w:lineRule="auto"/>
        <w:rPr>
          <w:rFonts w:ascii="Times New Roman" w:hAnsi="Times New Roman" w:cs="Times New Roman"/>
          <w:sz w:val="28"/>
          <w:szCs w:val="28"/>
        </w:rPr>
      </w:pPr>
      <w:r w:rsidRPr="006E5F4A">
        <w:rPr>
          <w:rFonts w:ascii="Times New Roman" w:hAnsi="Times New Roman" w:cs="Times New Roman"/>
          <w:sz w:val="28"/>
          <w:szCs w:val="28"/>
        </w:rPr>
        <w:br w:type="page"/>
      </w:r>
    </w:p>
    <w:p w14:paraId="6E4A8B29" w14:textId="77777777" w:rsidR="005C5077" w:rsidRPr="006E5F4A" w:rsidRDefault="00A6546B" w:rsidP="002F633A">
      <w:pPr>
        <w:spacing w:afterLines="20" w:after="48" w:line="360" w:lineRule="auto"/>
        <w:ind w:firstLine="690"/>
        <w:jc w:val="center"/>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lastRenderedPageBreak/>
        <w:t>Введение</w:t>
      </w:r>
    </w:p>
    <w:p w14:paraId="3CC99DE1" w14:textId="42F8B006"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Правоприменители в лице налоговых органов и арбитражных судов массово апеллируют к допустимости “переложения” на налогоплательщика налоговых обязательств контрагента в случае установленной недобросовестности первого. </w:t>
      </w:r>
      <w:r w:rsidR="00030777">
        <w:rPr>
          <w:rFonts w:ascii="Times New Roman" w:eastAsia="Times New Roman" w:hAnsi="Times New Roman" w:cs="Times New Roman"/>
          <w:sz w:val="28"/>
          <w:szCs w:val="28"/>
        </w:rPr>
        <w:t>Так, налоговые органы отказывают</w:t>
      </w:r>
      <w:r w:rsidRPr="006E5F4A">
        <w:rPr>
          <w:rFonts w:ascii="Times New Roman" w:eastAsia="Times New Roman" w:hAnsi="Times New Roman" w:cs="Times New Roman"/>
          <w:sz w:val="28"/>
          <w:szCs w:val="28"/>
        </w:rPr>
        <w:t xml:space="preserve"> признать право налогоплательщика на заявленные им вычеты по налогу на добавленную стоимость по взаимоотношениям с контрагентом, обладающим признаками “фирмы-однодневки”, </w:t>
      </w:r>
      <w:r w:rsidR="00030777">
        <w:rPr>
          <w:rFonts w:ascii="Times New Roman" w:eastAsia="Times New Roman" w:hAnsi="Times New Roman" w:cs="Times New Roman"/>
          <w:sz w:val="28"/>
          <w:szCs w:val="28"/>
        </w:rPr>
        <w:t>если таким контрагентом не испол</w:t>
      </w:r>
      <w:r w:rsidR="009A5258">
        <w:rPr>
          <w:rFonts w:ascii="Times New Roman" w:eastAsia="Times New Roman" w:hAnsi="Times New Roman" w:cs="Times New Roman"/>
          <w:sz w:val="28"/>
          <w:szCs w:val="28"/>
        </w:rPr>
        <w:t xml:space="preserve">нена обязанность по уплате НДС, а значит, </w:t>
      </w:r>
      <w:r w:rsidR="00030777">
        <w:rPr>
          <w:rFonts w:ascii="Times New Roman" w:eastAsia="Times New Roman" w:hAnsi="Times New Roman" w:cs="Times New Roman"/>
          <w:sz w:val="28"/>
          <w:szCs w:val="28"/>
        </w:rPr>
        <w:t>в бюджете не сформирован источник возмещения налога</w:t>
      </w:r>
      <w:r w:rsidR="00D40421" w:rsidRPr="006E5F4A">
        <w:rPr>
          <w:rFonts w:ascii="Times New Roman" w:eastAsia="Times New Roman" w:hAnsi="Times New Roman" w:cs="Times New Roman"/>
          <w:sz w:val="28"/>
          <w:szCs w:val="28"/>
        </w:rPr>
        <w:t>.</w:t>
      </w:r>
      <w:r w:rsidR="00030777">
        <w:rPr>
          <w:rFonts w:ascii="Times New Roman" w:eastAsia="Times New Roman" w:hAnsi="Times New Roman" w:cs="Times New Roman"/>
          <w:sz w:val="28"/>
          <w:szCs w:val="28"/>
        </w:rPr>
        <w:t xml:space="preserve"> </w:t>
      </w:r>
      <w:r w:rsidR="009A5258">
        <w:rPr>
          <w:rFonts w:ascii="Times New Roman" w:eastAsia="Times New Roman" w:hAnsi="Times New Roman" w:cs="Times New Roman"/>
          <w:sz w:val="28"/>
          <w:szCs w:val="28"/>
        </w:rPr>
        <w:t>В</w:t>
      </w:r>
      <w:r w:rsidR="00030777" w:rsidRPr="00030777">
        <w:rPr>
          <w:rFonts w:ascii="Times New Roman" w:eastAsia="Times New Roman" w:hAnsi="Times New Roman" w:cs="Times New Roman"/>
          <w:sz w:val="28"/>
          <w:szCs w:val="28"/>
        </w:rPr>
        <w:t xml:space="preserve"> результате суммы </w:t>
      </w:r>
      <w:r w:rsidR="00030777">
        <w:rPr>
          <w:rFonts w:ascii="Times New Roman" w:eastAsia="Times New Roman" w:hAnsi="Times New Roman" w:cs="Times New Roman"/>
          <w:sz w:val="28"/>
          <w:szCs w:val="28"/>
        </w:rPr>
        <w:t>налога</w:t>
      </w:r>
      <w:r w:rsidR="009A5258">
        <w:rPr>
          <w:rFonts w:ascii="Times New Roman" w:eastAsia="Times New Roman" w:hAnsi="Times New Roman" w:cs="Times New Roman"/>
          <w:sz w:val="28"/>
          <w:szCs w:val="28"/>
        </w:rPr>
        <w:t xml:space="preserve"> по существу взыскиваются </w:t>
      </w:r>
      <w:r w:rsidR="00030777" w:rsidRPr="00030777">
        <w:rPr>
          <w:rFonts w:ascii="Times New Roman" w:eastAsia="Times New Roman" w:hAnsi="Times New Roman" w:cs="Times New Roman"/>
          <w:sz w:val="28"/>
          <w:szCs w:val="28"/>
        </w:rPr>
        <w:t>за счет средств</w:t>
      </w:r>
      <w:r w:rsidR="009A5258">
        <w:rPr>
          <w:rFonts w:ascii="Times New Roman" w:eastAsia="Times New Roman" w:hAnsi="Times New Roman" w:cs="Times New Roman"/>
          <w:sz w:val="28"/>
          <w:szCs w:val="28"/>
        </w:rPr>
        <w:t xml:space="preserve"> налогоплательщика</w:t>
      </w:r>
      <w:r w:rsidR="00030777" w:rsidRPr="00030777">
        <w:rPr>
          <w:rFonts w:ascii="Times New Roman" w:eastAsia="Times New Roman" w:hAnsi="Times New Roman" w:cs="Times New Roman"/>
          <w:sz w:val="28"/>
          <w:szCs w:val="28"/>
        </w:rPr>
        <w:t>, то есть происходит «переложение» налоговой обязанности</w:t>
      </w:r>
      <w:r w:rsidR="009A5258">
        <w:rPr>
          <w:rFonts w:ascii="Times New Roman" w:eastAsia="Times New Roman" w:hAnsi="Times New Roman" w:cs="Times New Roman"/>
          <w:sz w:val="28"/>
          <w:szCs w:val="28"/>
        </w:rPr>
        <w:t>.</w:t>
      </w:r>
    </w:p>
    <w:p w14:paraId="1DBA8F7E" w14:textId="77777777" w:rsidR="005C5077" w:rsidRPr="006E5F4A" w:rsidRDefault="00D40421"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При этом,</w:t>
      </w:r>
      <w:r w:rsidR="00A6546B" w:rsidRPr="006E5F4A">
        <w:rPr>
          <w:rFonts w:ascii="Times New Roman" w:eastAsia="Times New Roman" w:hAnsi="Times New Roman" w:cs="Times New Roman"/>
          <w:sz w:val="28"/>
          <w:szCs w:val="28"/>
        </w:rPr>
        <w:t xml:space="preserve"> ввиду отсутствия в Налоговом кодексе Российской Федерации</w:t>
      </w:r>
      <w:r w:rsidR="00A6546B" w:rsidRPr="006E5F4A">
        <w:rPr>
          <w:rFonts w:ascii="Times New Roman" w:eastAsia="Times New Roman" w:hAnsi="Times New Roman" w:cs="Times New Roman"/>
          <w:sz w:val="28"/>
          <w:szCs w:val="28"/>
          <w:vertAlign w:val="superscript"/>
        </w:rPr>
        <w:footnoteReference w:id="1"/>
      </w:r>
      <w:r w:rsidR="00A6546B" w:rsidRPr="006E5F4A">
        <w:rPr>
          <w:rFonts w:ascii="Times New Roman" w:eastAsia="Times New Roman" w:hAnsi="Times New Roman" w:cs="Times New Roman"/>
          <w:sz w:val="28"/>
          <w:szCs w:val="28"/>
        </w:rPr>
        <w:t xml:space="preserve"> (далее также - НК РФ) такого условия принятия представленного НДС к вычету как исполнение контрагентом обязанности по уплате соответствующих сумм налога в бюджет, правовым основанием вышеобозначенным дейс</w:t>
      </w:r>
      <w:r w:rsidRPr="006E5F4A">
        <w:rPr>
          <w:rFonts w:ascii="Times New Roman" w:eastAsia="Times New Roman" w:hAnsi="Times New Roman" w:cs="Times New Roman"/>
          <w:sz w:val="28"/>
          <w:szCs w:val="28"/>
        </w:rPr>
        <w:t>твиям налоговых органов служит П</w:t>
      </w:r>
      <w:r w:rsidR="00A6546B" w:rsidRPr="006E5F4A">
        <w:rPr>
          <w:rFonts w:ascii="Times New Roman" w:eastAsia="Times New Roman" w:hAnsi="Times New Roman" w:cs="Times New Roman"/>
          <w:sz w:val="28"/>
          <w:szCs w:val="28"/>
        </w:rPr>
        <w:t>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r w:rsidR="00A6546B" w:rsidRPr="006E5F4A">
        <w:rPr>
          <w:rFonts w:ascii="Times New Roman" w:eastAsia="Times New Roman" w:hAnsi="Times New Roman" w:cs="Times New Roman"/>
          <w:sz w:val="28"/>
          <w:szCs w:val="28"/>
          <w:vertAlign w:val="superscript"/>
        </w:rPr>
        <w:footnoteReference w:id="2"/>
      </w:r>
      <w:r w:rsidR="00A6546B" w:rsidRPr="006E5F4A">
        <w:rPr>
          <w:rFonts w:ascii="Times New Roman" w:eastAsia="Times New Roman" w:hAnsi="Times New Roman" w:cs="Times New Roman"/>
          <w:sz w:val="28"/>
          <w:szCs w:val="28"/>
        </w:rPr>
        <w:t>, в настоящее время являющееся единственным источником критериев признания налоговой выгоды необоснованной.</w:t>
      </w:r>
    </w:p>
    <w:p w14:paraId="191F8495"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 названном постановлении установлены следующие альтернативные условия признания налоговой выгоды налогоплательщика необоснованной в случае неисполнения его контрагентом налоговых обязанностей: </w:t>
      </w:r>
    </w:p>
    <w:p w14:paraId="692DF742"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«налогоплательщик действовал без должной осмотрительности и осторожности и ему должно было быть известно о нарушениях, допущенных </w:t>
      </w:r>
      <w:r w:rsidRPr="006E5F4A">
        <w:rPr>
          <w:rFonts w:ascii="Times New Roman" w:eastAsia="Times New Roman" w:hAnsi="Times New Roman" w:cs="Times New Roman"/>
          <w:sz w:val="28"/>
          <w:szCs w:val="28"/>
        </w:rPr>
        <w:lastRenderedPageBreak/>
        <w:t xml:space="preserve">контрагентом, в частности, в силу отношений взаимозависимости или аффилированности налогоплательщика с контрагентом», </w:t>
      </w:r>
    </w:p>
    <w:p w14:paraId="2373827C"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либо «деятельность налогоплательщика, его взаимозависимых или аффилированных лиц направлена на совершение операций, связанных с налоговой выгодой, преимущественно с контрагентами, не исполняющими своих налоговых обязанностей»</w:t>
      </w:r>
      <w:r w:rsidRPr="006E5F4A">
        <w:rPr>
          <w:rFonts w:ascii="Times New Roman" w:eastAsia="Times New Roman" w:hAnsi="Times New Roman" w:cs="Times New Roman"/>
          <w:sz w:val="28"/>
          <w:szCs w:val="28"/>
          <w:vertAlign w:val="superscript"/>
        </w:rPr>
        <w:footnoteReference w:id="3"/>
      </w:r>
      <w:r w:rsidRPr="006E5F4A">
        <w:rPr>
          <w:rFonts w:ascii="Times New Roman" w:eastAsia="Times New Roman" w:hAnsi="Times New Roman" w:cs="Times New Roman"/>
          <w:sz w:val="28"/>
          <w:szCs w:val="28"/>
        </w:rPr>
        <w:t xml:space="preserve">. </w:t>
      </w:r>
    </w:p>
    <w:p w14:paraId="21618AEB"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Оба условия представляют собой определение признаков поведения налогоплательщика, свидетельствующих об отсутствии в его действиях добросовестности. </w:t>
      </w:r>
      <w:r w:rsidR="0037754F">
        <w:rPr>
          <w:rFonts w:ascii="Times New Roman" w:eastAsia="Times New Roman" w:hAnsi="Times New Roman" w:cs="Times New Roman"/>
          <w:sz w:val="28"/>
          <w:szCs w:val="28"/>
        </w:rPr>
        <w:t xml:space="preserve">В рассматриваемых случаях </w:t>
      </w:r>
      <w:r w:rsidRPr="006E5F4A">
        <w:rPr>
          <w:rFonts w:ascii="Times New Roman" w:eastAsia="Times New Roman" w:hAnsi="Times New Roman" w:cs="Times New Roman"/>
          <w:sz w:val="28"/>
          <w:szCs w:val="28"/>
        </w:rPr>
        <w:t xml:space="preserve">провозглашается запрет переложения негативных последствий неосмотрительности налогоплательщика на бюджетную систему, </w:t>
      </w:r>
      <w:r w:rsidR="0037754F">
        <w:rPr>
          <w:rFonts w:ascii="Times New Roman" w:eastAsia="Times New Roman" w:hAnsi="Times New Roman" w:cs="Times New Roman"/>
          <w:sz w:val="28"/>
          <w:szCs w:val="28"/>
        </w:rPr>
        <w:t>а также</w:t>
      </w:r>
      <w:r w:rsidRPr="006E5F4A">
        <w:rPr>
          <w:rFonts w:ascii="Times New Roman" w:eastAsia="Times New Roman" w:hAnsi="Times New Roman" w:cs="Times New Roman"/>
          <w:sz w:val="28"/>
          <w:szCs w:val="28"/>
        </w:rPr>
        <w:t xml:space="preserve"> идет </w:t>
      </w:r>
      <w:r w:rsidR="0037754F">
        <w:rPr>
          <w:rFonts w:ascii="Times New Roman" w:eastAsia="Times New Roman" w:hAnsi="Times New Roman" w:cs="Times New Roman"/>
          <w:sz w:val="28"/>
          <w:szCs w:val="28"/>
        </w:rPr>
        <w:t xml:space="preserve">речь </w:t>
      </w:r>
      <w:r w:rsidRPr="006E5F4A">
        <w:rPr>
          <w:rFonts w:ascii="Times New Roman" w:eastAsia="Times New Roman" w:hAnsi="Times New Roman" w:cs="Times New Roman"/>
          <w:sz w:val="28"/>
          <w:szCs w:val="28"/>
        </w:rPr>
        <w:t>об умышленном создании условий для получения необоснованной налоговой выгоды за счет проведения операций с “фирмами-однодневками”.</w:t>
      </w:r>
    </w:p>
    <w:p w14:paraId="361B11DE" w14:textId="77777777" w:rsidR="007C3EE6"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Отсутствие в законодательстве каких-либо иных указаний, конкретизирующих вышеприведенные условия, привело к формированию порядка </w:t>
      </w:r>
      <w:r w:rsidR="0037754F">
        <w:rPr>
          <w:rFonts w:ascii="Times New Roman" w:eastAsia="Times New Roman" w:hAnsi="Times New Roman" w:cs="Times New Roman"/>
          <w:sz w:val="28"/>
          <w:szCs w:val="28"/>
        </w:rPr>
        <w:t xml:space="preserve">и условий </w:t>
      </w:r>
      <w:r w:rsidRPr="006E5F4A">
        <w:rPr>
          <w:rFonts w:ascii="Times New Roman" w:eastAsia="Times New Roman" w:hAnsi="Times New Roman" w:cs="Times New Roman"/>
          <w:sz w:val="28"/>
          <w:szCs w:val="28"/>
        </w:rPr>
        <w:t>их применения непосредственно в судебной практике арбитражных судов и в разъяснениях финансового ведомства</w:t>
      </w:r>
      <w:r w:rsidRPr="006E5F4A">
        <w:rPr>
          <w:rFonts w:ascii="Times New Roman" w:eastAsia="Times New Roman" w:hAnsi="Times New Roman" w:cs="Times New Roman"/>
          <w:sz w:val="28"/>
          <w:szCs w:val="28"/>
          <w:vertAlign w:val="superscript"/>
        </w:rPr>
        <w:footnoteReference w:id="4"/>
      </w:r>
      <w:r w:rsidR="007C3EE6" w:rsidRPr="006E5F4A">
        <w:rPr>
          <w:rFonts w:ascii="Times New Roman" w:eastAsia="Times New Roman" w:hAnsi="Times New Roman" w:cs="Times New Roman"/>
          <w:sz w:val="28"/>
          <w:szCs w:val="28"/>
        </w:rPr>
        <w:t>, что связывается с противодействием злоупотреблениям налогоплательщиков, обнаруживающих все новые и новые способы уклонения от исполнения своих налоговых обязанностей.</w:t>
      </w:r>
    </w:p>
    <w:p w14:paraId="478949D7" w14:textId="77777777" w:rsidR="00D358A8" w:rsidRPr="00D0761C" w:rsidRDefault="00022D03"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Н</w:t>
      </w:r>
      <w:r w:rsidR="00A6546B" w:rsidRPr="006E5F4A">
        <w:rPr>
          <w:rFonts w:ascii="Times New Roman" w:eastAsia="Times New Roman" w:hAnsi="Times New Roman" w:cs="Times New Roman"/>
          <w:sz w:val="28"/>
          <w:szCs w:val="28"/>
        </w:rPr>
        <w:t xml:space="preserve">ельзя не отметить, что </w:t>
      </w:r>
      <w:r w:rsidR="0037754F">
        <w:rPr>
          <w:rFonts w:ascii="Times New Roman" w:eastAsia="Times New Roman" w:hAnsi="Times New Roman" w:cs="Times New Roman"/>
          <w:sz w:val="28"/>
          <w:szCs w:val="28"/>
        </w:rPr>
        <w:t>регулирование института недобросовестности налогоплательщика как составной элемент его обязанности уплачивать законно установленные налоги и сборы не на законодательном</w:t>
      </w:r>
      <w:r w:rsidR="00D358A8">
        <w:rPr>
          <w:rFonts w:ascii="Times New Roman" w:eastAsia="Times New Roman" w:hAnsi="Times New Roman" w:cs="Times New Roman"/>
          <w:sz w:val="28"/>
          <w:szCs w:val="28"/>
        </w:rPr>
        <w:t>, а на правоприменительном уровне</w:t>
      </w:r>
      <w:r w:rsidR="00A6546B" w:rsidRPr="006E5F4A">
        <w:rPr>
          <w:rFonts w:ascii="Times New Roman" w:eastAsia="Times New Roman" w:hAnsi="Times New Roman" w:cs="Times New Roman"/>
          <w:sz w:val="28"/>
          <w:szCs w:val="28"/>
        </w:rPr>
        <w:t xml:space="preserve"> приводит к нарушению </w:t>
      </w:r>
      <w:r w:rsidR="00D358A8">
        <w:rPr>
          <w:rFonts w:ascii="Times New Roman" w:eastAsia="Times New Roman" w:hAnsi="Times New Roman" w:cs="Times New Roman"/>
          <w:sz w:val="28"/>
          <w:szCs w:val="28"/>
        </w:rPr>
        <w:t xml:space="preserve">общеправового </w:t>
      </w:r>
      <w:r w:rsidR="00A6546B" w:rsidRPr="006E5F4A">
        <w:rPr>
          <w:rFonts w:ascii="Times New Roman" w:eastAsia="Times New Roman" w:hAnsi="Times New Roman" w:cs="Times New Roman"/>
          <w:sz w:val="28"/>
          <w:szCs w:val="28"/>
        </w:rPr>
        <w:t>прин</w:t>
      </w:r>
      <w:r w:rsidRPr="006E5F4A">
        <w:rPr>
          <w:rFonts w:ascii="Times New Roman" w:eastAsia="Times New Roman" w:hAnsi="Times New Roman" w:cs="Times New Roman"/>
          <w:sz w:val="28"/>
          <w:szCs w:val="28"/>
        </w:rPr>
        <w:t>ципа формальной определенности</w:t>
      </w:r>
      <w:r w:rsidR="00D358A8">
        <w:rPr>
          <w:rFonts w:ascii="Times New Roman" w:eastAsia="Times New Roman" w:hAnsi="Times New Roman" w:cs="Times New Roman"/>
          <w:sz w:val="28"/>
          <w:szCs w:val="28"/>
        </w:rPr>
        <w:t xml:space="preserve">, стабильности правового положения </w:t>
      </w:r>
      <w:r w:rsidR="00D358A8">
        <w:rPr>
          <w:rFonts w:ascii="Times New Roman" w:eastAsia="Times New Roman" w:hAnsi="Times New Roman" w:cs="Times New Roman"/>
          <w:sz w:val="28"/>
          <w:szCs w:val="28"/>
        </w:rPr>
        <w:lastRenderedPageBreak/>
        <w:t>налогоплательщика, а также прямо нарушает требо</w:t>
      </w:r>
      <w:r w:rsidR="00D0761C">
        <w:rPr>
          <w:rFonts w:ascii="Times New Roman" w:eastAsia="Times New Roman" w:hAnsi="Times New Roman" w:cs="Times New Roman"/>
          <w:sz w:val="28"/>
          <w:szCs w:val="28"/>
        </w:rPr>
        <w:t>вание статьи 57 Конституции РФ</w:t>
      </w:r>
      <w:r w:rsidR="00D0761C" w:rsidRPr="00D0761C">
        <w:rPr>
          <w:rFonts w:ascii="Times New Roman" w:eastAsia="Times New Roman" w:hAnsi="Times New Roman" w:cs="Times New Roman"/>
          <w:sz w:val="28"/>
          <w:szCs w:val="28"/>
        </w:rPr>
        <w:t xml:space="preserve"> </w:t>
      </w:r>
      <w:r w:rsidR="00D0761C">
        <w:rPr>
          <w:rFonts w:ascii="Times New Roman" w:eastAsia="Times New Roman" w:hAnsi="Times New Roman" w:cs="Times New Roman"/>
          <w:sz w:val="28"/>
          <w:szCs w:val="28"/>
        </w:rPr>
        <w:t xml:space="preserve">о регулировании налоговых правоотношений именно законом. </w:t>
      </w:r>
    </w:p>
    <w:p w14:paraId="78E28EED"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Безусловно, при разрешении данной категории споров необходимо выяснение фактических обстоятельств получения налогоплательщиком налоговой выгоды в каждом конкретном случае с последующей оценкой ее обоснованности, в связи с чем невозможно установление детального единого регулирования</w:t>
      </w:r>
      <w:r w:rsidR="00D358A8">
        <w:rPr>
          <w:rFonts w:ascii="Times New Roman" w:eastAsia="Times New Roman" w:hAnsi="Times New Roman" w:cs="Times New Roman"/>
          <w:sz w:val="28"/>
          <w:szCs w:val="28"/>
        </w:rPr>
        <w:t>, исключающего дискрецию правоприменителей</w:t>
      </w:r>
      <w:r w:rsidRPr="006E5F4A">
        <w:rPr>
          <w:rFonts w:ascii="Times New Roman" w:eastAsia="Times New Roman" w:hAnsi="Times New Roman" w:cs="Times New Roman"/>
          <w:sz w:val="28"/>
          <w:szCs w:val="28"/>
        </w:rPr>
        <w:t xml:space="preserve">. </w:t>
      </w:r>
      <w:r w:rsidR="00022D03" w:rsidRPr="006E5F4A">
        <w:rPr>
          <w:rFonts w:ascii="Times New Roman" w:eastAsia="Times New Roman" w:hAnsi="Times New Roman" w:cs="Times New Roman"/>
          <w:sz w:val="28"/>
          <w:szCs w:val="28"/>
        </w:rPr>
        <w:t>Тем не менее,</w:t>
      </w:r>
      <w:r w:rsidR="002F633A">
        <w:rPr>
          <w:rFonts w:ascii="Times New Roman" w:eastAsia="Times New Roman" w:hAnsi="Times New Roman" w:cs="Times New Roman"/>
          <w:sz w:val="28"/>
          <w:szCs w:val="28"/>
        </w:rPr>
        <w:t xml:space="preserve"> по нашему мнению,</w:t>
      </w:r>
      <w:r w:rsidRPr="006E5F4A">
        <w:rPr>
          <w:rFonts w:ascii="Times New Roman" w:eastAsia="Times New Roman" w:hAnsi="Times New Roman" w:cs="Times New Roman"/>
          <w:sz w:val="28"/>
          <w:szCs w:val="28"/>
        </w:rPr>
        <w:t xml:space="preserve"> изложенное не </w:t>
      </w:r>
      <w:r w:rsidR="00022D03" w:rsidRPr="006E5F4A">
        <w:rPr>
          <w:rFonts w:ascii="Times New Roman" w:eastAsia="Times New Roman" w:hAnsi="Times New Roman" w:cs="Times New Roman"/>
          <w:sz w:val="28"/>
          <w:szCs w:val="28"/>
        </w:rPr>
        <w:t>может</w:t>
      </w:r>
      <w:r w:rsidRPr="006E5F4A">
        <w:rPr>
          <w:rFonts w:ascii="Times New Roman" w:eastAsia="Times New Roman" w:hAnsi="Times New Roman" w:cs="Times New Roman"/>
          <w:sz w:val="28"/>
          <w:szCs w:val="28"/>
        </w:rPr>
        <w:t xml:space="preserve"> оправда</w:t>
      </w:r>
      <w:r w:rsidR="00022D03" w:rsidRPr="006E5F4A">
        <w:rPr>
          <w:rFonts w:ascii="Times New Roman" w:eastAsia="Times New Roman" w:hAnsi="Times New Roman" w:cs="Times New Roman"/>
          <w:sz w:val="28"/>
          <w:szCs w:val="28"/>
        </w:rPr>
        <w:t>ть</w:t>
      </w:r>
      <w:r w:rsidRPr="006E5F4A">
        <w:rPr>
          <w:rFonts w:ascii="Times New Roman" w:eastAsia="Times New Roman" w:hAnsi="Times New Roman" w:cs="Times New Roman"/>
          <w:sz w:val="28"/>
          <w:szCs w:val="28"/>
        </w:rPr>
        <w:t xml:space="preserve"> отсутстви</w:t>
      </w:r>
      <w:r w:rsidR="00022D03" w:rsidRPr="006E5F4A">
        <w:rPr>
          <w:rFonts w:ascii="Times New Roman" w:eastAsia="Times New Roman" w:hAnsi="Times New Roman" w:cs="Times New Roman"/>
          <w:sz w:val="28"/>
          <w:szCs w:val="28"/>
        </w:rPr>
        <w:t>е</w:t>
      </w:r>
      <w:r w:rsidRPr="006E5F4A">
        <w:rPr>
          <w:rFonts w:ascii="Times New Roman" w:eastAsia="Times New Roman" w:hAnsi="Times New Roman" w:cs="Times New Roman"/>
          <w:sz w:val="28"/>
          <w:szCs w:val="28"/>
        </w:rPr>
        <w:t xml:space="preserve"> должного базового регулирования,</w:t>
      </w:r>
      <w:r w:rsidR="00D358A8">
        <w:rPr>
          <w:rFonts w:ascii="Times New Roman" w:eastAsia="Times New Roman" w:hAnsi="Times New Roman" w:cs="Times New Roman"/>
          <w:sz w:val="28"/>
          <w:szCs w:val="28"/>
        </w:rPr>
        <w:t xml:space="preserve"> содержащего минимальные конституционно-правовые гарантии защиты налогоплательщиков от произвольных правоограничений,</w:t>
      </w:r>
      <w:r w:rsidRPr="006E5F4A">
        <w:rPr>
          <w:rFonts w:ascii="Times New Roman" w:eastAsia="Times New Roman" w:hAnsi="Times New Roman" w:cs="Times New Roman"/>
          <w:sz w:val="28"/>
          <w:szCs w:val="28"/>
        </w:rPr>
        <w:t xml:space="preserve"> отсутстви</w:t>
      </w:r>
      <w:r w:rsidR="00022D03" w:rsidRPr="006E5F4A">
        <w:rPr>
          <w:rFonts w:ascii="Times New Roman" w:eastAsia="Times New Roman" w:hAnsi="Times New Roman" w:cs="Times New Roman"/>
          <w:sz w:val="28"/>
          <w:szCs w:val="28"/>
        </w:rPr>
        <w:t>е</w:t>
      </w:r>
      <w:r w:rsidRPr="006E5F4A">
        <w:rPr>
          <w:rFonts w:ascii="Times New Roman" w:eastAsia="Times New Roman" w:hAnsi="Times New Roman" w:cs="Times New Roman"/>
          <w:sz w:val="28"/>
          <w:szCs w:val="28"/>
        </w:rPr>
        <w:t xml:space="preserve"> закрепленных пределов полномочий налоговых органов на уровне федерального законодательства.</w:t>
      </w:r>
    </w:p>
    <w:p w14:paraId="2692016D" w14:textId="77777777" w:rsidR="005C5077" w:rsidRPr="006E5F4A" w:rsidRDefault="00D358A8" w:rsidP="002F633A">
      <w:pPr>
        <w:spacing w:afterLines="20" w:after="48"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Налоговые</w:t>
      </w:r>
      <w:r w:rsidR="00A6546B" w:rsidRPr="006E5F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вслед за ними и судебные органы,</w:t>
      </w:r>
      <w:r w:rsidR="00A6546B" w:rsidRPr="006E5F4A">
        <w:rPr>
          <w:rFonts w:ascii="Times New Roman" w:eastAsia="Times New Roman" w:hAnsi="Times New Roman" w:cs="Times New Roman"/>
          <w:sz w:val="28"/>
          <w:szCs w:val="28"/>
        </w:rPr>
        <w:t xml:space="preserve"> все чаще отходят от буквального толкования вышеприведенных условий</w:t>
      </w:r>
      <w:r>
        <w:rPr>
          <w:rFonts w:ascii="Times New Roman" w:eastAsia="Times New Roman" w:hAnsi="Times New Roman" w:cs="Times New Roman"/>
          <w:sz w:val="28"/>
          <w:szCs w:val="28"/>
        </w:rPr>
        <w:t xml:space="preserve"> пункта 10 Постановления Пленума ВАС РФ от 12.10.2006 № 53</w:t>
      </w:r>
      <w:r w:rsidR="00A6546B" w:rsidRPr="006E5F4A">
        <w:rPr>
          <w:rFonts w:ascii="Times New Roman" w:eastAsia="Times New Roman" w:hAnsi="Times New Roman" w:cs="Times New Roman"/>
          <w:sz w:val="28"/>
          <w:szCs w:val="28"/>
        </w:rPr>
        <w:t xml:space="preserve">, не воспринимая их как пределы использования инструмента признания налоговой выгоды налогоплательщика необоснованной. Вместе с тем, </w:t>
      </w:r>
      <w:r>
        <w:rPr>
          <w:rFonts w:ascii="Times New Roman" w:eastAsia="Times New Roman" w:hAnsi="Times New Roman" w:cs="Times New Roman"/>
          <w:sz w:val="28"/>
          <w:szCs w:val="28"/>
        </w:rPr>
        <w:t>указанные</w:t>
      </w:r>
      <w:r w:rsidR="00A6546B" w:rsidRPr="006E5F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положения </w:t>
      </w:r>
      <w:r w:rsidR="00A6546B" w:rsidRPr="006E5F4A">
        <w:rPr>
          <w:rFonts w:ascii="Times New Roman" w:eastAsia="Times New Roman" w:hAnsi="Times New Roman" w:cs="Times New Roman"/>
          <w:sz w:val="28"/>
          <w:szCs w:val="28"/>
        </w:rPr>
        <w:t xml:space="preserve">есть не что иное как развитие позиции Конституционного Суда Российской Федерации о </w:t>
      </w:r>
      <w:r w:rsidR="009E5690" w:rsidRPr="006E5F4A">
        <w:rPr>
          <w:rFonts w:ascii="Times New Roman" w:eastAsia="Times New Roman" w:hAnsi="Times New Roman" w:cs="Times New Roman"/>
          <w:sz w:val="28"/>
          <w:szCs w:val="28"/>
        </w:rPr>
        <w:t>запрете</w:t>
      </w:r>
      <w:r w:rsidR="00A6546B" w:rsidRPr="006E5F4A">
        <w:rPr>
          <w:rFonts w:ascii="Times New Roman" w:eastAsia="Times New Roman" w:hAnsi="Times New Roman" w:cs="Times New Roman"/>
          <w:sz w:val="28"/>
          <w:szCs w:val="28"/>
        </w:rPr>
        <w:t xml:space="preserve"> переложения на налогоплательщика ответственности за нарушения налогового законодательства, допущенные его контрагентом</w:t>
      </w:r>
      <w:r w:rsidR="00A6546B" w:rsidRPr="006E5F4A">
        <w:rPr>
          <w:rFonts w:ascii="Times New Roman" w:eastAsia="Times New Roman" w:hAnsi="Times New Roman" w:cs="Times New Roman"/>
          <w:sz w:val="28"/>
          <w:szCs w:val="28"/>
          <w:vertAlign w:val="superscript"/>
        </w:rPr>
        <w:footnoteReference w:id="5"/>
      </w:r>
      <w:r w:rsidR="00A6546B" w:rsidRPr="006E5F4A">
        <w:rPr>
          <w:rFonts w:ascii="Times New Roman" w:eastAsia="Times New Roman" w:hAnsi="Times New Roman" w:cs="Times New Roman"/>
          <w:sz w:val="28"/>
          <w:szCs w:val="28"/>
        </w:rPr>
        <w:t>, в связи с чем, по нашему мнению, недопустимым является расширительное толкование исключительных условий.</w:t>
      </w:r>
    </w:p>
    <w:p w14:paraId="4A4D78A8" w14:textId="77777777" w:rsidR="008E61A0"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Цель на</w:t>
      </w:r>
      <w:r w:rsidR="009E5690" w:rsidRPr="006E5F4A">
        <w:rPr>
          <w:rFonts w:ascii="Times New Roman" w:eastAsia="Times New Roman" w:hAnsi="Times New Roman" w:cs="Times New Roman"/>
          <w:sz w:val="28"/>
          <w:szCs w:val="28"/>
        </w:rPr>
        <w:t>стояще</w:t>
      </w:r>
      <w:r w:rsidRPr="006E5F4A">
        <w:rPr>
          <w:rFonts w:ascii="Times New Roman" w:eastAsia="Times New Roman" w:hAnsi="Times New Roman" w:cs="Times New Roman"/>
          <w:sz w:val="28"/>
          <w:szCs w:val="28"/>
        </w:rPr>
        <w:t xml:space="preserve">го исследования состоит в определении соответствия </w:t>
      </w:r>
      <w:r w:rsidR="009E5690" w:rsidRPr="006E5F4A">
        <w:rPr>
          <w:rFonts w:ascii="Times New Roman" w:eastAsia="Times New Roman" w:hAnsi="Times New Roman" w:cs="Times New Roman"/>
          <w:sz w:val="28"/>
          <w:szCs w:val="28"/>
        </w:rPr>
        <w:t xml:space="preserve">конституционным принципам налогообложения </w:t>
      </w:r>
      <w:r w:rsidRPr="006E5F4A">
        <w:rPr>
          <w:rFonts w:ascii="Times New Roman" w:eastAsia="Times New Roman" w:hAnsi="Times New Roman" w:cs="Times New Roman"/>
          <w:sz w:val="28"/>
          <w:szCs w:val="28"/>
        </w:rPr>
        <w:t>последствий применения концепции необоснованной налоговой выгоды в виде переложения налогового бремени ко</w:t>
      </w:r>
      <w:r w:rsidR="008E61A0" w:rsidRPr="006E5F4A">
        <w:rPr>
          <w:rFonts w:ascii="Times New Roman" w:eastAsia="Times New Roman" w:hAnsi="Times New Roman" w:cs="Times New Roman"/>
          <w:sz w:val="28"/>
          <w:szCs w:val="28"/>
        </w:rPr>
        <w:t>нтрагента на налогоплательщика, а также выявление сопутствующих правовых проблем</w:t>
      </w:r>
      <w:r w:rsidR="00955334" w:rsidRPr="006E5F4A">
        <w:rPr>
          <w:rFonts w:ascii="Times New Roman" w:eastAsia="Times New Roman" w:hAnsi="Times New Roman" w:cs="Times New Roman"/>
          <w:sz w:val="28"/>
          <w:szCs w:val="28"/>
        </w:rPr>
        <w:t xml:space="preserve"> и</w:t>
      </w:r>
      <w:r w:rsidR="008E61A0" w:rsidRPr="006E5F4A">
        <w:rPr>
          <w:rFonts w:ascii="Times New Roman" w:eastAsia="Times New Roman" w:hAnsi="Times New Roman" w:cs="Times New Roman"/>
          <w:sz w:val="28"/>
          <w:szCs w:val="28"/>
        </w:rPr>
        <w:t xml:space="preserve"> формирование рекомендаций по усовершенствованию налогового законодательства</w:t>
      </w:r>
      <w:r w:rsidR="00955334" w:rsidRPr="006E5F4A">
        <w:rPr>
          <w:rFonts w:ascii="Times New Roman" w:eastAsia="Times New Roman" w:hAnsi="Times New Roman" w:cs="Times New Roman"/>
          <w:sz w:val="28"/>
          <w:szCs w:val="28"/>
        </w:rPr>
        <w:t>.</w:t>
      </w:r>
    </w:p>
    <w:p w14:paraId="191A9881" w14:textId="77777777" w:rsidR="00955334" w:rsidRPr="006E5F4A" w:rsidRDefault="00955334"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Задачи исследования:</w:t>
      </w:r>
    </w:p>
    <w:p w14:paraId="2C594DAE" w14:textId="77777777" w:rsidR="00955334" w:rsidRPr="006E5F4A" w:rsidRDefault="00955334" w:rsidP="002F633A">
      <w:pPr>
        <w:pStyle w:val="a5"/>
        <w:numPr>
          <w:ilvl w:val="0"/>
          <w:numId w:val="6"/>
        </w:numPr>
        <w:spacing w:afterLines="20" w:after="48" w:line="360" w:lineRule="auto"/>
        <w:ind w:left="709" w:firstLine="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проанализировать место категории добросовестности в налоговом праве, историю ее появления и проблемы, возникающие в связи с обращением к ней правоприменителем;</w:t>
      </w:r>
      <w:r w:rsidR="00D358A8">
        <w:rPr>
          <w:rFonts w:ascii="Times New Roman" w:eastAsia="Times New Roman" w:hAnsi="Times New Roman" w:cs="Times New Roman"/>
          <w:sz w:val="28"/>
          <w:szCs w:val="28"/>
        </w:rPr>
        <w:t xml:space="preserve"> </w:t>
      </w:r>
    </w:p>
    <w:p w14:paraId="7905C441" w14:textId="77777777" w:rsidR="00955334" w:rsidRPr="006E5F4A" w:rsidRDefault="00D358A8" w:rsidP="002F633A">
      <w:pPr>
        <w:pStyle w:val="a5"/>
        <w:numPr>
          <w:ilvl w:val="0"/>
          <w:numId w:val="6"/>
        </w:numPr>
        <w:spacing w:afterLines="20" w:after="48" w:line="360" w:lineRule="auto"/>
        <w:ind w:lef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пределы применения категорий добросовестности и необоснованной налоговой выгоды с учетом </w:t>
      </w:r>
      <w:r w:rsidR="00955334" w:rsidRPr="006E5F4A">
        <w:rPr>
          <w:rFonts w:ascii="Times New Roman" w:eastAsia="Times New Roman" w:hAnsi="Times New Roman" w:cs="Times New Roman"/>
          <w:sz w:val="28"/>
          <w:szCs w:val="28"/>
        </w:rPr>
        <w:t xml:space="preserve">анализа текущей законодательной деятельности </w:t>
      </w:r>
      <w:r>
        <w:rPr>
          <w:rFonts w:ascii="Times New Roman" w:eastAsia="Times New Roman" w:hAnsi="Times New Roman" w:cs="Times New Roman"/>
          <w:sz w:val="28"/>
          <w:szCs w:val="28"/>
        </w:rPr>
        <w:t>(в части законопроектной работы)</w:t>
      </w:r>
      <w:r w:rsidR="00955334" w:rsidRPr="006E5F4A">
        <w:rPr>
          <w:rFonts w:ascii="Times New Roman" w:eastAsia="Times New Roman" w:hAnsi="Times New Roman" w:cs="Times New Roman"/>
          <w:sz w:val="28"/>
          <w:szCs w:val="28"/>
        </w:rPr>
        <w:t>;</w:t>
      </w:r>
    </w:p>
    <w:p w14:paraId="6D46ECB8" w14:textId="77777777" w:rsidR="00955334" w:rsidRPr="006E5F4A" w:rsidRDefault="00955334" w:rsidP="002F633A">
      <w:pPr>
        <w:pStyle w:val="a5"/>
        <w:numPr>
          <w:ilvl w:val="0"/>
          <w:numId w:val="6"/>
        </w:numPr>
        <w:spacing w:afterLines="20" w:after="48" w:line="360" w:lineRule="auto"/>
        <w:ind w:left="709" w:firstLine="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выявить правовые проблемы, возникающие при разрешении споров о необоснованной налоговой выгоде, сформулировать </w:t>
      </w:r>
      <w:r w:rsidR="00D358A8">
        <w:rPr>
          <w:rFonts w:ascii="Times New Roman" w:eastAsia="Times New Roman" w:hAnsi="Times New Roman" w:cs="Times New Roman"/>
          <w:sz w:val="28"/>
          <w:szCs w:val="28"/>
        </w:rPr>
        <w:t xml:space="preserve">некоторые </w:t>
      </w:r>
      <w:r w:rsidRPr="006E5F4A">
        <w:rPr>
          <w:rFonts w:ascii="Times New Roman" w:eastAsia="Times New Roman" w:hAnsi="Times New Roman" w:cs="Times New Roman"/>
          <w:sz w:val="28"/>
          <w:szCs w:val="28"/>
        </w:rPr>
        <w:t xml:space="preserve">предложения по </w:t>
      </w:r>
      <w:r w:rsidR="00D358A8">
        <w:rPr>
          <w:rFonts w:ascii="Times New Roman" w:eastAsia="Times New Roman" w:hAnsi="Times New Roman" w:cs="Times New Roman"/>
          <w:sz w:val="28"/>
          <w:szCs w:val="28"/>
        </w:rPr>
        <w:t>регулированию</w:t>
      </w:r>
      <w:r w:rsidRPr="006E5F4A">
        <w:rPr>
          <w:rFonts w:ascii="Times New Roman" w:eastAsia="Times New Roman" w:hAnsi="Times New Roman" w:cs="Times New Roman"/>
          <w:sz w:val="28"/>
          <w:szCs w:val="28"/>
        </w:rPr>
        <w:t xml:space="preserve"> данного института в Налоговом кодексе РФ;</w:t>
      </w:r>
    </w:p>
    <w:p w14:paraId="54F43977" w14:textId="77777777" w:rsidR="00955334" w:rsidRPr="006E5F4A" w:rsidRDefault="00955334" w:rsidP="002F633A">
      <w:pPr>
        <w:pStyle w:val="a5"/>
        <w:numPr>
          <w:ilvl w:val="0"/>
          <w:numId w:val="6"/>
        </w:numPr>
        <w:spacing w:afterLines="20" w:after="48" w:line="360" w:lineRule="auto"/>
        <w:ind w:left="709" w:firstLine="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исследовать вопросы соответствия переложения налогового бремени контрагента, не исполнившего свои налоговые обязанности, на налогоплательщика, как результата отказа в принятии к вычету сумм «входного» НДС, таким принципам налогообложения как принцип самостоятельной уплаты налога, принцип однократности налогообложения и принцип экономического основания.</w:t>
      </w:r>
    </w:p>
    <w:p w14:paraId="384D765A" w14:textId="77777777" w:rsidR="005C5077" w:rsidRPr="006E5F4A" w:rsidRDefault="00A6546B" w:rsidP="002F633A">
      <w:pPr>
        <w:spacing w:afterLines="20" w:after="48" w:line="360" w:lineRule="auto"/>
        <w:rPr>
          <w:rFonts w:ascii="Times New Roman" w:hAnsi="Times New Roman" w:cs="Times New Roman"/>
          <w:sz w:val="28"/>
          <w:szCs w:val="28"/>
        </w:rPr>
      </w:pPr>
      <w:r w:rsidRPr="006E5F4A">
        <w:rPr>
          <w:rFonts w:ascii="Times New Roman" w:hAnsi="Times New Roman" w:cs="Times New Roman"/>
          <w:sz w:val="28"/>
          <w:szCs w:val="28"/>
        </w:rPr>
        <w:br w:type="page"/>
      </w:r>
    </w:p>
    <w:p w14:paraId="0EC238A9" w14:textId="77777777" w:rsidR="005C5077" w:rsidRPr="006E5F4A" w:rsidRDefault="00A6546B" w:rsidP="002F633A">
      <w:pPr>
        <w:spacing w:afterLines="20" w:after="48" w:line="360" w:lineRule="auto"/>
        <w:ind w:firstLine="690"/>
        <w:jc w:val="center"/>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lastRenderedPageBreak/>
        <w:t>Глава 1. Категории добросовестности и необоснованной налоговой выгоды в налоговом праве</w:t>
      </w:r>
    </w:p>
    <w:p w14:paraId="4C045654" w14:textId="77777777" w:rsidR="00955334" w:rsidRPr="006E5F4A" w:rsidRDefault="00955334" w:rsidP="002F633A">
      <w:pPr>
        <w:spacing w:afterLines="20" w:after="48" w:line="360" w:lineRule="auto"/>
        <w:ind w:firstLine="690"/>
        <w:jc w:val="center"/>
        <w:rPr>
          <w:rFonts w:ascii="Times New Roman" w:eastAsia="Times New Roman" w:hAnsi="Times New Roman" w:cs="Times New Roman"/>
          <w:sz w:val="28"/>
          <w:szCs w:val="28"/>
        </w:rPr>
      </w:pPr>
    </w:p>
    <w:p w14:paraId="5D70B16D" w14:textId="77777777" w:rsidR="002D5EE7" w:rsidRPr="006E5F4A" w:rsidRDefault="00A36E7B" w:rsidP="002F633A">
      <w:pPr>
        <w:spacing w:afterLines="20" w:after="48" w:line="360" w:lineRule="auto"/>
        <w:ind w:firstLine="690"/>
        <w:jc w:val="center"/>
        <w:rPr>
          <w:rFonts w:ascii="Times New Roman" w:eastAsia="Times New Roman" w:hAnsi="Times New Roman" w:cs="Times New Roman"/>
          <w:b/>
          <w:i/>
          <w:sz w:val="28"/>
          <w:szCs w:val="28"/>
        </w:rPr>
      </w:pPr>
      <w:hyperlink r:id="rId8">
        <w:r w:rsidR="00A6546B" w:rsidRPr="006E5F4A">
          <w:rPr>
            <w:rFonts w:ascii="Times New Roman" w:eastAsia="Times New Roman" w:hAnsi="Times New Roman" w:cs="Times New Roman"/>
            <w:b/>
            <w:i/>
            <w:sz w:val="28"/>
            <w:szCs w:val="28"/>
          </w:rPr>
          <w:t>§</w:t>
        </w:r>
      </w:hyperlink>
      <w:r w:rsidR="00A6546B" w:rsidRPr="006E5F4A">
        <w:rPr>
          <w:rFonts w:ascii="Times New Roman" w:eastAsia="Times New Roman" w:hAnsi="Times New Roman" w:cs="Times New Roman"/>
          <w:b/>
          <w:i/>
          <w:sz w:val="28"/>
          <w:szCs w:val="28"/>
        </w:rPr>
        <w:t>1. Допустимость обращения к категории добросовестности в налоговых отношениях</w:t>
      </w:r>
    </w:p>
    <w:p w14:paraId="4753856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Для начала необходимо обратиться к вопросу применимости в публично-правовых отношениях категории добросовестности как категории зеркальной понятию недобросовестности, ведь допустимость переложения налоговых обязательств контрагента на налогоплательщика </w:t>
      </w:r>
      <w:r w:rsidR="00E02375">
        <w:rPr>
          <w:rFonts w:ascii="Times New Roman" w:eastAsia="Times New Roman" w:hAnsi="Times New Roman" w:cs="Times New Roman"/>
          <w:sz w:val="28"/>
          <w:szCs w:val="28"/>
        </w:rPr>
        <w:t xml:space="preserve">в российской практике </w:t>
      </w:r>
      <w:r w:rsidRPr="006E5F4A">
        <w:rPr>
          <w:rFonts w:ascii="Times New Roman" w:eastAsia="Times New Roman" w:hAnsi="Times New Roman" w:cs="Times New Roman"/>
          <w:sz w:val="28"/>
          <w:szCs w:val="28"/>
        </w:rPr>
        <w:t xml:space="preserve">поставлена в зависимость от условия доказанности недобросовестного поведения последнего. </w:t>
      </w:r>
    </w:p>
    <w:p w14:paraId="6A3296D7"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Как было отмечено во введении, условия признания необоснованной налоговой выгоды, полученной налогоплательщиком по операциям с контрагентом, не исполнившим свои налоговые обязанности, и есть критерии для определения недобросовестного поведения налогоплательщика</w:t>
      </w:r>
      <w:r w:rsidRPr="006E5F4A">
        <w:rPr>
          <w:rFonts w:ascii="Times New Roman" w:eastAsia="Times New Roman" w:hAnsi="Times New Roman" w:cs="Times New Roman"/>
          <w:sz w:val="28"/>
          <w:szCs w:val="28"/>
          <w:vertAlign w:val="superscript"/>
        </w:rPr>
        <w:footnoteReference w:id="6"/>
      </w:r>
      <w:r w:rsidRPr="006E5F4A">
        <w:rPr>
          <w:rFonts w:ascii="Times New Roman" w:eastAsia="Times New Roman" w:hAnsi="Times New Roman" w:cs="Times New Roman"/>
          <w:sz w:val="28"/>
          <w:szCs w:val="28"/>
        </w:rPr>
        <w:t>. В связи с чем не отменяет актуальности вопроса о месте категории добросовестности в налоговом праве, то обстоятельство, что с принятием постановления Пленума ВАС РФ от 12.10.2006 № 53 в судебной практике понятие добросовестности (недобросовестности) постепенно сменилось использованием понятия необоснованной налоговой выгоды.</w:t>
      </w:r>
    </w:p>
    <w:p w14:paraId="31D193B1"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 В.А. Белов предлагает рассматривать добросовестность как извинительное незнание о фактах или правах других лиц</w:t>
      </w:r>
      <w:r w:rsidRPr="006E5F4A">
        <w:rPr>
          <w:rFonts w:ascii="Times New Roman" w:eastAsia="Times New Roman" w:hAnsi="Times New Roman" w:cs="Times New Roman"/>
          <w:sz w:val="28"/>
          <w:szCs w:val="28"/>
          <w:vertAlign w:val="superscript"/>
        </w:rPr>
        <w:footnoteReference w:id="7"/>
      </w:r>
      <w:r w:rsidRPr="006E5F4A">
        <w:rPr>
          <w:rFonts w:ascii="Times New Roman" w:eastAsia="Times New Roman" w:hAnsi="Times New Roman" w:cs="Times New Roman"/>
          <w:sz w:val="28"/>
          <w:szCs w:val="28"/>
        </w:rPr>
        <w:t xml:space="preserve">. Именно такое юридическое значение, по его мнению, придается институту добросовестности в гражданском праве, что он последовательно выводит из толкования всего ряда положений Гражданского </w:t>
      </w:r>
      <w:r w:rsidR="009E5690" w:rsidRPr="006E5F4A">
        <w:rPr>
          <w:rFonts w:ascii="Times New Roman" w:eastAsia="Times New Roman" w:hAnsi="Times New Roman" w:cs="Times New Roman"/>
          <w:sz w:val="28"/>
          <w:szCs w:val="28"/>
        </w:rPr>
        <w:t xml:space="preserve">кодекса, содержащих упоминание </w:t>
      </w:r>
      <w:r w:rsidRPr="006E5F4A">
        <w:rPr>
          <w:rFonts w:ascii="Times New Roman" w:eastAsia="Times New Roman" w:hAnsi="Times New Roman" w:cs="Times New Roman"/>
          <w:sz w:val="28"/>
          <w:szCs w:val="28"/>
        </w:rPr>
        <w:t xml:space="preserve">данного института. Для выхода за пределы частно-правовых отношений следом за В.А. </w:t>
      </w:r>
      <w:r w:rsidRPr="006E5F4A">
        <w:rPr>
          <w:rFonts w:ascii="Times New Roman" w:eastAsia="Times New Roman" w:hAnsi="Times New Roman" w:cs="Times New Roman"/>
          <w:sz w:val="28"/>
          <w:szCs w:val="28"/>
        </w:rPr>
        <w:lastRenderedPageBreak/>
        <w:t>Беловым сократим определение добросовестности до более общего - “состояния извинительного незнания”</w:t>
      </w:r>
      <w:r w:rsidR="00533F79">
        <w:rPr>
          <w:rStyle w:val="ab"/>
          <w:rFonts w:ascii="Times New Roman" w:eastAsia="Times New Roman" w:hAnsi="Times New Roman" w:cs="Times New Roman"/>
          <w:sz w:val="28"/>
          <w:szCs w:val="28"/>
        </w:rPr>
        <w:footnoteReference w:id="8"/>
      </w:r>
      <w:r w:rsidRPr="006E5F4A">
        <w:rPr>
          <w:rFonts w:ascii="Times New Roman" w:eastAsia="Times New Roman" w:hAnsi="Times New Roman" w:cs="Times New Roman"/>
          <w:sz w:val="28"/>
          <w:szCs w:val="28"/>
        </w:rPr>
        <w:t>.</w:t>
      </w:r>
    </w:p>
    <w:p w14:paraId="501BC21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Учитывая презумпцию </w:t>
      </w:r>
      <w:r w:rsidR="006A7A07">
        <w:rPr>
          <w:rFonts w:ascii="Times New Roman" w:eastAsia="Times New Roman" w:hAnsi="Times New Roman" w:cs="Times New Roman"/>
          <w:sz w:val="28"/>
          <w:szCs w:val="28"/>
        </w:rPr>
        <w:t>знания закона</w:t>
      </w:r>
      <w:r w:rsidRPr="006E5F4A">
        <w:rPr>
          <w:rFonts w:ascii="Times New Roman" w:eastAsia="Times New Roman" w:hAnsi="Times New Roman" w:cs="Times New Roman"/>
          <w:sz w:val="28"/>
          <w:szCs w:val="28"/>
        </w:rPr>
        <w:t xml:space="preserve"> в условиях надлежащего его опубликования</w:t>
      </w:r>
      <w:r w:rsidRPr="006E5F4A">
        <w:rPr>
          <w:rFonts w:ascii="Times New Roman" w:eastAsia="Times New Roman" w:hAnsi="Times New Roman" w:cs="Times New Roman"/>
          <w:sz w:val="28"/>
          <w:szCs w:val="28"/>
          <w:vertAlign w:val="superscript"/>
        </w:rPr>
        <w:footnoteReference w:id="9"/>
      </w:r>
      <w:r w:rsidRPr="006E5F4A">
        <w:rPr>
          <w:rFonts w:ascii="Times New Roman" w:eastAsia="Times New Roman" w:hAnsi="Times New Roman" w:cs="Times New Roman"/>
          <w:sz w:val="28"/>
          <w:szCs w:val="28"/>
        </w:rPr>
        <w:t>, представляется недопустимым обращение к категории добросовестности в отношени</w:t>
      </w:r>
      <w:r w:rsidR="006A7A07">
        <w:rPr>
          <w:rFonts w:ascii="Times New Roman" w:eastAsia="Times New Roman" w:hAnsi="Times New Roman" w:cs="Times New Roman"/>
          <w:sz w:val="28"/>
          <w:szCs w:val="28"/>
        </w:rPr>
        <w:t xml:space="preserve">и объективной противоправности. </w:t>
      </w:r>
      <w:r w:rsidRPr="006E5F4A">
        <w:rPr>
          <w:rFonts w:ascii="Times New Roman" w:eastAsia="Times New Roman" w:hAnsi="Times New Roman" w:cs="Times New Roman"/>
          <w:sz w:val="28"/>
          <w:szCs w:val="28"/>
        </w:rPr>
        <w:t>Следовательно, и оперирование данным понятием в отношении налогоплательщика, действующего в противоречие положениям налогового законодательства, казалось бы, невозможно.</w:t>
      </w:r>
    </w:p>
    <w:p w14:paraId="53F2EA6A"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Однако, столь простая логика несовместимости понятия добросовестности с природой публично-правовых отношений, не помешала прочному закреплению данного института в сфере налогового права с подачи Конституционного Суда Российской Федерации (далее - Конституционный Суд). </w:t>
      </w:r>
    </w:p>
    <w:p w14:paraId="2917C577"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Впервые понятие добросовестности было упомянуто применительно  к конкретной ситуации использования налогоплательщиками “проблемных” банков</w:t>
      </w:r>
      <w:r w:rsidRPr="006E5F4A">
        <w:rPr>
          <w:rFonts w:ascii="Times New Roman" w:eastAsia="Times New Roman" w:hAnsi="Times New Roman" w:cs="Times New Roman"/>
          <w:sz w:val="28"/>
          <w:szCs w:val="28"/>
          <w:vertAlign w:val="superscript"/>
        </w:rPr>
        <w:footnoteReference w:id="10"/>
      </w:r>
      <w:r w:rsidRPr="006E5F4A">
        <w:rPr>
          <w:rFonts w:ascii="Times New Roman" w:eastAsia="Times New Roman" w:hAnsi="Times New Roman" w:cs="Times New Roman"/>
          <w:sz w:val="28"/>
          <w:szCs w:val="28"/>
        </w:rPr>
        <w:t>. Последующее упоминание прозвучало уже в разъясняющем определении Конституционного Суда</w:t>
      </w:r>
      <w:r w:rsidRPr="006E5F4A">
        <w:rPr>
          <w:rFonts w:ascii="Times New Roman" w:eastAsia="Times New Roman" w:hAnsi="Times New Roman" w:cs="Times New Roman"/>
          <w:sz w:val="28"/>
          <w:szCs w:val="28"/>
          <w:vertAlign w:val="superscript"/>
        </w:rPr>
        <w:footnoteReference w:id="11"/>
      </w:r>
      <w:r w:rsidRPr="006E5F4A">
        <w:rPr>
          <w:rFonts w:ascii="Times New Roman" w:eastAsia="Times New Roman" w:hAnsi="Times New Roman" w:cs="Times New Roman"/>
          <w:sz w:val="28"/>
          <w:szCs w:val="28"/>
        </w:rPr>
        <w:t>, что привело к восприятию правоприменителями и распространению многоаспектного применения данного института по сей день.</w:t>
      </w:r>
    </w:p>
    <w:p w14:paraId="0FFF41B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На то обстоятельство, что формирование общей части налогового права в Российской Федерации происходило правовыми позициями Конституционного суда указывал в своем интервью и судья Г.А. Гаджиев</w:t>
      </w:r>
      <w:r w:rsidRPr="006E5F4A">
        <w:rPr>
          <w:rFonts w:ascii="Times New Roman" w:eastAsia="Times New Roman" w:hAnsi="Times New Roman" w:cs="Times New Roman"/>
          <w:sz w:val="28"/>
          <w:szCs w:val="28"/>
          <w:vertAlign w:val="superscript"/>
        </w:rPr>
        <w:footnoteReference w:id="12"/>
      </w:r>
      <w:r w:rsidRPr="006E5F4A">
        <w:rPr>
          <w:rFonts w:ascii="Times New Roman" w:eastAsia="Times New Roman" w:hAnsi="Times New Roman" w:cs="Times New Roman"/>
          <w:sz w:val="28"/>
          <w:szCs w:val="28"/>
        </w:rPr>
        <w:t xml:space="preserve">. В подобных условиях </w:t>
      </w:r>
      <w:r w:rsidRPr="006E5F4A">
        <w:rPr>
          <w:rFonts w:ascii="Times New Roman" w:eastAsia="Times New Roman" w:hAnsi="Times New Roman" w:cs="Times New Roman"/>
          <w:sz w:val="28"/>
          <w:szCs w:val="28"/>
        </w:rPr>
        <w:lastRenderedPageBreak/>
        <w:t>не является удивительным то, как скоро “прижилась на почве” налогового права данная, по нашему мнению, сугубо цивилистическая категория.</w:t>
      </w:r>
    </w:p>
    <w:p w14:paraId="4E89015D"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При этом следует отметить, что, по нашему мнению, произвольное использование института добросовестности в налоговых отношениях противоречит и принципу недопустимости дискриминации и установления различного фискального бремени для тех категорий налогоплательщиков, между которыми нет обоснованного экономического различия (п. 2 ст. 3 НК РФ)</w:t>
      </w:r>
      <w:r w:rsidRPr="006E5F4A">
        <w:rPr>
          <w:rFonts w:ascii="Times New Roman" w:eastAsia="Times New Roman" w:hAnsi="Times New Roman" w:cs="Times New Roman"/>
          <w:sz w:val="28"/>
          <w:szCs w:val="28"/>
          <w:vertAlign w:val="superscript"/>
        </w:rPr>
        <w:footnoteReference w:id="13"/>
      </w:r>
      <w:r w:rsidRPr="006E5F4A">
        <w:rPr>
          <w:rFonts w:ascii="Times New Roman" w:eastAsia="Times New Roman" w:hAnsi="Times New Roman" w:cs="Times New Roman"/>
          <w:sz w:val="28"/>
          <w:szCs w:val="28"/>
        </w:rPr>
        <w:t>. Выставление соответствия критерию добросовестности при прочих равных условиях деятельности налогоплательщиков есть не что иное как оценка внутреннего субъективного отношения самого налогоплательщика к совершаемым им операциям, фактам его хозяйственной жизнедеятельности. Между тем, именно реальная хозяйственная операция, существо ее содержания, является основанием для налоговых последствий, но никак не отношение налогоплательщика к ней.</w:t>
      </w:r>
    </w:p>
    <w:p w14:paraId="79063E9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Таким образом, представляется ошибочным придание самостоятельной юридической значимости понятию добросовестности в налоговом праве. Добросовестность налогоплательщика есть его должное соответствующее закону поведение. При этом существование презумпции добросовестности налогоплательщика по сути является лишь избыточным свидетельством распределения бремени доказывания незаконных действий налогоплательщика на налоговые органы. Подобной точки зрения придерживается </w:t>
      </w:r>
      <w:r w:rsidR="00557583" w:rsidRPr="006E5F4A">
        <w:rPr>
          <w:rFonts w:ascii="Times New Roman" w:eastAsia="Times New Roman" w:hAnsi="Times New Roman" w:cs="Times New Roman"/>
          <w:sz w:val="28"/>
          <w:szCs w:val="28"/>
        </w:rPr>
        <w:t xml:space="preserve">и </w:t>
      </w:r>
      <w:r w:rsidRPr="006E5F4A">
        <w:rPr>
          <w:rFonts w:ascii="Times New Roman" w:eastAsia="Times New Roman" w:hAnsi="Times New Roman" w:cs="Times New Roman"/>
          <w:sz w:val="28"/>
          <w:szCs w:val="28"/>
        </w:rPr>
        <w:t>большинство авторов</w:t>
      </w:r>
      <w:r w:rsidRPr="006E5F4A">
        <w:rPr>
          <w:rFonts w:ascii="Times New Roman" w:eastAsia="Times New Roman" w:hAnsi="Times New Roman" w:cs="Times New Roman"/>
          <w:sz w:val="28"/>
          <w:szCs w:val="28"/>
          <w:vertAlign w:val="superscript"/>
        </w:rPr>
        <w:footnoteReference w:id="14"/>
      </w:r>
      <w:r w:rsidRPr="006E5F4A">
        <w:rPr>
          <w:rFonts w:ascii="Times New Roman" w:eastAsia="Times New Roman" w:hAnsi="Times New Roman" w:cs="Times New Roman"/>
          <w:sz w:val="28"/>
          <w:szCs w:val="28"/>
        </w:rPr>
        <w:t>.</w:t>
      </w:r>
    </w:p>
    <w:p w14:paraId="7F9C706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В этом смысле представляется вполне обоснованным возражение налоговых органов и указание судов на отсутствие необходимости учета при определении размера налоговой санкции такого обстоятельства как добросовестное исполнение налогоплательщиками своих обязанностей по уплате налогов в числе смягчающих ответственность обстоятельств, так как подобные действия есть “норма поведения налогоплательщика”</w:t>
      </w:r>
      <w:r w:rsidRPr="006E5F4A">
        <w:rPr>
          <w:rFonts w:ascii="Times New Roman" w:eastAsia="Times New Roman" w:hAnsi="Times New Roman" w:cs="Times New Roman"/>
          <w:sz w:val="28"/>
          <w:szCs w:val="28"/>
          <w:vertAlign w:val="superscript"/>
        </w:rPr>
        <w:footnoteReference w:id="15"/>
      </w:r>
      <w:r w:rsidRPr="006E5F4A">
        <w:rPr>
          <w:rFonts w:ascii="Times New Roman" w:eastAsia="Times New Roman" w:hAnsi="Times New Roman" w:cs="Times New Roman"/>
          <w:sz w:val="28"/>
          <w:szCs w:val="28"/>
        </w:rPr>
        <w:t xml:space="preserve"> и самостоятельного значения не имеют.</w:t>
      </w:r>
    </w:p>
    <w:p w14:paraId="2F915DAA"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Тем не менее, внедрение понятия добросовестности на уровне правовых позиций Конституционного Суда образует недопустимую для публично-правовых отношений неопределенность, связанную, с одной стороны, с необходимостью учитывать соответствие субъективного элемента действий налогоплательщика данному критерию, с другой стороны, оставляет на усмотрение суда в каждом конкретном случае разрешение вопроса о принятии довода о добросовестном поведении. О неопределенности, вносимой в публично-правовые отношения, в связи с выведением из позиции Конституционного Суда РФ презумпции добросовестности, говорит и Щекин Д. М.</w:t>
      </w:r>
      <w:r w:rsidRPr="006E5F4A">
        <w:rPr>
          <w:rFonts w:ascii="Times New Roman" w:eastAsia="Times New Roman" w:hAnsi="Times New Roman" w:cs="Times New Roman"/>
          <w:sz w:val="28"/>
          <w:szCs w:val="28"/>
          <w:vertAlign w:val="superscript"/>
        </w:rPr>
        <w:footnoteReference w:id="16"/>
      </w:r>
    </w:p>
    <w:p w14:paraId="76C2FD6C"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Иллюстрацией обозначенной проблемы является судебная практика с прямо противоположными выводами относительно необходимости учета добросовестного исполнения налоговых обязанностей в числе смягчающих ответственность обстоятельств</w:t>
      </w:r>
      <w:r w:rsidRPr="006E5F4A">
        <w:rPr>
          <w:rFonts w:ascii="Times New Roman" w:eastAsia="Times New Roman" w:hAnsi="Times New Roman" w:cs="Times New Roman"/>
          <w:sz w:val="28"/>
          <w:szCs w:val="28"/>
          <w:vertAlign w:val="superscript"/>
        </w:rPr>
        <w:footnoteReference w:id="17"/>
      </w:r>
      <w:r w:rsidRPr="006E5F4A">
        <w:rPr>
          <w:rFonts w:ascii="Times New Roman" w:eastAsia="Times New Roman" w:hAnsi="Times New Roman" w:cs="Times New Roman"/>
          <w:sz w:val="28"/>
          <w:szCs w:val="28"/>
        </w:rPr>
        <w:t xml:space="preserve">, при этом в подтверждение своей позиции </w:t>
      </w:r>
      <w:r w:rsidRPr="006E5F4A">
        <w:rPr>
          <w:rFonts w:ascii="Times New Roman" w:eastAsia="Times New Roman" w:hAnsi="Times New Roman" w:cs="Times New Roman"/>
          <w:sz w:val="28"/>
          <w:szCs w:val="28"/>
        </w:rPr>
        <w:lastRenderedPageBreak/>
        <w:t xml:space="preserve">окружные суды ссылаются на Информационное письмо Президиума ВАС РФ от 17.03.2003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71.</w:t>
      </w:r>
    </w:p>
    <w:p w14:paraId="3181210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Как было отмечено Президиумом ВАС РФ, непринятие во внимание этих обстоятельств при решении вопроса о размере штрафа может способствовать уклонению налогоплательщиками от исполнения обязанности по внесению исправлений в налоговую отчетность в надежде, что ошибки налоговым органом не будут обнаружены</w:t>
      </w:r>
      <w:r w:rsidRPr="006E5F4A">
        <w:rPr>
          <w:rFonts w:ascii="Times New Roman" w:eastAsia="Times New Roman" w:hAnsi="Times New Roman" w:cs="Times New Roman"/>
          <w:sz w:val="28"/>
          <w:szCs w:val="28"/>
          <w:vertAlign w:val="superscript"/>
        </w:rPr>
        <w:footnoteReference w:id="18"/>
      </w:r>
      <w:r w:rsidRPr="006E5F4A">
        <w:rPr>
          <w:rFonts w:ascii="Times New Roman" w:eastAsia="Times New Roman" w:hAnsi="Times New Roman" w:cs="Times New Roman"/>
          <w:sz w:val="28"/>
          <w:szCs w:val="28"/>
        </w:rPr>
        <w:t>. Однако в приведенном примере Президиум ВАС РФ рассматривал конкретную ситуацию, в которой действия налогоплательщика представляли собой свидетельствование против себя самого, то есть выходили за конституционно обозначенные рамки нормы его поведения</w:t>
      </w:r>
      <w:r w:rsidRPr="006E5F4A">
        <w:rPr>
          <w:rFonts w:ascii="Times New Roman" w:eastAsia="Times New Roman" w:hAnsi="Times New Roman" w:cs="Times New Roman"/>
          <w:sz w:val="28"/>
          <w:szCs w:val="28"/>
          <w:vertAlign w:val="superscript"/>
        </w:rPr>
        <w:footnoteReference w:id="19"/>
      </w:r>
      <w:r w:rsidRPr="006E5F4A">
        <w:rPr>
          <w:rFonts w:ascii="Times New Roman" w:eastAsia="Times New Roman" w:hAnsi="Times New Roman" w:cs="Times New Roman"/>
          <w:sz w:val="28"/>
          <w:szCs w:val="28"/>
        </w:rPr>
        <w:t xml:space="preserve">, что позволяет привести сравнение с таким институтом уголовного права как явка с повинной. По мнению Президиума ВАС РФ, именно в таком случае самостоятельное выявление и исправление допущенных налогоплательщиком (налоговым агентом) нарушений, должно рассматриваться в качестве смягчающего обстоятельства. </w:t>
      </w:r>
    </w:p>
    <w:p w14:paraId="41DDE3A3"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Тем самым, Президиум лишь подтвердил подход о том, что добросовестное поведение в виде исполнения своих налоговых обязанностей как имущественного, так и организационного характера, это норма поведения налогоплательщика, и учету в качестве смягчающего ответственность обстоятельства подлежит лишь в случае, когда такие добросовестные действия были произведены налогоплательщиком несмотря на его право не свидетельствовать против себя самого (ст. 51 Конституции РФ).</w:t>
      </w:r>
    </w:p>
    <w:p w14:paraId="7872BDFA" w14:textId="77777777" w:rsidR="005C5077"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Подобный пример призван продемонстрировать насколько вольно и разнообразно органами судебной власти понимается категория </w:t>
      </w:r>
      <w:r w:rsidRPr="006E5F4A">
        <w:rPr>
          <w:rFonts w:ascii="Times New Roman" w:eastAsia="Times New Roman" w:hAnsi="Times New Roman" w:cs="Times New Roman"/>
          <w:sz w:val="28"/>
          <w:szCs w:val="28"/>
        </w:rPr>
        <w:lastRenderedPageBreak/>
        <w:t>добросовестности даже вне разрешения споров, связанных с признанием налоговой выгоды необоснованной.</w:t>
      </w:r>
      <w:r w:rsidR="00E34EC8">
        <w:rPr>
          <w:rFonts w:ascii="Times New Roman" w:eastAsia="Times New Roman" w:hAnsi="Times New Roman" w:cs="Times New Roman"/>
          <w:sz w:val="28"/>
          <w:szCs w:val="28"/>
        </w:rPr>
        <w:t xml:space="preserve"> </w:t>
      </w:r>
    </w:p>
    <w:p w14:paraId="64EF10E3" w14:textId="77777777" w:rsidR="00E34EC8" w:rsidRPr="006E5F4A" w:rsidRDefault="00E34EC8" w:rsidP="002F633A">
      <w:pPr>
        <w:spacing w:afterLines="20" w:after="48"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другой стороны, в условиях массового злоупотребления налогоплательщиков своими налоговыми правами законодатель обладает должной конституционно-правовой дискрецией в установлении специальных правил, препятствующих налогоплательщикам осуществлять подобные злоупотребления. Установление данных правил может включать в себя детальное определение категорий, институтов,</w:t>
      </w:r>
      <w:r w:rsidR="00D0761C">
        <w:rPr>
          <w:rFonts w:ascii="Times New Roman" w:eastAsia="Times New Roman" w:hAnsi="Times New Roman" w:cs="Times New Roman"/>
          <w:sz w:val="28"/>
          <w:szCs w:val="28"/>
        </w:rPr>
        <w:t xml:space="preserve"> направленных</w:t>
      </w:r>
      <w:r>
        <w:rPr>
          <w:rFonts w:ascii="Times New Roman" w:eastAsia="Times New Roman" w:hAnsi="Times New Roman" w:cs="Times New Roman"/>
          <w:sz w:val="28"/>
          <w:szCs w:val="28"/>
        </w:rPr>
        <w:t xml:space="preserve"> на противодействие уклонения от исполнения налоговых обязанностей, в том числе посредством введения института недобросовестности. Данная дискреция обусловлена необходимостью финансового обеспечения населения, выполнения возложенных на государство социальных функций и т.д., то есть реализации конституционных прав граждан, неопределенного круга лиц. Однако указанное регулирование должно осуществляться в строгом соответствии с конституционными принципами налогообложения, общеправовыми конституционными принципами, такими как пропорциональность и соразмерность правоограничений, а также с конституционным принципам регулирования налогообложения на основании закона (ст. 57 Конституции РФ). </w:t>
      </w:r>
      <w:r w:rsidR="00D0761C">
        <w:rPr>
          <w:rFonts w:ascii="Times New Roman" w:eastAsia="Times New Roman" w:hAnsi="Times New Roman" w:cs="Times New Roman"/>
          <w:sz w:val="28"/>
          <w:szCs w:val="28"/>
        </w:rPr>
        <w:t xml:space="preserve">При таких условиях, на наш взгляд, </w:t>
      </w:r>
      <w:r w:rsidR="00701C1C">
        <w:rPr>
          <w:rFonts w:ascii="Times New Roman" w:eastAsia="Times New Roman" w:hAnsi="Times New Roman" w:cs="Times New Roman"/>
          <w:sz w:val="28"/>
          <w:szCs w:val="28"/>
        </w:rPr>
        <w:t xml:space="preserve">использование института недобросовестности в налоговых правоотношениях не будет являться произвольным. </w:t>
      </w:r>
    </w:p>
    <w:p w14:paraId="4267B20D" w14:textId="77777777" w:rsidR="005C5077" w:rsidRPr="006E5F4A" w:rsidRDefault="005C5077" w:rsidP="002F633A">
      <w:pPr>
        <w:spacing w:afterLines="20" w:after="48" w:line="360" w:lineRule="auto"/>
        <w:ind w:firstLine="690"/>
        <w:jc w:val="both"/>
        <w:rPr>
          <w:rFonts w:ascii="Times New Roman" w:eastAsia="Times New Roman" w:hAnsi="Times New Roman" w:cs="Times New Roman"/>
          <w:sz w:val="28"/>
          <w:szCs w:val="28"/>
        </w:rPr>
      </w:pPr>
    </w:p>
    <w:p w14:paraId="1F26718B" w14:textId="77777777" w:rsidR="005C5077" w:rsidRPr="006E5F4A" w:rsidRDefault="00A36E7B" w:rsidP="002F633A">
      <w:pPr>
        <w:spacing w:afterLines="20" w:after="48" w:line="360" w:lineRule="auto"/>
        <w:ind w:firstLine="690"/>
        <w:jc w:val="center"/>
        <w:rPr>
          <w:rFonts w:ascii="Times New Roman" w:eastAsia="Times New Roman" w:hAnsi="Times New Roman" w:cs="Times New Roman"/>
          <w:b/>
          <w:i/>
          <w:sz w:val="28"/>
          <w:szCs w:val="28"/>
        </w:rPr>
      </w:pPr>
      <w:hyperlink r:id="rId9">
        <w:r w:rsidR="00A6546B" w:rsidRPr="006E5F4A">
          <w:rPr>
            <w:rFonts w:ascii="Times New Roman" w:eastAsia="Times New Roman" w:hAnsi="Times New Roman" w:cs="Times New Roman"/>
            <w:b/>
            <w:i/>
            <w:sz w:val="28"/>
            <w:szCs w:val="28"/>
          </w:rPr>
          <w:t>§</w:t>
        </w:r>
      </w:hyperlink>
      <w:r w:rsidR="00A6546B" w:rsidRPr="006E5F4A">
        <w:rPr>
          <w:rFonts w:ascii="Times New Roman" w:eastAsia="Times New Roman" w:hAnsi="Times New Roman" w:cs="Times New Roman"/>
          <w:b/>
          <w:i/>
          <w:sz w:val="28"/>
          <w:szCs w:val="28"/>
        </w:rPr>
        <w:t>2. Определение пределов применения категорий добросовестности и необоснованной налоговой выгоды</w:t>
      </w:r>
    </w:p>
    <w:p w14:paraId="20DEACA7"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Полагаем, что в целях устранения неопределенности в понимании и применении категории добросовестности в налоговых отношениях должна быть произведена детальная проработка пределов ее применения для соответствия конституционному требованию ясности, четкости, определенности и недвусмысленности норм налогового права. В ином случае обращение правоприменителя к категории добросовестности противоречит </w:t>
      </w:r>
      <w:r w:rsidRPr="006E5F4A">
        <w:rPr>
          <w:rFonts w:ascii="Times New Roman" w:eastAsia="Times New Roman" w:hAnsi="Times New Roman" w:cs="Times New Roman"/>
          <w:sz w:val="28"/>
          <w:szCs w:val="28"/>
        </w:rPr>
        <w:lastRenderedPageBreak/>
        <w:t>принципу правовой определенности налогообложения</w:t>
      </w:r>
      <w:r w:rsidRPr="006E5F4A">
        <w:rPr>
          <w:rFonts w:ascii="Times New Roman" w:eastAsia="Times New Roman" w:hAnsi="Times New Roman" w:cs="Times New Roman"/>
          <w:sz w:val="28"/>
          <w:szCs w:val="28"/>
          <w:vertAlign w:val="superscript"/>
        </w:rPr>
        <w:footnoteReference w:id="20"/>
      </w:r>
      <w:r w:rsidRPr="006E5F4A">
        <w:rPr>
          <w:rFonts w:ascii="Times New Roman" w:eastAsia="Times New Roman" w:hAnsi="Times New Roman" w:cs="Times New Roman"/>
          <w:sz w:val="28"/>
          <w:szCs w:val="28"/>
        </w:rPr>
        <w:t>, влечет недопустимое отсутствие единообразия в судебной практике правоприменения, что, в свою очередь, также нарушает принцип равенства налогообложения (п. 1 ст. 3 НК РФ).</w:t>
      </w:r>
    </w:p>
    <w:p w14:paraId="19923D44"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К выводу о недопустимости применения категории добросовестности как объективного внешнего мерила в публично-правовых отношениях в связи с противоречием принципу строгой формальной определенности норм публичного права приходит и Савсерис С.В.</w:t>
      </w:r>
      <w:r w:rsidRPr="006E5F4A">
        <w:rPr>
          <w:rFonts w:ascii="Times New Roman" w:eastAsia="Times New Roman" w:hAnsi="Times New Roman" w:cs="Times New Roman"/>
          <w:sz w:val="28"/>
          <w:szCs w:val="28"/>
          <w:vertAlign w:val="superscript"/>
        </w:rPr>
        <w:footnoteReference w:id="21"/>
      </w:r>
    </w:p>
    <w:p w14:paraId="1A450ED4"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текущей законодательной деятельности предпринята попытка определения пределов применения критериев необоснованной налоговой выгоды в Налоговом кодексе: на рассмотрении Государственной Думой находится Законопроект № 529775-6 О внесении изменений в части первую и вторую Налогового кодекса Российской Федерации (об установлении пределов осуществления прав и исполнения обязанностей налогоплательщиком) (далее - Законопроект)</w:t>
      </w:r>
      <w:r w:rsidRPr="006E5F4A">
        <w:rPr>
          <w:rFonts w:ascii="Times New Roman" w:eastAsia="Times New Roman" w:hAnsi="Times New Roman" w:cs="Times New Roman"/>
          <w:sz w:val="28"/>
          <w:szCs w:val="28"/>
          <w:vertAlign w:val="superscript"/>
        </w:rPr>
        <w:footnoteReference w:id="22"/>
      </w:r>
      <w:r w:rsidRPr="006E5F4A">
        <w:rPr>
          <w:rFonts w:ascii="Times New Roman" w:eastAsia="Times New Roman" w:hAnsi="Times New Roman" w:cs="Times New Roman"/>
          <w:sz w:val="28"/>
          <w:szCs w:val="28"/>
        </w:rPr>
        <w:t>, которым предлагается дополнить новыми положениями статьи 54, 169 и 252 Налогового кодекса РФ.</w:t>
      </w:r>
    </w:p>
    <w:p w14:paraId="6656AC8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Однако предложенные изменения уже получили свою долю обоснованной критики. </w:t>
      </w:r>
    </w:p>
    <w:p w14:paraId="2625F596"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 неудачным является предложение внести в 54 статью Налогового кодекса РФ полный запрет на учет в целях налогообложения хозяйственной операции, основной целью учета которой является уменьшение налоговой обязанности</w:t>
      </w:r>
      <w:r w:rsidRPr="006E5F4A">
        <w:rPr>
          <w:rFonts w:ascii="Times New Roman" w:eastAsia="Times New Roman" w:hAnsi="Times New Roman" w:cs="Times New Roman"/>
          <w:sz w:val="28"/>
          <w:szCs w:val="28"/>
          <w:vertAlign w:val="superscript"/>
        </w:rPr>
        <w:footnoteReference w:id="23"/>
      </w:r>
      <w:r w:rsidRPr="006E5F4A">
        <w:rPr>
          <w:rFonts w:ascii="Times New Roman" w:eastAsia="Times New Roman" w:hAnsi="Times New Roman" w:cs="Times New Roman"/>
          <w:sz w:val="28"/>
          <w:szCs w:val="28"/>
        </w:rPr>
        <w:t xml:space="preserve">. Подобное изменение означает закрепление на уровне закона полномочия налоговых органов пересматривать деловую цель любой </w:t>
      </w:r>
      <w:r w:rsidRPr="006E5F4A">
        <w:rPr>
          <w:rFonts w:ascii="Times New Roman" w:eastAsia="Times New Roman" w:hAnsi="Times New Roman" w:cs="Times New Roman"/>
          <w:sz w:val="28"/>
          <w:szCs w:val="28"/>
        </w:rPr>
        <w:lastRenderedPageBreak/>
        <w:t xml:space="preserve">хозяйственной операции в отсутствие установленных пределов такого полномочия, как это имеет место и сейчас при действии Постановления Пленума ВАС РФ от 12.10.2006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53.  </w:t>
      </w:r>
    </w:p>
    <w:p w14:paraId="194B51F6"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Отметим, что из самой формулировки поправки следует, что некая хозяйственная операция в действительности имела место (пусть ее совершение и преследовало цели уменьшения налоговой базы). Следовательно, последствием выявления подобной операции должна быть не полная ее дисквалификация для целей налогообложения, как это предлагается авторами Законопроекта, а проведение переквалификации с полной налоговой реконструкцией всех обязательств налогоплательщика, включая уплаченные налоги и произведенные им расходы в связи с осуществлением такой операции. </w:t>
      </w:r>
    </w:p>
    <w:p w14:paraId="7994155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Вместе с тем, дополнение в статью 54 Налогового кодекса РФ не предполагает обязанности налоговых органов определять налоговые последствия с учетом тех прав, которые имел бы налогоплательщик  при  правильном налоговом  учете таких операций.</w:t>
      </w:r>
    </w:p>
    <w:p w14:paraId="4104B088" w14:textId="77777777" w:rsidR="00701C1C"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Более того, полный отказ в учете реальной операции для целей налогообложения прибыли прямо противоречит позиции, </w:t>
      </w:r>
      <w:r w:rsidR="00701C1C">
        <w:rPr>
          <w:rFonts w:ascii="Times New Roman" w:eastAsia="Times New Roman" w:hAnsi="Times New Roman" w:cs="Times New Roman"/>
          <w:sz w:val="28"/>
          <w:szCs w:val="28"/>
        </w:rPr>
        <w:t xml:space="preserve">сформулированной Пленумом ВАС РФ в пункте 7 постановления от 12.10.2006 № 53, на смену которому и призван прийти предложенный законопроект. При этом альтернативы, достойной, равнозначной замены указанному пункту законопроект не содержит, что ставит под сомнение не только достижение целей введения данного законопроекта (формально определенное регулирование института необоснованной налоговой выгоды на уровне закона во исполнение требований статьи 57 Конституции РФ), но также и влечет за собой непропорциональное, неконституционное ухудшение правового положения налогоплательщиков, стабильности их правового статуса по сравнению с ориентирами, заложенными в Пленум. </w:t>
      </w:r>
    </w:p>
    <w:p w14:paraId="6BF53522" w14:textId="77777777" w:rsidR="005C5077" w:rsidRPr="006E5F4A" w:rsidRDefault="00701C1C" w:rsidP="002F633A">
      <w:pPr>
        <w:spacing w:afterLines="20" w:after="48"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Также указанная позиция была сформирована</w:t>
      </w:r>
      <w:r w:rsidR="00A6546B" w:rsidRPr="006E5F4A">
        <w:rPr>
          <w:rFonts w:ascii="Times New Roman" w:eastAsia="Times New Roman" w:hAnsi="Times New Roman" w:cs="Times New Roman"/>
          <w:sz w:val="28"/>
          <w:szCs w:val="28"/>
        </w:rPr>
        <w:t xml:space="preserve"> Президиумом ВАС РФ в постановлении от 03.07.2012 </w:t>
      </w:r>
      <w:r w:rsidR="00583CDB" w:rsidRPr="006E5F4A">
        <w:rPr>
          <w:rFonts w:ascii="Times New Roman" w:eastAsia="Times New Roman" w:hAnsi="Times New Roman" w:cs="Times New Roman"/>
          <w:sz w:val="28"/>
          <w:szCs w:val="28"/>
        </w:rPr>
        <w:t>№</w:t>
      </w:r>
      <w:r w:rsidR="00A6546B" w:rsidRPr="006E5F4A">
        <w:rPr>
          <w:rFonts w:ascii="Times New Roman" w:eastAsia="Times New Roman" w:hAnsi="Times New Roman" w:cs="Times New Roman"/>
          <w:sz w:val="28"/>
          <w:szCs w:val="28"/>
        </w:rPr>
        <w:t xml:space="preserve"> 2341/12 по “</w:t>
      </w:r>
      <w:r w:rsidR="00B214CE">
        <w:rPr>
          <w:rFonts w:ascii="Times New Roman" w:eastAsia="Times New Roman" w:hAnsi="Times New Roman" w:cs="Times New Roman"/>
          <w:sz w:val="28"/>
          <w:szCs w:val="28"/>
        </w:rPr>
        <w:t xml:space="preserve">Делу </w:t>
      </w:r>
      <w:r w:rsidR="00A6546B" w:rsidRPr="006E5F4A">
        <w:rPr>
          <w:rFonts w:ascii="Times New Roman" w:eastAsia="Times New Roman" w:hAnsi="Times New Roman" w:cs="Times New Roman"/>
          <w:sz w:val="28"/>
          <w:szCs w:val="28"/>
        </w:rPr>
        <w:t xml:space="preserve">Камскому </w:t>
      </w:r>
      <w:r w:rsidR="00B214CE">
        <w:rPr>
          <w:rFonts w:ascii="Times New Roman" w:eastAsia="Times New Roman" w:hAnsi="Times New Roman" w:cs="Times New Roman"/>
          <w:sz w:val="28"/>
          <w:szCs w:val="28"/>
        </w:rPr>
        <w:t>завода ЖБИ</w:t>
      </w:r>
      <w:r w:rsidR="00A6546B" w:rsidRPr="006E5F4A">
        <w:rPr>
          <w:rFonts w:ascii="Times New Roman" w:eastAsia="Times New Roman" w:hAnsi="Times New Roman" w:cs="Times New Roman"/>
          <w:sz w:val="28"/>
          <w:szCs w:val="28"/>
        </w:rPr>
        <w:t>”</w:t>
      </w:r>
      <w:r w:rsidR="00A6546B" w:rsidRPr="006E5F4A">
        <w:rPr>
          <w:rFonts w:ascii="Times New Roman" w:eastAsia="Times New Roman" w:hAnsi="Times New Roman" w:cs="Times New Roman"/>
          <w:sz w:val="28"/>
          <w:szCs w:val="28"/>
          <w:vertAlign w:val="superscript"/>
        </w:rPr>
        <w:footnoteReference w:id="24"/>
      </w:r>
      <w:r w:rsidR="00A6546B" w:rsidRPr="006E5F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w:t>
      </w:r>
      <w:r w:rsidR="00A6546B" w:rsidRPr="006E5F4A">
        <w:rPr>
          <w:rFonts w:ascii="Times New Roman" w:eastAsia="Times New Roman" w:hAnsi="Times New Roman" w:cs="Times New Roman"/>
          <w:sz w:val="28"/>
          <w:szCs w:val="28"/>
        </w:rPr>
        <w:t>в дальнейшем также п</w:t>
      </w:r>
      <w:r>
        <w:rPr>
          <w:rFonts w:ascii="Times New Roman" w:eastAsia="Times New Roman" w:hAnsi="Times New Roman" w:cs="Times New Roman"/>
          <w:sz w:val="28"/>
          <w:szCs w:val="28"/>
        </w:rPr>
        <w:t>олучила</w:t>
      </w:r>
      <w:r w:rsidR="00A6546B" w:rsidRPr="006E5F4A">
        <w:rPr>
          <w:rFonts w:ascii="Times New Roman" w:eastAsia="Times New Roman" w:hAnsi="Times New Roman" w:cs="Times New Roman"/>
          <w:sz w:val="28"/>
          <w:szCs w:val="28"/>
        </w:rPr>
        <w:t xml:space="preserve"> отражение в пункте 8 постановления Пленума ВАС РФ от 30.07.2013 </w:t>
      </w:r>
      <w:r w:rsidR="00583CDB" w:rsidRPr="006E5F4A">
        <w:rPr>
          <w:rFonts w:ascii="Times New Roman" w:eastAsia="Times New Roman" w:hAnsi="Times New Roman" w:cs="Times New Roman"/>
          <w:sz w:val="28"/>
          <w:szCs w:val="28"/>
        </w:rPr>
        <w:t>№</w:t>
      </w:r>
      <w:r w:rsidR="00A6546B" w:rsidRPr="006E5F4A">
        <w:rPr>
          <w:rFonts w:ascii="Times New Roman" w:eastAsia="Times New Roman" w:hAnsi="Times New Roman" w:cs="Times New Roman"/>
          <w:sz w:val="28"/>
          <w:szCs w:val="28"/>
        </w:rPr>
        <w:t xml:space="preserve"> 57, об обязанности налоговых органов определить обязательства по налогу на прибыль организаций расчетным методом в случае непредставления налогоплательщиком достоверных сведений о хозяйственной операции, реальность которой, тем не менее, не оспаривается</w:t>
      </w:r>
      <w:r w:rsidR="00A6546B" w:rsidRPr="006E5F4A">
        <w:rPr>
          <w:rFonts w:ascii="Times New Roman" w:eastAsia="Times New Roman" w:hAnsi="Times New Roman" w:cs="Times New Roman"/>
          <w:sz w:val="28"/>
          <w:szCs w:val="28"/>
          <w:vertAlign w:val="superscript"/>
        </w:rPr>
        <w:footnoteReference w:id="25"/>
      </w:r>
      <w:r w:rsidR="00A6546B" w:rsidRPr="006E5F4A">
        <w:rPr>
          <w:rFonts w:ascii="Times New Roman" w:eastAsia="Times New Roman" w:hAnsi="Times New Roman" w:cs="Times New Roman"/>
          <w:sz w:val="28"/>
          <w:szCs w:val="28"/>
        </w:rPr>
        <w:t>.</w:t>
      </w:r>
    </w:p>
    <w:p w14:paraId="3904507D"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Помимо этого, введение подобного положения угрожает перечеркнуть достигнутый в судебной практике запрет на оценку как налоговыми органами, так и органами судебной власти, целесообразности, рациональности и эффективности решений, принимаемых субъектами предпринимательской деятельности</w:t>
      </w:r>
      <w:r w:rsidRPr="006E5F4A">
        <w:rPr>
          <w:rFonts w:ascii="Times New Roman" w:eastAsia="Times New Roman" w:hAnsi="Times New Roman" w:cs="Times New Roman"/>
          <w:sz w:val="28"/>
          <w:szCs w:val="28"/>
          <w:vertAlign w:val="superscript"/>
        </w:rPr>
        <w:footnoteReference w:id="26"/>
      </w:r>
      <w:r w:rsidRPr="006E5F4A">
        <w:rPr>
          <w:rFonts w:ascii="Times New Roman" w:eastAsia="Times New Roman" w:hAnsi="Times New Roman" w:cs="Times New Roman"/>
          <w:sz w:val="28"/>
          <w:szCs w:val="28"/>
        </w:rPr>
        <w:t>. Проверяющим будет достаточно установить, что выбор того или иного контрагента-посредника приводит к уменьшению налоговых обязательств налогоплательщика (например, за счет увеличения суммы налоговых вычетов по НДС), как они смогут констатировать противоправную цель, проигнорировав косвенную природу налогообложения и необходимость установления как исполнения налоговых обязанностей контрагентами налогоплательщика, так и наличие признаков недобросовестного поведения.</w:t>
      </w:r>
    </w:p>
    <w:p w14:paraId="75909E0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Негативную оценку заслуживают, по нашему мнению, и дополнения, предлагаемые ко внесению во вторую часть НК РФ (в статьи 169 и 252 НК РФ), которые представляют собой введение уточнений условий применения </w:t>
      </w:r>
      <w:r w:rsidRPr="006E5F4A">
        <w:rPr>
          <w:rFonts w:ascii="Times New Roman" w:eastAsia="Times New Roman" w:hAnsi="Times New Roman" w:cs="Times New Roman"/>
          <w:sz w:val="28"/>
          <w:szCs w:val="28"/>
        </w:rPr>
        <w:lastRenderedPageBreak/>
        <w:t>налоговых вычетов по налогу на добавленную стоимость и признания затрат в составе расходов по налогу на прибыль организаций.</w:t>
      </w:r>
    </w:p>
    <w:p w14:paraId="480C6656"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 по задумке авторов Законопроекта пункт 6 статьи 169 Налогового кодекса РФ необходимо дополнить следующими положениями:</w:t>
      </w:r>
    </w:p>
    <w:p w14:paraId="1EBED6C6"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"Счет-фактура, подписанный неуполномоченным либо неустановленным лицом, не может являться основанием для принятия к вычету предъявленных покупателю продавцом сумм налога", </w:t>
      </w:r>
    </w:p>
    <w:p w14:paraId="1A422221"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а также: </w:t>
      </w:r>
    </w:p>
    <w:p w14:paraId="7624084D"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"Счет-фактура, выставленный продавцом, не являющимся лицом, которое осуществило реализацию товаров (выполнение работ, оказание услуг), передачу имущественных прав, не может являться основанием для принятия предъявленных покупателю продавцом сумм налога к вычету, за исключением случаев, когда исполнение этих обязательств в соответствии с законодательством Российской Федерации или с условиями договора может быть возложено на третье лицо, либо в случаях исполнения этого обязательства на основе договора комиссии, агентского договора (предусматривающего исполнение от имени агента), договора транспортной экспедиции, а также при выполнении функций застройщика".</w:t>
      </w:r>
    </w:p>
    <w:p w14:paraId="5F5F7AA4"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Симметричные дополнения, уточняющие определение условия документальной подтвержденности затрат, предлагается внести и в пункт 2 статьи 252 Налогового кодекса РФ: </w:t>
      </w:r>
    </w:p>
    <w:p w14:paraId="6CF0CB67"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“При этом не признаются документально подтвержденными затраты, в подтверждение которых представлены следующие документы:</w:t>
      </w:r>
    </w:p>
    <w:p w14:paraId="6CB828D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документы, подписанные неуполномоченным или неустановленным лицом;</w:t>
      </w:r>
    </w:p>
    <w:p w14:paraId="7004058A"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документы, подписанные от имени лица, не осуществлявшего реализацию товаров (выполнение работ, оказание услуг), передачу имущественных прав, за исключением случаев, когда исполнение этих обязательств в соответствии с законодательством Российской Федерации или с условиями договора может </w:t>
      </w:r>
      <w:r w:rsidRPr="006E5F4A">
        <w:rPr>
          <w:rFonts w:ascii="Times New Roman" w:eastAsia="Times New Roman" w:hAnsi="Times New Roman" w:cs="Times New Roman"/>
          <w:sz w:val="28"/>
          <w:szCs w:val="28"/>
        </w:rPr>
        <w:lastRenderedPageBreak/>
        <w:t>быть возложено на третье лицо, либо в случаях исполнения этого обязательства на основе договора комиссии, агентского договора (предусматривающего исполнение от имени агента)”.</w:t>
      </w:r>
    </w:p>
    <w:p w14:paraId="655570F2"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Из приведенных положений явно прослеживается цель законодателя на оптимизацию разрешения вопроса о получении необоснованной налоговой выгоды налогоплательщиком, в отношении которого установлено оформление хозяйственных операций с “фирмами-однодневками”, создание искусственного документооборота. Однако авторы Законопроекта не учитывают, что подобный казуистический способ появления налоговой нормы спровоцирует возникновение коллизий и пробелов в налоговом законодательстве.</w:t>
      </w:r>
    </w:p>
    <w:p w14:paraId="19DAF0D2"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первую очередь, отметим исключительно формалистский подход к определению получения налогоплательщиком необоснованной налоговой выгоды: проверяющим достаточно получить показания представителей контрагента о неподписании ими документов первичного учета и счета-фактуры либо установить признаки фирмы технического звена (малочисленность сотрудников, отсутствие транспортных средств, регистрация незадолго до совершения сделки и т.д.), как у них появляются основания для отказа налогоплательщику как в признании затрат в составе расходов по налогу на прибыль организаций, так и применении налоговых вычетов по налогу на добавленную стоимость. Тем самым, устраняется необходимость к оспариванию реальности операции, доказыванию отсутствия ее деловой цели и непроявления должной степени осмотрительности в выборе контрагента, все переведено в область поиска оснований для претензий к оформлению документов.</w:t>
      </w:r>
      <w:r w:rsidR="00583CDB" w:rsidRPr="006E5F4A">
        <w:rPr>
          <w:rFonts w:ascii="Times New Roman" w:eastAsia="Times New Roman" w:hAnsi="Times New Roman" w:cs="Times New Roman"/>
          <w:sz w:val="28"/>
          <w:szCs w:val="28"/>
        </w:rPr>
        <w:t xml:space="preserve"> </w:t>
      </w:r>
    </w:p>
    <w:p w14:paraId="7F557A42"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Обращает на себя внимание и то обстоятельство, что в отличие от подхода, продемонстрированного авторами Законопроекта, действующее законодательство в интерпретации правоприменителей допускает ситуацию, когда по одной и той же хозяйственной операции налогоплательщику отказывают в применении вычетов по налогу на добавленную стоимость, но признают правомерным учет затрат, произведенных в связи с осуществлением </w:t>
      </w:r>
      <w:r w:rsidRPr="006E5F4A">
        <w:rPr>
          <w:rFonts w:ascii="Times New Roman" w:eastAsia="Times New Roman" w:hAnsi="Times New Roman" w:cs="Times New Roman"/>
          <w:sz w:val="28"/>
          <w:szCs w:val="28"/>
        </w:rPr>
        <w:lastRenderedPageBreak/>
        <w:t>такой операции, в составе расходов по налогу на прибыль организаций. Безусловно, подобные последствия влечет лишь операция, реальность которой не ставится под сомнение</w:t>
      </w:r>
      <w:r w:rsidRPr="006E5F4A">
        <w:rPr>
          <w:rFonts w:ascii="Times New Roman" w:eastAsia="Times New Roman" w:hAnsi="Times New Roman" w:cs="Times New Roman"/>
          <w:sz w:val="28"/>
          <w:szCs w:val="28"/>
          <w:vertAlign w:val="superscript"/>
        </w:rPr>
        <w:footnoteReference w:id="27"/>
      </w:r>
      <w:r w:rsidRPr="006E5F4A">
        <w:rPr>
          <w:rFonts w:ascii="Times New Roman" w:eastAsia="Times New Roman" w:hAnsi="Times New Roman" w:cs="Times New Roman"/>
          <w:sz w:val="28"/>
          <w:szCs w:val="28"/>
        </w:rPr>
        <w:t>.</w:t>
      </w:r>
    </w:p>
    <w:p w14:paraId="0D402B3E"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Само по себе подобное разграничение в установлении различных последствий одной и той же хозяйственной операции не может не вызывать вопросов о его допустимости и обоснованности. Такая дифференциация вызывает мысли о “разной реальности”, подлежащей установлению в целях налогообложения налогом на прибыль организаций</w:t>
      </w:r>
      <w:r w:rsidR="00583CDB" w:rsidRPr="006E5F4A">
        <w:rPr>
          <w:rFonts w:ascii="Times New Roman" w:eastAsia="Times New Roman" w:hAnsi="Times New Roman" w:cs="Times New Roman"/>
          <w:sz w:val="28"/>
          <w:szCs w:val="28"/>
        </w:rPr>
        <w:t xml:space="preserve"> (реальность самой по себе поставки)</w:t>
      </w:r>
      <w:r w:rsidRPr="006E5F4A">
        <w:rPr>
          <w:rFonts w:ascii="Times New Roman" w:eastAsia="Times New Roman" w:hAnsi="Times New Roman" w:cs="Times New Roman"/>
          <w:sz w:val="28"/>
          <w:szCs w:val="28"/>
        </w:rPr>
        <w:t xml:space="preserve"> и налогом на добавленную стоимость</w:t>
      </w:r>
      <w:r w:rsidR="00583CDB" w:rsidRPr="006E5F4A">
        <w:rPr>
          <w:rFonts w:ascii="Times New Roman" w:eastAsia="Times New Roman" w:hAnsi="Times New Roman" w:cs="Times New Roman"/>
          <w:sz w:val="28"/>
          <w:szCs w:val="28"/>
        </w:rPr>
        <w:t xml:space="preserve"> (реальность взаимоотношений с конкретным контрагентом)</w:t>
      </w:r>
      <w:r w:rsidRPr="006E5F4A">
        <w:rPr>
          <w:rFonts w:ascii="Times New Roman" w:eastAsia="Times New Roman" w:hAnsi="Times New Roman" w:cs="Times New Roman"/>
          <w:sz w:val="28"/>
          <w:szCs w:val="28"/>
        </w:rPr>
        <w:t>.</w:t>
      </w:r>
    </w:p>
    <w:p w14:paraId="71C7A756"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Налоговый орган обязан учесть в составе расходов по налогу на прибыль затраты, понесенные налогоплательщиком в связи с осуществлением реальной операции, пусть и оформленной документами, признанными им недостоверными (например, подписанные неустановленным лицом). Изложенное следует из того, что задачами налогового контроля является установление действительного размера налоговых обязательств налогоплательщика перед бюджетом</w:t>
      </w:r>
      <w:r w:rsidRPr="006E5F4A">
        <w:rPr>
          <w:rFonts w:ascii="Times New Roman" w:eastAsia="Times New Roman" w:hAnsi="Times New Roman" w:cs="Times New Roman"/>
          <w:sz w:val="28"/>
          <w:szCs w:val="28"/>
          <w:vertAlign w:val="superscript"/>
        </w:rPr>
        <w:footnoteReference w:id="28"/>
      </w:r>
      <w:r w:rsidR="00D0761C">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то есть установление в том числе и тех обстоятельств, которые ведут к уменьшению суммы налога к уплате. При этом необходимость применения расчетного метода в данном случае следует из приведенной ссылки на разъяснения Пленума ВАС РФ, данных в пункте 8 постановления от 30.07.2013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57 "О некоторых вопросах, возникающих при применении арбитражными судами части первой Налогового кодекса Российской Федерации". </w:t>
      </w:r>
    </w:p>
    <w:p w14:paraId="136B88D4"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Сразу отметим, что предлагаемая новая редакция статьи 252 Налогового кодекса РФ в совокупном толковании с предложенной поправкой в статью 54 </w:t>
      </w:r>
      <w:r w:rsidRPr="006E5F4A">
        <w:rPr>
          <w:rFonts w:ascii="Times New Roman" w:eastAsia="Times New Roman" w:hAnsi="Times New Roman" w:cs="Times New Roman"/>
          <w:sz w:val="28"/>
          <w:szCs w:val="28"/>
        </w:rPr>
        <w:lastRenderedPageBreak/>
        <w:t>исключает возможность установления расчетным методом</w:t>
      </w:r>
      <w:r w:rsidR="00812536" w:rsidRPr="006E5F4A">
        <w:rPr>
          <w:rFonts w:ascii="Times New Roman" w:eastAsia="Times New Roman" w:hAnsi="Times New Roman" w:cs="Times New Roman"/>
          <w:sz w:val="28"/>
          <w:szCs w:val="28"/>
        </w:rPr>
        <w:t xml:space="preserve"> действительных обязательств по</w:t>
      </w:r>
      <w:r w:rsidRPr="006E5F4A">
        <w:rPr>
          <w:rFonts w:ascii="Times New Roman" w:eastAsia="Times New Roman" w:hAnsi="Times New Roman" w:cs="Times New Roman"/>
          <w:sz w:val="28"/>
          <w:szCs w:val="28"/>
        </w:rPr>
        <w:t xml:space="preserve"> налогу на прибыль организаций, что влечет неминуемое смещение баланса частных и публичных интересов в пользу публичного субъекта. Подобное регулирование противоречит общему принципу определения объекта налогообложения по налогу на прибыль организаций </w:t>
      </w:r>
      <w:r w:rsidR="00812536" w:rsidRPr="006E5F4A">
        <w:rPr>
          <w:rFonts w:ascii="Times New Roman" w:eastAsia="Times New Roman" w:hAnsi="Times New Roman" w:cs="Times New Roman"/>
          <w:sz w:val="28"/>
          <w:szCs w:val="28"/>
        </w:rPr>
        <w:t>в том виде, в котором</w:t>
      </w:r>
      <w:r w:rsidRPr="006E5F4A">
        <w:rPr>
          <w:rFonts w:ascii="Times New Roman" w:eastAsia="Times New Roman" w:hAnsi="Times New Roman" w:cs="Times New Roman"/>
          <w:sz w:val="28"/>
          <w:szCs w:val="28"/>
        </w:rPr>
        <w:t xml:space="preserve"> он установлен в статье 247 Налогового кодекса РФ (доходы, уменьшенные на величину произведенных расходов), а значит, не может быть признано законным.</w:t>
      </w:r>
    </w:p>
    <w:p w14:paraId="1F6CE6CA"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Вместе с тем, полный отказ в принятии к вычету сумм налога на добавленную стоимость в связи с представлением недостоверного счета-фактуры по той же самой реальной операции представляется необоснованным лишь в первом приближении. </w:t>
      </w:r>
    </w:p>
    <w:p w14:paraId="2FDE8895"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Дифференциация последствий по налогу на прибыль организаций и налогу на добавленную стоимость в рассматриваемой ситуации обусловлена косвенной природой последнего, которая выражается в том, что каждый из участников хозяйственной жизни на соответствующей стадии производства и реализации товаров (работ, услуг) уплачивает налог с дельты, являющейся разницей между суммами налога, исчисленными по операциям, облагаемым НДС, и налоговыми вычетами. В конечном итоге, вся сумма налога перекладывается на потребителя</w:t>
      </w:r>
      <w:r w:rsidRPr="006E5F4A">
        <w:rPr>
          <w:rFonts w:ascii="Times New Roman" w:eastAsia="Times New Roman" w:hAnsi="Times New Roman" w:cs="Times New Roman"/>
          <w:sz w:val="28"/>
          <w:szCs w:val="28"/>
          <w:vertAlign w:val="superscript"/>
        </w:rPr>
        <w:footnoteReference w:id="29"/>
      </w:r>
      <w:r w:rsidRPr="006E5F4A">
        <w:rPr>
          <w:rFonts w:ascii="Times New Roman" w:eastAsia="Times New Roman" w:hAnsi="Times New Roman" w:cs="Times New Roman"/>
          <w:sz w:val="28"/>
          <w:szCs w:val="28"/>
        </w:rPr>
        <w:t xml:space="preserve">. Тем самым, необходимо точное </w:t>
      </w:r>
      <w:r w:rsidRPr="006E5F4A">
        <w:rPr>
          <w:rFonts w:ascii="Times New Roman" w:eastAsia="Times New Roman" w:hAnsi="Times New Roman" w:cs="Times New Roman"/>
          <w:sz w:val="28"/>
          <w:szCs w:val="28"/>
        </w:rPr>
        <w:lastRenderedPageBreak/>
        <w:t>установление суммы налога, подлежащей к уплате в бюджет каждым последующим звеном по каждой конкретной операции, чем, в соответствии с господствующей точкой зрения, подтверждается недопустимость применения расчетного метода налоговых обязательств в отношении налога на добавленную стоимость</w:t>
      </w:r>
      <w:r w:rsidRPr="006E5F4A">
        <w:rPr>
          <w:rFonts w:ascii="Times New Roman" w:eastAsia="Times New Roman" w:hAnsi="Times New Roman" w:cs="Times New Roman"/>
          <w:sz w:val="28"/>
          <w:szCs w:val="28"/>
          <w:vertAlign w:val="superscript"/>
        </w:rPr>
        <w:footnoteReference w:id="30"/>
      </w:r>
      <w:r w:rsidRPr="006E5F4A">
        <w:rPr>
          <w:rFonts w:ascii="Times New Roman" w:eastAsia="Times New Roman" w:hAnsi="Times New Roman" w:cs="Times New Roman"/>
          <w:sz w:val="28"/>
          <w:szCs w:val="28"/>
        </w:rPr>
        <w:t>.</w:t>
      </w:r>
    </w:p>
    <w:p w14:paraId="072A949F"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Между тем, нельзя признать соответствующим налоговому законодательству вывод о недопустимости вообще определения расчетным методом налоговых обязательств по НДС, а впоследствии о невозможности применения налоговых вычетов. </w:t>
      </w:r>
    </w:p>
    <w:p w14:paraId="07945F1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 реализация положений </w:t>
      </w:r>
      <w:hyperlink r:id="rId10" w:anchor="XA00MA42ML">
        <w:r w:rsidRPr="006E5F4A">
          <w:rPr>
            <w:rFonts w:ascii="Times New Roman" w:eastAsia="Times New Roman" w:hAnsi="Times New Roman" w:cs="Times New Roman"/>
            <w:sz w:val="28"/>
            <w:szCs w:val="28"/>
          </w:rPr>
          <w:t>подпункта 7</w:t>
        </w:r>
      </w:hyperlink>
      <w:r w:rsidRPr="006E5F4A">
        <w:rPr>
          <w:rFonts w:ascii="Times New Roman" w:eastAsia="Times New Roman" w:hAnsi="Times New Roman" w:cs="Times New Roman"/>
          <w:sz w:val="28"/>
          <w:szCs w:val="28"/>
        </w:rPr>
        <w:t xml:space="preserve"> пункта 1 статьи 31 Налогового кодекса РФ о расчетном методе применительно к налогу на добавленную стоимость проявляется в ситуациях, когда вместо использования косвенного метода применяется прямой метод (п. 4 ст. 164 НК РФ). Данное утверждение подкрепляется разъяснением Пленума ВАС РФ, который в пункте 17 Постановления от 30.05.2014 № 33 </w:t>
      </w:r>
      <w:r w:rsidRPr="006E5F4A">
        <w:rPr>
          <w:rFonts w:ascii="Times New Roman" w:eastAsia="Times New Roman" w:hAnsi="Times New Roman" w:cs="Times New Roman"/>
          <w:sz w:val="28"/>
          <w:szCs w:val="28"/>
          <w:highlight w:val="white"/>
        </w:rPr>
        <w:t>"О некоторых вопросах, возникающих у арбитражных судов при рассмотрении дел, связанных с взиманием налога на добавленную стоимость"</w:t>
      </w:r>
      <w:r w:rsidR="00616C21" w:rsidRPr="006E5F4A">
        <w:rPr>
          <w:rFonts w:ascii="Times New Roman" w:eastAsia="Times New Roman" w:hAnsi="Times New Roman" w:cs="Times New Roman"/>
          <w:sz w:val="28"/>
          <w:szCs w:val="28"/>
        </w:rPr>
        <w:t xml:space="preserve"> </w:t>
      </w:r>
      <w:r w:rsidRPr="006E5F4A">
        <w:rPr>
          <w:rFonts w:ascii="Times New Roman" w:eastAsia="Times New Roman" w:hAnsi="Times New Roman" w:cs="Times New Roman"/>
          <w:sz w:val="28"/>
          <w:szCs w:val="28"/>
        </w:rPr>
        <w:t xml:space="preserve">со ссылкой на пункт 4 статьи 164 Налогового кодекса РФ </w:t>
      </w:r>
      <w:r w:rsidRPr="006E5F4A">
        <w:rPr>
          <w:rFonts w:ascii="Times New Roman" w:eastAsia="Times New Roman" w:hAnsi="Times New Roman" w:cs="Times New Roman"/>
          <w:sz w:val="28"/>
          <w:szCs w:val="28"/>
          <w:highlight w:val="white"/>
        </w:rPr>
        <w:t xml:space="preserve">указал, что </w:t>
      </w:r>
      <w:r w:rsidRPr="006E5F4A">
        <w:rPr>
          <w:rFonts w:ascii="Times New Roman" w:eastAsia="Times New Roman" w:hAnsi="Times New Roman" w:cs="Times New Roman"/>
          <w:sz w:val="28"/>
          <w:szCs w:val="28"/>
        </w:rPr>
        <w:t>выделить НДС из указанной в договоре цены расчетным методом можно в том случае, если в договоре нет указания на то, что установленная цена не включает сумму налога, и иное не следует из обстоятельств, предшествующих заключению договора, или прочих условий договора</w:t>
      </w:r>
      <w:r w:rsidRPr="006E5F4A">
        <w:rPr>
          <w:rFonts w:ascii="Times New Roman" w:eastAsia="Times New Roman" w:hAnsi="Times New Roman" w:cs="Times New Roman"/>
          <w:sz w:val="28"/>
          <w:szCs w:val="28"/>
          <w:highlight w:val="white"/>
          <w:vertAlign w:val="superscript"/>
        </w:rPr>
        <w:footnoteReference w:id="31"/>
      </w:r>
      <w:r w:rsidRPr="006E5F4A">
        <w:rPr>
          <w:rFonts w:ascii="Times New Roman" w:eastAsia="Times New Roman" w:hAnsi="Times New Roman" w:cs="Times New Roman"/>
          <w:sz w:val="28"/>
          <w:szCs w:val="28"/>
          <w:highlight w:val="white"/>
        </w:rPr>
        <w:t xml:space="preserve"> </w:t>
      </w:r>
      <w:r w:rsidRPr="006E5F4A">
        <w:rPr>
          <w:rFonts w:ascii="Times New Roman" w:eastAsia="Times New Roman" w:hAnsi="Times New Roman" w:cs="Times New Roman"/>
          <w:sz w:val="28"/>
          <w:szCs w:val="28"/>
        </w:rPr>
        <w:t>.</w:t>
      </w:r>
    </w:p>
    <w:p w14:paraId="6210F28F"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Изложенное свидетельствует о применимости расчетного метода в отношении налога на добавленную стоимость, в связи с чем представляется не совсем корректным вывод Пленума ВАС РФ о невозможности предоставления налоговых вычетов по НДС на основании положений о расчетном методе (пп. 7 п. 1 ст. 31 НК РФ)</w:t>
      </w:r>
      <w:r w:rsidRPr="006E5F4A">
        <w:rPr>
          <w:rFonts w:ascii="Times New Roman" w:eastAsia="Times New Roman" w:hAnsi="Times New Roman" w:cs="Times New Roman"/>
          <w:sz w:val="28"/>
          <w:szCs w:val="28"/>
          <w:vertAlign w:val="superscript"/>
        </w:rPr>
        <w:footnoteReference w:id="32"/>
      </w:r>
      <w:r w:rsidRPr="006E5F4A">
        <w:rPr>
          <w:rFonts w:ascii="Times New Roman" w:eastAsia="Times New Roman" w:hAnsi="Times New Roman" w:cs="Times New Roman"/>
          <w:sz w:val="28"/>
          <w:szCs w:val="28"/>
        </w:rPr>
        <w:t>. Подобной точки зрения придерживается и Зарипов В.М., отмечая, что запрет на принятие к вычету сумм налога на добавленную стоимость</w:t>
      </w:r>
      <w:r w:rsidR="007B3DFD">
        <w:rPr>
          <w:rFonts w:ascii="Times New Roman" w:eastAsia="Times New Roman" w:hAnsi="Times New Roman" w:cs="Times New Roman"/>
          <w:sz w:val="28"/>
          <w:szCs w:val="28"/>
        </w:rPr>
        <w:t xml:space="preserve">, определенных прямым методом, </w:t>
      </w:r>
      <w:r w:rsidRPr="006E5F4A">
        <w:rPr>
          <w:rFonts w:ascii="Times New Roman" w:eastAsia="Times New Roman" w:hAnsi="Times New Roman" w:cs="Times New Roman"/>
          <w:sz w:val="28"/>
          <w:szCs w:val="28"/>
        </w:rPr>
        <w:t>приводит к нарушению принципа экономического основания налога (п.3 ст. 3 НК РФ)</w:t>
      </w:r>
      <w:r w:rsidRPr="006E5F4A">
        <w:rPr>
          <w:rFonts w:ascii="Times New Roman" w:eastAsia="Times New Roman" w:hAnsi="Times New Roman" w:cs="Times New Roman"/>
          <w:sz w:val="28"/>
          <w:szCs w:val="28"/>
          <w:vertAlign w:val="superscript"/>
        </w:rPr>
        <w:footnoteReference w:id="33"/>
      </w:r>
      <w:r w:rsidRPr="006E5F4A">
        <w:rPr>
          <w:rFonts w:ascii="Times New Roman" w:eastAsia="Times New Roman" w:hAnsi="Times New Roman" w:cs="Times New Roman"/>
          <w:sz w:val="28"/>
          <w:szCs w:val="28"/>
        </w:rPr>
        <w:t>.</w:t>
      </w:r>
    </w:p>
    <w:p w14:paraId="3F3645CB" w14:textId="76E242F1"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По нашему мнению, подход Пленума ВАС РФ следует уточнить, исключив указание на невозможность предоставления вычета по НДС по операциям, “исходящий” НДС по которым был определен прямым (расчетным) методом</w:t>
      </w:r>
      <w:r w:rsidR="008D596A" w:rsidRPr="006E5F4A">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w:t>
      </w:r>
      <w:r w:rsidR="008D596A" w:rsidRPr="006E5F4A">
        <w:rPr>
          <w:rFonts w:ascii="Times New Roman" w:eastAsia="Times New Roman" w:hAnsi="Times New Roman" w:cs="Times New Roman"/>
          <w:sz w:val="28"/>
          <w:szCs w:val="28"/>
        </w:rPr>
        <w:t>В</w:t>
      </w:r>
      <w:r w:rsidRPr="006E5F4A">
        <w:rPr>
          <w:rFonts w:ascii="Times New Roman" w:eastAsia="Times New Roman" w:hAnsi="Times New Roman" w:cs="Times New Roman"/>
          <w:sz w:val="28"/>
          <w:szCs w:val="28"/>
        </w:rPr>
        <w:t xml:space="preserve"> таком случае правомерность принятия сумм “входного” НДС к вычету будет зависеть от отсутствия </w:t>
      </w:r>
      <w:r w:rsidR="00160AF4">
        <w:rPr>
          <w:rFonts w:ascii="Times New Roman" w:eastAsia="Times New Roman" w:hAnsi="Times New Roman" w:cs="Times New Roman"/>
          <w:sz w:val="28"/>
          <w:szCs w:val="28"/>
        </w:rPr>
        <w:t>претензий</w:t>
      </w:r>
      <w:r w:rsidRPr="006E5F4A">
        <w:rPr>
          <w:rFonts w:ascii="Times New Roman" w:eastAsia="Times New Roman" w:hAnsi="Times New Roman" w:cs="Times New Roman"/>
          <w:sz w:val="28"/>
          <w:szCs w:val="28"/>
        </w:rPr>
        <w:t xml:space="preserve"> налогов</w:t>
      </w:r>
      <w:r w:rsidR="00160AF4">
        <w:rPr>
          <w:rFonts w:ascii="Times New Roman" w:eastAsia="Times New Roman" w:hAnsi="Times New Roman" w:cs="Times New Roman"/>
          <w:sz w:val="28"/>
          <w:szCs w:val="28"/>
        </w:rPr>
        <w:t>ого</w:t>
      </w:r>
      <w:r w:rsidRPr="006E5F4A">
        <w:rPr>
          <w:rFonts w:ascii="Times New Roman" w:eastAsia="Times New Roman" w:hAnsi="Times New Roman" w:cs="Times New Roman"/>
          <w:sz w:val="28"/>
          <w:szCs w:val="28"/>
        </w:rPr>
        <w:t xml:space="preserve"> орган</w:t>
      </w:r>
      <w:r w:rsidR="00160AF4">
        <w:rPr>
          <w:rFonts w:ascii="Times New Roman" w:eastAsia="Times New Roman" w:hAnsi="Times New Roman" w:cs="Times New Roman"/>
          <w:sz w:val="28"/>
          <w:szCs w:val="28"/>
        </w:rPr>
        <w:t>а</w:t>
      </w:r>
      <w:r w:rsidRPr="006E5F4A">
        <w:rPr>
          <w:rFonts w:ascii="Times New Roman" w:eastAsia="Times New Roman" w:hAnsi="Times New Roman" w:cs="Times New Roman"/>
          <w:sz w:val="28"/>
          <w:szCs w:val="28"/>
        </w:rPr>
        <w:t xml:space="preserve"> </w:t>
      </w:r>
      <w:r w:rsidR="00160AF4">
        <w:rPr>
          <w:rFonts w:ascii="Times New Roman" w:eastAsia="Times New Roman" w:hAnsi="Times New Roman" w:cs="Times New Roman"/>
          <w:sz w:val="28"/>
          <w:szCs w:val="28"/>
        </w:rPr>
        <w:t>к</w:t>
      </w:r>
      <w:r w:rsidRPr="006E5F4A">
        <w:rPr>
          <w:rFonts w:ascii="Times New Roman" w:eastAsia="Times New Roman" w:hAnsi="Times New Roman" w:cs="Times New Roman"/>
          <w:sz w:val="28"/>
          <w:szCs w:val="28"/>
        </w:rPr>
        <w:t xml:space="preserve"> обоснованности</w:t>
      </w:r>
      <w:r w:rsidR="00160AF4">
        <w:rPr>
          <w:rFonts w:ascii="Times New Roman" w:eastAsia="Times New Roman" w:hAnsi="Times New Roman" w:cs="Times New Roman"/>
          <w:sz w:val="28"/>
          <w:szCs w:val="28"/>
        </w:rPr>
        <w:t xml:space="preserve"> налоговой выгоды</w:t>
      </w:r>
      <w:r w:rsidRPr="006E5F4A">
        <w:rPr>
          <w:rFonts w:ascii="Times New Roman" w:eastAsia="Times New Roman" w:hAnsi="Times New Roman" w:cs="Times New Roman"/>
          <w:sz w:val="28"/>
          <w:szCs w:val="28"/>
        </w:rPr>
        <w:t>, а не от метода определения сумм НДС к уплате у поставщика.</w:t>
      </w:r>
    </w:p>
    <w:p w14:paraId="20206187"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При этом налоговое законодательство предусматривает в числе прочих такое условие </w:t>
      </w:r>
      <w:r w:rsidR="008D596A" w:rsidRPr="006E5F4A">
        <w:rPr>
          <w:rFonts w:ascii="Times New Roman" w:eastAsia="Times New Roman" w:hAnsi="Times New Roman" w:cs="Times New Roman"/>
          <w:sz w:val="28"/>
          <w:szCs w:val="28"/>
        </w:rPr>
        <w:t>возникновения права на вычет</w:t>
      </w:r>
      <w:r w:rsidRPr="006E5F4A">
        <w:rPr>
          <w:rFonts w:ascii="Times New Roman" w:eastAsia="Times New Roman" w:hAnsi="Times New Roman" w:cs="Times New Roman"/>
          <w:sz w:val="28"/>
          <w:szCs w:val="28"/>
        </w:rPr>
        <w:t xml:space="preserve"> по налогу на добавленную стоимость как наличие надлежащим образом оформленного счета-фактуры, то есть документа, обладающего всеми необходимыми реквизитами (ст. 169 НК РФ). Такой счет-фактура представляет собой обоснованное предположение о том, что выставивший ее контрагент исполнит свои обязанности по уплате указанной в ней суммы НДС, что сформирует в бюджете источник для последующего возмещения налога.</w:t>
      </w:r>
    </w:p>
    <w:p w14:paraId="154A374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Однако при выявлении проверяющими такого обстоятельства как выставление счета-фактуры контрагентом, который в действительности самостоятельно не мог исполнить </w:t>
      </w:r>
      <w:r w:rsidR="00E6005E">
        <w:rPr>
          <w:rFonts w:ascii="Times New Roman" w:eastAsia="Times New Roman" w:hAnsi="Times New Roman" w:cs="Times New Roman"/>
          <w:sz w:val="28"/>
          <w:szCs w:val="28"/>
        </w:rPr>
        <w:t xml:space="preserve">(не исполнил) </w:t>
      </w:r>
      <w:r w:rsidRPr="006E5F4A">
        <w:rPr>
          <w:rFonts w:ascii="Times New Roman" w:eastAsia="Times New Roman" w:hAnsi="Times New Roman" w:cs="Times New Roman"/>
          <w:sz w:val="28"/>
          <w:szCs w:val="28"/>
        </w:rPr>
        <w:t xml:space="preserve">обязательства по операции, указанной в документе, данную конкретную операцию нельзя признать </w:t>
      </w:r>
      <w:r w:rsidRPr="006E5F4A">
        <w:rPr>
          <w:rFonts w:ascii="Times New Roman" w:eastAsia="Times New Roman" w:hAnsi="Times New Roman" w:cs="Times New Roman"/>
          <w:sz w:val="28"/>
          <w:szCs w:val="28"/>
        </w:rPr>
        <w:lastRenderedPageBreak/>
        <w:t xml:space="preserve">реальной. В таком случае отказ в принятии к вычету сумм “входного” НДС, предъявленных </w:t>
      </w:r>
      <w:r w:rsidR="008D596A" w:rsidRPr="006E5F4A">
        <w:rPr>
          <w:rFonts w:ascii="Times New Roman" w:eastAsia="Times New Roman" w:hAnsi="Times New Roman" w:cs="Times New Roman"/>
          <w:sz w:val="28"/>
          <w:szCs w:val="28"/>
        </w:rPr>
        <w:t xml:space="preserve">в недостоверном счете-фактуре, </w:t>
      </w:r>
      <w:r w:rsidRPr="006E5F4A">
        <w:rPr>
          <w:rFonts w:ascii="Times New Roman" w:eastAsia="Times New Roman" w:hAnsi="Times New Roman" w:cs="Times New Roman"/>
          <w:sz w:val="28"/>
          <w:szCs w:val="28"/>
        </w:rPr>
        <w:t xml:space="preserve">обусловлен невозможностью достижения самоцели механизма налоговых вычетов: устранения </w:t>
      </w:r>
      <w:r w:rsidR="007B3DFD">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каскадного</w:t>
      </w:r>
      <w:r w:rsidR="007B3DFD">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эффекта в обложении налогом операций, последовательно формирующих стоимость реализуемых товаров, работ, услуг.</w:t>
      </w:r>
      <w:r w:rsidR="00E6005E">
        <w:rPr>
          <w:rFonts w:ascii="Times New Roman" w:eastAsia="Times New Roman" w:hAnsi="Times New Roman" w:cs="Times New Roman"/>
          <w:sz w:val="28"/>
          <w:szCs w:val="28"/>
        </w:rPr>
        <w:t xml:space="preserve"> </w:t>
      </w:r>
    </w:p>
    <w:p w14:paraId="5B37AAAF" w14:textId="141999B3"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Тем не менее, само по себе нарушение оформления счета-фактуры либо первичного учетного документа не должно и не может повлечь признание полученной налогоплательщиком налоговой выгоды необоснованной, так как обратный подход исходит из презумпции недобросовестности налогоплательщика и не учитывает концепцию должной осмотрительности, наиболее выразительным примером применения которой является позиция, сформированная Президиумом ВАС РФ по </w:t>
      </w:r>
      <w:r w:rsidR="00160AF4">
        <w:rPr>
          <w:rFonts w:ascii="Times New Roman" w:eastAsia="Times New Roman" w:hAnsi="Times New Roman" w:cs="Times New Roman"/>
          <w:sz w:val="28"/>
          <w:szCs w:val="28"/>
        </w:rPr>
        <w:t>«Д</w:t>
      </w:r>
      <w:r w:rsidRPr="006E5F4A">
        <w:rPr>
          <w:rFonts w:ascii="Times New Roman" w:eastAsia="Times New Roman" w:hAnsi="Times New Roman" w:cs="Times New Roman"/>
          <w:sz w:val="28"/>
          <w:szCs w:val="28"/>
        </w:rPr>
        <w:t>елу Муромского стрелочного завода</w:t>
      </w:r>
      <w:r w:rsidR="00160AF4">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Президиум ВАС РФ указал на недостаточность установления исключительно недостоверности документа для констатации получения налогоплательщиком необоснованной налоговой выгоды и необходимость выяснения обстоятельств, свидетельствующих об осведомленности налогоплател</w:t>
      </w:r>
      <w:r w:rsidR="00E6005E">
        <w:rPr>
          <w:rFonts w:ascii="Times New Roman" w:eastAsia="Times New Roman" w:hAnsi="Times New Roman" w:cs="Times New Roman"/>
          <w:sz w:val="28"/>
          <w:szCs w:val="28"/>
        </w:rPr>
        <w:t xml:space="preserve">ьщика об ошибках в документах, </w:t>
      </w:r>
      <w:r w:rsidRPr="006E5F4A">
        <w:rPr>
          <w:rFonts w:ascii="Times New Roman" w:eastAsia="Times New Roman" w:hAnsi="Times New Roman" w:cs="Times New Roman"/>
          <w:sz w:val="28"/>
          <w:szCs w:val="28"/>
        </w:rPr>
        <w:t>представленных ему контрагентом</w:t>
      </w:r>
      <w:r w:rsidRPr="006E5F4A">
        <w:rPr>
          <w:rFonts w:ascii="Times New Roman" w:eastAsia="Times New Roman" w:hAnsi="Times New Roman" w:cs="Times New Roman"/>
          <w:sz w:val="28"/>
          <w:szCs w:val="28"/>
          <w:vertAlign w:val="superscript"/>
        </w:rPr>
        <w:footnoteReference w:id="34"/>
      </w:r>
      <w:r w:rsidRPr="006E5F4A">
        <w:rPr>
          <w:rFonts w:ascii="Times New Roman" w:eastAsia="Times New Roman" w:hAnsi="Times New Roman" w:cs="Times New Roman"/>
          <w:sz w:val="28"/>
          <w:szCs w:val="28"/>
        </w:rPr>
        <w:t>.</w:t>
      </w:r>
      <w:r w:rsidR="00E6005E">
        <w:rPr>
          <w:rFonts w:ascii="Times New Roman" w:eastAsia="Times New Roman" w:hAnsi="Times New Roman" w:cs="Times New Roman"/>
          <w:sz w:val="28"/>
          <w:szCs w:val="28"/>
        </w:rPr>
        <w:t xml:space="preserve"> Иными словами, для отказа в налоговом вычете недостаточно установить отсутствие достоверного реквизита счета-фактуры (пусть и отнесенного положениями ст. 169 НК РФ к числу существенных), необходимо установить добросовестное незнание налогоплательщика в отношении отсутствия достоверности определенного реквизита. </w:t>
      </w:r>
    </w:p>
    <w:p w14:paraId="019BDA23"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Отчасти приведенная позиция соответствует и подходам, выработанным в практике Европейского суда по правам человека, который в решении от 22.01.2009 № 3991/03 по делу Bulves AD v. Bulgaria признал, что власти выходят за рамки справедливого и нарушают разумный баланс, когда в отсутствие каких-либо указаний на прямое участие лица в злоупотреблении, связанном с уплатой НДС, наказывают такое лицо (получателя облагаемой </w:t>
      </w:r>
      <w:r w:rsidRPr="006E5F4A">
        <w:rPr>
          <w:rFonts w:ascii="Times New Roman" w:eastAsia="Times New Roman" w:hAnsi="Times New Roman" w:cs="Times New Roman"/>
          <w:sz w:val="28"/>
          <w:szCs w:val="28"/>
        </w:rPr>
        <w:lastRenderedPageBreak/>
        <w:t>НДС поставки), исполнившего своего обязанности, за действия его контрагента</w:t>
      </w:r>
      <w:r w:rsidRPr="006E5F4A">
        <w:rPr>
          <w:rFonts w:ascii="Times New Roman" w:eastAsia="Times New Roman" w:hAnsi="Times New Roman" w:cs="Times New Roman"/>
          <w:sz w:val="28"/>
          <w:szCs w:val="28"/>
          <w:vertAlign w:val="superscript"/>
        </w:rPr>
        <w:footnoteReference w:id="35"/>
      </w:r>
      <w:r w:rsidRPr="006E5F4A">
        <w:rPr>
          <w:rFonts w:ascii="Times New Roman" w:eastAsia="Times New Roman" w:hAnsi="Times New Roman" w:cs="Times New Roman"/>
          <w:sz w:val="28"/>
          <w:szCs w:val="28"/>
        </w:rPr>
        <w:t>. При этом Суд обратил внимание на следующие обстоятельства: поставщик находился вне контроля получателя, отсутствовали средства отслеживания и обеспечения его исполнительности.</w:t>
      </w:r>
    </w:p>
    <w:p w14:paraId="530C2D08"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Сасов К.А., указывая на различие в подходах ЕСПЧ и Высшего Арбитражного Суда РФ, отмечает, что в российской практике бремя доказывания реальности операции и проявления должной осмотрительности возложено на налогоплательщика</w:t>
      </w:r>
      <w:r w:rsidRPr="006E5F4A">
        <w:rPr>
          <w:rFonts w:ascii="Times New Roman" w:eastAsia="Times New Roman" w:hAnsi="Times New Roman" w:cs="Times New Roman"/>
          <w:sz w:val="28"/>
          <w:szCs w:val="28"/>
          <w:vertAlign w:val="superscript"/>
        </w:rPr>
        <w:footnoteReference w:id="36"/>
      </w:r>
      <w:r w:rsidR="00512CCF" w:rsidRPr="006E5F4A">
        <w:rPr>
          <w:rFonts w:ascii="Times New Roman" w:eastAsia="Times New Roman" w:hAnsi="Times New Roman" w:cs="Times New Roman"/>
          <w:sz w:val="28"/>
          <w:szCs w:val="28"/>
        </w:rPr>
        <w:t>, что, по нашему мнению, обусловлено сложностью доказывания отрицательного факта (нереальность операции, недостаточная осмотрительность) со стороны налогового органа. Однако размытость критериев должной осмотрительности не позволяет</w:t>
      </w:r>
      <w:r w:rsidR="00AC2F5E" w:rsidRPr="006E5F4A">
        <w:rPr>
          <w:rFonts w:ascii="Times New Roman" w:eastAsia="Times New Roman" w:hAnsi="Times New Roman" w:cs="Times New Roman"/>
          <w:sz w:val="28"/>
          <w:szCs w:val="28"/>
        </w:rPr>
        <w:t xml:space="preserve"> признать обоснованным распределение бремени доказывания на налогоплательщика.</w:t>
      </w:r>
    </w:p>
    <w:p w14:paraId="15286E37" w14:textId="31FE3F87" w:rsidR="005C5077" w:rsidRPr="006E5F4A" w:rsidRDefault="00C03FA8" w:rsidP="002F633A">
      <w:pPr>
        <w:spacing w:afterLines="20" w:after="48"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Возвращаясь к анализируемому Законопроекту, отметим, что его п</w:t>
      </w:r>
      <w:r w:rsidR="00A6546B" w:rsidRPr="006E5F4A">
        <w:rPr>
          <w:rFonts w:ascii="Times New Roman" w:eastAsia="Times New Roman" w:hAnsi="Times New Roman" w:cs="Times New Roman"/>
          <w:sz w:val="28"/>
          <w:szCs w:val="28"/>
        </w:rPr>
        <w:t>ринятие приведет к тому, что оградить от претензий налоговых органов и недобросовестного поведения контрагента сможет лишь нотариальное удостоверение подписи на каждом счете-фактуре и документе первичного учета. Не требуется пояснений, что подобные меры предосторожности в документообороте являются чрезмерными и парализуют хозяйственную деятельность налогоплательщиков. В связи с чем, можно предположить, что одной из целей предложенных изменений является стимулирование субъектов предпринимательской деятельности осуществить переход на электронный документооборот, который полностью не устран</w:t>
      </w:r>
      <w:r w:rsidR="00121BAB" w:rsidRPr="006E5F4A">
        <w:rPr>
          <w:rFonts w:ascii="Times New Roman" w:eastAsia="Times New Roman" w:hAnsi="Times New Roman" w:cs="Times New Roman"/>
          <w:sz w:val="28"/>
          <w:szCs w:val="28"/>
        </w:rPr>
        <w:t>ит</w:t>
      </w:r>
      <w:r w:rsidR="00A6546B" w:rsidRPr="006E5F4A">
        <w:rPr>
          <w:rFonts w:ascii="Times New Roman" w:eastAsia="Times New Roman" w:hAnsi="Times New Roman" w:cs="Times New Roman"/>
          <w:sz w:val="28"/>
          <w:szCs w:val="28"/>
        </w:rPr>
        <w:t xml:space="preserve">, но </w:t>
      </w:r>
      <w:r w:rsidR="00121BAB" w:rsidRPr="006E5F4A">
        <w:rPr>
          <w:rFonts w:ascii="Times New Roman" w:eastAsia="Times New Roman" w:hAnsi="Times New Roman" w:cs="Times New Roman"/>
          <w:sz w:val="28"/>
          <w:szCs w:val="28"/>
        </w:rPr>
        <w:t xml:space="preserve">все же </w:t>
      </w:r>
      <w:r w:rsidR="00A6546B" w:rsidRPr="006E5F4A">
        <w:rPr>
          <w:rFonts w:ascii="Times New Roman" w:eastAsia="Times New Roman" w:hAnsi="Times New Roman" w:cs="Times New Roman"/>
          <w:sz w:val="28"/>
          <w:szCs w:val="28"/>
        </w:rPr>
        <w:t>сни</w:t>
      </w:r>
      <w:r w:rsidR="00121BAB" w:rsidRPr="006E5F4A">
        <w:rPr>
          <w:rFonts w:ascii="Times New Roman" w:eastAsia="Times New Roman" w:hAnsi="Times New Roman" w:cs="Times New Roman"/>
          <w:sz w:val="28"/>
          <w:szCs w:val="28"/>
        </w:rPr>
        <w:t>зи</w:t>
      </w:r>
      <w:r w:rsidR="00A6546B" w:rsidRPr="006E5F4A">
        <w:rPr>
          <w:rFonts w:ascii="Times New Roman" w:eastAsia="Times New Roman" w:hAnsi="Times New Roman" w:cs="Times New Roman"/>
          <w:sz w:val="28"/>
          <w:szCs w:val="28"/>
        </w:rPr>
        <w:t>т вероятность признания налоговой выгоды необоснованной в связи с установлением недостоверности сведений, содержащихся в документах налогоплательщика</w:t>
      </w:r>
      <w:r w:rsidR="00A6546B" w:rsidRPr="006E5F4A">
        <w:rPr>
          <w:rFonts w:ascii="Times New Roman" w:eastAsia="Times New Roman" w:hAnsi="Times New Roman" w:cs="Times New Roman"/>
          <w:sz w:val="28"/>
          <w:szCs w:val="28"/>
          <w:vertAlign w:val="superscript"/>
        </w:rPr>
        <w:footnoteReference w:id="37"/>
      </w:r>
      <w:r w:rsidR="00A6546B" w:rsidRPr="006E5F4A">
        <w:rPr>
          <w:rFonts w:ascii="Times New Roman" w:eastAsia="Times New Roman" w:hAnsi="Times New Roman" w:cs="Times New Roman"/>
          <w:sz w:val="28"/>
          <w:szCs w:val="28"/>
        </w:rPr>
        <w:t>.</w:t>
      </w:r>
    </w:p>
    <w:p w14:paraId="4B18FEE9"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Таким образом, внесение изменений в часть вторую Налогового кодекса РФ в том виде, в каком оно предложено авторами Законопроекта, является </w:t>
      </w:r>
      <w:r w:rsidR="007B3DFD">
        <w:rPr>
          <w:rFonts w:ascii="Times New Roman" w:eastAsia="Times New Roman" w:hAnsi="Times New Roman" w:cs="Times New Roman"/>
          <w:sz w:val="28"/>
          <w:szCs w:val="28"/>
        </w:rPr>
        <w:lastRenderedPageBreak/>
        <w:t xml:space="preserve">отчасти </w:t>
      </w:r>
      <w:r w:rsidRPr="006E5F4A">
        <w:rPr>
          <w:rFonts w:ascii="Times New Roman" w:eastAsia="Times New Roman" w:hAnsi="Times New Roman" w:cs="Times New Roman"/>
          <w:sz w:val="28"/>
          <w:szCs w:val="28"/>
        </w:rPr>
        <w:t>избыточным</w:t>
      </w:r>
      <w:r w:rsidR="007B3DFD">
        <w:rPr>
          <w:rFonts w:ascii="Times New Roman" w:eastAsia="Times New Roman" w:hAnsi="Times New Roman" w:cs="Times New Roman"/>
          <w:sz w:val="28"/>
          <w:szCs w:val="28"/>
        </w:rPr>
        <w:t>, а отчасти - недостаточно гарантирующим права налогоплательщиков,</w:t>
      </w:r>
      <w:r w:rsidRPr="006E5F4A">
        <w:rPr>
          <w:rFonts w:ascii="Times New Roman" w:eastAsia="Times New Roman" w:hAnsi="Times New Roman" w:cs="Times New Roman"/>
          <w:sz w:val="28"/>
          <w:szCs w:val="28"/>
        </w:rPr>
        <w:t xml:space="preserve"> регулированием, входящим в противоречие со сложившимися подходами в судебной практике арбитражных судов, а также доктриной необоснованной налоговой выгоды как она закреплена сейчас в постановлении Пленума ВАС РФ от 12.10.2006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53 "Об оценке арбитражными судами обоснованности получения налогоплательщиком налоговой выгоды".</w:t>
      </w:r>
    </w:p>
    <w:p w14:paraId="18F7FCB3"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то время как при формулировании должного регулирования следует отталкиваться от того, что в делах о необоснов</w:t>
      </w:r>
      <w:r w:rsidR="00121BAB" w:rsidRPr="006E5F4A">
        <w:rPr>
          <w:rFonts w:ascii="Times New Roman" w:eastAsia="Times New Roman" w:hAnsi="Times New Roman" w:cs="Times New Roman"/>
          <w:sz w:val="28"/>
          <w:szCs w:val="28"/>
        </w:rPr>
        <w:t>анной налоговой выгоде нужно не</w:t>
      </w:r>
      <w:r w:rsidR="007B3DFD">
        <w:rPr>
          <w:rFonts w:ascii="Times New Roman" w:eastAsia="Times New Roman" w:hAnsi="Times New Roman" w:cs="Times New Roman"/>
          <w:sz w:val="28"/>
          <w:szCs w:val="28"/>
        </w:rPr>
        <w:t xml:space="preserve"> </w:t>
      </w:r>
      <w:r w:rsidRPr="006E5F4A">
        <w:rPr>
          <w:rFonts w:ascii="Times New Roman" w:eastAsia="Times New Roman" w:hAnsi="Times New Roman" w:cs="Times New Roman"/>
          <w:sz w:val="28"/>
          <w:szCs w:val="28"/>
        </w:rPr>
        <w:t>только уст</w:t>
      </w:r>
      <w:r w:rsidR="00121BAB" w:rsidRPr="006E5F4A">
        <w:rPr>
          <w:rFonts w:ascii="Times New Roman" w:eastAsia="Times New Roman" w:hAnsi="Times New Roman" w:cs="Times New Roman"/>
          <w:sz w:val="28"/>
          <w:szCs w:val="28"/>
        </w:rPr>
        <w:t xml:space="preserve">ановить ее внешние проявления, но и показать связь этих обстоятельств с </w:t>
      </w:r>
      <w:r w:rsidRPr="006E5F4A">
        <w:rPr>
          <w:rFonts w:ascii="Times New Roman" w:eastAsia="Times New Roman" w:hAnsi="Times New Roman" w:cs="Times New Roman"/>
          <w:sz w:val="28"/>
          <w:szCs w:val="28"/>
        </w:rPr>
        <w:t>одним из оснований ее возникновения</w:t>
      </w:r>
      <w:r w:rsidRPr="006E5F4A">
        <w:rPr>
          <w:rFonts w:ascii="Times New Roman" w:eastAsia="Times New Roman" w:hAnsi="Times New Roman" w:cs="Times New Roman"/>
          <w:sz w:val="28"/>
          <w:szCs w:val="28"/>
          <w:vertAlign w:val="superscript"/>
        </w:rPr>
        <w:footnoteReference w:id="38"/>
      </w:r>
      <w:r w:rsidRPr="006E5F4A">
        <w:rPr>
          <w:rFonts w:ascii="Times New Roman" w:eastAsia="Times New Roman" w:hAnsi="Times New Roman" w:cs="Times New Roman"/>
          <w:sz w:val="28"/>
          <w:szCs w:val="28"/>
        </w:rPr>
        <w:t xml:space="preserve">. </w:t>
      </w:r>
    </w:p>
    <w:p w14:paraId="7CA62083"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Казалось бы, на то же самое ориентирует уже и Федеральная налоговая служба России в письме от 23.03.2017 № ЕД-5-9/547@ “О выявлении обстоятельств необоснованной налоговой выгоды”</w:t>
      </w:r>
      <w:r w:rsidRPr="006E5F4A">
        <w:rPr>
          <w:rFonts w:ascii="Times New Roman" w:eastAsia="Times New Roman" w:hAnsi="Times New Roman" w:cs="Times New Roman"/>
          <w:sz w:val="28"/>
          <w:szCs w:val="28"/>
          <w:vertAlign w:val="superscript"/>
        </w:rPr>
        <w:footnoteReference w:id="39"/>
      </w:r>
      <w:r w:rsidR="007B3DFD">
        <w:rPr>
          <w:rFonts w:ascii="Times New Roman" w:eastAsia="Times New Roman" w:hAnsi="Times New Roman" w:cs="Times New Roman"/>
          <w:sz w:val="28"/>
          <w:szCs w:val="28"/>
        </w:rPr>
        <w:t xml:space="preserve">, призывая </w:t>
      </w:r>
      <w:r w:rsidRPr="006E5F4A">
        <w:rPr>
          <w:rFonts w:ascii="Times New Roman" w:eastAsia="Times New Roman" w:hAnsi="Times New Roman" w:cs="Times New Roman"/>
          <w:sz w:val="28"/>
          <w:szCs w:val="28"/>
        </w:rPr>
        <w:t xml:space="preserve">отойти от осуществления формального сбора доказательственной базы и устанавливать лицо, являющееся действительным выгодоприобретателем от встраивания фирмы технического звена. </w:t>
      </w:r>
    </w:p>
    <w:p w14:paraId="0C3A385B"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 Федеральная налоговая служба России в данном письме предписала нижестоящим инспекциям устанавливать подконтрольность фирм технического звена именно проверяем</w:t>
      </w:r>
      <w:r w:rsidR="00121BAB" w:rsidRPr="006E5F4A">
        <w:rPr>
          <w:rFonts w:ascii="Times New Roman" w:eastAsia="Times New Roman" w:hAnsi="Times New Roman" w:cs="Times New Roman"/>
          <w:sz w:val="28"/>
          <w:szCs w:val="28"/>
        </w:rPr>
        <w:t>ому налогоплательщику. При этом</w:t>
      </w:r>
      <w:r w:rsidRPr="006E5F4A">
        <w:rPr>
          <w:rFonts w:ascii="Times New Roman" w:eastAsia="Times New Roman" w:hAnsi="Times New Roman" w:cs="Times New Roman"/>
          <w:sz w:val="28"/>
          <w:szCs w:val="28"/>
        </w:rPr>
        <w:t xml:space="preserve"> сами по себе ошибки и несоответствия в оформляющих операцию документах в отсутст</w:t>
      </w:r>
      <w:r w:rsidR="00121BAB" w:rsidRPr="006E5F4A">
        <w:rPr>
          <w:rFonts w:ascii="Times New Roman" w:eastAsia="Times New Roman" w:hAnsi="Times New Roman" w:cs="Times New Roman"/>
          <w:sz w:val="28"/>
          <w:szCs w:val="28"/>
        </w:rPr>
        <w:t xml:space="preserve">вие иных сомнений в ее </w:t>
      </w:r>
      <w:r w:rsidRPr="006E5F4A">
        <w:rPr>
          <w:rFonts w:ascii="Times New Roman" w:eastAsia="Times New Roman" w:hAnsi="Times New Roman" w:cs="Times New Roman"/>
          <w:sz w:val="28"/>
          <w:szCs w:val="28"/>
        </w:rPr>
        <w:t>реальности опровергнуть так</w:t>
      </w:r>
      <w:r w:rsidR="00121BAB" w:rsidRPr="006E5F4A">
        <w:rPr>
          <w:rFonts w:ascii="Times New Roman" w:eastAsia="Times New Roman" w:hAnsi="Times New Roman" w:cs="Times New Roman"/>
          <w:sz w:val="28"/>
          <w:szCs w:val="28"/>
        </w:rPr>
        <w:t>ов</w:t>
      </w:r>
      <w:r w:rsidRPr="006E5F4A">
        <w:rPr>
          <w:rFonts w:ascii="Times New Roman" w:eastAsia="Times New Roman" w:hAnsi="Times New Roman" w:cs="Times New Roman"/>
          <w:sz w:val="28"/>
          <w:szCs w:val="28"/>
        </w:rPr>
        <w:t xml:space="preserve">ую не могут, как не могут являться достаточным доказательством получения необоснованной налоговой выгоды и полученные в рамках допросов заявления об отказе от подписи или отрицания реального занятия должности руководителя организации-контрагента. Обращает внимание, что проявление должной осмотрительности </w:t>
      </w:r>
      <w:r w:rsidRPr="006E5F4A">
        <w:rPr>
          <w:rFonts w:ascii="Times New Roman" w:eastAsia="Times New Roman" w:hAnsi="Times New Roman" w:cs="Times New Roman"/>
          <w:sz w:val="28"/>
          <w:szCs w:val="28"/>
        </w:rPr>
        <w:lastRenderedPageBreak/>
        <w:t>следует устанавливать даже в отсутствие доказательств подконтрольности и в отсутствие сомнений о реальности операции.</w:t>
      </w:r>
    </w:p>
    <w:p w14:paraId="3090AACA"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Направление данных указаний нижестоящим инспекциям является следствием выводов, сделанных Судебной коллегией Верховного Суда РФ по экономическим спорам при рассмотрении дел о получении необоснованной налоговой выгоды в пользу налогоплательщика</w:t>
      </w:r>
      <w:r w:rsidRPr="006E5F4A">
        <w:rPr>
          <w:rFonts w:ascii="Times New Roman" w:eastAsia="Times New Roman" w:hAnsi="Times New Roman" w:cs="Times New Roman"/>
          <w:sz w:val="28"/>
          <w:szCs w:val="28"/>
          <w:vertAlign w:val="superscript"/>
        </w:rPr>
        <w:footnoteReference w:id="40"/>
      </w:r>
      <w:r w:rsidRPr="006E5F4A">
        <w:rPr>
          <w:rFonts w:ascii="Times New Roman" w:eastAsia="Times New Roman" w:hAnsi="Times New Roman" w:cs="Times New Roman"/>
          <w:sz w:val="28"/>
          <w:szCs w:val="28"/>
        </w:rPr>
        <w:t>. Вместе с тем, до того времени</w:t>
      </w:r>
      <w:r w:rsidR="00C04915">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как установление подконтрольности </w:t>
      </w:r>
      <w:r w:rsidR="00C04915">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фирмы-однодневки</w:t>
      </w:r>
      <w:r w:rsidR="00C04915">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по реальной операции не получит своего закрепления в должном виде в Налоговом кодексе РФ как обстоятельство, требующее обязательного выяснения при доказывании налоговым органом получения именно покупателем необоснованной налоговой выгоды, нельзя констатировать, что в отношении налогоплательщиков будут приниматься справедливые и законные решения, так как критерии недостаточной осмотрительности в выборе контрагента только </w:t>
      </w:r>
      <w:r w:rsidR="00C04915">
        <w:rPr>
          <w:rFonts w:ascii="Times New Roman" w:eastAsia="Times New Roman" w:hAnsi="Times New Roman" w:cs="Times New Roman"/>
          <w:sz w:val="28"/>
          <w:szCs w:val="28"/>
        </w:rPr>
        <w:t xml:space="preserve">размываются, </w:t>
      </w:r>
      <w:r w:rsidRPr="006E5F4A">
        <w:rPr>
          <w:rFonts w:ascii="Times New Roman" w:eastAsia="Times New Roman" w:hAnsi="Times New Roman" w:cs="Times New Roman"/>
          <w:sz w:val="28"/>
          <w:szCs w:val="28"/>
        </w:rPr>
        <w:t>расширяются</w:t>
      </w:r>
      <w:r w:rsidRPr="006E5F4A">
        <w:rPr>
          <w:rFonts w:ascii="Times New Roman" w:eastAsia="Times New Roman" w:hAnsi="Times New Roman" w:cs="Times New Roman"/>
          <w:sz w:val="28"/>
          <w:szCs w:val="28"/>
          <w:vertAlign w:val="superscript"/>
        </w:rPr>
        <w:footnoteReference w:id="41"/>
      </w:r>
      <w:r w:rsidR="00C04915">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как и значимость данной концепции при установлении недобросовестности в действиях налогоплательщика.</w:t>
      </w:r>
    </w:p>
    <w:p w14:paraId="38F4D5E9" w14:textId="77777777" w:rsidR="00E760CE" w:rsidRPr="006E5F4A" w:rsidRDefault="00E760CE"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Необходимость установления лица, сопричастного к фиктивной организации, поиска действительного выгодоприобретателя соответствует и подходам, уже десять лет как сложившимся в практике Европейского суда по правам человека. </w:t>
      </w:r>
    </w:p>
    <w:p w14:paraId="23BF0CE9" w14:textId="77777777" w:rsidR="00E760CE" w:rsidRPr="006E5F4A" w:rsidRDefault="00E760CE"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 в деле «Интерсплав против Украины» еще в 2007 году Суд выразил позицию, согласно которой наличие у контролирующих органов информации о злоупотреблениях конкретной компании в системе возмещения НДС позволяет предпринимать действия с целью убрать или предотвратить эти злоупотребления, но Суд не может согласиться с практикой таких действий при </w:t>
      </w:r>
      <w:r w:rsidRPr="006E5F4A">
        <w:rPr>
          <w:rFonts w:ascii="Times New Roman" w:eastAsia="Times New Roman" w:hAnsi="Times New Roman" w:cs="Times New Roman"/>
          <w:sz w:val="28"/>
          <w:szCs w:val="28"/>
        </w:rPr>
        <w:lastRenderedPageBreak/>
        <w:t>отсутствии каких-либо признаков, которые указывали бы на то, что заявитель непосредственно причастен к таким злоупотреблениям</w:t>
      </w:r>
      <w:r w:rsidRPr="006E5F4A">
        <w:rPr>
          <w:rStyle w:val="ab"/>
          <w:rFonts w:ascii="Times New Roman" w:eastAsia="Times New Roman" w:hAnsi="Times New Roman" w:cs="Times New Roman"/>
          <w:sz w:val="28"/>
          <w:szCs w:val="28"/>
        </w:rPr>
        <w:footnoteReference w:id="42"/>
      </w:r>
      <w:r w:rsidRPr="006E5F4A">
        <w:rPr>
          <w:rFonts w:ascii="Times New Roman" w:eastAsia="Times New Roman" w:hAnsi="Times New Roman" w:cs="Times New Roman"/>
          <w:sz w:val="28"/>
          <w:szCs w:val="28"/>
        </w:rPr>
        <w:t>.</w:t>
      </w:r>
    </w:p>
    <w:p w14:paraId="735F0223" w14:textId="77777777" w:rsidR="005C5077" w:rsidRPr="006E5F4A" w:rsidRDefault="00A6546B" w:rsidP="002F633A">
      <w:pPr>
        <w:spacing w:afterLines="20" w:after="48" w:line="360" w:lineRule="auto"/>
        <w:ind w:firstLine="69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Таким образом, на данном этапе определение соответствия поведения налогоплательщика добросовестному все еще остается на уровне правоприменения, что противоречит принципу формальной определенности закона и является недопустимым в публично-правовых отношениях, даже </w:t>
      </w:r>
      <w:r w:rsidR="00121BAB" w:rsidRPr="006E5F4A">
        <w:rPr>
          <w:rFonts w:ascii="Times New Roman" w:eastAsia="Times New Roman" w:hAnsi="Times New Roman" w:cs="Times New Roman"/>
          <w:sz w:val="28"/>
          <w:szCs w:val="28"/>
        </w:rPr>
        <w:t>с</w:t>
      </w:r>
      <w:r w:rsidRPr="006E5F4A">
        <w:rPr>
          <w:rFonts w:ascii="Times New Roman" w:eastAsia="Times New Roman" w:hAnsi="Times New Roman" w:cs="Times New Roman"/>
          <w:sz w:val="28"/>
          <w:szCs w:val="28"/>
        </w:rPr>
        <w:t xml:space="preserve"> цел</w:t>
      </w:r>
      <w:r w:rsidR="00121BAB" w:rsidRPr="006E5F4A">
        <w:rPr>
          <w:rFonts w:ascii="Times New Roman" w:eastAsia="Times New Roman" w:hAnsi="Times New Roman" w:cs="Times New Roman"/>
          <w:sz w:val="28"/>
          <w:szCs w:val="28"/>
        </w:rPr>
        <w:t>ью сохранения гибкости регулирования</w:t>
      </w:r>
      <w:r w:rsidR="00A738D9" w:rsidRPr="006E5F4A">
        <w:rPr>
          <w:rFonts w:ascii="Times New Roman" w:eastAsia="Times New Roman" w:hAnsi="Times New Roman" w:cs="Times New Roman"/>
          <w:sz w:val="28"/>
          <w:szCs w:val="28"/>
        </w:rPr>
        <w:t xml:space="preserve"> для</w:t>
      </w:r>
      <w:r w:rsidRPr="006E5F4A">
        <w:rPr>
          <w:rFonts w:ascii="Times New Roman" w:eastAsia="Times New Roman" w:hAnsi="Times New Roman" w:cs="Times New Roman"/>
          <w:sz w:val="28"/>
          <w:szCs w:val="28"/>
        </w:rPr>
        <w:t xml:space="preserve"> противодействия возможным злоупотреблениям со стороны налогоплательщиков.</w:t>
      </w:r>
    </w:p>
    <w:p w14:paraId="1EE1DB19" w14:textId="77777777" w:rsidR="00E760CE" w:rsidRPr="006E5F4A" w:rsidRDefault="00E760CE" w:rsidP="006F0ABC">
      <w:pPr>
        <w:spacing w:line="360" w:lineRule="auto"/>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br w:type="page"/>
      </w:r>
    </w:p>
    <w:p w14:paraId="599F1497" w14:textId="77777777" w:rsidR="005C5077" w:rsidRPr="006E5F4A" w:rsidRDefault="00A6546B" w:rsidP="002F633A">
      <w:pPr>
        <w:spacing w:afterLines="20" w:after="48" w:line="360" w:lineRule="auto"/>
        <w:ind w:firstLine="690"/>
        <w:jc w:val="center"/>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lastRenderedPageBreak/>
        <w:t>Глава 2. Возложение на налогоплательщика налогового бремени контрагента, не исполнившего свои налоговые обязанности, с позиции конституционных принципов налогообложения</w:t>
      </w:r>
    </w:p>
    <w:p w14:paraId="46E5BBC6" w14:textId="77777777" w:rsidR="002D5EE7" w:rsidRPr="006E5F4A" w:rsidRDefault="002D5EE7" w:rsidP="002F633A">
      <w:pPr>
        <w:spacing w:afterLines="20" w:after="48" w:line="360" w:lineRule="auto"/>
        <w:ind w:firstLine="690"/>
        <w:jc w:val="center"/>
        <w:rPr>
          <w:rFonts w:ascii="Times New Roman" w:eastAsia="Times New Roman" w:hAnsi="Times New Roman" w:cs="Times New Roman"/>
          <w:b/>
          <w:sz w:val="28"/>
          <w:szCs w:val="28"/>
        </w:rPr>
      </w:pPr>
    </w:p>
    <w:p w14:paraId="76616960" w14:textId="77777777" w:rsidR="005C5077" w:rsidRPr="006E5F4A" w:rsidRDefault="00A36E7B" w:rsidP="002F633A">
      <w:pPr>
        <w:spacing w:afterLines="20" w:after="48" w:line="360" w:lineRule="auto"/>
        <w:ind w:firstLine="684"/>
        <w:jc w:val="center"/>
        <w:rPr>
          <w:rFonts w:ascii="Times New Roman" w:eastAsia="Times New Roman" w:hAnsi="Times New Roman" w:cs="Times New Roman"/>
          <w:b/>
          <w:i/>
          <w:sz w:val="28"/>
          <w:szCs w:val="28"/>
        </w:rPr>
      </w:pPr>
      <w:hyperlink r:id="rId11">
        <w:r w:rsidR="00A6546B" w:rsidRPr="006E5F4A">
          <w:rPr>
            <w:rFonts w:ascii="Times New Roman" w:eastAsia="Times New Roman" w:hAnsi="Times New Roman" w:cs="Times New Roman"/>
            <w:b/>
            <w:i/>
            <w:sz w:val="28"/>
            <w:szCs w:val="28"/>
          </w:rPr>
          <w:t>§</w:t>
        </w:r>
      </w:hyperlink>
      <w:r w:rsidR="00A6546B" w:rsidRPr="006E5F4A">
        <w:rPr>
          <w:rFonts w:ascii="Times New Roman" w:eastAsia="Times New Roman" w:hAnsi="Times New Roman" w:cs="Times New Roman"/>
          <w:b/>
          <w:i/>
          <w:sz w:val="28"/>
          <w:szCs w:val="28"/>
        </w:rPr>
        <w:t>1. Возложение на налогоплательщика налогового бремени контрагента, не исполнившего свои налоговые обязанности, с позиции принципа самостоятельного исполнения налоговой обязанности</w:t>
      </w:r>
    </w:p>
    <w:p w14:paraId="12148EE6" w14:textId="77777777" w:rsidR="005C5077" w:rsidRPr="006E5F4A" w:rsidRDefault="00A6546B" w:rsidP="002F633A">
      <w:p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ab/>
        <w:t>В отношении уплаты законно установленных налогов как конституционной обязанности налогоплательщика (ст. 57 Конституции РФ) установлено требование самостоятельности ее исполнения, выражающееся в принципе самостоятельной, личной уплаты налога (п.</w:t>
      </w:r>
      <w:r w:rsidR="00A738D9" w:rsidRPr="006E5F4A">
        <w:rPr>
          <w:rFonts w:ascii="Times New Roman" w:eastAsia="Times New Roman" w:hAnsi="Times New Roman" w:cs="Times New Roman"/>
          <w:sz w:val="28"/>
          <w:szCs w:val="28"/>
        </w:rPr>
        <w:t xml:space="preserve"> </w:t>
      </w:r>
      <w:r w:rsidRPr="006E5F4A">
        <w:rPr>
          <w:rFonts w:ascii="Times New Roman" w:eastAsia="Times New Roman" w:hAnsi="Times New Roman" w:cs="Times New Roman"/>
          <w:sz w:val="28"/>
          <w:szCs w:val="28"/>
        </w:rPr>
        <w:t>1 ст. 45 НК РФ). Соблюдение указанного принципа влечет осуществление изъятия налога за счет имущественной сферы именно субъекта конкретной налоговой обязанности</w:t>
      </w:r>
      <w:r w:rsidRPr="006E5F4A">
        <w:rPr>
          <w:rFonts w:ascii="Times New Roman" w:eastAsia="Times New Roman" w:hAnsi="Times New Roman" w:cs="Times New Roman"/>
          <w:sz w:val="28"/>
          <w:szCs w:val="28"/>
          <w:vertAlign w:val="superscript"/>
        </w:rPr>
        <w:footnoteReference w:id="43"/>
      </w:r>
      <w:r w:rsidRPr="006E5F4A">
        <w:rPr>
          <w:rFonts w:ascii="Times New Roman" w:eastAsia="Times New Roman" w:hAnsi="Times New Roman" w:cs="Times New Roman"/>
          <w:sz w:val="28"/>
          <w:szCs w:val="28"/>
        </w:rPr>
        <w:t>.</w:t>
      </w:r>
    </w:p>
    <w:p w14:paraId="39BACD52" w14:textId="77777777" w:rsidR="005C5077" w:rsidRPr="006E5F4A" w:rsidRDefault="00A6546B" w:rsidP="002F633A">
      <w:p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ab/>
        <w:t>Очевидно, что в случае отказа в вычете “входного” НДС налогоплательщику по причине неуплаты “исходящего” НДС контрагентом (продавцом) происходит нарушение принципа самостоятельности исполнения налоговой обязанности в связи переложением уплаты сумм “исходящего” НДС контрагента за счет средств налогоплательщика. При этом данная ситуация под предусмотренные Налоговым кодексом РФ (ст. 45, 46) исключения из рассматриваемого принципа не подпадает.</w:t>
      </w:r>
    </w:p>
    <w:p w14:paraId="4E638C5E" w14:textId="77777777" w:rsidR="005C5077" w:rsidRPr="006E5F4A" w:rsidRDefault="00A6546B" w:rsidP="002F633A">
      <w:p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ab/>
        <w:t xml:space="preserve">Не будут опровергать вывод об установленном нарушении принципа самостоятельности исполнения налоговой обязанности и рассуждения о косвенной природе налога на добавленную стоимость, которая предполагает, что обязанность продавца по уплате “исходящего” НДС фактически будет исполнена за счет средств самого покупателя, в связи с включением суммы налога в цену товара (работы, услуги). При косвенном налогообложении происходит лишь экономическое переложение бремени на покупателя, само </w:t>
      </w:r>
      <w:r w:rsidRPr="006E5F4A">
        <w:rPr>
          <w:rFonts w:ascii="Times New Roman" w:eastAsia="Times New Roman" w:hAnsi="Times New Roman" w:cs="Times New Roman"/>
          <w:sz w:val="28"/>
          <w:szCs w:val="28"/>
        </w:rPr>
        <w:lastRenderedPageBreak/>
        <w:t>изъятие сумм налога осуществляется у продавца, он остается “юридическим плательщиком” налога на добавленную стоимость. При этом в результате применения вычетов “входного” НДС налогоплательщиком-покупателем эффект переложения экономического бремени устраняется.</w:t>
      </w:r>
    </w:p>
    <w:p w14:paraId="5C0CDA39"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Подтверждает изложенное также и то обстоятельство, что обязанным лицом перед государством (“юридическим” плательщи</w:t>
      </w:r>
      <w:r w:rsidR="00253117" w:rsidRPr="006E5F4A">
        <w:rPr>
          <w:rFonts w:ascii="Times New Roman" w:eastAsia="Times New Roman" w:hAnsi="Times New Roman" w:cs="Times New Roman"/>
          <w:sz w:val="28"/>
          <w:szCs w:val="28"/>
        </w:rPr>
        <w:t xml:space="preserve">ком) остается именно продавец </w:t>
      </w:r>
      <w:r w:rsidRPr="006E5F4A">
        <w:rPr>
          <w:rFonts w:ascii="Times New Roman" w:eastAsia="Times New Roman" w:hAnsi="Times New Roman" w:cs="Times New Roman"/>
          <w:sz w:val="28"/>
          <w:szCs w:val="28"/>
        </w:rPr>
        <w:t>в ситуации, когда он не получает от покупателя оплаты за поставл</w:t>
      </w:r>
      <w:r w:rsidR="00E6005E">
        <w:rPr>
          <w:rFonts w:ascii="Times New Roman" w:eastAsia="Times New Roman" w:hAnsi="Times New Roman" w:cs="Times New Roman"/>
          <w:sz w:val="28"/>
          <w:szCs w:val="28"/>
        </w:rPr>
        <w:t xml:space="preserve">енные товары (работы, услуги). </w:t>
      </w:r>
      <w:r w:rsidRPr="006E5F4A">
        <w:rPr>
          <w:rFonts w:ascii="Times New Roman" w:eastAsia="Times New Roman" w:hAnsi="Times New Roman" w:cs="Times New Roman"/>
          <w:sz w:val="28"/>
          <w:szCs w:val="28"/>
        </w:rPr>
        <w:t xml:space="preserve">Так, Конституционный Суд РФ в Определении от 12 мая 2005 года </w:t>
      </w:r>
      <w:r w:rsidR="00253117" w:rsidRPr="006E5F4A">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167-О отмечает, что факт неполучения налогоплательщиком оплаты от реализации товаров (работ, услуг) не исключает возможность взимания НДС, который, как и другие налоги, в принципе должен уплачиваться за счет собственных средств налогоплательщика (п. 1 ст. 8 НК РФ)</w:t>
      </w:r>
      <w:r w:rsidRPr="006E5F4A">
        <w:rPr>
          <w:rFonts w:ascii="Times New Roman" w:eastAsia="Times New Roman" w:hAnsi="Times New Roman" w:cs="Times New Roman"/>
          <w:sz w:val="28"/>
          <w:szCs w:val="28"/>
          <w:vertAlign w:val="superscript"/>
        </w:rPr>
        <w:footnoteReference w:id="44"/>
      </w:r>
      <w:r w:rsidRPr="006E5F4A">
        <w:rPr>
          <w:rFonts w:ascii="Times New Roman" w:eastAsia="Times New Roman" w:hAnsi="Times New Roman" w:cs="Times New Roman"/>
          <w:sz w:val="28"/>
          <w:szCs w:val="28"/>
        </w:rPr>
        <w:t>.</w:t>
      </w:r>
      <w:r w:rsidR="00253117" w:rsidRPr="006E5F4A">
        <w:rPr>
          <w:rFonts w:ascii="Times New Roman" w:eastAsia="Times New Roman" w:hAnsi="Times New Roman" w:cs="Times New Roman"/>
          <w:sz w:val="28"/>
          <w:szCs w:val="28"/>
        </w:rPr>
        <w:t xml:space="preserve"> Обратный подход привел бы к нарушению принципа нейтральности НДС, так как в любом случае безвозмездной реализации обязанность по уплате НДС не возникала, в то время как объект налогообложения НДС (п. 1 ст. 146 НК РФ) имел место.</w:t>
      </w:r>
    </w:p>
    <w:p w14:paraId="741CA202"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рассматриваемом же случае отказ налогоплательщику-покупателю в принятии к вычету сумм “входного” НДС влечет закрепление экономического бремени уплаты налога за своего контрагента. Подобные негативные последствия в практике правоприменения принято связывать с отсутствием сформированного в бюджете источника для возмещения НДС</w:t>
      </w:r>
      <w:r w:rsidRPr="006E5F4A">
        <w:rPr>
          <w:rFonts w:ascii="Times New Roman" w:eastAsia="Times New Roman" w:hAnsi="Times New Roman" w:cs="Times New Roman"/>
          <w:sz w:val="28"/>
          <w:szCs w:val="28"/>
          <w:vertAlign w:val="superscript"/>
        </w:rPr>
        <w:footnoteReference w:id="45"/>
      </w:r>
      <w:r w:rsidRPr="006E5F4A">
        <w:rPr>
          <w:rFonts w:ascii="Times New Roman" w:eastAsia="Times New Roman" w:hAnsi="Times New Roman" w:cs="Times New Roman"/>
          <w:sz w:val="28"/>
          <w:szCs w:val="28"/>
        </w:rPr>
        <w:t xml:space="preserve">, несмотря на то, что налоговое законодательство не предусматривает такого условия применения налоговых вычетов по налогу на добавленную стоимость. </w:t>
      </w:r>
    </w:p>
    <w:p w14:paraId="098016BF"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 xml:space="preserve">В этот момент вступает в свое действие доктрина необоснованной налоговой выгоды, которая позволяет фискальным органам выходить за пределы установленных налоговым законодательством правил с целью противодействия злоупотреблениям со стороны налогоплательщиков. Применение данного инструмента также ограничено обязанностью налоговых органов в каждом конкретном случае доказать создание налогоплательщиком условий незаконного возмещения налога на добавленную стоимость. </w:t>
      </w:r>
    </w:p>
    <w:p w14:paraId="11F56625" w14:textId="77777777" w:rsidR="005C5077" w:rsidRPr="006E5F4A" w:rsidRDefault="00A6546B" w:rsidP="002F633A">
      <w:p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ab/>
        <w:t xml:space="preserve">Необходимо отметить, что принцип самостоятельного исполнения налоговой обязанности тесно связан и с принципом учета фактической способности налогоплательщика к уплате налога (п. 1 </w:t>
      </w:r>
      <w:hyperlink r:id="rId12" w:anchor="ZA00MGA2MQ">
        <w:r w:rsidRPr="006E5F4A">
          <w:rPr>
            <w:rFonts w:ascii="Times New Roman" w:eastAsia="Times New Roman" w:hAnsi="Times New Roman" w:cs="Times New Roman"/>
            <w:sz w:val="28"/>
            <w:szCs w:val="28"/>
          </w:rPr>
          <w:t>ст. 3 НК РФ</w:t>
        </w:r>
      </w:hyperlink>
      <w:r w:rsidRPr="006E5F4A">
        <w:rPr>
          <w:rFonts w:ascii="Times New Roman" w:eastAsia="Times New Roman" w:hAnsi="Times New Roman" w:cs="Times New Roman"/>
          <w:sz w:val="28"/>
          <w:szCs w:val="28"/>
        </w:rPr>
        <w:t xml:space="preserve">). </w:t>
      </w:r>
    </w:p>
    <w:p w14:paraId="0E5C5B3B"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процессе установления налогов, определения их элементов, должны учитываться такие конституционные принципы, как принцип равенства (ч. 1 ст. 19 Конституции РФ) и принцип соразмерного конституционно значимым целям ограничения прав и свобод (ч. 3 ст. 55 Конституции РФ). При этом, как было отмечено Конституционным Судом, в целях обеспечения регулирования налогообложения в соответствии с Конституцией Российской Федерации принцип равенства требует учета фактической способности к уплате налога</w:t>
      </w:r>
      <w:r w:rsidR="00253117" w:rsidRPr="006E5F4A">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исходя из правовых принципов справедливости и соразмерности</w:t>
      </w:r>
      <w:r w:rsidRPr="006E5F4A">
        <w:rPr>
          <w:rFonts w:ascii="Times New Roman" w:eastAsia="Times New Roman" w:hAnsi="Times New Roman" w:cs="Times New Roman"/>
          <w:sz w:val="28"/>
          <w:szCs w:val="28"/>
          <w:vertAlign w:val="superscript"/>
        </w:rPr>
        <w:footnoteReference w:id="46"/>
      </w:r>
      <w:r w:rsidRPr="006E5F4A">
        <w:rPr>
          <w:rFonts w:ascii="Times New Roman" w:eastAsia="Times New Roman" w:hAnsi="Times New Roman" w:cs="Times New Roman"/>
          <w:sz w:val="28"/>
          <w:szCs w:val="28"/>
        </w:rPr>
        <w:t xml:space="preserve">. </w:t>
      </w:r>
    </w:p>
    <w:p w14:paraId="0824AC58"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Таким образом, законодатель обязан руководствоваться принципом учета фактической способности к уплате налога, так как соблюдение названного принципа позволяет презюмировать способность каждого потенциального налогоплательщика уплатить именно свою недоимку, иными словами, признать справедливым и соразмерным ограничение конституционного права собственности.</w:t>
      </w:r>
    </w:p>
    <w:p w14:paraId="01F47182"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В то же время, в литературе отмечается непринципиальное значение учета фактической способности в отношении косвенных налогов, что связывается авторами как раз с включением суммы налога "юридическим налогоплательщиком" - продавцом товаров (работ, услуг) в цену товара и переложением экономического бремени на "фактического налогоплательщика" - покупателя</w:t>
      </w:r>
      <w:r w:rsidRPr="006E5F4A">
        <w:rPr>
          <w:rFonts w:ascii="Times New Roman" w:eastAsia="Times New Roman" w:hAnsi="Times New Roman" w:cs="Times New Roman"/>
          <w:sz w:val="28"/>
          <w:szCs w:val="28"/>
          <w:vertAlign w:val="superscript"/>
        </w:rPr>
        <w:footnoteReference w:id="47"/>
      </w:r>
      <w:r w:rsidRPr="006E5F4A">
        <w:rPr>
          <w:rFonts w:ascii="Times New Roman" w:eastAsia="Times New Roman" w:hAnsi="Times New Roman" w:cs="Times New Roman"/>
          <w:sz w:val="28"/>
          <w:szCs w:val="28"/>
        </w:rPr>
        <w:t xml:space="preserve">. Согласиться с этой точкой зрения применительно к анализируемой ситуации с отказом в принятии к вычету сумм “входного” НДС не представляется возможным. </w:t>
      </w:r>
    </w:p>
    <w:p w14:paraId="19B32AEC"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 выше обосновывается устранение у “фактического налогоплательщика” экономического бремени уплаты налога за контрагента посредством использования механизма налоговых вычетов. Более того, “фактическим налогоплательщиком”  налога на добавленную стоимость является конечный потребитель, а не организация, претендующая на применение налоговых вычетов, то есть не та организация, которая будет вправе принять к вычету “входные” суммы НДС в связи с дальнейшим использованием приобретенных товаров (работ, услуг) в деятельности, облагаемой налогом на добавленную стоимость.</w:t>
      </w:r>
    </w:p>
    <w:p w14:paraId="0982570A" w14:textId="77777777" w:rsidR="006F1C09"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При этом, по нашему мнению, в отношении налога на добавленную стоимость возможно рассматривать способность к уплате данного налога как следствие получения продавцом суммы “исходящего” косвенного налога в составе цены от своего покупателя. </w:t>
      </w:r>
      <w:r w:rsidR="006F1C09" w:rsidRPr="006E5F4A">
        <w:rPr>
          <w:rFonts w:ascii="Times New Roman" w:eastAsia="Times New Roman" w:hAnsi="Times New Roman" w:cs="Times New Roman"/>
          <w:sz w:val="28"/>
          <w:szCs w:val="28"/>
        </w:rPr>
        <w:t>Точнее было бы указать даже на реализацию данного принципа в самом конструировании механизма косвенного налогообложения: в возможности получения такой суммы от покупателя, так как переложение экономического бремени остается на усмотрение налогоплательщика</w:t>
      </w:r>
      <w:r w:rsidR="008D1FE3">
        <w:rPr>
          <w:rFonts w:ascii="Times New Roman" w:eastAsia="Times New Roman" w:hAnsi="Times New Roman" w:cs="Times New Roman"/>
          <w:sz w:val="28"/>
          <w:szCs w:val="28"/>
        </w:rPr>
        <w:t xml:space="preserve">. </w:t>
      </w:r>
      <w:r w:rsidR="008D1FE3" w:rsidRPr="008D1FE3">
        <w:rPr>
          <w:rFonts w:ascii="Times New Roman" w:eastAsia="Times New Roman" w:hAnsi="Times New Roman" w:cs="Times New Roman"/>
          <w:sz w:val="28"/>
          <w:szCs w:val="28"/>
        </w:rPr>
        <w:t xml:space="preserve">Нельзя также не учитывать, что в кризисных экономических условиях переложение сумм косвенного налога на потребление может и не произойти: нередки случаи, когда продавец берет фактическое </w:t>
      </w:r>
      <w:r w:rsidR="008D1FE3" w:rsidRPr="008D1FE3">
        <w:rPr>
          <w:rFonts w:ascii="Times New Roman" w:eastAsia="Times New Roman" w:hAnsi="Times New Roman" w:cs="Times New Roman"/>
          <w:sz w:val="28"/>
          <w:szCs w:val="28"/>
        </w:rPr>
        <w:lastRenderedPageBreak/>
        <w:t>бремя уплаты НДС на себя посредством снижения цены или перелагает его на сво</w:t>
      </w:r>
      <w:r w:rsidR="008D1FE3">
        <w:rPr>
          <w:rFonts w:ascii="Times New Roman" w:eastAsia="Times New Roman" w:hAnsi="Times New Roman" w:cs="Times New Roman"/>
          <w:sz w:val="28"/>
          <w:szCs w:val="28"/>
        </w:rPr>
        <w:t>его поставщика, а не покупателя</w:t>
      </w:r>
      <w:r w:rsidR="006F1C09" w:rsidRPr="006E5F4A">
        <w:rPr>
          <w:rStyle w:val="ab"/>
          <w:rFonts w:ascii="Times New Roman" w:eastAsia="Times New Roman" w:hAnsi="Times New Roman" w:cs="Times New Roman"/>
          <w:sz w:val="28"/>
          <w:szCs w:val="28"/>
        </w:rPr>
        <w:footnoteReference w:id="48"/>
      </w:r>
      <w:r w:rsidR="006F1C09" w:rsidRPr="006E5F4A">
        <w:rPr>
          <w:rFonts w:ascii="Times New Roman" w:eastAsia="Times New Roman" w:hAnsi="Times New Roman" w:cs="Times New Roman"/>
          <w:sz w:val="28"/>
          <w:szCs w:val="28"/>
        </w:rPr>
        <w:t>.</w:t>
      </w:r>
      <w:r w:rsidR="008D1FE3">
        <w:rPr>
          <w:rFonts w:ascii="Times New Roman" w:eastAsia="Times New Roman" w:hAnsi="Times New Roman" w:cs="Times New Roman"/>
          <w:sz w:val="28"/>
          <w:szCs w:val="28"/>
        </w:rPr>
        <w:t xml:space="preserve"> </w:t>
      </w:r>
    </w:p>
    <w:p w14:paraId="6851C0B2"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Следовательно, переложение налоговой обязанности недобросовестного контрагента на налогоплательщика не учитывает способности последнего к уплате сумм налога и при условии перечисления покупателем оплаты за поставленные товары (работы, услуги) влечет чрезмерное экономическое бремя в связи с невозможностью его устранения посредством применения механизма налогового вычета. </w:t>
      </w:r>
    </w:p>
    <w:p w14:paraId="235A50FF"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Однако в случае установленного сговора налогоплательщика с контрагентом, и, как следствие, получения им необоснованной налоговой выгоды в виде неправомерно заявленных вычетов по налогу на добавленную стоимость, следует предполагать наличие способности к уплате данных сумм у самого налогоплательщика-покупателя. </w:t>
      </w:r>
    </w:p>
    <w:p w14:paraId="5AE2026E"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Вместе с тем, такое основание к признанию налоговой выгоды необоснованной как непроявление должной осмотрительности в выборе контрагента, по смыслу пункта 10 постановления Пленума ВАС РФ от 12.10.2006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53 "Об оценке арбитражными судами обоснованности получения налогоплательщиком налоговой выгоды", может выражаться как в умышленном вовлечении “фирмы-однодневки”, создании схемы, так и в недостаточных действиях налогоплательщика по установлению способности его контрагента к исполнению налоговых обязанностей.</w:t>
      </w:r>
    </w:p>
    <w:p w14:paraId="2B840DDA"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Появление такого основания, как отмечалось во введении, обусловлено недопущением переложения на бюджет негативных последствий выбора налогоплательщиком недобросовестного контрагента. Именно в случае отказа в применении вычетов “входного” НДС в связи с недостаточной осмотрительностью покупателя в отсутствие установленного сговора с продавцом, то есть в отсутствие установленных обстоятельств, </w:t>
      </w:r>
      <w:r w:rsidRPr="006E5F4A">
        <w:rPr>
          <w:rFonts w:ascii="Times New Roman" w:eastAsia="Times New Roman" w:hAnsi="Times New Roman" w:cs="Times New Roman"/>
          <w:sz w:val="28"/>
          <w:szCs w:val="28"/>
        </w:rPr>
        <w:lastRenderedPageBreak/>
        <w:t>свидетельствующих о намерении получить налогоплательщиком собственную экономическую выгоду от взаимодействия с недобросовестным контрагентом, происходит нарушение взаимосвязанных принципов налогообложения: принципа фактической способности к уплате налога и принципа самостоятельного исполнения налоговой обязанности.</w:t>
      </w:r>
    </w:p>
    <w:p w14:paraId="04144083"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Представляется возможным избежать подобных последствий, если установить обязательным условием признания налоговой выгоды необоснованной определение именно проверяемого налогоплательщика как субъекта-выгодоприобретателя от взаимоотношений с недобропорядочным контрагентом. Судебная практика постепенно приходит к выводу о необходимости установления не только внешних признаков злоупотребления налоговыми правами с привлечением “фир</w:t>
      </w:r>
      <w:r w:rsidR="008D1FE3">
        <w:rPr>
          <w:rFonts w:ascii="Times New Roman" w:eastAsia="Times New Roman" w:hAnsi="Times New Roman" w:cs="Times New Roman"/>
          <w:sz w:val="28"/>
          <w:szCs w:val="28"/>
        </w:rPr>
        <w:t xml:space="preserve">м-однодневок”, но установлению </w:t>
      </w:r>
      <w:r w:rsidRPr="006E5F4A">
        <w:rPr>
          <w:rFonts w:ascii="Times New Roman" w:eastAsia="Times New Roman" w:hAnsi="Times New Roman" w:cs="Times New Roman"/>
          <w:sz w:val="28"/>
          <w:szCs w:val="28"/>
        </w:rPr>
        <w:t>сопричастности конкретного налогоплательщика к включению в цепочку взаимоотношений фиктивных организаций</w:t>
      </w:r>
      <w:r w:rsidRPr="006E5F4A">
        <w:rPr>
          <w:rFonts w:ascii="Times New Roman" w:eastAsia="Times New Roman" w:hAnsi="Times New Roman" w:cs="Times New Roman"/>
          <w:sz w:val="28"/>
          <w:szCs w:val="28"/>
          <w:vertAlign w:val="superscript"/>
        </w:rPr>
        <w:footnoteReference w:id="49"/>
      </w:r>
      <w:r w:rsidRPr="006E5F4A">
        <w:rPr>
          <w:rFonts w:ascii="Times New Roman" w:eastAsia="Times New Roman" w:hAnsi="Times New Roman" w:cs="Times New Roman"/>
          <w:sz w:val="28"/>
          <w:szCs w:val="28"/>
        </w:rPr>
        <w:t>.</w:t>
      </w:r>
    </w:p>
    <w:p w14:paraId="17FB8CAD"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Следует отметить и решение Арбитражного суда города Москвы, в котором суд, воспринимая позицию налогового органа, посчитал возможным расценивать наличие комплекта документов, подтверждающего проявление осмотрительности до заключения соглашения с контрагентом, как излишнее подтверждение недобросовестности налогоплательщика, выражающееся в его подготовленности к претензиям фискальной службы</w:t>
      </w:r>
      <w:r w:rsidRPr="006E5F4A">
        <w:rPr>
          <w:rFonts w:ascii="Times New Roman" w:eastAsia="Times New Roman" w:hAnsi="Times New Roman" w:cs="Times New Roman"/>
          <w:sz w:val="28"/>
          <w:szCs w:val="28"/>
          <w:vertAlign w:val="superscript"/>
        </w:rPr>
        <w:footnoteReference w:id="50"/>
      </w:r>
      <w:r w:rsidRPr="006E5F4A">
        <w:rPr>
          <w:rFonts w:ascii="Times New Roman" w:eastAsia="Times New Roman" w:hAnsi="Times New Roman" w:cs="Times New Roman"/>
          <w:sz w:val="28"/>
          <w:szCs w:val="28"/>
        </w:rPr>
        <w:t xml:space="preserve">. Подход, проявленный в указанном решении, свидетельствует о необходимости законодательного закрепления условия проявления достаточной осмотрительности в выборе </w:t>
      </w:r>
      <w:r w:rsidRPr="006E5F4A">
        <w:rPr>
          <w:rFonts w:ascii="Times New Roman" w:eastAsia="Times New Roman" w:hAnsi="Times New Roman" w:cs="Times New Roman"/>
          <w:sz w:val="28"/>
          <w:szCs w:val="28"/>
        </w:rPr>
        <w:lastRenderedPageBreak/>
        <w:t>контрагента как факультативного при установлении наличия в действиях налогоплательщика злоупотреблений правами на получение налоговой выгоды.</w:t>
      </w:r>
    </w:p>
    <w:p w14:paraId="28508D55"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При этом, до момента закрепления пределов применения концепции должной осмотрительности непосредственно в Налоговом кодексе РФ, правоприменителям необходимо учитывать, что на данный момент в налоговом законе отсутствует как обязанность проявлять должную осмотрительность, так и критерии проявления, следовательно, единственно ее невыполнение не может повлечь негативные последствия в виде отказа в применении вычетов по налогу на добавленную стоимость и, тем более, не может явиться основанием для привлечения налогоплательщика к ответственности за совершение налогового правонарушения</w:t>
      </w:r>
      <w:r w:rsidRPr="006E5F4A">
        <w:rPr>
          <w:rFonts w:ascii="Times New Roman" w:eastAsia="Times New Roman" w:hAnsi="Times New Roman" w:cs="Times New Roman"/>
          <w:sz w:val="28"/>
          <w:szCs w:val="28"/>
          <w:vertAlign w:val="superscript"/>
        </w:rPr>
        <w:footnoteReference w:id="51"/>
      </w:r>
      <w:r w:rsidRPr="006E5F4A">
        <w:rPr>
          <w:rFonts w:ascii="Times New Roman" w:eastAsia="Times New Roman" w:hAnsi="Times New Roman" w:cs="Times New Roman"/>
          <w:sz w:val="28"/>
          <w:szCs w:val="28"/>
        </w:rPr>
        <w:t>.</w:t>
      </w:r>
    </w:p>
    <w:p w14:paraId="354AD078" w14:textId="77777777" w:rsidR="00C623DD"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 целях установления баланса между соблюдением основополагающих принципов налогообложения и применением концепции должной осмотрительности как основания к признанию налоговой выгоды необоснованной необходимо признать вторичным определение </w:t>
      </w:r>
      <w:r w:rsidR="00C623DD" w:rsidRPr="006E5F4A">
        <w:rPr>
          <w:rFonts w:ascii="Times New Roman" w:eastAsia="Times New Roman" w:hAnsi="Times New Roman" w:cs="Times New Roman"/>
          <w:sz w:val="28"/>
          <w:szCs w:val="28"/>
        </w:rPr>
        <w:t xml:space="preserve">достаточности проявленной осмотрительности в выборе контрагента по отношению к первостепенной задаче: установлению действительного выгодоприобретателя от операций с фиктивной организацией. </w:t>
      </w:r>
    </w:p>
    <w:p w14:paraId="122C563A" w14:textId="77777777" w:rsidR="00C64C21" w:rsidRPr="006E5F4A" w:rsidRDefault="00C623DD"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Только в случае доказанного факта получения выгоды от встраивания «фирмы-однодневки» именно налогоплательщиком-покупателем можно говорить об отсутствии нарушения принципа самостоятельности исполнения налоговой обязанности</w:t>
      </w:r>
      <w:r w:rsidR="002652BA" w:rsidRPr="006E5F4A">
        <w:rPr>
          <w:rFonts w:ascii="Times New Roman" w:eastAsia="Times New Roman" w:hAnsi="Times New Roman" w:cs="Times New Roman"/>
          <w:sz w:val="28"/>
          <w:szCs w:val="28"/>
        </w:rPr>
        <w:t>, так как «фирма-однодневка» не ведет хозяйственной деятельности, будучи подконтрольной другому лицу ее налоговая правос</w:t>
      </w:r>
      <w:r w:rsidR="00C5014E" w:rsidRPr="006E5F4A">
        <w:rPr>
          <w:rFonts w:ascii="Times New Roman" w:eastAsia="Times New Roman" w:hAnsi="Times New Roman" w:cs="Times New Roman"/>
          <w:sz w:val="28"/>
          <w:szCs w:val="28"/>
        </w:rPr>
        <w:t>убъект</w:t>
      </w:r>
      <w:r w:rsidR="002652BA" w:rsidRPr="006E5F4A">
        <w:rPr>
          <w:rFonts w:ascii="Times New Roman" w:eastAsia="Times New Roman" w:hAnsi="Times New Roman" w:cs="Times New Roman"/>
          <w:sz w:val="28"/>
          <w:szCs w:val="28"/>
        </w:rPr>
        <w:t>ность</w:t>
      </w:r>
      <w:r w:rsidR="00C5014E" w:rsidRPr="006E5F4A">
        <w:rPr>
          <w:rStyle w:val="ab"/>
          <w:rFonts w:ascii="Times New Roman" w:eastAsia="Times New Roman" w:hAnsi="Times New Roman" w:cs="Times New Roman"/>
          <w:sz w:val="28"/>
          <w:szCs w:val="28"/>
        </w:rPr>
        <w:footnoteReference w:id="52"/>
      </w:r>
      <w:r w:rsidR="002652BA" w:rsidRPr="006E5F4A">
        <w:rPr>
          <w:rFonts w:ascii="Times New Roman" w:eastAsia="Times New Roman" w:hAnsi="Times New Roman" w:cs="Times New Roman"/>
          <w:sz w:val="28"/>
          <w:szCs w:val="28"/>
        </w:rPr>
        <w:t xml:space="preserve"> сливается с правос</w:t>
      </w:r>
      <w:r w:rsidR="00C64C21" w:rsidRPr="006E5F4A">
        <w:rPr>
          <w:rFonts w:ascii="Times New Roman" w:eastAsia="Times New Roman" w:hAnsi="Times New Roman" w:cs="Times New Roman"/>
          <w:sz w:val="28"/>
          <w:szCs w:val="28"/>
        </w:rPr>
        <w:t>убъектностью</w:t>
      </w:r>
      <w:r w:rsidR="002652BA" w:rsidRPr="006E5F4A">
        <w:rPr>
          <w:rFonts w:ascii="Times New Roman" w:eastAsia="Times New Roman" w:hAnsi="Times New Roman" w:cs="Times New Roman"/>
          <w:sz w:val="28"/>
          <w:szCs w:val="28"/>
        </w:rPr>
        <w:t xml:space="preserve"> </w:t>
      </w:r>
      <w:r w:rsidR="00795C02" w:rsidRPr="006E5F4A">
        <w:rPr>
          <w:rFonts w:ascii="Times New Roman" w:eastAsia="Times New Roman" w:hAnsi="Times New Roman" w:cs="Times New Roman"/>
          <w:sz w:val="28"/>
          <w:szCs w:val="28"/>
        </w:rPr>
        <w:t>контролирующего</w:t>
      </w:r>
      <w:r w:rsidR="00C5014E" w:rsidRPr="006E5F4A">
        <w:rPr>
          <w:rFonts w:ascii="Times New Roman" w:eastAsia="Times New Roman" w:hAnsi="Times New Roman" w:cs="Times New Roman"/>
          <w:sz w:val="28"/>
          <w:szCs w:val="28"/>
        </w:rPr>
        <w:t xml:space="preserve"> лица, а значит, непосредственным</w:t>
      </w:r>
      <w:r w:rsidR="00C64C21" w:rsidRPr="006E5F4A">
        <w:rPr>
          <w:rFonts w:ascii="Times New Roman" w:eastAsia="Times New Roman" w:hAnsi="Times New Roman" w:cs="Times New Roman"/>
          <w:sz w:val="28"/>
          <w:szCs w:val="28"/>
        </w:rPr>
        <w:t xml:space="preserve"> (действительным)</w:t>
      </w:r>
      <w:r w:rsidR="00C5014E" w:rsidRPr="006E5F4A">
        <w:rPr>
          <w:rFonts w:ascii="Times New Roman" w:eastAsia="Times New Roman" w:hAnsi="Times New Roman" w:cs="Times New Roman"/>
          <w:sz w:val="28"/>
          <w:szCs w:val="28"/>
        </w:rPr>
        <w:t xml:space="preserve"> носителем налоговых обязанностей такой организации становится лицо, ее контролирующее.</w:t>
      </w:r>
    </w:p>
    <w:p w14:paraId="49F49F40" w14:textId="77777777" w:rsidR="005C5077" w:rsidRPr="006E5F4A" w:rsidRDefault="00C64C21"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Изложенное подтверждает, что налогоплательщик, в случае отказа ему в праве принять к вычету суммы «входного» НДС, предъявленные подконтрольной ему фиктивной организацией, по сути, исполняет собственную налоговую обязанность, в связи с чем принцип самостоятельной уплаты налога не нарушается.</w:t>
      </w:r>
      <w:r w:rsidR="002D5EE7" w:rsidRPr="006E5F4A">
        <w:rPr>
          <w:rFonts w:ascii="Times New Roman" w:eastAsia="Times New Roman" w:hAnsi="Times New Roman" w:cs="Times New Roman"/>
          <w:sz w:val="28"/>
          <w:szCs w:val="28"/>
        </w:rPr>
        <w:t xml:space="preserve"> </w:t>
      </w:r>
      <w:r w:rsidR="009419B2" w:rsidRPr="006E5F4A">
        <w:rPr>
          <w:rFonts w:ascii="Times New Roman" w:eastAsia="Times New Roman" w:hAnsi="Times New Roman" w:cs="Times New Roman"/>
          <w:sz w:val="28"/>
          <w:szCs w:val="28"/>
        </w:rPr>
        <w:t>В то время как</w:t>
      </w:r>
      <w:r w:rsidR="002D5EE7" w:rsidRPr="006E5F4A">
        <w:rPr>
          <w:rFonts w:ascii="Times New Roman" w:eastAsia="Times New Roman" w:hAnsi="Times New Roman" w:cs="Times New Roman"/>
          <w:sz w:val="28"/>
          <w:szCs w:val="28"/>
        </w:rPr>
        <w:t xml:space="preserve"> </w:t>
      </w:r>
      <w:r w:rsidR="009419B2" w:rsidRPr="006E5F4A">
        <w:rPr>
          <w:rFonts w:ascii="Times New Roman" w:eastAsia="Times New Roman" w:hAnsi="Times New Roman" w:cs="Times New Roman"/>
          <w:sz w:val="28"/>
          <w:szCs w:val="28"/>
        </w:rPr>
        <w:t>отказ в принятии к вычету сумм «входного» НДС по взаимоотношениям с «фирмой-однодневкой», подконтрольной поставщику, не соответствует названному принципу, является несоразмерным и несправедливым ограничением права собственности налогоплательщика, поскольку не учитывает отсутствие какой-либо экономической выгоды, полученной им от таких взаимоотношений, как следствие, не учитывает и отсутствие способности к уплате налога «за» фиктивную организацию. При этом налоговые органы в рамках мероприятий налогового контроля не лишены возможности установить в цепочке контрагентов действительного выгодоприобретателя</w:t>
      </w:r>
      <w:r w:rsidR="009661EF" w:rsidRPr="006E5F4A">
        <w:rPr>
          <w:rStyle w:val="ab"/>
          <w:rFonts w:ascii="Times New Roman" w:eastAsia="Times New Roman" w:hAnsi="Times New Roman" w:cs="Times New Roman"/>
          <w:sz w:val="28"/>
          <w:szCs w:val="28"/>
        </w:rPr>
        <w:footnoteReference w:id="53"/>
      </w:r>
      <w:r w:rsidR="009419B2" w:rsidRPr="006E5F4A">
        <w:rPr>
          <w:rFonts w:ascii="Times New Roman" w:eastAsia="Times New Roman" w:hAnsi="Times New Roman" w:cs="Times New Roman"/>
          <w:sz w:val="28"/>
          <w:szCs w:val="28"/>
        </w:rPr>
        <w:t>.</w:t>
      </w:r>
    </w:p>
    <w:p w14:paraId="488E2C39" w14:textId="77777777" w:rsidR="005C5077" w:rsidRPr="006E5F4A" w:rsidRDefault="005C5077" w:rsidP="002F633A">
      <w:pPr>
        <w:spacing w:afterLines="20" w:after="48" w:line="360" w:lineRule="auto"/>
        <w:jc w:val="both"/>
        <w:rPr>
          <w:rFonts w:ascii="Times New Roman" w:eastAsia="Times New Roman" w:hAnsi="Times New Roman" w:cs="Times New Roman"/>
          <w:b/>
          <w:sz w:val="28"/>
          <w:szCs w:val="28"/>
        </w:rPr>
      </w:pPr>
    </w:p>
    <w:p w14:paraId="1143559C" w14:textId="77777777" w:rsidR="005C5077" w:rsidRPr="006E5F4A" w:rsidRDefault="00A36E7B" w:rsidP="002F633A">
      <w:pPr>
        <w:spacing w:afterLines="20" w:after="48" w:line="360" w:lineRule="auto"/>
        <w:jc w:val="center"/>
        <w:rPr>
          <w:rFonts w:ascii="Times New Roman" w:eastAsia="Times New Roman" w:hAnsi="Times New Roman" w:cs="Times New Roman"/>
          <w:b/>
          <w:i/>
          <w:sz w:val="28"/>
          <w:szCs w:val="28"/>
        </w:rPr>
      </w:pPr>
      <w:hyperlink r:id="rId13">
        <w:r w:rsidR="00A6546B" w:rsidRPr="006E5F4A">
          <w:rPr>
            <w:rFonts w:ascii="Times New Roman" w:eastAsia="Times New Roman" w:hAnsi="Times New Roman" w:cs="Times New Roman"/>
            <w:b/>
            <w:i/>
            <w:sz w:val="28"/>
            <w:szCs w:val="28"/>
          </w:rPr>
          <w:t>§</w:t>
        </w:r>
      </w:hyperlink>
      <w:r w:rsidR="00A6546B" w:rsidRPr="006E5F4A">
        <w:rPr>
          <w:rFonts w:ascii="Times New Roman" w:eastAsia="Times New Roman" w:hAnsi="Times New Roman" w:cs="Times New Roman"/>
          <w:b/>
          <w:i/>
          <w:sz w:val="28"/>
          <w:szCs w:val="28"/>
        </w:rPr>
        <w:t>2. Возложение на налогоплательщика налогового бремени контрагента, не исполнившего свои налоговые обязанности, с позиции принципа запрета двойного налогообложения</w:t>
      </w:r>
    </w:p>
    <w:p w14:paraId="5F37FF69" w14:textId="77777777" w:rsidR="00F113E0"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соответствии с правовой позицией Конституционного Суда РФ, налогообложение, выступая ограничением права собственности, должно быть основано на конституционном принципе равенства, понимаемом прежде всего как равномерность, нейтральность и справедливость налогообложения, в связи с чем недопустимо двойное обложение одним и тем же налогом одних и тех же объектов</w:t>
      </w:r>
      <w:r w:rsidRPr="006E5F4A">
        <w:rPr>
          <w:rFonts w:ascii="Times New Roman" w:eastAsia="Times New Roman" w:hAnsi="Times New Roman" w:cs="Times New Roman"/>
          <w:sz w:val="28"/>
          <w:szCs w:val="28"/>
          <w:vertAlign w:val="superscript"/>
        </w:rPr>
        <w:footnoteReference w:id="54"/>
      </w:r>
      <w:r w:rsidRPr="006E5F4A">
        <w:rPr>
          <w:rFonts w:ascii="Times New Roman" w:eastAsia="Times New Roman" w:hAnsi="Times New Roman" w:cs="Times New Roman"/>
          <w:sz w:val="28"/>
          <w:szCs w:val="28"/>
        </w:rPr>
        <w:t>.</w:t>
      </w:r>
    </w:p>
    <w:p w14:paraId="024E52C3"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Нормативное закрепление принцип</w:t>
      </w:r>
      <w:r w:rsidR="008D1FE3">
        <w:rPr>
          <w:rFonts w:ascii="Times New Roman" w:eastAsia="Times New Roman" w:hAnsi="Times New Roman" w:cs="Times New Roman"/>
          <w:sz w:val="28"/>
          <w:szCs w:val="28"/>
        </w:rPr>
        <w:t>а</w:t>
      </w:r>
      <w:r w:rsidRPr="006E5F4A">
        <w:rPr>
          <w:rFonts w:ascii="Times New Roman" w:eastAsia="Times New Roman" w:hAnsi="Times New Roman" w:cs="Times New Roman"/>
          <w:sz w:val="28"/>
          <w:szCs w:val="28"/>
        </w:rPr>
        <w:t xml:space="preserve"> запрета двойного налогообложения</w:t>
      </w:r>
      <w:r w:rsidR="00815D50" w:rsidRPr="006E5F4A">
        <w:rPr>
          <w:rFonts w:ascii="Times New Roman" w:eastAsia="Times New Roman" w:hAnsi="Times New Roman" w:cs="Times New Roman"/>
          <w:sz w:val="28"/>
          <w:szCs w:val="28"/>
        </w:rPr>
        <w:t xml:space="preserve">, также </w:t>
      </w:r>
      <w:r w:rsidR="008D1FE3">
        <w:rPr>
          <w:rFonts w:ascii="Times New Roman" w:eastAsia="Times New Roman" w:hAnsi="Times New Roman" w:cs="Times New Roman"/>
          <w:sz w:val="28"/>
          <w:szCs w:val="28"/>
        </w:rPr>
        <w:t>известного как принцип</w:t>
      </w:r>
      <w:r w:rsidR="00815D50" w:rsidRPr="006E5F4A">
        <w:rPr>
          <w:rFonts w:ascii="Times New Roman" w:eastAsia="Times New Roman" w:hAnsi="Times New Roman" w:cs="Times New Roman"/>
          <w:sz w:val="28"/>
          <w:szCs w:val="28"/>
        </w:rPr>
        <w:t xml:space="preserve"> однократности налогообложения, </w:t>
      </w:r>
      <w:r w:rsidR="008D1FE3">
        <w:rPr>
          <w:rFonts w:ascii="Times New Roman" w:eastAsia="Times New Roman" w:hAnsi="Times New Roman" w:cs="Times New Roman"/>
          <w:sz w:val="28"/>
          <w:szCs w:val="28"/>
        </w:rPr>
        <w:t>реализовано</w:t>
      </w:r>
      <w:r w:rsidRPr="006E5F4A">
        <w:rPr>
          <w:rFonts w:ascii="Times New Roman" w:eastAsia="Times New Roman" w:hAnsi="Times New Roman" w:cs="Times New Roman"/>
          <w:sz w:val="28"/>
          <w:szCs w:val="28"/>
        </w:rPr>
        <w:t xml:space="preserve"> в пункте 1 статьи 38 Налогового кодекса РФ, которым установлено, что каждый налог имеет самостоятельный объект налогообложения. Отметим, что ранее в статье 6 Закона РФ "Об основах налоговой системы в Российской Федерации"</w:t>
      </w:r>
      <w:r w:rsidRPr="006E5F4A">
        <w:rPr>
          <w:rFonts w:ascii="Times New Roman" w:eastAsia="Times New Roman" w:hAnsi="Times New Roman" w:cs="Times New Roman"/>
          <w:sz w:val="28"/>
          <w:szCs w:val="28"/>
          <w:vertAlign w:val="superscript"/>
        </w:rPr>
        <w:footnoteReference w:id="55"/>
      </w:r>
      <w:r w:rsidRPr="006E5F4A">
        <w:rPr>
          <w:rFonts w:ascii="Times New Roman" w:eastAsia="Times New Roman" w:hAnsi="Times New Roman" w:cs="Times New Roman"/>
          <w:sz w:val="28"/>
          <w:szCs w:val="28"/>
        </w:rPr>
        <w:t xml:space="preserve"> было прямо предусмотрено, что один и тот же объект может облагаться налогом одного вида только один раз за определенный законом период налогообложения.</w:t>
      </w:r>
    </w:p>
    <w:p w14:paraId="11C9C0BC" w14:textId="77777777" w:rsidR="005C5077" w:rsidRPr="006E5F4A" w:rsidRDefault="008D1FE3" w:rsidP="002F633A">
      <w:pPr>
        <w:spacing w:afterLines="20" w:after="48"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Тютина </w:t>
      </w:r>
      <w:r w:rsidR="00A6546B" w:rsidRPr="006E5F4A">
        <w:rPr>
          <w:rFonts w:ascii="Times New Roman" w:eastAsia="Times New Roman" w:hAnsi="Times New Roman" w:cs="Times New Roman"/>
          <w:sz w:val="28"/>
          <w:szCs w:val="28"/>
        </w:rPr>
        <w:t>Д.В., однократность налогообложения не заслуживает обоснования в числе принципов налогового права, так как очевидно, что требование о многократной уплате некоторого налога по итогам конкретных облагаемых действий или состояний недопустимо - однократная уплата прекращает правоотношение по уплате налога</w:t>
      </w:r>
      <w:r w:rsidR="00A6546B" w:rsidRPr="006E5F4A">
        <w:rPr>
          <w:rFonts w:ascii="Times New Roman" w:eastAsia="Times New Roman" w:hAnsi="Times New Roman" w:cs="Times New Roman"/>
          <w:sz w:val="28"/>
          <w:szCs w:val="28"/>
          <w:vertAlign w:val="superscript"/>
        </w:rPr>
        <w:footnoteReference w:id="56"/>
      </w:r>
      <w:r w:rsidR="00A6546B" w:rsidRPr="006E5F4A">
        <w:rPr>
          <w:rFonts w:ascii="Times New Roman" w:eastAsia="Times New Roman" w:hAnsi="Times New Roman" w:cs="Times New Roman"/>
          <w:sz w:val="28"/>
          <w:szCs w:val="28"/>
        </w:rPr>
        <w:t xml:space="preserve">. </w:t>
      </w:r>
      <w:r w:rsidR="006B3D35">
        <w:rPr>
          <w:rFonts w:ascii="Times New Roman" w:eastAsia="Times New Roman" w:hAnsi="Times New Roman" w:cs="Times New Roman"/>
          <w:sz w:val="28"/>
          <w:szCs w:val="28"/>
        </w:rPr>
        <w:t>Однако справедливо распространить действие</w:t>
      </w:r>
      <w:r w:rsidR="00A6546B" w:rsidRPr="006E5F4A">
        <w:rPr>
          <w:rFonts w:ascii="Times New Roman" w:eastAsia="Times New Roman" w:hAnsi="Times New Roman" w:cs="Times New Roman"/>
          <w:sz w:val="28"/>
          <w:szCs w:val="28"/>
        </w:rPr>
        <w:t xml:space="preserve"> данного принципа и на ситуации, когда многократность уплаты состоит в том, что один и тот же объект за один период облагается налогом одного ви</w:t>
      </w:r>
      <w:r w:rsidR="006B3D35">
        <w:rPr>
          <w:rFonts w:ascii="Times New Roman" w:eastAsia="Times New Roman" w:hAnsi="Times New Roman" w:cs="Times New Roman"/>
          <w:sz w:val="28"/>
          <w:szCs w:val="28"/>
        </w:rPr>
        <w:t xml:space="preserve">да у разных налогоплательщиков, разделив указанный принцип на юридическую и экономическую грани. </w:t>
      </w:r>
    </w:p>
    <w:p w14:paraId="03F3A121" w14:textId="77777777" w:rsidR="005C5077" w:rsidRPr="006E5F4A" w:rsidRDefault="00B410FD"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Другие исследователи видят самостоятельную значимость запрета двойного налогообложения</w:t>
      </w:r>
      <w:r w:rsidR="00815D50" w:rsidRPr="006E5F4A">
        <w:rPr>
          <w:rFonts w:ascii="Times New Roman" w:eastAsia="Times New Roman" w:hAnsi="Times New Roman" w:cs="Times New Roman"/>
          <w:sz w:val="28"/>
          <w:szCs w:val="28"/>
        </w:rPr>
        <w:t xml:space="preserve">, в связи с чем </w:t>
      </w:r>
      <w:r w:rsidR="003D1E54" w:rsidRPr="006E5F4A">
        <w:rPr>
          <w:rFonts w:ascii="Times New Roman" w:eastAsia="Times New Roman" w:hAnsi="Times New Roman" w:cs="Times New Roman"/>
          <w:sz w:val="28"/>
          <w:szCs w:val="28"/>
        </w:rPr>
        <w:t xml:space="preserve">предпочтительным полагают </w:t>
      </w:r>
      <w:r w:rsidR="00815D50" w:rsidRPr="006E5F4A">
        <w:rPr>
          <w:rFonts w:ascii="Times New Roman" w:eastAsia="Times New Roman" w:hAnsi="Times New Roman" w:cs="Times New Roman"/>
          <w:sz w:val="28"/>
          <w:szCs w:val="28"/>
        </w:rPr>
        <w:t xml:space="preserve">его </w:t>
      </w:r>
      <w:r w:rsidR="003D1E54" w:rsidRPr="006E5F4A">
        <w:rPr>
          <w:rFonts w:ascii="Times New Roman" w:eastAsia="Times New Roman" w:hAnsi="Times New Roman" w:cs="Times New Roman"/>
          <w:sz w:val="28"/>
          <w:szCs w:val="28"/>
        </w:rPr>
        <w:t xml:space="preserve">прямое закрепление </w:t>
      </w:r>
      <w:r w:rsidR="00815D50" w:rsidRPr="006E5F4A">
        <w:rPr>
          <w:rFonts w:ascii="Times New Roman" w:eastAsia="Times New Roman" w:hAnsi="Times New Roman" w:cs="Times New Roman"/>
          <w:sz w:val="28"/>
          <w:szCs w:val="28"/>
        </w:rPr>
        <w:t xml:space="preserve">в составе иных </w:t>
      </w:r>
      <w:r w:rsidR="003D1E54" w:rsidRPr="006E5F4A">
        <w:rPr>
          <w:rFonts w:ascii="Times New Roman" w:eastAsia="Times New Roman" w:hAnsi="Times New Roman" w:cs="Times New Roman"/>
          <w:sz w:val="28"/>
          <w:szCs w:val="28"/>
        </w:rPr>
        <w:t xml:space="preserve">принципов в нормах налогового закона, хотя и признают возможность логического выведения </w:t>
      </w:r>
      <w:r w:rsidR="00815D50" w:rsidRPr="006E5F4A">
        <w:rPr>
          <w:rFonts w:ascii="Times New Roman" w:eastAsia="Times New Roman" w:hAnsi="Times New Roman" w:cs="Times New Roman"/>
          <w:sz w:val="28"/>
          <w:szCs w:val="28"/>
        </w:rPr>
        <w:t xml:space="preserve">данного </w:t>
      </w:r>
      <w:r w:rsidR="00F113E0" w:rsidRPr="006E5F4A">
        <w:rPr>
          <w:rFonts w:ascii="Times New Roman" w:eastAsia="Times New Roman" w:hAnsi="Times New Roman" w:cs="Times New Roman"/>
          <w:sz w:val="28"/>
          <w:szCs w:val="28"/>
        </w:rPr>
        <w:t>принцип</w:t>
      </w:r>
      <w:r w:rsidR="00815D50" w:rsidRPr="006E5F4A">
        <w:rPr>
          <w:rFonts w:ascii="Times New Roman" w:eastAsia="Times New Roman" w:hAnsi="Times New Roman" w:cs="Times New Roman"/>
          <w:sz w:val="28"/>
          <w:szCs w:val="28"/>
        </w:rPr>
        <w:t>а</w:t>
      </w:r>
      <w:r w:rsidR="00F113E0" w:rsidRPr="006E5F4A">
        <w:rPr>
          <w:rFonts w:ascii="Times New Roman" w:eastAsia="Times New Roman" w:hAnsi="Times New Roman" w:cs="Times New Roman"/>
          <w:sz w:val="28"/>
          <w:szCs w:val="28"/>
        </w:rPr>
        <w:t xml:space="preserve"> </w:t>
      </w:r>
      <w:r w:rsidR="003D1E54" w:rsidRPr="006E5F4A">
        <w:rPr>
          <w:rFonts w:ascii="Times New Roman" w:eastAsia="Times New Roman" w:hAnsi="Times New Roman" w:cs="Times New Roman"/>
          <w:sz w:val="28"/>
          <w:szCs w:val="28"/>
        </w:rPr>
        <w:t>из совокупного толкования положений законодательства.</w:t>
      </w:r>
      <w:r w:rsidRPr="006E5F4A">
        <w:rPr>
          <w:rFonts w:ascii="Times New Roman" w:eastAsia="Times New Roman" w:hAnsi="Times New Roman" w:cs="Times New Roman"/>
          <w:sz w:val="28"/>
          <w:szCs w:val="28"/>
        </w:rPr>
        <w:t xml:space="preserve"> </w:t>
      </w:r>
      <w:r w:rsidR="003D1E54" w:rsidRPr="006E5F4A">
        <w:rPr>
          <w:rFonts w:ascii="Times New Roman" w:eastAsia="Times New Roman" w:hAnsi="Times New Roman" w:cs="Times New Roman"/>
          <w:sz w:val="28"/>
          <w:szCs w:val="28"/>
        </w:rPr>
        <w:t>Т</w:t>
      </w:r>
      <w:r w:rsidRPr="006E5F4A">
        <w:rPr>
          <w:rFonts w:ascii="Times New Roman" w:eastAsia="Times New Roman" w:hAnsi="Times New Roman" w:cs="Times New Roman"/>
          <w:sz w:val="28"/>
          <w:szCs w:val="28"/>
        </w:rPr>
        <w:t xml:space="preserve">ак, </w:t>
      </w:r>
      <w:r w:rsidR="00A6546B" w:rsidRPr="006E5F4A">
        <w:rPr>
          <w:rFonts w:ascii="Times New Roman" w:eastAsia="Times New Roman" w:hAnsi="Times New Roman" w:cs="Times New Roman"/>
          <w:sz w:val="28"/>
          <w:szCs w:val="28"/>
        </w:rPr>
        <w:t>Демин А. В. указывает на необходимость закрепления принципа однократности налогообложения в первой части Налогового кодекса РФ в рамках предложений по усовершенствованию нормативного регулирования</w:t>
      </w:r>
      <w:r w:rsidR="00800836" w:rsidRPr="006E5F4A">
        <w:rPr>
          <w:rFonts w:ascii="Times New Roman" w:eastAsia="Times New Roman" w:hAnsi="Times New Roman" w:cs="Times New Roman"/>
          <w:sz w:val="28"/>
          <w:szCs w:val="28"/>
        </w:rPr>
        <w:t xml:space="preserve"> в целях внесения большей определенности в налоговые отношения</w:t>
      </w:r>
      <w:r w:rsidR="00A6546B" w:rsidRPr="006E5F4A">
        <w:rPr>
          <w:rFonts w:ascii="Times New Roman" w:eastAsia="Times New Roman" w:hAnsi="Times New Roman" w:cs="Times New Roman"/>
          <w:sz w:val="28"/>
          <w:szCs w:val="28"/>
          <w:vertAlign w:val="superscript"/>
        </w:rPr>
        <w:footnoteReference w:id="57"/>
      </w:r>
      <w:r w:rsidRPr="006E5F4A">
        <w:rPr>
          <w:rFonts w:ascii="Times New Roman" w:eastAsia="Times New Roman" w:hAnsi="Times New Roman" w:cs="Times New Roman"/>
          <w:sz w:val="28"/>
          <w:szCs w:val="28"/>
        </w:rPr>
        <w:t>.</w:t>
      </w:r>
    </w:p>
    <w:p w14:paraId="34791547" w14:textId="77777777" w:rsidR="00F113E0" w:rsidRPr="006E5F4A" w:rsidRDefault="00F113E0"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 xml:space="preserve">Для рассмотрения соответствия принципу однократности налогообложения необходимо понимать, в чем состоит </w:t>
      </w:r>
      <w:r w:rsidR="00BD1E39" w:rsidRPr="006E5F4A">
        <w:rPr>
          <w:rFonts w:ascii="Times New Roman" w:eastAsia="Times New Roman" w:hAnsi="Times New Roman" w:cs="Times New Roman"/>
          <w:sz w:val="28"/>
          <w:szCs w:val="28"/>
        </w:rPr>
        <w:t>правовая природа</w:t>
      </w:r>
      <w:r w:rsidRPr="006E5F4A">
        <w:rPr>
          <w:rFonts w:ascii="Times New Roman" w:eastAsia="Times New Roman" w:hAnsi="Times New Roman" w:cs="Times New Roman"/>
          <w:sz w:val="28"/>
          <w:szCs w:val="28"/>
        </w:rPr>
        <w:t xml:space="preserve"> такого элемента налогообложения как объект. Из нормативного определения объекта налогообложения (п. 1 ст. 38 НК РФ) следует, что объект налогообложения – это </w:t>
      </w:r>
      <w:r w:rsidR="00BD1E39" w:rsidRPr="006E5F4A">
        <w:rPr>
          <w:rFonts w:ascii="Times New Roman" w:eastAsia="Times New Roman" w:hAnsi="Times New Roman" w:cs="Times New Roman"/>
          <w:sz w:val="28"/>
          <w:szCs w:val="28"/>
        </w:rPr>
        <w:t xml:space="preserve">юридический </w:t>
      </w:r>
      <w:r w:rsidRPr="006E5F4A">
        <w:rPr>
          <w:rFonts w:ascii="Times New Roman" w:eastAsia="Times New Roman" w:hAnsi="Times New Roman" w:cs="Times New Roman"/>
          <w:sz w:val="28"/>
          <w:szCs w:val="28"/>
        </w:rPr>
        <w:t xml:space="preserve">факт, </w:t>
      </w:r>
      <w:r w:rsidR="00BD1E39" w:rsidRPr="006E5F4A">
        <w:rPr>
          <w:rFonts w:ascii="Times New Roman" w:eastAsia="Times New Roman" w:hAnsi="Times New Roman" w:cs="Times New Roman"/>
          <w:sz w:val="28"/>
          <w:szCs w:val="28"/>
        </w:rPr>
        <w:t>влекущий возникновение налоговой обязанности у налогоплательщика. В развитие нормативному определению, Кучеров И. И. определяет объект налогообложения как налогообразующую связь, объединяющую предмет налогообложения и субъект налога</w:t>
      </w:r>
      <w:r w:rsidR="00BD1E39" w:rsidRPr="006E5F4A">
        <w:rPr>
          <w:rStyle w:val="ab"/>
          <w:rFonts w:ascii="Times New Roman" w:eastAsia="Times New Roman" w:hAnsi="Times New Roman" w:cs="Times New Roman"/>
          <w:sz w:val="28"/>
          <w:szCs w:val="28"/>
        </w:rPr>
        <w:footnoteReference w:id="58"/>
      </w:r>
      <w:r w:rsidR="00BD1E39" w:rsidRPr="006E5F4A">
        <w:rPr>
          <w:rFonts w:ascii="Times New Roman" w:eastAsia="Times New Roman" w:hAnsi="Times New Roman" w:cs="Times New Roman"/>
          <w:sz w:val="28"/>
          <w:szCs w:val="28"/>
        </w:rPr>
        <w:t>. Придерживаясь данного подхода, приходим к выводу, что принцип однократности налогообложения ориентирует на невозможность возникновения налогообразующей связи с одним и тем же предметом налогообложения у разных субъектов. Иными словами, недопустимой и противоречащей запрету двойного налогообложения является ситуация, в которой один объект налогообложения повлечет возникновение обязанности по уплате налога у разных налогоплательщиков.</w:t>
      </w:r>
    </w:p>
    <w:p w14:paraId="243217AA" w14:textId="58D371EE" w:rsidR="00BD1E39" w:rsidRPr="006E5F4A" w:rsidRDefault="00231172" w:rsidP="002F633A">
      <w:pPr>
        <w:spacing w:afterLines="20" w:after="48"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ю</w:t>
      </w:r>
      <w:r w:rsidR="00546078" w:rsidRPr="006E5F4A">
        <w:rPr>
          <w:rFonts w:ascii="Times New Roman" w:eastAsia="Times New Roman" w:hAnsi="Times New Roman" w:cs="Times New Roman"/>
          <w:sz w:val="28"/>
          <w:szCs w:val="28"/>
        </w:rPr>
        <w:t>ридически</w:t>
      </w:r>
      <w:r>
        <w:rPr>
          <w:rFonts w:ascii="Times New Roman" w:eastAsia="Times New Roman" w:hAnsi="Times New Roman" w:cs="Times New Roman"/>
          <w:sz w:val="28"/>
          <w:szCs w:val="28"/>
        </w:rPr>
        <w:t>х фактов</w:t>
      </w:r>
      <w:r w:rsidR="00546078" w:rsidRPr="006E5F4A">
        <w:rPr>
          <w:rFonts w:ascii="Times New Roman" w:eastAsia="Times New Roman" w:hAnsi="Times New Roman" w:cs="Times New Roman"/>
          <w:sz w:val="28"/>
          <w:szCs w:val="28"/>
        </w:rPr>
        <w:t>, вызывающи</w:t>
      </w:r>
      <w:r>
        <w:rPr>
          <w:rFonts w:ascii="Times New Roman" w:eastAsia="Times New Roman" w:hAnsi="Times New Roman" w:cs="Times New Roman"/>
          <w:sz w:val="28"/>
          <w:szCs w:val="28"/>
        </w:rPr>
        <w:t>х</w:t>
      </w:r>
      <w:r w:rsidR="00546078" w:rsidRPr="006E5F4A">
        <w:rPr>
          <w:rFonts w:ascii="Times New Roman" w:eastAsia="Times New Roman" w:hAnsi="Times New Roman" w:cs="Times New Roman"/>
          <w:sz w:val="28"/>
          <w:szCs w:val="28"/>
        </w:rPr>
        <w:t xml:space="preserve"> возникновение обяз</w:t>
      </w:r>
      <w:r w:rsidR="00815D50" w:rsidRPr="006E5F4A">
        <w:rPr>
          <w:rFonts w:ascii="Times New Roman" w:eastAsia="Times New Roman" w:hAnsi="Times New Roman" w:cs="Times New Roman"/>
          <w:sz w:val="28"/>
          <w:szCs w:val="28"/>
        </w:rPr>
        <w:t>анности исчислить и уплатить налог на добавленную стоимость в бюджет, является реализация товаров (работ, услуг)</w:t>
      </w:r>
      <w:r w:rsidR="004265C5" w:rsidRPr="006E5F4A">
        <w:rPr>
          <w:rFonts w:ascii="Times New Roman" w:eastAsia="Times New Roman" w:hAnsi="Times New Roman" w:cs="Times New Roman"/>
          <w:sz w:val="28"/>
          <w:szCs w:val="28"/>
        </w:rPr>
        <w:t xml:space="preserve"> (п. 1 ст. 146 НК РФ)</w:t>
      </w:r>
      <w:r w:rsidR="00815D50" w:rsidRPr="006E5F4A">
        <w:rPr>
          <w:rFonts w:ascii="Times New Roman" w:eastAsia="Times New Roman" w:hAnsi="Times New Roman" w:cs="Times New Roman"/>
          <w:sz w:val="28"/>
          <w:szCs w:val="28"/>
        </w:rPr>
        <w:t>. Налогообразующая связь возникает между операцией по реализации товара (работы, услуги) как объекта налогообложения и стороной реализующей – продавцом</w:t>
      </w:r>
      <w:r w:rsidR="00152F06" w:rsidRPr="006E5F4A">
        <w:rPr>
          <w:rFonts w:ascii="Times New Roman" w:eastAsia="Times New Roman" w:hAnsi="Times New Roman" w:cs="Times New Roman"/>
          <w:sz w:val="28"/>
          <w:szCs w:val="28"/>
        </w:rPr>
        <w:t>, именно продавец (поставщик) является «юридическим» плательщиком НДС</w:t>
      </w:r>
      <w:r w:rsidR="00815D50" w:rsidRPr="006E5F4A">
        <w:rPr>
          <w:rFonts w:ascii="Times New Roman" w:eastAsia="Times New Roman" w:hAnsi="Times New Roman" w:cs="Times New Roman"/>
          <w:sz w:val="28"/>
          <w:szCs w:val="28"/>
        </w:rPr>
        <w:t>.</w:t>
      </w:r>
      <w:r w:rsidR="00152F06" w:rsidRPr="006E5F4A">
        <w:rPr>
          <w:rFonts w:ascii="Times New Roman" w:eastAsia="Times New Roman" w:hAnsi="Times New Roman" w:cs="Times New Roman"/>
          <w:sz w:val="28"/>
          <w:szCs w:val="28"/>
        </w:rPr>
        <w:t xml:space="preserve"> При этом даже в прямо предусмотренных Налоговым кодексом РФ исключениях, когда </w:t>
      </w:r>
      <w:r w:rsidR="007235A6" w:rsidRPr="006E5F4A">
        <w:rPr>
          <w:rFonts w:ascii="Times New Roman" w:eastAsia="Times New Roman" w:hAnsi="Times New Roman" w:cs="Times New Roman"/>
          <w:sz w:val="28"/>
          <w:szCs w:val="28"/>
        </w:rPr>
        <w:t xml:space="preserve">обязанность по исчислению и уплате налога </w:t>
      </w:r>
      <w:r w:rsidR="00AF4BB6" w:rsidRPr="006E5F4A">
        <w:rPr>
          <w:rFonts w:ascii="Times New Roman" w:eastAsia="Times New Roman" w:hAnsi="Times New Roman" w:cs="Times New Roman"/>
          <w:sz w:val="28"/>
          <w:szCs w:val="28"/>
        </w:rPr>
        <w:t>перекладывается</w:t>
      </w:r>
      <w:r w:rsidR="007235A6" w:rsidRPr="006E5F4A">
        <w:rPr>
          <w:rFonts w:ascii="Times New Roman" w:eastAsia="Times New Roman" w:hAnsi="Times New Roman" w:cs="Times New Roman"/>
          <w:sz w:val="28"/>
          <w:szCs w:val="28"/>
        </w:rPr>
        <w:t xml:space="preserve"> на покупателя</w:t>
      </w:r>
      <w:r w:rsidR="00FF5CAF" w:rsidRPr="006E5F4A">
        <w:rPr>
          <w:rFonts w:ascii="Times New Roman" w:eastAsia="Times New Roman" w:hAnsi="Times New Roman" w:cs="Times New Roman"/>
          <w:sz w:val="28"/>
          <w:szCs w:val="28"/>
        </w:rPr>
        <w:t xml:space="preserve"> (ст. 161 НК РФ)</w:t>
      </w:r>
      <w:r w:rsidR="007235A6" w:rsidRPr="006E5F4A">
        <w:rPr>
          <w:rFonts w:ascii="Times New Roman" w:eastAsia="Times New Roman" w:hAnsi="Times New Roman" w:cs="Times New Roman"/>
          <w:sz w:val="28"/>
          <w:szCs w:val="28"/>
        </w:rPr>
        <w:t xml:space="preserve">, тот выступает лишь налоговым агентом, </w:t>
      </w:r>
      <w:r w:rsidR="00FF5CAF" w:rsidRPr="006E5F4A">
        <w:rPr>
          <w:rFonts w:ascii="Times New Roman" w:eastAsia="Times New Roman" w:hAnsi="Times New Roman" w:cs="Times New Roman"/>
          <w:sz w:val="28"/>
          <w:szCs w:val="28"/>
        </w:rPr>
        <w:t xml:space="preserve">то есть </w:t>
      </w:r>
      <w:r w:rsidR="007235A6" w:rsidRPr="006E5F4A">
        <w:rPr>
          <w:rFonts w:ascii="Times New Roman" w:eastAsia="Times New Roman" w:hAnsi="Times New Roman" w:cs="Times New Roman"/>
          <w:sz w:val="28"/>
          <w:szCs w:val="28"/>
        </w:rPr>
        <w:t xml:space="preserve">исполняющим </w:t>
      </w:r>
      <w:r w:rsidR="00AF4BB6" w:rsidRPr="006E5F4A">
        <w:rPr>
          <w:rFonts w:ascii="Times New Roman" w:eastAsia="Times New Roman" w:hAnsi="Times New Roman" w:cs="Times New Roman"/>
          <w:sz w:val="28"/>
          <w:szCs w:val="28"/>
        </w:rPr>
        <w:t>«</w:t>
      </w:r>
      <w:r w:rsidR="00FF5CAF" w:rsidRPr="006E5F4A">
        <w:rPr>
          <w:rFonts w:ascii="Times New Roman" w:eastAsia="Times New Roman" w:hAnsi="Times New Roman" w:cs="Times New Roman"/>
          <w:sz w:val="28"/>
          <w:szCs w:val="28"/>
        </w:rPr>
        <w:t>чужую</w:t>
      </w:r>
      <w:r>
        <w:rPr>
          <w:rFonts w:ascii="Times New Roman" w:eastAsia="Times New Roman" w:hAnsi="Times New Roman" w:cs="Times New Roman"/>
          <w:sz w:val="28"/>
          <w:szCs w:val="28"/>
        </w:rPr>
        <w:t>» налоговую</w:t>
      </w:r>
      <w:r w:rsidR="00FF5CAF" w:rsidRPr="006E5F4A">
        <w:rPr>
          <w:rFonts w:ascii="Times New Roman" w:eastAsia="Times New Roman" w:hAnsi="Times New Roman" w:cs="Times New Roman"/>
          <w:sz w:val="28"/>
          <w:szCs w:val="28"/>
        </w:rPr>
        <w:t xml:space="preserve"> </w:t>
      </w:r>
      <w:r w:rsidR="007235A6" w:rsidRPr="006E5F4A">
        <w:rPr>
          <w:rFonts w:ascii="Times New Roman" w:eastAsia="Times New Roman" w:hAnsi="Times New Roman" w:cs="Times New Roman"/>
          <w:sz w:val="28"/>
          <w:szCs w:val="28"/>
        </w:rPr>
        <w:t xml:space="preserve">обязанность, возникающую у стороны, реализующей </w:t>
      </w:r>
      <w:r w:rsidR="00FF5CAF" w:rsidRPr="006E5F4A">
        <w:rPr>
          <w:rFonts w:ascii="Times New Roman" w:eastAsia="Times New Roman" w:hAnsi="Times New Roman" w:cs="Times New Roman"/>
          <w:sz w:val="28"/>
          <w:szCs w:val="28"/>
        </w:rPr>
        <w:t xml:space="preserve">товар (работу, </w:t>
      </w:r>
      <w:r w:rsidR="007235A6" w:rsidRPr="006E5F4A">
        <w:rPr>
          <w:rFonts w:ascii="Times New Roman" w:eastAsia="Times New Roman" w:hAnsi="Times New Roman" w:cs="Times New Roman"/>
          <w:sz w:val="28"/>
          <w:szCs w:val="28"/>
        </w:rPr>
        <w:t>услугу</w:t>
      </w:r>
      <w:r w:rsidR="00FF5CAF" w:rsidRPr="006E5F4A">
        <w:rPr>
          <w:rFonts w:ascii="Times New Roman" w:eastAsia="Times New Roman" w:hAnsi="Times New Roman" w:cs="Times New Roman"/>
          <w:sz w:val="28"/>
          <w:szCs w:val="28"/>
        </w:rPr>
        <w:t>)</w:t>
      </w:r>
      <w:r w:rsidR="007235A6" w:rsidRPr="006E5F4A">
        <w:rPr>
          <w:rStyle w:val="ab"/>
          <w:rFonts w:ascii="Times New Roman" w:eastAsia="Times New Roman" w:hAnsi="Times New Roman" w:cs="Times New Roman"/>
          <w:sz w:val="28"/>
          <w:szCs w:val="28"/>
        </w:rPr>
        <w:footnoteReference w:id="59"/>
      </w:r>
      <w:r w:rsidR="00AF4BB6" w:rsidRPr="006E5F4A">
        <w:rPr>
          <w:rFonts w:ascii="Times New Roman" w:eastAsia="Times New Roman" w:hAnsi="Times New Roman" w:cs="Times New Roman"/>
          <w:sz w:val="28"/>
          <w:szCs w:val="28"/>
        </w:rPr>
        <w:t>, за</w:t>
      </w:r>
      <w:r w:rsidR="00800836" w:rsidRPr="006E5F4A">
        <w:rPr>
          <w:rFonts w:ascii="Times New Roman" w:eastAsia="Times New Roman" w:hAnsi="Times New Roman" w:cs="Times New Roman"/>
          <w:sz w:val="28"/>
          <w:szCs w:val="28"/>
        </w:rPr>
        <w:t xml:space="preserve"> покупателем в то же время</w:t>
      </w:r>
      <w:r w:rsidR="00AF4BB6" w:rsidRPr="006E5F4A">
        <w:rPr>
          <w:rFonts w:ascii="Times New Roman" w:eastAsia="Times New Roman" w:hAnsi="Times New Roman" w:cs="Times New Roman"/>
          <w:sz w:val="28"/>
          <w:szCs w:val="28"/>
        </w:rPr>
        <w:t xml:space="preserve"> сохраняется право принять к вычету суммы «входного» НДС.</w:t>
      </w:r>
    </w:p>
    <w:p w14:paraId="30C2AA8D" w14:textId="77777777" w:rsidR="00AF4BB6" w:rsidRPr="006E5F4A" w:rsidRDefault="00AF4BB6"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Сам по себе отказ в применении вычетов по НДС</w:t>
      </w:r>
      <w:r w:rsidR="00CD24C8" w:rsidRPr="006E5F4A">
        <w:rPr>
          <w:rFonts w:ascii="Times New Roman" w:eastAsia="Times New Roman" w:hAnsi="Times New Roman" w:cs="Times New Roman"/>
          <w:sz w:val="28"/>
          <w:szCs w:val="28"/>
        </w:rPr>
        <w:t xml:space="preserve">, как </w:t>
      </w:r>
      <w:r w:rsidR="003446FA" w:rsidRPr="006E5F4A">
        <w:rPr>
          <w:rFonts w:ascii="Times New Roman" w:eastAsia="Times New Roman" w:hAnsi="Times New Roman" w:cs="Times New Roman"/>
          <w:sz w:val="28"/>
          <w:szCs w:val="28"/>
        </w:rPr>
        <w:t>и восстановление сумм налога, принятых ранее к вычету, по нашему мнению,</w:t>
      </w:r>
      <w:r w:rsidRPr="006E5F4A">
        <w:rPr>
          <w:rFonts w:ascii="Times New Roman" w:eastAsia="Times New Roman" w:hAnsi="Times New Roman" w:cs="Times New Roman"/>
          <w:sz w:val="28"/>
          <w:szCs w:val="28"/>
        </w:rPr>
        <w:t xml:space="preserve"> не является нарушением принципа однократности налогообложения. </w:t>
      </w:r>
      <w:r w:rsidR="003446FA" w:rsidRPr="006E5F4A">
        <w:rPr>
          <w:rFonts w:ascii="Times New Roman" w:eastAsia="Times New Roman" w:hAnsi="Times New Roman" w:cs="Times New Roman"/>
          <w:sz w:val="28"/>
          <w:szCs w:val="28"/>
        </w:rPr>
        <w:t xml:space="preserve">Так, неподтверждение налогоплательщиком права на вычет (то есть отсутствие условий возникновения такого права) связывается с отсутствием хозяйственной операции как таковой, </w:t>
      </w:r>
      <w:r w:rsidR="00CD24C8" w:rsidRPr="006E5F4A">
        <w:rPr>
          <w:rFonts w:ascii="Times New Roman" w:eastAsia="Times New Roman" w:hAnsi="Times New Roman" w:cs="Times New Roman"/>
          <w:sz w:val="28"/>
          <w:szCs w:val="28"/>
        </w:rPr>
        <w:t xml:space="preserve">а </w:t>
      </w:r>
      <w:r w:rsidR="003446FA" w:rsidRPr="006E5F4A">
        <w:rPr>
          <w:rFonts w:ascii="Times New Roman" w:eastAsia="Times New Roman" w:hAnsi="Times New Roman" w:cs="Times New Roman"/>
          <w:sz w:val="28"/>
          <w:szCs w:val="28"/>
        </w:rPr>
        <w:t>отсутствие дальнейшего использования в облагаемой налогом на добавленную стоимость деятельности приобретенных товаров (работ, услуг)</w:t>
      </w:r>
      <w:r w:rsidR="00CD24C8" w:rsidRPr="006E5F4A">
        <w:rPr>
          <w:rFonts w:ascii="Times New Roman" w:eastAsia="Times New Roman" w:hAnsi="Times New Roman" w:cs="Times New Roman"/>
          <w:sz w:val="28"/>
          <w:szCs w:val="28"/>
        </w:rPr>
        <w:t xml:space="preserve"> повлечет утрату права принятия сумм к вычету</w:t>
      </w:r>
      <w:r w:rsidR="003446FA" w:rsidRPr="006E5F4A">
        <w:rPr>
          <w:rFonts w:ascii="Times New Roman" w:eastAsia="Times New Roman" w:hAnsi="Times New Roman" w:cs="Times New Roman"/>
          <w:sz w:val="28"/>
          <w:szCs w:val="28"/>
        </w:rPr>
        <w:t>. В первом случае, двойное налогообложение не возникает, так как не возникает и</w:t>
      </w:r>
      <w:r w:rsidR="00800836" w:rsidRPr="006E5F4A">
        <w:rPr>
          <w:rFonts w:ascii="Times New Roman" w:eastAsia="Times New Roman" w:hAnsi="Times New Roman" w:cs="Times New Roman"/>
          <w:sz w:val="28"/>
          <w:szCs w:val="28"/>
        </w:rPr>
        <w:t>значально</w:t>
      </w:r>
      <w:r w:rsidR="003446FA" w:rsidRPr="006E5F4A">
        <w:rPr>
          <w:rFonts w:ascii="Times New Roman" w:eastAsia="Times New Roman" w:hAnsi="Times New Roman" w:cs="Times New Roman"/>
          <w:sz w:val="28"/>
          <w:szCs w:val="28"/>
        </w:rPr>
        <w:t xml:space="preserve"> объект налогообложения – реализация товара (работы, услуги). Во втором, имеем дело с восстановлением принятых к вычету сумм «входного» НДС</w:t>
      </w:r>
      <w:r w:rsidR="006B3D35">
        <w:rPr>
          <w:rFonts w:ascii="Times New Roman" w:eastAsia="Times New Roman" w:hAnsi="Times New Roman" w:cs="Times New Roman"/>
          <w:sz w:val="28"/>
          <w:szCs w:val="28"/>
        </w:rPr>
        <w:t xml:space="preserve"> по основаниям дальнейшего неиспользования приобретенных товаров (работ, услуг) в облагаемой деятельности</w:t>
      </w:r>
      <w:r w:rsidR="003446FA" w:rsidRPr="006E5F4A">
        <w:rPr>
          <w:rFonts w:ascii="Times New Roman" w:eastAsia="Times New Roman" w:hAnsi="Times New Roman" w:cs="Times New Roman"/>
          <w:sz w:val="28"/>
          <w:szCs w:val="28"/>
        </w:rPr>
        <w:t xml:space="preserve"> (п. 3 ст. 170 НК РФ), в таком случае налогоплательщик не повторно «уплачивает» НДС в бюджет, а становится конечным приобретателем товара (работы, услуги)</w:t>
      </w:r>
      <w:r w:rsidR="007F04AA" w:rsidRPr="006E5F4A">
        <w:rPr>
          <w:rFonts w:ascii="Times New Roman" w:eastAsia="Times New Roman" w:hAnsi="Times New Roman" w:cs="Times New Roman"/>
          <w:sz w:val="28"/>
          <w:szCs w:val="28"/>
        </w:rPr>
        <w:t>, а значит, не нуждается в вычете сумм «входного» НДС.</w:t>
      </w:r>
      <w:r w:rsidR="006B3D35">
        <w:rPr>
          <w:rFonts w:ascii="Times New Roman" w:eastAsia="Times New Roman" w:hAnsi="Times New Roman" w:cs="Times New Roman"/>
          <w:sz w:val="28"/>
          <w:szCs w:val="28"/>
        </w:rPr>
        <w:t xml:space="preserve"> Сама сумма ранее принятого к вычету НДС становится объективным неосновательным обогащением налогоплательщика и подлежит возврату в бюджет. </w:t>
      </w:r>
    </w:p>
    <w:p w14:paraId="3715BC3D" w14:textId="77777777" w:rsidR="005C5077" w:rsidRPr="006E5F4A" w:rsidRDefault="00BD1E39"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этом смысле, п</w:t>
      </w:r>
      <w:r w:rsidR="002E351F" w:rsidRPr="006E5F4A">
        <w:rPr>
          <w:rFonts w:ascii="Times New Roman" w:eastAsia="Times New Roman" w:hAnsi="Times New Roman" w:cs="Times New Roman"/>
          <w:sz w:val="28"/>
          <w:szCs w:val="28"/>
        </w:rPr>
        <w:t>о нашему мнению, к нарушению принципа однократности налогообложения может привести отказ покупателю в принятии к вычету сумм «входного» НДС с одновременным доначислением НДС по той же операции его контрагенту, не исполнившему свою обязанность по уплате налога</w:t>
      </w:r>
      <w:r w:rsidR="007F04AA" w:rsidRPr="006E5F4A">
        <w:rPr>
          <w:rStyle w:val="ab"/>
          <w:rFonts w:ascii="Times New Roman" w:eastAsia="Times New Roman" w:hAnsi="Times New Roman" w:cs="Times New Roman"/>
          <w:sz w:val="28"/>
          <w:szCs w:val="28"/>
        </w:rPr>
        <w:footnoteReference w:id="60"/>
      </w:r>
      <w:r w:rsidR="002E351F" w:rsidRPr="006E5F4A">
        <w:rPr>
          <w:rFonts w:ascii="Times New Roman" w:eastAsia="Times New Roman" w:hAnsi="Times New Roman" w:cs="Times New Roman"/>
          <w:sz w:val="28"/>
          <w:szCs w:val="28"/>
        </w:rPr>
        <w:t xml:space="preserve">. Именно в таком случае </w:t>
      </w:r>
      <w:r w:rsidR="00A6546B" w:rsidRPr="006E5F4A">
        <w:rPr>
          <w:rFonts w:ascii="Times New Roman" w:eastAsia="Times New Roman" w:hAnsi="Times New Roman" w:cs="Times New Roman"/>
          <w:sz w:val="28"/>
          <w:szCs w:val="28"/>
        </w:rPr>
        <w:t xml:space="preserve">вопреки конституционным требованиям </w:t>
      </w:r>
      <w:r w:rsidR="002E351F" w:rsidRPr="006E5F4A">
        <w:rPr>
          <w:rFonts w:ascii="Times New Roman" w:eastAsia="Times New Roman" w:hAnsi="Times New Roman" w:cs="Times New Roman"/>
          <w:sz w:val="28"/>
          <w:szCs w:val="28"/>
        </w:rPr>
        <w:t>происходит</w:t>
      </w:r>
      <w:r w:rsidR="00A6546B" w:rsidRPr="006E5F4A">
        <w:rPr>
          <w:rFonts w:ascii="Times New Roman" w:eastAsia="Times New Roman" w:hAnsi="Times New Roman" w:cs="Times New Roman"/>
          <w:sz w:val="28"/>
          <w:szCs w:val="28"/>
        </w:rPr>
        <w:t xml:space="preserve"> </w:t>
      </w:r>
      <w:r w:rsidR="006B3D35">
        <w:rPr>
          <w:rFonts w:ascii="Times New Roman" w:eastAsia="Times New Roman" w:hAnsi="Times New Roman" w:cs="Times New Roman"/>
          <w:sz w:val="28"/>
          <w:szCs w:val="28"/>
        </w:rPr>
        <w:t xml:space="preserve">экономическое </w:t>
      </w:r>
      <w:r w:rsidR="00A6546B" w:rsidRPr="006E5F4A">
        <w:rPr>
          <w:rFonts w:ascii="Times New Roman" w:eastAsia="Times New Roman" w:hAnsi="Times New Roman" w:cs="Times New Roman"/>
          <w:sz w:val="28"/>
          <w:szCs w:val="28"/>
        </w:rPr>
        <w:t>повторно</w:t>
      </w:r>
      <w:r w:rsidR="002E351F" w:rsidRPr="006E5F4A">
        <w:rPr>
          <w:rFonts w:ascii="Times New Roman" w:eastAsia="Times New Roman" w:hAnsi="Times New Roman" w:cs="Times New Roman"/>
          <w:sz w:val="28"/>
          <w:szCs w:val="28"/>
        </w:rPr>
        <w:t>е</w:t>
      </w:r>
      <w:r w:rsidR="00A6546B" w:rsidRPr="006E5F4A">
        <w:rPr>
          <w:rFonts w:ascii="Times New Roman" w:eastAsia="Times New Roman" w:hAnsi="Times New Roman" w:cs="Times New Roman"/>
          <w:sz w:val="28"/>
          <w:szCs w:val="28"/>
        </w:rPr>
        <w:t xml:space="preserve"> налогообложени</w:t>
      </w:r>
      <w:r w:rsidR="002E351F" w:rsidRPr="006E5F4A">
        <w:rPr>
          <w:rFonts w:ascii="Times New Roman" w:eastAsia="Times New Roman" w:hAnsi="Times New Roman" w:cs="Times New Roman"/>
          <w:sz w:val="28"/>
          <w:szCs w:val="28"/>
        </w:rPr>
        <w:t>е</w:t>
      </w:r>
      <w:r w:rsidR="00A6546B" w:rsidRPr="006E5F4A">
        <w:rPr>
          <w:rFonts w:ascii="Times New Roman" w:eastAsia="Times New Roman" w:hAnsi="Times New Roman" w:cs="Times New Roman"/>
          <w:sz w:val="28"/>
          <w:szCs w:val="28"/>
        </w:rPr>
        <w:t xml:space="preserve"> одной и той же операции по реализации товаров</w:t>
      </w:r>
      <w:r w:rsidR="002E351F" w:rsidRPr="006E5F4A">
        <w:rPr>
          <w:rFonts w:ascii="Times New Roman" w:eastAsia="Times New Roman" w:hAnsi="Times New Roman" w:cs="Times New Roman"/>
          <w:sz w:val="28"/>
          <w:szCs w:val="28"/>
        </w:rPr>
        <w:t xml:space="preserve"> (работ, услуг): </w:t>
      </w:r>
      <w:r w:rsidR="00A6546B" w:rsidRPr="006E5F4A">
        <w:rPr>
          <w:rFonts w:ascii="Times New Roman" w:eastAsia="Times New Roman" w:hAnsi="Times New Roman" w:cs="Times New Roman"/>
          <w:sz w:val="28"/>
          <w:szCs w:val="28"/>
        </w:rPr>
        <w:t xml:space="preserve">во-первых, на стороне поставщика при </w:t>
      </w:r>
      <w:r w:rsidR="002E351F" w:rsidRPr="006E5F4A">
        <w:rPr>
          <w:rFonts w:ascii="Times New Roman" w:eastAsia="Times New Roman" w:hAnsi="Times New Roman" w:cs="Times New Roman"/>
          <w:sz w:val="28"/>
          <w:szCs w:val="28"/>
        </w:rPr>
        <w:t>дона</w:t>
      </w:r>
      <w:r w:rsidR="00A6546B" w:rsidRPr="006E5F4A">
        <w:rPr>
          <w:rFonts w:ascii="Times New Roman" w:eastAsia="Times New Roman" w:hAnsi="Times New Roman" w:cs="Times New Roman"/>
          <w:sz w:val="28"/>
          <w:szCs w:val="28"/>
        </w:rPr>
        <w:t>числении налога к уплате, во-вторых, на стороне покупателя на стадии заявления вычетов</w:t>
      </w:r>
      <w:r w:rsidR="002E351F" w:rsidRPr="006E5F4A">
        <w:rPr>
          <w:rFonts w:ascii="Times New Roman" w:eastAsia="Times New Roman" w:hAnsi="Times New Roman" w:cs="Times New Roman"/>
          <w:sz w:val="28"/>
          <w:szCs w:val="28"/>
        </w:rPr>
        <w:t>.</w:t>
      </w:r>
    </w:p>
    <w:p w14:paraId="57E341E8" w14:textId="77777777" w:rsidR="005C5077" w:rsidRPr="006E5F4A" w:rsidRDefault="007F04AA"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 xml:space="preserve">Однако приведенный выше пример </w:t>
      </w:r>
      <w:r w:rsidR="00317B15" w:rsidRPr="006E5F4A">
        <w:rPr>
          <w:rFonts w:ascii="Times New Roman" w:eastAsia="Times New Roman" w:hAnsi="Times New Roman" w:cs="Times New Roman"/>
          <w:sz w:val="28"/>
          <w:szCs w:val="28"/>
        </w:rPr>
        <w:t>имеет место только при ошибочном, невнимательном принятии решений, что в нынешней правовой действительности не исключено, учитывая, что в</w:t>
      </w:r>
      <w:r w:rsidR="006658F5" w:rsidRPr="006E5F4A">
        <w:rPr>
          <w:rFonts w:ascii="Times New Roman" w:eastAsia="Times New Roman" w:hAnsi="Times New Roman" w:cs="Times New Roman"/>
          <w:sz w:val="28"/>
          <w:szCs w:val="28"/>
        </w:rPr>
        <w:t xml:space="preserve"> процессе доказывания получения налогоплательщиком необоснованной налоговой выгоды налоговые органы </w:t>
      </w:r>
      <w:r w:rsidR="00317B15" w:rsidRPr="006E5F4A">
        <w:rPr>
          <w:rFonts w:ascii="Times New Roman" w:eastAsia="Times New Roman" w:hAnsi="Times New Roman" w:cs="Times New Roman"/>
          <w:sz w:val="28"/>
          <w:szCs w:val="28"/>
        </w:rPr>
        <w:t xml:space="preserve">зачастую </w:t>
      </w:r>
      <w:r w:rsidR="00A6546B" w:rsidRPr="006E5F4A">
        <w:rPr>
          <w:rFonts w:ascii="Times New Roman" w:eastAsia="Times New Roman" w:hAnsi="Times New Roman" w:cs="Times New Roman"/>
          <w:sz w:val="28"/>
          <w:szCs w:val="28"/>
        </w:rPr>
        <w:t>ограничива</w:t>
      </w:r>
      <w:r w:rsidR="006658F5" w:rsidRPr="006E5F4A">
        <w:rPr>
          <w:rFonts w:ascii="Times New Roman" w:eastAsia="Times New Roman" w:hAnsi="Times New Roman" w:cs="Times New Roman"/>
          <w:sz w:val="28"/>
          <w:szCs w:val="28"/>
        </w:rPr>
        <w:t xml:space="preserve">ются общими замечаниями о </w:t>
      </w:r>
      <w:r w:rsidR="00A6546B" w:rsidRPr="006E5F4A">
        <w:rPr>
          <w:rFonts w:ascii="Times New Roman" w:eastAsia="Times New Roman" w:hAnsi="Times New Roman" w:cs="Times New Roman"/>
          <w:sz w:val="28"/>
          <w:szCs w:val="28"/>
        </w:rPr>
        <w:t>формальн</w:t>
      </w:r>
      <w:r w:rsidR="006658F5" w:rsidRPr="006E5F4A">
        <w:rPr>
          <w:rFonts w:ascii="Times New Roman" w:eastAsia="Times New Roman" w:hAnsi="Times New Roman" w:cs="Times New Roman"/>
          <w:sz w:val="28"/>
          <w:szCs w:val="28"/>
        </w:rPr>
        <w:t>ом</w:t>
      </w:r>
      <w:r w:rsidR="00A6546B" w:rsidRPr="006E5F4A">
        <w:rPr>
          <w:rFonts w:ascii="Times New Roman" w:eastAsia="Times New Roman" w:hAnsi="Times New Roman" w:cs="Times New Roman"/>
          <w:sz w:val="28"/>
          <w:szCs w:val="28"/>
        </w:rPr>
        <w:t xml:space="preserve"> характер</w:t>
      </w:r>
      <w:r w:rsidR="006658F5" w:rsidRPr="006E5F4A">
        <w:rPr>
          <w:rFonts w:ascii="Times New Roman" w:eastAsia="Times New Roman" w:hAnsi="Times New Roman" w:cs="Times New Roman"/>
          <w:sz w:val="28"/>
          <w:szCs w:val="28"/>
        </w:rPr>
        <w:t>е сделок</w:t>
      </w:r>
      <w:r w:rsidR="00A6546B" w:rsidRPr="006E5F4A">
        <w:rPr>
          <w:rFonts w:ascii="Times New Roman" w:eastAsia="Times New Roman" w:hAnsi="Times New Roman" w:cs="Times New Roman"/>
          <w:sz w:val="28"/>
          <w:szCs w:val="28"/>
        </w:rPr>
        <w:t>, искусственн</w:t>
      </w:r>
      <w:r w:rsidR="006658F5" w:rsidRPr="006E5F4A">
        <w:rPr>
          <w:rFonts w:ascii="Times New Roman" w:eastAsia="Times New Roman" w:hAnsi="Times New Roman" w:cs="Times New Roman"/>
          <w:sz w:val="28"/>
          <w:szCs w:val="28"/>
        </w:rPr>
        <w:t xml:space="preserve">ом </w:t>
      </w:r>
      <w:r w:rsidR="00A6546B" w:rsidRPr="006E5F4A">
        <w:rPr>
          <w:rFonts w:ascii="Times New Roman" w:eastAsia="Times New Roman" w:hAnsi="Times New Roman" w:cs="Times New Roman"/>
          <w:sz w:val="28"/>
          <w:szCs w:val="28"/>
        </w:rPr>
        <w:t>увеличен</w:t>
      </w:r>
      <w:r w:rsidR="006658F5" w:rsidRPr="006E5F4A">
        <w:rPr>
          <w:rFonts w:ascii="Times New Roman" w:eastAsia="Times New Roman" w:hAnsi="Times New Roman" w:cs="Times New Roman"/>
          <w:sz w:val="28"/>
          <w:szCs w:val="28"/>
        </w:rPr>
        <w:t>ии</w:t>
      </w:r>
      <w:r w:rsidR="00A6546B" w:rsidRPr="006E5F4A">
        <w:rPr>
          <w:rFonts w:ascii="Times New Roman" w:eastAsia="Times New Roman" w:hAnsi="Times New Roman" w:cs="Times New Roman"/>
          <w:sz w:val="28"/>
          <w:szCs w:val="28"/>
        </w:rPr>
        <w:t xml:space="preserve"> цен в цепочке перепродавцов</w:t>
      </w:r>
      <w:r w:rsidR="006658F5" w:rsidRPr="006E5F4A">
        <w:rPr>
          <w:rFonts w:ascii="Times New Roman" w:eastAsia="Times New Roman" w:hAnsi="Times New Roman" w:cs="Times New Roman"/>
          <w:sz w:val="28"/>
          <w:szCs w:val="28"/>
        </w:rPr>
        <w:t xml:space="preserve">, </w:t>
      </w:r>
      <w:r w:rsidR="00317B15" w:rsidRPr="006E5F4A">
        <w:rPr>
          <w:rFonts w:ascii="Times New Roman" w:eastAsia="Times New Roman" w:hAnsi="Times New Roman" w:cs="Times New Roman"/>
          <w:sz w:val="28"/>
          <w:szCs w:val="28"/>
        </w:rPr>
        <w:t xml:space="preserve">не определяют четко предмет доказывания, конкретный способ и </w:t>
      </w:r>
      <w:r w:rsidR="00800836" w:rsidRPr="006E5F4A">
        <w:rPr>
          <w:rFonts w:ascii="Times New Roman" w:eastAsia="Times New Roman" w:hAnsi="Times New Roman" w:cs="Times New Roman"/>
          <w:sz w:val="28"/>
          <w:szCs w:val="28"/>
        </w:rPr>
        <w:t>не устанавливают как таковое</w:t>
      </w:r>
      <w:r w:rsidR="00317B15" w:rsidRPr="006E5F4A">
        <w:rPr>
          <w:rFonts w:ascii="Times New Roman" w:eastAsia="Times New Roman" w:hAnsi="Times New Roman" w:cs="Times New Roman"/>
          <w:sz w:val="28"/>
          <w:szCs w:val="28"/>
        </w:rPr>
        <w:t xml:space="preserve"> получение налоговой выгоды</w:t>
      </w:r>
      <w:r w:rsidR="00800836" w:rsidRPr="006E5F4A">
        <w:rPr>
          <w:rFonts w:ascii="Times New Roman" w:eastAsia="Times New Roman" w:hAnsi="Times New Roman" w:cs="Times New Roman"/>
          <w:sz w:val="28"/>
          <w:szCs w:val="28"/>
        </w:rPr>
        <w:t xml:space="preserve"> именно проверяемым налогоплательщиком</w:t>
      </w:r>
      <w:r w:rsidR="00317B15" w:rsidRPr="006E5F4A">
        <w:rPr>
          <w:rFonts w:ascii="Times New Roman" w:eastAsia="Times New Roman" w:hAnsi="Times New Roman" w:cs="Times New Roman"/>
          <w:sz w:val="28"/>
          <w:szCs w:val="28"/>
        </w:rPr>
        <w:t>, а органы судебной власти такими доводами довольствуются при вынесении решений, признающими законными ненормативно-правовые акты налоговых органов.</w:t>
      </w:r>
    </w:p>
    <w:p w14:paraId="446441A4" w14:textId="77777777" w:rsidR="00E55CBE" w:rsidRPr="006E5F4A" w:rsidRDefault="00E62032"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Обратим внимание на недавнее решение Арбитражного суда города Москвы, которое примечательно попыткой налогоплательщика со ссылкой на нарушение принципа запрета двойного налогообложения обязать ему вернуть суммы «исходящего» НДС, уплаченные в бюджет по оп</w:t>
      </w:r>
      <w:r w:rsidR="00E55CBE" w:rsidRPr="006E5F4A">
        <w:rPr>
          <w:rFonts w:ascii="Times New Roman" w:eastAsia="Times New Roman" w:hAnsi="Times New Roman" w:cs="Times New Roman"/>
          <w:sz w:val="28"/>
          <w:szCs w:val="28"/>
        </w:rPr>
        <w:t>ерации с реализации недвижимого имущества</w:t>
      </w:r>
      <w:r w:rsidRPr="006E5F4A">
        <w:rPr>
          <w:rStyle w:val="ab"/>
          <w:rFonts w:ascii="Times New Roman" w:eastAsia="Times New Roman" w:hAnsi="Times New Roman" w:cs="Times New Roman"/>
          <w:sz w:val="28"/>
          <w:szCs w:val="28"/>
        </w:rPr>
        <w:footnoteReference w:id="61"/>
      </w:r>
      <w:r w:rsidRPr="006E5F4A">
        <w:rPr>
          <w:rFonts w:ascii="Times New Roman" w:eastAsia="Times New Roman" w:hAnsi="Times New Roman" w:cs="Times New Roman"/>
          <w:sz w:val="28"/>
          <w:szCs w:val="28"/>
        </w:rPr>
        <w:t xml:space="preserve">. </w:t>
      </w:r>
      <w:r w:rsidR="00616B63" w:rsidRPr="006E5F4A">
        <w:rPr>
          <w:rFonts w:ascii="Times New Roman" w:eastAsia="Times New Roman" w:hAnsi="Times New Roman" w:cs="Times New Roman"/>
          <w:sz w:val="28"/>
          <w:szCs w:val="28"/>
        </w:rPr>
        <w:t>Ранее по той же операции контрагенту заявителя отказали в принятии к вычету сумм «входного» НДС по причине установления получения им необоснованной налоговой выгоды</w:t>
      </w:r>
      <w:r w:rsidR="00B944ED" w:rsidRPr="006E5F4A">
        <w:rPr>
          <w:rFonts w:ascii="Times New Roman" w:eastAsia="Times New Roman" w:hAnsi="Times New Roman" w:cs="Times New Roman"/>
          <w:sz w:val="28"/>
          <w:szCs w:val="28"/>
        </w:rPr>
        <w:t xml:space="preserve"> в связи с отс</w:t>
      </w:r>
      <w:r w:rsidR="00FA6968" w:rsidRPr="006E5F4A">
        <w:rPr>
          <w:rFonts w:ascii="Times New Roman" w:eastAsia="Times New Roman" w:hAnsi="Times New Roman" w:cs="Times New Roman"/>
          <w:sz w:val="28"/>
          <w:szCs w:val="28"/>
        </w:rPr>
        <w:t>утствием реальной деловой цели при осуществлении хозяйственной операции</w:t>
      </w:r>
      <w:r w:rsidR="00616B63" w:rsidRPr="006E5F4A">
        <w:rPr>
          <w:rFonts w:ascii="Times New Roman" w:eastAsia="Times New Roman" w:hAnsi="Times New Roman" w:cs="Times New Roman"/>
          <w:sz w:val="28"/>
          <w:szCs w:val="28"/>
        </w:rPr>
        <w:t xml:space="preserve">. Суд справедливо отказал </w:t>
      </w:r>
      <w:r w:rsidR="00B944ED" w:rsidRPr="006E5F4A">
        <w:rPr>
          <w:rFonts w:ascii="Times New Roman" w:eastAsia="Times New Roman" w:hAnsi="Times New Roman" w:cs="Times New Roman"/>
          <w:sz w:val="28"/>
          <w:szCs w:val="28"/>
        </w:rPr>
        <w:t>продавцу</w:t>
      </w:r>
      <w:r w:rsidR="00616B63" w:rsidRPr="006E5F4A">
        <w:rPr>
          <w:rFonts w:ascii="Times New Roman" w:eastAsia="Times New Roman" w:hAnsi="Times New Roman" w:cs="Times New Roman"/>
          <w:sz w:val="28"/>
          <w:szCs w:val="28"/>
        </w:rPr>
        <w:t xml:space="preserve"> в удовлетворении заявленных требований, поскольку </w:t>
      </w:r>
      <w:r w:rsidR="00FA6968" w:rsidRPr="006E5F4A">
        <w:rPr>
          <w:rFonts w:ascii="Times New Roman" w:eastAsia="Times New Roman" w:hAnsi="Times New Roman" w:cs="Times New Roman"/>
          <w:sz w:val="28"/>
          <w:szCs w:val="28"/>
        </w:rPr>
        <w:t>именно между ним и операцией по реализации недвижимо</w:t>
      </w:r>
      <w:r w:rsidR="00E55CBE" w:rsidRPr="006E5F4A">
        <w:rPr>
          <w:rFonts w:ascii="Times New Roman" w:eastAsia="Times New Roman" w:hAnsi="Times New Roman" w:cs="Times New Roman"/>
          <w:sz w:val="28"/>
          <w:szCs w:val="28"/>
        </w:rPr>
        <w:t xml:space="preserve">го имущества </w:t>
      </w:r>
      <w:r w:rsidR="00FA6968" w:rsidRPr="006E5F4A">
        <w:rPr>
          <w:rFonts w:ascii="Times New Roman" w:eastAsia="Times New Roman" w:hAnsi="Times New Roman" w:cs="Times New Roman"/>
          <w:sz w:val="28"/>
          <w:szCs w:val="28"/>
        </w:rPr>
        <w:t xml:space="preserve">возникает та самая налогообразующая связь. </w:t>
      </w:r>
      <w:r w:rsidR="003B4FA0" w:rsidRPr="006E5F4A">
        <w:rPr>
          <w:rFonts w:ascii="Times New Roman" w:eastAsia="Times New Roman" w:hAnsi="Times New Roman" w:cs="Times New Roman"/>
          <w:sz w:val="28"/>
          <w:szCs w:val="28"/>
        </w:rPr>
        <w:t>В свою очередь, о</w:t>
      </w:r>
      <w:r w:rsidR="00FA6968" w:rsidRPr="006E5F4A">
        <w:rPr>
          <w:rFonts w:ascii="Times New Roman" w:eastAsia="Times New Roman" w:hAnsi="Times New Roman" w:cs="Times New Roman"/>
          <w:sz w:val="28"/>
          <w:szCs w:val="28"/>
        </w:rPr>
        <w:t>тказ покупателю в вычетах по НДС был обусловлен не фиктивностью операции, а отсутствием деловой цели в ее проведении.</w:t>
      </w:r>
      <w:r w:rsidR="00E55CBE" w:rsidRPr="006E5F4A">
        <w:rPr>
          <w:rFonts w:ascii="Times New Roman" w:eastAsia="Times New Roman" w:hAnsi="Times New Roman" w:cs="Times New Roman"/>
          <w:sz w:val="28"/>
          <w:szCs w:val="28"/>
        </w:rPr>
        <w:t xml:space="preserve"> </w:t>
      </w:r>
    </w:p>
    <w:p w14:paraId="5536FAAE" w14:textId="77777777" w:rsidR="00FA6968" w:rsidRPr="006E5F4A" w:rsidRDefault="00E55CBE"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Между тем, крайне спорным представляется вывод суда о том, что обе обязанности являются различными, имеют разные основания и не корреспондируют друг с другом. В отношении обязанности продавца уплатить налог с операции </w:t>
      </w:r>
      <w:r w:rsidR="00A61289" w:rsidRPr="006E5F4A">
        <w:rPr>
          <w:rFonts w:ascii="Times New Roman" w:eastAsia="Times New Roman" w:hAnsi="Times New Roman" w:cs="Times New Roman"/>
          <w:sz w:val="28"/>
          <w:szCs w:val="28"/>
        </w:rPr>
        <w:t>решение</w:t>
      </w:r>
      <w:r w:rsidRPr="006E5F4A">
        <w:rPr>
          <w:rFonts w:ascii="Times New Roman" w:eastAsia="Times New Roman" w:hAnsi="Times New Roman" w:cs="Times New Roman"/>
          <w:sz w:val="28"/>
          <w:szCs w:val="28"/>
        </w:rPr>
        <w:t xml:space="preserve"> представляется логичным и понятным, в то время </w:t>
      </w:r>
      <w:r w:rsidRPr="006E5F4A">
        <w:rPr>
          <w:rFonts w:ascii="Times New Roman" w:eastAsia="Times New Roman" w:hAnsi="Times New Roman" w:cs="Times New Roman"/>
          <w:sz w:val="28"/>
          <w:szCs w:val="28"/>
        </w:rPr>
        <w:lastRenderedPageBreak/>
        <w:t>как ранее взысканная недоимка с покупателя является не «оторванным» от контекста взаимоотношений с продавцом доначислением налога на добавленную стоимость, а суммой «входного» НДС, предъявленного продавцом, на момент спора покупателя им неуплаченного.</w:t>
      </w:r>
      <w:r w:rsidR="00A61289" w:rsidRPr="006E5F4A">
        <w:rPr>
          <w:rFonts w:ascii="Times New Roman" w:eastAsia="Times New Roman" w:hAnsi="Times New Roman" w:cs="Times New Roman"/>
          <w:sz w:val="28"/>
          <w:szCs w:val="28"/>
        </w:rPr>
        <w:t xml:space="preserve"> Такое обстоятельство как неуплата налога контрагентом не могло не сыграть своей роли при оценке судами в совокупности доказательств отсутствия деловой цели приобретения здания. Однако в дальнейшем, когда такое обстоятельство было устранено действиями самого продавца, появляются основания к заявлению двойного налогообложения  покупателем. Публичный субъект неосновательно обогатился за счет отказа в принятии к вычету сумм «входного» НДС в момент, когда продавец надлежащим образом исполнил свою обязанность по уплате «исходящего» налога. Встает вопрос об основаниях нахождения в бюджетной системе средств покупателя недвижимого имущества.</w:t>
      </w:r>
    </w:p>
    <w:p w14:paraId="393BD7B4" w14:textId="77777777" w:rsidR="005C5077" w:rsidRPr="006E5F4A" w:rsidRDefault="00E55CBE"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По нашему мнению, приведенный пример демонстрирует</w:t>
      </w:r>
      <w:r w:rsidR="00A61289" w:rsidRPr="006E5F4A">
        <w:rPr>
          <w:rFonts w:ascii="Times New Roman" w:eastAsia="Times New Roman" w:hAnsi="Times New Roman" w:cs="Times New Roman"/>
          <w:sz w:val="28"/>
          <w:szCs w:val="28"/>
        </w:rPr>
        <w:t>, что</w:t>
      </w:r>
      <w:r w:rsidR="004C4007" w:rsidRPr="006E5F4A">
        <w:rPr>
          <w:rFonts w:ascii="Times New Roman" w:eastAsia="Times New Roman" w:hAnsi="Times New Roman" w:cs="Times New Roman"/>
          <w:sz w:val="28"/>
          <w:szCs w:val="28"/>
        </w:rPr>
        <w:t xml:space="preserve"> во избежание нарушения принципа запрета двойного налогообложения</w:t>
      </w:r>
      <w:r w:rsidR="00A61289" w:rsidRPr="006E5F4A">
        <w:rPr>
          <w:rFonts w:ascii="Times New Roman" w:eastAsia="Times New Roman" w:hAnsi="Times New Roman" w:cs="Times New Roman"/>
          <w:sz w:val="28"/>
          <w:szCs w:val="28"/>
        </w:rPr>
        <w:t xml:space="preserve"> выяснение обстоятельств получения необоснованной налоговой выгоды обязательно должно включать в себя не только установлени</w:t>
      </w:r>
      <w:r w:rsidR="004C4007" w:rsidRPr="006E5F4A">
        <w:rPr>
          <w:rFonts w:ascii="Times New Roman" w:eastAsia="Times New Roman" w:hAnsi="Times New Roman" w:cs="Times New Roman"/>
          <w:sz w:val="28"/>
          <w:szCs w:val="28"/>
        </w:rPr>
        <w:t>е</w:t>
      </w:r>
      <w:r w:rsidR="00A61289" w:rsidRPr="006E5F4A">
        <w:rPr>
          <w:rFonts w:ascii="Times New Roman" w:eastAsia="Times New Roman" w:hAnsi="Times New Roman" w:cs="Times New Roman"/>
          <w:sz w:val="28"/>
          <w:szCs w:val="28"/>
        </w:rPr>
        <w:t xml:space="preserve"> уменьшения налоговых обязательств </w:t>
      </w:r>
      <w:r w:rsidR="004C4007" w:rsidRPr="006E5F4A">
        <w:rPr>
          <w:rFonts w:ascii="Times New Roman" w:eastAsia="Times New Roman" w:hAnsi="Times New Roman" w:cs="Times New Roman"/>
          <w:sz w:val="28"/>
          <w:szCs w:val="28"/>
        </w:rPr>
        <w:t xml:space="preserve">у </w:t>
      </w:r>
      <w:r w:rsidR="00A61289" w:rsidRPr="006E5F4A">
        <w:rPr>
          <w:rFonts w:ascii="Times New Roman" w:eastAsia="Times New Roman" w:hAnsi="Times New Roman" w:cs="Times New Roman"/>
          <w:sz w:val="28"/>
          <w:szCs w:val="28"/>
        </w:rPr>
        <w:t xml:space="preserve">проверяемого налогоплательщика, </w:t>
      </w:r>
      <w:r w:rsidR="004C4007" w:rsidRPr="006E5F4A">
        <w:rPr>
          <w:rFonts w:ascii="Times New Roman" w:eastAsia="Times New Roman" w:hAnsi="Times New Roman" w:cs="Times New Roman"/>
          <w:sz w:val="28"/>
          <w:szCs w:val="28"/>
        </w:rPr>
        <w:t>но и исследование совокупного результата, совокупных налоговых последствий у всех участников операции.</w:t>
      </w:r>
      <w:r w:rsidR="003C341D" w:rsidRPr="006E5F4A">
        <w:rPr>
          <w:rFonts w:ascii="Times New Roman" w:eastAsia="Times New Roman" w:hAnsi="Times New Roman" w:cs="Times New Roman"/>
          <w:sz w:val="28"/>
          <w:szCs w:val="28"/>
        </w:rPr>
        <w:t xml:space="preserve"> Это выяснение может выразиться</w:t>
      </w:r>
      <w:r w:rsidR="0085371C" w:rsidRPr="006E5F4A">
        <w:rPr>
          <w:rFonts w:ascii="Times New Roman" w:eastAsia="Times New Roman" w:hAnsi="Times New Roman" w:cs="Times New Roman"/>
          <w:sz w:val="28"/>
          <w:szCs w:val="28"/>
        </w:rPr>
        <w:t>, например,</w:t>
      </w:r>
      <w:r w:rsidR="003C341D" w:rsidRPr="006E5F4A">
        <w:rPr>
          <w:rFonts w:ascii="Times New Roman" w:eastAsia="Times New Roman" w:hAnsi="Times New Roman" w:cs="Times New Roman"/>
          <w:sz w:val="28"/>
          <w:szCs w:val="28"/>
        </w:rPr>
        <w:t xml:space="preserve"> в тщательном исследовании </w:t>
      </w:r>
      <w:r w:rsidR="0085371C" w:rsidRPr="006E5F4A">
        <w:rPr>
          <w:rFonts w:ascii="Times New Roman" w:eastAsia="Times New Roman" w:hAnsi="Times New Roman" w:cs="Times New Roman"/>
          <w:sz w:val="28"/>
          <w:szCs w:val="28"/>
        </w:rPr>
        <w:t>вопроса</w:t>
      </w:r>
      <w:r w:rsidR="003C341D" w:rsidRPr="006E5F4A">
        <w:rPr>
          <w:rFonts w:ascii="Times New Roman" w:eastAsia="Times New Roman" w:hAnsi="Times New Roman" w:cs="Times New Roman"/>
          <w:sz w:val="28"/>
          <w:szCs w:val="28"/>
        </w:rPr>
        <w:t xml:space="preserve"> кем встраивается </w:t>
      </w:r>
      <w:r w:rsidR="0085371C" w:rsidRPr="006E5F4A">
        <w:rPr>
          <w:rFonts w:ascii="Times New Roman" w:eastAsia="Times New Roman" w:hAnsi="Times New Roman" w:cs="Times New Roman"/>
          <w:sz w:val="28"/>
          <w:szCs w:val="28"/>
        </w:rPr>
        <w:t>«</w:t>
      </w:r>
      <w:r w:rsidR="003C341D" w:rsidRPr="006E5F4A">
        <w:rPr>
          <w:rFonts w:ascii="Times New Roman" w:eastAsia="Times New Roman" w:hAnsi="Times New Roman" w:cs="Times New Roman"/>
          <w:sz w:val="28"/>
          <w:szCs w:val="28"/>
        </w:rPr>
        <w:t>фирма-однодневка</w:t>
      </w:r>
      <w:r w:rsidR="0085371C" w:rsidRPr="006E5F4A">
        <w:rPr>
          <w:rFonts w:ascii="Times New Roman" w:eastAsia="Times New Roman" w:hAnsi="Times New Roman" w:cs="Times New Roman"/>
          <w:sz w:val="28"/>
          <w:szCs w:val="28"/>
        </w:rPr>
        <w:t>»</w:t>
      </w:r>
      <w:r w:rsidR="003C341D" w:rsidRPr="006E5F4A">
        <w:rPr>
          <w:rFonts w:ascii="Times New Roman" w:eastAsia="Times New Roman" w:hAnsi="Times New Roman" w:cs="Times New Roman"/>
          <w:sz w:val="28"/>
          <w:szCs w:val="28"/>
        </w:rPr>
        <w:t xml:space="preserve">, а в целом, представляет собой все тот же </w:t>
      </w:r>
      <w:r w:rsidR="00A6546B" w:rsidRPr="006E5F4A">
        <w:rPr>
          <w:rFonts w:ascii="Times New Roman" w:eastAsia="Times New Roman" w:hAnsi="Times New Roman" w:cs="Times New Roman"/>
          <w:sz w:val="28"/>
          <w:szCs w:val="28"/>
        </w:rPr>
        <w:t>поиск экон</w:t>
      </w:r>
      <w:r w:rsidR="003C341D" w:rsidRPr="006E5F4A">
        <w:rPr>
          <w:rFonts w:ascii="Times New Roman" w:eastAsia="Times New Roman" w:hAnsi="Times New Roman" w:cs="Times New Roman"/>
          <w:sz w:val="28"/>
          <w:szCs w:val="28"/>
        </w:rPr>
        <w:t>омического выгодоприобретателя.</w:t>
      </w:r>
      <w:r w:rsidR="00A6546B" w:rsidRPr="006E5F4A">
        <w:rPr>
          <w:rFonts w:ascii="Times New Roman" w:eastAsia="Times New Roman" w:hAnsi="Times New Roman" w:cs="Times New Roman"/>
          <w:sz w:val="28"/>
          <w:szCs w:val="28"/>
        </w:rPr>
        <w:t xml:space="preserve"> </w:t>
      </w:r>
    </w:p>
    <w:p w14:paraId="47CEDCD9" w14:textId="77777777" w:rsidR="005C5077" w:rsidRPr="006E5F4A" w:rsidRDefault="005C5077" w:rsidP="002F633A">
      <w:pPr>
        <w:spacing w:afterLines="20" w:after="48" w:line="360" w:lineRule="auto"/>
        <w:jc w:val="both"/>
        <w:rPr>
          <w:rFonts w:ascii="Times New Roman" w:eastAsia="Times New Roman" w:hAnsi="Times New Roman" w:cs="Times New Roman"/>
          <w:b/>
          <w:sz w:val="28"/>
          <w:szCs w:val="28"/>
        </w:rPr>
      </w:pPr>
    </w:p>
    <w:p w14:paraId="65FB3D1B" w14:textId="77777777" w:rsidR="005C5077" w:rsidRPr="006E5F4A" w:rsidRDefault="00A36E7B" w:rsidP="002F633A">
      <w:pPr>
        <w:spacing w:afterLines="20" w:after="48" w:line="360" w:lineRule="auto"/>
        <w:jc w:val="center"/>
        <w:rPr>
          <w:rFonts w:ascii="Times New Roman" w:eastAsia="Times New Roman" w:hAnsi="Times New Roman" w:cs="Times New Roman"/>
          <w:b/>
          <w:i/>
          <w:sz w:val="28"/>
          <w:szCs w:val="28"/>
        </w:rPr>
      </w:pPr>
      <w:hyperlink r:id="rId14">
        <w:r w:rsidR="00A6546B" w:rsidRPr="006E5F4A">
          <w:rPr>
            <w:rFonts w:ascii="Times New Roman" w:eastAsia="Times New Roman" w:hAnsi="Times New Roman" w:cs="Times New Roman"/>
            <w:b/>
            <w:i/>
            <w:sz w:val="28"/>
            <w:szCs w:val="28"/>
          </w:rPr>
          <w:t>§</w:t>
        </w:r>
      </w:hyperlink>
      <w:r w:rsidR="00A6546B" w:rsidRPr="006E5F4A">
        <w:rPr>
          <w:rFonts w:ascii="Times New Roman" w:eastAsia="Times New Roman" w:hAnsi="Times New Roman" w:cs="Times New Roman"/>
          <w:b/>
          <w:i/>
          <w:sz w:val="28"/>
          <w:szCs w:val="28"/>
        </w:rPr>
        <w:t>3. Возложение на налогоплательщика налогового бремени контрагента, не исполнившего свои налоговые обязанности, с позиции принципа экономического основания налога</w:t>
      </w:r>
    </w:p>
    <w:p w14:paraId="72643190"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 силу пункта 3 статьи 3 Налогового кодекса РФ налоги и сборы должны иметь экономическое основание и не могут быть произвольными. Тем самым, наличие экономического основания у налога является обязательным условием законности его взимания как ограничения со стороны публичного субъекта </w:t>
      </w:r>
      <w:r w:rsidRPr="006E5F4A">
        <w:rPr>
          <w:rFonts w:ascii="Times New Roman" w:eastAsia="Times New Roman" w:hAnsi="Times New Roman" w:cs="Times New Roman"/>
          <w:sz w:val="28"/>
          <w:szCs w:val="28"/>
        </w:rPr>
        <w:lastRenderedPageBreak/>
        <w:t>конституционного права собственности. Сам</w:t>
      </w:r>
      <w:r w:rsidR="00CB2527" w:rsidRPr="006E5F4A">
        <w:rPr>
          <w:rFonts w:ascii="Times New Roman" w:eastAsia="Times New Roman" w:hAnsi="Times New Roman" w:cs="Times New Roman"/>
          <w:sz w:val="28"/>
          <w:szCs w:val="28"/>
        </w:rPr>
        <w:t xml:space="preserve"> же</w:t>
      </w:r>
      <w:r w:rsidRPr="006E5F4A">
        <w:rPr>
          <w:rFonts w:ascii="Times New Roman" w:eastAsia="Times New Roman" w:hAnsi="Times New Roman" w:cs="Times New Roman"/>
          <w:sz w:val="28"/>
          <w:szCs w:val="28"/>
        </w:rPr>
        <w:t xml:space="preserve"> принцип, закрепленный в пункте 3 статьи 3 Налогового кодекса РФ, Овсянников С. В. предлагает рассматривать как отражение в налоговой норме утверждения о том, что обязательной предпосылкой к возложению налоговой обязанности на лицо служит наличие у него в распоряжении некоего блага</w:t>
      </w:r>
      <w:r w:rsidRPr="006E5F4A">
        <w:rPr>
          <w:rFonts w:ascii="Times New Roman" w:eastAsia="Times New Roman" w:hAnsi="Times New Roman" w:cs="Times New Roman"/>
          <w:sz w:val="28"/>
          <w:szCs w:val="28"/>
          <w:vertAlign w:val="superscript"/>
        </w:rPr>
        <w:footnoteReference w:id="62"/>
      </w:r>
      <w:r w:rsidRPr="006E5F4A">
        <w:rPr>
          <w:rFonts w:ascii="Times New Roman" w:eastAsia="Times New Roman" w:hAnsi="Times New Roman" w:cs="Times New Roman"/>
          <w:sz w:val="28"/>
          <w:szCs w:val="28"/>
        </w:rPr>
        <w:t>.</w:t>
      </w:r>
    </w:p>
    <w:p w14:paraId="08CE4BB7"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Несмотря на то, что переоценить значение принципа экономического основания </w:t>
      </w:r>
      <w:r w:rsidR="006E2464" w:rsidRPr="006E5F4A">
        <w:rPr>
          <w:rFonts w:ascii="Times New Roman" w:eastAsia="Times New Roman" w:hAnsi="Times New Roman" w:cs="Times New Roman"/>
          <w:sz w:val="28"/>
          <w:szCs w:val="28"/>
        </w:rPr>
        <w:t>невозможно</w:t>
      </w:r>
      <w:r w:rsidRPr="006E5F4A">
        <w:rPr>
          <w:rFonts w:ascii="Times New Roman" w:eastAsia="Times New Roman" w:hAnsi="Times New Roman" w:cs="Times New Roman"/>
          <w:sz w:val="28"/>
          <w:szCs w:val="28"/>
        </w:rPr>
        <w:t>, некоторые исследователи чрезмерно сужают область применения данного принципа до экономической составляющей процесса установления налогов и сборов. Так, Крохина Ю. А. видит следующие два его аспекта: эффективность налогов с позиции их самоокупаемости и учет всевозможных экономических последствий для государства, экономики и налогоплательщика</w:t>
      </w:r>
      <w:r w:rsidRPr="006E5F4A">
        <w:rPr>
          <w:rFonts w:ascii="Times New Roman" w:eastAsia="Times New Roman" w:hAnsi="Times New Roman" w:cs="Times New Roman"/>
          <w:sz w:val="28"/>
          <w:szCs w:val="28"/>
          <w:vertAlign w:val="superscript"/>
        </w:rPr>
        <w:footnoteReference w:id="63"/>
      </w:r>
      <w:r w:rsidRPr="006E5F4A">
        <w:rPr>
          <w:rFonts w:ascii="Times New Roman" w:eastAsia="Times New Roman" w:hAnsi="Times New Roman" w:cs="Times New Roman"/>
          <w:sz w:val="28"/>
          <w:szCs w:val="28"/>
        </w:rPr>
        <w:t>.</w:t>
      </w:r>
    </w:p>
    <w:p w14:paraId="6D3B5C42" w14:textId="77777777" w:rsidR="006E2464"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По нашему мнению, подобный подход существенно ограничивает действительную сферу применения данного принципа. </w:t>
      </w:r>
    </w:p>
    <w:p w14:paraId="194F3356" w14:textId="77777777" w:rsidR="005C5077" w:rsidRPr="006E5F4A" w:rsidRDefault="002D5EE7"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Антонов Д. Г. обоснованно полагает, что принцип экономической основанности налогообложения является наиболее значимым конституционно-правовым ограничителем дискреции законодателя</w:t>
      </w:r>
      <w:r w:rsidRPr="006E5F4A">
        <w:rPr>
          <w:rStyle w:val="ab"/>
          <w:rFonts w:ascii="Times New Roman" w:eastAsia="Times New Roman" w:hAnsi="Times New Roman" w:cs="Times New Roman"/>
          <w:sz w:val="28"/>
          <w:szCs w:val="28"/>
        </w:rPr>
        <w:footnoteReference w:id="64"/>
      </w:r>
      <w:r w:rsidRPr="006E5F4A">
        <w:rPr>
          <w:rFonts w:ascii="Times New Roman" w:eastAsia="Times New Roman" w:hAnsi="Times New Roman" w:cs="Times New Roman"/>
          <w:sz w:val="28"/>
          <w:szCs w:val="28"/>
        </w:rPr>
        <w:t xml:space="preserve">. </w:t>
      </w:r>
      <w:r w:rsidR="00A6546B" w:rsidRPr="006E5F4A">
        <w:rPr>
          <w:rFonts w:ascii="Times New Roman" w:eastAsia="Times New Roman" w:hAnsi="Times New Roman" w:cs="Times New Roman"/>
          <w:sz w:val="28"/>
          <w:szCs w:val="28"/>
        </w:rPr>
        <w:t>Как отмечает, Каменков М. В. действие принципа экономического основания распространяется на все положения Налогового кодекса РФ, в том числе и специальные</w:t>
      </w:r>
      <w:r w:rsidR="00A6546B" w:rsidRPr="006E5F4A">
        <w:rPr>
          <w:rFonts w:ascii="Times New Roman" w:eastAsia="Times New Roman" w:hAnsi="Times New Roman" w:cs="Times New Roman"/>
          <w:sz w:val="28"/>
          <w:szCs w:val="28"/>
          <w:vertAlign w:val="superscript"/>
        </w:rPr>
        <w:footnoteReference w:id="65"/>
      </w:r>
      <w:r w:rsidR="00A6546B" w:rsidRPr="006E5F4A">
        <w:rPr>
          <w:rFonts w:ascii="Times New Roman" w:eastAsia="Times New Roman" w:hAnsi="Times New Roman" w:cs="Times New Roman"/>
          <w:sz w:val="28"/>
          <w:szCs w:val="28"/>
        </w:rPr>
        <w:t>. Следовательно, на соответствие данному конституционному принципу налогообложения могут быть проверены любые положения Налогового кодекса РФ как на этапе их установления в процессе законодательной деятельности, так и непосредственно уже в процессе взимания налогов.</w:t>
      </w:r>
      <w:r w:rsidR="006E2464" w:rsidRPr="006E5F4A">
        <w:rPr>
          <w:rFonts w:ascii="Times New Roman" w:eastAsia="Times New Roman" w:hAnsi="Times New Roman" w:cs="Times New Roman"/>
          <w:sz w:val="28"/>
          <w:szCs w:val="28"/>
        </w:rPr>
        <w:t xml:space="preserve"> </w:t>
      </w:r>
    </w:p>
    <w:p w14:paraId="0E711854"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Данный вывод подтверждается и судебной практикой. В ходе оценки законности толкования и реализации норм законодательства о налогах и сборах </w:t>
      </w:r>
      <w:r w:rsidRPr="006E5F4A">
        <w:rPr>
          <w:rFonts w:ascii="Times New Roman" w:eastAsia="Times New Roman" w:hAnsi="Times New Roman" w:cs="Times New Roman"/>
          <w:sz w:val="28"/>
          <w:szCs w:val="28"/>
        </w:rPr>
        <w:lastRenderedPageBreak/>
        <w:t>суды в спорных ситуациях прибегают к прямому применению принципа экономической основанности налога</w:t>
      </w:r>
      <w:r w:rsidRPr="006E5F4A">
        <w:rPr>
          <w:rFonts w:ascii="Times New Roman" w:eastAsia="Times New Roman" w:hAnsi="Times New Roman" w:cs="Times New Roman"/>
          <w:sz w:val="28"/>
          <w:szCs w:val="28"/>
          <w:vertAlign w:val="superscript"/>
        </w:rPr>
        <w:footnoteReference w:id="66"/>
      </w:r>
      <w:r w:rsidRPr="006E5F4A">
        <w:rPr>
          <w:rFonts w:ascii="Times New Roman" w:eastAsia="Times New Roman" w:hAnsi="Times New Roman" w:cs="Times New Roman"/>
          <w:sz w:val="28"/>
          <w:szCs w:val="28"/>
        </w:rPr>
        <w:t xml:space="preserve">. </w:t>
      </w:r>
    </w:p>
    <w:p w14:paraId="23BEF6D4"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Возвращаясь к экономическому основанию налога, отметим, что это не есть то же самое, что объект налогообложения, так, экономическим основанием налога на добавленную стоимость является не сама по себе операция по реализации товаров (работ, услуг), а именно добавленная стоимость, возникающая при такой операции. К такому выводу приводит совокупное толкование положений главы 21 Налогового кодекса РФ (статьи 169, 171, 172, 176), устанавливающих специальный механизм вычетов и возмещения, позволяющих обложить налогом как раз ту “наценку”, которая образуется у конкретного налогоплательщика за конкретный период, исключая суммы НДС, предъявленные ранее налогоплательщику продавцом товаров (работ, услуг), используемых при создании налогоплательщиком добавленной стоимости в производственном цикле реализуемых им товаров (работ, услуг). Придерживается данной точки зрения и Конституционный Суд РФ, который указал на то, что налог на добавленную стоимость представляет собой форму изъятия части добавленной стоимости</w:t>
      </w:r>
      <w:r w:rsidRPr="006E5F4A">
        <w:rPr>
          <w:rFonts w:ascii="Times New Roman" w:eastAsia="Times New Roman" w:hAnsi="Times New Roman" w:cs="Times New Roman"/>
          <w:sz w:val="28"/>
          <w:szCs w:val="28"/>
          <w:vertAlign w:val="superscript"/>
        </w:rPr>
        <w:footnoteReference w:id="67"/>
      </w:r>
      <w:r w:rsidRPr="006E5F4A">
        <w:rPr>
          <w:rFonts w:ascii="Times New Roman" w:eastAsia="Times New Roman" w:hAnsi="Times New Roman" w:cs="Times New Roman"/>
          <w:sz w:val="28"/>
          <w:szCs w:val="28"/>
        </w:rPr>
        <w:t>, а также большинство авторов</w:t>
      </w:r>
      <w:r w:rsidRPr="006E5F4A">
        <w:rPr>
          <w:rFonts w:ascii="Times New Roman" w:eastAsia="Times New Roman" w:hAnsi="Times New Roman" w:cs="Times New Roman"/>
          <w:sz w:val="28"/>
          <w:szCs w:val="28"/>
          <w:vertAlign w:val="superscript"/>
        </w:rPr>
        <w:footnoteReference w:id="68"/>
      </w:r>
      <w:r w:rsidRPr="006E5F4A">
        <w:rPr>
          <w:rFonts w:ascii="Times New Roman" w:eastAsia="Times New Roman" w:hAnsi="Times New Roman" w:cs="Times New Roman"/>
          <w:sz w:val="28"/>
          <w:szCs w:val="28"/>
        </w:rPr>
        <w:t>.</w:t>
      </w:r>
    </w:p>
    <w:p w14:paraId="700FF236"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Таким образом, возложение обязанности по уплате налога на добавленную стоимость допускается на лицо, создающее добавленную стоимость впоследствии реализуемого товара (работы, услуги). При этом, учитывая особенности правовой природы налога на добавленную стоимость как косвенного налога, особое значение для соблюдения принципа экономической </w:t>
      </w:r>
      <w:r w:rsidRPr="006E5F4A">
        <w:rPr>
          <w:rFonts w:ascii="Times New Roman" w:eastAsia="Times New Roman" w:hAnsi="Times New Roman" w:cs="Times New Roman"/>
          <w:sz w:val="28"/>
          <w:szCs w:val="28"/>
        </w:rPr>
        <w:lastRenderedPageBreak/>
        <w:t>основанности при его взимании имеет устранение “каскадного эффекта” посредством применения налоговых вычетов.</w:t>
      </w:r>
    </w:p>
    <w:p w14:paraId="2ECC0199"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Лишение налогоплательщика возможности принять к вычету суммы “входного” НДС неминуемо влечет превращение налога на добавленную стоимость в налог с оборота, так как обложению каждый раз подлежит полная стоимость товара (работы, услуги) с учетом суммы “входного” НДС, </w:t>
      </w:r>
      <w:r w:rsidR="00B410FD" w:rsidRPr="006E5F4A">
        <w:rPr>
          <w:rFonts w:ascii="Times New Roman" w:eastAsia="Times New Roman" w:hAnsi="Times New Roman" w:cs="Times New Roman"/>
          <w:sz w:val="28"/>
          <w:szCs w:val="28"/>
        </w:rPr>
        <w:t xml:space="preserve">то есть </w:t>
      </w:r>
      <w:r w:rsidRPr="006E5F4A">
        <w:rPr>
          <w:rFonts w:ascii="Times New Roman" w:eastAsia="Times New Roman" w:hAnsi="Times New Roman" w:cs="Times New Roman"/>
          <w:sz w:val="28"/>
          <w:szCs w:val="28"/>
        </w:rPr>
        <w:t xml:space="preserve">происходит начисление налога на налог, что, безусловно, приводит к нарушению принципа экономического основания налога. </w:t>
      </w:r>
    </w:p>
    <w:p w14:paraId="63660759"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К таким последствиям приводит и отказ налогоплательщику в применении налоговых вычетов по взаимоотношениям с недобросовестным контрагентом, не исполнившим свою обязанность по исчислению сумм налога в бюджетную систему. </w:t>
      </w:r>
    </w:p>
    <w:p w14:paraId="5C34C715"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Если предположить, что налогоплательщик-покупатель действительно приобрел и полностью оплатил товар, то при дальнейшем использовании в облагаемой НДС деятельности такого товара в отсутствие права принять к вычету сумму “входного” налога к уплате у налогоплательщика будет налог, начисленный в том числе и на суммы налога, подлежащие к уплате его контрагентом. Такие действия приводят к компенсации потерь бюджетной системы, связанных с недополучением сумм от контрагента налогоплательщика, нарушая саму суть косвенного налогообложения - принцип нейтральности, не позволяя переложить налог на конечного потребителя. При этом </w:t>
      </w:r>
      <w:r w:rsidR="00E01E2F" w:rsidRPr="006E5F4A">
        <w:rPr>
          <w:rFonts w:ascii="Times New Roman" w:eastAsia="Times New Roman" w:hAnsi="Times New Roman" w:cs="Times New Roman"/>
          <w:sz w:val="28"/>
          <w:szCs w:val="28"/>
        </w:rPr>
        <w:t>крайне важным представляется вывод</w:t>
      </w:r>
      <w:r w:rsidRPr="006E5F4A">
        <w:rPr>
          <w:rFonts w:ascii="Times New Roman" w:eastAsia="Times New Roman" w:hAnsi="Times New Roman" w:cs="Times New Roman"/>
          <w:sz w:val="28"/>
          <w:szCs w:val="28"/>
        </w:rPr>
        <w:t xml:space="preserve"> Шелкунова А. Д.</w:t>
      </w:r>
      <w:r w:rsidR="00E01E2F" w:rsidRPr="006E5F4A">
        <w:rPr>
          <w:rFonts w:ascii="Times New Roman" w:eastAsia="Times New Roman" w:hAnsi="Times New Roman" w:cs="Times New Roman"/>
          <w:sz w:val="28"/>
          <w:szCs w:val="28"/>
        </w:rPr>
        <w:t>, состоящий в том</w:t>
      </w:r>
      <w:r w:rsidR="00251481" w:rsidRPr="006E5F4A">
        <w:rPr>
          <w:rFonts w:ascii="Times New Roman" w:eastAsia="Times New Roman" w:hAnsi="Times New Roman" w:cs="Times New Roman"/>
          <w:sz w:val="28"/>
          <w:szCs w:val="28"/>
        </w:rPr>
        <w:t>,</w:t>
      </w:r>
      <w:r w:rsidR="00E01E2F" w:rsidRPr="006E5F4A">
        <w:rPr>
          <w:rFonts w:ascii="Times New Roman" w:eastAsia="Times New Roman" w:hAnsi="Times New Roman" w:cs="Times New Roman"/>
          <w:sz w:val="28"/>
          <w:szCs w:val="28"/>
        </w:rPr>
        <w:t xml:space="preserve"> что</w:t>
      </w:r>
      <w:r w:rsidRPr="006E5F4A">
        <w:rPr>
          <w:rFonts w:ascii="Times New Roman" w:eastAsia="Times New Roman" w:hAnsi="Times New Roman" w:cs="Times New Roman"/>
          <w:sz w:val="28"/>
          <w:szCs w:val="28"/>
        </w:rPr>
        <w:t xml:space="preserve"> право на вычет - не предпосылка к нейтральности налога на добавленную стоимость, а его следствие</w:t>
      </w:r>
      <w:r w:rsidRPr="006E5F4A">
        <w:rPr>
          <w:rFonts w:ascii="Times New Roman" w:eastAsia="Times New Roman" w:hAnsi="Times New Roman" w:cs="Times New Roman"/>
          <w:sz w:val="28"/>
          <w:szCs w:val="28"/>
          <w:vertAlign w:val="superscript"/>
        </w:rPr>
        <w:footnoteReference w:id="69"/>
      </w:r>
      <w:r w:rsidRPr="006E5F4A">
        <w:rPr>
          <w:rFonts w:ascii="Times New Roman" w:eastAsia="Times New Roman" w:hAnsi="Times New Roman" w:cs="Times New Roman"/>
          <w:sz w:val="28"/>
          <w:szCs w:val="28"/>
        </w:rPr>
        <w:t xml:space="preserve">. </w:t>
      </w:r>
    </w:p>
    <w:p w14:paraId="6FC66417" w14:textId="01C1487C" w:rsidR="005C5077" w:rsidRPr="006E5F4A" w:rsidRDefault="000F4424" w:rsidP="002F633A">
      <w:pPr>
        <w:spacing w:afterLines="20" w:after="48"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w:t>
      </w:r>
      <w:r w:rsidR="00A6546B" w:rsidRPr="006E5F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нейтральность НДС</w:t>
      </w:r>
      <w:r w:rsidR="00A6546B" w:rsidRPr="006E5F4A">
        <w:rPr>
          <w:rFonts w:ascii="Times New Roman" w:eastAsia="Times New Roman" w:hAnsi="Times New Roman" w:cs="Times New Roman"/>
          <w:sz w:val="28"/>
          <w:szCs w:val="28"/>
        </w:rPr>
        <w:t xml:space="preserve">, недопустимым является смещение баланса в сторону публичного субъекта, когда налоговые органы при принятии решений руководствуются защитой интересов бюджета вопреки законно установленным условиям возникновения права на получение вычетов по НДС, забывая саму цель таких условий и их реализации налогоплательщиком, </w:t>
      </w:r>
      <w:r w:rsidR="00A6546B" w:rsidRPr="006E5F4A">
        <w:rPr>
          <w:rFonts w:ascii="Times New Roman" w:eastAsia="Times New Roman" w:hAnsi="Times New Roman" w:cs="Times New Roman"/>
          <w:sz w:val="28"/>
          <w:szCs w:val="28"/>
        </w:rPr>
        <w:lastRenderedPageBreak/>
        <w:t>воспринимая их как способ обогащения за счет средств казны.</w:t>
      </w:r>
      <w:r w:rsidR="00251481" w:rsidRPr="006E5F4A">
        <w:rPr>
          <w:rFonts w:ascii="Times New Roman" w:eastAsia="Times New Roman" w:hAnsi="Times New Roman" w:cs="Times New Roman"/>
          <w:sz w:val="28"/>
          <w:szCs w:val="28"/>
        </w:rPr>
        <w:t xml:space="preserve"> Негативные тенденции правоприменения неизбежно приводят к «вырождению» презумпции добросовестности налогоплательщика в презумпцию его недобросовестности. Выхолащивается и суть налогового контроля: из проверки правильности и полноты исчисления, установления действительного размера налоговых обязательств налогоплательщика, целью реализации мероприятий в рамках камеральных и выездных проверок становится поиск «виноватых».</w:t>
      </w:r>
    </w:p>
    <w:p w14:paraId="28FAC30A"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Таким образом, в случае, когда единственной причиной отказа налогоплательщику в принятии сумм “входного” НДС к вычету служит недобросовестность его контрагента, выразившаяся в неуплате сумм “исходящего” НДС, очевидно как противоречие принципу экономического основания налога, так и нарушение основополагающего для механизма НДС принципа нейтральности.</w:t>
      </w:r>
    </w:p>
    <w:p w14:paraId="371913B3"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 свою очередь, в налоговом законодательстве подобного нарушения мы не обнаруживаем: как ранее отмечалось, отсутствует такое условие применения вычетов по налогу на добавленную стоимость как уплата “исходящего” налога контрагентом. Причем это обстоятельство подлежит толкованию как квалифицированное молчание законодателя</w:t>
      </w:r>
      <w:r w:rsidRPr="006E5F4A">
        <w:rPr>
          <w:rFonts w:ascii="Times New Roman" w:eastAsia="Times New Roman" w:hAnsi="Times New Roman" w:cs="Times New Roman"/>
          <w:sz w:val="28"/>
          <w:szCs w:val="28"/>
          <w:vertAlign w:val="superscript"/>
        </w:rPr>
        <w:footnoteReference w:id="70"/>
      </w:r>
      <w:r w:rsidRPr="006E5F4A">
        <w:rPr>
          <w:rFonts w:ascii="Times New Roman" w:eastAsia="Times New Roman" w:hAnsi="Times New Roman" w:cs="Times New Roman"/>
          <w:sz w:val="28"/>
          <w:szCs w:val="28"/>
        </w:rPr>
        <w:t>, так как неопределение законодателем какого-либо условия правомерности получения налоговой выгоды нельзя признать пробелом в законе, регламентирующем публично-правовые отношения, связанные с изъятием части собственности лица в пользу бюджета. В противном случае, в принципе пропадает необходимость установления регулирования, очерчивания законом рамок государством для себя самого, если такие рамки не будут выдерживаться, а будут</w:t>
      </w:r>
      <w:r w:rsidR="00FB53F1" w:rsidRPr="006E5F4A">
        <w:rPr>
          <w:rFonts w:ascii="Times New Roman" w:eastAsia="Times New Roman" w:hAnsi="Times New Roman" w:cs="Times New Roman"/>
          <w:sz w:val="28"/>
          <w:szCs w:val="28"/>
        </w:rPr>
        <w:t xml:space="preserve"> произвольно</w:t>
      </w:r>
      <w:r w:rsidRPr="006E5F4A">
        <w:rPr>
          <w:rFonts w:ascii="Times New Roman" w:eastAsia="Times New Roman" w:hAnsi="Times New Roman" w:cs="Times New Roman"/>
          <w:sz w:val="28"/>
          <w:szCs w:val="28"/>
        </w:rPr>
        <w:t xml:space="preserve"> вводиться новые условия самим правоприменителем со стороны публичного субъекта. Тем более, что в не столь далеком прошлом (до введения в действие части первой Налогового кодекса РФ) в инструкции Госналогслужбы России включались дополнительные обязанности, законом не предусмотренные, целью </w:t>
      </w:r>
      <w:r w:rsidRPr="006E5F4A">
        <w:rPr>
          <w:rFonts w:ascii="Times New Roman" w:eastAsia="Times New Roman" w:hAnsi="Times New Roman" w:cs="Times New Roman"/>
          <w:sz w:val="28"/>
          <w:szCs w:val="28"/>
        </w:rPr>
        <w:lastRenderedPageBreak/>
        <w:t>введения которых было усложнить получение налогоплательщиком возмещения налога на добавленную стоимость</w:t>
      </w:r>
      <w:r w:rsidRPr="006E5F4A">
        <w:rPr>
          <w:rFonts w:ascii="Times New Roman" w:eastAsia="Times New Roman" w:hAnsi="Times New Roman" w:cs="Times New Roman"/>
          <w:sz w:val="28"/>
          <w:szCs w:val="28"/>
          <w:vertAlign w:val="superscript"/>
        </w:rPr>
        <w:footnoteReference w:id="71"/>
      </w:r>
      <w:r w:rsidRPr="006E5F4A">
        <w:rPr>
          <w:rFonts w:ascii="Times New Roman" w:eastAsia="Times New Roman" w:hAnsi="Times New Roman" w:cs="Times New Roman"/>
          <w:sz w:val="28"/>
          <w:szCs w:val="28"/>
        </w:rPr>
        <w:t>.</w:t>
      </w:r>
    </w:p>
    <w:p w14:paraId="5815954A"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Следовательно, в Налоговом кодексе РФ сознательно допускается возможность принятия налогоплательщиком к вычету сумм “входного” НДС в отсутствие сформированного в бюджете источника. При этом недопустимым является ограничение права на возмещение НДС, сверх тех условий, которые уже установлены налоговым законом</w:t>
      </w:r>
      <w:r w:rsidRPr="006E5F4A">
        <w:rPr>
          <w:rFonts w:ascii="Times New Roman" w:eastAsia="Times New Roman" w:hAnsi="Times New Roman" w:cs="Times New Roman"/>
          <w:sz w:val="28"/>
          <w:szCs w:val="28"/>
          <w:vertAlign w:val="superscript"/>
        </w:rPr>
        <w:footnoteReference w:id="72"/>
      </w:r>
      <w:r w:rsidRPr="006E5F4A">
        <w:rPr>
          <w:rFonts w:ascii="Times New Roman" w:eastAsia="Times New Roman" w:hAnsi="Times New Roman" w:cs="Times New Roman"/>
          <w:sz w:val="28"/>
          <w:szCs w:val="28"/>
        </w:rPr>
        <w:t>.</w:t>
      </w:r>
      <w:r w:rsidR="00684782" w:rsidRPr="006E5F4A">
        <w:rPr>
          <w:rFonts w:ascii="Times New Roman" w:eastAsia="Times New Roman" w:hAnsi="Times New Roman" w:cs="Times New Roman"/>
          <w:sz w:val="28"/>
          <w:szCs w:val="28"/>
        </w:rPr>
        <w:t xml:space="preserve"> Как было отмечено Европейским судом по правам человека в ранее упомянутом решении</w:t>
      </w:r>
      <w:r w:rsidR="00B16467" w:rsidRPr="006E5F4A">
        <w:rPr>
          <w:rStyle w:val="ab"/>
          <w:rFonts w:ascii="Times New Roman" w:eastAsia="Times New Roman" w:hAnsi="Times New Roman" w:cs="Times New Roman"/>
          <w:sz w:val="28"/>
          <w:szCs w:val="28"/>
        </w:rPr>
        <w:footnoteReference w:id="73"/>
      </w:r>
      <w:r w:rsidR="00684782" w:rsidRPr="006E5F4A">
        <w:rPr>
          <w:rFonts w:ascii="Times New Roman" w:eastAsia="Times New Roman" w:hAnsi="Times New Roman" w:cs="Times New Roman"/>
          <w:sz w:val="28"/>
          <w:szCs w:val="28"/>
        </w:rPr>
        <w:t>, соблюдение всех требований законодательства дает налогоплательщику достаточные</w:t>
      </w:r>
      <w:r w:rsidR="00BB0835" w:rsidRPr="006E5F4A">
        <w:rPr>
          <w:rFonts w:ascii="Times New Roman" w:eastAsia="Times New Roman" w:hAnsi="Times New Roman" w:cs="Times New Roman"/>
          <w:sz w:val="28"/>
          <w:szCs w:val="28"/>
        </w:rPr>
        <w:t xml:space="preserve"> основания для </w:t>
      </w:r>
      <w:r w:rsidR="00B16467" w:rsidRPr="006E5F4A">
        <w:rPr>
          <w:rFonts w:ascii="Times New Roman" w:eastAsia="Times New Roman" w:hAnsi="Times New Roman" w:cs="Times New Roman"/>
          <w:sz w:val="28"/>
          <w:szCs w:val="28"/>
        </w:rPr>
        <w:t xml:space="preserve">правомерного </w:t>
      </w:r>
      <w:r w:rsidR="00BB0835" w:rsidRPr="006E5F4A">
        <w:rPr>
          <w:rFonts w:ascii="Times New Roman" w:eastAsia="Times New Roman" w:hAnsi="Times New Roman" w:cs="Times New Roman"/>
          <w:sz w:val="28"/>
          <w:szCs w:val="28"/>
        </w:rPr>
        <w:t>ожидания</w:t>
      </w:r>
      <w:r w:rsidR="00B16467" w:rsidRPr="006E5F4A">
        <w:rPr>
          <w:rStyle w:val="ab"/>
          <w:rFonts w:ascii="Times New Roman" w:eastAsia="Times New Roman" w:hAnsi="Times New Roman" w:cs="Times New Roman"/>
          <w:sz w:val="28"/>
          <w:szCs w:val="28"/>
        </w:rPr>
        <w:footnoteReference w:id="74"/>
      </w:r>
      <w:r w:rsidR="00BB0835" w:rsidRPr="006E5F4A">
        <w:rPr>
          <w:rFonts w:ascii="Times New Roman" w:eastAsia="Times New Roman" w:hAnsi="Times New Roman" w:cs="Times New Roman"/>
          <w:sz w:val="28"/>
          <w:szCs w:val="28"/>
        </w:rPr>
        <w:t xml:space="preserve"> получения возмещения НДС</w:t>
      </w:r>
      <w:r w:rsidR="00B16467" w:rsidRPr="006E5F4A">
        <w:rPr>
          <w:rFonts w:ascii="Times New Roman" w:eastAsia="Times New Roman" w:hAnsi="Times New Roman" w:cs="Times New Roman"/>
          <w:sz w:val="28"/>
          <w:szCs w:val="28"/>
        </w:rPr>
        <w:t>.</w:t>
      </w:r>
    </w:p>
    <w:p w14:paraId="4F0D1ADD"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Однако в случае с умышленными действиями, направленными на искусственное создание лишь видимости наличия экономического основания, право на возмещение налога на добавленную стоимость не ограничивается, оно изначально не возникает. В отсутствие реальной хозяйственной операции не может возникнуть сама добавленная стоимость, подлежащая обложению НДС у продавца, а значит, не может возникнуть и право на применение вычетов у покупателя. </w:t>
      </w:r>
    </w:p>
    <w:p w14:paraId="44CC681A"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По нашему мнению, отказ налогоплательщику в принятии к вычету сумм “входного” НДС, предъявленного контрагентом, не уплатившим “исходящий” НДС по нереальной операции, нельзя признать возложением чужой налоговой обязанности</w:t>
      </w:r>
      <w:r w:rsidRPr="006E5F4A">
        <w:rPr>
          <w:rFonts w:ascii="Times New Roman" w:eastAsia="Times New Roman" w:hAnsi="Times New Roman" w:cs="Times New Roman"/>
          <w:sz w:val="28"/>
          <w:szCs w:val="28"/>
          <w:vertAlign w:val="superscript"/>
        </w:rPr>
        <w:footnoteReference w:id="75"/>
      </w:r>
      <w:r w:rsidRPr="006E5F4A">
        <w:rPr>
          <w:rFonts w:ascii="Times New Roman" w:eastAsia="Times New Roman" w:hAnsi="Times New Roman" w:cs="Times New Roman"/>
          <w:sz w:val="28"/>
          <w:szCs w:val="28"/>
        </w:rPr>
        <w:t xml:space="preserve">, в связи с чем для целей выявления соответствия принципу </w:t>
      </w:r>
      <w:r w:rsidRPr="006E5F4A">
        <w:rPr>
          <w:rFonts w:ascii="Times New Roman" w:eastAsia="Times New Roman" w:hAnsi="Times New Roman" w:cs="Times New Roman"/>
          <w:sz w:val="28"/>
          <w:szCs w:val="28"/>
        </w:rPr>
        <w:lastRenderedPageBreak/>
        <w:t xml:space="preserve">экономического основания лишено смысла дальнейшее внимание к подобной ситуации. </w:t>
      </w:r>
    </w:p>
    <w:p w14:paraId="70C282C9" w14:textId="77777777"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Равным образом, отсутствует экономическое основание </w:t>
      </w:r>
      <w:r w:rsidR="00813296" w:rsidRPr="006E5F4A">
        <w:rPr>
          <w:rFonts w:ascii="Times New Roman" w:eastAsia="Times New Roman" w:hAnsi="Times New Roman" w:cs="Times New Roman"/>
          <w:sz w:val="28"/>
          <w:szCs w:val="28"/>
        </w:rPr>
        <w:t xml:space="preserve">для взимания налога на добавленную стоимость </w:t>
      </w:r>
      <w:r w:rsidRPr="006E5F4A">
        <w:rPr>
          <w:rFonts w:ascii="Times New Roman" w:eastAsia="Times New Roman" w:hAnsi="Times New Roman" w:cs="Times New Roman"/>
          <w:sz w:val="28"/>
          <w:szCs w:val="28"/>
        </w:rPr>
        <w:t>и в ситуации, когда участниками оборота при совершении сделки вводится промежуточное звено, не выполняющее самостоятельных функций. Отличие от предыдущего примера состоит в том, что отсутствует реальность не вообще, а реальность операции с конкретным контрагентом (фирмой технического звена), однако сама по себе реализация происходит, пусть и объект налогообложения возникает не между покупателем и “фирмой-однодневкой”, заявленной в документах.</w:t>
      </w:r>
    </w:p>
    <w:p w14:paraId="712054F3" w14:textId="77777777" w:rsidR="00664256"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По нашему мнению, не соответствует принципу экономического основания </w:t>
      </w:r>
      <w:r w:rsidR="00813296" w:rsidRPr="006E5F4A">
        <w:rPr>
          <w:rFonts w:ascii="Times New Roman" w:eastAsia="Times New Roman" w:hAnsi="Times New Roman" w:cs="Times New Roman"/>
          <w:sz w:val="28"/>
          <w:szCs w:val="28"/>
        </w:rPr>
        <w:t xml:space="preserve">полное </w:t>
      </w:r>
      <w:r w:rsidRPr="006E5F4A">
        <w:rPr>
          <w:rFonts w:ascii="Times New Roman" w:eastAsia="Times New Roman" w:hAnsi="Times New Roman" w:cs="Times New Roman"/>
          <w:sz w:val="28"/>
          <w:szCs w:val="28"/>
        </w:rPr>
        <w:t>исключение такой реализации из определения налоговых обязательств по налогу на добавленную стоимость как у налогоплательщика-покупателя, т</w:t>
      </w:r>
      <w:r w:rsidR="00813296" w:rsidRPr="006E5F4A">
        <w:rPr>
          <w:rFonts w:ascii="Times New Roman" w:eastAsia="Times New Roman" w:hAnsi="Times New Roman" w:cs="Times New Roman"/>
          <w:sz w:val="28"/>
          <w:szCs w:val="28"/>
        </w:rPr>
        <w:t>ак и у его реального поставщика, такой подход игнорирует реальные хозяйственные операции, в ходе которых формировалась добавленная стоимость товара (работы, ус</w:t>
      </w:r>
      <w:r w:rsidR="006F0D42" w:rsidRPr="006E5F4A">
        <w:rPr>
          <w:rFonts w:ascii="Times New Roman" w:eastAsia="Times New Roman" w:hAnsi="Times New Roman" w:cs="Times New Roman"/>
          <w:sz w:val="28"/>
          <w:szCs w:val="28"/>
        </w:rPr>
        <w:t>луги).</w:t>
      </w:r>
      <w:r w:rsidRPr="006E5F4A">
        <w:rPr>
          <w:rFonts w:ascii="Times New Roman" w:eastAsia="Times New Roman" w:hAnsi="Times New Roman" w:cs="Times New Roman"/>
          <w:sz w:val="28"/>
          <w:szCs w:val="28"/>
        </w:rPr>
        <w:t xml:space="preserve"> При этом полагаем правомерным отказ налогоплательщику в принятии к вычету сумм налога, предъявленных ему “</w:t>
      </w:r>
      <w:r w:rsidR="00813296" w:rsidRPr="006E5F4A">
        <w:rPr>
          <w:rFonts w:ascii="Times New Roman" w:eastAsia="Times New Roman" w:hAnsi="Times New Roman" w:cs="Times New Roman"/>
          <w:sz w:val="28"/>
          <w:szCs w:val="28"/>
        </w:rPr>
        <w:t>фирмой-</w:t>
      </w:r>
      <w:r w:rsidRPr="006E5F4A">
        <w:rPr>
          <w:rFonts w:ascii="Times New Roman" w:eastAsia="Times New Roman" w:hAnsi="Times New Roman" w:cs="Times New Roman"/>
          <w:sz w:val="28"/>
          <w:szCs w:val="28"/>
        </w:rPr>
        <w:t xml:space="preserve">однодневкой”, однако в случае возможности установления реального контрагента, </w:t>
      </w:r>
      <w:r w:rsidR="00813296" w:rsidRPr="006E5F4A">
        <w:rPr>
          <w:rFonts w:ascii="Times New Roman" w:eastAsia="Times New Roman" w:hAnsi="Times New Roman" w:cs="Times New Roman"/>
          <w:sz w:val="28"/>
          <w:szCs w:val="28"/>
        </w:rPr>
        <w:t xml:space="preserve">у </w:t>
      </w:r>
      <w:r w:rsidRPr="006E5F4A">
        <w:rPr>
          <w:rFonts w:ascii="Times New Roman" w:eastAsia="Times New Roman" w:hAnsi="Times New Roman" w:cs="Times New Roman"/>
          <w:sz w:val="28"/>
          <w:szCs w:val="28"/>
        </w:rPr>
        <w:t>налоговых органов име</w:t>
      </w:r>
      <w:r w:rsidR="00813296" w:rsidRPr="006E5F4A">
        <w:rPr>
          <w:rFonts w:ascii="Times New Roman" w:eastAsia="Times New Roman" w:hAnsi="Times New Roman" w:cs="Times New Roman"/>
          <w:sz w:val="28"/>
          <w:szCs w:val="28"/>
        </w:rPr>
        <w:t>ются все инструменты</w:t>
      </w:r>
      <w:r w:rsidRPr="006E5F4A">
        <w:rPr>
          <w:rFonts w:ascii="Times New Roman" w:eastAsia="Times New Roman" w:hAnsi="Times New Roman" w:cs="Times New Roman"/>
          <w:sz w:val="28"/>
          <w:szCs w:val="28"/>
        </w:rPr>
        <w:t xml:space="preserve"> для определения действительного размера налоговых обязательств. Представляется допустимым и, более того, необходимым применение расчетного метода</w:t>
      </w:r>
      <w:r w:rsidR="006F0D42" w:rsidRPr="006E5F4A">
        <w:rPr>
          <w:rFonts w:ascii="Times New Roman" w:eastAsia="Times New Roman" w:hAnsi="Times New Roman" w:cs="Times New Roman"/>
          <w:sz w:val="28"/>
          <w:szCs w:val="28"/>
        </w:rPr>
        <w:t xml:space="preserve"> (прямого как он определен для целей г</w:t>
      </w:r>
      <w:r w:rsidR="00EC07AF" w:rsidRPr="006E5F4A">
        <w:rPr>
          <w:rFonts w:ascii="Times New Roman" w:eastAsia="Times New Roman" w:hAnsi="Times New Roman" w:cs="Times New Roman"/>
          <w:sz w:val="28"/>
          <w:szCs w:val="28"/>
        </w:rPr>
        <w:t>лавы 21 налогового кодекса РФ)</w:t>
      </w:r>
      <w:r w:rsidR="00FA59FA" w:rsidRPr="006E5F4A">
        <w:rPr>
          <w:rFonts w:ascii="Times New Roman" w:eastAsia="Times New Roman" w:hAnsi="Times New Roman" w:cs="Times New Roman"/>
          <w:sz w:val="28"/>
          <w:szCs w:val="28"/>
        </w:rPr>
        <w:t xml:space="preserve"> для цели проведения налоговой реконструкции</w:t>
      </w:r>
      <w:r w:rsidR="00EC07AF" w:rsidRPr="006E5F4A">
        <w:rPr>
          <w:rFonts w:ascii="Times New Roman" w:eastAsia="Times New Roman" w:hAnsi="Times New Roman" w:cs="Times New Roman"/>
          <w:sz w:val="28"/>
          <w:szCs w:val="28"/>
        </w:rPr>
        <w:t xml:space="preserve">, </w:t>
      </w:r>
      <w:r w:rsidR="00FA59FA" w:rsidRPr="006E5F4A">
        <w:rPr>
          <w:rFonts w:ascii="Times New Roman" w:eastAsia="Times New Roman" w:hAnsi="Times New Roman" w:cs="Times New Roman"/>
          <w:sz w:val="28"/>
          <w:szCs w:val="28"/>
        </w:rPr>
        <w:t>так как это</w:t>
      </w:r>
      <w:r w:rsidR="00EC07AF" w:rsidRPr="006E5F4A">
        <w:rPr>
          <w:rFonts w:ascii="Times New Roman" w:eastAsia="Times New Roman" w:hAnsi="Times New Roman" w:cs="Times New Roman"/>
          <w:sz w:val="28"/>
          <w:szCs w:val="28"/>
        </w:rPr>
        <w:t xml:space="preserve"> позволит избежать: </w:t>
      </w:r>
    </w:p>
    <w:p w14:paraId="0067D8E8" w14:textId="77777777" w:rsidR="00664256" w:rsidRPr="006E5F4A" w:rsidRDefault="00EC07AF"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во-первых, искажения </w:t>
      </w:r>
      <w:r w:rsidR="00664256" w:rsidRPr="006E5F4A">
        <w:rPr>
          <w:rFonts w:ascii="Times New Roman" w:eastAsia="Times New Roman" w:hAnsi="Times New Roman" w:cs="Times New Roman"/>
          <w:sz w:val="28"/>
          <w:szCs w:val="28"/>
        </w:rPr>
        <w:t xml:space="preserve">действительного </w:t>
      </w:r>
      <w:r w:rsidRPr="006E5F4A">
        <w:rPr>
          <w:rFonts w:ascii="Times New Roman" w:eastAsia="Times New Roman" w:hAnsi="Times New Roman" w:cs="Times New Roman"/>
          <w:sz w:val="28"/>
          <w:szCs w:val="28"/>
        </w:rPr>
        <w:t>размера налоговых обязательств налогоплательщика, так как доначисления будут определяться в размере реально полученной налоговой выгоды</w:t>
      </w:r>
      <w:r w:rsidR="00664256" w:rsidRPr="006E5F4A">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w:t>
      </w:r>
    </w:p>
    <w:p w14:paraId="2AF8DBAE" w14:textId="77777777" w:rsidR="005C5077" w:rsidRPr="006E5F4A" w:rsidRDefault="00EC07AF"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во-вторых, нарушения принципа нейтральности НДС и принципа экономического основания налога.</w:t>
      </w:r>
    </w:p>
    <w:p w14:paraId="281059D0" w14:textId="77777777" w:rsidR="00FA59FA" w:rsidRPr="006E5F4A" w:rsidRDefault="00FA59FA"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lastRenderedPageBreak/>
        <w:t xml:space="preserve">Таким образом, проведение налоговой реконструкции обязательств </w:t>
      </w:r>
      <w:r w:rsidR="00F6003E" w:rsidRPr="006E5F4A">
        <w:rPr>
          <w:rFonts w:ascii="Times New Roman" w:eastAsia="Times New Roman" w:hAnsi="Times New Roman" w:cs="Times New Roman"/>
          <w:sz w:val="28"/>
          <w:szCs w:val="28"/>
        </w:rPr>
        <w:t>по операции с участием фиктивной организации позволит достигнуть баланса частных и публичных интересов.</w:t>
      </w:r>
    </w:p>
    <w:p w14:paraId="165239E3" w14:textId="77777777" w:rsidR="005C5077" w:rsidRPr="006E5F4A" w:rsidRDefault="00664256"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Анализируя</w:t>
      </w:r>
      <w:r w:rsidR="00EC07AF" w:rsidRPr="006E5F4A">
        <w:rPr>
          <w:rFonts w:ascii="Times New Roman" w:eastAsia="Times New Roman" w:hAnsi="Times New Roman" w:cs="Times New Roman"/>
          <w:sz w:val="28"/>
          <w:szCs w:val="28"/>
        </w:rPr>
        <w:t xml:space="preserve"> положения пункта 2 статьи 45 Налогового кодекса РФ, Каменков М. В.</w:t>
      </w:r>
      <w:r w:rsidR="00802075" w:rsidRPr="006E5F4A">
        <w:rPr>
          <w:rFonts w:ascii="Times New Roman" w:eastAsia="Times New Roman" w:hAnsi="Times New Roman" w:cs="Times New Roman"/>
          <w:sz w:val="28"/>
          <w:szCs w:val="28"/>
        </w:rPr>
        <w:t xml:space="preserve"> </w:t>
      </w:r>
      <w:r w:rsidR="00EC07AF" w:rsidRPr="006E5F4A">
        <w:rPr>
          <w:rFonts w:ascii="Times New Roman" w:eastAsia="Times New Roman" w:hAnsi="Times New Roman" w:cs="Times New Roman"/>
          <w:sz w:val="28"/>
          <w:szCs w:val="28"/>
        </w:rPr>
        <w:t xml:space="preserve">полагает </w:t>
      </w:r>
      <w:r w:rsidR="00802075" w:rsidRPr="006E5F4A">
        <w:rPr>
          <w:rFonts w:ascii="Times New Roman" w:eastAsia="Times New Roman" w:hAnsi="Times New Roman" w:cs="Times New Roman"/>
          <w:sz w:val="28"/>
          <w:szCs w:val="28"/>
        </w:rPr>
        <w:t xml:space="preserve">соответствующим экономической основанности налогообложения следование налоговой обязанности за </w:t>
      </w:r>
      <w:r w:rsidR="0065190C" w:rsidRPr="006E5F4A">
        <w:rPr>
          <w:rFonts w:ascii="Times New Roman" w:eastAsia="Times New Roman" w:hAnsi="Times New Roman" w:cs="Times New Roman"/>
          <w:sz w:val="28"/>
          <w:szCs w:val="28"/>
        </w:rPr>
        <w:t xml:space="preserve">переданным зависимому лицу </w:t>
      </w:r>
      <w:r w:rsidR="00802075" w:rsidRPr="006E5F4A">
        <w:rPr>
          <w:rFonts w:ascii="Times New Roman" w:eastAsia="Times New Roman" w:hAnsi="Times New Roman" w:cs="Times New Roman"/>
          <w:sz w:val="28"/>
          <w:szCs w:val="28"/>
        </w:rPr>
        <w:t>имуществом, за счет которого должен быть уплачен налог.</w:t>
      </w:r>
      <w:r w:rsidR="0065190C" w:rsidRPr="006E5F4A">
        <w:rPr>
          <w:rFonts w:ascii="Times New Roman" w:eastAsia="Times New Roman" w:hAnsi="Times New Roman" w:cs="Times New Roman"/>
          <w:sz w:val="28"/>
          <w:szCs w:val="28"/>
        </w:rPr>
        <w:t xml:space="preserve"> При этом основание к такому следованию налоговой обязанности он видит именно в экономической зависимости формально самостоятельных лиц</w:t>
      </w:r>
      <w:r w:rsidR="0065190C" w:rsidRPr="006E5F4A">
        <w:rPr>
          <w:rStyle w:val="ab"/>
          <w:rFonts w:ascii="Times New Roman" w:eastAsia="Times New Roman" w:hAnsi="Times New Roman" w:cs="Times New Roman"/>
          <w:sz w:val="28"/>
          <w:szCs w:val="28"/>
        </w:rPr>
        <w:footnoteReference w:id="76"/>
      </w:r>
      <w:r w:rsidR="0065190C" w:rsidRPr="006E5F4A">
        <w:rPr>
          <w:rFonts w:ascii="Times New Roman" w:eastAsia="Times New Roman" w:hAnsi="Times New Roman" w:cs="Times New Roman"/>
          <w:sz w:val="28"/>
          <w:szCs w:val="28"/>
        </w:rPr>
        <w:t>.</w:t>
      </w:r>
    </w:p>
    <w:p w14:paraId="6B836B37" w14:textId="77777777" w:rsidR="005E3CE3" w:rsidRPr="006E5F4A" w:rsidRDefault="00ED2CF7"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Экономическая зависимость формально самостоятельных лиц имеет место и между фиктивной организацией и лицом, которому она подконтрольна. </w:t>
      </w:r>
      <w:r w:rsidR="00E816CD" w:rsidRPr="006E5F4A">
        <w:rPr>
          <w:rFonts w:ascii="Times New Roman" w:eastAsia="Times New Roman" w:hAnsi="Times New Roman" w:cs="Times New Roman"/>
          <w:sz w:val="28"/>
          <w:szCs w:val="28"/>
        </w:rPr>
        <w:t>Вместе с тем, в</w:t>
      </w:r>
      <w:r w:rsidRPr="006E5F4A">
        <w:rPr>
          <w:rFonts w:ascii="Times New Roman" w:eastAsia="Times New Roman" w:hAnsi="Times New Roman" w:cs="Times New Roman"/>
          <w:sz w:val="28"/>
          <w:szCs w:val="28"/>
        </w:rPr>
        <w:t xml:space="preserve"> первом параграфе данной главы мы отмечали не следование налоговой обязанности от «фирмы-однодневки» к налогоплательщику, а единую налоговую правосубъектность данных формально самостоятельных организаций. </w:t>
      </w:r>
      <w:r w:rsidR="00E816CD" w:rsidRPr="006E5F4A">
        <w:rPr>
          <w:rFonts w:ascii="Times New Roman" w:eastAsia="Times New Roman" w:hAnsi="Times New Roman" w:cs="Times New Roman"/>
          <w:sz w:val="28"/>
          <w:szCs w:val="28"/>
        </w:rPr>
        <w:t>В этой связи,</w:t>
      </w:r>
      <w:r w:rsidRPr="006E5F4A">
        <w:rPr>
          <w:rFonts w:ascii="Times New Roman" w:eastAsia="Times New Roman" w:hAnsi="Times New Roman" w:cs="Times New Roman"/>
          <w:sz w:val="28"/>
          <w:szCs w:val="28"/>
        </w:rPr>
        <w:t xml:space="preserve"> в качестве критерия допустимости признания налоговой обязанности фиктивной организации обязанностью налогоплательщика выводили не экономическую зависимость данных лиц, а отсутствие собственной налоговой правоспособности у «фирмы-однодневки» как у организации, хозяйственную деятельность не осуществляющей. </w:t>
      </w:r>
    </w:p>
    <w:p w14:paraId="2BB50E33" w14:textId="77777777" w:rsidR="0065190C" w:rsidRPr="006E5F4A" w:rsidRDefault="005E3CE3"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Представляется, что для целей «переложения» налоговой обязанности в связи с получением необоснованной налоговой выгоды при взаимоотношениях с контрагентом, не исполнившим ее, п</w:t>
      </w:r>
      <w:r w:rsidR="00ED2CF7" w:rsidRPr="006E5F4A">
        <w:rPr>
          <w:rFonts w:ascii="Times New Roman" w:eastAsia="Times New Roman" w:hAnsi="Times New Roman" w:cs="Times New Roman"/>
          <w:sz w:val="28"/>
          <w:szCs w:val="28"/>
        </w:rPr>
        <w:t>редставляется более обоснованным</w:t>
      </w:r>
      <w:r w:rsidRPr="006E5F4A">
        <w:rPr>
          <w:rFonts w:ascii="Times New Roman" w:eastAsia="Times New Roman" w:hAnsi="Times New Roman" w:cs="Times New Roman"/>
          <w:sz w:val="28"/>
          <w:szCs w:val="28"/>
        </w:rPr>
        <w:t xml:space="preserve"> как с позиции принципа самостоятельности налоговой обязанности, так и принципа экономического основания налога установление лица, встраивающего такого фиктивного контрагента. </w:t>
      </w:r>
      <w:r w:rsidR="00E816CD" w:rsidRPr="006E5F4A">
        <w:rPr>
          <w:rFonts w:ascii="Times New Roman" w:eastAsia="Times New Roman" w:hAnsi="Times New Roman" w:cs="Times New Roman"/>
          <w:sz w:val="28"/>
          <w:szCs w:val="28"/>
        </w:rPr>
        <w:t>При таком подходе подконтрольность включает в себя экономическую зависимость, но помимо этого, устанавливается выгодоприобретатель, лицо, в интересе которого фиктивная организация появляется в цепочке сделок.</w:t>
      </w:r>
    </w:p>
    <w:p w14:paraId="5BEE7FAF" w14:textId="77777777" w:rsidR="005C5077" w:rsidRPr="006E5F4A" w:rsidRDefault="00A6546B" w:rsidP="002F633A">
      <w:pPr>
        <w:spacing w:afterLines="20" w:after="48" w:line="360" w:lineRule="auto"/>
        <w:rPr>
          <w:rFonts w:ascii="Times New Roman" w:hAnsi="Times New Roman" w:cs="Times New Roman"/>
          <w:sz w:val="28"/>
          <w:szCs w:val="28"/>
        </w:rPr>
      </w:pPr>
      <w:r w:rsidRPr="006E5F4A">
        <w:rPr>
          <w:rFonts w:ascii="Times New Roman" w:hAnsi="Times New Roman" w:cs="Times New Roman"/>
          <w:sz w:val="28"/>
          <w:szCs w:val="28"/>
        </w:rPr>
        <w:lastRenderedPageBreak/>
        <w:br w:type="page"/>
      </w:r>
    </w:p>
    <w:p w14:paraId="67A54F83" w14:textId="77777777" w:rsidR="005C5077" w:rsidRPr="006E5F4A" w:rsidRDefault="00A6546B" w:rsidP="002F633A">
      <w:pPr>
        <w:spacing w:afterLines="20" w:after="48" w:line="360" w:lineRule="auto"/>
        <w:jc w:val="center"/>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lastRenderedPageBreak/>
        <w:t>Заключение</w:t>
      </w:r>
    </w:p>
    <w:p w14:paraId="4BE846DB" w14:textId="49B83C2E" w:rsidR="005C5077" w:rsidRPr="006E5F4A" w:rsidRDefault="00A6546B" w:rsidP="002F633A">
      <w:pPr>
        <w:spacing w:afterLines="20" w:after="48" w:line="360" w:lineRule="auto"/>
        <w:ind w:firstLine="720"/>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Проведенное исследование позволяет сформулировать следующие выводы:</w:t>
      </w:r>
    </w:p>
    <w:p w14:paraId="28F31979" w14:textId="77777777" w:rsidR="00557583" w:rsidRPr="006E5F4A" w:rsidRDefault="00192038"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Недопустимым является о</w:t>
      </w:r>
      <w:r w:rsidR="00557583" w:rsidRPr="006E5F4A">
        <w:rPr>
          <w:rFonts w:ascii="Times New Roman" w:eastAsia="Times New Roman" w:hAnsi="Times New Roman" w:cs="Times New Roman"/>
          <w:sz w:val="28"/>
          <w:szCs w:val="28"/>
        </w:rPr>
        <w:t xml:space="preserve">бращение правоприменителя к категории добросовестности в налоговых отношениях, в связи с ее </w:t>
      </w:r>
      <w:r w:rsidRPr="006E5F4A">
        <w:rPr>
          <w:rFonts w:ascii="Times New Roman" w:eastAsia="Times New Roman" w:hAnsi="Times New Roman" w:cs="Times New Roman"/>
          <w:sz w:val="28"/>
          <w:szCs w:val="28"/>
        </w:rPr>
        <w:t xml:space="preserve">избыточным характером и </w:t>
      </w:r>
      <w:r w:rsidR="00557583" w:rsidRPr="006E5F4A">
        <w:rPr>
          <w:rFonts w:ascii="Times New Roman" w:eastAsia="Times New Roman" w:hAnsi="Times New Roman" w:cs="Times New Roman"/>
          <w:sz w:val="28"/>
          <w:szCs w:val="28"/>
        </w:rPr>
        <w:t>произвольным толкованием</w:t>
      </w:r>
      <w:r w:rsidRPr="006E5F4A">
        <w:rPr>
          <w:rFonts w:ascii="Times New Roman" w:eastAsia="Times New Roman" w:hAnsi="Times New Roman" w:cs="Times New Roman"/>
          <w:sz w:val="28"/>
          <w:szCs w:val="28"/>
        </w:rPr>
        <w:t>.</w:t>
      </w:r>
    </w:p>
    <w:p w14:paraId="11250F9A" w14:textId="197B2ECC" w:rsidR="00192038" w:rsidRPr="006E5F4A" w:rsidRDefault="00E806B0"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 целью соответствия принципу формальной определенности н</w:t>
      </w:r>
      <w:r w:rsidR="00192038" w:rsidRPr="006E5F4A">
        <w:rPr>
          <w:rFonts w:ascii="Times New Roman" w:eastAsia="Times New Roman" w:hAnsi="Times New Roman" w:cs="Times New Roman"/>
          <w:sz w:val="28"/>
          <w:szCs w:val="28"/>
        </w:rPr>
        <w:t>еобходимо закрепление доктрины необоснова</w:t>
      </w:r>
      <w:r w:rsidR="000537EA" w:rsidRPr="006E5F4A">
        <w:rPr>
          <w:rFonts w:ascii="Times New Roman" w:eastAsia="Times New Roman" w:hAnsi="Times New Roman" w:cs="Times New Roman"/>
          <w:sz w:val="28"/>
          <w:szCs w:val="28"/>
        </w:rPr>
        <w:t>нной налоговой выгоды в Налоговом кодексе РФ</w:t>
      </w:r>
      <w:r w:rsidRPr="006E5F4A">
        <w:rPr>
          <w:rFonts w:ascii="Times New Roman" w:eastAsia="Times New Roman" w:hAnsi="Times New Roman" w:cs="Times New Roman"/>
          <w:sz w:val="28"/>
          <w:szCs w:val="28"/>
        </w:rPr>
        <w:t>.</w:t>
      </w:r>
      <w:r w:rsidR="000537EA" w:rsidRPr="006E5F4A">
        <w:rPr>
          <w:rFonts w:ascii="Times New Roman" w:eastAsia="Times New Roman" w:hAnsi="Times New Roman" w:cs="Times New Roman"/>
          <w:sz w:val="28"/>
          <w:szCs w:val="28"/>
        </w:rPr>
        <w:t xml:space="preserve"> </w:t>
      </w:r>
      <w:r w:rsidRPr="006E5F4A">
        <w:rPr>
          <w:rFonts w:ascii="Times New Roman" w:eastAsia="Times New Roman" w:hAnsi="Times New Roman" w:cs="Times New Roman"/>
          <w:sz w:val="28"/>
          <w:szCs w:val="28"/>
        </w:rPr>
        <w:t xml:space="preserve">Нынешнюю незавершенную попытку </w:t>
      </w:r>
      <w:r w:rsidR="00A220A7" w:rsidRPr="006E5F4A">
        <w:rPr>
          <w:rFonts w:ascii="Times New Roman" w:eastAsia="Times New Roman" w:hAnsi="Times New Roman" w:cs="Times New Roman"/>
          <w:sz w:val="28"/>
          <w:szCs w:val="28"/>
        </w:rPr>
        <w:t xml:space="preserve">(анализируемый в параграфе 2 главы 1 Законопроект) </w:t>
      </w:r>
      <w:r w:rsidRPr="006E5F4A">
        <w:rPr>
          <w:rFonts w:ascii="Times New Roman" w:eastAsia="Times New Roman" w:hAnsi="Times New Roman" w:cs="Times New Roman"/>
          <w:sz w:val="28"/>
          <w:szCs w:val="28"/>
        </w:rPr>
        <w:t>следует признать неудачной</w:t>
      </w:r>
      <w:r w:rsidR="008D596A" w:rsidRPr="006E5F4A">
        <w:rPr>
          <w:rFonts w:ascii="Times New Roman" w:eastAsia="Times New Roman" w:hAnsi="Times New Roman" w:cs="Times New Roman"/>
          <w:sz w:val="28"/>
          <w:szCs w:val="28"/>
        </w:rPr>
        <w:t xml:space="preserve"> и отказаться от ее реализации</w:t>
      </w:r>
      <w:r w:rsidR="00A220A7" w:rsidRPr="006E5F4A">
        <w:rPr>
          <w:rFonts w:ascii="Times New Roman" w:eastAsia="Times New Roman" w:hAnsi="Times New Roman" w:cs="Times New Roman"/>
          <w:sz w:val="28"/>
          <w:szCs w:val="28"/>
        </w:rPr>
        <w:t>, так как внесение предложенных дополнений лишь усугубит ситуацию, повлечет появление коллизий и пробелов в законодательстве, а также вступит в противоречие со сложившейся практикой правоприменения, что неминуемо спровоцирует число налоговых споров.</w:t>
      </w:r>
      <w:r w:rsidR="00A36E7B">
        <w:rPr>
          <w:rFonts w:ascii="Times New Roman" w:eastAsia="Times New Roman" w:hAnsi="Times New Roman" w:cs="Times New Roman"/>
          <w:sz w:val="28"/>
          <w:szCs w:val="28"/>
        </w:rPr>
        <w:t xml:space="preserve"> При этом стоит внимательнее отнестись к альтернативному законопроекту о необоснованной налоговой выгоде</w:t>
      </w:r>
      <w:r w:rsidR="00A36E7B">
        <w:rPr>
          <w:rStyle w:val="ab"/>
          <w:rFonts w:ascii="Times New Roman" w:eastAsia="Times New Roman" w:hAnsi="Times New Roman" w:cs="Times New Roman"/>
          <w:sz w:val="28"/>
          <w:szCs w:val="28"/>
        </w:rPr>
        <w:footnoteReference w:id="77"/>
      </w:r>
      <w:r w:rsidR="00A36E7B">
        <w:rPr>
          <w:rFonts w:ascii="Times New Roman" w:eastAsia="Times New Roman" w:hAnsi="Times New Roman" w:cs="Times New Roman"/>
          <w:sz w:val="28"/>
          <w:szCs w:val="28"/>
        </w:rPr>
        <w:t>, учитывающему описанные в данной работе недостатки нынешнего</w:t>
      </w:r>
      <w:bookmarkStart w:id="0" w:name="_GoBack"/>
      <w:bookmarkEnd w:id="0"/>
      <w:r w:rsidR="00A36E7B">
        <w:rPr>
          <w:rFonts w:ascii="Times New Roman" w:eastAsia="Times New Roman" w:hAnsi="Times New Roman" w:cs="Times New Roman"/>
          <w:sz w:val="28"/>
          <w:szCs w:val="28"/>
        </w:rPr>
        <w:t>.</w:t>
      </w:r>
    </w:p>
    <w:p w14:paraId="55D435D9" w14:textId="77777777" w:rsidR="00E806B0" w:rsidRPr="006E5F4A" w:rsidRDefault="008D596A"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Следует скорректировать подход Пленума ВАС РФ</w:t>
      </w:r>
      <w:r w:rsidRPr="006E5F4A">
        <w:rPr>
          <w:rStyle w:val="ab"/>
          <w:rFonts w:ascii="Times New Roman" w:eastAsia="Times New Roman" w:hAnsi="Times New Roman" w:cs="Times New Roman"/>
          <w:sz w:val="28"/>
          <w:szCs w:val="28"/>
        </w:rPr>
        <w:footnoteReference w:id="78"/>
      </w:r>
      <w:r w:rsidRPr="006E5F4A">
        <w:rPr>
          <w:rFonts w:ascii="Times New Roman" w:eastAsia="Times New Roman" w:hAnsi="Times New Roman" w:cs="Times New Roman"/>
          <w:sz w:val="28"/>
          <w:szCs w:val="28"/>
        </w:rPr>
        <w:t xml:space="preserve"> о</w:t>
      </w:r>
      <w:r w:rsidR="00840910" w:rsidRPr="006E5F4A">
        <w:rPr>
          <w:rFonts w:ascii="Times New Roman" w:eastAsia="Times New Roman" w:hAnsi="Times New Roman" w:cs="Times New Roman"/>
          <w:sz w:val="28"/>
          <w:szCs w:val="28"/>
        </w:rPr>
        <w:t xml:space="preserve"> </w:t>
      </w:r>
      <w:r w:rsidRPr="006E5F4A">
        <w:rPr>
          <w:rFonts w:ascii="Times New Roman" w:eastAsia="Times New Roman" w:hAnsi="Times New Roman" w:cs="Times New Roman"/>
          <w:sz w:val="28"/>
          <w:szCs w:val="28"/>
        </w:rPr>
        <w:t>невозможности</w:t>
      </w:r>
      <w:r w:rsidR="00840910" w:rsidRPr="006E5F4A">
        <w:rPr>
          <w:rFonts w:ascii="Times New Roman" w:eastAsia="Times New Roman" w:hAnsi="Times New Roman" w:cs="Times New Roman"/>
          <w:sz w:val="28"/>
          <w:szCs w:val="28"/>
        </w:rPr>
        <w:t xml:space="preserve"> принятия к вычету сумм «входного» НДС по операции, «исходящий» НДС по которой был определен прямым (расчетн</w:t>
      </w:r>
      <w:r w:rsidRPr="006E5F4A">
        <w:rPr>
          <w:rFonts w:ascii="Times New Roman" w:eastAsia="Times New Roman" w:hAnsi="Times New Roman" w:cs="Times New Roman"/>
          <w:sz w:val="28"/>
          <w:szCs w:val="28"/>
        </w:rPr>
        <w:t>ым методом). В нынешнем виде позиция Пленума ВАС РФ противоречит принципу нейтральности НДС и нарушает конституционный принцип экономического основания налога.</w:t>
      </w:r>
    </w:p>
    <w:p w14:paraId="4922BACB" w14:textId="77777777" w:rsidR="00121BAB" w:rsidRPr="006E5F4A" w:rsidRDefault="00121BAB"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До того момента, пока на уровне закона не будет закреплена обязанность проявления должной осмотрительности и критерии ее выполнения, недостаточная осмотрительность в выборе контрагента </w:t>
      </w:r>
      <w:r w:rsidRPr="006E5F4A">
        <w:rPr>
          <w:rFonts w:ascii="Times New Roman" w:eastAsia="Times New Roman" w:hAnsi="Times New Roman" w:cs="Times New Roman"/>
          <w:sz w:val="28"/>
          <w:szCs w:val="28"/>
        </w:rPr>
        <w:lastRenderedPageBreak/>
        <w:t>не может влечь последствия в виде привлечения к ответственности налогоплательщика, за совершение операций с таким контрагентом.</w:t>
      </w:r>
      <w:r w:rsidR="00C623DD" w:rsidRPr="006E5F4A">
        <w:rPr>
          <w:rFonts w:ascii="Times New Roman" w:eastAsia="Times New Roman" w:hAnsi="Times New Roman" w:cs="Times New Roman"/>
          <w:sz w:val="28"/>
          <w:szCs w:val="28"/>
        </w:rPr>
        <w:t xml:space="preserve"> При закреплении </w:t>
      </w:r>
      <w:r w:rsidR="00A220A7" w:rsidRPr="006E5F4A">
        <w:rPr>
          <w:rFonts w:ascii="Times New Roman" w:eastAsia="Times New Roman" w:hAnsi="Times New Roman" w:cs="Times New Roman"/>
          <w:sz w:val="28"/>
          <w:szCs w:val="28"/>
        </w:rPr>
        <w:t xml:space="preserve">в налоговом законодательстве концепции должной осмотрительности </w:t>
      </w:r>
      <w:r w:rsidR="00C623DD" w:rsidRPr="006E5F4A">
        <w:rPr>
          <w:rFonts w:ascii="Times New Roman" w:eastAsia="Times New Roman" w:hAnsi="Times New Roman" w:cs="Times New Roman"/>
          <w:sz w:val="28"/>
          <w:szCs w:val="28"/>
        </w:rPr>
        <w:t xml:space="preserve">следует </w:t>
      </w:r>
      <w:r w:rsidR="00A220A7" w:rsidRPr="006E5F4A">
        <w:rPr>
          <w:rFonts w:ascii="Times New Roman" w:eastAsia="Times New Roman" w:hAnsi="Times New Roman" w:cs="Times New Roman"/>
          <w:sz w:val="28"/>
          <w:szCs w:val="28"/>
        </w:rPr>
        <w:t xml:space="preserve">также </w:t>
      </w:r>
      <w:r w:rsidR="00C623DD" w:rsidRPr="006E5F4A">
        <w:rPr>
          <w:rFonts w:ascii="Times New Roman" w:eastAsia="Times New Roman" w:hAnsi="Times New Roman" w:cs="Times New Roman"/>
          <w:sz w:val="28"/>
          <w:szCs w:val="28"/>
        </w:rPr>
        <w:t>указать на факультативность данного условия признания налоговой выгоды необоснованной.</w:t>
      </w:r>
    </w:p>
    <w:p w14:paraId="5464EC57" w14:textId="77777777" w:rsidR="00A738D9" w:rsidRPr="006E5F4A" w:rsidRDefault="00A738D9"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Правоприменители (налоговые органы и органы судебной власти) </w:t>
      </w:r>
      <w:r w:rsidR="00A6546B" w:rsidRPr="006E5F4A">
        <w:rPr>
          <w:rFonts w:ascii="Times New Roman" w:eastAsia="Times New Roman" w:hAnsi="Times New Roman" w:cs="Times New Roman"/>
          <w:sz w:val="28"/>
          <w:szCs w:val="28"/>
        </w:rPr>
        <w:t>воспринимают возникновение права на получение вычета по НДС как получение права на некую «эксклюзивную» выгоду от ведения облагаемой НДС деятельности, в то время как при оценке возникновения такого прав</w:t>
      </w:r>
      <w:r w:rsidR="00344E54" w:rsidRPr="006E5F4A">
        <w:rPr>
          <w:rFonts w:ascii="Times New Roman" w:eastAsia="Times New Roman" w:hAnsi="Times New Roman" w:cs="Times New Roman"/>
          <w:sz w:val="28"/>
          <w:szCs w:val="28"/>
        </w:rPr>
        <w:t xml:space="preserve">а </w:t>
      </w:r>
      <w:r w:rsidR="00A6546B" w:rsidRPr="006E5F4A">
        <w:rPr>
          <w:rFonts w:ascii="Times New Roman" w:eastAsia="Times New Roman" w:hAnsi="Times New Roman" w:cs="Times New Roman"/>
          <w:sz w:val="28"/>
          <w:szCs w:val="28"/>
        </w:rPr>
        <w:t xml:space="preserve">в первую очередь следует руководствоваться тем, что оно </w:t>
      </w:r>
      <w:r w:rsidR="00344E54" w:rsidRPr="006E5F4A">
        <w:rPr>
          <w:rFonts w:ascii="Times New Roman" w:eastAsia="Times New Roman" w:hAnsi="Times New Roman" w:cs="Times New Roman"/>
          <w:sz w:val="28"/>
          <w:szCs w:val="28"/>
        </w:rPr>
        <w:t>необходимая</w:t>
      </w:r>
      <w:r w:rsidR="00A6546B" w:rsidRPr="006E5F4A">
        <w:rPr>
          <w:rFonts w:ascii="Times New Roman" w:eastAsia="Times New Roman" w:hAnsi="Times New Roman" w:cs="Times New Roman"/>
          <w:sz w:val="28"/>
          <w:szCs w:val="28"/>
        </w:rPr>
        <w:t xml:space="preserve"> часть механизма косвенного налогообложения,</w:t>
      </w:r>
      <w:r w:rsidR="00344E54" w:rsidRPr="006E5F4A">
        <w:rPr>
          <w:rFonts w:ascii="Times New Roman" w:eastAsia="Times New Roman" w:hAnsi="Times New Roman" w:cs="Times New Roman"/>
          <w:sz w:val="28"/>
          <w:szCs w:val="28"/>
        </w:rPr>
        <w:t xml:space="preserve"> произвольный отказ налогоплательщику в реализации права на вычет влечет нарушение принципа нейтральности налога на добавленную стоимость.</w:t>
      </w:r>
    </w:p>
    <w:p w14:paraId="3ECBA357" w14:textId="77777777" w:rsidR="00344E54" w:rsidRPr="006E5F4A" w:rsidRDefault="00551D4D"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Переложение налоговой обязанности недобросовестного контрагента на налогоплательщика противоречит принципу самостоятельного исполнения налоговой обязанности и не учитывает способности к уплате</w:t>
      </w:r>
      <w:r w:rsidR="001C2638" w:rsidRPr="006E5F4A">
        <w:rPr>
          <w:rFonts w:ascii="Times New Roman" w:eastAsia="Times New Roman" w:hAnsi="Times New Roman" w:cs="Times New Roman"/>
          <w:sz w:val="28"/>
          <w:szCs w:val="28"/>
        </w:rPr>
        <w:t xml:space="preserve"> налога</w:t>
      </w:r>
      <w:r w:rsidRPr="006E5F4A">
        <w:rPr>
          <w:rFonts w:ascii="Times New Roman" w:eastAsia="Times New Roman" w:hAnsi="Times New Roman" w:cs="Times New Roman"/>
          <w:sz w:val="28"/>
          <w:szCs w:val="28"/>
        </w:rPr>
        <w:t>, если только не установлено умышленное взаимодействие с контрагентом, не исполняющим свои налоговые обязанности, и получение от такого взаимодействия экономической выгоды.</w:t>
      </w:r>
    </w:p>
    <w:p w14:paraId="2546235D" w14:textId="77777777" w:rsidR="00551D4D" w:rsidRPr="006E5F4A" w:rsidRDefault="00551D4D" w:rsidP="002F633A">
      <w:pPr>
        <w:pStyle w:val="a5"/>
        <w:numPr>
          <w:ilvl w:val="0"/>
          <w:numId w:val="5"/>
        </w:numPr>
        <w:spacing w:afterLines="20" w:after="48" w:line="360" w:lineRule="auto"/>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 xml:space="preserve">В рамках закрепления в Налоговом кодексе РФ критериев необоснованной налоговой выгоды необходимо установить обязательным условием признания налоговой выгоды необоснованной </w:t>
      </w:r>
      <w:r w:rsidR="00795C02" w:rsidRPr="006E5F4A">
        <w:rPr>
          <w:rFonts w:ascii="Times New Roman" w:eastAsia="Times New Roman" w:hAnsi="Times New Roman" w:cs="Times New Roman"/>
          <w:sz w:val="28"/>
          <w:szCs w:val="28"/>
        </w:rPr>
        <w:t xml:space="preserve">по взаимоотношениям с фиктивной организацией </w:t>
      </w:r>
      <w:r w:rsidRPr="006E5F4A">
        <w:rPr>
          <w:rFonts w:ascii="Times New Roman" w:eastAsia="Times New Roman" w:hAnsi="Times New Roman" w:cs="Times New Roman"/>
          <w:sz w:val="28"/>
          <w:szCs w:val="28"/>
        </w:rPr>
        <w:t xml:space="preserve">определение </w:t>
      </w:r>
      <w:r w:rsidR="000C34C0" w:rsidRPr="006E5F4A">
        <w:rPr>
          <w:rFonts w:ascii="Times New Roman" w:eastAsia="Times New Roman" w:hAnsi="Times New Roman" w:cs="Times New Roman"/>
          <w:sz w:val="28"/>
          <w:szCs w:val="28"/>
        </w:rPr>
        <w:t>лица, действительного выгодоприобретателя</w:t>
      </w:r>
      <w:r w:rsidR="00795C02" w:rsidRPr="006E5F4A">
        <w:rPr>
          <w:rFonts w:ascii="Times New Roman" w:eastAsia="Times New Roman" w:hAnsi="Times New Roman" w:cs="Times New Roman"/>
          <w:sz w:val="28"/>
          <w:szCs w:val="28"/>
        </w:rPr>
        <w:t xml:space="preserve"> от встраивания фирмы технического звена в цепочку взаимоотношений</w:t>
      </w:r>
      <w:r w:rsidR="00264B24" w:rsidRPr="006E5F4A">
        <w:rPr>
          <w:rFonts w:ascii="Times New Roman" w:eastAsia="Times New Roman" w:hAnsi="Times New Roman" w:cs="Times New Roman"/>
          <w:sz w:val="28"/>
          <w:szCs w:val="28"/>
        </w:rPr>
        <w:t>.</w:t>
      </w:r>
    </w:p>
    <w:p w14:paraId="0EC769B3" w14:textId="77777777" w:rsidR="005C5077" w:rsidRPr="006E5F4A" w:rsidRDefault="00A6546B" w:rsidP="002F633A">
      <w:pPr>
        <w:spacing w:afterLines="20" w:after="48" w:line="360" w:lineRule="auto"/>
        <w:rPr>
          <w:rFonts w:ascii="Times New Roman" w:hAnsi="Times New Roman" w:cs="Times New Roman"/>
          <w:sz w:val="28"/>
          <w:szCs w:val="28"/>
        </w:rPr>
      </w:pPr>
      <w:r w:rsidRPr="006E5F4A">
        <w:rPr>
          <w:rFonts w:ascii="Times New Roman" w:hAnsi="Times New Roman" w:cs="Times New Roman"/>
          <w:sz w:val="28"/>
          <w:szCs w:val="28"/>
        </w:rPr>
        <w:br w:type="page"/>
      </w:r>
    </w:p>
    <w:p w14:paraId="132EB360" w14:textId="77777777" w:rsidR="005C5077" w:rsidRDefault="00A6546B" w:rsidP="002F633A">
      <w:pPr>
        <w:spacing w:afterLines="20" w:after="48" w:line="360" w:lineRule="auto"/>
        <w:jc w:val="center"/>
        <w:rPr>
          <w:rFonts w:ascii="Times New Roman" w:eastAsia="Times New Roman" w:hAnsi="Times New Roman" w:cs="Times New Roman"/>
          <w:b/>
          <w:sz w:val="28"/>
          <w:szCs w:val="28"/>
        </w:rPr>
      </w:pPr>
      <w:r w:rsidRPr="006E5F4A">
        <w:rPr>
          <w:rFonts w:ascii="Times New Roman" w:eastAsia="Times New Roman" w:hAnsi="Times New Roman" w:cs="Times New Roman"/>
          <w:b/>
          <w:sz w:val="28"/>
          <w:szCs w:val="28"/>
        </w:rPr>
        <w:lastRenderedPageBreak/>
        <w:t>Список использованных нормативно-правовых актов и литературы</w:t>
      </w:r>
    </w:p>
    <w:p w14:paraId="01A417F6" w14:textId="77777777" w:rsidR="005C3CF8" w:rsidRPr="006E5F4A" w:rsidRDefault="005C3CF8" w:rsidP="002F633A">
      <w:pPr>
        <w:spacing w:afterLines="20" w:after="48" w:line="360" w:lineRule="auto"/>
        <w:jc w:val="center"/>
        <w:rPr>
          <w:rFonts w:ascii="Times New Roman" w:eastAsia="Times New Roman" w:hAnsi="Times New Roman" w:cs="Times New Roman"/>
          <w:b/>
          <w:sz w:val="28"/>
          <w:szCs w:val="28"/>
        </w:rPr>
      </w:pPr>
    </w:p>
    <w:p w14:paraId="0F37E0AF" w14:textId="77777777" w:rsidR="005C3CF8" w:rsidRPr="009539DA" w:rsidRDefault="009539DA" w:rsidP="009539DA">
      <w:pPr>
        <w:spacing w:line="360" w:lineRule="auto"/>
        <w:jc w:val="both"/>
        <w:rPr>
          <w:rFonts w:ascii="Times New Roman" w:eastAsia="Times New Roman" w:hAnsi="Times New Roman" w:cs="Times New Roman"/>
          <w:b/>
          <w:color w:val="auto"/>
          <w:sz w:val="28"/>
          <w:szCs w:val="28"/>
        </w:rPr>
      </w:pPr>
      <w:r w:rsidRPr="009539DA">
        <w:rPr>
          <w:rFonts w:ascii="Times New Roman" w:eastAsia="Times New Roman" w:hAnsi="Times New Roman" w:cs="Times New Roman"/>
          <w:b/>
          <w:color w:val="auto"/>
          <w:sz w:val="28"/>
          <w:szCs w:val="28"/>
        </w:rPr>
        <w:t>1.</w:t>
      </w:r>
      <w:r>
        <w:rPr>
          <w:rFonts w:ascii="Times New Roman" w:eastAsia="Times New Roman" w:hAnsi="Times New Roman" w:cs="Times New Roman"/>
          <w:b/>
          <w:color w:val="auto"/>
          <w:sz w:val="28"/>
          <w:szCs w:val="28"/>
        </w:rPr>
        <w:t xml:space="preserve"> </w:t>
      </w:r>
      <w:r w:rsidR="005C3CF8" w:rsidRPr="009539DA">
        <w:rPr>
          <w:rFonts w:ascii="Times New Roman" w:eastAsia="Times New Roman" w:hAnsi="Times New Roman" w:cs="Times New Roman"/>
          <w:b/>
          <w:color w:val="auto"/>
          <w:sz w:val="28"/>
          <w:szCs w:val="28"/>
        </w:rPr>
        <w:t xml:space="preserve">Нормативно-правовые акты и иные официальные документы </w:t>
      </w:r>
    </w:p>
    <w:p w14:paraId="6DB34269" w14:textId="77777777" w:rsidR="009539DA" w:rsidRPr="009539DA" w:rsidRDefault="009539DA" w:rsidP="009539DA"/>
    <w:p w14:paraId="11079B43" w14:textId="77777777" w:rsidR="005C3CF8" w:rsidRPr="005C3CF8" w:rsidRDefault="005C3CF8" w:rsidP="005C3CF8">
      <w:pPr>
        <w:spacing w:line="360" w:lineRule="auto"/>
        <w:jc w:val="both"/>
        <w:rPr>
          <w:rFonts w:ascii="Times New Roman" w:eastAsia="Times New Roman" w:hAnsi="Times New Roman" w:cs="Times New Roman"/>
          <w:b/>
          <w:color w:val="auto"/>
          <w:sz w:val="28"/>
          <w:szCs w:val="28"/>
        </w:rPr>
      </w:pPr>
      <w:r w:rsidRPr="005C3CF8">
        <w:rPr>
          <w:rFonts w:ascii="Times New Roman" w:eastAsia="Times New Roman" w:hAnsi="Times New Roman" w:cs="Times New Roman"/>
          <w:b/>
          <w:color w:val="auto"/>
          <w:sz w:val="28"/>
          <w:szCs w:val="28"/>
        </w:rPr>
        <w:t>1.1. Нормативно-правовые акты и иные официальные документы Российской Федерации</w:t>
      </w:r>
    </w:p>
    <w:p w14:paraId="6BDC24CA" w14:textId="77777777" w:rsidR="005C3CF8" w:rsidRPr="005C3CF8" w:rsidRDefault="005C3CF8" w:rsidP="005C3CF8">
      <w:pPr>
        <w:spacing w:line="360" w:lineRule="auto"/>
        <w:jc w:val="both"/>
        <w:rPr>
          <w:rFonts w:ascii="Times New Roman" w:eastAsia="Times New Roman" w:hAnsi="Times New Roman" w:cs="Times New Roman"/>
          <w:b/>
          <w:color w:val="auto"/>
          <w:sz w:val="28"/>
          <w:szCs w:val="28"/>
        </w:rPr>
      </w:pPr>
      <w:r w:rsidRPr="005C3CF8">
        <w:rPr>
          <w:rFonts w:ascii="Times New Roman" w:eastAsia="Times New Roman" w:hAnsi="Times New Roman" w:cs="Times New Roman"/>
          <w:b/>
          <w:color w:val="auto"/>
          <w:sz w:val="28"/>
          <w:szCs w:val="28"/>
        </w:rPr>
        <w:t>1.1.1. Федеральные законы</w:t>
      </w:r>
    </w:p>
    <w:p w14:paraId="777C5636"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rPr>
        <w:t xml:space="preserve">1.1.1.1. </w:t>
      </w:r>
      <w:r w:rsidRPr="005C3CF8">
        <w:rPr>
          <w:rFonts w:ascii="Times New Roman" w:eastAsia="Times New Roman" w:hAnsi="Times New Roman" w:cs="Times New Roman"/>
          <w:color w:val="auto"/>
          <w:sz w:val="28"/>
          <w:szCs w:val="28"/>
          <w:lang w:eastAsia="en-US"/>
        </w:rPr>
        <w:t>Конституция Российской Федерации [Электронный ресурс] : принята всенародным голосованием 12 декабря 1993 г. // СЗ РФ. – 2009. – № 4. – Ст. 445. – (с учетом поправок, внесенных Законами РФ о поправках к Конституции РФ от 30 декабря 2008 г. № 6-ФКЗ, от 30 декабря 2008 г. № 7-ФКЗ) – СПС «КонсультантПлюс».</w:t>
      </w:r>
    </w:p>
    <w:p w14:paraId="78044721"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lang w:eastAsia="en-US"/>
        </w:rPr>
        <w:t>1.1.1.2. Налоговый кодекс Российской Федерации (часть первая) [Электронный ресурс] : федер. закон от 31 июля 1998 г. № 146-ФЗ. // СЗ РФ. – 1998. – № 31. – Ст. 3824. – (ред. от 1 января 2017 г.) – СПС «КонсультантПлюс».</w:t>
      </w:r>
    </w:p>
    <w:p w14:paraId="5729C462"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lang w:eastAsia="en-US"/>
        </w:rPr>
        <w:t>1.1.1.3. Налоговый кодекс Российской Федерации (часть вторая) [Электронный ресурс] : федер. закон от 5 августа 2000 г. № 117-ФЗ. // СЗ РФ. – 2000. – № 32. – Ст. 3340. – (ред. от 7 апреля 2017 г.) – СПС «КонсультантПлюс».</w:t>
      </w:r>
    </w:p>
    <w:p w14:paraId="785FC621"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lang w:eastAsia="en-US"/>
        </w:rPr>
        <w:t>1.1.1.4. Об основах налоговой системы в Российской Федерации [Электронный ресурс] : закон РФ от 27 декабря 1991 г. № 2118-1 // Ведомости СНД и ВС РФ. – 1992. – № 11. – Ст. 527. –  (ред. от 11 ноября 2003 г.) – СПС «КонсультантПлюс».</w:t>
      </w:r>
    </w:p>
    <w:p w14:paraId="0D40DAB9"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lang w:eastAsia="en-US"/>
        </w:rPr>
        <w:t>1.1.1.5.</w:t>
      </w:r>
      <w:r w:rsidRPr="005C3CF8">
        <w:rPr>
          <w:rFonts w:ascii="Times New Roman" w:eastAsia="Times New Roman" w:hAnsi="Times New Roman" w:cs="Times New Roman"/>
          <w:color w:val="auto"/>
          <w:sz w:val="28"/>
          <w:szCs w:val="28"/>
          <w:lang w:eastAsia="en-US"/>
        </w:rPr>
        <w:tab/>
        <w:t xml:space="preserve"> О налоговых органах Российской Федерации [Электронный ресурс] : закон РФ от 21 марта 1991 года № 943-1 // Ведомости СНД и ВС РСФСР. – 1991. – № 15. – Ст. 492. – (ред. от 1 января 2017 г.)  – СПС «КонсультантПлюс».</w:t>
      </w:r>
    </w:p>
    <w:p w14:paraId="0C13B311" w14:textId="77777777" w:rsidR="005C3CF8" w:rsidRPr="005C3CF8" w:rsidRDefault="005C3CF8" w:rsidP="005C3CF8">
      <w:pPr>
        <w:spacing w:line="360" w:lineRule="auto"/>
        <w:jc w:val="both"/>
        <w:rPr>
          <w:rFonts w:ascii="Times New Roman" w:eastAsia="Times New Roman" w:hAnsi="Times New Roman" w:cs="Times New Roman"/>
          <w:b/>
          <w:color w:val="auto"/>
          <w:sz w:val="28"/>
          <w:szCs w:val="28"/>
        </w:rPr>
      </w:pPr>
      <w:r w:rsidRPr="005C3CF8">
        <w:rPr>
          <w:rFonts w:ascii="Times New Roman" w:eastAsia="Times New Roman" w:hAnsi="Times New Roman" w:cs="Times New Roman"/>
          <w:b/>
          <w:color w:val="auto"/>
          <w:sz w:val="28"/>
          <w:szCs w:val="28"/>
        </w:rPr>
        <w:t>1.1.2. Нормативные и иные акты федеральных органов исполнительной и представительной власти</w:t>
      </w:r>
    </w:p>
    <w:p w14:paraId="6AC94E11" w14:textId="77777777" w:rsidR="005C3CF8" w:rsidRPr="005C3CF8" w:rsidRDefault="005C3CF8" w:rsidP="005C3CF8">
      <w:pPr>
        <w:spacing w:line="360" w:lineRule="auto"/>
        <w:jc w:val="both"/>
        <w:rPr>
          <w:rFonts w:ascii="Times New Roman" w:eastAsia="Times New Roman" w:hAnsi="Times New Roman" w:cs="Times New Roman"/>
          <w:color w:val="auto"/>
          <w:sz w:val="28"/>
          <w:szCs w:val="28"/>
        </w:rPr>
      </w:pPr>
      <w:r w:rsidRPr="005C3CF8">
        <w:rPr>
          <w:rFonts w:ascii="Times New Roman" w:eastAsia="Times New Roman" w:hAnsi="Times New Roman" w:cs="Times New Roman"/>
          <w:color w:val="auto"/>
          <w:sz w:val="28"/>
          <w:szCs w:val="28"/>
        </w:rPr>
        <w:t>1.1.2.1. Письмо Минфина России РФ от 10.04.2009 № 03-02-07/1-177 [Электронный ресурс] – СПС «КонсультантПлюс».</w:t>
      </w:r>
    </w:p>
    <w:p w14:paraId="47C4D989" w14:textId="77777777" w:rsidR="005C3CF8" w:rsidRPr="005C3CF8" w:rsidRDefault="005C3CF8" w:rsidP="005C3CF8">
      <w:pPr>
        <w:spacing w:line="360" w:lineRule="auto"/>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rPr>
        <w:lastRenderedPageBreak/>
        <w:t xml:space="preserve">1.1.2.2. </w:t>
      </w:r>
      <w:r w:rsidRPr="005C3CF8">
        <w:rPr>
          <w:rFonts w:ascii="Times New Roman" w:eastAsia="Times New Roman" w:hAnsi="Times New Roman" w:cs="Times New Roman"/>
          <w:color w:val="auto"/>
          <w:sz w:val="28"/>
          <w:szCs w:val="28"/>
          <w:lang w:eastAsia="en-US"/>
        </w:rPr>
        <w:t>О выявлении обстоятельств необоснованной налоговой выгоды [Электронный ресурс] : письмо ФНС России от 23 марта 2017 г. № ЕД-5-9/547@ – СПС «КонсультантПлюс».</w:t>
      </w:r>
    </w:p>
    <w:p w14:paraId="65DA443E" w14:textId="77777777" w:rsidR="005C3CF8" w:rsidRPr="005C3CF8" w:rsidRDefault="005C3CF8" w:rsidP="005C3CF8">
      <w:pPr>
        <w:spacing w:line="360" w:lineRule="auto"/>
        <w:jc w:val="both"/>
        <w:rPr>
          <w:rFonts w:ascii="Times New Roman" w:eastAsia="Times New Roman" w:hAnsi="Times New Roman" w:cs="Times New Roman"/>
          <w:color w:val="auto"/>
          <w:sz w:val="28"/>
          <w:szCs w:val="28"/>
          <w:lang w:eastAsia="en-US"/>
        </w:rPr>
      </w:pPr>
      <w:r w:rsidRPr="005C3CF8">
        <w:rPr>
          <w:rFonts w:ascii="Times New Roman" w:eastAsia="Times New Roman" w:hAnsi="Times New Roman" w:cs="Times New Roman"/>
          <w:color w:val="auto"/>
          <w:sz w:val="28"/>
          <w:szCs w:val="28"/>
        </w:rPr>
        <w:t xml:space="preserve">1.1.2.3. </w:t>
      </w:r>
      <w:r w:rsidRPr="005C3CF8">
        <w:rPr>
          <w:rFonts w:ascii="Times New Roman" w:eastAsia="Times New Roman" w:hAnsi="Times New Roman" w:cs="Times New Roman"/>
          <w:color w:val="auto"/>
          <w:sz w:val="28"/>
          <w:szCs w:val="28"/>
          <w:lang w:eastAsia="en-US"/>
        </w:rPr>
        <w:t>О внесении изменений в части первую и вторую Налогового кодекса Российской Федерации (об установлении пределов осуществления прав и исполнения обязанностей налогоплательщиком) [Электронный ресурс] : законопроект № 529775-6 // Документ официально не опубликован. – СПС «КонсультантПлюс».</w:t>
      </w:r>
    </w:p>
    <w:p w14:paraId="0178F8D0" w14:textId="77777777" w:rsidR="005C5077" w:rsidRDefault="005C5077" w:rsidP="002F633A">
      <w:pPr>
        <w:spacing w:afterLines="20" w:after="48" w:line="360" w:lineRule="auto"/>
        <w:jc w:val="both"/>
        <w:rPr>
          <w:rFonts w:ascii="Times New Roman" w:eastAsia="Times New Roman" w:hAnsi="Times New Roman" w:cs="Times New Roman"/>
          <w:sz w:val="28"/>
          <w:szCs w:val="28"/>
        </w:rPr>
      </w:pPr>
    </w:p>
    <w:p w14:paraId="18EDE176" w14:textId="77777777" w:rsidR="005C3CF8" w:rsidRDefault="005C3CF8" w:rsidP="005C3CF8">
      <w:pPr>
        <w:spacing w:line="360" w:lineRule="auto"/>
        <w:jc w:val="both"/>
        <w:rPr>
          <w:rFonts w:ascii="Times New Roman" w:eastAsia="Times New Roman" w:hAnsi="Times New Roman" w:cs="Times New Roman"/>
          <w:b/>
          <w:color w:val="auto"/>
          <w:sz w:val="28"/>
          <w:szCs w:val="28"/>
        </w:rPr>
      </w:pPr>
      <w:r w:rsidRPr="005C3CF8">
        <w:rPr>
          <w:rFonts w:ascii="Times New Roman" w:eastAsia="Times New Roman" w:hAnsi="Times New Roman" w:cs="Times New Roman"/>
          <w:b/>
          <w:color w:val="auto"/>
          <w:sz w:val="28"/>
          <w:szCs w:val="28"/>
        </w:rPr>
        <w:t>2. Материалы судебной практики</w:t>
      </w:r>
    </w:p>
    <w:p w14:paraId="78EF318C" w14:textId="77777777" w:rsidR="009539DA" w:rsidRPr="005C3CF8" w:rsidRDefault="009539DA" w:rsidP="005C3CF8">
      <w:pPr>
        <w:spacing w:line="360" w:lineRule="auto"/>
        <w:jc w:val="both"/>
        <w:rPr>
          <w:rFonts w:ascii="Times New Roman" w:eastAsia="Times New Roman" w:hAnsi="Times New Roman" w:cs="Times New Roman"/>
          <w:b/>
          <w:color w:val="auto"/>
          <w:sz w:val="28"/>
          <w:szCs w:val="28"/>
        </w:rPr>
      </w:pPr>
    </w:p>
    <w:p w14:paraId="0B4CD0B8" w14:textId="77777777" w:rsidR="005C3CF8" w:rsidRPr="005C3CF8" w:rsidRDefault="005C3CF8" w:rsidP="005C3CF8">
      <w:pPr>
        <w:spacing w:line="360" w:lineRule="auto"/>
        <w:jc w:val="both"/>
        <w:rPr>
          <w:rFonts w:ascii="Times New Roman" w:eastAsia="Times New Roman" w:hAnsi="Times New Roman" w:cs="Times New Roman"/>
          <w:b/>
          <w:color w:val="auto"/>
          <w:sz w:val="28"/>
          <w:szCs w:val="28"/>
        </w:rPr>
      </w:pPr>
      <w:r w:rsidRPr="005C3CF8">
        <w:rPr>
          <w:rFonts w:ascii="Times New Roman" w:eastAsia="Times New Roman" w:hAnsi="Times New Roman" w:cs="Times New Roman"/>
          <w:b/>
          <w:color w:val="auto"/>
          <w:sz w:val="28"/>
          <w:szCs w:val="28"/>
        </w:rPr>
        <w:t>2.1. Акты российских судебных инстанций</w:t>
      </w:r>
    </w:p>
    <w:p w14:paraId="1CEFE0A9" w14:textId="77777777" w:rsidR="005C3CF8" w:rsidRPr="005C3CF8" w:rsidRDefault="005C3CF8" w:rsidP="002F633A">
      <w:pPr>
        <w:spacing w:afterLines="20" w:after="48" w:line="360" w:lineRule="auto"/>
        <w:jc w:val="both"/>
        <w:rPr>
          <w:rFonts w:ascii="Times New Roman" w:eastAsia="Times New Roman" w:hAnsi="Times New Roman" w:cs="Times New Roman"/>
          <w:b/>
          <w:sz w:val="28"/>
          <w:szCs w:val="28"/>
        </w:rPr>
      </w:pPr>
      <w:r w:rsidRPr="005C3CF8">
        <w:rPr>
          <w:rFonts w:ascii="Times New Roman" w:eastAsia="Times New Roman" w:hAnsi="Times New Roman" w:cs="Times New Roman"/>
          <w:b/>
          <w:sz w:val="28"/>
          <w:szCs w:val="28"/>
        </w:rPr>
        <w:t>2.1.1. Акты Конституционного Суда Российской Федерации</w:t>
      </w:r>
    </w:p>
    <w:p w14:paraId="398A879D"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w:t>
      </w:r>
      <w:r w:rsidR="00186681">
        <w:rPr>
          <w:rFonts w:ascii="Times New Roman" w:eastAsia="Times New Roman" w:hAnsi="Times New Roman" w:cs="Times New Roman"/>
          <w:sz w:val="28"/>
          <w:szCs w:val="28"/>
        </w:rPr>
        <w:t xml:space="preserve">ие Конституционного Суда РФ от </w:t>
      </w:r>
      <w:r w:rsidRPr="005C3CF8">
        <w:rPr>
          <w:rFonts w:ascii="Times New Roman" w:eastAsia="Times New Roman" w:hAnsi="Times New Roman" w:cs="Times New Roman"/>
          <w:sz w:val="28"/>
          <w:szCs w:val="28"/>
        </w:rPr>
        <w:t>4</w:t>
      </w:r>
      <w:r w:rsidR="00186681">
        <w:rPr>
          <w:rFonts w:ascii="Times New Roman" w:eastAsia="Times New Roman" w:hAnsi="Times New Roman" w:cs="Times New Roman"/>
          <w:sz w:val="28"/>
          <w:szCs w:val="28"/>
        </w:rPr>
        <w:t xml:space="preserve"> апреля </w:t>
      </w:r>
      <w:r w:rsidRPr="005C3CF8">
        <w:rPr>
          <w:rFonts w:ascii="Times New Roman" w:eastAsia="Times New Roman" w:hAnsi="Times New Roman" w:cs="Times New Roman"/>
          <w:sz w:val="28"/>
          <w:szCs w:val="28"/>
        </w:rPr>
        <w:t>1996</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r w:rsidR="00186681">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186681" w:rsidRPr="005C3CF8">
        <w:rPr>
          <w:rFonts w:ascii="Times New Roman" w:eastAsia="Times New Roman" w:hAnsi="Times New Roman" w:cs="Times New Roman"/>
          <w:sz w:val="28"/>
          <w:szCs w:val="28"/>
        </w:rPr>
        <w:t>// СЗ РФ. - 15.04.1996. - № 16. - Cт. 1909.</w:t>
      </w:r>
      <w:r w:rsidR="001C787C">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1281722C"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24</w:t>
      </w:r>
      <w:r w:rsidR="00186681">
        <w:rPr>
          <w:rFonts w:ascii="Times New Roman" w:eastAsia="Times New Roman" w:hAnsi="Times New Roman" w:cs="Times New Roman"/>
          <w:sz w:val="28"/>
          <w:szCs w:val="28"/>
        </w:rPr>
        <w:t xml:space="preserve"> февраля </w:t>
      </w:r>
      <w:r w:rsidRPr="005C3CF8">
        <w:rPr>
          <w:rFonts w:ascii="Times New Roman" w:eastAsia="Times New Roman" w:hAnsi="Times New Roman" w:cs="Times New Roman"/>
          <w:sz w:val="28"/>
          <w:szCs w:val="28"/>
        </w:rPr>
        <w:t>1998</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7-П "По делу о проверке конституционности отдельных положений статей 1 и 5 Федерального закона от 5.02.1997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 с жалобами ряда граждан и запросами судов"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СЗ РФ. </w:t>
      </w:r>
      <w:r w:rsidR="00186681">
        <w:rPr>
          <w:rFonts w:ascii="Times New Roman" w:eastAsia="Times New Roman" w:hAnsi="Times New Roman" w:cs="Times New Roman"/>
          <w:sz w:val="28"/>
          <w:szCs w:val="28"/>
        </w:rPr>
        <w:t>–</w:t>
      </w:r>
      <w:r w:rsidRPr="005C3CF8">
        <w:rPr>
          <w:rFonts w:ascii="Times New Roman" w:eastAsia="Times New Roman" w:hAnsi="Times New Roman" w:cs="Times New Roman"/>
          <w:sz w:val="28"/>
          <w:szCs w:val="28"/>
        </w:rPr>
        <w:t xml:space="preserve"> </w:t>
      </w:r>
      <w:r w:rsidR="00186681">
        <w:rPr>
          <w:rFonts w:ascii="Times New Roman" w:eastAsia="Times New Roman" w:hAnsi="Times New Roman" w:cs="Times New Roman"/>
          <w:sz w:val="28"/>
          <w:szCs w:val="28"/>
        </w:rPr>
        <w:t>09.03.1998. - № 10. - Cт. 1242</w:t>
      </w:r>
      <w:r w:rsidRPr="005C3CF8">
        <w:rPr>
          <w:rFonts w:ascii="Times New Roman" w:eastAsia="Times New Roman" w:hAnsi="Times New Roman" w:cs="Times New Roman"/>
          <w:sz w:val="28"/>
          <w:szCs w:val="28"/>
        </w:rPr>
        <w:t>.</w:t>
      </w:r>
      <w:r w:rsidR="001C787C">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0B05B730"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12</w:t>
      </w:r>
      <w:r w:rsidR="00186681">
        <w:rPr>
          <w:rFonts w:ascii="Times New Roman" w:eastAsia="Times New Roman" w:hAnsi="Times New Roman" w:cs="Times New Roman"/>
          <w:sz w:val="28"/>
          <w:szCs w:val="28"/>
        </w:rPr>
        <w:t xml:space="preserve"> октября </w:t>
      </w:r>
      <w:r w:rsidRPr="005C3CF8">
        <w:rPr>
          <w:rFonts w:ascii="Times New Roman" w:eastAsia="Times New Roman" w:hAnsi="Times New Roman" w:cs="Times New Roman"/>
          <w:sz w:val="28"/>
          <w:szCs w:val="28"/>
        </w:rPr>
        <w:t>1998</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24-П “По делу о проверке конституционности пункта 3 статьи 11 Закона Российской Федерации от 27 декабря 1991 года “Об основах налоговой </w:t>
      </w:r>
      <w:r w:rsidRPr="005C3CF8">
        <w:rPr>
          <w:rFonts w:ascii="Times New Roman" w:eastAsia="Times New Roman" w:hAnsi="Times New Roman" w:cs="Times New Roman"/>
          <w:sz w:val="28"/>
          <w:szCs w:val="28"/>
        </w:rPr>
        <w:lastRenderedPageBreak/>
        <w:t xml:space="preserve">системы в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- 1998. - № 42. - Ст. 5211.</w:t>
      </w:r>
      <w:r w:rsidR="001C787C">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75515E90"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23</w:t>
      </w:r>
      <w:r w:rsidR="00186681">
        <w:rPr>
          <w:rFonts w:ascii="Times New Roman" w:eastAsia="Times New Roman" w:hAnsi="Times New Roman" w:cs="Times New Roman"/>
          <w:sz w:val="28"/>
          <w:szCs w:val="28"/>
        </w:rPr>
        <w:t xml:space="preserve"> декабря </w:t>
      </w:r>
      <w:r w:rsidRPr="005C3CF8">
        <w:rPr>
          <w:rFonts w:ascii="Times New Roman" w:eastAsia="Times New Roman" w:hAnsi="Times New Roman" w:cs="Times New Roman"/>
          <w:sz w:val="28"/>
          <w:szCs w:val="28"/>
        </w:rPr>
        <w:t>1999</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18-П "По делу о проверке конституционности отдельных положений статей 1, 2, 4 и 6 Федерального закона от 4 января 1999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и статьи 1 Федерального закона от 30 марта 1999 года "О внесении изменений и дополнений в Федеральный закон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1998 год" в связи с жалобами граждан, общественных организаций инвалидов и запросами судов"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- 17.01.2000. - № 3. - Ст. 353.</w:t>
      </w:r>
      <w:r w:rsidR="001C787C">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4DA5A802"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28</w:t>
      </w:r>
      <w:r w:rsidR="00186681">
        <w:rPr>
          <w:rFonts w:ascii="Times New Roman" w:eastAsia="Times New Roman" w:hAnsi="Times New Roman" w:cs="Times New Roman"/>
          <w:sz w:val="28"/>
          <w:szCs w:val="28"/>
        </w:rPr>
        <w:t xml:space="preserve"> марта </w:t>
      </w:r>
      <w:r w:rsidRPr="005C3CF8">
        <w:rPr>
          <w:rFonts w:ascii="Times New Roman" w:eastAsia="Times New Roman" w:hAnsi="Times New Roman" w:cs="Times New Roman"/>
          <w:sz w:val="28"/>
          <w:szCs w:val="28"/>
        </w:rPr>
        <w:t>2000</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5-П "По делу о проверке конституционности подпункта "к" пункта 1 статьи 5 Закона Российской Федерации "О налоге на добавленную стоимость" в связи с жалобой закрытого акционерного общества "Конфетти" и гражданки И.В. Савченко"</w:t>
      </w:r>
      <w:r w:rsidR="001C787C">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- 03.04.2000. - № 14. - Ст. 1533.</w:t>
      </w:r>
    </w:p>
    <w:p w14:paraId="672B2B91"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20</w:t>
      </w:r>
      <w:r w:rsidR="00186681">
        <w:rPr>
          <w:rFonts w:ascii="Times New Roman" w:eastAsia="Times New Roman" w:hAnsi="Times New Roman" w:cs="Times New Roman"/>
          <w:sz w:val="28"/>
          <w:szCs w:val="28"/>
        </w:rPr>
        <w:t xml:space="preserve"> февраля </w:t>
      </w:r>
      <w:r w:rsidRPr="005C3CF8">
        <w:rPr>
          <w:rFonts w:ascii="Times New Roman" w:eastAsia="Times New Roman" w:hAnsi="Times New Roman" w:cs="Times New Roman"/>
          <w:sz w:val="28"/>
          <w:szCs w:val="28"/>
        </w:rPr>
        <w:t xml:space="preserve">2001 </w:t>
      </w:r>
      <w:r w:rsidR="00186681">
        <w:rPr>
          <w:rFonts w:ascii="Times New Roman" w:eastAsia="Times New Roman" w:hAnsi="Times New Roman" w:cs="Times New Roman"/>
          <w:sz w:val="28"/>
          <w:szCs w:val="28"/>
        </w:rPr>
        <w:t xml:space="preserve">г. </w:t>
      </w:r>
      <w:r w:rsidRPr="005C3CF8">
        <w:rPr>
          <w:rFonts w:ascii="Times New Roman" w:eastAsia="Times New Roman" w:hAnsi="Times New Roman" w:cs="Times New Roman"/>
          <w:sz w:val="28"/>
          <w:szCs w:val="28"/>
        </w:rPr>
        <w:t xml:space="preserve">№ 3-П "По делу о проверке конституционности абзацев второго и третьего пункта 2 статьи 7 Федерального закона "О налоге на добавленную стоимость" в связи с жалобой закрытого акционерного общества "Востокнефтересурс"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05.03.2001. - № 10. - Ст. 996.</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7E334784"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Постановление Конституционного Суда РФ от 22</w:t>
      </w:r>
      <w:r w:rsidR="00186681">
        <w:rPr>
          <w:rFonts w:ascii="Times New Roman" w:eastAsia="Times New Roman" w:hAnsi="Times New Roman" w:cs="Times New Roman"/>
          <w:sz w:val="28"/>
          <w:szCs w:val="28"/>
        </w:rPr>
        <w:t xml:space="preserve"> июня </w:t>
      </w:r>
      <w:r w:rsidRPr="005C3CF8">
        <w:rPr>
          <w:rFonts w:ascii="Times New Roman" w:eastAsia="Times New Roman" w:hAnsi="Times New Roman" w:cs="Times New Roman"/>
          <w:sz w:val="28"/>
          <w:szCs w:val="28"/>
        </w:rPr>
        <w:t>2009</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10-П "По делу о проверке конституционности пункта 4 части второй статьи 250, статьи 321.1 Налогового кодекса Российской Федерации и абзаца второго </w:t>
      </w:r>
      <w:r w:rsidRPr="005C3CF8">
        <w:rPr>
          <w:rFonts w:ascii="Times New Roman" w:eastAsia="Times New Roman" w:hAnsi="Times New Roman" w:cs="Times New Roman"/>
          <w:sz w:val="28"/>
          <w:szCs w:val="28"/>
        </w:rPr>
        <w:lastRenderedPageBreak/>
        <w:t xml:space="preserve">пункта 3 статьи 41 Бюджетного кодекса Российской Федерации в связи с жалобами Российского химико-технологического университета им. Д.И. Менделеева и Московского авиационного института (государственного технического университета)"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- 06.07.2009. - № 27. - Ст. 3383.</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104B9E19" w14:textId="77777777" w:rsidR="005C3CF8" w:rsidRDefault="006F1C09"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 xml:space="preserve">Постановление Конституционного Суда РФ от </w:t>
      </w:r>
      <w:r w:rsidR="00186681">
        <w:rPr>
          <w:rFonts w:ascii="Times New Roman" w:eastAsia="Times New Roman" w:hAnsi="Times New Roman" w:cs="Times New Roman"/>
          <w:sz w:val="28"/>
          <w:szCs w:val="28"/>
        </w:rPr>
        <w:t xml:space="preserve">3 июня </w:t>
      </w:r>
      <w:r w:rsidRPr="005C3CF8">
        <w:rPr>
          <w:rFonts w:ascii="Times New Roman" w:eastAsia="Times New Roman" w:hAnsi="Times New Roman" w:cs="Times New Roman"/>
          <w:sz w:val="28"/>
          <w:szCs w:val="28"/>
        </w:rPr>
        <w:t>2014</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w:t>
      </w:r>
      <w:r w:rsidR="00AF3EA9" w:rsidRPr="005C3CF8">
        <w:rPr>
          <w:rFonts w:ascii="Times New Roman" w:eastAsia="Times New Roman" w:hAnsi="Times New Roman" w:cs="Times New Roman"/>
          <w:sz w:val="28"/>
          <w:szCs w:val="28"/>
        </w:rPr>
        <w:t>№</w:t>
      </w:r>
      <w:r w:rsidRPr="005C3CF8">
        <w:rPr>
          <w:rFonts w:ascii="Times New Roman" w:eastAsia="Times New Roman" w:hAnsi="Times New Roman" w:cs="Times New Roman"/>
          <w:sz w:val="28"/>
          <w:szCs w:val="28"/>
        </w:rPr>
        <w:t xml:space="preserve"> 17-П "По делу о проверке конституционности положений пунктов 6 и 7 статьи 168 и пункта 5 статьи 173 Налогового кодекса Российской Федерации в связи с жалобой общества с ограниченной ответственностью "Торговый дом "Камснаб"</w:t>
      </w:r>
      <w:r w:rsidR="00841D8B" w:rsidRPr="005C3CF8">
        <w:rPr>
          <w:rFonts w:ascii="Times New Roman" w:eastAsia="Times New Roman" w:hAnsi="Times New Roman" w:cs="Times New Roman"/>
          <w:sz w:val="28"/>
          <w:szCs w:val="28"/>
        </w:rPr>
        <w:t xml:space="preserve">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841D8B" w:rsidRPr="005C3CF8">
        <w:rPr>
          <w:rFonts w:ascii="Times New Roman" w:eastAsia="Times New Roman" w:hAnsi="Times New Roman" w:cs="Times New Roman"/>
          <w:sz w:val="28"/>
          <w:szCs w:val="28"/>
        </w:rPr>
        <w:t>// СЗ РФ. - 16.06.2014. - № 24. - Ст. 3143.</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3FFCE466"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 xml:space="preserve">Постановление Конституционного Суда РФ от </w:t>
      </w:r>
      <w:r w:rsidR="00186681">
        <w:rPr>
          <w:rFonts w:ascii="Times New Roman" w:eastAsia="Times New Roman" w:hAnsi="Times New Roman" w:cs="Times New Roman"/>
          <w:sz w:val="28"/>
          <w:szCs w:val="28"/>
        </w:rPr>
        <w:t xml:space="preserve">1 июля </w:t>
      </w:r>
      <w:r w:rsidRPr="005C3CF8">
        <w:rPr>
          <w:rFonts w:ascii="Times New Roman" w:eastAsia="Times New Roman" w:hAnsi="Times New Roman" w:cs="Times New Roman"/>
          <w:sz w:val="28"/>
          <w:szCs w:val="28"/>
        </w:rPr>
        <w:t>2015</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19-П "По делу о проверке конституционности положения подпункта 4 пункта 1 статьи 162 Налогового кодекса Российской Федерации в связи с жалобой общества с ограниченной ответственностью "Сони Мобайл Коммюникейшнз Рус"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- 13.07.2015. - № 28. - Ст. 4336.</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63D2E330"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Определение Конституционного Суда РФ от 14</w:t>
      </w:r>
      <w:r w:rsidR="00186681">
        <w:rPr>
          <w:rFonts w:ascii="Times New Roman" w:eastAsia="Times New Roman" w:hAnsi="Times New Roman" w:cs="Times New Roman"/>
          <w:sz w:val="28"/>
          <w:szCs w:val="28"/>
        </w:rPr>
        <w:t xml:space="preserve"> декабря </w:t>
      </w:r>
      <w:r w:rsidRPr="005C3CF8">
        <w:rPr>
          <w:rFonts w:ascii="Times New Roman" w:eastAsia="Times New Roman" w:hAnsi="Times New Roman" w:cs="Times New Roman"/>
          <w:sz w:val="28"/>
          <w:szCs w:val="28"/>
        </w:rPr>
        <w:t>2000</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258-О “По жалобам акционерного общества “Энергомаш” и открытого акционерного общества “Табачная фабрика “Омская” на нарушение конституционных прав и свобод пунктом 4 статьи 8 Закона Российской Федерации “О налоге на добавленную стоимость”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- 05.02.2001. - № 6. - Ст. 605.</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2C6282E1"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Определение Конституционного Суда РФ от 25</w:t>
      </w:r>
      <w:r w:rsidR="00186681">
        <w:rPr>
          <w:rFonts w:ascii="Times New Roman" w:eastAsia="Times New Roman" w:hAnsi="Times New Roman" w:cs="Times New Roman"/>
          <w:sz w:val="28"/>
          <w:szCs w:val="28"/>
        </w:rPr>
        <w:t xml:space="preserve"> июля </w:t>
      </w:r>
      <w:r w:rsidRPr="005C3CF8">
        <w:rPr>
          <w:rFonts w:ascii="Times New Roman" w:eastAsia="Times New Roman" w:hAnsi="Times New Roman" w:cs="Times New Roman"/>
          <w:sz w:val="28"/>
          <w:szCs w:val="28"/>
        </w:rPr>
        <w:t>2001</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- 06.08.2001. - № 32. - Ст. 3410.</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5A43AE6E"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lastRenderedPageBreak/>
        <w:t>Определение Конституционного Суда РФ от 16</w:t>
      </w:r>
      <w:r w:rsidR="00186681">
        <w:rPr>
          <w:rFonts w:ascii="Times New Roman" w:eastAsia="Times New Roman" w:hAnsi="Times New Roman" w:cs="Times New Roman"/>
          <w:sz w:val="28"/>
          <w:szCs w:val="28"/>
        </w:rPr>
        <w:t xml:space="preserve"> октября </w:t>
      </w:r>
      <w:r w:rsidRPr="005C3CF8">
        <w:rPr>
          <w:rFonts w:ascii="Times New Roman" w:eastAsia="Times New Roman" w:hAnsi="Times New Roman" w:cs="Times New Roman"/>
          <w:sz w:val="28"/>
          <w:szCs w:val="28"/>
        </w:rPr>
        <w:t>2003</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329-О “Об отказе в принятии к рассмотрению жалобы общества с ограниченной ответственностью "Экспорт-Сервис" на нарушение конституционных прав и свобод положениями абзаца первого пункта 4 статьи 176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718790BE"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Определение Конституционного Суда РФ от 22</w:t>
      </w:r>
      <w:r w:rsidR="00186681">
        <w:rPr>
          <w:rFonts w:ascii="Times New Roman" w:eastAsia="Times New Roman" w:hAnsi="Times New Roman" w:cs="Times New Roman"/>
          <w:sz w:val="28"/>
          <w:szCs w:val="28"/>
        </w:rPr>
        <w:t xml:space="preserve"> января </w:t>
      </w:r>
      <w:r w:rsidRPr="005C3CF8">
        <w:rPr>
          <w:rFonts w:ascii="Times New Roman" w:eastAsia="Times New Roman" w:hAnsi="Times New Roman" w:cs="Times New Roman"/>
          <w:sz w:val="28"/>
          <w:szCs w:val="28"/>
        </w:rPr>
        <w:t>2004</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41-О "Об отказе в принятии к рассмотрению жалобы открытого акционерного общества "Сибирский Тяжпромэлектропроект" и гражданки Тарасовой Галины Михайловны на нарушение конституционных прав и свобод абзацем первым пункта 1 статьи 45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Экономика и жизнь. 2004. - № 20.</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78C8C09B"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 xml:space="preserve">ие Конституционного Суда РФ от </w:t>
      </w:r>
      <w:r w:rsidRPr="005C3CF8">
        <w:rPr>
          <w:rFonts w:ascii="Times New Roman" w:eastAsia="Times New Roman" w:hAnsi="Times New Roman" w:cs="Times New Roman"/>
          <w:sz w:val="28"/>
          <w:szCs w:val="28"/>
        </w:rPr>
        <w:t>8</w:t>
      </w:r>
      <w:r w:rsidR="00186681">
        <w:rPr>
          <w:rFonts w:ascii="Times New Roman" w:eastAsia="Times New Roman" w:hAnsi="Times New Roman" w:cs="Times New Roman"/>
          <w:sz w:val="28"/>
          <w:szCs w:val="28"/>
        </w:rPr>
        <w:t xml:space="preserve"> апреля </w:t>
      </w:r>
      <w:r w:rsidRPr="005C3CF8">
        <w:rPr>
          <w:rFonts w:ascii="Times New Roman" w:eastAsia="Times New Roman" w:hAnsi="Times New Roman" w:cs="Times New Roman"/>
          <w:sz w:val="28"/>
          <w:szCs w:val="28"/>
        </w:rPr>
        <w:t>2004</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- 29.11.2004. - № 48. - Ст. 4838.</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4891F69D"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 xml:space="preserve">Определение Конституционного Суда РФ от </w:t>
      </w:r>
      <w:r w:rsidR="00186681">
        <w:rPr>
          <w:rFonts w:ascii="Times New Roman" w:eastAsia="Times New Roman" w:hAnsi="Times New Roman" w:cs="Times New Roman"/>
          <w:sz w:val="28"/>
          <w:szCs w:val="28"/>
        </w:rPr>
        <w:t xml:space="preserve">4 ноября </w:t>
      </w:r>
      <w:r w:rsidRPr="005C3CF8">
        <w:rPr>
          <w:rFonts w:ascii="Times New Roman" w:eastAsia="Times New Roman" w:hAnsi="Times New Roman" w:cs="Times New Roman"/>
          <w:sz w:val="28"/>
          <w:szCs w:val="28"/>
        </w:rPr>
        <w:t>2004</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324-О "По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года </w:t>
      </w:r>
      <w:r w:rsidR="00AF3EA9" w:rsidRPr="005C3CF8">
        <w:rPr>
          <w:rFonts w:ascii="Times New Roman" w:eastAsia="Times New Roman" w:hAnsi="Times New Roman" w:cs="Times New Roman"/>
          <w:sz w:val="28"/>
          <w:szCs w:val="28"/>
        </w:rPr>
        <w:t>№</w:t>
      </w:r>
      <w:r w:rsidRPr="005C3CF8">
        <w:rPr>
          <w:rFonts w:ascii="Times New Roman" w:eastAsia="Times New Roman" w:hAnsi="Times New Roman" w:cs="Times New Roman"/>
          <w:sz w:val="28"/>
          <w:szCs w:val="28"/>
        </w:rPr>
        <w:t xml:space="preserve">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- 29.11.2004. - № 48. - Ст. 4839.</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22AECC10"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Определение Конституционного Суда РФ от 12</w:t>
      </w:r>
      <w:r w:rsidR="00186681">
        <w:rPr>
          <w:rFonts w:ascii="Times New Roman" w:eastAsia="Times New Roman" w:hAnsi="Times New Roman" w:cs="Times New Roman"/>
          <w:sz w:val="28"/>
          <w:szCs w:val="28"/>
        </w:rPr>
        <w:t xml:space="preserve"> мая </w:t>
      </w:r>
      <w:r w:rsidRPr="005C3CF8">
        <w:rPr>
          <w:rFonts w:ascii="Times New Roman" w:eastAsia="Times New Roman" w:hAnsi="Times New Roman" w:cs="Times New Roman"/>
          <w:sz w:val="28"/>
          <w:szCs w:val="28"/>
        </w:rPr>
        <w:t>2005</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167-О "Об отказе в принятии к рассмотрению жалобы закрытого акционерного общества "Сотовая компания" на нарушение конституционных прав и свобод </w:t>
      </w:r>
      <w:r w:rsidRPr="005C3CF8">
        <w:rPr>
          <w:rFonts w:ascii="Times New Roman" w:eastAsia="Times New Roman" w:hAnsi="Times New Roman" w:cs="Times New Roman"/>
          <w:sz w:val="28"/>
          <w:szCs w:val="28"/>
        </w:rPr>
        <w:lastRenderedPageBreak/>
        <w:t xml:space="preserve">пунктом 5 статьи 167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Вестн. КС РФ. - 2005. - № 6.</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26D7524A"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 xml:space="preserve">ие Конституционного Суда РФ от </w:t>
      </w:r>
      <w:r w:rsidRPr="005C3CF8">
        <w:rPr>
          <w:rFonts w:ascii="Times New Roman" w:eastAsia="Times New Roman" w:hAnsi="Times New Roman" w:cs="Times New Roman"/>
          <w:sz w:val="28"/>
          <w:szCs w:val="28"/>
        </w:rPr>
        <w:t>4</w:t>
      </w:r>
      <w:r w:rsidR="00186681">
        <w:rPr>
          <w:rFonts w:ascii="Times New Roman" w:eastAsia="Times New Roman" w:hAnsi="Times New Roman" w:cs="Times New Roman"/>
          <w:sz w:val="28"/>
          <w:szCs w:val="28"/>
        </w:rPr>
        <w:t xml:space="preserve"> июня </w:t>
      </w:r>
      <w:r w:rsidRPr="005C3CF8">
        <w:rPr>
          <w:rFonts w:ascii="Times New Roman" w:eastAsia="Times New Roman" w:hAnsi="Times New Roman" w:cs="Times New Roman"/>
          <w:sz w:val="28"/>
          <w:szCs w:val="28"/>
        </w:rPr>
        <w:t>2007</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320-О-П "По запросу группы депутатов Государственной Думы о проверке конституционности абзацев второго и третьего пункта 1 статьи 252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СЗ РФ. - 09.07.2007. -  28. - Ст. 3479.</w:t>
      </w:r>
      <w:r w:rsidR="001C787C" w:rsidRPr="001C787C">
        <w:rPr>
          <w:rFonts w:ascii="Times New Roman" w:eastAsia="Times New Roman" w:hAnsi="Times New Roman" w:cs="Times New Roman"/>
          <w:color w:val="auto"/>
          <w:sz w:val="28"/>
          <w:szCs w:val="28"/>
          <w:lang w:eastAsia="en-US"/>
        </w:rPr>
        <w:t xml:space="preserve"> </w:t>
      </w:r>
      <w:r w:rsidR="001C787C" w:rsidRPr="005C3CF8">
        <w:rPr>
          <w:rFonts w:ascii="Times New Roman" w:eastAsia="Times New Roman" w:hAnsi="Times New Roman" w:cs="Times New Roman"/>
          <w:color w:val="auto"/>
          <w:sz w:val="28"/>
          <w:szCs w:val="28"/>
          <w:lang w:eastAsia="en-US"/>
        </w:rPr>
        <w:t>– СПС «КонсультантПлюс».</w:t>
      </w:r>
    </w:p>
    <w:p w14:paraId="2D7C9782"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 xml:space="preserve">ие Конституционного Суда РФ от </w:t>
      </w:r>
      <w:r w:rsidRPr="005C3CF8">
        <w:rPr>
          <w:rFonts w:ascii="Times New Roman" w:eastAsia="Times New Roman" w:hAnsi="Times New Roman" w:cs="Times New Roman"/>
          <w:sz w:val="28"/>
          <w:szCs w:val="28"/>
        </w:rPr>
        <w:t>1</w:t>
      </w:r>
      <w:r w:rsidR="00186681">
        <w:rPr>
          <w:rFonts w:ascii="Times New Roman" w:eastAsia="Times New Roman" w:hAnsi="Times New Roman" w:cs="Times New Roman"/>
          <w:sz w:val="28"/>
          <w:szCs w:val="28"/>
        </w:rPr>
        <w:t xml:space="preserve"> октября </w:t>
      </w:r>
      <w:r w:rsidRPr="005C3CF8">
        <w:rPr>
          <w:rFonts w:ascii="Times New Roman" w:eastAsia="Times New Roman" w:hAnsi="Times New Roman" w:cs="Times New Roman"/>
          <w:sz w:val="28"/>
          <w:szCs w:val="28"/>
        </w:rPr>
        <w:t>2009</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1268-О-О "Об отказе в принятии к рассмотрению жалобы открытого акционерного общества "Башкирский медно-серный комбинат" на нарушение конституционных прав и свобод подпунктом 7 пункта 4 статьи 340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1FCD19AA"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 xml:space="preserve">ие Конституционного Суда РФ от </w:t>
      </w:r>
      <w:r w:rsidRPr="005C3CF8">
        <w:rPr>
          <w:rFonts w:ascii="Times New Roman" w:eastAsia="Times New Roman" w:hAnsi="Times New Roman" w:cs="Times New Roman"/>
          <w:sz w:val="28"/>
          <w:szCs w:val="28"/>
        </w:rPr>
        <w:t>1</w:t>
      </w:r>
      <w:r w:rsidR="00186681">
        <w:rPr>
          <w:rFonts w:ascii="Times New Roman" w:eastAsia="Times New Roman" w:hAnsi="Times New Roman" w:cs="Times New Roman"/>
          <w:sz w:val="28"/>
          <w:szCs w:val="28"/>
        </w:rPr>
        <w:t xml:space="preserve"> октября </w:t>
      </w:r>
      <w:r w:rsidRPr="005C3CF8">
        <w:rPr>
          <w:rFonts w:ascii="Times New Roman" w:eastAsia="Times New Roman" w:hAnsi="Times New Roman" w:cs="Times New Roman"/>
          <w:sz w:val="28"/>
          <w:szCs w:val="28"/>
        </w:rPr>
        <w:t>2009</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1269-О-О "Об отказе в принятии к рассмотрению жалобы общества с ограниченной ответственностью "Сафьяновская медь - Медин" на нарушение конституционных прав и свобод подпунктом 7 пункта 4 статьи 340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Вестн. КС РФ. - 2010. - № 1. </w:t>
      </w:r>
      <w:r w:rsidR="001C787C" w:rsidRPr="005C3CF8">
        <w:rPr>
          <w:rFonts w:ascii="Times New Roman" w:eastAsia="Times New Roman" w:hAnsi="Times New Roman" w:cs="Times New Roman"/>
          <w:color w:val="auto"/>
          <w:sz w:val="28"/>
          <w:szCs w:val="28"/>
          <w:lang w:eastAsia="en-US"/>
        </w:rPr>
        <w:t>– СПС «КонсультантПлюс».</w:t>
      </w:r>
    </w:p>
    <w:p w14:paraId="1A5E5485"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 xml:space="preserve">ие Конституционного Суда РФ от 1 декабря </w:t>
      </w:r>
      <w:r w:rsidRPr="005C3CF8">
        <w:rPr>
          <w:rFonts w:ascii="Times New Roman" w:eastAsia="Times New Roman" w:hAnsi="Times New Roman" w:cs="Times New Roman"/>
          <w:sz w:val="28"/>
          <w:szCs w:val="28"/>
        </w:rPr>
        <w:t xml:space="preserve">2009 </w:t>
      </w:r>
      <w:r w:rsidR="00186681">
        <w:rPr>
          <w:rFonts w:ascii="Times New Roman" w:eastAsia="Times New Roman" w:hAnsi="Times New Roman" w:cs="Times New Roman"/>
          <w:sz w:val="28"/>
          <w:szCs w:val="28"/>
        </w:rPr>
        <w:t xml:space="preserve">г. </w:t>
      </w:r>
      <w:r w:rsidRPr="005C3CF8">
        <w:rPr>
          <w:rFonts w:ascii="Times New Roman" w:eastAsia="Times New Roman" w:hAnsi="Times New Roman" w:cs="Times New Roman"/>
          <w:sz w:val="28"/>
          <w:szCs w:val="28"/>
        </w:rPr>
        <w:t xml:space="preserve">№ 1484-О-О "Об отказе в принятии к рассмотрению жалобы открытого акционерного общества "Сибирь-Полиметаллы" на нарушение конституционных прав и свобод подпунктом 7 пункта 4 статьи 340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2FDD29EA" w14:textId="77777777" w:rsidR="005C3CF8" w:rsidRDefault="00A6546B" w:rsidP="002F633A">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w:t>
      </w:r>
      <w:r w:rsidR="00186681">
        <w:rPr>
          <w:rFonts w:ascii="Times New Roman" w:eastAsia="Times New Roman" w:hAnsi="Times New Roman" w:cs="Times New Roman"/>
          <w:sz w:val="28"/>
          <w:szCs w:val="28"/>
        </w:rPr>
        <w:t>ие Конституционного Суда РФ от 6 июля</w:t>
      </w:r>
      <w:r w:rsidR="00186681" w:rsidRPr="005C3CF8">
        <w:rPr>
          <w:rFonts w:ascii="Times New Roman" w:eastAsia="Times New Roman" w:hAnsi="Times New Roman" w:cs="Times New Roman"/>
          <w:sz w:val="28"/>
          <w:szCs w:val="28"/>
        </w:rPr>
        <w:t xml:space="preserve"> </w:t>
      </w:r>
      <w:r w:rsidRPr="005C3CF8">
        <w:rPr>
          <w:rFonts w:ascii="Times New Roman" w:eastAsia="Times New Roman" w:hAnsi="Times New Roman" w:cs="Times New Roman"/>
          <w:sz w:val="28"/>
          <w:szCs w:val="28"/>
        </w:rPr>
        <w:t>2010</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1084-О-О "Об отказе в принятии к рассмотрению жалобы гражданина Шкапова Александра Станиславовича на нарушение его конституционных прав статьей 235, абзацем вторым пункта 1 статьи 236, пунктом 2 статьи 252, подпунктом 1 </w:t>
      </w:r>
      <w:r w:rsidRPr="005C3CF8">
        <w:rPr>
          <w:rFonts w:ascii="Times New Roman" w:eastAsia="Times New Roman" w:hAnsi="Times New Roman" w:cs="Times New Roman"/>
          <w:sz w:val="28"/>
          <w:szCs w:val="28"/>
        </w:rPr>
        <w:lastRenderedPageBreak/>
        <w:t xml:space="preserve">пункта 1 статьи 264 и пунктом 3 статьи 273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Вестн. КС РФ. - 2011. - № 2. </w:t>
      </w:r>
      <w:r w:rsidR="001C787C" w:rsidRPr="005C3CF8">
        <w:rPr>
          <w:rFonts w:ascii="Times New Roman" w:eastAsia="Times New Roman" w:hAnsi="Times New Roman" w:cs="Times New Roman"/>
          <w:color w:val="auto"/>
          <w:sz w:val="28"/>
          <w:szCs w:val="28"/>
          <w:lang w:eastAsia="en-US"/>
        </w:rPr>
        <w:t>– СПС «КонсультантПлюс».</w:t>
      </w:r>
    </w:p>
    <w:p w14:paraId="529DC74E" w14:textId="77777777" w:rsidR="00D73A71" w:rsidRPr="00D73A71" w:rsidRDefault="00A6546B" w:rsidP="00D73A71">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5C3CF8">
        <w:rPr>
          <w:rFonts w:ascii="Times New Roman" w:eastAsia="Times New Roman" w:hAnsi="Times New Roman" w:cs="Times New Roman"/>
          <w:sz w:val="28"/>
          <w:szCs w:val="28"/>
        </w:rPr>
        <w:t>Определение Конституционного Суда РФ от 7</w:t>
      </w:r>
      <w:r w:rsidR="00186681">
        <w:rPr>
          <w:rFonts w:ascii="Times New Roman" w:eastAsia="Times New Roman" w:hAnsi="Times New Roman" w:cs="Times New Roman"/>
          <w:sz w:val="28"/>
          <w:szCs w:val="28"/>
        </w:rPr>
        <w:t xml:space="preserve"> декабря </w:t>
      </w:r>
      <w:r w:rsidRPr="005C3CF8">
        <w:rPr>
          <w:rFonts w:ascii="Times New Roman" w:eastAsia="Times New Roman" w:hAnsi="Times New Roman" w:cs="Times New Roman"/>
          <w:sz w:val="28"/>
          <w:szCs w:val="28"/>
        </w:rPr>
        <w:t>2010</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1718-О-О "Об отказе в принятии к рассмотрению жалобы общества с ограниченной ответственностью "Дальвест" на нарушение конституционных прав и свобод положениями абзаца второго подпункта 4.1 и подпункта 5 пункта 1, подпункта 5 пункта 1.1 и абзаца второго пункта 2 статьи 148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09F3D840" w14:textId="77777777" w:rsidR="00D73A71" w:rsidRPr="00D73A71" w:rsidRDefault="00D73A71" w:rsidP="00D73A71">
      <w:pPr>
        <w:pStyle w:val="a5"/>
        <w:numPr>
          <w:ilvl w:val="3"/>
          <w:numId w:val="7"/>
        </w:numPr>
        <w:spacing w:afterLines="20" w:after="48" w:line="360" w:lineRule="auto"/>
        <w:ind w:left="0" w:firstLine="0"/>
        <w:jc w:val="both"/>
        <w:rPr>
          <w:rFonts w:ascii="Times New Roman" w:eastAsia="Times New Roman" w:hAnsi="Times New Roman" w:cs="Times New Roman"/>
          <w:sz w:val="28"/>
          <w:szCs w:val="28"/>
        </w:rPr>
      </w:pPr>
      <w:r w:rsidRPr="00D73A71">
        <w:rPr>
          <w:rFonts w:ascii="Times New Roman" w:hAnsi="Times New Roman" w:cs="Times New Roman"/>
          <w:sz w:val="28"/>
          <w:szCs w:val="28"/>
        </w:rPr>
        <w:t>Определение К</w:t>
      </w:r>
      <w:r w:rsidR="001916D5">
        <w:rPr>
          <w:rFonts w:ascii="Times New Roman" w:hAnsi="Times New Roman" w:cs="Times New Roman"/>
          <w:sz w:val="28"/>
          <w:szCs w:val="28"/>
        </w:rPr>
        <w:t xml:space="preserve">онституционного Суда РФ от 10 ноября </w:t>
      </w:r>
      <w:r w:rsidRPr="00D73A71">
        <w:rPr>
          <w:rFonts w:ascii="Times New Roman" w:hAnsi="Times New Roman" w:cs="Times New Roman"/>
          <w:sz w:val="28"/>
          <w:szCs w:val="28"/>
        </w:rPr>
        <w:t>2016</w:t>
      </w:r>
      <w:r w:rsidR="001916D5">
        <w:rPr>
          <w:rFonts w:ascii="Times New Roman" w:hAnsi="Times New Roman" w:cs="Times New Roman"/>
          <w:sz w:val="28"/>
          <w:szCs w:val="28"/>
        </w:rPr>
        <w:t xml:space="preserve"> г. №</w:t>
      </w:r>
      <w:r w:rsidRPr="00D73A71">
        <w:rPr>
          <w:rFonts w:ascii="Times New Roman" w:hAnsi="Times New Roman" w:cs="Times New Roman"/>
          <w:sz w:val="28"/>
          <w:szCs w:val="28"/>
        </w:rPr>
        <w:t xml:space="preserve"> 2561-О "По запросу Арбитражного суда Алтайского края о проверке конституционности пункта 4.1 статьи 161 Налогового кодекса Российской Федерации"</w:t>
      </w:r>
      <w:r>
        <w:rPr>
          <w:rFonts w:ascii="Times New Roman" w:hAnsi="Times New Roman" w:cs="Times New Roman"/>
          <w:sz w:val="28"/>
          <w:szCs w:val="28"/>
        </w:rPr>
        <w:t xml:space="preserve"> </w:t>
      </w:r>
      <w:r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Pr="005C3CF8">
        <w:rPr>
          <w:rFonts w:ascii="Times New Roman" w:eastAsia="Times New Roman" w:hAnsi="Times New Roman" w:cs="Times New Roman"/>
          <w:color w:val="auto"/>
          <w:sz w:val="28"/>
          <w:szCs w:val="28"/>
          <w:lang w:eastAsia="en-US"/>
        </w:rPr>
        <w:t>– СПС «КонсультантПлюс».</w:t>
      </w:r>
    </w:p>
    <w:p w14:paraId="6ABBCBB7"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b/>
          <w:sz w:val="28"/>
          <w:szCs w:val="28"/>
        </w:rPr>
      </w:pPr>
      <w:r w:rsidRPr="005C3CF8">
        <w:rPr>
          <w:rFonts w:ascii="Times New Roman" w:eastAsia="Times New Roman" w:hAnsi="Times New Roman" w:cs="Times New Roman"/>
          <w:b/>
          <w:sz w:val="28"/>
          <w:szCs w:val="28"/>
        </w:rPr>
        <w:t>2.1.2. Акты Верховного Суда Российской Федерации</w:t>
      </w:r>
    </w:p>
    <w:p w14:paraId="41831BB9" w14:textId="77777777" w:rsidR="005C3CF8" w:rsidRPr="005C3CF8" w:rsidRDefault="005C3CF8"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2.1.2.1. </w:t>
      </w:r>
      <w:r w:rsidRPr="005C3CF8">
        <w:rPr>
          <w:rFonts w:ascii="Times New Roman" w:eastAsia="Times New Roman" w:hAnsi="Times New Roman" w:cs="Times New Roman"/>
          <w:sz w:val="28"/>
          <w:szCs w:val="28"/>
        </w:rPr>
        <w:t>Опр</w:t>
      </w:r>
      <w:r w:rsidR="00186681">
        <w:rPr>
          <w:rFonts w:ascii="Times New Roman" w:eastAsia="Times New Roman" w:hAnsi="Times New Roman" w:cs="Times New Roman"/>
          <w:sz w:val="28"/>
          <w:szCs w:val="28"/>
        </w:rPr>
        <w:t xml:space="preserve">еделение Верховного Суда РФ от </w:t>
      </w:r>
      <w:r w:rsidRPr="005C3CF8">
        <w:rPr>
          <w:rFonts w:ascii="Times New Roman" w:eastAsia="Times New Roman" w:hAnsi="Times New Roman" w:cs="Times New Roman"/>
          <w:sz w:val="28"/>
          <w:szCs w:val="28"/>
        </w:rPr>
        <w:t>5</w:t>
      </w:r>
      <w:r w:rsidR="00186681">
        <w:rPr>
          <w:rFonts w:ascii="Times New Roman" w:eastAsia="Times New Roman" w:hAnsi="Times New Roman" w:cs="Times New Roman"/>
          <w:sz w:val="28"/>
          <w:szCs w:val="28"/>
        </w:rPr>
        <w:t xml:space="preserve"> сентября </w:t>
      </w:r>
      <w:r w:rsidRPr="005C3CF8">
        <w:rPr>
          <w:rFonts w:ascii="Times New Roman" w:eastAsia="Times New Roman" w:hAnsi="Times New Roman" w:cs="Times New Roman"/>
          <w:sz w:val="28"/>
          <w:szCs w:val="28"/>
        </w:rPr>
        <w:t>2016</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305-КГ16-10923 по делу № А40-97922/2015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5DCB65CA" w14:textId="77777777" w:rsidR="005C3CF8" w:rsidRDefault="005C3CF8"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2.1.2.2. </w:t>
      </w:r>
      <w:r w:rsidRPr="005C3CF8">
        <w:rPr>
          <w:rFonts w:ascii="Times New Roman" w:eastAsia="Times New Roman" w:hAnsi="Times New Roman" w:cs="Times New Roman"/>
          <w:sz w:val="28"/>
          <w:szCs w:val="28"/>
        </w:rPr>
        <w:t>Определение Верховного Суда РФ от 29</w:t>
      </w:r>
      <w:r w:rsidR="00186681">
        <w:rPr>
          <w:rFonts w:ascii="Times New Roman" w:eastAsia="Times New Roman" w:hAnsi="Times New Roman" w:cs="Times New Roman"/>
          <w:sz w:val="28"/>
          <w:szCs w:val="28"/>
        </w:rPr>
        <w:t xml:space="preserve"> </w:t>
      </w:r>
      <w:r w:rsidR="00DD66EF">
        <w:rPr>
          <w:rFonts w:ascii="Times New Roman" w:eastAsia="Times New Roman" w:hAnsi="Times New Roman" w:cs="Times New Roman"/>
          <w:sz w:val="28"/>
          <w:szCs w:val="28"/>
        </w:rPr>
        <w:t>ноября</w:t>
      </w:r>
      <w:r w:rsidR="00186681">
        <w:rPr>
          <w:rFonts w:ascii="Times New Roman" w:eastAsia="Times New Roman" w:hAnsi="Times New Roman" w:cs="Times New Roman"/>
          <w:sz w:val="28"/>
          <w:szCs w:val="28"/>
        </w:rPr>
        <w:t xml:space="preserve"> </w:t>
      </w:r>
      <w:r w:rsidRPr="005C3CF8">
        <w:rPr>
          <w:rFonts w:ascii="Times New Roman" w:eastAsia="Times New Roman" w:hAnsi="Times New Roman" w:cs="Times New Roman"/>
          <w:sz w:val="28"/>
          <w:szCs w:val="28"/>
        </w:rPr>
        <w:t>2016</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305-КГ16-10399 по делу № А40-71125/2015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5F0CF190" w14:textId="77777777" w:rsidR="005C3CF8" w:rsidRDefault="005C3CF8"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2.1.2.3. </w:t>
      </w:r>
      <w:r w:rsidRPr="005C3CF8">
        <w:rPr>
          <w:rFonts w:ascii="Times New Roman" w:eastAsia="Times New Roman" w:hAnsi="Times New Roman" w:cs="Times New Roman"/>
          <w:sz w:val="28"/>
          <w:szCs w:val="28"/>
        </w:rPr>
        <w:t>Определение Верховного Суда РФ от 6</w:t>
      </w:r>
      <w:r w:rsidR="00186681">
        <w:rPr>
          <w:rFonts w:ascii="Times New Roman" w:eastAsia="Times New Roman" w:hAnsi="Times New Roman" w:cs="Times New Roman"/>
          <w:sz w:val="28"/>
          <w:szCs w:val="28"/>
        </w:rPr>
        <w:t xml:space="preserve"> февраля </w:t>
      </w:r>
      <w:r w:rsidRPr="005C3CF8">
        <w:rPr>
          <w:rFonts w:ascii="Times New Roman" w:eastAsia="Times New Roman" w:hAnsi="Times New Roman" w:cs="Times New Roman"/>
          <w:sz w:val="28"/>
          <w:szCs w:val="28"/>
        </w:rPr>
        <w:t>2017</w:t>
      </w:r>
      <w:r w:rsidR="00186681">
        <w:rPr>
          <w:rFonts w:ascii="Times New Roman" w:eastAsia="Times New Roman" w:hAnsi="Times New Roman" w:cs="Times New Roman"/>
          <w:sz w:val="28"/>
          <w:szCs w:val="28"/>
        </w:rPr>
        <w:t xml:space="preserve"> г.</w:t>
      </w:r>
      <w:r w:rsidRPr="005C3CF8">
        <w:rPr>
          <w:rFonts w:ascii="Times New Roman" w:eastAsia="Times New Roman" w:hAnsi="Times New Roman" w:cs="Times New Roman"/>
          <w:sz w:val="28"/>
          <w:szCs w:val="28"/>
        </w:rPr>
        <w:t xml:space="preserve"> № 305-КГ16-14921 по делу № А40-120736/2015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5C3CF8">
        <w:rPr>
          <w:rFonts w:ascii="Times New Roman" w:eastAsia="Times New Roman" w:hAnsi="Times New Roman" w:cs="Times New Roman"/>
          <w:sz w:val="28"/>
          <w:szCs w:val="28"/>
        </w:rPr>
        <w:t xml:space="preserve">// Документ официально не опубликован. </w:t>
      </w:r>
      <w:r w:rsidR="001C787C" w:rsidRPr="005C3CF8">
        <w:rPr>
          <w:rFonts w:ascii="Times New Roman" w:eastAsia="Times New Roman" w:hAnsi="Times New Roman" w:cs="Times New Roman"/>
          <w:color w:val="auto"/>
          <w:sz w:val="28"/>
          <w:szCs w:val="28"/>
          <w:lang w:eastAsia="en-US"/>
        </w:rPr>
        <w:t>– СПС «КонсультантПлюс».</w:t>
      </w:r>
    </w:p>
    <w:p w14:paraId="0E9C12D5" w14:textId="77777777" w:rsidR="005C3CF8" w:rsidRPr="006404FE" w:rsidRDefault="006404FE" w:rsidP="002F633A">
      <w:pPr>
        <w:spacing w:afterLines="20" w:after="48" w:line="360" w:lineRule="auto"/>
        <w:contextualSpacing/>
        <w:jc w:val="both"/>
        <w:rPr>
          <w:rFonts w:ascii="Times New Roman" w:eastAsia="Times New Roman" w:hAnsi="Times New Roman" w:cs="Times New Roman"/>
          <w:b/>
          <w:sz w:val="28"/>
          <w:szCs w:val="28"/>
        </w:rPr>
      </w:pPr>
      <w:r w:rsidRPr="006404FE">
        <w:rPr>
          <w:rFonts w:ascii="Times New Roman" w:eastAsia="Times New Roman" w:hAnsi="Times New Roman" w:cs="Times New Roman"/>
          <w:b/>
          <w:sz w:val="28"/>
          <w:szCs w:val="28"/>
        </w:rPr>
        <w:t>2.1.3. Акты арбитражных судов Российской Федерации</w:t>
      </w:r>
    </w:p>
    <w:p w14:paraId="148B2FFA" w14:textId="77777777" w:rsidR="006404FE" w:rsidRDefault="006404FE"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2.1.3.1. </w:t>
      </w:r>
      <w:r w:rsidR="00A6546B" w:rsidRPr="006E5F4A">
        <w:rPr>
          <w:rFonts w:ascii="Times New Roman" w:eastAsia="Times New Roman" w:hAnsi="Times New Roman" w:cs="Times New Roman"/>
          <w:sz w:val="28"/>
          <w:szCs w:val="28"/>
        </w:rPr>
        <w:t>Постановление Пленума ВАС РФ от 12</w:t>
      </w:r>
      <w:r w:rsidR="00186681">
        <w:rPr>
          <w:rFonts w:ascii="Times New Roman" w:eastAsia="Times New Roman" w:hAnsi="Times New Roman" w:cs="Times New Roman"/>
          <w:sz w:val="28"/>
          <w:szCs w:val="28"/>
        </w:rPr>
        <w:t xml:space="preserve"> октября </w:t>
      </w:r>
      <w:r w:rsidR="00A6546B" w:rsidRPr="006E5F4A">
        <w:rPr>
          <w:rFonts w:ascii="Times New Roman" w:eastAsia="Times New Roman" w:hAnsi="Times New Roman" w:cs="Times New Roman"/>
          <w:sz w:val="28"/>
          <w:szCs w:val="28"/>
        </w:rPr>
        <w:t>2006</w:t>
      </w:r>
      <w:r w:rsidR="00186681">
        <w:rPr>
          <w:rFonts w:ascii="Times New Roman" w:eastAsia="Times New Roman" w:hAnsi="Times New Roman" w:cs="Times New Roman"/>
          <w:sz w:val="28"/>
          <w:szCs w:val="28"/>
        </w:rPr>
        <w:t xml:space="preserve"> г.</w:t>
      </w:r>
      <w:r w:rsidR="00A6546B" w:rsidRPr="006E5F4A">
        <w:rPr>
          <w:rFonts w:ascii="Times New Roman" w:eastAsia="Times New Roman" w:hAnsi="Times New Roman" w:cs="Times New Roman"/>
          <w:sz w:val="28"/>
          <w:szCs w:val="28"/>
        </w:rPr>
        <w:t xml:space="preserve"> № 53 "Об оценке арбитражными судами обоснованности получения налогоплательщиком налоговой выгоды"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A6546B" w:rsidRPr="006E5F4A">
        <w:rPr>
          <w:rFonts w:ascii="Times New Roman" w:eastAsia="Times New Roman" w:hAnsi="Times New Roman" w:cs="Times New Roman"/>
          <w:sz w:val="28"/>
          <w:szCs w:val="28"/>
        </w:rPr>
        <w:t>// Вестн. ВАС РФ. - 2006. - № 12.</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3ABC3EF2" w14:textId="77777777" w:rsidR="005C5077" w:rsidRPr="006E5F4A" w:rsidRDefault="006404FE"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2.1.3.2. </w:t>
      </w:r>
      <w:r w:rsidR="00A6546B" w:rsidRPr="006E5F4A">
        <w:rPr>
          <w:rFonts w:ascii="Times New Roman" w:eastAsia="Times New Roman" w:hAnsi="Times New Roman" w:cs="Times New Roman"/>
          <w:sz w:val="28"/>
          <w:szCs w:val="28"/>
        </w:rPr>
        <w:t>Постановление Пленума ВАС РФ от 30</w:t>
      </w:r>
      <w:r w:rsidR="00186681">
        <w:rPr>
          <w:rFonts w:ascii="Times New Roman" w:eastAsia="Times New Roman" w:hAnsi="Times New Roman" w:cs="Times New Roman"/>
          <w:sz w:val="28"/>
          <w:szCs w:val="28"/>
        </w:rPr>
        <w:t xml:space="preserve"> июля </w:t>
      </w:r>
      <w:r w:rsidR="00A6546B" w:rsidRPr="006E5F4A">
        <w:rPr>
          <w:rFonts w:ascii="Times New Roman" w:eastAsia="Times New Roman" w:hAnsi="Times New Roman" w:cs="Times New Roman"/>
          <w:sz w:val="28"/>
          <w:szCs w:val="28"/>
        </w:rPr>
        <w:t>2013</w:t>
      </w:r>
      <w:r w:rsidR="00186681">
        <w:rPr>
          <w:rFonts w:ascii="Times New Roman" w:eastAsia="Times New Roman" w:hAnsi="Times New Roman" w:cs="Times New Roman"/>
          <w:sz w:val="28"/>
          <w:szCs w:val="28"/>
        </w:rPr>
        <w:t xml:space="preserve"> г.</w:t>
      </w:r>
      <w:r w:rsidR="00A6546B" w:rsidRPr="006E5F4A">
        <w:rPr>
          <w:rFonts w:ascii="Times New Roman" w:eastAsia="Times New Roman" w:hAnsi="Times New Roman" w:cs="Times New Roman"/>
          <w:sz w:val="28"/>
          <w:szCs w:val="28"/>
        </w:rPr>
        <w:t xml:space="preserve"> № 57 "О некоторых вопросах, возникающих при применении арбитражными судами части первой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A6546B" w:rsidRPr="006E5F4A">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62C79B6F" w14:textId="77777777" w:rsidR="005C5077" w:rsidRPr="006E5F4A" w:rsidRDefault="006404FE" w:rsidP="002F633A">
      <w:pPr>
        <w:spacing w:afterLines="20" w:after="48"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2.1.3.3. </w:t>
      </w:r>
      <w:r w:rsidR="00A6546B" w:rsidRPr="006E5F4A">
        <w:rPr>
          <w:rFonts w:ascii="Times New Roman" w:eastAsia="Times New Roman" w:hAnsi="Times New Roman" w:cs="Times New Roman"/>
          <w:sz w:val="28"/>
          <w:szCs w:val="28"/>
        </w:rPr>
        <w:t>Постановление Пленума ВАС РФ от 30</w:t>
      </w:r>
      <w:r w:rsidR="00186681">
        <w:rPr>
          <w:rFonts w:ascii="Times New Roman" w:eastAsia="Times New Roman" w:hAnsi="Times New Roman" w:cs="Times New Roman"/>
          <w:sz w:val="28"/>
          <w:szCs w:val="28"/>
        </w:rPr>
        <w:t xml:space="preserve"> мая </w:t>
      </w:r>
      <w:r w:rsidR="00A6546B" w:rsidRPr="006E5F4A">
        <w:rPr>
          <w:rFonts w:ascii="Times New Roman" w:eastAsia="Times New Roman" w:hAnsi="Times New Roman" w:cs="Times New Roman"/>
          <w:sz w:val="28"/>
          <w:szCs w:val="28"/>
        </w:rPr>
        <w:t>2014</w:t>
      </w:r>
      <w:r w:rsidR="00186681">
        <w:rPr>
          <w:rFonts w:ascii="Times New Roman" w:eastAsia="Times New Roman" w:hAnsi="Times New Roman" w:cs="Times New Roman"/>
          <w:sz w:val="28"/>
          <w:szCs w:val="28"/>
        </w:rPr>
        <w:t xml:space="preserve"> г.</w:t>
      </w:r>
      <w:r w:rsidR="00A6546B" w:rsidRPr="006E5F4A">
        <w:rPr>
          <w:rFonts w:ascii="Times New Roman" w:eastAsia="Times New Roman" w:hAnsi="Times New Roman" w:cs="Times New Roman"/>
          <w:sz w:val="28"/>
          <w:szCs w:val="28"/>
        </w:rPr>
        <w:t xml:space="preserve"> № 33 </w:t>
      </w:r>
      <w:r w:rsidR="00A6546B" w:rsidRPr="006E5F4A">
        <w:rPr>
          <w:rFonts w:ascii="Times New Roman" w:eastAsia="Times New Roman" w:hAnsi="Times New Roman" w:cs="Times New Roman"/>
          <w:sz w:val="28"/>
          <w:szCs w:val="28"/>
          <w:highlight w:val="white"/>
        </w:rPr>
        <w:t xml:space="preserve">"О некоторых вопросах, возникающих у арбитражных судов при рассмотрении дел, связанных с взиманием налога на добавленную стоимость"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A6546B" w:rsidRPr="006E5F4A">
        <w:rPr>
          <w:rFonts w:ascii="Times New Roman" w:eastAsia="Times New Roman" w:hAnsi="Times New Roman" w:cs="Times New Roman"/>
          <w:sz w:val="28"/>
          <w:szCs w:val="28"/>
        </w:rPr>
        <w:t>// Вестн. ВАС РФ. - 2014. - № 7.</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1EA2E325"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Информационное письмо Президиума ВАС РФ от 17</w:t>
      </w:r>
      <w:r w:rsidR="00186681">
        <w:rPr>
          <w:rFonts w:ascii="Times New Roman" w:eastAsia="Times New Roman" w:hAnsi="Times New Roman" w:cs="Times New Roman"/>
          <w:sz w:val="28"/>
          <w:szCs w:val="28"/>
        </w:rPr>
        <w:t xml:space="preserve"> марта </w:t>
      </w:r>
      <w:r w:rsidRPr="006404FE">
        <w:rPr>
          <w:rFonts w:ascii="Times New Roman" w:eastAsia="Times New Roman" w:hAnsi="Times New Roman" w:cs="Times New Roman"/>
          <w:sz w:val="28"/>
          <w:szCs w:val="28"/>
        </w:rPr>
        <w:t>2003</w:t>
      </w:r>
      <w:r w:rsidR="00186681">
        <w:rPr>
          <w:rFonts w:ascii="Times New Roman" w:eastAsia="Times New Roman" w:hAnsi="Times New Roman" w:cs="Times New Roman"/>
          <w:sz w:val="28"/>
          <w:szCs w:val="28"/>
        </w:rPr>
        <w:t xml:space="preserve"> г.</w:t>
      </w:r>
      <w:r w:rsidRPr="006404FE">
        <w:rPr>
          <w:rFonts w:ascii="Times New Roman" w:eastAsia="Times New Roman" w:hAnsi="Times New Roman" w:cs="Times New Roman"/>
          <w:sz w:val="28"/>
          <w:szCs w:val="28"/>
        </w:rPr>
        <w:t xml:space="preserve"> №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- 2003. - № 5.</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69F0B28B" w14:textId="77777777" w:rsidR="006404FE" w:rsidRDefault="006404FE"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6546B" w:rsidRPr="006404FE">
        <w:rPr>
          <w:rFonts w:ascii="Times New Roman" w:eastAsia="Times New Roman" w:hAnsi="Times New Roman" w:cs="Times New Roman"/>
          <w:sz w:val="28"/>
          <w:szCs w:val="28"/>
        </w:rPr>
        <w:t>ост</w:t>
      </w:r>
      <w:r w:rsidR="00186681">
        <w:rPr>
          <w:rFonts w:ascii="Times New Roman" w:eastAsia="Times New Roman" w:hAnsi="Times New Roman" w:cs="Times New Roman"/>
          <w:sz w:val="28"/>
          <w:szCs w:val="28"/>
        </w:rPr>
        <w:t xml:space="preserve">ановление Президиума ВАС РФ от </w:t>
      </w:r>
      <w:r w:rsidR="00A6546B" w:rsidRPr="006404FE">
        <w:rPr>
          <w:rFonts w:ascii="Times New Roman" w:eastAsia="Times New Roman" w:hAnsi="Times New Roman" w:cs="Times New Roman"/>
          <w:sz w:val="28"/>
          <w:szCs w:val="28"/>
        </w:rPr>
        <w:t>9</w:t>
      </w:r>
      <w:r w:rsidR="00186681">
        <w:rPr>
          <w:rFonts w:ascii="Times New Roman" w:eastAsia="Times New Roman" w:hAnsi="Times New Roman" w:cs="Times New Roman"/>
          <w:sz w:val="28"/>
          <w:szCs w:val="28"/>
        </w:rPr>
        <w:t xml:space="preserve"> марта </w:t>
      </w:r>
      <w:r w:rsidR="00A6546B" w:rsidRPr="006404FE">
        <w:rPr>
          <w:rFonts w:ascii="Times New Roman" w:eastAsia="Times New Roman" w:hAnsi="Times New Roman" w:cs="Times New Roman"/>
          <w:sz w:val="28"/>
          <w:szCs w:val="28"/>
        </w:rPr>
        <w:t>2010</w:t>
      </w:r>
      <w:r w:rsidR="00186681">
        <w:rPr>
          <w:rFonts w:ascii="Times New Roman" w:eastAsia="Times New Roman" w:hAnsi="Times New Roman" w:cs="Times New Roman"/>
          <w:sz w:val="28"/>
          <w:szCs w:val="28"/>
        </w:rPr>
        <w:t xml:space="preserve"> г.</w:t>
      </w:r>
      <w:r w:rsidR="00A6546B" w:rsidRPr="006404FE">
        <w:rPr>
          <w:rFonts w:ascii="Times New Roman" w:eastAsia="Times New Roman" w:hAnsi="Times New Roman" w:cs="Times New Roman"/>
          <w:sz w:val="28"/>
          <w:szCs w:val="28"/>
        </w:rPr>
        <w:t xml:space="preserve"> № 15574/09 по делу № А79-6542/2008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A6546B" w:rsidRPr="006404FE">
        <w:rPr>
          <w:rFonts w:ascii="Times New Roman" w:eastAsia="Times New Roman" w:hAnsi="Times New Roman" w:cs="Times New Roman"/>
          <w:sz w:val="28"/>
          <w:szCs w:val="28"/>
        </w:rPr>
        <w:t>// Вестн. ВАС РФ. - 2010. - № 6.</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51FE6FDD"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Президиума ВАС РФ от 20</w:t>
      </w:r>
      <w:r w:rsidR="00186681">
        <w:rPr>
          <w:rFonts w:ascii="Times New Roman" w:eastAsia="Times New Roman" w:hAnsi="Times New Roman" w:cs="Times New Roman"/>
          <w:sz w:val="28"/>
          <w:szCs w:val="28"/>
        </w:rPr>
        <w:t xml:space="preserve"> апреля </w:t>
      </w:r>
      <w:r w:rsidRPr="006404FE">
        <w:rPr>
          <w:rFonts w:ascii="Times New Roman" w:eastAsia="Times New Roman" w:hAnsi="Times New Roman" w:cs="Times New Roman"/>
          <w:sz w:val="28"/>
          <w:szCs w:val="28"/>
        </w:rPr>
        <w:t>2010</w:t>
      </w:r>
      <w:r w:rsidR="00186681">
        <w:rPr>
          <w:rFonts w:ascii="Times New Roman" w:eastAsia="Times New Roman" w:hAnsi="Times New Roman" w:cs="Times New Roman"/>
          <w:sz w:val="28"/>
          <w:szCs w:val="28"/>
        </w:rPr>
        <w:t xml:space="preserve"> г.</w:t>
      </w:r>
      <w:r w:rsidRPr="006404FE">
        <w:rPr>
          <w:rFonts w:ascii="Times New Roman" w:eastAsia="Times New Roman" w:hAnsi="Times New Roman" w:cs="Times New Roman"/>
          <w:sz w:val="28"/>
          <w:szCs w:val="28"/>
        </w:rPr>
        <w:t xml:space="preserve"> № 18162/09 по делу № А11-1066/2009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- 2010. - № 7.</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2916444F"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Президиума ВАС РФ от 25</w:t>
      </w:r>
      <w:r w:rsidR="00186681">
        <w:rPr>
          <w:rFonts w:ascii="Times New Roman" w:eastAsia="Times New Roman" w:hAnsi="Times New Roman" w:cs="Times New Roman"/>
          <w:sz w:val="28"/>
          <w:szCs w:val="28"/>
        </w:rPr>
        <w:t xml:space="preserve"> мая </w:t>
      </w:r>
      <w:r w:rsidRPr="006404FE">
        <w:rPr>
          <w:rFonts w:ascii="Times New Roman" w:eastAsia="Times New Roman" w:hAnsi="Times New Roman" w:cs="Times New Roman"/>
          <w:sz w:val="28"/>
          <w:szCs w:val="28"/>
        </w:rPr>
        <w:t>2010</w:t>
      </w:r>
      <w:r w:rsidR="00186681">
        <w:rPr>
          <w:rFonts w:ascii="Times New Roman" w:eastAsia="Times New Roman" w:hAnsi="Times New Roman" w:cs="Times New Roman"/>
          <w:sz w:val="28"/>
          <w:szCs w:val="28"/>
        </w:rPr>
        <w:t xml:space="preserve"> г.</w:t>
      </w:r>
      <w:r w:rsidRPr="006404FE">
        <w:rPr>
          <w:rFonts w:ascii="Times New Roman" w:eastAsia="Times New Roman" w:hAnsi="Times New Roman" w:cs="Times New Roman"/>
          <w:sz w:val="28"/>
          <w:szCs w:val="28"/>
        </w:rPr>
        <w:t xml:space="preserve"> № 15658/09 по делу № А60-13159/2008-С8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- 2010. - № 8.</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56474811"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w:t>
      </w:r>
      <w:r w:rsidR="00186681">
        <w:rPr>
          <w:rFonts w:ascii="Times New Roman" w:eastAsia="Times New Roman" w:hAnsi="Times New Roman" w:cs="Times New Roman"/>
          <w:sz w:val="28"/>
          <w:szCs w:val="28"/>
        </w:rPr>
        <w:t xml:space="preserve">ановление Президиума ВАС РФ от </w:t>
      </w:r>
      <w:r w:rsidRPr="006404FE">
        <w:rPr>
          <w:rFonts w:ascii="Times New Roman" w:eastAsia="Times New Roman" w:hAnsi="Times New Roman" w:cs="Times New Roman"/>
          <w:sz w:val="28"/>
          <w:szCs w:val="28"/>
        </w:rPr>
        <w:t>1</w:t>
      </w:r>
      <w:r w:rsidR="00186681">
        <w:rPr>
          <w:rFonts w:ascii="Times New Roman" w:eastAsia="Times New Roman" w:hAnsi="Times New Roman" w:cs="Times New Roman"/>
          <w:sz w:val="28"/>
          <w:szCs w:val="28"/>
        </w:rPr>
        <w:t xml:space="preserve"> февраля </w:t>
      </w:r>
      <w:r w:rsidRPr="006404FE">
        <w:rPr>
          <w:rFonts w:ascii="Times New Roman" w:eastAsia="Times New Roman" w:hAnsi="Times New Roman" w:cs="Times New Roman"/>
          <w:sz w:val="28"/>
          <w:szCs w:val="28"/>
        </w:rPr>
        <w:t xml:space="preserve">2011 </w:t>
      </w:r>
      <w:r w:rsidR="00186681">
        <w:rPr>
          <w:rFonts w:ascii="Times New Roman" w:eastAsia="Times New Roman" w:hAnsi="Times New Roman" w:cs="Times New Roman"/>
          <w:sz w:val="28"/>
          <w:szCs w:val="28"/>
        </w:rPr>
        <w:t>г.</w:t>
      </w:r>
      <w:r w:rsidR="00186681"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10230/10 по делу № А57-22072/2009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- 2011. - № 5.</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07A484F4"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w:t>
      </w:r>
      <w:r w:rsidR="00186681">
        <w:rPr>
          <w:rFonts w:ascii="Times New Roman" w:eastAsia="Times New Roman" w:hAnsi="Times New Roman" w:cs="Times New Roman"/>
          <w:sz w:val="28"/>
          <w:szCs w:val="28"/>
        </w:rPr>
        <w:t xml:space="preserve">ановление Президиума ВАС РФ от </w:t>
      </w:r>
      <w:r w:rsidRPr="006404FE">
        <w:rPr>
          <w:rFonts w:ascii="Times New Roman" w:eastAsia="Times New Roman" w:hAnsi="Times New Roman" w:cs="Times New Roman"/>
          <w:sz w:val="28"/>
          <w:szCs w:val="28"/>
        </w:rPr>
        <w:t>3</w:t>
      </w:r>
      <w:r w:rsidR="00186681">
        <w:rPr>
          <w:rFonts w:ascii="Times New Roman" w:eastAsia="Times New Roman" w:hAnsi="Times New Roman" w:cs="Times New Roman"/>
          <w:sz w:val="28"/>
          <w:szCs w:val="28"/>
        </w:rPr>
        <w:t xml:space="preserve"> июля </w:t>
      </w:r>
      <w:r w:rsidRPr="006404FE">
        <w:rPr>
          <w:rFonts w:ascii="Times New Roman" w:eastAsia="Times New Roman" w:hAnsi="Times New Roman" w:cs="Times New Roman"/>
          <w:sz w:val="28"/>
          <w:szCs w:val="28"/>
        </w:rPr>
        <w:t>2012</w:t>
      </w:r>
      <w:r w:rsidR="00186681" w:rsidRPr="00186681">
        <w:rPr>
          <w:rFonts w:ascii="Times New Roman" w:eastAsia="Times New Roman" w:hAnsi="Times New Roman" w:cs="Times New Roman"/>
          <w:sz w:val="28"/>
          <w:szCs w:val="28"/>
        </w:rPr>
        <w:t xml:space="preserve"> </w:t>
      </w:r>
      <w:r w:rsidR="00186681">
        <w:rPr>
          <w:rFonts w:ascii="Times New Roman" w:eastAsia="Times New Roman" w:hAnsi="Times New Roman" w:cs="Times New Roman"/>
          <w:sz w:val="28"/>
          <w:szCs w:val="28"/>
        </w:rPr>
        <w:t>г.</w:t>
      </w:r>
      <w:r w:rsidR="00186681"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2341/12 по делу № А71-13079/2010-А17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- 2012. - № 11.</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4D8D30C6"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lastRenderedPageBreak/>
        <w:t>Постановл</w:t>
      </w:r>
      <w:r w:rsidR="00186681">
        <w:rPr>
          <w:rFonts w:ascii="Times New Roman" w:eastAsia="Times New Roman" w:hAnsi="Times New Roman" w:cs="Times New Roman"/>
          <w:sz w:val="28"/>
          <w:szCs w:val="28"/>
        </w:rPr>
        <w:t xml:space="preserve">ение Президиума ВАС РФ от 10 февраля </w:t>
      </w:r>
      <w:r w:rsidRPr="006404FE">
        <w:rPr>
          <w:rFonts w:ascii="Times New Roman" w:eastAsia="Times New Roman" w:hAnsi="Times New Roman" w:cs="Times New Roman"/>
          <w:sz w:val="28"/>
          <w:szCs w:val="28"/>
        </w:rPr>
        <w:t xml:space="preserve">2009 </w:t>
      </w:r>
      <w:r w:rsidR="00186681">
        <w:rPr>
          <w:rFonts w:ascii="Times New Roman" w:eastAsia="Times New Roman" w:hAnsi="Times New Roman" w:cs="Times New Roman"/>
          <w:sz w:val="28"/>
          <w:szCs w:val="28"/>
        </w:rPr>
        <w:t>г.</w:t>
      </w:r>
      <w:r w:rsidR="00186681"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8337/08 по делу № А46-17291/2006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- 2009. - № 5.</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3C94F53F"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w:t>
      </w:r>
      <w:r w:rsidR="00186681">
        <w:rPr>
          <w:rFonts w:ascii="Times New Roman" w:eastAsia="Times New Roman" w:hAnsi="Times New Roman" w:cs="Times New Roman"/>
          <w:sz w:val="28"/>
          <w:szCs w:val="28"/>
        </w:rPr>
        <w:t xml:space="preserve">ение Президиума ВАС РФ от 10 марта </w:t>
      </w:r>
      <w:r w:rsidRPr="006404FE">
        <w:rPr>
          <w:rFonts w:ascii="Times New Roman" w:eastAsia="Times New Roman" w:hAnsi="Times New Roman" w:cs="Times New Roman"/>
          <w:sz w:val="28"/>
          <w:szCs w:val="28"/>
        </w:rPr>
        <w:t xml:space="preserve">2009 </w:t>
      </w:r>
      <w:r w:rsidR="00186681">
        <w:rPr>
          <w:rFonts w:ascii="Times New Roman" w:eastAsia="Times New Roman" w:hAnsi="Times New Roman" w:cs="Times New Roman"/>
          <w:sz w:val="28"/>
          <w:szCs w:val="28"/>
        </w:rPr>
        <w:t>г.</w:t>
      </w:r>
      <w:r w:rsidR="00186681"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9024/08 по делу № А40-5083/07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- 2009. - № 6.</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39913925"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w:t>
      </w:r>
      <w:r w:rsidR="00186681">
        <w:rPr>
          <w:rFonts w:ascii="Times New Roman" w:eastAsia="Times New Roman" w:hAnsi="Times New Roman" w:cs="Times New Roman"/>
          <w:sz w:val="28"/>
          <w:szCs w:val="28"/>
        </w:rPr>
        <w:t xml:space="preserve">ение Президиума ВАС РФ от 9 апреля </w:t>
      </w:r>
      <w:r w:rsidRPr="006404FE">
        <w:rPr>
          <w:rFonts w:ascii="Times New Roman" w:eastAsia="Times New Roman" w:hAnsi="Times New Roman" w:cs="Times New Roman"/>
          <w:sz w:val="28"/>
          <w:szCs w:val="28"/>
        </w:rPr>
        <w:t>2009</w:t>
      </w:r>
      <w:r w:rsidR="00186681">
        <w:rPr>
          <w:rFonts w:ascii="Times New Roman" w:eastAsia="Times New Roman" w:hAnsi="Times New Roman" w:cs="Times New Roman"/>
          <w:sz w:val="28"/>
          <w:szCs w:val="28"/>
        </w:rPr>
        <w:t xml:space="preserve"> г.</w:t>
      </w:r>
      <w:r w:rsidR="00186681"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15585/08 по делу № А40-21340/07</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134A1051"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w:t>
      </w:r>
      <w:r w:rsidR="00DA5B0E">
        <w:rPr>
          <w:rFonts w:ascii="Times New Roman" w:eastAsia="Times New Roman" w:hAnsi="Times New Roman" w:cs="Times New Roman"/>
          <w:sz w:val="28"/>
          <w:szCs w:val="28"/>
        </w:rPr>
        <w:t>ановление Президиума ВАС РФ от 9 декабря</w:t>
      </w:r>
      <w:r w:rsidR="00DA5B0E"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2008 </w:t>
      </w:r>
      <w:r w:rsidR="00DA5B0E">
        <w:rPr>
          <w:rFonts w:ascii="Times New Roman" w:eastAsia="Times New Roman" w:hAnsi="Times New Roman" w:cs="Times New Roman"/>
          <w:sz w:val="28"/>
          <w:szCs w:val="28"/>
        </w:rPr>
        <w:t>г.</w:t>
      </w:r>
      <w:r w:rsidR="00DA5B0E"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9520/08 по делу № А40-38248/07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Вестн. ВАС РФ. - 2009. - № 5.</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1B60BF08"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Определение ВАС РФ от 16</w:t>
      </w:r>
      <w:r w:rsidR="00DA5B0E">
        <w:rPr>
          <w:rFonts w:ascii="Times New Roman" w:eastAsia="Times New Roman" w:hAnsi="Times New Roman" w:cs="Times New Roman"/>
          <w:sz w:val="28"/>
          <w:szCs w:val="28"/>
        </w:rPr>
        <w:t xml:space="preserve"> августа </w:t>
      </w:r>
      <w:r w:rsidRPr="006404FE">
        <w:rPr>
          <w:rFonts w:ascii="Times New Roman" w:eastAsia="Times New Roman" w:hAnsi="Times New Roman" w:cs="Times New Roman"/>
          <w:sz w:val="28"/>
          <w:szCs w:val="28"/>
        </w:rPr>
        <w:t>2010</w:t>
      </w:r>
      <w:r w:rsidR="00DA5B0E">
        <w:rPr>
          <w:rFonts w:ascii="Times New Roman" w:eastAsia="Times New Roman" w:hAnsi="Times New Roman" w:cs="Times New Roman"/>
          <w:sz w:val="28"/>
          <w:szCs w:val="28"/>
        </w:rPr>
        <w:t xml:space="preserve"> г.</w:t>
      </w:r>
      <w:r w:rsidR="00DA5B0E"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ВАС-10766/10 по делу № А40-36967/08-20-88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Документ официально не опубликован.</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698D53F2"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Арбитражного суда Уральского округа от 15</w:t>
      </w:r>
      <w:r w:rsidR="00DD6345">
        <w:rPr>
          <w:rFonts w:ascii="Times New Roman" w:eastAsia="Times New Roman" w:hAnsi="Times New Roman" w:cs="Times New Roman"/>
          <w:sz w:val="28"/>
          <w:szCs w:val="28"/>
        </w:rPr>
        <w:t xml:space="preserve"> января </w:t>
      </w:r>
      <w:r w:rsidRPr="006404FE">
        <w:rPr>
          <w:rFonts w:ascii="Times New Roman" w:eastAsia="Times New Roman" w:hAnsi="Times New Roman" w:cs="Times New Roman"/>
          <w:sz w:val="28"/>
          <w:szCs w:val="28"/>
        </w:rPr>
        <w:t xml:space="preserve">2016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Ф09-10550/15 по делу № А50-7454/2015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6DDA5409"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Арбитражного суда Дальневосточного округа от 19</w:t>
      </w:r>
      <w:r w:rsidR="00DD6345">
        <w:rPr>
          <w:rFonts w:ascii="Times New Roman" w:eastAsia="Times New Roman" w:hAnsi="Times New Roman" w:cs="Times New Roman"/>
          <w:sz w:val="28"/>
          <w:szCs w:val="28"/>
        </w:rPr>
        <w:t xml:space="preserve"> сентября </w:t>
      </w:r>
      <w:r w:rsidRPr="006404FE">
        <w:rPr>
          <w:rFonts w:ascii="Times New Roman" w:eastAsia="Times New Roman" w:hAnsi="Times New Roman" w:cs="Times New Roman"/>
          <w:sz w:val="28"/>
          <w:szCs w:val="28"/>
        </w:rPr>
        <w:t xml:space="preserve">2014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Ф03-3947/2014 по делу № А51-26940/2013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6BD6D766"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Арбитражного суда</w:t>
      </w:r>
      <w:r w:rsidR="00DD6345">
        <w:rPr>
          <w:rFonts w:ascii="Times New Roman" w:eastAsia="Times New Roman" w:hAnsi="Times New Roman" w:cs="Times New Roman"/>
          <w:sz w:val="28"/>
          <w:szCs w:val="28"/>
        </w:rPr>
        <w:t xml:space="preserve"> Восточно-Сибирского округа от </w:t>
      </w:r>
      <w:r w:rsidRPr="006404FE">
        <w:rPr>
          <w:rFonts w:ascii="Times New Roman" w:eastAsia="Times New Roman" w:hAnsi="Times New Roman" w:cs="Times New Roman"/>
          <w:sz w:val="28"/>
          <w:szCs w:val="28"/>
        </w:rPr>
        <w:t>6</w:t>
      </w:r>
      <w:r w:rsidR="00DD6345">
        <w:rPr>
          <w:rFonts w:ascii="Times New Roman" w:eastAsia="Times New Roman" w:hAnsi="Times New Roman" w:cs="Times New Roman"/>
          <w:sz w:val="28"/>
          <w:szCs w:val="28"/>
        </w:rPr>
        <w:t xml:space="preserve"> октября </w:t>
      </w:r>
      <w:r w:rsidRPr="006404FE">
        <w:rPr>
          <w:rFonts w:ascii="Times New Roman" w:eastAsia="Times New Roman" w:hAnsi="Times New Roman" w:cs="Times New Roman"/>
          <w:sz w:val="28"/>
          <w:szCs w:val="28"/>
        </w:rPr>
        <w:t xml:space="preserve">2016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Ф02-5166/2016 по делу № А19-20788/2015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2C126741"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Арбитражного суд</w:t>
      </w:r>
      <w:r w:rsidR="00DD6345">
        <w:rPr>
          <w:rFonts w:ascii="Times New Roman" w:eastAsia="Times New Roman" w:hAnsi="Times New Roman" w:cs="Times New Roman"/>
          <w:sz w:val="28"/>
          <w:szCs w:val="28"/>
        </w:rPr>
        <w:t xml:space="preserve">а Западно-Сибирского округа от </w:t>
      </w:r>
      <w:r w:rsidRPr="006404FE">
        <w:rPr>
          <w:rFonts w:ascii="Times New Roman" w:eastAsia="Times New Roman" w:hAnsi="Times New Roman" w:cs="Times New Roman"/>
          <w:sz w:val="28"/>
          <w:szCs w:val="28"/>
        </w:rPr>
        <w:t>1</w:t>
      </w:r>
      <w:r w:rsidR="00DD6345">
        <w:rPr>
          <w:rFonts w:ascii="Times New Roman" w:eastAsia="Times New Roman" w:hAnsi="Times New Roman" w:cs="Times New Roman"/>
          <w:sz w:val="28"/>
          <w:szCs w:val="28"/>
        </w:rPr>
        <w:t xml:space="preserve"> декабря </w:t>
      </w:r>
      <w:r w:rsidRPr="006404FE">
        <w:rPr>
          <w:rFonts w:ascii="Times New Roman" w:eastAsia="Times New Roman" w:hAnsi="Times New Roman" w:cs="Times New Roman"/>
          <w:sz w:val="28"/>
          <w:szCs w:val="28"/>
        </w:rPr>
        <w:t xml:space="preserve">2016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Ф04-5725/2016 по делу № А70-4687/2016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5910048D"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Федерального арбитражного суда Московского округа от 11</w:t>
      </w:r>
      <w:r w:rsidR="00DD6345">
        <w:rPr>
          <w:rFonts w:ascii="Times New Roman" w:eastAsia="Times New Roman" w:hAnsi="Times New Roman" w:cs="Times New Roman"/>
          <w:sz w:val="28"/>
          <w:szCs w:val="28"/>
        </w:rPr>
        <w:t xml:space="preserve"> декабря </w:t>
      </w:r>
      <w:r w:rsidRPr="006404FE">
        <w:rPr>
          <w:rFonts w:ascii="Times New Roman" w:eastAsia="Times New Roman" w:hAnsi="Times New Roman" w:cs="Times New Roman"/>
          <w:sz w:val="28"/>
          <w:szCs w:val="28"/>
        </w:rPr>
        <w:t xml:space="preserve">2009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КА-А40/13735-09-2 по делу № А40-81722/08-90-</w:t>
      </w:r>
      <w:r w:rsidRPr="006404FE">
        <w:rPr>
          <w:rFonts w:ascii="Times New Roman" w:eastAsia="Times New Roman" w:hAnsi="Times New Roman" w:cs="Times New Roman"/>
          <w:sz w:val="28"/>
          <w:szCs w:val="28"/>
        </w:rPr>
        <w:lastRenderedPageBreak/>
        <w:t xml:space="preserve">417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568B6A31" w14:textId="77777777" w:rsidR="00DD6345" w:rsidRPr="00DD6345"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DD6345">
        <w:rPr>
          <w:rFonts w:ascii="Times New Roman" w:eastAsia="Times New Roman" w:hAnsi="Times New Roman" w:cs="Times New Roman"/>
          <w:sz w:val="28"/>
          <w:szCs w:val="28"/>
        </w:rPr>
        <w:t>Постановление Федерального арбитражного суда Моск</w:t>
      </w:r>
      <w:r w:rsidR="00DD6345" w:rsidRPr="00DD6345">
        <w:rPr>
          <w:rFonts w:ascii="Times New Roman" w:eastAsia="Times New Roman" w:hAnsi="Times New Roman" w:cs="Times New Roman"/>
          <w:sz w:val="28"/>
          <w:szCs w:val="28"/>
        </w:rPr>
        <w:t xml:space="preserve">овского округа от 27 сентября </w:t>
      </w:r>
      <w:r w:rsidRPr="00DD6345">
        <w:rPr>
          <w:rFonts w:ascii="Times New Roman" w:eastAsia="Times New Roman" w:hAnsi="Times New Roman" w:cs="Times New Roman"/>
          <w:sz w:val="28"/>
          <w:szCs w:val="28"/>
        </w:rPr>
        <w:t xml:space="preserve">2006 </w:t>
      </w:r>
      <w:r w:rsidR="00DD6345" w:rsidRPr="00DD6345">
        <w:rPr>
          <w:rFonts w:ascii="Times New Roman" w:eastAsia="Times New Roman" w:hAnsi="Times New Roman" w:cs="Times New Roman"/>
          <w:sz w:val="28"/>
          <w:szCs w:val="28"/>
        </w:rPr>
        <w:t xml:space="preserve">г. № КА-А40/9297-06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DD6345" w:rsidRPr="00DD6345">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3D75B2E4" w14:textId="77777777" w:rsidR="006404FE" w:rsidRDefault="00DD6345"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Федерального арбитражного суда Моск</w:t>
      </w:r>
      <w:r>
        <w:rPr>
          <w:rFonts w:ascii="Times New Roman" w:eastAsia="Times New Roman" w:hAnsi="Times New Roman" w:cs="Times New Roman"/>
          <w:sz w:val="28"/>
          <w:szCs w:val="28"/>
        </w:rPr>
        <w:t>овского округа</w:t>
      </w:r>
      <w:r w:rsidRPr="006404FE">
        <w:rPr>
          <w:rFonts w:ascii="Times New Roman" w:eastAsia="Times New Roman" w:hAnsi="Times New Roman" w:cs="Times New Roman"/>
          <w:sz w:val="28"/>
          <w:szCs w:val="28"/>
        </w:rPr>
        <w:t xml:space="preserve"> </w:t>
      </w:r>
      <w:r w:rsidR="00A6546B" w:rsidRPr="006404FE">
        <w:rPr>
          <w:rFonts w:ascii="Times New Roman" w:eastAsia="Times New Roman" w:hAnsi="Times New Roman" w:cs="Times New Roman"/>
          <w:sz w:val="28"/>
          <w:szCs w:val="28"/>
        </w:rPr>
        <w:t>от 24 мая 2006 г</w:t>
      </w:r>
      <w:r>
        <w:rPr>
          <w:rFonts w:ascii="Times New Roman" w:eastAsia="Times New Roman" w:hAnsi="Times New Roman" w:cs="Times New Roman"/>
          <w:sz w:val="28"/>
          <w:szCs w:val="28"/>
        </w:rPr>
        <w:t>.</w:t>
      </w:r>
      <w:r w:rsidR="00A6546B" w:rsidRPr="006404FE">
        <w:rPr>
          <w:rFonts w:ascii="Times New Roman" w:eastAsia="Times New Roman" w:hAnsi="Times New Roman" w:cs="Times New Roman"/>
          <w:sz w:val="28"/>
          <w:szCs w:val="28"/>
        </w:rPr>
        <w:t xml:space="preserve"> № КА-А41/4378-06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A6546B"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675CAD8B"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Федерального арбитражно</w:t>
      </w:r>
      <w:r w:rsidR="00DD6345">
        <w:rPr>
          <w:rFonts w:ascii="Times New Roman" w:eastAsia="Times New Roman" w:hAnsi="Times New Roman" w:cs="Times New Roman"/>
          <w:sz w:val="28"/>
          <w:szCs w:val="28"/>
        </w:rPr>
        <w:t xml:space="preserve">го суда Московского округа от 6 августа </w:t>
      </w:r>
      <w:r w:rsidRPr="006404FE">
        <w:rPr>
          <w:rFonts w:ascii="Times New Roman" w:eastAsia="Times New Roman" w:hAnsi="Times New Roman" w:cs="Times New Roman"/>
          <w:sz w:val="28"/>
          <w:szCs w:val="28"/>
        </w:rPr>
        <w:t xml:space="preserve">2008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КА-А40/7160-08 по делу № А41-К2-19760/07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697A89BB"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Десятого арбитражного апелляционного суда от 29</w:t>
      </w:r>
      <w:r w:rsidR="00DD6345">
        <w:rPr>
          <w:rFonts w:ascii="Times New Roman" w:eastAsia="Times New Roman" w:hAnsi="Times New Roman" w:cs="Times New Roman"/>
          <w:sz w:val="28"/>
          <w:szCs w:val="28"/>
        </w:rPr>
        <w:t xml:space="preserve"> сентября </w:t>
      </w:r>
      <w:r w:rsidRPr="006404FE">
        <w:rPr>
          <w:rFonts w:ascii="Times New Roman" w:eastAsia="Times New Roman" w:hAnsi="Times New Roman" w:cs="Times New Roman"/>
          <w:sz w:val="28"/>
          <w:szCs w:val="28"/>
        </w:rPr>
        <w:t xml:space="preserve">2016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по делу № А41-23443/2016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xml:space="preserve">// Документ официально не опубликован. </w:t>
      </w:r>
      <w:r w:rsidR="007214E8" w:rsidRPr="005C3CF8">
        <w:rPr>
          <w:rFonts w:ascii="Times New Roman" w:eastAsia="Times New Roman" w:hAnsi="Times New Roman" w:cs="Times New Roman"/>
          <w:color w:val="auto"/>
          <w:sz w:val="28"/>
          <w:szCs w:val="28"/>
          <w:lang w:eastAsia="en-US"/>
        </w:rPr>
        <w:t>– СПС «КонсультантПлюс».</w:t>
      </w:r>
    </w:p>
    <w:p w14:paraId="1D02BBC7" w14:textId="77777777" w:rsidR="006404FE" w:rsidRDefault="00A6546B"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Решение Арбитражного суда г. Москвы от 23</w:t>
      </w:r>
      <w:r w:rsidR="00DD6345">
        <w:rPr>
          <w:rFonts w:ascii="Times New Roman" w:eastAsia="Times New Roman" w:hAnsi="Times New Roman" w:cs="Times New Roman"/>
          <w:sz w:val="28"/>
          <w:szCs w:val="28"/>
        </w:rPr>
        <w:t xml:space="preserve"> марта </w:t>
      </w:r>
      <w:r w:rsidRPr="006404FE">
        <w:rPr>
          <w:rFonts w:ascii="Times New Roman" w:eastAsia="Times New Roman" w:hAnsi="Times New Roman" w:cs="Times New Roman"/>
          <w:sz w:val="28"/>
          <w:szCs w:val="28"/>
        </w:rPr>
        <w:t xml:space="preserve">2017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по делу № А40-190521/16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Документ официально не опубликован. Доступ из системы “Картотека арбитражных дел”.</w:t>
      </w:r>
    </w:p>
    <w:p w14:paraId="0CEA89E7" w14:textId="77777777" w:rsidR="00E62032" w:rsidRPr="006404FE" w:rsidRDefault="00E62032" w:rsidP="002F633A">
      <w:pPr>
        <w:pStyle w:val="a5"/>
        <w:numPr>
          <w:ilvl w:val="3"/>
          <w:numId w:val="8"/>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Решение Арбитражного суда г. Москвы от 18</w:t>
      </w:r>
      <w:r w:rsidR="00DD6345">
        <w:rPr>
          <w:rFonts w:ascii="Times New Roman" w:eastAsia="Times New Roman" w:hAnsi="Times New Roman" w:cs="Times New Roman"/>
          <w:sz w:val="28"/>
          <w:szCs w:val="28"/>
        </w:rPr>
        <w:t xml:space="preserve"> апреля </w:t>
      </w:r>
      <w:r w:rsidRPr="006404FE">
        <w:rPr>
          <w:rFonts w:ascii="Times New Roman" w:eastAsia="Times New Roman" w:hAnsi="Times New Roman" w:cs="Times New Roman"/>
          <w:sz w:val="28"/>
          <w:szCs w:val="28"/>
        </w:rPr>
        <w:t xml:space="preserve">2017 </w:t>
      </w:r>
      <w:r w:rsidR="00DD6345">
        <w:rPr>
          <w:rFonts w:ascii="Times New Roman" w:eastAsia="Times New Roman" w:hAnsi="Times New Roman" w:cs="Times New Roman"/>
          <w:sz w:val="28"/>
          <w:szCs w:val="28"/>
        </w:rPr>
        <w:t>г.</w:t>
      </w:r>
      <w:r w:rsidR="00DD6345" w:rsidRPr="006404FE">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по делу № А40-210842/16 </w:t>
      </w:r>
      <w:r w:rsidR="001C787C" w:rsidRPr="005C3CF8">
        <w:rPr>
          <w:rFonts w:ascii="Times New Roman" w:eastAsia="Times New Roman" w:hAnsi="Times New Roman" w:cs="Times New Roman"/>
          <w:color w:val="auto"/>
          <w:sz w:val="28"/>
          <w:szCs w:val="28"/>
          <w:lang w:eastAsia="en-US"/>
        </w:rPr>
        <w:t xml:space="preserve">[Электронный ресурс] </w:t>
      </w:r>
      <w:r w:rsidRPr="006404FE">
        <w:rPr>
          <w:rFonts w:ascii="Times New Roman" w:eastAsia="Times New Roman" w:hAnsi="Times New Roman" w:cs="Times New Roman"/>
          <w:sz w:val="28"/>
          <w:szCs w:val="28"/>
        </w:rPr>
        <w:t>// Документ официально не опубликован. Доступ из системы “Картотека арбитражных дел”.</w:t>
      </w:r>
    </w:p>
    <w:p w14:paraId="1CB916C5" w14:textId="77777777" w:rsidR="005C5077" w:rsidRPr="006404FE" w:rsidRDefault="00A6546B" w:rsidP="002F633A">
      <w:pPr>
        <w:pStyle w:val="a5"/>
        <w:numPr>
          <w:ilvl w:val="1"/>
          <w:numId w:val="8"/>
        </w:numPr>
        <w:spacing w:afterLines="20" w:after="48" w:line="360" w:lineRule="auto"/>
        <w:jc w:val="both"/>
        <w:rPr>
          <w:rFonts w:ascii="Times New Roman" w:eastAsia="Times New Roman" w:hAnsi="Times New Roman" w:cs="Times New Roman"/>
          <w:b/>
          <w:sz w:val="28"/>
          <w:szCs w:val="28"/>
        </w:rPr>
      </w:pPr>
      <w:r w:rsidRPr="006404FE">
        <w:rPr>
          <w:rFonts w:ascii="Times New Roman" w:eastAsia="Times New Roman" w:hAnsi="Times New Roman" w:cs="Times New Roman"/>
          <w:b/>
          <w:sz w:val="28"/>
          <w:szCs w:val="28"/>
        </w:rPr>
        <w:t>Акты международных судов</w:t>
      </w:r>
    </w:p>
    <w:p w14:paraId="03AB51B8" w14:textId="77777777" w:rsidR="006404FE" w:rsidRDefault="00CE6167" w:rsidP="002F633A">
      <w:pPr>
        <w:pStyle w:val="a5"/>
        <w:numPr>
          <w:ilvl w:val="2"/>
          <w:numId w:val="9"/>
        </w:numPr>
        <w:spacing w:afterLines="20" w:after="48" w:line="360" w:lineRule="auto"/>
        <w:ind w:left="0" w:firstLine="0"/>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Постановление ЕСПЧ от 09</w:t>
      </w:r>
      <w:r w:rsidR="00DD6345">
        <w:rPr>
          <w:rFonts w:ascii="Times New Roman" w:eastAsia="Times New Roman" w:hAnsi="Times New Roman" w:cs="Times New Roman"/>
          <w:sz w:val="28"/>
          <w:szCs w:val="28"/>
        </w:rPr>
        <w:t xml:space="preserve"> января </w:t>
      </w:r>
      <w:r w:rsidRPr="006404FE">
        <w:rPr>
          <w:rFonts w:ascii="Times New Roman" w:eastAsia="Times New Roman" w:hAnsi="Times New Roman" w:cs="Times New Roman"/>
          <w:sz w:val="28"/>
          <w:szCs w:val="28"/>
        </w:rPr>
        <w:t>2007</w:t>
      </w:r>
      <w:r w:rsidR="00DD6345">
        <w:rPr>
          <w:rFonts w:ascii="Times New Roman" w:eastAsia="Times New Roman" w:hAnsi="Times New Roman" w:cs="Times New Roman"/>
          <w:sz w:val="28"/>
          <w:szCs w:val="28"/>
        </w:rPr>
        <w:t xml:space="preserve"> г.</w:t>
      </w:r>
      <w:r w:rsidRPr="006404FE">
        <w:rPr>
          <w:rFonts w:ascii="Times New Roman" w:eastAsia="Times New Roman" w:hAnsi="Times New Roman" w:cs="Times New Roman"/>
          <w:sz w:val="28"/>
          <w:szCs w:val="28"/>
        </w:rPr>
        <w:t xml:space="preserve"> по делу "Компания "Интерсплав" (I</w:t>
      </w:r>
      <w:r w:rsidR="00AF3EA9" w:rsidRPr="006404FE">
        <w:rPr>
          <w:rFonts w:ascii="Times New Roman" w:eastAsia="Times New Roman" w:hAnsi="Times New Roman" w:cs="Times New Roman"/>
          <w:sz w:val="28"/>
          <w:szCs w:val="28"/>
          <w:lang w:val="en-US"/>
        </w:rPr>
        <w:t>n</w:t>
      </w:r>
      <w:r w:rsidRPr="006404FE">
        <w:rPr>
          <w:rFonts w:ascii="Times New Roman" w:eastAsia="Times New Roman" w:hAnsi="Times New Roman" w:cs="Times New Roman"/>
          <w:sz w:val="28"/>
          <w:szCs w:val="28"/>
        </w:rPr>
        <w:t xml:space="preserve">tersplav) против Украины"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1C787C">
        <w:rPr>
          <w:rFonts w:ascii="Times New Roman" w:eastAsia="Times New Roman" w:hAnsi="Times New Roman" w:cs="Times New Roman"/>
          <w:color w:val="auto"/>
          <w:sz w:val="28"/>
          <w:szCs w:val="28"/>
          <w:lang w:eastAsia="en-US"/>
        </w:rPr>
        <w:t xml:space="preserve">: </w:t>
      </w:r>
      <w:r w:rsidR="001C787C" w:rsidRPr="006404FE">
        <w:rPr>
          <w:rFonts w:ascii="Times New Roman" w:eastAsia="Times New Roman" w:hAnsi="Times New Roman" w:cs="Times New Roman"/>
          <w:sz w:val="28"/>
          <w:szCs w:val="28"/>
        </w:rPr>
        <w:t xml:space="preserve">(жалоба № 803/02) </w:t>
      </w:r>
      <w:r w:rsidRPr="006404FE">
        <w:rPr>
          <w:rFonts w:ascii="Times New Roman" w:eastAsia="Times New Roman" w:hAnsi="Times New Roman" w:cs="Times New Roman"/>
          <w:sz w:val="28"/>
          <w:szCs w:val="28"/>
        </w:rPr>
        <w:t>// "Бюллетень Европейского Суда по правам человека". – 2007. - № 7.</w:t>
      </w:r>
      <w:r w:rsidR="007214E8" w:rsidRPr="007214E8">
        <w:rPr>
          <w:rFonts w:ascii="Times New Roman" w:eastAsia="Times New Roman" w:hAnsi="Times New Roman" w:cs="Times New Roman"/>
          <w:color w:val="auto"/>
          <w:sz w:val="28"/>
          <w:szCs w:val="28"/>
          <w:lang w:eastAsia="en-US"/>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5E6AC4A0" w14:textId="77777777" w:rsidR="005C5077" w:rsidRPr="006404FE" w:rsidRDefault="00DD6345" w:rsidP="002F633A">
      <w:pPr>
        <w:pStyle w:val="a5"/>
        <w:numPr>
          <w:ilvl w:val="2"/>
          <w:numId w:val="9"/>
        </w:numPr>
        <w:spacing w:afterLines="20" w:after="48"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ЕСПЧ от 22 января </w:t>
      </w:r>
      <w:r w:rsidR="00A6546B" w:rsidRPr="006404FE">
        <w:rPr>
          <w:rFonts w:ascii="Times New Roman" w:eastAsia="Times New Roman" w:hAnsi="Times New Roman" w:cs="Times New Roman"/>
          <w:sz w:val="28"/>
          <w:szCs w:val="28"/>
        </w:rPr>
        <w:t xml:space="preserve">2009 </w:t>
      </w:r>
      <w:r>
        <w:rPr>
          <w:rFonts w:ascii="Times New Roman" w:eastAsia="Times New Roman" w:hAnsi="Times New Roman" w:cs="Times New Roman"/>
          <w:sz w:val="28"/>
          <w:szCs w:val="28"/>
        </w:rPr>
        <w:t xml:space="preserve">г. </w:t>
      </w:r>
      <w:r w:rsidR="00A6546B" w:rsidRPr="006404FE">
        <w:rPr>
          <w:rFonts w:ascii="Times New Roman" w:eastAsia="Times New Roman" w:hAnsi="Times New Roman" w:cs="Times New Roman"/>
          <w:sz w:val="28"/>
          <w:szCs w:val="28"/>
        </w:rPr>
        <w:t xml:space="preserve">"Дело "Булвес АД" ("Bulves" AD) против Болгарии" </w:t>
      </w:r>
      <w:r w:rsidR="001C787C" w:rsidRPr="005C3CF8">
        <w:rPr>
          <w:rFonts w:ascii="Times New Roman" w:eastAsia="Times New Roman" w:hAnsi="Times New Roman" w:cs="Times New Roman"/>
          <w:color w:val="auto"/>
          <w:sz w:val="28"/>
          <w:szCs w:val="28"/>
          <w:lang w:eastAsia="en-US"/>
        </w:rPr>
        <w:t xml:space="preserve">[Электронный ресурс] </w:t>
      </w:r>
      <w:r w:rsidR="001C787C">
        <w:rPr>
          <w:rFonts w:ascii="Times New Roman" w:eastAsia="Times New Roman" w:hAnsi="Times New Roman" w:cs="Times New Roman"/>
          <w:color w:val="auto"/>
          <w:sz w:val="28"/>
          <w:szCs w:val="28"/>
          <w:lang w:eastAsia="en-US"/>
        </w:rPr>
        <w:t xml:space="preserve">: </w:t>
      </w:r>
      <w:r w:rsidR="001C787C" w:rsidRPr="006404FE">
        <w:rPr>
          <w:rFonts w:ascii="Times New Roman" w:eastAsia="Times New Roman" w:hAnsi="Times New Roman" w:cs="Times New Roman"/>
          <w:sz w:val="28"/>
          <w:szCs w:val="28"/>
        </w:rPr>
        <w:t xml:space="preserve">(жалоба № 3991/03) </w:t>
      </w:r>
      <w:r w:rsidR="00A6546B" w:rsidRPr="006404FE">
        <w:rPr>
          <w:rFonts w:ascii="Times New Roman" w:eastAsia="Times New Roman" w:hAnsi="Times New Roman" w:cs="Times New Roman"/>
          <w:sz w:val="28"/>
          <w:szCs w:val="28"/>
        </w:rPr>
        <w:t xml:space="preserve">// </w:t>
      </w:r>
      <w:r w:rsidR="007214E8">
        <w:rPr>
          <w:rFonts w:ascii="Times New Roman" w:eastAsia="Times New Roman" w:hAnsi="Times New Roman" w:cs="Times New Roman"/>
          <w:sz w:val="28"/>
          <w:szCs w:val="28"/>
        </w:rPr>
        <w:t xml:space="preserve">- </w:t>
      </w:r>
      <w:r w:rsidR="00A6546B" w:rsidRPr="006404FE">
        <w:rPr>
          <w:rFonts w:ascii="Times New Roman" w:eastAsia="Times New Roman" w:hAnsi="Times New Roman" w:cs="Times New Roman"/>
          <w:sz w:val="28"/>
          <w:szCs w:val="28"/>
        </w:rPr>
        <w:t>СПС «КонсультантПлюс»</w:t>
      </w:r>
      <w:r w:rsidR="006404FE">
        <w:rPr>
          <w:rFonts w:ascii="Times New Roman" w:eastAsia="Times New Roman" w:hAnsi="Times New Roman" w:cs="Times New Roman"/>
          <w:sz w:val="28"/>
          <w:szCs w:val="28"/>
        </w:rPr>
        <w:t>.</w:t>
      </w:r>
    </w:p>
    <w:p w14:paraId="41062496" w14:textId="77777777" w:rsidR="005C5077" w:rsidRPr="006E5F4A" w:rsidRDefault="005C5077" w:rsidP="002F633A">
      <w:pPr>
        <w:spacing w:afterLines="20" w:after="48" w:line="360" w:lineRule="auto"/>
        <w:ind w:left="1005" w:hanging="435"/>
        <w:jc w:val="both"/>
        <w:rPr>
          <w:rFonts w:ascii="Times New Roman" w:eastAsia="Times New Roman" w:hAnsi="Times New Roman" w:cs="Times New Roman"/>
          <w:sz w:val="28"/>
          <w:szCs w:val="28"/>
        </w:rPr>
      </w:pPr>
    </w:p>
    <w:p w14:paraId="23B66F00" w14:textId="77777777" w:rsidR="006404FE" w:rsidRPr="009539DA" w:rsidRDefault="006404FE" w:rsidP="002F633A">
      <w:pPr>
        <w:pStyle w:val="a5"/>
        <w:numPr>
          <w:ilvl w:val="0"/>
          <w:numId w:val="9"/>
        </w:numPr>
        <w:spacing w:afterLines="20" w:after="48" w:line="360" w:lineRule="auto"/>
        <w:jc w:val="both"/>
        <w:rPr>
          <w:rFonts w:ascii="Times New Roman" w:eastAsia="Times New Roman" w:hAnsi="Times New Roman" w:cs="Times New Roman"/>
          <w:b/>
          <w:sz w:val="28"/>
          <w:szCs w:val="28"/>
        </w:rPr>
      </w:pPr>
      <w:r w:rsidRPr="009539DA">
        <w:rPr>
          <w:rFonts w:ascii="Times New Roman" w:eastAsia="Times New Roman" w:hAnsi="Times New Roman" w:cs="Times New Roman"/>
          <w:b/>
          <w:sz w:val="28"/>
          <w:szCs w:val="28"/>
        </w:rPr>
        <w:lastRenderedPageBreak/>
        <w:t>Специальная литература</w:t>
      </w:r>
    </w:p>
    <w:p w14:paraId="28CD2B0B" w14:textId="77777777" w:rsidR="009539DA" w:rsidRPr="009539DA" w:rsidRDefault="009539DA" w:rsidP="002F633A">
      <w:pPr>
        <w:pStyle w:val="a5"/>
        <w:spacing w:afterLines="20" w:after="48" w:line="360" w:lineRule="auto"/>
        <w:ind w:left="675"/>
        <w:jc w:val="both"/>
        <w:rPr>
          <w:rFonts w:ascii="Times New Roman" w:eastAsia="Times New Roman" w:hAnsi="Times New Roman" w:cs="Times New Roman"/>
          <w:b/>
          <w:sz w:val="28"/>
          <w:szCs w:val="28"/>
        </w:rPr>
      </w:pPr>
    </w:p>
    <w:p w14:paraId="61F908E1" w14:textId="77777777" w:rsidR="005C5077" w:rsidRPr="006E5F4A" w:rsidRDefault="006404FE" w:rsidP="002F633A">
      <w:pPr>
        <w:spacing w:afterLines="20" w:after="48" w:line="360" w:lineRule="auto"/>
        <w:jc w:val="both"/>
        <w:rPr>
          <w:rFonts w:ascii="Times New Roman" w:eastAsia="Times New Roman" w:hAnsi="Times New Roman" w:cs="Times New Roman"/>
          <w:b/>
          <w:sz w:val="28"/>
          <w:szCs w:val="28"/>
        </w:rPr>
      </w:pPr>
      <w:r w:rsidRPr="006404FE">
        <w:rPr>
          <w:rFonts w:ascii="Times New Roman" w:eastAsia="Times New Roman" w:hAnsi="Times New Roman" w:cs="Times New Roman"/>
          <w:b/>
          <w:sz w:val="28"/>
          <w:szCs w:val="28"/>
        </w:rPr>
        <w:t>3.1. Книги</w:t>
      </w:r>
    </w:p>
    <w:p w14:paraId="29D68F4F" w14:textId="77777777" w:rsidR="006404FE" w:rsidRDefault="006E2464"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sz w:val="28"/>
          <w:szCs w:val="28"/>
        </w:rPr>
        <w:t>Административное судопроизводство: Учебник для студентов высших учебных заведений по направлению "Юриспруденция" (специалист, бакалавр, магистр) / А. В. Абсалямов, Д. Б. Абушенко, С. К. Загайно</w:t>
      </w:r>
      <w:r w:rsidR="00B4557D" w:rsidRPr="006404FE">
        <w:rPr>
          <w:rFonts w:ascii="Times New Roman" w:eastAsia="Times New Roman" w:hAnsi="Times New Roman" w:cs="Times New Roman"/>
          <w:sz w:val="28"/>
          <w:szCs w:val="28"/>
        </w:rPr>
        <w:t>ва и др.; под ред. В.В. Яркова -</w:t>
      </w:r>
      <w:r w:rsidRPr="006404FE">
        <w:rPr>
          <w:rFonts w:ascii="Times New Roman" w:eastAsia="Times New Roman" w:hAnsi="Times New Roman" w:cs="Times New Roman"/>
          <w:sz w:val="28"/>
          <w:szCs w:val="28"/>
        </w:rPr>
        <w:t xml:space="preserve"> М.: Статут. - 2016. - 560 с.</w:t>
      </w:r>
    </w:p>
    <w:p w14:paraId="27448EEF"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 xml:space="preserve">Белов, В. А. </w:t>
      </w:r>
      <w:r w:rsidRPr="006404FE">
        <w:rPr>
          <w:rFonts w:ascii="Times New Roman" w:eastAsia="Times New Roman" w:hAnsi="Times New Roman" w:cs="Times New Roman"/>
          <w:sz w:val="28"/>
          <w:szCs w:val="28"/>
        </w:rPr>
        <w:t>К вопросу о недобросовестности налогоплательщика : крит. анализ правопримен. практики / В. А. Белов / М. : Волтерс Клувер, 2006. - С. 96.</w:t>
      </w:r>
    </w:p>
    <w:p w14:paraId="0C2C3A5F"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Березин, М. Ю.</w:t>
      </w:r>
      <w:r w:rsidRPr="006404FE">
        <w:rPr>
          <w:rFonts w:ascii="Times New Roman" w:eastAsia="Times New Roman" w:hAnsi="Times New Roman" w:cs="Times New Roman"/>
          <w:sz w:val="28"/>
          <w:szCs w:val="28"/>
        </w:rPr>
        <w:t xml:space="preserve"> Региональные и местные налоги: правовые проблемы и экономические ориентиры / М. Ю. Березин / М.: Волтерс Клувер, 2006. 640 с. С. 118.</w:t>
      </w:r>
    </w:p>
    <w:p w14:paraId="17C8164C"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 xml:space="preserve">Демин, А. В. </w:t>
      </w:r>
      <w:r w:rsidRPr="006404FE">
        <w:rPr>
          <w:rFonts w:ascii="Times New Roman" w:eastAsia="Times New Roman" w:hAnsi="Times New Roman" w:cs="Times New Roman"/>
          <w:sz w:val="28"/>
          <w:szCs w:val="28"/>
        </w:rPr>
        <w:t>Принцип определенности налогообложения: монография / А. В. Демин / М. : Статут, 2015. - 368 с.</w:t>
      </w:r>
    </w:p>
    <w:p w14:paraId="720C1588"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 xml:space="preserve">Пепеляев, С. Г. </w:t>
      </w:r>
      <w:r w:rsidRPr="006404FE">
        <w:rPr>
          <w:rFonts w:ascii="Times New Roman" w:eastAsia="Times New Roman" w:hAnsi="Times New Roman" w:cs="Times New Roman"/>
          <w:sz w:val="28"/>
          <w:szCs w:val="28"/>
        </w:rPr>
        <w:t>Комментарий к Постановлению Пленума Высшего Арбитражного Суда РФ от 12 октября 2006 г. № 53 "Об оценке арбитражными судами обоснованности получения налогоплательщиком налоговой выгоды" // М. : 2007. С. 9.</w:t>
      </w:r>
    </w:p>
    <w:p w14:paraId="54A2FDE3"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Савсерис, С. В.</w:t>
      </w:r>
      <w:r w:rsidRPr="006404FE">
        <w:rPr>
          <w:rFonts w:ascii="Times New Roman" w:eastAsia="Times New Roman" w:hAnsi="Times New Roman" w:cs="Times New Roman"/>
          <w:sz w:val="28"/>
          <w:szCs w:val="28"/>
        </w:rPr>
        <w:t xml:space="preserve"> Категория “недобр</w:t>
      </w:r>
      <w:r w:rsidR="000A70B4">
        <w:rPr>
          <w:rFonts w:ascii="Times New Roman" w:eastAsia="Times New Roman" w:hAnsi="Times New Roman" w:cs="Times New Roman"/>
          <w:sz w:val="28"/>
          <w:szCs w:val="28"/>
        </w:rPr>
        <w:t>осовестность” в налоговом праве / С. В. Савсерис /</w:t>
      </w:r>
      <w:r w:rsidRPr="006404FE">
        <w:rPr>
          <w:rFonts w:ascii="Times New Roman" w:eastAsia="Times New Roman" w:hAnsi="Times New Roman" w:cs="Times New Roman"/>
          <w:sz w:val="28"/>
          <w:szCs w:val="28"/>
        </w:rPr>
        <w:t xml:space="preserve"> - М. : Статут, 2007. - 191 с.</w:t>
      </w:r>
    </w:p>
    <w:p w14:paraId="0BF2D47F" w14:textId="77777777" w:rsid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 xml:space="preserve">Сасов, К. А. </w:t>
      </w:r>
      <w:r w:rsidRPr="006404FE">
        <w:rPr>
          <w:rFonts w:ascii="Times New Roman" w:eastAsia="Times New Roman" w:hAnsi="Times New Roman" w:cs="Times New Roman"/>
          <w:sz w:val="28"/>
          <w:szCs w:val="28"/>
        </w:rPr>
        <w:t>Налоговое правосудие в решениях Конституционного Суда Российской Федерации : монография / К. А. Сасов. - М. : Норма, 2013. - 256 с.</w:t>
      </w:r>
    </w:p>
    <w:p w14:paraId="7DCEB63E" w14:textId="77777777" w:rsidR="006404FE" w:rsidRPr="006404FE" w:rsidRDefault="006404FE" w:rsidP="002F633A">
      <w:pPr>
        <w:pStyle w:val="a5"/>
        <w:numPr>
          <w:ilvl w:val="0"/>
          <w:numId w:val="10"/>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Щекин, Д.М.</w:t>
      </w:r>
      <w:r w:rsidRPr="006404FE">
        <w:rPr>
          <w:rFonts w:ascii="Times New Roman" w:eastAsia="Times New Roman" w:hAnsi="Times New Roman" w:cs="Times New Roman"/>
          <w:sz w:val="28"/>
          <w:szCs w:val="28"/>
        </w:rPr>
        <w:t xml:space="preserve"> Юридические презумпции в налоговом праве / Д. М. Щекин / М.: МЗ Пресс. - 2002.</w:t>
      </w:r>
    </w:p>
    <w:p w14:paraId="7E326BDF" w14:textId="77777777" w:rsidR="006404FE" w:rsidRPr="006404FE" w:rsidRDefault="006404FE" w:rsidP="002F633A">
      <w:pPr>
        <w:spacing w:afterLines="20" w:after="48" w:line="360" w:lineRule="auto"/>
        <w:jc w:val="both"/>
        <w:rPr>
          <w:rFonts w:ascii="Times New Roman" w:eastAsia="Times New Roman" w:hAnsi="Times New Roman" w:cs="Times New Roman"/>
          <w:b/>
          <w:sz w:val="28"/>
          <w:szCs w:val="28"/>
        </w:rPr>
      </w:pPr>
      <w:r w:rsidRPr="006404FE">
        <w:rPr>
          <w:rFonts w:ascii="Times New Roman" w:eastAsia="Times New Roman" w:hAnsi="Times New Roman" w:cs="Times New Roman"/>
          <w:b/>
          <w:sz w:val="28"/>
          <w:szCs w:val="28"/>
        </w:rPr>
        <w:t>3.2. Статьи</w:t>
      </w:r>
    </w:p>
    <w:p w14:paraId="6F6133E2"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 xml:space="preserve">Баранов, В. М. </w:t>
      </w:r>
      <w:r w:rsidRPr="006E5F4A">
        <w:rPr>
          <w:rFonts w:ascii="Times New Roman" w:eastAsia="Times New Roman" w:hAnsi="Times New Roman" w:cs="Times New Roman"/>
          <w:sz w:val="28"/>
          <w:szCs w:val="28"/>
        </w:rPr>
        <w:t>«Квалифицированное молчание законодателя» как общеправовой феномен (к вопросу о сущности и сфере функционирования пробелов в праве) / В. М. Баранов / Пробелы в российском законодательстве. - 2008. - № 1.</w:t>
      </w:r>
    </w:p>
    <w:p w14:paraId="7F105843"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lastRenderedPageBreak/>
        <w:t>Борисенко, М.В.</w:t>
      </w:r>
      <w:r w:rsidRPr="006E5F4A">
        <w:rPr>
          <w:rFonts w:ascii="Times New Roman" w:eastAsia="Times New Roman" w:hAnsi="Times New Roman" w:cs="Times New Roman"/>
          <w:sz w:val="28"/>
          <w:szCs w:val="28"/>
        </w:rPr>
        <w:t xml:space="preserve"> Экономическое основание НДС. Применение расчетного метода </w:t>
      </w:r>
      <w:r w:rsidR="007214E8" w:rsidRPr="005C3CF8">
        <w:rPr>
          <w:rFonts w:ascii="Times New Roman" w:eastAsia="Times New Roman" w:hAnsi="Times New Roman" w:cs="Times New Roman"/>
          <w:color w:val="auto"/>
          <w:sz w:val="28"/>
          <w:szCs w:val="28"/>
          <w:lang w:eastAsia="en-US"/>
        </w:rPr>
        <w:t xml:space="preserve">[Электронный ресурс] </w:t>
      </w:r>
      <w:r w:rsidRPr="006E5F4A">
        <w:rPr>
          <w:rFonts w:ascii="Times New Roman" w:eastAsia="Times New Roman" w:hAnsi="Times New Roman" w:cs="Times New Roman"/>
          <w:sz w:val="28"/>
          <w:szCs w:val="28"/>
        </w:rPr>
        <w:t>/ М. В. Борисенко / Налоговый вестник. - 2015. - № 12. - С. 83.</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31170996" w14:textId="77777777" w:rsidR="005122DA"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Васькова, Е. П. Храмова, Т. М.</w:t>
      </w:r>
      <w:r w:rsidRPr="006E5F4A">
        <w:rPr>
          <w:rFonts w:ascii="Times New Roman" w:eastAsia="Times New Roman" w:hAnsi="Times New Roman" w:cs="Times New Roman"/>
          <w:sz w:val="28"/>
          <w:szCs w:val="28"/>
        </w:rPr>
        <w:t xml:space="preserve"> Соотношение публичных и частных интересов при разрешении споров экономического характера: сравнительно-правовое исследование опыта судебного правотворчества РФ и США </w:t>
      </w:r>
      <w:r w:rsidR="007214E8" w:rsidRPr="005C3CF8">
        <w:rPr>
          <w:rFonts w:ascii="Times New Roman" w:eastAsia="Times New Roman" w:hAnsi="Times New Roman" w:cs="Times New Roman"/>
          <w:color w:val="auto"/>
          <w:sz w:val="28"/>
          <w:szCs w:val="28"/>
          <w:lang w:eastAsia="en-US"/>
        </w:rPr>
        <w:t xml:space="preserve">[Электронный ресурс] </w:t>
      </w:r>
      <w:r w:rsidRPr="006E5F4A">
        <w:rPr>
          <w:rFonts w:ascii="Times New Roman" w:eastAsia="Times New Roman" w:hAnsi="Times New Roman" w:cs="Times New Roman"/>
          <w:sz w:val="28"/>
          <w:szCs w:val="28"/>
        </w:rPr>
        <w:t>// Арбитражные споры. - 2013. - № 2. - С. 115 - 154.</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5BD79416" w14:textId="77777777" w:rsidR="005122DA" w:rsidRPr="006E5F4A" w:rsidRDefault="005122DA"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Воробьева, Н.Н.</w:t>
      </w:r>
      <w:r w:rsidRPr="006E5F4A">
        <w:rPr>
          <w:rFonts w:ascii="Times New Roman" w:eastAsia="Times New Roman" w:hAnsi="Times New Roman" w:cs="Times New Roman"/>
          <w:sz w:val="28"/>
          <w:szCs w:val="28"/>
        </w:rPr>
        <w:t xml:space="preserve"> Налогообложение и право собственности: позиции Европейского суда по правам человека</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xml:space="preserve">[Электронный ресурс] </w:t>
      </w:r>
      <w:r w:rsidRPr="006E5F4A">
        <w:rPr>
          <w:rFonts w:ascii="Times New Roman" w:eastAsia="Times New Roman" w:hAnsi="Times New Roman" w:cs="Times New Roman"/>
          <w:sz w:val="28"/>
          <w:szCs w:val="28"/>
        </w:rPr>
        <w:t xml:space="preserve">/ Н. Н. Воробьева / Международное правосудие. - 2013. -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4. - С. 32 - 39.</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7858EC9A" w14:textId="77777777" w:rsidR="00C5014E" w:rsidRPr="006E5F4A" w:rsidRDefault="00C5014E"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Демин, А. В.</w:t>
      </w:r>
      <w:r w:rsidRPr="006E5F4A">
        <w:rPr>
          <w:rFonts w:ascii="Times New Roman" w:eastAsia="Times New Roman" w:hAnsi="Times New Roman" w:cs="Times New Roman"/>
          <w:sz w:val="28"/>
          <w:szCs w:val="28"/>
        </w:rPr>
        <w:t xml:space="preserve"> Налоговое право России: Учебное пособие </w:t>
      </w:r>
      <w:r w:rsidR="007214E8" w:rsidRPr="005C3CF8">
        <w:rPr>
          <w:rFonts w:ascii="Times New Roman" w:eastAsia="Times New Roman" w:hAnsi="Times New Roman" w:cs="Times New Roman"/>
          <w:color w:val="auto"/>
          <w:sz w:val="28"/>
          <w:szCs w:val="28"/>
          <w:lang w:eastAsia="en-US"/>
        </w:rPr>
        <w:t xml:space="preserve">[Электронный ресурс] </w:t>
      </w:r>
      <w:r w:rsidRPr="006E5F4A">
        <w:rPr>
          <w:rFonts w:ascii="Times New Roman" w:eastAsia="Times New Roman" w:hAnsi="Times New Roman" w:cs="Times New Roman"/>
          <w:sz w:val="28"/>
          <w:szCs w:val="28"/>
        </w:rPr>
        <w:t>/ А. В. Демин / Красноярск: РУМЦ ЮО. - 2006. - с. 464.</w:t>
      </w:r>
      <w:r w:rsidR="007214E8">
        <w:rPr>
          <w:rFonts w:ascii="Times New Roman" w:eastAsia="Times New Roman" w:hAnsi="Times New Roman" w:cs="Times New Roman"/>
          <w:sz w:val="28"/>
          <w:szCs w:val="28"/>
        </w:rPr>
        <w:t xml:space="preserve"> </w:t>
      </w:r>
      <w:r w:rsidR="007214E8" w:rsidRPr="005C3CF8">
        <w:rPr>
          <w:rFonts w:ascii="Times New Roman" w:eastAsia="Times New Roman" w:hAnsi="Times New Roman" w:cs="Times New Roman"/>
          <w:color w:val="auto"/>
          <w:sz w:val="28"/>
          <w:szCs w:val="28"/>
          <w:lang w:eastAsia="en-US"/>
        </w:rPr>
        <w:t>– СПС «КонсультантПлюс».</w:t>
      </w:r>
    </w:p>
    <w:p w14:paraId="62D77422" w14:textId="77777777" w:rsidR="00A36E7B" w:rsidRDefault="00A6546B" w:rsidP="00A36E7B">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Зарипов, В. М.</w:t>
      </w:r>
      <w:r w:rsidRPr="006E5F4A">
        <w:rPr>
          <w:rFonts w:ascii="Times New Roman" w:eastAsia="Times New Roman" w:hAnsi="Times New Roman" w:cs="Times New Roman"/>
          <w:sz w:val="28"/>
          <w:szCs w:val="28"/>
        </w:rPr>
        <w:t xml:space="preserve"> ВАС РФ не учел экономическую природу НДС. / В. М. Зарипов / Налоговед. - 2013. - № 10.</w:t>
      </w:r>
    </w:p>
    <w:p w14:paraId="4F06EDFB" w14:textId="06116E07" w:rsidR="00A36E7B" w:rsidRPr="00A36E7B" w:rsidRDefault="00A36E7B" w:rsidP="00A36E7B">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A36E7B">
        <w:rPr>
          <w:rFonts w:ascii="Times New Roman" w:eastAsia="Times New Roman" w:hAnsi="Times New Roman" w:cs="Times New Roman"/>
          <w:i/>
          <w:sz w:val="28"/>
          <w:szCs w:val="28"/>
        </w:rPr>
        <w:t>Зарипов В. М.</w:t>
      </w:r>
      <w:r>
        <w:rPr>
          <w:rFonts w:ascii="Times New Roman" w:eastAsia="Times New Roman" w:hAnsi="Times New Roman" w:cs="Times New Roman"/>
          <w:i/>
          <w:sz w:val="28"/>
          <w:szCs w:val="28"/>
        </w:rPr>
        <w:t>,</w:t>
      </w:r>
      <w:r w:rsidRPr="00A36E7B">
        <w:rPr>
          <w:rFonts w:ascii="Times New Roman" w:eastAsia="Times New Roman" w:hAnsi="Times New Roman" w:cs="Times New Roman"/>
          <w:i/>
          <w:sz w:val="28"/>
          <w:szCs w:val="28"/>
        </w:rPr>
        <w:t xml:space="preserve"> Попов П.А.</w:t>
      </w:r>
      <w:r w:rsidRPr="00A36E7B">
        <w:rPr>
          <w:rFonts w:ascii="Times New Roman" w:eastAsia="Times New Roman" w:hAnsi="Times New Roman" w:cs="Times New Roman"/>
          <w:sz w:val="28"/>
          <w:szCs w:val="28"/>
        </w:rPr>
        <w:t xml:space="preserve"> Сбалансировать и развить: законопроект о необоснованной налоговой выгоде /</w:t>
      </w:r>
      <w:r>
        <w:rPr>
          <w:rFonts w:ascii="Times New Roman" w:eastAsia="Times New Roman" w:hAnsi="Times New Roman" w:cs="Times New Roman"/>
          <w:sz w:val="28"/>
          <w:szCs w:val="28"/>
        </w:rPr>
        <w:t xml:space="preserve"> В. М. Зарипов, П. А. Попов </w:t>
      </w:r>
      <w:r w:rsidRPr="00A36E7B">
        <w:rPr>
          <w:rFonts w:ascii="Times New Roman" w:eastAsia="Times New Roman" w:hAnsi="Times New Roman" w:cs="Times New Roman"/>
          <w:sz w:val="28"/>
          <w:szCs w:val="28"/>
        </w:rPr>
        <w:t xml:space="preserve">/ Налоговед. </w:t>
      </w:r>
      <w:r>
        <w:rPr>
          <w:rFonts w:ascii="Times New Roman" w:eastAsia="Times New Roman" w:hAnsi="Times New Roman" w:cs="Times New Roman"/>
          <w:sz w:val="28"/>
          <w:szCs w:val="28"/>
        </w:rPr>
        <w:t xml:space="preserve">- </w:t>
      </w:r>
      <w:r w:rsidRPr="00A36E7B">
        <w:rPr>
          <w:rFonts w:ascii="Times New Roman" w:eastAsia="Times New Roman" w:hAnsi="Times New Roman" w:cs="Times New Roman"/>
          <w:sz w:val="28"/>
          <w:szCs w:val="28"/>
        </w:rPr>
        <w:t xml:space="preserve">2017. </w:t>
      </w:r>
      <w:r>
        <w:rPr>
          <w:rFonts w:ascii="Times New Roman" w:eastAsia="Times New Roman" w:hAnsi="Times New Roman" w:cs="Times New Roman"/>
          <w:sz w:val="28"/>
          <w:szCs w:val="28"/>
        </w:rPr>
        <w:t xml:space="preserve">- </w:t>
      </w:r>
      <w:r w:rsidRPr="00A36E7B">
        <w:rPr>
          <w:rFonts w:ascii="Times New Roman" w:eastAsia="Times New Roman" w:hAnsi="Times New Roman" w:cs="Times New Roman"/>
          <w:sz w:val="28"/>
          <w:szCs w:val="28"/>
        </w:rPr>
        <w:t>№ 4</w:t>
      </w:r>
    </w:p>
    <w:p w14:paraId="075EB425" w14:textId="77777777" w:rsidR="0065190C" w:rsidRPr="006E5F4A" w:rsidRDefault="0065190C"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Каменков, М.В.</w:t>
      </w:r>
      <w:r w:rsidRPr="006E5F4A">
        <w:rPr>
          <w:rFonts w:ascii="Times New Roman" w:eastAsia="Times New Roman" w:hAnsi="Times New Roman" w:cs="Times New Roman"/>
          <w:sz w:val="28"/>
          <w:szCs w:val="28"/>
        </w:rPr>
        <w:t xml:space="preserve"> Основания для взыскания налоговой недоимки с зависимой организации / М. В. Каменков / Закон. - 2014. -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7. - С. 135 - 142.</w:t>
      </w:r>
    </w:p>
    <w:p w14:paraId="5731AC22"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Каменков, М. В.</w:t>
      </w:r>
      <w:r w:rsidRPr="006E5F4A">
        <w:rPr>
          <w:rFonts w:ascii="Times New Roman" w:eastAsia="Times New Roman" w:hAnsi="Times New Roman" w:cs="Times New Roman"/>
          <w:sz w:val="28"/>
          <w:szCs w:val="28"/>
        </w:rPr>
        <w:t xml:space="preserve"> Содержание принципа экономической основанности налогов / М. В. Каменков / Налоговед. - 2014. - № 2.</w:t>
      </w:r>
    </w:p>
    <w:p w14:paraId="27A57323" w14:textId="77777777" w:rsidR="00BD1E39"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Крохина, Ю.А.</w:t>
      </w:r>
      <w:r w:rsidRPr="006E5F4A">
        <w:rPr>
          <w:rFonts w:ascii="Times New Roman" w:eastAsia="Times New Roman" w:hAnsi="Times New Roman" w:cs="Times New Roman"/>
          <w:sz w:val="28"/>
          <w:szCs w:val="28"/>
        </w:rPr>
        <w:t xml:space="preserve"> Принцип экономической обоснованности налога в правовых позициях Конституционного Суда РФ / Ю. А. Крохина / Налоговед. - 2004. - № 7.</w:t>
      </w:r>
    </w:p>
    <w:p w14:paraId="113ED6F1" w14:textId="77777777" w:rsidR="00BD1E39" w:rsidRPr="006E5F4A" w:rsidRDefault="00BD1E39"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Кучеров, И.И.</w:t>
      </w:r>
      <w:r w:rsidRPr="006E5F4A">
        <w:rPr>
          <w:rFonts w:ascii="Times New Roman" w:eastAsia="Times New Roman" w:hAnsi="Times New Roman" w:cs="Times New Roman"/>
          <w:sz w:val="28"/>
          <w:szCs w:val="28"/>
        </w:rPr>
        <w:t xml:space="preserve"> Объект налога как правовое основание налогообложения / И. И. Кучеров / Финансовое право. - 2009. -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1. - С. 8.</w:t>
      </w:r>
    </w:p>
    <w:p w14:paraId="32C88B22"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lastRenderedPageBreak/>
        <w:t xml:space="preserve">Овсянников, С. В. </w:t>
      </w:r>
      <w:r w:rsidRPr="006E5F4A">
        <w:rPr>
          <w:rFonts w:ascii="Times New Roman" w:eastAsia="Times New Roman" w:hAnsi="Times New Roman" w:cs="Times New Roman"/>
          <w:sz w:val="28"/>
          <w:szCs w:val="28"/>
        </w:rPr>
        <w:t xml:space="preserve">Формы и пределы взаимодействия гражданского и налогового права / С. В. Овсянников / Вестник ВАС РФ. - 2009. - №1. </w:t>
      </w:r>
    </w:p>
    <w:p w14:paraId="528E57F0"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Тилле, А. А.</w:t>
      </w:r>
      <w:r w:rsidRPr="006E5F4A">
        <w:rPr>
          <w:rFonts w:ascii="Times New Roman" w:eastAsia="Times New Roman" w:hAnsi="Times New Roman" w:cs="Times New Roman"/>
          <w:sz w:val="28"/>
          <w:szCs w:val="28"/>
        </w:rPr>
        <w:t xml:space="preserve"> Презумпция знания законов // Правоведение. -1969. - № 3. - С. 34 - 39.</w:t>
      </w:r>
    </w:p>
    <w:p w14:paraId="39D0820E"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 xml:space="preserve">Тютин, Д. В. </w:t>
      </w:r>
      <w:r w:rsidRPr="006E5F4A">
        <w:rPr>
          <w:rFonts w:ascii="Times New Roman" w:eastAsia="Times New Roman" w:hAnsi="Times New Roman" w:cs="Times New Roman"/>
          <w:sz w:val="28"/>
          <w:szCs w:val="28"/>
        </w:rPr>
        <w:t>Налоговое право: курс лекций // СПС КонсультантПлюс. 2015.</w:t>
      </w:r>
    </w:p>
    <w:p w14:paraId="0F1A3432"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Хаванова И. А.</w:t>
      </w:r>
      <w:r w:rsidRPr="006E5F4A">
        <w:rPr>
          <w:rFonts w:ascii="Times New Roman" w:eastAsia="Times New Roman" w:hAnsi="Times New Roman" w:cs="Times New Roman"/>
          <w:sz w:val="28"/>
          <w:szCs w:val="28"/>
        </w:rPr>
        <w:t xml:space="preserve"> Экономическое основание налога как принцип “надзаконного” значения / И. А. Хаванова / Налоги. - 2013. - № 5. С. 42 - 45. </w:t>
      </w:r>
    </w:p>
    <w:p w14:paraId="7B512539"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 xml:space="preserve">Шелкунов, А.Д. </w:t>
      </w:r>
      <w:r w:rsidRPr="006E5F4A">
        <w:rPr>
          <w:rFonts w:ascii="Times New Roman" w:eastAsia="Times New Roman" w:hAnsi="Times New Roman" w:cs="Times New Roman"/>
          <w:sz w:val="28"/>
          <w:szCs w:val="28"/>
        </w:rPr>
        <w:t>Принцип нейтральности НДС и подходы судебной практики / А. Д. Шелкунов / Закон. - 2014. - № 4. - С. 159 - 164.</w:t>
      </w:r>
    </w:p>
    <w:p w14:paraId="730DEB59" w14:textId="77777777" w:rsidR="005C5077" w:rsidRPr="006E5F4A"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i/>
          <w:sz w:val="28"/>
          <w:szCs w:val="28"/>
        </w:rPr>
        <w:t>Щекин, Д. М.</w:t>
      </w:r>
      <w:r w:rsidRPr="006E5F4A">
        <w:rPr>
          <w:rFonts w:ascii="Times New Roman" w:eastAsia="Times New Roman" w:hAnsi="Times New Roman" w:cs="Times New Roman"/>
          <w:sz w:val="28"/>
          <w:szCs w:val="28"/>
        </w:rPr>
        <w:t xml:space="preserve"> О корректном применении в судебной практике критерия "необоснованная налоговая выгода". Комментарий к постановлению Президиума Высшего Арбитражного Суда Российской Федерации от 10 февраля 2009 г.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8337/08. / Д. М. Щёкин / Вестник ВАС РФ. 2009. </w:t>
      </w:r>
      <w:r w:rsidR="00AF3EA9">
        <w:rPr>
          <w:rFonts w:ascii="Times New Roman" w:eastAsia="Times New Roman" w:hAnsi="Times New Roman" w:cs="Times New Roman"/>
          <w:sz w:val="28"/>
          <w:szCs w:val="28"/>
        </w:rPr>
        <w:t>№</w:t>
      </w:r>
      <w:r w:rsidRPr="006E5F4A">
        <w:rPr>
          <w:rFonts w:ascii="Times New Roman" w:eastAsia="Times New Roman" w:hAnsi="Times New Roman" w:cs="Times New Roman"/>
          <w:sz w:val="28"/>
          <w:szCs w:val="28"/>
        </w:rPr>
        <w:t xml:space="preserve"> 7.</w:t>
      </w:r>
    </w:p>
    <w:p w14:paraId="780AA80B" w14:textId="77777777" w:rsidR="006404FE" w:rsidRPr="006404FE" w:rsidRDefault="00A6546B" w:rsidP="002F633A">
      <w:pPr>
        <w:numPr>
          <w:ilvl w:val="0"/>
          <w:numId w:val="3"/>
        </w:numPr>
        <w:spacing w:afterLines="20" w:after="48" w:line="360" w:lineRule="auto"/>
        <w:ind w:left="0" w:hanging="11"/>
        <w:contextualSpacing/>
        <w:jc w:val="both"/>
        <w:rPr>
          <w:rFonts w:ascii="Times New Roman" w:eastAsia="Times New Roman" w:hAnsi="Times New Roman" w:cs="Times New Roman"/>
          <w:sz w:val="28"/>
          <w:szCs w:val="28"/>
        </w:rPr>
      </w:pPr>
      <w:r w:rsidRPr="006E5F4A">
        <w:rPr>
          <w:rFonts w:ascii="Times New Roman" w:eastAsia="Times New Roman" w:hAnsi="Times New Roman" w:cs="Times New Roman"/>
          <w:sz w:val="28"/>
          <w:szCs w:val="28"/>
        </w:rPr>
        <w:t>Современный судья должен думать об экономике // Интервью Гадиса Гаджиева // Закон. 2015. № 4.</w:t>
      </w:r>
    </w:p>
    <w:p w14:paraId="4BDDB1CB" w14:textId="77777777" w:rsidR="006404FE" w:rsidRPr="006404FE" w:rsidRDefault="006404FE" w:rsidP="006404FE">
      <w:pPr>
        <w:spacing w:line="360" w:lineRule="auto"/>
        <w:jc w:val="both"/>
        <w:rPr>
          <w:rFonts w:ascii="Times New Roman" w:eastAsia="Times New Roman" w:hAnsi="Times New Roman" w:cs="Times New Roman"/>
          <w:b/>
          <w:sz w:val="28"/>
          <w:szCs w:val="28"/>
        </w:rPr>
      </w:pPr>
      <w:r w:rsidRPr="006404FE">
        <w:rPr>
          <w:rFonts w:ascii="Times New Roman" w:eastAsia="Times New Roman" w:hAnsi="Times New Roman" w:cs="Times New Roman"/>
          <w:b/>
          <w:sz w:val="28"/>
          <w:szCs w:val="28"/>
        </w:rPr>
        <w:t>3.3. Диссертации</w:t>
      </w:r>
    </w:p>
    <w:p w14:paraId="12FAA612" w14:textId="013DA8E6" w:rsidR="006404FE" w:rsidRDefault="006404FE" w:rsidP="002F633A">
      <w:pPr>
        <w:pStyle w:val="a5"/>
        <w:numPr>
          <w:ilvl w:val="0"/>
          <w:numId w:val="12"/>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Антонов, Д. Г.</w:t>
      </w:r>
      <w:r w:rsidRPr="006404FE">
        <w:rPr>
          <w:rFonts w:ascii="Times New Roman" w:eastAsia="Times New Roman" w:hAnsi="Times New Roman" w:cs="Times New Roman"/>
          <w:sz w:val="28"/>
          <w:szCs w:val="28"/>
        </w:rPr>
        <w:t xml:space="preserve"> Правовые презумпции как инструмент противодействия налоговым злоупотреблениям : </w:t>
      </w:r>
      <w:r w:rsidR="00A36E7B">
        <w:rPr>
          <w:rFonts w:ascii="Times New Roman" w:eastAsia="Times New Roman" w:hAnsi="Times New Roman" w:cs="Times New Roman"/>
          <w:sz w:val="28"/>
          <w:szCs w:val="28"/>
        </w:rPr>
        <w:t>вкр</w:t>
      </w:r>
      <w:r w:rsidRPr="006404FE">
        <w:rPr>
          <w:rFonts w:ascii="Times New Roman" w:eastAsia="Times New Roman" w:hAnsi="Times New Roman" w:cs="Times New Roman"/>
          <w:sz w:val="28"/>
          <w:szCs w:val="28"/>
        </w:rPr>
        <w:t xml:space="preserve">. ... м-ра юрид. наук /. Санкт-Петербург. - 2016. </w:t>
      </w:r>
      <w:r w:rsidRPr="006404FE">
        <w:rPr>
          <w:rFonts w:ascii="Times New Roman" w:eastAsia="Times New Roman" w:hAnsi="Times New Roman" w:cs="Times New Roman"/>
          <w:sz w:val="28"/>
          <w:szCs w:val="28"/>
          <w:lang w:val="en-US"/>
        </w:rPr>
        <w:t>URL</w:t>
      </w:r>
      <w:r w:rsidRPr="006404FE">
        <w:rPr>
          <w:rFonts w:ascii="Times New Roman" w:eastAsia="Times New Roman" w:hAnsi="Times New Roman" w:cs="Times New Roman"/>
          <w:sz w:val="28"/>
          <w:szCs w:val="28"/>
        </w:rPr>
        <w:t xml:space="preserve"> : - </w:t>
      </w:r>
      <w:hyperlink r:id="rId15" w:history="1">
        <w:r w:rsidRPr="006404FE">
          <w:rPr>
            <w:rStyle w:val="af3"/>
            <w:rFonts w:ascii="Times New Roman" w:eastAsia="Times New Roman" w:hAnsi="Times New Roman" w:cs="Times New Roman"/>
            <w:sz w:val="28"/>
            <w:szCs w:val="28"/>
          </w:rPr>
          <w:t>http://hdl.ha</w:t>
        </w:r>
        <w:r w:rsidRPr="006404FE">
          <w:rPr>
            <w:rStyle w:val="af3"/>
            <w:rFonts w:ascii="Times New Roman" w:eastAsia="Times New Roman" w:hAnsi="Times New Roman" w:cs="Times New Roman"/>
            <w:sz w:val="28"/>
            <w:szCs w:val="28"/>
            <w:lang w:val="en-US"/>
          </w:rPr>
          <w:t>n</w:t>
        </w:r>
        <w:r w:rsidRPr="006404FE">
          <w:rPr>
            <w:rStyle w:val="af3"/>
            <w:rFonts w:ascii="Times New Roman" w:eastAsia="Times New Roman" w:hAnsi="Times New Roman" w:cs="Times New Roman"/>
            <w:sz w:val="28"/>
            <w:szCs w:val="28"/>
          </w:rPr>
          <w:t>dle.</w:t>
        </w:r>
        <w:r w:rsidRPr="006404FE">
          <w:rPr>
            <w:rStyle w:val="af3"/>
            <w:rFonts w:ascii="Times New Roman" w:eastAsia="Times New Roman" w:hAnsi="Times New Roman" w:cs="Times New Roman"/>
            <w:sz w:val="28"/>
            <w:szCs w:val="28"/>
            <w:lang w:val="en-US"/>
          </w:rPr>
          <w:t>n</w:t>
        </w:r>
        <w:r w:rsidRPr="006404FE">
          <w:rPr>
            <w:rStyle w:val="af3"/>
            <w:rFonts w:ascii="Times New Roman" w:eastAsia="Times New Roman" w:hAnsi="Times New Roman" w:cs="Times New Roman"/>
            <w:sz w:val="28"/>
            <w:szCs w:val="28"/>
          </w:rPr>
          <w:t>et/11701/5111</w:t>
        </w:r>
      </w:hyperlink>
    </w:p>
    <w:p w14:paraId="34C1B48A" w14:textId="77777777" w:rsidR="006404FE" w:rsidRPr="006404FE" w:rsidRDefault="006404FE" w:rsidP="002F633A">
      <w:pPr>
        <w:pStyle w:val="a5"/>
        <w:numPr>
          <w:ilvl w:val="0"/>
          <w:numId w:val="12"/>
        </w:numPr>
        <w:spacing w:afterLines="20" w:after="48" w:line="360" w:lineRule="auto"/>
        <w:ind w:left="0" w:hanging="11"/>
        <w:jc w:val="both"/>
        <w:rPr>
          <w:rFonts w:ascii="Times New Roman" w:eastAsia="Times New Roman" w:hAnsi="Times New Roman" w:cs="Times New Roman"/>
          <w:sz w:val="28"/>
          <w:szCs w:val="28"/>
        </w:rPr>
      </w:pPr>
      <w:r w:rsidRPr="006404FE">
        <w:rPr>
          <w:rFonts w:ascii="Times New Roman" w:eastAsia="Times New Roman" w:hAnsi="Times New Roman" w:cs="Times New Roman"/>
          <w:i/>
          <w:sz w:val="28"/>
          <w:szCs w:val="28"/>
        </w:rPr>
        <w:t>Демин, А. В.</w:t>
      </w:r>
      <w:r w:rsidRPr="006404FE">
        <w:rPr>
          <w:rFonts w:ascii="Times New Roman" w:eastAsia="Times New Roman" w:hAnsi="Times New Roman" w:cs="Times New Roman"/>
          <w:sz w:val="28"/>
          <w:szCs w:val="28"/>
        </w:rPr>
        <w:t xml:space="preserve"> Неопределенность в налоговом праве и правовые средства ее преодоления: Дис. ... д-ра юрид. наук</w:t>
      </w:r>
      <w:r w:rsidR="00186681">
        <w:rPr>
          <w:rFonts w:ascii="Times New Roman" w:eastAsia="Times New Roman" w:hAnsi="Times New Roman" w:cs="Times New Roman"/>
          <w:sz w:val="28"/>
          <w:szCs w:val="28"/>
        </w:rPr>
        <w:t xml:space="preserve"> /</w:t>
      </w:r>
      <w:r w:rsidRPr="006404FE">
        <w:rPr>
          <w:rFonts w:ascii="Times New Roman" w:eastAsia="Times New Roman" w:hAnsi="Times New Roman" w:cs="Times New Roman"/>
          <w:sz w:val="28"/>
          <w:szCs w:val="28"/>
        </w:rPr>
        <w:t xml:space="preserve"> Екатеринбург, 2014.</w:t>
      </w:r>
    </w:p>
    <w:p w14:paraId="0637EE39" w14:textId="77777777" w:rsidR="006404FE" w:rsidRPr="006E5F4A" w:rsidRDefault="006404FE" w:rsidP="00B7505F">
      <w:pPr>
        <w:spacing w:afterLines="20" w:after="48" w:line="360" w:lineRule="auto"/>
        <w:jc w:val="both"/>
        <w:rPr>
          <w:rFonts w:ascii="Times New Roman" w:eastAsia="Times New Roman" w:hAnsi="Times New Roman" w:cs="Times New Roman"/>
          <w:sz w:val="28"/>
          <w:szCs w:val="28"/>
        </w:rPr>
      </w:pPr>
    </w:p>
    <w:sectPr w:rsidR="006404FE" w:rsidRPr="006E5F4A" w:rsidSect="006E5F4A">
      <w:headerReference w:type="default" r:id="rId16"/>
      <w:footerReference w:type="even" r:id="rId17"/>
      <w:footerReference w:type="default" r:id="rId18"/>
      <w:pgSz w:w="11909" w:h="16834"/>
      <w:pgMar w:top="1134" w:right="567" w:bottom="1134"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BE7B" w14:textId="77777777" w:rsidR="00B106A9" w:rsidRDefault="00B106A9">
      <w:pPr>
        <w:spacing w:line="240" w:lineRule="auto"/>
      </w:pPr>
      <w:r>
        <w:separator/>
      </w:r>
    </w:p>
  </w:endnote>
  <w:endnote w:type="continuationSeparator" w:id="0">
    <w:p w14:paraId="1EA611D2" w14:textId="77777777" w:rsidR="00B106A9" w:rsidRDefault="00B10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6C0F" w14:textId="77777777" w:rsidR="00A36E7B" w:rsidRDefault="00A36E7B" w:rsidP="005E3CE3">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CDB3571" w14:textId="77777777" w:rsidR="00A36E7B" w:rsidRDefault="00A36E7B" w:rsidP="006F0AB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5A72" w14:textId="77777777" w:rsidR="00A36E7B" w:rsidRDefault="00A36E7B" w:rsidP="006F0ABC">
    <w:pPr>
      <w:ind w:right="360"/>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B4CCC" w14:textId="77777777" w:rsidR="00B106A9" w:rsidRDefault="00B106A9">
      <w:pPr>
        <w:spacing w:line="240" w:lineRule="auto"/>
      </w:pPr>
      <w:r>
        <w:separator/>
      </w:r>
    </w:p>
  </w:footnote>
  <w:footnote w:type="continuationSeparator" w:id="0">
    <w:p w14:paraId="5F6F422E" w14:textId="77777777" w:rsidR="00B106A9" w:rsidRDefault="00B106A9">
      <w:pPr>
        <w:spacing w:line="240" w:lineRule="auto"/>
      </w:pPr>
      <w:r>
        <w:continuationSeparator/>
      </w:r>
    </w:p>
  </w:footnote>
  <w:footnote w:id="1">
    <w:p w14:paraId="77932F46"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Налоговый кодекс Российской Федерации (часть первая) [Электронный ресурс] : федер. закон от 31 июля 1998 г. № 146-ФЗ. // СЗ РФ. – 1998. – № 31. – Ст. 3824. – (ред. от 1 января 2017 г.) – СПС «КонсультантПлюс»; Налоговый кодекс Российской Федерации (часть вторая) [Электронный ресурс] : федер. закон от 5 августа 2000 г. № 117-ФЗ. // СЗ РФ. – 2000. – № 32. – Ст. 3340. – (ред. от 7 апреля 2017 г.) – СПС «КонсультантПлюс».</w:t>
      </w:r>
    </w:p>
  </w:footnote>
  <w:footnote w:id="2">
    <w:p w14:paraId="64897AE7" w14:textId="77777777" w:rsidR="00A36E7B" w:rsidRPr="00856DA7" w:rsidRDefault="00A36E7B" w:rsidP="001916D5">
      <w:pPr>
        <w:spacing w:after="20" w:line="240" w:lineRule="auto"/>
        <w:jc w:val="both"/>
        <w:rPr>
          <w:rFonts w:ascii="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Постановление Пленума ВАС РФ от 12.10.2006 № 53 "Об оценке арбитражными судами обоснованности получения налогоплательщиком налоговой выгоды"</w:t>
      </w:r>
    </w:p>
  </w:footnote>
  <w:footnote w:id="3">
    <w:p w14:paraId="093CCE1B"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пункт 10 Постановления Пленума ВАС РФ от 12.10.2006 № 53 "Об оценке арбитражными судами обоснованности получения налогоплательщиком налоговой выгоды"</w:t>
      </w:r>
    </w:p>
  </w:footnote>
  <w:footnote w:id="4">
    <w:p w14:paraId="7CBBA1A5"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Президиума ВАС РФ от 09.03.2010 № 15574/09 по делу № А79-6542/2008, Постановление Президиума ВАС РФ от 20.04.2010 № 18162/09 по делу № А11-1066/2009, Постановление Президиума ВАС РФ от 25.05.2010 № 15658/09 по делу № А60-13159/2008-С8, Постановление Президиума ВАС РФ от 01.02.2011 № 10230/10 по делу № А57-22072/2009, Постановление Президиума ВАС РФ от 03.07.2012 № 2341/12 по делу № А71-13079/2010-А17, Письмо Минфина России РФ от 10.04.2009 № 03-02-07/1-177 [Электронный ресурс] – СПС «КонсультантПлюс» и др.</w:t>
      </w:r>
    </w:p>
  </w:footnote>
  <w:footnote w:id="5">
    <w:p w14:paraId="45352DDA" w14:textId="77777777" w:rsidR="00A36E7B"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Так, Конституционный Суд РФ в определении от 25.07.2001 №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а также в определении от 16.10.2003 № 329-О “Об отказе в принятии к рассмотрению жалобы общества с ограниченной ответственностью "Экспорт-Сервис" на нарушение конституционных прав и свобод положениями абзаца первого пункта 4 статьи 176 Налогового кодекса Российской Федерации” указал на то, что: “Истолкование статьи 57 Конституции Российской Федерации в системной связи с другими положениями Конституции Российской Федерации не позволяет сделать вывод, что налогоплательщик несет ответственность за действия всех организаций, участвующих в многостадийном процессе уплаты и перечисления налогов в бюджет”.</w:t>
      </w:r>
    </w:p>
    <w:p w14:paraId="242CE83A" w14:textId="77777777" w:rsidR="00A36E7B" w:rsidRPr="00AE2B7C" w:rsidRDefault="00A36E7B" w:rsidP="001916D5">
      <w:pPr>
        <w:spacing w:after="20" w:line="240" w:lineRule="auto"/>
        <w:ind w:firstLine="720"/>
        <w:jc w:val="both"/>
        <w:rPr>
          <w:rFonts w:ascii="Times New Roman" w:eastAsia="Times New Roman" w:hAnsi="Times New Roman" w:cs="Times New Roman"/>
          <w:color w:val="auto"/>
          <w:sz w:val="20"/>
          <w:szCs w:val="20"/>
        </w:rPr>
      </w:pPr>
      <w:r>
        <w:rPr>
          <w:rFonts w:ascii="Times New Roman" w:hAnsi="Times New Roman" w:cs="Times New Roman"/>
          <w:sz w:val="20"/>
          <w:szCs w:val="20"/>
        </w:rPr>
        <w:t xml:space="preserve">Данная позиция находит свое повторение и развитие и в более новых актах </w:t>
      </w:r>
      <w:r w:rsidRPr="00AE2B7C">
        <w:rPr>
          <w:rFonts w:ascii="Times New Roman" w:hAnsi="Times New Roman" w:cs="Times New Roman"/>
          <w:sz w:val="20"/>
          <w:szCs w:val="20"/>
        </w:rPr>
        <w:t>Конститу</w:t>
      </w:r>
      <w:r>
        <w:rPr>
          <w:rFonts w:ascii="Times New Roman" w:hAnsi="Times New Roman" w:cs="Times New Roman"/>
          <w:sz w:val="20"/>
          <w:szCs w:val="20"/>
        </w:rPr>
        <w:t>ционного Суда РФ, например, в Определении от 10.11.2016 №</w:t>
      </w:r>
      <w:r w:rsidRPr="00AE2B7C">
        <w:rPr>
          <w:rFonts w:ascii="Times New Roman" w:hAnsi="Times New Roman" w:cs="Times New Roman"/>
          <w:sz w:val="20"/>
          <w:szCs w:val="20"/>
        </w:rPr>
        <w:t xml:space="preserve"> 2561-О "По запросу Арбитражного суда Алтайского края о проверке конституционности пункта 4.1 статьи 161 Налогового кодекса Российской Федерации"</w:t>
      </w:r>
      <w:r>
        <w:rPr>
          <w:rFonts w:ascii="Times New Roman" w:hAnsi="Times New Roman" w:cs="Times New Roman"/>
          <w:sz w:val="20"/>
          <w:szCs w:val="20"/>
        </w:rPr>
        <w:t xml:space="preserve"> Суд указал, что: «</w:t>
      </w:r>
      <w:r w:rsidRPr="00FB2D76">
        <w:rPr>
          <w:rFonts w:ascii="Times New Roman" w:hAnsi="Times New Roman" w:cs="Times New Roman"/>
          <w:sz w:val="20"/>
          <w:szCs w:val="20"/>
        </w:rPr>
        <w:t>право налогоплательщика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налога на добавленную стоимость, а также финансово-экономическим положением и поведением иных (третьих) лиц</w:t>
      </w:r>
      <w:r>
        <w:rPr>
          <w:rFonts w:ascii="Times New Roman" w:hAnsi="Times New Roman" w:cs="Times New Roman"/>
          <w:sz w:val="20"/>
          <w:szCs w:val="20"/>
        </w:rPr>
        <w:t>»</w:t>
      </w:r>
      <w:r w:rsidRPr="00FB2D76">
        <w:rPr>
          <w:rFonts w:ascii="Times New Roman" w:hAnsi="Times New Roman" w:cs="Times New Roman"/>
          <w:sz w:val="20"/>
          <w:szCs w:val="20"/>
        </w:rPr>
        <w:t>.</w:t>
      </w:r>
    </w:p>
  </w:footnote>
  <w:footnote w:id="6">
    <w:p w14:paraId="69D5BF5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пункт 10 Постановления Пленума ВАС РФ от 12 октября 2006 г. № 53 "Об оценке арбитражными судами обоснованности получения налогоплательщиком налоговой выгоды" [Электронный ресурс] // Вестн. ВАС РФ. - 2006. - № 12. – СПС «КонсультантПлюс».</w:t>
      </w:r>
    </w:p>
  </w:footnote>
  <w:footnote w:id="7">
    <w:p w14:paraId="481AC81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К вопросу о недобросовестности налогоплательщика : крит. анализ правопримен. практики / В.А. Белов. - М. : Волтерс Клувер, 2006. - С. 7.</w:t>
      </w:r>
    </w:p>
  </w:footnote>
  <w:footnote w:id="8">
    <w:p w14:paraId="467A355A" w14:textId="77777777" w:rsidR="00A36E7B" w:rsidRPr="00533F79" w:rsidRDefault="00A36E7B" w:rsidP="00533F79">
      <w:pPr>
        <w:pStyle w:val="a9"/>
        <w:jc w:val="both"/>
        <w:rPr>
          <w:rFonts w:ascii="Times New Roman" w:hAnsi="Times New Roman" w:cs="Times New Roman"/>
        </w:rPr>
      </w:pPr>
      <w:r w:rsidRPr="00533F79">
        <w:rPr>
          <w:rStyle w:val="ab"/>
          <w:rFonts w:ascii="Times New Roman" w:hAnsi="Times New Roman" w:cs="Times New Roman"/>
        </w:rPr>
        <w:footnoteRef/>
      </w:r>
      <w:r w:rsidRPr="00533F79">
        <w:rPr>
          <w:rFonts w:ascii="Times New Roman" w:hAnsi="Times New Roman" w:cs="Times New Roman"/>
        </w:rPr>
        <w:t xml:space="preserve"> </w:t>
      </w:r>
      <w:r>
        <w:rPr>
          <w:rFonts w:ascii="Times New Roman" w:hAnsi="Times New Roman" w:cs="Times New Roman"/>
        </w:rPr>
        <w:t>Имеется в виду незнание налогоплательщика о «фактах и правах» государства-публичного субъекта, при этом, право на изъятие части собственности налогоплательщика в бюджетную систему предусмотрено на уровне Конституции РФ и конкретизировано в законодательстве о налогах и сборах.</w:t>
      </w:r>
    </w:p>
  </w:footnote>
  <w:footnote w:id="9">
    <w:p w14:paraId="595D9D3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Тилле А. А. Презумпция знания законов /А. А. Тилле. / Правоведение. -1969. - № 3. - С. 34 - 39</w:t>
      </w:r>
    </w:p>
  </w:footnote>
  <w:footnote w:id="10">
    <w:p w14:paraId="7765AA9C"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Конституционного Суда РФ от 12 октября 1998 г. №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 [Электронный ресурс] // СЗ РФ. - 1998. - № 42. - Ст. 5211. – СПС «КонсультантПлюс».</w:t>
      </w:r>
    </w:p>
  </w:footnote>
  <w:footnote w:id="11">
    <w:p w14:paraId="124F1C2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Конституционного Суда РФ от 25 июля 2001 г. №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[Электронный ресурс] // СЗ РФ. - 06.08.2001. - № 32. - Ст. 3410. – СПС «КонсультантПлюс».</w:t>
      </w:r>
    </w:p>
  </w:footnote>
  <w:footnote w:id="12">
    <w:p w14:paraId="7FF708C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«Современный судья должен думать об экономике» // Интервью Гадиса Гаджиева// Закон. 2015. №04</w:t>
      </w:r>
    </w:p>
    <w:p w14:paraId="4317F476"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eastAsia="Times New Roman" w:hAnsi="Times New Roman" w:cs="Times New Roman"/>
          <w:color w:val="auto"/>
          <w:sz w:val="20"/>
          <w:szCs w:val="20"/>
        </w:rPr>
        <w:t>http://zako№.ru:82/discussio№/2015/04/28/sovreme№№yj_sudya_dolzhe№_dumat_ob_eko№omike__i№tervyu_gadisa_gadzhieva</w:t>
      </w:r>
    </w:p>
  </w:footnote>
  <w:footnote w:id="13">
    <w:p w14:paraId="090A219F"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Конституционного Суда РФ от 23 декабря 1999 г. № 18-П "По делу о проверке конституционности отдельных положений статей 1, 2, 4 и 6 Федерального закона от 4 января 1999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и статьи 1 Федерального закона от 30 марта 1999 года "О внесении изменений и дополнений в Федеральный закон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1998 год" в связи с жалобами граждан, общественных организаций инвалидов и запросами судов" [Электронный ресурс] // СЗ РФ. - 17.01.2000. - № 3. - Ст. 353. – СПС «КонсультантПлюс».</w:t>
      </w:r>
    </w:p>
  </w:footnote>
  <w:footnote w:id="14">
    <w:p w14:paraId="64B88090"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Васькова Е.П., Храмова Т.М. Соотношение публичных и частных интересов при разрешении споров экономического характера: сравнительно-правовое исследование опыта судебного правотворчества РФ и США // Арбитражные споры. 2013. № 2. С. 115 - 154.; Административное судопроизводство: Учебник для студентов высших учебных заведений по направлению "Юриспруденция" (специалист, бакалавр, магистр) / А.В. Абсалямов, Д.Б. Абушенко, С.К. Загайнова и др.; под ред. В.В. Яркова. М.: Статут, 2016. 560 с.; Пепеляев С.Г. Комментарий к Постановлению Пленума Высшего Арбитражного Суда РФ от 12 октября 2006 г. № 53 "Об оценке арбитражными судами обоснованности получения налогоплательщиком налоговой выгоды". М., 2007. - С. 9. и др.</w:t>
      </w:r>
    </w:p>
  </w:footnote>
  <w:footnote w:id="15">
    <w:p w14:paraId="1529102C" w14:textId="77777777" w:rsidR="00A36E7B" w:rsidRPr="00856DA7" w:rsidRDefault="00A36E7B" w:rsidP="001916D5">
      <w:pPr>
        <w:spacing w:after="20" w:line="240" w:lineRule="auto"/>
        <w:jc w:val="both"/>
        <w:rPr>
          <w:rFonts w:ascii="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Арбитражного суда Восточно-Сибирского округа от 6 октября 2016 г. № Ф02-5166/2016 по делу № А19-20788/2015 [Электронный ресурс] // Документ официально не опубликован. – СПС «КонсультантПлюс»., Постановление Арбитражного суда Западно-Сибирского округа от 1 декабря 2016 г. № Ф04-5725/2016 по делу № А70-4687/2016 [Электронный ресурс] // Документ официально не опубликован. – СПС «КонсультантПлюс».</w:t>
      </w:r>
    </w:p>
  </w:footnote>
  <w:footnote w:id="16">
    <w:p w14:paraId="635E2520"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Щекин Д.М. Юридические презумпции в налоговом праве. / Д. М. Щекин / М.: МЗ Пресс, 2002. - С. 126.</w:t>
      </w:r>
    </w:p>
  </w:footnote>
  <w:footnote w:id="17">
    <w:p w14:paraId="2DC31EDC"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Федерального арбитражного суда Московского округа от 11 декабря 2009 г. № КА-А40/13735-09-2 по делу № А40-81722/08-90-417 [Электронный ресурс] // Документ официально не опубликован. – СПС «КонсультантПлюс»; Постановление Федерального арбитражного суда Московского округа от 27 сентября 2006 г. № КА-А40/9297-06 [Электронный ресурс] // Документ официально не опубликован. – СПС «КонсультантПлюс»; Постановление Федерального арбитражного суда Московского округа от 24 мая 2006 г. № КА-А41/4378-06 [Электронный ресурс] // Документ официально не опубликован. – СПС «КонсультантПлюс»; Постановление Федерального арбитражного суда Московского округа от 6 августа 2008 г. № КА-А40/7160-08 по делу № А41-К2-19760/07 [Электронный ресурс] // Документ официально не опубликован. – СПС «КонсультантПлюс»</w:t>
      </w:r>
    </w:p>
  </w:footnote>
  <w:footnote w:id="18">
    <w:p w14:paraId="3183966B"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пункт 17, Информационное письмо Президиума ВАС РФ от 17 марта 2003 г. №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[Электронный ресурс] // Вестн. ВАС РФ. - 2003. - № 5. – СПС «КонсультантПлюс»</w:t>
      </w:r>
    </w:p>
  </w:footnote>
  <w:footnote w:id="19">
    <w:p w14:paraId="202E5F10"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Статья 51, </w:t>
      </w:r>
      <w:r w:rsidRPr="00856DA7">
        <w:rPr>
          <w:rFonts w:ascii="Times New Roman" w:eastAsia="Times New Roman" w:hAnsi="Times New Roman" w:cs="Times New Roman"/>
          <w:color w:val="auto"/>
          <w:sz w:val="20"/>
          <w:szCs w:val="20"/>
          <w:lang w:eastAsia="en-US"/>
        </w:rPr>
        <w:t>Конституция Российской Федерации [Электронный ресурс] : принята всенародным голосованием 12 декабря 1993 г. // СЗ РФ. – 2009. – № 4. – Ст. 445. – (с учетом поправок, внесенных Законами РФ о поправках к Конституции РФ от 30 декабря 2008 г. № 6-ФКЗ, от 30 декабря 2008 г. № 7-ФКЗ) – СПС «КонсультантПлюс».</w:t>
      </w:r>
    </w:p>
  </w:footnote>
  <w:footnote w:id="20">
    <w:p w14:paraId="2E01BAA3"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Демин, А. В. Принцип определенности налогообложения: монография / А. В. Демин / М. : Статут, 2015. - 368 с.</w:t>
      </w:r>
    </w:p>
  </w:footnote>
  <w:footnote w:id="21">
    <w:p w14:paraId="1361C02E"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Савсерис, С. В. Категория “недобросовестность” в налоговом праве / С. В. Савсерис / - М. : Статут, 2007. - 191 с.</w:t>
      </w:r>
    </w:p>
  </w:footnote>
  <w:footnote w:id="22">
    <w:p w14:paraId="28166AB2" w14:textId="77777777" w:rsidR="00A36E7B" w:rsidRPr="00856DA7" w:rsidRDefault="00A36E7B" w:rsidP="001916D5">
      <w:pPr>
        <w:spacing w:after="20" w:line="240" w:lineRule="auto"/>
        <w:jc w:val="both"/>
        <w:rPr>
          <w:rFonts w:ascii="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 внесении изменений в части первую и вторую Налогового кодекса Российской Федерации (об установлении пределов осуществления прав и исполнения обязанностей налогоплательщиком) [Электронный ресурс] : законопроект № 529775-6 // Документ официально не опубликован. – СПС «КонсультантПлюс».</w:t>
      </w:r>
    </w:p>
  </w:footnote>
  <w:footnote w:id="23">
    <w:p w14:paraId="7F07FB2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“При определении налоговой базы и исчислении сумм налогов, а также при реализации налогоплательщиком права на зачет (возврат) сумм налога, в том числе излишне уплаченного, не учитываются в целях налогообложения подлежащие отражению в бухгалтерском учете или в книге учета доходов и расходов факты хозяйственной жизни (совокупность таких фактов), основной целью учета которых является неуплата или неполная уплата и (или) зачет (возврат) сумм налога”.</w:t>
      </w:r>
    </w:p>
  </w:footnote>
  <w:footnote w:id="24">
    <w:p w14:paraId="703B658D"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Постановление Президиума ВАС РФ от 3 июля 2012 г. № 2341/12 по делу № А71-13079/2010-А17 [Электронный ресурс] // Вестн. ВАС РФ. - 2012. - № 11. – СПС «КонсультантПлюс».</w:t>
      </w:r>
    </w:p>
  </w:footnote>
  <w:footnote w:id="25">
    <w:p w14:paraId="31B3D69F"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Постановление Пленума ВАС РФ от 30 июля 2013 г. № 57 "О некоторых вопросах, возникающих при применении арбитражными судами части первой Налогового кодекса Российской Федерации" [Электронный ресурс] // Документ официально не опубликован. – СПС «КонсультантПлюс».</w:t>
      </w:r>
    </w:p>
  </w:footnote>
  <w:footnote w:id="26">
    <w:p w14:paraId="5B3D6A1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Президиума ВАС РФ от 10 февраля 2009 г. № 8337/08 по делу № А46-17291/2006 [Электронный ресурс] // Вестн. ВАС РФ. - 2009. - № 5. – СПС «КонсультантПлюс»; Постановление Президиума ВАС РФ от 10 марта 2009 г. № 9024/08 по делу № А40-5083/07 [Электронный ресурс] // Вестн. ВАС РФ. - 2009. - № 6. – СПС «КонсультантПлюс»., Постановление Президиума ВАС РФ от 9 апреля 2009 г. № 15585/08 по делу № А40-21340/07[Электронный ресурс]  // Документ официально не опубликован. – СПС «КонсультантПлюс»; Постановление Президиума ВАС РФ от 9 декабря 2008 г. № 9520/08 по делу № А40-38248/07 [Электронный ресурс] // Вестн. ВАС РФ. - 2009. - № 5. – СПС «КонсультантПлюс», Определение Конституционного Суда РФ от 04.06.2007 № 320-О-П "По запросу группы депутатов Государственной Думы о проверке конституционности абзацев второго и третьего пункта 1 статьи 252 Налогового кодекса Российской Федерации"</w:t>
      </w:r>
    </w:p>
  </w:footnote>
  <w:footnote w:id="27">
    <w:p w14:paraId="5E1C4734"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Что следует из пункта 4 постановления Пленума ВАС РФ от 12.10.2006 № 53 "Об оценке арбитражными судами обоснованности получения налогоплательщиком налоговой выгоды": “Налоговая выгода не может быть признана обоснованной, если получена налогоплательщиком вне связи с осуществлением реальной предпринимательской или иной экономической деятельности”.</w:t>
      </w:r>
    </w:p>
  </w:footnote>
  <w:footnote w:id="28">
    <w:p w14:paraId="7DE474F9"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Так, в соответствии со статьей 6 Закона РФ от 21 марта 1991 года № 943-1 «О налоговых органах Российской Федерации» главными задачами налоговых органов являются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 </w:t>
      </w:r>
    </w:p>
  </w:footnote>
  <w:footnote w:id="29">
    <w:p w14:paraId="4068618E"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ab/>
        <w:t>Комментируя косвенную природу налога на добавленную стоимость, Конституционный Суд Российской Федерации в постановлении от 1 июля 2015 года № 19-П отметил следующее: «Налоги устанавливаются законодателем в соответствии с сущностью каждого из них и как элементы единой налоговой системы, параметры и условия функционирования которой применительно к каждому налогоплательщику определяются объективными закономерностями и требованиями, включая экономическую обоснованность и недопустимость произвольного установления налога (определения Конституционного Суда Российской Федерации от 1 октября 2009 года № 1268-О-О и № 1269-О-О, от 1 декабря 2009 года № 1484-О-О, от 6 июля 2010 года № 1084-О-О и от 7 декабря 2010 года № 1718-О-О).</w:t>
      </w:r>
    </w:p>
    <w:p w14:paraId="7F734A0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eastAsia="Times New Roman" w:hAnsi="Times New Roman" w:cs="Times New Roman"/>
          <w:color w:val="auto"/>
          <w:sz w:val="20"/>
          <w:szCs w:val="20"/>
        </w:rPr>
        <w:t>Обращаясь в своих решениях к вопросам, связанным с порядком исчисления налога на добавленную стоимость, Конституционный Суд Российской Федерации указывал, что данный налог, представляющий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услуг) и стоимостью материальных затрат, отнесенных на издержки производства и обращения, является косвенным налогом (налогом на потребление): реализация товаров (работ, услуг) производится по ценам (тарифам), увеличенным на сумму этого налога; устанавливая в главе 21 Налогового кодекса Российской Федерации налог на добавленную стоимость и закрепляя - с учетом его экономической природы - правила исчисления данного налога, в том числе особенности механизма исчисления итоговой суммы налога, федеральный законодатель определил, что положительная разница между суммами, получаемыми налогоплательщиками от покупателей, и суммами налога, фактически уплачиваемыми налогоплательщиками поставщикам товаров (работ, услуг), подлежит уплате налогоплательщиком в бюджет по результатам налогового периода, а отрицательная - возврату (зачету) налогоплательщику из бюджета (постановления от 28 марта 2000 года № 5-П и от 20 февраля 2001 года № 3-П; определения от 8 апреля 2004 года № 169-О и от 4 ноября 2004 года № 324-О)».</w:t>
      </w:r>
    </w:p>
  </w:footnote>
  <w:footnote w:id="30">
    <w:p w14:paraId="04EC7073" w14:textId="77777777" w:rsidR="00A36E7B" w:rsidRPr="00856DA7" w:rsidRDefault="00A36E7B" w:rsidP="001916D5">
      <w:pPr>
        <w:spacing w:after="20" w:line="240" w:lineRule="auto"/>
        <w:jc w:val="both"/>
        <w:rPr>
          <w:rFonts w:ascii="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На это также прямо указывает и Пленум ВАС РФ в последнем абзаце пункта 8 постановления от 30.07.2013 № 57 "О некоторых вопросах, возникающих при применении арбитражными судами части первой Налогового кодекса Российской Федерации": Следует принимать во внимание, что на основании подпункта 7 пункта 1 статьи 31 НК РФ налогоплательщику не могут быть предоставлены налоговые вычеты по налогу на добавленную стоимость, поскольку положениями пункта 1 статьи 169 и пункта 1 статьи 172 Кодекса установлены специальные правила приобретения налогоплательщиком права на указанные вычеты.</w:t>
      </w:r>
    </w:p>
  </w:footnote>
  <w:footnote w:id="31">
    <w:p w14:paraId="7DA2A758"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Пленума ВАС РФ от 30 мая 2014 г. № 33 "О некоторых вопросах, возникающих у арбитражных судов при рассмотрении дел, связанных с взиманием налога на добавленную стоимость" [Электронный ресурс] // Вестн. ВАС РФ. - 2014. - № 7. – СПС «КонсультантПлюс».</w:t>
      </w:r>
    </w:p>
  </w:footnote>
  <w:footnote w:id="32">
    <w:p w14:paraId="63FAC451"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Пленума ВАС РФ от 30 июля 2013 г. № 57 "О некоторых вопросах, возникающих при применении арбитражными судами части первой Налогового кодекса Российской Федерации" [Электронный ресурс] // Документ официально не опубликован. – СПС «КонсультантПлюс».</w:t>
      </w:r>
    </w:p>
  </w:footnote>
  <w:footnote w:id="33">
    <w:p w14:paraId="264A4041"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Зарипов В.М. ВАС РФ не учел экономическую природу НДС. / В. М. Зарипов / Налоговед. - 2013. - № 10. </w:t>
      </w:r>
    </w:p>
  </w:footnote>
  <w:footnote w:id="34">
    <w:p w14:paraId="098FB583"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Президиума ВАС РФ от 20 апреля 2010 г. № 18162/09 по делу № А11-1066/2009 [Электронный ресурс] // Вестн. ВАС РФ. - 2010. - № 7. – СПС «КонсультантПлюс».</w:t>
      </w:r>
    </w:p>
  </w:footnote>
  <w:footnote w:id="35">
    <w:p w14:paraId="69332965"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ЕСПЧ от 22 января 2009 г. "Дело "Булвес АД" ("Bulves" AD) против Болгарии" [Электронный ресурс] : (жалоба № 3991/03) // - СПС «КонсультантПлюс».</w:t>
      </w:r>
    </w:p>
  </w:footnote>
  <w:footnote w:id="36">
    <w:p w14:paraId="6AC7FA7B"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Налоговое правосудие в решениях Конституционного Суда Российской Федерации : монография / К. А. Сасов / М. : Норма, 2013. - 256 с.</w:t>
      </w:r>
    </w:p>
  </w:footnote>
  <w:footnote w:id="37">
    <w:p w14:paraId="14E12504"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Исключительно наше предположение, пояснительная записка к Законопроекту на то указаний не содержит.</w:t>
      </w:r>
    </w:p>
  </w:footnote>
  <w:footnote w:id="38">
    <w:p w14:paraId="1C55C653"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 корректном применении в судебной практике критерия "необоснованная налоговая выгода". Комментарий к постановлению Президиума Высшего Арбитражного Суда Российской Федерации от 10 февраля 2009 г. № 8337/08 /Д.М. Щёкин /Вестник ВАС РФ. 2009. № 7.</w:t>
      </w:r>
    </w:p>
  </w:footnote>
  <w:footnote w:id="39">
    <w:p w14:paraId="21A616A7"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О выявлении обстоятельств необоснованной налоговой выгоды [Электронный ресурс] : письмо ФНС России от 23 марта 2017 г. № ЕД-5-9/547@ – СПС «КонсультантПлюс».</w:t>
      </w:r>
    </w:p>
  </w:footnote>
  <w:footnote w:id="40">
    <w:p w14:paraId="7BBFB67E"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Определение Верховного Суда РФ от 29 сентября 2016 г. № 305-КГ16-10399 по делу № А40-71125/2015 [Электронный ресурс] // Документ официально не опубликован. – СПС «КонсультантПлюс»; Определение Верховного Суда РФ от 6 февраля 2017 г. № 305-КГ16-14921 по делу № А40-120736/2015 [Электронный ресурс] // Документ официально не опубликован. – СПС «КонсультантПлюс».</w:t>
      </w:r>
    </w:p>
  </w:footnote>
  <w:footnote w:id="41">
    <w:p w14:paraId="04C8F7F6"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В письме ФНС России от 23.03.2017 № ЕД-5-9/547@ “О выявлении обстоятельств необоснованной налоговой выгоды” проверяющим предлагается устанавливать обстоятельства и мотивацию выбора именно данного контрагента в степени, граничащей с установлением ими целесообразности осуществления такого выбора.</w:t>
      </w:r>
    </w:p>
  </w:footnote>
  <w:footnote w:id="42">
    <w:p w14:paraId="2CDD5955"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2.2.1.</w:t>
      </w:r>
      <w:r w:rsidRPr="00856DA7">
        <w:rPr>
          <w:rFonts w:ascii="Times New Roman" w:hAnsi="Times New Roman" w:cs="Times New Roman"/>
          <w:color w:val="auto"/>
        </w:rPr>
        <w:tab/>
        <w:t>Постановление ЕСПЧ от 09 января 2007 г. по делу "Компания "Интерсплав" (Intersplav) против Украины" [Электронный ресурс] : (жалоба № 803/02) // "Бюллетень Европейского Суда по правам человека". – 2007. - № 7. – СПС «КонсультантПлюс».</w:t>
      </w:r>
    </w:p>
  </w:footnote>
  <w:footnote w:id="43">
    <w:p w14:paraId="42B8D7DD"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Конституционного Суда РФ от 22 января 2004 г. № 41-О "Об отказе в принятии к рассмотрению жалобы открытого акционерного общества "Сибирский Тяжпромэлектропроект" и гражданки Тарасовой Галины Михайловны на нарушение конституционных прав и свобод абзацем первым пункта 1 статьи 45 Налогового кодекса Российской Федерации" [Электронный ресурс] // Экономика и жизнь. 2004. - № 20. – СПС «КонсультантПлюс».</w:t>
      </w:r>
    </w:p>
  </w:footnote>
  <w:footnote w:id="44">
    <w:p w14:paraId="483E05C9"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Конституционного Суда РФ от 12 мая 2005 г. № 167-О "Об отказе в принятии к рассмотрению жалобы закрытого акционерного общества "Сотовая компания" на нарушение конституционных прав и свобод пунктом 5 статьи 167 Налогового кодекса Российской Федерации" [Электронный ресурс] // Вестн. КС РФ. - 2005. - № 6. – СПС «КонсультантПлюс».</w:t>
      </w:r>
    </w:p>
  </w:footnote>
  <w:footnote w:id="45">
    <w:p w14:paraId="0E70DB5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Верховного Суда РФ от 5 сентября 2016 г. № 305-КГ16-10923 по делу № А40-97922/2015 [Электронный ресурс] // Документ официально не опубликован. – СПС «КонсультантПлюс»; Определение ВАС РФ от 16 августа 2010 г. № ВАС-10766/10 по делу № А40-36967/08-20-88 [Электронный ресурс] // Документ официально не опубликован. – СПС «КонсультантПлюс»;  Постановление Арбитражного суда Уральского округа от 15 января 2016 г. № Ф09-10550/15 по делу № А50-7454/2015 [Электронный ресурс] // Документ официально не опубликован. – СПС «КонсультантПлюс»., Постановление Арбитражного суда Дальневосточного округа от 19 сентября 2014 г. № Ф03-3947/2014 по делу № А51-26940/2013 [Электронный ресурс] // Документ официально не опубликован. – СПС «КонсультантПлюс». и др.</w:t>
      </w:r>
    </w:p>
  </w:footnote>
  <w:footnote w:id="46">
    <w:p w14:paraId="1A9A9077"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Конституционного Суда РФ от 4 апреля 1996 г.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[Электронный ресурс] // СЗ РФ. - 15.04.1996. - № 16. - Cт. 1909. – СПС «КонсультантПлюс»; Постановление Конституционного Суда РФ от 24 февраля 1998 г. № 7-П "По делу о проверке конституционности отдельных положений статей 1 и 5 Федерального закона от 5.02.1997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 с жалобами ряда граждан и запросами судов" [Электронный ресурс] // СЗ РФ. – 09.03.1998. - № 10. - Cт. 1242. – СПС «КонсультантПлюс».</w:t>
      </w:r>
    </w:p>
  </w:footnote>
  <w:footnote w:id="47">
    <w:p w14:paraId="36A4D72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Тютин Д.В. Налоговое право: курс лекций </w:t>
      </w:r>
      <w:r w:rsidRPr="00856DA7">
        <w:rPr>
          <w:rFonts w:ascii="Times New Roman" w:eastAsia="Times New Roman" w:hAnsi="Times New Roman" w:cs="Times New Roman"/>
          <w:color w:val="auto"/>
          <w:sz w:val="20"/>
          <w:szCs w:val="20"/>
          <w:lang w:eastAsia="en-US"/>
        </w:rPr>
        <w:t xml:space="preserve">[Электронный ресурс] </w:t>
      </w:r>
      <w:r w:rsidRPr="00856DA7">
        <w:rPr>
          <w:rFonts w:ascii="Times New Roman" w:eastAsia="Times New Roman" w:hAnsi="Times New Roman" w:cs="Times New Roman"/>
          <w:color w:val="auto"/>
          <w:sz w:val="20"/>
          <w:szCs w:val="20"/>
        </w:rPr>
        <w:t xml:space="preserve">/ Д. В. Тютин / 2015. - СПС КонсультантПлюс. </w:t>
      </w:r>
    </w:p>
  </w:footnote>
  <w:footnote w:id="48">
    <w:p w14:paraId="6CDE0C24"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На диспозитивность в регулировании налоговых отношений, выражающуюся в праве выбора продавца самостоятельно определять включать или нет в стоимость товара (работы, услуги) сумм НДС, указал Конституционный Суд РФ в п. 4.2 Постановлении от 03.06.2014 № 17-П "По делу о проверке конституционности положений пунктов 6 и 7 статьи 168 и пункта 5 статьи 173 Налогового кодекса Российской Федерации в связи с жалобой общества с ограниченной ответственностью "Торговый дом "Камснаб".</w:t>
      </w:r>
    </w:p>
  </w:footnote>
  <w:footnote w:id="49">
    <w:p w14:paraId="1D84A449"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Верховного Суда РФ от 29 ноября 2016 г. № 305-КГ16-10399 по делу № А40-71125/2015 [Электронный ресурс] // Документ официально не опубликован. – СПС «КонсультантПлюс».</w:t>
      </w:r>
    </w:p>
  </w:footnote>
  <w:footnote w:id="50">
    <w:p w14:paraId="049F4AE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Так, в решении Арбитражного суда г. Москвы от 23.03.2017 по делу № А40-190521/16 сказано следующее: “Однако, данные документы представлены заявителем с учетом сформированной практики применения Пленума Высшего Арбитражного Суда Российской Федерации, приведенной в Постановлении от 12.10.2006 № 53 «Об оценке арбитражными судами обоснованности получения налогоплательщиком налоговой выгоды» (далее – Постановление № 53), с целью снять все вопросы налогового органа в отношении реальности взаимоотношений Общества со спорными контрагентами, продолжительного характера взаимоотношений. И именно с учетом данной практики, основными контрагентами Общества являются не лица, которых невозможно найти, не представляющие никакой отчетности в налоговый орган и зарегистрированные на лиц без определенного места жительства и утративших свои паспорта при сомнительных обстоятельствах (такого рода бизнес уже достояние прошлого, а минимизация налогообложения также развивается вслед за изменением законодательства о налогах и сборах и формированием судебной практики), а номинальное лицо, представляющее формальную отчетность, арендующее небольшое помещение, отвечающее на запросы налоговых органов по согласованию с контрагентом”.</w:t>
      </w:r>
    </w:p>
  </w:footnote>
  <w:footnote w:id="51">
    <w:p w14:paraId="6E0862B7"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Пепеляев, С. Г. Комментарий к Постановлению Пленума Высшего Арбитражного Суда РФ от 12 октября 2006 г. № 53 "Об оценке арбитражными судами обоснованности получения налогоплательщиком налоговой выгоды" // М. : 2007. С. 9.</w:t>
      </w:r>
    </w:p>
  </w:footnote>
  <w:footnote w:id="52">
    <w:p w14:paraId="52C00389"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Под налоговой правосубъектностью понимаем признание за лицом способности выступать носителем тех или иных субъективных прав и обязанностей в сфере налогообложения. См.: Демин А.В. Налоговое право России: Учебное пособие / Красноярск: РУМЦ ЮО, 2006. - 464 с.</w:t>
      </w:r>
    </w:p>
  </w:footnote>
  <w:footnote w:id="53">
    <w:p w14:paraId="2B547EC1"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Так, внедрение программного комплекса АСК «НДС-2» позволяет в автоматизированном режиме (даже без участия проверяющих) выявить несоответствия в показателях налоговых деклараций по всей цепочке контрагентов.</w:t>
      </w:r>
    </w:p>
  </w:footnote>
  <w:footnote w:id="54">
    <w:p w14:paraId="638F7FBD"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Конституционного Суда РФ от 22 июня 2009 г. № 10-П "По делу о проверке конституционности пункта 4 части второй статьи 250, статьи 321.1 Налогового кодекса Российской Федерации и абзаца второго пункта 3 статьи 41 Бюджетного кодекса Российской Федерации в связи с жалобами Российского химико-технологического университета им. Д.И. Менделеева и Московского авиационного института (государственного технического университета)" [Электронный ресурс] // СЗ РФ. - 06.07.2009. - № 27. - Ст. 3383. – СПС «КонсультантПлюс».</w:t>
      </w:r>
    </w:p>
  </w:footnote>
  <w:footnote w:id="55">
    <w:p w14:paraId="13245665"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Об основах налоговой системы в Российской Федерации [Электронный ресурс] : закон РФ от 27 декабря 1991 г. № 2118-1 // Ведомости СНД и ВС РФ. – 1992. – № 11. – Ст. 527. –  (ред. от 11 ноября 2003 г.) – СПС «КонсультантПлюс».</w:t>
      </w:r>
    </w:p>
  </w:footnote>
  <w:footnote w:id="56">
    <w:p w14:paraId="74132745"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 xml:space="preserve">Тютин Д.В. Налоговое право: курс лекций // 2012. - СПС «КонсультантПлюс». </w:t>
      </w:r>
    </w:p>
  </w:footnote>
  <w:footnote w:id="57">
    <w:p w14:paraId="1DD68651"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Демин А.В. Неопределенность в налоговом праве и правовые средства ее преодоления: дис. ... д-ра юрид. наук / Екатеринбург, 2014.</w:t>
      </w:r>
    </w:p>
  </w:footnote>
  <w:footnote w:id="58">
    <w:p w14:paraId="49EB9BD4"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Кучеров И.И. Объект налога как правовое основание налогообложения // Финансовое право. 2009. № 1. С. 8.</w:t>
      </w:r>
    </w:p>
  </w:footnote>
  <w:footnote w:id="59">
    <w:p w14:paraId="6EC5FC03"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Например, в случае, когда на стороне арендодателя выступает публично-правовое образование в лице органов государственной власти, обязанность по уплате и исчислению НДС с такой операции возложена на арендатора (п. 3 ст. 161 НК РФ). Такое регулирование призвано поддерживать нейтральность НДС в той части, в которой она обеспечивает отсутствие влияния на осуществление хозяйствующим субъектом предпринимательских решений из соображений различных налоговых последствий.</w:t>
      </w:r>
    </w:p>
  </w:footnote>
  <w:footnote w:id="60">
    <w:p w14:paraId="3C6203CA"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Такая ситуация возникнет, например, в случае одновременного завершения дел об оспаривании решений налоговых органов, по которым продавца обязывают уплатить НДС по той же операции, по которой покупателю отказывают в принятии сумм к вычету.</w:t>
      </w:r>
    </w:p>
  </w:footnote>
  <w:footnote w:id="61">
    <w:p w14:paraId="17382A3C"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Решение Арбитражного суда г. Москвы от 18 апреля 2017 г. по делу № А40-210842/16 [Электронный ресурс] // Документ официально не опубликован. Доступ из системы “Картотека арбитражных дел”.</w:t>
      </w:r>
    </w:p>
  </w:footnote>
  <w:footnote w:id="62">
    <w:p w14:paraId="60B90F1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Овсянников С. В. Формы и пределы взаимодействия гражданского и налогового права // Вестник ВАС РФ. 2009. № 1. </w:t>
      </w:r>
    </w:p>
  </w:footnote>
  <w:footnote w:id="63">
    <w:p w14:paraId="3684061F"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Крохина Ю.А. Принцип экономической обоснованности налога в правовых позициях Конституционного Суда РФ // Налоговед. 2004. № 7.</w:t>
      </w:r>
    </w:p>
  </w:footnote>
  <w:footnote w:id="64">
    <w:p w14:paraId="01EBB246"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Антонов Д. Г. Правовые презумпции как инструмент противодействия налоговым злоупотреблениям </w:t>
      </w:r>
      <w:r w:rsidRPr="00856DA7">
        <w:rPr>
          <w:rFonts w:ascii="Times New Roman" w:eastAsia="Times New Roman" w:hAnsi="Times New Roman" w:cs="Times New Roman"/>
          <w:color w:val="auto"/>
          <w:lang w:eastAsia="en-US"/>
        </w:rPr>
        <w:t xml:space="preserve">[Электронный ресурс] </w:t>
      </w:r>
      <w:r w:rsidRPr="00856DA7">
        <w:rPr>
          <w:rFonts w:ascii="Times New Roman" w:hAnsi="Times New Roman" w:cs="Times New Roman"/>
          <w:color w:val="auto"/>
        </w:rPr>
        <w:t xml:space="preserve"> // </w:t>
      </w:r>
      <w:r w:rsidRPr="00856DA7">
        <w:rPr>
          <w:rFonts w:ascii="Times New Roman" w:hAnsi="Times New Roman" w:cs="Times New Roman"/>
          <w:color w:val="auto"/>
          <w:lang w:val="en-US"/>
        </w:rPr>
        <w:t>URL</w:t>
      </w:r>
      <w:r w:rsidRPr="00856DA7">
        <w:rPr>
          <w:rFonts w:ascii="Times New Roman" w:hAnsi="Times New Roman" w:cs="Times New Roman"/>
          <w:color w:val="auto"/>
        </w:rPr>
        <w:t xml:space="preserve"> : - http://hdl.ha№dle.№et/11701/5111 </w:t>
      </w:r>
    </w:p>
  </w:footnote>
  <w:footnote w:id="65">
    <w:p w14:paraId="4A22E73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Каменков М. В. Содержание принципа экономической основанности налогов // Налоговед. 2014. № 2.</w:t>
      </w:r>
    </w:p>
  </w:footnote>
  <w:footnote w:id="66">
    <w:p w14:paraId="380C32BF"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Например, 10 арбитражный апелляционный суд в постановлении от 29.09.2016 по делу № А41-23443/16 указал следующее: “Заявленные представителем налогового органа доводы основаны на неверном понимании фактических экономических отношений между поставщиком рекламной продукции, ее получателем (налогоплательщиком) и конечным покупателем продукции, отождествлении рекламной продукции с информацией о продукции, не учитывают факт включения налогоплательщиком таможенной стоимости товара при его получении в состав доходов при определении налоговой базы по налогу на прибыль организаций, а также не соответствуют принципу экономической обоснованности налогообложения (ст. 3 НК РФ)”.</w:t>
      </w:r>
    </w:p>
  </w:footnote>
  <w:footnote w:id="67">
    <w:p w14:paraId="4703A21A"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Постановление Конституционного Суда РФ от 20 февраля 2001 г. № 3-П "По делу о проверке конституционности абзацев второго и третьего пункта 2 статьи 7 Федерального закона "О налоге на добавленную стоимость" в связи с жалобой закрытого акционерного общества "Востокнефтересурс" [Электронный ресурс] // СЗ РФ. -  05.03.2001. - № 10. - Ст. 996. – СПС «КонсультантПлюс».</w:t>
      </w:r>
    </w:p>
  </w:footnote>
  <w:footnote w:id="68">
    <w:p w14:paraId="716E9BAE"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hAnsi="Times New Roman" w:cs="Times New Roman"/>
          <w:color w:val="auto"/>
          <w:sz w:val="20"/>
          <w:szCs w:val="20"/>
        </w:rPr>
        <w:t xml:space="preserve"> </w:t>
      </w:r>
      <w:r w:rsidRPr="00856DA7">
        <w:rPr>
          <w:rFonts w:ascii="Times New Roman" w:eastAsia="Times New Roman" w:hAnsi="Times New Roman" w:cs="Times New Roman"/>
          <w:color w:val="auto"/>
          <w:sz w:val="20"/>
          <w:szCs w:val="20"/>
        </w:rPr>
        <w:t>Борисенко М.В. Экономическое основание НДС. Применение расчетного метода // Налоговый вестник. 2015. № 12. с. 83.; Хаванова И.А. Экономическое основание налога как принцип “надзаконного” значения // Налоги. 2013. № 5. С. 42 - 45.; Березин М.Ю. Региональные и местные налоги: правовые проблемы и экономические ориентиры. М.: Волтерс Клувер, 2006. С. 118.</w:t>
      </w:r>
    </w:p>
  </w:footnote>
  <w:footnote w:id="69">
    <w:p w14:paraId="3B57530E"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Шелкунов А.Д. Принцип нейтральности НДС и подходы судебной практики // Закон. 2014. № 4. С. 159 - 164.</w:t>
      </w:r>
    </w:p>
  </w:footnote>
  <w:footnote w:id="70">
    <w:p w14:paraId="201A08D8"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Баранов В. М. «Квалифицированное молчание законодателя» как общеправовой феномен (к вопросу о сущности и сфере функционирования пробелов в праве) // Пробелы в российском законодательстве. 2008. № 1.</w:t>
      </w:r>
    </w:p>
  </w:footnote>
  <w:footnote w:id="71">
    <w:p w14:paraId="21D20842"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Сасов, К. А. Налоговое правосудие в решениях Конституционного Суда Российской Федерации : монография // М. : Норма, 2013. с. 149-150.</w:t>
      </w:r>
    </w:p>
  </w:footnote>
  <w:footnote w:id="72">
    <w:p w14:paraId="119391E3"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Определение Конституционного Суда РФ от 14 декабря 2000 г. № 258-О “По жалобам акционерного общества “Энергомаш” и открытого акционерного общества “Табачная фабрика “Омская” на нарушение конституционных прав и свобод пунктом 4 статьи 8 Закона Российской Федерации “О налоге на добавленную стоимость” [Электронный ресурс] // СЗ РФ. - 05.02.2001. - № 6. - Ст. 605. – СПС «КонсультантПлюс».</w:t>
      </w:r>
    </w:p>
  </w:footnote>
  <w:footnote w:id="73">
    <w:p w14:paraId="655076FF"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Постановление ЕСПЧ от 09.01.2007 по делу "Компания "Интерсплав" (I</w:t>
      </w:r>
      <w:r w:rsidRPr="00856DA7">
        <w:rPr>
          <w:rFonts w:ascii="Times New Roman" w:hAnsi="Times New Roman" w:cs="Times New Roman"/>
          <w:color w:val="auto"/>
          <w:lang w:val="en-US"/>
        </w:rPr>
        <w:t>n</w:t>
      </w:r>
      <w:r w:rsidRPr="00856DA7">
        <w:rPr>
          <w:rFonts w:ascii="Times New Roman" w:hAnsi="Times New Roman" w:cs="Times New Roman"/>
          <w:color w:val="auto"/>
        </w:rPr>
        <w:t>tersplav) против Украины" (жалоба № 803/02) // "Бюллетень Европейского Суда по правам человека". – 2007. - № 7.</w:t>
      </w:r>
    </w:p>
  </w:footnote>
  <w:footnote w:id="74">
    <w:p w14:paraId="5AF2040E"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Правомерные ожидания входят в понятие собственности в том смысле, который ему придается в части 1 статьи 1 Протокола № 1 (Подписан в г. Париже 20.03.1952) к Конвенции о защите прав человека и основных свобод (Рим 04.11.1950). Недопустимым является вмешательство государства в осуществление права собственности (включающего и правомерные ожидания возникновения такого права). См. Воробьева Н.Н. Налогообложение и право собственности: позиции Европейского суда по правам человека // Международное правосудие. 2013. № 4. С. 32 - 39.</w:t>
      </w:r>
    </w:p>
  </w:footnote>
  <w:footnote w:id="75">
    <w:p w14:paraId="11926AC0" w14:textId="77777777" w:rsidR="00A36E7B" w:rsidRPr="00856DA7" w:rsidRDefault="00A36E7B" w:rsidP="001916D5">
      <w:pPr>
        <w:spacing w:after="20" w:line="240" w:lineRule="auto"/>
        <w:jc w:val="both"/>
        <w:rPr>
          <w:rFonts w:ascii="Times New Roman" w:eastAsia="Times New Roman" w:hAnsi="Times New Roman" w:cs="Times New Roman"/>
          <w:color w:val="auto"/>
          <w:sz w:val="20"/>
          <w:szCs w:val="20"/>
        </w:rPr>
      </w:pPr>
      <w:r w:rsidRPr="00856DA7">
        <w:rPr>
          <w:rFonts w:ascii="Times New Roman" w:hAnsi="Times New Roman" w:cs="Times New Roman"/>
          <w:color w:val="auto"/>
          <w:sz w:val="20"/>
          <w:szCs w:val="20"/>
          <w:vertAlign w:val="superscript"/>
        </w:rPr>
        <w:footnoteRef/>
      </w:r>
      <w:r w:rsidRPr="00856DA7">
        <w:rPr>
          <w:rFonts w:ascii="Times New Roman" w:eastAsia="Times New Roman" w:hAnsi="Times New Roman" w:cs="Times New Roman"/>
          <w:color w:val="auto"/>
          <w:sz w:val="20"/>
          <w:szCs w:val="20"/>
        </w:rPr>
        <w:t xml:space="preserve"> Ведь нельзя переложить то, чего нет изначально. В отсутствие реальной операции не возникает сам объект налогообложения НДС (п. 1 ст. 146 НК РФ).</w:t>
      </w:r>
    </w:p>
  </w:footnote>
  <w:footnote w:id="76">
    <w:p w14:paraId="3915FD2D"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Каменков М.В. Основания для взыскания налоговой недоимки с зависимой организации // Закон. 2014. № 7. С. 135 - 142.</w:t>
      </w:r>
    </w:p>
  </w:footnote>
  <w:footnote w:id="77">
    <w:p w14:paraId="3E1B0BB7" w14:textId="6551EC13" w:rsidR="00A36E7B" w:rsidRPr="00A36E7B" w:rsidRDefault="00A36E7B" w:rsidP="00A36E7B">
      <w:pPr>
        <w:pStyle w:val="a9"/>
        <w:jc w:val="both"/>
        <w:rPr>
          <w:rFonts w:ascii="Times New Roman" w:hAnsi="Times New Roman" w:cs="Times New Roman"/>
        </w:rPr>
      </w:pPr>
      <w:r w:rsidRPr="00A36E7B">
        <w:rPr>
          <w:rStyle w:val="ab"/>
          <w:rFonts w:ascii="Times New Roman" w:hAnsi="Times New Roman" w:cs="Times New Roman"/>
        </w:rPr>
        <w:footnoteRef/>
      </w:r>
      <w:r w:rsidRPr="00A36E7B">
        <w:rPr>
          <w:rFonts w:ascii="Times New Roman" w:hAnsi="Times New Roman" w:cs="Times New Roman"/>
        </w:rPr>
        <w:t xml:space="preserve"> </w:t>
      </w:r>
      <w:r>
        <w:rPr>
          <w:rFonts w:ascii="Times New Roman" w:hAnsi="Times New Roman" w:cs="Times New Roman"/>
        </w:rPr>
        <w:t xml:space="preserve">Зарипов В. М. Попов П.А. </w:t>
      </w:r>
      <w:r w:rsidRPr="00A36E7B">
        <w:rPr>
          <w:rFonts w:ascii="Times New Roman" w:hAnsi="Times New Roman" w:cs="Times New Roman"/>
        </w:rPr>
        <w:t>Сбалансировать и развить: законопроект о необоснованной налоговой выгоде</w:t>
      </w:r>
      <w:r>
        <w:rPr>
          <w:rFonts w:ascii="Times New Roman" w:hAnsi="Times New Roman" w:cs="Times New Roman"/>
        </w:rPr>
        <w:t xml:space="preserve"> // Налоговед. 2017. № 4.</w:t>
      </w:r>
    </w:p>
  </w:footnote>
  <w:footnote w:id="78">
    <w:p w14:paraId="1B9E6E62" w14:textId="77777777" w:rsidR="00A36E7B" w:rsidRPr="00856DA7" w:rsidRDefault="00A36E7B" w:rsidP="001916D5">
      <w:pPr>
        <w:pStyle w:val="a9"/>
        <w:spacing w:after="20"/>
        <w:jc w:val="both"/>
        <w:rPr>
          <w:rFonts w:ascii="Times New Roman" w:hAnsi="Times New Roman" w:cs="Times New Roman"/>
          <w:color w:val="auto"/>
        </w:rPr>
      </w:pPr>
      <w:r w:rsidRPr="00856DA7">
        <w:rPr>
          <w:rStyle w:val="ab"/>
          <w:rFonts w:ascii="Times New Roman" w:hAnsi="Times New Roman" w:cs="Times New Roman"/>
          <w:color w:val="auto"/>
        </w:rPr>
        <w:footnoteRef/>
      </w:r>
      <w:r w:rsidRPr="00856DA7">
        <w:rPr>
          <w:rFonts w:ascii="Times New Roman" w:hAnsi="Times New Roman" w:cs="Times New Roman"/>
          <w:color w:val="auto"/>
        </w:rPr>
        <w:t xml:space="preserve"> Последний абзац пункта 8 Постановления Пленума ВАС РФ от 30.07.2013 № 57 "О некоторых вопросах, возникающих при применении арбитражными судами части первой Налогового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644165686"/>
      <w:docPartObj>
        <w:docPartGallery w:val="Page Numbers (Top of Page)"/>
        <w:docPartUnique/>
      </w:docPartObj>
    </w:sdtPr>
    <w:sdtContent>
      <w:p w14:paraId="2ACD551E" w14:textId="77777777" w:rsidR="00A36E7B" w:rsidRPr="00B410FD" w:rsidRDefault="00A36E7B">
        <w:pPr>
          <w:pStyle w:val="ac"/>
          <w:jc w:val="center"/>
          <w:rPr>
            <w:rFonts w:ascii="Times New Roman" w:hAnsi="Times New Roman" w:cs="Times New Roman"/>
            <w:sz w:val="20"/>
            <w:szCs w:val="20"/>
          </w:rPr>
        </w:pPr>
      </w:p>
      <w:p w14:paraId="22472C8D" w14:textId="77777777" w:rsidR="00A36E7B" w:rsidRPr="00B410FD" w:rsidRDefault="00A36E7B">
        <w:pPr>
          <w:pStyle w:val="ac"/>
          <w:jc w:val="center"/>
          <w:rPr>
            <w:rFonts w:ascii="Times New Roman" w:hAnsi="Times New Roman" w:cs="Times New Roman"/>
            <w:sz w:val="20"/>
            <w:szCs w:val="20"/>
          </w:rPr>
        </w:pPr>
      </w:p>
      <w:p w14:paraId="1F84F018" w14:textId="77777777" w:rsidR="00A36E7B" w:rsidRPr="00B410FD" w:rsidRDefault="00A36E7B">
        <w:pPr>
          <w:pStyle w:val="ac"/>
          <w:jc w:val="center"/>
          <w:rPr>
            <w:rFonts w:ascii="Times New Roman" w:hAnsi="Times New Roman" w:cs="Times New Roman"/>
            <w:sz w:val="20"/>
            <w:szCs w:val="20"/>
          </w:rPr>
        </w:pPr>
        <w:r w:rsidRPr="00B410FD">
          <w:rPr>
            <w:rFonts w:ascii="Times New Roman" w:hAnsi="Times New Roman" w:cs="Times New Roman"/>
            <w:sz w:val="20"/>
            <w:szCs w:val="20"/>
          </w:rPr>
          <w:fldChar w:fldCharType="begin"/>
        </w:r>
        <w:r w:rsidRPr="00B410FD">
          <w:rPr>
            <w:rFonts w:ascii="Times New Roman" w:hAnsi="Times New Roman" w:cs="Times New Roman"/>
            <w:sz w:val="20"/>
            <w:szCs w:val="20"/>
          </w:rPr>
          <w:instrText>PAGE   \* MERGEFORMAT</w:instrText>
        </w:r>
        <w:r w:rsidRPr="00B410FD">
          <w:rPr>
            <w:rFonts w:ascii="Times New Roman" w:hAnsi="Times New Roman" w:cs="Times New Roman"/>
            <w:sz w:val="20"/>
            <w:szCs w:val="20"/>
          </w:rPr>
          <w:fldChar w:fldCharType="separate"/>
        </w:r>
        <w:r w:rsidR="00BE2A9D">
          <w:rPr>
            <w:rFonts w:ascii="Times New Roman" w:hAnsi="Times New Roman" w:cs="Times New Roman"/>
            <w:noProof/>
            <w:sz w:val="20"/>
            <w:szCs w:val="20"/>
          </w:rPr>
          <w:t>58</w:t>
        </w:r>
        <w:r w:rsidRPr="00B410FD">
          <w:rPr>
            <w:rFonts w:ascii="Times New Roman" w:hAnsi="Times New Roman" w:cs="Times New Roman"/>
            <w:sz w:val="20"/>
            <w:szCs w:val="20"/>
          </w:rPr>
          <w:fldChar w:fldCharType="end"/>
        </w:r>
      </w:p>
    </w:sdtContent>
  </w:sdt>
  <w:p w14:paraId="49FB9E83" w14:textId="77777777" w:rsidR="00A36E7B" w:rsidRPr="00B410FD" w:rsidRDefault="00A36E7B">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B1D"/>
    <w:multiLevelType w:val="hybridMultilevel"/>
    <w:tmpl w:val="2A9054EA"/>
    <w:lvl w:ilvl="0" w:tplc="69007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9431D"/>
    <w:multiLevelType w:val="hybridMultilevel"/>
    <w:tmpl w:val="C74647F2"/>
    <w:lvl w:ilvl="0" w:tplc="F042D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5011E5"/>
    <w:multiLevelType w:val="multilevel"/>
    <w:tmpl w:val="634A79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6815B6B"/>
    <w:multiLevelType w:val="hybridMultilevel"/>
    <w:tmpl w:val="E6504024"/>
    <w:lvl w:ilvl="0" w:tplc="C9EE510A">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265C71"/>
    <w:multiLevelType w:val="hybridMultilevel"/>
    <w:tmpl w:val="5A84FC0E"/>
    <w:lvl w:ilvl="0" w:tplc="F8FEE658">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074FFB"/>
    <w:multiLevelType w:val="multilevel"/>
    <w:tmpl w:val="4306BC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9A81FE4"/>
    <w:multiLevelType w:val="multilevel"/>
    <w:tmpl w:val="2760132A"/>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2C706C"/>
    <w:multiLevelType w:val="multilevel"/>
    <w:tmpl w:val="48F8DB5E"/>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94437F"/>
    <w:multiLevelType w:val="multilevel"/>
    <w:tmpl w:val="F844ED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D283589"/>
    <w:multiLevelType w:val="multilevel"/>
    <w:tmpl w:val="3B7431FA"/>
    <w:lvl w:ilvl="0">
      <w:start w:val="1"/>
      <w:numFmt w:val="decimal"/>
      <w:lvlText w:val="3.2.%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E204E7F"/>
    <w:multiLevelType w:val="multilevel"/>
    <w:tmpl w:val="316C82C4"/>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ECF6507"/>
    <w:multiLevelType w:val="multilevel"/>
    <w:tmpl w:val="2F0A22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AC53577"/>
    <w:multiLevelType w:val="hybridMultilevel"/>
    <w:tmpl w:val="03DC5F78"/>
    <w:lvl w:ilvl="0" w:tplc="8A0C6F1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5"/>
  </w:num>
  <w:num w:numId="2">
    <w:abstractNumId w:val="2"/>
  </w:num>
  <w:num w:numId="3">
    <w:abstractNumId w:val="9"/>
  </w:num>
  <w:num w:numId="4">
    <w:abstractNumId w:val="11"/>
  </w:num>
  <w:num w:numId="5">
    <w:abstractNumId w:val="1"/>
  </w:num>
  <w:num w:numId="6">
    <w:abstractNumId w:val="12"/>
  </w:num>
  <w:num w:numId="7">
    <w:abstractNumId w:val="10"/>
  </w:num>
  <w:num w:numId="8">
    <w:abstractNumId w:val="6"/>
  </w:num>
  <w:num w:numId="9">
    <w:abstractNumId w:val="7"/>
  </w:num>
  <w:num w:numId="10">
    <w:abstractNumId w:val="4"/>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077"/>
    <w:rsid w:val="000222B9"/>
    <w:rsid w:val="00022D03"/>
    <w:rsid w:val="00030777"/>
    <w:rsid w:val="00032B10"/>
    <w:rsid w:val="00034438"/>
    <w:rsid w:val="00036631"/>
    <w:rsid w:val="000537EA"/>
    <w:rsid w:val="00067757"/>
    <w:rsid w:val="000A0316"/>
    <w:rsid w:val="000A70B4"/>
    <w:rsid w:val="000C34C0"/>
    <w:rsid w:val="000F4424"/>
    <w:rsid w:val="00121BAB"/>
    <w:rsid w:val="00123921"/>
    <w:rsid w:val="00152F06"/>
    <w:rsid w:val="00160AF4"/>
    <w:rsid w:val="00172B8B"/>
    <w:rsid w:val="00186681"/>
    <w:rsid w:val="001916D5"/>
    <w:rsid w:val="00192038"/>
    <w:rsid w:val="001C2638"/>
    <w:rsid w:val="001C787C"/>
    <w:rsid w:val="002053CB"/>
    <w:rsid w:val="00231172"/>
    <w:rsid w:val="00251481"/>
    <w:rsid w:val="00253117"/>
    <w:rsid w:val="00264B24"/>
    <w:rsid w:val="002652BA"/>
    <w:rsid w:val="0027343E"/>
    <w:rsid w:val="002752FE"/>
    <w:rsid w:val="002D5EE7"/>
    <w:rsid w:val="002E351F"/>
    <w:rsid w:val="002E39A8"/>
    <w:rsid w:val="002F633A"/>
    <w:rsid w:val="002F7576"/>
    <w:rsid w:val="0031659D"/>
    <w:rsid w:val="00317B15"/>
    <w:rsid w:val="003446FA"/>
    <w:rsid w:val="00344E54"/>
    <w:rsid w:val="0037754F"/>
    <w:rsid w:val="00396B3F"/>
    <w:rsid w:val="003B4FA0"/>
    <w:rsid w:val="003C341D"/>
    <w:rsid w:val="003C55C9"/>
    <w:rsid w:val="003D1E54"/>
    <w:rsid w:val="003F3FB5"/>
    <w:rsid w:val="003F6664"/>
    <w:rsid w:val="00412694"/>
    <w:rsid w:val="004265C5"/>
    <w:rsid w:val="004535C5"/>
    <w:rsid w:val="004C4007"/>
    <w:rsid w:val="00510CE3"/>
    <w:rsid w:val="005122DA"/>
    <w:rsid w:val="00512CCF"/>
    <w:rsid w:val="00533F79"/>
    <w:rsid w:val="00546078"/>
    <w:rsid w:val="00551D4D"/>
    <w:rsid w:val="00557583"/>
    <w:rsid w:val="00583CDB"/>
    <w:rsid w:val="005C3CF8"/>
    <w:rsid w:val="005C5077"/>
    <w:rsid w:val="005E1372"/>
    <w:rsid w:val="005E3CE3"/>
    <w:rsid w:val="005E4997"/>
    <w:rsid w:val="00616B63"/>
    <w:rsid w:val="00616C21"/>
    <w:rsid w:val="00635E68"/>
    <w:rsid w:val="006404FE"/>
    <w:rsid w:val="0065190C"/>
    <w:rsid w:val="00664256"/>
    <w:rsid w:val="006658F5"/>
    <w:rsid w:val="00672301"/>
    <w:rsid w:val="00684782"/>
    <w:rsid w:val="006A7A07"/>
    <w:rsid w:val="006B3D35"/>
    <w:rsid w:val="006E2464"/>
    <w:rsid w:val="006E5F4A"/>
    <w:rsid w:val="006E752E"/>
    <w:rsid w:val="006F0ABC"/>
    <w:rsid w:val="006F0D42"/>
    <w:rsid w:val="006F1C09"/>
    <w:rsid w:val="006F4AF9"/>
    <w:rsid w:val="00701C1C"/>
    <w:rsid w:val="007214E8"/>
    <w:rsid w:val="007235A6"/>
    <w:rsid w:val="00795C02"/>
    <w:rsid w:val="007B058F"/>
    <w:rsid w:val="007B3DFD"/>
    <w:rsid w:val="007B689D"/>
    <w:rsid w:val="007C3EE6"/>
    <w:rsid w:val="007C5FBE"/>
    <w:rsid w:val="007D1261"/>
    <w:rsid w:val="007D6DA0"/>
    <w:rsid w:val="007F04AA"/>
    <w:rsid w:val="00800836"/>
    <w:rsid w:val="00802075"/>
    <w:rsid w:val="00810C71"/>
    <w:rsid w:val="00812536"/>
    <w:rsid w:val="00813296"/>
    <w:rsid w:val="00815D50"/>
    <w:rsid w:val="00840910"/>
    <w:rsid w:val="00841D8B"/>
    <w:rsid w:val="0085371C"/>
    <w:rsid w:val="00856DA7"/>
    <w:rsid w:val="00861392"/>
    <w:rsid w:val="00886E6E"/>
    <w:rsid w:val="008B5567"/>
    <w:rsid w:val="008C035E"/>
    <w:rsid w:val="008D1B5B"/>
    <w:rsid w:val="008D1FE3"/>
    <w:rsid w:val="008D596A"/>
    <w:rsid w:val="008E61A0"/>
    <w:rsid w:val="009268A7"/>
    <w:rsid w:val="009419B2"/>
    <w:rsid w:val="009539DA"/>
    <w:rsid w:val="00955334"/>
    <w:rsid w:val="009661EF"/>
    <w:rsid w:val="009A5258"/>
    <w:rsid w:val="009E5690"/>
    <w:rsid w:val="00A220A7"/>
    <w:rsid w:val="00A36E7B"/>
    <w:rsid w:val="00A61289"/>
    <w:rsid w:val="00A6546B"/>
    <w:rsid w:val="00A66789"/>
    <w:rsid w:val="00A738D9"/>
    <w:rsid w:val="00AA2C68"/>
    <w:rsid w:val="00AB0123"/>
    <w:rsid w:val="00AC0E7E"/>
    <w:rsid w:val="00AC2F5E"/>
    <w:rsid w:val="00AE2B7C"/>
    <w:rsid w:val="00AF3EA9"/>
    <w:rsid w:val="00AF4BB6"/>
    <w:rsid w:val="00B106A9"/>
    <w:rsid w:val="00B16467"/>
    <w:rsid w:val="00B214CE"/>
    <w:rsid w:val="00B410FD"/>
    <w:rsid w:val="00B4557D"/>
    <w:rsid w:val="00B62EBA"/>
    <w:rsid w:val="00B7505F"/>
    <w:rsid w:val="00B903F9"/>
    <w:rsid w:val="00B944ED"/>
    <w:rsid w:val="00BB0835"/>
    <w:rsid w:val="00BC5288"/>
    <w:rsid w:val="00BD1E39"/>
    <w:rsid w:val="00BE2A9D"/>
    <w:rsid w:val="00C03FA8"/>
    <w:rsid w:val="00C04915"/>
    <w:rsid w:val="00C4617F"/>
    <w:rsid w:val="00C5014E"/>
    <w:rsid w:val="00C623DD"/>
    <w:rsid w:val="00C64C21"/>
    <w:rsid w:val="00C847BD"/>
    <w:rsid w:val="00CB2527"/>
    <w:rsid w:val="00CD24C8"/>
    <w:rsid w:val="00CE186D"/>
    <w:rsid w:val="00CE6167"/>
    <w:rsid w:val="00D0761C"/>
    <w:rsid w:val="00D3345E"/>
    <w:rsid w:val="00D358A8"/>
    <w:rsid w:val="00D40421"/>
    <w:rsid w:val="00D4591D"/>
    <w:rsid w:val="00D520EF"/>
    <w:rsid w:val="00D73A71"/>
    <w:rsid w:val="00D84927"/>
    <w:rsid w:val="00D91491"/>
    <w:rsid w:val="00DA5B0E"/>
    <w:rsid w:val="00DC14F3"/>
    <w:rsid w:val="00DD6345"/>
    <w:rsid w:val="00DD66EF"/>
    <w:rsid w:val="00E01E2F"/>
    <w:rsid w:val="00E02375"/>
    <w:rsid w:val="00E117EF"/>
    <w:rsid w:val="00E34EC8"/>
    <w:rsid w:val="00E55CBE"/>
    <w:rsid w:val="00E6005E"/>
    <w:rsid w:val="00E62032"/>
    <w:rsid w:val="00E760CE"/>
    <w:rsid w:val="00E806B0"/>
    <w:rsid w:val="00E816CD"/>
    <w:rsid w:val="00EC07AF"/>
    <w:rsid w:val="00ED2CF7"/>
    <w:rsid w:val="00EE2627"/>
    <w:rsid w:val="00F113E0"/>
    <w:rsid w:val="00F6003E"/>
    <w:rsid w:val="00FA0D4D"/>
    <w:rsid w:val="00FA59FA"/>
    <w:rsid w:val="00FA6968"/>
    <w:rsid w:val="00FB2D76"/>
    <w:rsid w:val="00FB53F1"/>
    <w:rsid w:val="00FC2AA5"/>
    <w:rsid w:val="00FF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C3F2A"/>
  <w15:docId w15:val="{D6F9D434-6423-4431-AB30-09207D1E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0316"/>
  </w:style>
  <w:style w:type="paragraph" w:styleId="1">
    <w:name w:val="heading 1"/>
    <w:basedOn w:val="a"/>
    <w:next w:val="a"/>
    <w:rsid w:val="00B7505F"/>
    <w:pPr>
      <w:keepNext/>
      <w:keepLines/>
      <w:spacing w:before="400" w:after="120"/>
      <w:contextualSpacing/>
      <w:outlineLvl w:val="0"/>
    </w:pPr>
    <w:rPr>
      <w:sz w:val="40"/>
      <w:szCs w:val="40"/>
    </w:rPr>
  </w:style>
  <w:style w:type="paragraph" w:styleId="2">
    <w:name w:val="heading 2"/>
    <w:basedOn w:val="a"/>
    <w:next w:val="a"/>
    <w:rsid w:val="00B7505F"/>
    <w:pPr>
      <w:keepNext/>
      <w:keepLines/>
      <w:spacing w:before="360" w:after="120"/>
      <w:contextualSpacing/>
      <w:outlineLvl w:val="1"/>
    </w:pPr>
    <w:rPr>
      <w:sz w:val="32"/>
      <w:szCs w:val="32"/>
    </w:rPr>
  </w:style>
  <w:style w:type="paragraph" w:styleId="3">
    <w:name w:val="heading 3"/>
    <w:basedOn w:val="a"/>
    <w:next w:val="a"/>
    <w:rsid w:val="00B7505F"/>
    <w:pPr>
      <w:keepNext/>
      <w:keepLines/>
      <w:spacing w:before="320" w:after="80"/>
      <w:contextualSpacing/>
      <w:outlineLvl w:val="2"/>
    </w:pPr>
    <w:rPr>
      <w:color w:val="434343"/>
      <w:sz w:val="28"/>
      <w:szCs w:val="28"/>
    </w:rPr>
  </w:style>
  <w:style w:type="paragraph" w:styleId="4">
    <w:name w:val="heading 4"/>
    <w:basedOn w:val="a"/>
    <w:next w:val="a"/>
    <w:rsid w:val="00B7505F"/>
    <w:pPr>
      <w:keepNext/>
      <w:keepLines/>
      <w:spacing w:before="280" w:after="80"/>
      <w:contextualSpacing/>
      <w:outlineLvl w:val="3"/>
    </w:pPr>
    <w:rPr>
      <w:color w:val="666666"/>
      <w:sz w:val="24"/>
      <w:szCs w:val="24"/>
    </w:rPr>
  </w:style>
  <w:style w:type="paragraph" w:styleId="5">
    <w:name w:val="heading 5"/>
    <w:basedOn w:val="a"/>
    <w:next w:val="a"/>
    <w:rsid w:val="00B7505F"/>
    <w:pPr>
      <w:keepNext/>
      <w:keepLines/>
      <w:spacing w:before="240" w:after="80"/>
      <w:contextualSpacing/>
      <w:outlineLvl w:val="4"/>
    </w:pPr>
    <w:rPr>
      <w:color w:val="666666"/>
    </w:rPr>
  </w:style>
  <w:style w:type="paragraph" w:styleId="6">
    <w:name w:val="heading 6"/>
    <w:basedOn w:val="a"/>
    <w:next w:val="a"/>
    <w:rsid w:val="00B7505F"/>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7505F"/>
    <w:tblPr>
      <w:tblCellMar>
        <w:top w:w="0" w:type="dxa"/>
        <w:left w:w="0" w:type="dxa"/>
        <w:bottom w:w="0" w:type="dxa"/>
        <w:right w:w="0" w:type="dxa"/>
      </w:tblCellMar>
    </w:tblPr>
  </w:style>
  <w:style w:type="paragraph" w:styleId="a3">
    <w:name w:val="Title"/>
    <w:basedOn w:val="a"/>
    <w:next w:val="a"/>
    <w:rsid w:val="00B7505F"/>
    <w:pPr>
      <w:keepNext/>
      <w:keepLines/>
      <w:spacing w:after="60"/>
      <w:contextualSpacing/>
    </w:pPr>
    <w:rPr>
      <w:sz w:val="52"/>
      <w:szCs w:val="52"/>
    </w:rPr>
  </w:style>
  <w:style w:type="paragraph" w:styleId="a4">
    <w:name w:val="Subtitle"/>
    <w:basedOn w:val="a"/>
    <w:next w:val="a"/>
    <w:rsid w:val="00B7505F"/>
    <w:pPr>
      <w:keepNext/>
      <w:keepLines/>
      <w:spacing w:after="320"/>
      <w:contextualSpacing/>
    </w:pPr>
    <w:rPr>
      <w:color w:val="666666"/>
      <w:sz w:val="30"/>
      <w:szCs w:val="30"/>
    </w:rPr>
  </w:style>
  <w:style w:type="paragraph" w:styleId="a5">
    <w:name w:val="List Paragraph"/>
    <w:basedOn w:val="a"/>
    <w:uiPriority w:val="34"/>
    <w:qFormat/>
    <w:rsid w:val="00557583"/>
    <w:pPr>
      <w:ind w:left="720"/>
      <w:contextualSpacing/>
    </w:pPr>
  </w:style>
  <w:style w:type="paragraph" w:styleId="a6">
    <w:name w:val="endnote text"/>
    <w:basedOn w:val="a"/>
    <w:link w:val="a7"/>
    <w:uiPriority w:val="99"/>
    <w:semiHidden/>
    <w:unhideWhenUsed/>
    <w:rsid w:val="008D596A"/>
    <w:pPr>
      <w:spacing w:line="240" w:lineRule="auto"/>
    </w:pPr>
    <w:rPr>
      <w:sz w:val="20"/>
      <w:szCs w:val="20"/>
    </w:rPr>
  </w:style>
  <w:style w:type="character" w:customStyle="1" w:styleId="a7">
    <w:name w:val="Текст концевой сноски Знак"/>
    <w:basedOn w:val="a0"/>
    <w:link w:val="a6"/>
    <w:uiPriority w:val="99"/>
    <w:semiHidden/>
    <w:rsid w:val="008D596A"/>
    <w:rPr>
      <w:sz w:val="20"/>
      <w:szCs w:val="20"/>
    </w:rPr>
  </w:style>
  <w:style w:type="character" w:styleId="a8">
    <w:name w:val="endnote reference"/>
    <w:basedOn w:val="a0"/>
    <w:uiPriority w:val="99"/>
    <w:semiHidden/>
    <w:unhideWhenUsed/>
    <w:rsid w:val="008D596A"/>
    <w:rPr>
      <w:vertAlign w:val="superscript"/>
    </w:rPr>
  </w:style>
  <w:style w:type="paragraph" w:styleId="a9">
    <w:name w:val="footnote text"/>
    <w:basedOn w:val="a"/>
    <w:link w:val="aa"/>
    <w:uiPriority w:val="99"/>
    <w:semiHidden/>
    <w:unhideWhenUsed/>
    <w:rsid w:val="008D596A"/>
    <w:pPr>
      <w:spacing w:line="240" w:lineRule="auto"/>
    </w:pPr>
    <w:rPr>
      <w:sz w:val="20"/>
      <w:szCs w:val="20"/>
    </w:rPr>
  </w:style>
  <w:style w:type="character" w:customStyle="1" w:styleId="aa">
    <w:name w:val="Текст сноски Знак"/>
    <w:basedOn w:val="a0"/>
    <w:link w:val="a9"/>
    <w:uiPriority w:val="99"/>
    <w:semiHidden/>
    <w:rsid w:val="008D596A"/>
    <w:rPr>
      <w:sz w:val="20"/>
      <w:szCs w:val="20"/>
    </w:rPr>
  </w:style>
  <w:style w:type="character" w:styleId="ab">
    <w:name w:val="footnote reference"/>
    <w:basedOn w:val="a0"/>
    <w:uiPriority w:val="99"/>
    <w:semiHidden/>
    <w:unhideWhenUsed/>
    <w:rsid w:val="008D596A"/>
    <w:rPr>
      <w:vertAlign w:val="superscript"/>
    </w:rPr>
  </w:style>
  <w:style w:type="paragraph" w:styleId="ac">
    <w:name w:val="header"/>
    <w:basedOn w:val="a"/>
    <w:link w:val="ad"/>
    <w:uiPriority w:val="99"/>
    <w:unhideWhenUsed/>
    <w:rsid w:val="00B410FD"/>
    <w:pPr>
      <w:tabs>
        <w:tab w:val="center" w:pos="4677"/>
        <w:tab w:val="right" w:pos="9355"/>
      </w:tabs>
      <w:spacing w:line="240" w:lineRule="auto"/>
    </w:pPr>
  </w:style>
  <w:style w:type="character" w:customStyle="1" w:styleId="ad">
    <w:name w:val="Верхний колонтитул Знак"/>
    <w:basedOn w:val="a0"/>
    <w:link w:val="ac"/>
    <w:uiPriority w:val="99"/>
    <w:rsid w:val="00B410FD"/>
  </w:style>
  <w:style w:type="paragraph" w:styleId="ae">
    <w:name w:val="footer"/>
    <w:basedOn w:val="a"/>
    <w:link w:val="af"/>
    <w:uiPriority w:val="99"/>
    <w:unhideWhenUsed/>
    <w:rsid w:val="00B410FD"/>
    <w:pPr>
      <w:tabs>
        <w:tab w:val="center" w:pos="4677"/>
        <w:tab w:val="right" w:pos="9355"/>
      </w:tabs>
      <w:spacing w:line="240" w:lineRule="auto"/>
    </w:pPr>
  </w:style>
  <w:style w:type="character" w:customStyle="1" w:styleId="af">
    <w:name w:val="Нижний колонтитул Знак"/>
    <w:basedOn w:val="a0"/>
    <w:link w:val="ae"/>
    <w:uiPriority w:val="99"/>
    <w:rsid w:val="00B410FD"/>
  </w:style>
  <w:style w:type="paragraph" w:styleId="af0">
    <w:name w:val="TOC Heading"/>
    <w:basedOn w:val="1"/>
    <w:next w:val="a"/>
    <w:uiPriority w:val="39"/>
    <w:semiHidden/>
    <w:unhideWhenUsed/>
    <w:qFormat/>
    <w:rsid w:val="00D84927"/>
    <w:pPr>
      <w:spacing w:before="480" w:after="0"/>
      <w:contextualSpacing w:val="0"/>
      <w:outlineLvl w:val="9"/>
    </w:pPr>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D84927"/>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84927"/>
    <w:rPr>
      <w:rFonts w:ascii="Tahoma" w:hAnsi="Tahoma" w:cs="Tahoma"/>
      <w:sz w:val="16"/>
      <w:szCs w:val="16"/>
    </w:rPr>
  </w:style>
  <w:style w:type="paragraph" w:styleId="20">
    <w:name w:val="toc 2"/>
    <w:basedOn w:val="a"/>
    <w:next w:val="a"/>
    <w:autoRedefine/>
    <w:uiPriority w:val="39"/>
    <w:unhideWhenUsed/>
    <w:qFormat/>
    <w:rsid w:val="006E5F4A"/>
    <w:pPr>
      <w:tabs>
        <w:tab w:val="right" w:leader="dot" w:pos="9639"/>
      </w:tabs>
      <w:spacing w:after="100" w:line="360" w:lineRule="auto"/>
      <w:ind w:left="220"/>
    </w:pPr>
    <w:rPr>
      <w:rFonts w:asciiTheme="minorHAnsi" w:eastAsiaTheme="minorEastAsia" w:hAnsiTheme="minorHAnsi" w:cstheme="minorBidi"/>
      <w:color w:val="auto"/>
    </w:rPr>
  </w:style>
  <w:style w:type="paragraph" w:styleId="10">
    <w:name w:val="toc 1"/>
    <w:basedOn w:val="a"/>
    <w:next w:val="a"/>
    <w:autoRedefine/>
    <w:uiPriority w:val="39"/>
    <w:unhideWhenUsed/>
    <w:qFormat/>
    <w:rsid w:val="006E5F4A"/>
    <w:pPr>
      <w:tabs>
        <w:tab w:val="right" w:leader="dot" w:pos="9639"/>
      </w:tabs>
      <w:spacing w:after="100" w:line="360" w:lineRule="auto"/>
    </w:pPr>
    <w:rPr>
      <w:rFonts w:asciiTheme="minorHAnsi" w:eastAsiaTheme="minorEastAsia" w:hAnsiTheme="minorHAnsi" w:cstheme="minorBidi"/>
      <w:color w:val="auto"/>
    </w:rPr>
  </w:style>
  <w:style w:type="paragraph" w:styleId="30">
    <w:name w:val="toc 3"/>
    <w:basedOn w:val="a"/>
    <w:next w:val="a"/>
    <w:autoRedefine/>
    <w:uiPriority w:val="39"/>
    <w:semiHidden/>
    <w:unhideWhenUsed/>
    <w:qFormat/>
    <w:rsid w:val="00D84927"/>
    <w:pPr>
      <w:spacing w:after="100"/>
      <w:ind w:left="440"/>
    </w:pPr>
    <w:rPr>
      <w:rFonts w:asciiTheme="minorHAnsi" w:eastAsiaTheme="minorEastAsia" w:hAnsiTheme="minorHAnsi" w:cstheme="minorBidi"/>
      <w:color w:val="auto"/>
    </w:rPr>
  </w:style>
  <w:style w:type="character" w:styleId="af3">
    <w:name w:val="Hyperlink"/>
    <w:basedOn w:val="a0"/>
    <w:uiPriority w:val="99"/>
    <w:unhideWhenUsed/>
    <w:rsid w:val="000222B9"/>
    <w:rPr>
      <w:color w:val="0000FF" w:themeColor="hyperlink"/>
      <w:u w:val="single"/>
    </w:rPr>
  </w:style>
  <w:style w:type="paragraph" w:styleId="af4">
    <w:name w:val="Normal (Web)"/>
    <w:basedOn w:val="a"/>
    <w:uiPriority w:val="99"/>
    <w:rsid w:val="006F0ABC"/>
    <w:pPr>
      <w:spacing w:before="100" w:after="119" w:line="240" w:lineRule="auto"/>
    </w:pPr>
    <w:rPr>
      <w:rFonts w:ascii="Times New Roman" w:eastAsia="Times New Roman" w:hAnsi="Times New Roman" w:cs="Times New Roman"/>
      <w:color w:val="auto"/>
      <w:kern w:val="1"/>
      <w:sz w:val="24"/>
      <w:szCs w:val="24"/>
      <w:lang w:eastAsia="ar-SA"/>
    </w:rPr>
  </w:style>
  <w:style w:type="character" w:styleId="af5">
    <w:name w:val="page number"/>
    <w:basedOn w:val="a0"/>
    <w:uiPriority w:val="99"/>
    <w:semiHidden/>
    <w:unhideWhenUsed/>
    <w:rsid w:val="006F0ABC"/>
  </w:style>
  <w:style w:type="character" w:styleId="af6">
    <w:name w:val="annotation reference"/>
    <w:basedOn w:val="a0"/>
    <w:uiPriority w:val="99"/>
    <w:semiHidden/>
    <w:unhideWhenUsed/>
    <w:rsid w:val="007D6DA0"/>
    <w:rPr>
      <w:sz w:val="16"/>
      <w:szCs w:val="16"/>
    </w:rPr>
  </w:style>
  <w:style w:type="paragraph" w:styleId="af7">
    <w:name w:val="annotation text"/>
    <w:basedOn w:val="a"/>
    <w:link w:val="af8"/>
    <w:uiPriority w:val="99"/>
    <w:semiHidden/>
    <w:unhideWhenUsed/>
    <w:rsid w:val="007D6DA0"/>
    <w:pPr>
      <w:spacing w:line="240" w:lineRule="auto"/>
    </w:pPr>
    <w:rPr>
      <w:sz w:val="20"/>
      <w:szCs w:val="20"/>
    </w:rPr>
  </w:style>
  <w:style w:type="character" w:customStyle="1" w:styleId="af8">
    <w:name w:val="Текст примечания Знак"/>
    <w:basedOn w:val="a0"/>
    <w:link w:val="af7"/>
    <w:uiPriority w:val="99"/>
    <w:semiHidden/>
    <w:rsid w:val="007D6DA0"/>
    <w:rPr>
      <w:sz w:val="20"/>
      <w:szCs w:val="20"/>
    </w:rPr>
  </w:style>
  <w:style w:type="paragraph" w:styleId="af9">
    <w:name w:val="annotation subject"/>
    <w:basedOn w:val="af7"/>
    <w:next w:val="af7"/>
    <w:link w:val="afa"/>
    <w:uiPriority w:val="99"/>
    <w:semiHidden/>
    <w:unhideWhenUsed/>
    <w:rsid w:val="007D6DA0"/>
    <w:rPr>
      <w:b/>
      <w:bCs/>
    </w:rPr>
  </w:style>
  <w:style w:type="character" w:customStyle="1" w:styleId="afa">
    <w:name w:val="Тема примечания Знак"/>
    <w:basedOn w:val="af8"/>
    <w:link w:val="af9"/>
    <w:uiPriority w:val="99"/>
    <w:semiHidden/>
    <w:rsid w:val="007D6DA0"/>
    <w:rPr>
      <w:b/>
      <w:bCs/>
      <w:sz w:val="20"/>
      <w:szCs w:val="20"/>
    </w:rPr>
  </w:style>
  <w:style w:type="paragraph" w:customStyle="1" w:styleId="ConsPlusNormal">
    <w:name w:val="ConsPlusNormal"/>
    <w:rsid w:val="00D73A71"/>
    <w:pPr>
      <w:autoSpaceDE w:val="0"/>
      <w:autoSpaceDN w:val="0"/>
      <w:adjustRightInd w:val="0"/>
      <w:spacing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D%D0%B0%D0%BA_%D0%BF%D0%B0%D1%80%D0%B0%D0%B3%D1%80%D0%B0%D1%84%D0%B0" TargetMode="External"/><Relationship Id="rId13" Type="http://schemas.openxmlformats.org/officeDocument/2006/relationships/hyperlink" Target="https://ru.wikipedia.org/wiki/%D0%97%D0%BD%D0%B0%D0%BA_%D0%BF%D0%B0%D1%80%D0%B0%D0%B3%D1%80%D0%B0%D1%84%D0%B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alogoved.ru/npd-doc.aspx?npmid=99&amp;npid=901714421&amp;anchor=ZA00MGA2M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D%D0%B0%D0%BA_%D0%BF%D0%B0%D1%80%D0%B0%D0%B3%D1%80%D0%B0%D1%84%D0%B0" TargetMode="External"/><Relationship Id="rId5" Type="http://schemas.openxmlformats.org/officeDocument/2006/relationships/webSettings" Target="webSettings.xml"/><Relationship Id="rId15" Type="http://schemas.openxmlformats.org/officeDocument/2006/relationships/hyperlink" Target="http://hdl.handle.net/11701/5111" TargetMode="External"/><Relationship Id="rId10" Type="http://schemas.openxmlformats.org/officeDocument/2006/relationships/hyperlink" Target="http://e.nalogoved.ru/npd-doc.aspx?npmid=99&amp;npid=499046595&amp;anchor=XA00MA42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7%D0%BD%D0%B0%D0%BA_%D0%BF%D0%B0%D1%80%D0%B0%D0%B3%D1%80%D0%B0%D1%84%D0%B0" TargetMode="External"/><Relationship Id="rId14" Type="http://schemas.openxmlformats.org/officeDocument/2006/relationships/hyperlink" Target="https://ru.wikipedia.org/wiki/%D0%97%D0%BD%D0%B0%D0%BA_%D0%BF%D0%B0%D1%80%D0%B0%D0%B3%D1%80%D0%B0%D1%8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CE61-B6B7-404A-9ED0-5E2181B8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62</Pages>
  <Words>14703</Words>
  <Characters>83811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63</cp:revision>
  <dcterms:created xsi:type="dcterms:W3CDTF">2017-05-02T10:07:00Z</dcterms:created>
  <dcterms:modified xsi:type="dcterms:W3CDTF">2017-05-10T19:11:00Z</dcterms:modified>
</cp:coreProperties>
</file>