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Отзыв научного руководителя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на выпускную квалификационную работу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студента 2 курса магистратуры </w:t>
      </w:r>
    </w:p>
    <w:p w:rsidR="00502ABB" w:rsidRPr="00344F1E" w:rsidRDefault="00344F1E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344F1E">
        <w:rPr>
          <w:rFonts w:ascii="Sylfaen" w:hAnsi="Sylfaen"/>
          <w:b/>
          <w:sz w:val="28"/>
          <w:szCs w:val="28"/>
        </w:rPr>
        <w:t>Меньшиковой Веры Сергеевны</w:t>
      </w:r>
    </w:p>
    <w:p w:rsidR="00815CCE" w:rsidRDefault="00815CCE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2C12EB" w:rsidRPr="00344F1E" w:rsidRDefault="002C12EB" w:rsidP="00344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>Тема работы «</w:t>
      </w:r>
      <w:r w:rsidR="00344F1E" w:rsidRPr="00344F1E">
        <w:rPr>
          <w:rFonts w:ascii="Sylfaen" w:hAnsi="Sylfaen" w:cs="Times New Roman"/>
          <w:b/>
          <w:sz w:val="28"/>
          <w:szCs w:val="28"/>
        </w:rPr>
        <w:t>Конституционные основания принципа свободы договора в частноправовых отношениях и правовые позиции органов конституционного правосудия</w:t>
      </w:r>
      <w:r w:rsidRPr="00815CCE">
        <w:rPr>
          <w:rFonts w:ascii="Sylfaen" w:hAnsi="Sylfaen"/>
          <w:b/>
          <w:sz w:val="28"/>
          <w:szCs w:val="28"/>
        </w:rPr>
        <w:t>»</w:t>
      </w: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344F1E" w:rsidRDefault="00344F1E" w:rsidP="00424307">
      <w:pPr>
        <w:ind w:firstLine="54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В современной науке конституционного права все больше внимания уделяется воздействию конституционных норм </w:t>
      </w:r>
      <w:bookmarkStart w:id="0" w:name="_GoBack"/>
      <w:bookmarkEnd w:id="0"/>
      <w:r>
        <w:rPr>
          <w:rFonts w:ascii="Sylfaen" w:hAnsi="Sylfaen"/>
          <w:sz w:val="28"/>
          <w:szCs w:val="28"/>
        </w:rPr>
        <w:t xml:space="preserve">на разные отрасли права. Такое воздействие даже вызывает обвинения в «экспансии» конституционного права и «захвате» несвойственных ему областей правового регулирования. Однако с практической точки зрения судам, осуществляющим конституционный контроль, приходится оценивать на соответствие конституционным положениям нормы законодательства разной отраслевой принадлежности, не ограниченных </w:t>
      </w:r>
      <w:r w:rsidR="00272416">
        <w:rPr>
          <w:rFonts w:ascii="Sylfaen" w:hAnsi="Sylfaen"/>
          <w:sz w:val="28"/>
          <w:szCs w:val="28"/>
        </w:rPr>
        <w:t xml:space="preserve">помимо </w:t>
      </w:r>
      <w:r>
        <w:rPr>
          <w:rFonts w:ascii="Sylfaen" w:hAnsi="Sylfaen"/>
          <w:sz w:val="28"/>
          <w:szCs w:val="28"/>
        </w:rPr>
        <w:t>вопрос</w:t>
      </w:r>
      <w:r w:rsidR="00272416">
        <w:rPr>
          <w:rFonts w:ascii="Sylfaen" w:hAnsi="Sylfaen"/>
          <w:sz w:val="28"/>
          <w:szCs w:val="28"/>
        </w:rPr>
        <w:t>ов</w:t>
      </w:r>
      <w:r>
        <w:rPr>
          <w:rFonts w:ascii="Sylfaen" w:hAnsi="Sylfaen"/>
          <w:sz w:val="28"/>
          <w:szCs w:val="28"/>
        </w:rPr>
        <w:t xml:space="preserve"> организации публичной власти (как предмета норм публично-правовых отраслей), публичными правоотношениями</w:t>
      </w:r>
      <w:r w:rsidR="00272416">
        <w:rPr>
          <w:rFonts w:ascii="Sylfaen" w:hAnsi="Sylfaen"/>
          <w:sz w:val="28"/>
          <w:szCs w:val="28"/>
        </w:rPr>
        <w:t xml:space="preserve"> в целом</w:t>
      </w:r>
      <w:r>
        <w:rPr>
          <w:rFonts w:ascii="Sylfaen" w:hAnsi="Sylfaen"/>
          <w:sz w:val="28"/>
          <w:szCs w:val="28"/>
        </w:rPr>
        <w:t xml:space="preserve">. Разумеется, практика такой оценки влечет потребность рассмотрения в конституционно-правовой доктрине конституционных оснований норм и институтов частного права, в том числе свободы договора, избранной </w:t>
      </w:r>
      <w:r w:rsidR="008436D1">
        <w:rPr>
          <w:rFonts w:ascii="Sylfaen" w:hAnsi="Sylfaen"/>
          <w:sz w:val="28"/>
          <w:szCs w:val="28"/>
        </w:rPr>
        <w:t>в качестве предмета для своей выпускной квалификационной работы В.С. Меньшиковой.</w:t>
      </w:r>
    </w:p>
    <w:p w:rsidR="000835A2" w:rsidRPr="00272416" w:rsidRDefault="000835A2" w:rsidP="00424307">
      <w:pPr>
        <w:ind w:firstLine="54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Проведенный в работе анализ практики конституционного контроля четырех государств (США, ФРГ, Великобритании и России) позволил сформулировать конституционные основания принципа свободы договора – «</w:t>
      </w:r>
      <w:r w:rsidRPr="00D01BB3">
        <w:rPr>
          <w:rFonts w:ascii="Times New Roman" w:hAnsi="Times New Roman" w:cs="Times New Roman"/>
          <w:sz w:val="28"/>
          <w:szCs w:val="28"/>
        </w:rPr>
        <w:t>человеческо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BB3">
        <w:rPr>
          <w:rFonts w:ascii="Times New Roman" w:hAnsi="Times New Roman" w:cs="Times New Roman"/>
          <w:sz w:val="28"/>
          <w:szCs w:val="28"/>
        </w:rPr>
        <w:t xml:space="preserve"> достоинств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BB3">
        <w:rPr>
          <w:rFonts w:ascii="Times New Roman" w:hAnsi="Times New Roman" w:cs="Times New Roman"/>
          <w:sz w:val="28"/>
          <w:szCs w:val="28"/>
        </w:rPr>
        <w:t xml:space="preserve"> и личн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01BB3">
        <w:rPr>
          <w:rFonts w:ascii="Times New Roman" w:hAnsi="Times New Roman" w:cs="Times New Roman"/>
          <w:sz w:val="28"/>
          <w:szCs w:val="28"/>
        </w:rPr>
        <w:t xml:space="preserve"> свобод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BB3">
        <w:rPr>
          <w:rFonts w:ascii="Times New Roman" w:hAnsi="Times New Roman" w:cs="Times New Roman"/>
          <w:sz w:val="28"/>
          <w:szCs w:val="28"/>
        </w:rPr>
        <w:t>, автономи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1BB3">
        <w:rPr>
          <w:rFonts w:ascii="Times New Roman" w:hAnsi="Times New Roman" w:cs="Times New Roman"/>
          <w:sz w:val="28"/>
          <w:szCs w:val="28"/>
        </w:rPr>
        <w:t xml:space="preserve"> воли, свобод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BB3">
        <w:rPr>
          <w:rFonts w:ascii="Times New Roman" w:hAnsi="Times New Roman" w:cs="Times New Roman"/>
          <w:sz w:val="28"/>
          <w:szCs w:val="28"/>
        </w:rPr>
        <w:t xml:space="preserve"> экономической и предпринимательской деятельности,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BB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Sylfaen" w:hAnsi="Sylfaen"/>
          <w:sz w:val="28"/>
          <w:szCs w:val="28"/>
        </w:rPr>
        <w:t>» (с. 7 и др.), испол</w:t>
      </w:r>
      <w:r w:rsidR="00272416">
        <w:rPr>
          <w:rFonts w:ascii="Sylfaen" w:hAnsi="Sylfaen"/>
          <w:sz w:val="28"/>
          <w:szCs w:val="28"/>
        </w:rPr>
        <w:t>ьзуемые в практике разных стран. В работе</w:t>
      </w:r>
      <w:r>
        <w:rPr>
          <w:rFonts w:ascii="Sylfaen" w:hAnsi="Sylfaen"/>
          <w:sz w:val="28"/>
          <w:szCs w:val="28"/>
        </w:rPr>
        <w:t xml:space="preserve"> показаны различия в подходах судов разных стран (с. 21 и др.)</w:t>
      </w:r>
      <w:r w:rsidR="00272416">
        <w:rPr>
          <w:rFonts w:ascii="Sylfaen" w:hAnsi="Sylfaen"/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проведен</w:t>
      </w:r>
      <w:r w:rsidR="00272416">
        <w:rPr>
          <w:rFonts w:ascii="Sylfaen" w:hAnsi="Sylfaen"/>
          <w:sz w:val="28"/>
          <w:szCs w:val="28"/>
        </w:rPr>
        <w:t>о</w:t>
      </w:r>
      <w:r>
        <w:rPr>
          <w:rFonts w:ascii="Sylfaen" w:hAnsi="Sylfaen"/>
          <w:sz w:val="28"/>
          <w:szCs w:val="28"/>
        </w:rPr>
        <w:t xml:space="preserve"> сопоставление р</w:t>
      </w:r>
      <w:r w:rsidR="00272416">
        <w:rPr>
          <w:rFonts w:ascii="Sylfaen" w:hAnsi="Sylfaen"/>
          <w:sz w:val="28"/>
          <w:szCs w:val="28"/>
        </w:rPr>
        <w:t xml:space="preserve">азных подходов к соотношению конституционного и частного права – </w:t>
      </w:r>
      <w:r w:rsidR="00272416">
        <w:rPr>
          <w:rFonts w:ascii="Sylfaen" w:hAnsi="Sylfaen"/>
          <w:sz w:val="28"/>
          <w:szCs w:val="28"/>
          <w:lang w:val="en-US"/>
        </w:rPr>
        <w:t>state</w:t>
      </w:r>
      <w:r w:rsidR="00272416" w:rsidRPr="00272416">
        <w:rPr>
          <w:rFonts w:ascii="Sylfaen" w:hAnsi="Sylfaen"/>
          <w:sz w:val="28"/>
          <w:szCs w:val="28"/>
        </w:rPr>
        <w:t xml:space="preserve"> </w:t>
      </w:r>
      <w:r w:rsidR="00272416">
        <w:rPr>
          <w:rFonts w:ascii="Sylfaen" w:hAnsi="Sylfaen"/>
          <w:sz w:val="28"/>
          <w:szCs w:val="28"/>
          <w:lang w:val="en-US"/>
        </w:rPr>
        <w:t>action</w:t>
      </w:r>
      <w:r w:rsidR="00272416" w:rsidRPr="00272416">
        <w:rPr>
          <w:rFonts w:ascii="Sylfaen" w:hAnsi="Sylfaen"/>
          <w:sz w:val="28"/>
          <w:szCs w:val="28"/>
        </w:rPr>
        <w:t xml:space="preserve">, </w:t>
      </w:r>
      <w:proofErr w:type="spellStart"/>
      <w:r w:rsidR="00272416">
        <w:rPr>
          <w:rFonts w:ascii="Sylfaen" w:hAnsi="Sylfaen"/>
          <w:sz w:val="28"/>
          <w:szCs w:val="28"/>
          <w:lang w:val="en-US"/>
        </w:rPr>
        <w:t>Drittwirkung</w:t>
      </w:r>
      <w:proofErr w:type="spellEnd"/>
      <w:r w:rsidR="00272416" w:rsidRPr="00272416">
        <w:rPr>
          <w:rFonts w:ascii="Sylfaen" w:hAnsi="Sylfaen"/>
          <w:sz w:val="28"/>
          <w:szCs w:val="28"/>
        </w:rPr>
        <w:t xml:space="preserve"> и “горизонтального эффекта прав человека”</w:t>
      </w:r>
      <w:r w:rsidR="00272416">
        <w:rPr>
          <w:rFonts w:ascii="Sylfaen" w:hAnsi="Sylfaen"/>
          <w:sz w:val="28"/>
          <w:szCs w:val="28"/>
        </w:rPr>
        <w:t xml:space="preserve">, указаны особенности их реализации в разных национальных правовых системах, в том числе в России. В.С. Меньшикова приходит к </w:t>
      </w:r>
      <w:r w:rsidR="00272416">
        <w:rPr>
          <w:rFonts w:ascii="Sylfaen" w:hAnsi="Sylfaen"/>
          <w:sz w:val="28"/>
          <w:szCs w:val="28"/>
        </w:rPr>
        <w:lastRenderedPageBreak/>
        <w:t>выводу, что в России «</w:t>
      </w:r>
      <w:r w:rsidR="00272416">
        <w:rPr>
          <w:rFonts w:ascii="Times New Roman" w:hAnsi="Times New Roman" w:cs="Times New Roman"/>
          <w:sz w:val="28"/>
          <w:szCs w:val="28"/>
        </w:rPr>
        <w:t>речь не идет о возможности прямого применения конституционных прав и свобод в частноправовых отношениях и частноправовых спорах. Применение конституционных норм о правах и свободах опосредовано действиями законодательной и судебной власти</w:t>
      </w:r>
      <w:r w:rsidR="00272416">
        <w:rPr>
          <w:rFonts w:ascii="Sylfaen" w:hAnsi="Sylfaen"/>
          <w:sz w:val="28"/>
          <w:szCs w:val="28"/>
        </w:rPr>
        <w:t>» (с.35). Такой вывод следует рассматривать как чрезвычайно важный и значимый для отечественной правовой доктрины. Этот вывод подкреплен ссылками на обширную практику Конституционного Суда РФ, хорошо аргументирован.</w:t>
      </w:r>
    </w:p>
    <w:p w:rsidR="00815CCE" w:rsidRPr="00A21F04" w:rsidRDefault="00A2462A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 w:rsidRPr="00A21F04">
        <w:rPr>
          <w:rFonts w:ascii="Sylfaen" w:hAnsi="Sylfae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1537970</wp:posOffset>
            </wp:positionV>
            <wp:extent cx="2000250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CF" w:rsidRPr="00A21F04">
        <w:rPr>
          <w:rFonts w:ascii="Sylfaen" w:hAnsi="Sylfaen"/>
          <w:sz w:val="28"/>
          <w:szCs w:val="28"/>
        </w:rPr>
        <w:t>Выпускная квалификационная работа выполнена самостоятельно, дипломантом сделаны собственные, творческие и оригинальные выводы по рассматриваемым проблемам</w:t>
      </w:r>
      <w:r w:rsidR="00DF3DFA" w:rsidRPr="00A21F04">
        <w:rPr>
          <w:rFonts w:ascii="Sylfaen" w:hAnsi="Sylfaen"/>
          <w:sz w:val="28"/>
          <w:szCs w:val="28"/>
        </w:rPr>
        <w:t xml:space="preserve">, в результате чего можно сделать </w:t>
      </w:r>
      <w:r w:rsidR="00272416">
        <w:rPr>
          <w:rFonts w:ascii="Sylfaen" w:hAnsi="Sylfaen"/>
          <w:sz w:val="28"/>
          <w:szCs w:val="28"/>
        </w:rPr>
        <w:t>заключение</w:t>
      </w:r>
      <w:r w:rsidR="00DF3DFA" w:rsidRPr="00A21F04">
        <w:rPr>
          <w:rFonts w:ascii="Sylfaen" w:hAnsi="Sylfaen"/>
          <w:sz w:val="28"/>
          <w:szCs w:val="28"/>
        </w:rPr>
        <w:t xml:space="preserve">, </w:t>
      </w:r>
      <w:r w:rsidR="00815CCE" w:rsidRPr="00A21F04">
        <w:rPr>
          <w:rFonts w:ascii="Sylfaen" w:hAnsi="Sylfaen"/>
          <w:sz w:val="28"/>
          <w:szCs w:val="28"/>
        </w:rPr>
        <w:t xml:space="preserve">что работа </w:t>
      </w:r>
      <w:r w:rsidR="00272416">
        <w:rPr>
          <w:rFonts w:ascii="Sylfaen" w:hAnsi="Sylfaen"/>
          <w:sz w:val="28"/>
          <w:szCs w:val="28"/>
        </w:rPr>
        <w:t>Меньшиковой В.С.</w:t>
      </w:r>
      <w:r w:rsidR="00815CCE" w:rsidRPr="00A21F04">
        <w:rPr>
          <w:rFonts w:ascii="Sylfaen" w:hAnsi="Sylfaen"/>
          <w:sz w:val="28"/>
          <w:szCs w:val="28"/>
        </w:rPr>
        <w:t xml:space="preserve"> соответствует требованиям, предъявляемым к такого рода работам</w:t>
      </w:r>
      <w:r w:rsidR="00DF3DFA" w:rsidRPr="00A21F04">
        <w:rPr>
          <w:rFonts w:ascii="Sylfaen" w:hAnsi="Sylfaen"/>
          <w:sz w:val="28"/>
          <w:szCs w:val="28"/>
        </w:rPr>
        <w:t xml:space="preserve">, и заслуживает </w:t>
      </w:r>
      <w:r w:rsidR="00272416">
        <w:rPr>
          <w:rFonts w:ascii="Sylfaen" w:hAnsi="Sylfaen"/>
          <w:sz w:val="28"/>
          <w:szCs w:val="28"/>
        </w:rPr>
        <w:t xml:space="preserve">самой </w:t>
      </w:r>
      <w:r w:rsidR="00DF3DFA" w:rsidRPr="00A21F04">
        <w:rPr>
          <w:rFonts w:ascii="Sylfaen" w:hAnsi="Sylfaen"/>
          <w:sz w:val="28"/>
          <w:szCs w:val="28"/>
        </w:rPr>
        <w:t>высокой оценки по результатам публичной защиты</w:t>
      </w:r>
      <w:r w:rsidR="00815CCE" w:rsidRPr="00A21F04">
        <w:rPr>
          <w:rFonts w:ascii="Sylfaen" w:hAnsi="Sylfaen"/>
          <w:sz w:val="28"/>
          <w:szCs w:val="28"/>
        </w:rPr>
        <w:t>.</w:t>
      </w:r>
    </w:p>
    <w:p w:rsidR="00DF567B" w:rsidRDefault="00DF567B" w:rsidP="00815CCE">
      <w:pPr>
        <w:pStyle w:val="a3"/>
        <w:jc w:val="both"/>
        <w:rPr>
          <w:rFonts w:ascii="Sylfaen" w:hAnsi="Sylfaen"/>
          <w:sz w:val="28"/>
          <w:szCs w:val="28"/>
        </w:rPr>
      </w:pP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 xml:space="preserve">Научный руководитель, </w:t>
      </w:r>
      <w:r w:rsidRPr="00815CCE">
        <w:rPr>
          <w:rFonts w:ascii="Sylfaen" w:hAnsi="Sylfaen"/>
          <w:sz w:val="28"/>
          <w:szCs w:val="28"/>
        </w:rPr>
        <w:tab/>
      </w:r>
      <w:r w:rsidR="00DF567B">
        <w:rPr>
          <w:rFonts w:ascii="Sylfaen" w:hAnsi="Sylfaen"/>
          <w:sz w:val="28"/>
          <w:szCs w:val="28"/>
        </w:rPr>
        <w:t xml:space="preserve">       </w:t>
      </w:r>
      <w:r w:rsidRPr="00815CCE">
        <w:rPr>
          <w:rFonts w:ascii="Sylfaen" w:hAnsi="Sylfaen"/>
          <w:sz w:val="28"/>
          <w:szCs w:val="28"/>
        </w:rPr>
        <w:t>Белов С.А.</w:t>
      </w: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proofErr w:type="spellStart"/>
      <w:r w:rsidRPr="00815CCE">
        <w:rPr>
          <w:rFonts w:ascii="Sylfaen" w:hAnsi="Sylfaen"/>
          <w:sz w:val="28"/>
          <w:szCs w:val="28"/>
        </w:rPr>
        <w:t>к.ю.н</w:t>
      </w:r>
      <w:proofErr w:type="spellEnd"/>
      <w:r w:rsidRPr="00815CCE">
        <w:rPr>
          <w:rFonts w:ascii="Sylfaen" w:hAnsi="Sylfaen"/>
          <w:sz w:val="28"/>
          <w:szCs w:val="28"/>
        </w:rPr>
        <w:t>., доцент</w:t>
      </w:r>
    </w:p>
    <w:sectPr w:rsidR="00815CCE" w:rsidRPr="00815CCE" w:rsidSect="00DF567B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B"/>
    <w:rsid w:val="000835A2"/>
    <w:rsid w:val="0011777C"/>
    <w:rsid w:val="001B350F"/>
    <w:rsid w:val="00272416"/>
    <w:rsid w:val="002C12EB"/>
    <w:rsid w:val="00344F1E"/>
    <w:rsid w:val="00424307"/>
    <w:rsid w:val="00502ABB"/>
    <w:rsid w:val="005528A0"/>
    <w:rsid w:val="00776ECF"/>
    <w:rsid w:val="00815CCE"/>
    <w:rsid w:val="008436D1"/>
    <w:rsid w:val="00A21F04"/>
    <w:rsid w:val="00A2462A"/>
    <w:rsid w:val="00D33490"/>
    <w:rsid w:val="00DF3DFA"/>
    <w:rsid w:val="00DF567B"/>
    <w:rsid w:val="00E452F9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6867-55A8-473E-9C46-97C887A3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belov.s</dc:creator>
  <cp:lastModifiedBy>Sergey Belov</cp:lastModifiedBy>
  <cp:revision>3</cp:revision>
  <dcterms:created xsi:type="dcterms:W3CDTF">2017-05-26T09:23:00Z</dcterms:created>
  <dcterms:modified xsi:type="dcterms:W3CDTF">2017-05-26T09:41:00Z</dcterms:modified>
</cp:coreProperties>
</file>