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03F5A"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St. Petersburg University</w:t>
      </w:r>
    </w:p>
    <w:p w14:paraId="0FBB186B"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Graduate School of Management</w:t>
      </w:r>
    </w:p>
    <w:p w14:paraId="17A4879B"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p>
    <w:p w14:paraId="1DF30AC5" w14:textId="77777777" w:rsidR="00754ED9" w:rsidRPr="00B44BC8"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 xml:space="preserve">Master in Management Program </w:t>
      </w:r>
    </w:p>
    <w:p w14:paraId="0FF0E9A8"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rPr>
      </w:pPr>
    </w:p>
    <w:p w14:paraId="28408D73"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rPr>
      </w:pPr>
    </w:p>
    <w:p w14:paraId="4F7F5030"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rPr>
      </w:pPr>
    </w:p>
    <w:p w14:paraId="6234325A"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rPr>
      </w:pPr>
    </w:p>
    <w:p w14:paraId="6109CAAD"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rPr>
      </w:pPr>
    </w:p>
    <w:p w14:paraId="4FB1302E"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rPr>
      </w:pPr>
    </w:p>
    <w:p w14:paraId="5B922CAD"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40"/>
          <w:szCs w:val="40"/>
        </w:rPr>
      </w:pPr>
    </w:p>
    <w:p w14:paraId="5291C8F2" w14:textId="4D0C881A" w:rsidR="00754ED9" w:rsidRPr="00B61F4C" w:rsidRDefault="00AA485D" w:rsidP="00A341C0">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TimesNewRomanPSMT" w:hAnsi="TimesNewRomanPSMT" w:cs="TimesNewRomanPSMT"/>
          <w:color w:val="000000"/>
          <w:sz w:val="23"/>
          <w:szCs w:val="23"/>
        </w:rPr>
      </w:pPr>
      <w:r>
        <w:rPr>
          <w:rFonts w:ascii="TimesNewRomanPSMT" w:hAnsi="TimesNewRomanPSMT" w:cs="TimesNewRomanPSMT"/>
          <w:color w:val="000000"/>
          <w:sz w:val="40"/>
          <w:szCs w:val="40"/>
        </w:rPr>
        <w:t>IMPACT OF PRODUCTION EMPLOYEES PERSONALITY ON EXTRA-ROLE BEHAVIOR</w:t>
      </w:r>
    </w:p>
    <w:p w14:paraId="3DD6BA70"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rPr>
      </w:pPr>
    </w:p>
    <w:p w14:paraId="71BB4250"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3"/>
          <w:szCs w:val="23"/>
        </w:rPr>
      </w:pPr>
    </w:p>
    <w:p w14:paraId="731FE942"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2A448FDA"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234F66F4"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382D606E"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3FD921DF"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07F52D8D"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63E11CEA"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4E1F1AAB"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1A4EEDE9"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37EBD8EB"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Master’s Thesis by the 2</w:t>
      </w:r>
      <w:r w:rsidRPr="00B61F4C">
        <w:rPr>
          <w:rFonts w:ascii="TimesNewRomanPSMT" w:hAnsi="TimesNewRomanPSMT" w:cs="TimesNewRomanPSMT"/>
          <w:color w:val="000000"/>
          <w:sz w:val="28"/>
          <w:szCs w:val="28"/>
          <w:vertAlign w:val="superscript"/>
        </w:rPr>
        <w:t>nd</w:t>
      </w:r>
      <w:r w:rsidRPr="00B61F4C">
        <w:rPr>
          <w:rFonts w:ascii="TimesNewRomanPSMT" w:hAnsi="TimesNewRomanPSMT" w:cs="TimesNewRomanPSMT"/>
          <w:color w:val="000000"/>
          <w:sz w:val="28"/>
          <w:szCs w:val="28"/>
        </w:rPr>
        <w:t xml:space="preserve"> year student</w:t>
      </w:r>
    </w:p>
    <w:p w14:paraId="6DED91E6"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Concentration — general track</w:t>
      </w:r>
    </w:p>
    <w:p w14:paraId="4E031F49" w14:textId="0553B24A" w:rsidR="00754ED9" w:rsidRPr="002459A8"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Darya </w:t>
      </w:r>
      <w:r w:rsidR="00A341C0">
        <w:rPr>
          <w:rFonts w:ascii="TimesNewRomanPSMT" w:hAnsi="TimesNewRomanPSMT" w:cs="TimesNewRomanPSMT"/>
          <w:color w:val="000000"/>
          <w:sz w:val="28"/>
          <w:szCs w:val="28"/>
        </w:rPr>
        <w:t xml:space="preserve">A. </w:t>
      </w:r>
      <w:proofErr w:type="spellStart"/>
      <w:r>
        <w:rPr>
          <w:rFonts w:ascii="TimesNewRomanPSMT" w:hAnsi="TimesNewRomanPSMT" w:cs="TimesNewRomanPSMT"/>
          <w:color w:val="000000"/>
          <w:sz w:val="28"/>
          <w:szCs w:val="28"/>
        </w:rPr>
        <w:t>Voropay</w:t>
      </w:r>
      <w:proofErr w:type="spellEnd"/>
    </w:p>
    <w:p w14:paraId="68D421BD"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jc w:val="both"/>
        <w:rPr>
          <w:rFonts w:ascii="TimesNewRomanPSMT" w:hAnsi="TimesNewRomanPSMT" w:cs="TimesNewRomanPSMT"/>
          <w:color w:val="000000"/>
          <w:sz w:val="28"/>
          <w:szCs w:val="28"/>
        </w:rPr>
      </w:pPr>
    </w:p>
    <w:p w14:paraId="2D1F30EB"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Research advisor:</w:t>
      </w:r>
    </w:p>
    <w:p w14:paraId="20A4785F" w14:textId="6929D816"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ind w:firstLine="4500"/>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Associate Professor, </w:t>
      </w:r>
      <w:proofErr w:type="spellStart"/>
      <w:r>
        <w:rPr>
          <w:rFonts w:ascii="TimesNewRomanPSMT" w:hAnsi="TimesNewRomanPSMT" w:cs="TimesNewRomanPSMT"/>
          <w:color w:val="000000"/>
          <w:sz w:val="28"/>
          <w:szCs w:val="28"/>
        </w:rPr>
        <w:t>Andrey</w:t>
      </w:r>
      <w:proofErr w:type="spellEnd"/>
      <w:r>
        <w:rPr>
          <w:rFonts w:ascii="TimesNewRomanPSMT" w:hAnsi="TimesNewRomanPSMT" w:cs="TimesNewRomanPSMT"/>
          <w:color w:val="000000"/>
          <w:sz w:val="28"/>
          <w:szCs w:val="28"/>
        </w:rPr>
        <w:t xml:space="preserve"> </w:t>
      </w:r>
      <w:r w:rsidR="00A341C0">
        <w:rPr>
          <w:rFonts w:ascii="TimesNewRomanPSMT" w:hAnsi="TimesNewRomanPSMT" w:cs="TimesNewRomanPSMT"/>
          <w:color w:val="000000"/>
          <w:sz w:val="28"/>
          <w:szCs w:val="28"/>
        </w:rPr>
        <w:t xml:space="preserve">L. </w:t>
      </w:r>
      <w:proofErr w:type="spellStart"/>
      <w:r>
        <w:rPr>
          <w:rFonts w:ascii="TimesNewRomanPSMT" w:hAnsi="TimesNewRomanPSMT" w:cs="TimesNewRomanPSMT"/>
          <w:color w:val="000000"/>
          <w:sz w:val="28"/>
          <w:szCs w:val="28"/>
        </w:rPr>
        <w:t>Zamulin</w:t>
      </w:r>
      <w:proofErr w:type="spellEnd"/>
    </w:p>
    <w:p w14:paraId="60AA958C" w14:textId="77777777" w:rsidR="00754ED9" w:rsidRPr="00B61F4C"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NewRomanPSMT" w:hAnsi="TimesNewRomanPSMT" w:cs="TimesNewRomanPSMT"/>
          <w:color w:val="000000"/>
          <w:sz w:val="28"/>
          <w:szCs w:val="28"/>
        </w:rPr>
      </w:pPr>
    </w:p>
    <w:p w14:paraId="0B380F2D"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00AAF9BC"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6EB772BC"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5CBA1107"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0EB98F9C"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7FC70A24"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11DD094F"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67BAC37C" w14:textId="77777777"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NewRomanPSMT" w:hAnsi="TimesNewRomanPSMT" w:cs="TimesNewRomanPSMT"/>
          <w:color w:val="000000"/>
          <w:sz w:val="28"/>
          <w:szCs w:val="28"/>
        </w:rPr>
      </w:pPr>
    </w:p>
    <w:p w14:paraId="4549915A" w14:textId="77777777" w:rsidR="00A2296B" w:rsidRDefault="00A2296B"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p>
    <w:p w14:paraId="3259F274" w14:textId="77777777" w:rsidR="00A2296B" w:rsidRDefault="00A2296B"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p>
    <w:p w14:paraId="725CFFC1" w14:textId="6C9E295E" w:rsidR="00754ED9" w:rsidRDefault="00754ED9"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sidRPr="00B61F4C">
        <w:rPr>
          <w:rFonts w:ascii="TimesNewRomanPSMT" w:hAnsi="TimesNewRomanPSMT" w:cs="TimesNewRomanPSMT"/>
          <w:color w:val="000000"/>
          <w:sz w:val="28"/>
          <w:szCs w:val="28"/>
        </w:rPr>
        <w:t>St. Petersburg</w:t>
      </w:r>
      <w:r w:rsidR="00A2296B">
        <w:rPr>
          <w:rFonts w:ascii="TimesNewRomanPSMT" w:hAnsi="TimesNewRomanPSMT" w:cs="TimesNewRomanPSMT"/>
          <w:color w:val="000000"/>
          <w:sz w:val="28"/>
          <w:szCs w:val="28"/>
        </w:rPr>
        <w:t xml:space="preserve"> </w:t>
      </w:r>
    </w:p>
    <w:p w14:paraId="1DF3BC2E" w14:textId="2A86EBAE" w:rsidR="00A2296B" w:rsidRPr="00B61F4C" w:rsidRDefault="00A2296B" w:rsidP="00754ED9">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NewRomanPSMT" w:hAnsi="TimesNewRomanPSMT" w:cs="TimesNewRomanPSMT"/>
          <w:color w:val="000000"/>
          <w:sz w:val="28"/>
          <w:szCs w:val="28"/>
        </w:rPr>
      </w:pPr>
      <w:r>
        <w:rPr>
          <w:rFonts w:ascii="TimesNewRomanPSMT" w:hAnsi="TimesNewRomanPSMT" w:cs="TimesNewRomanPSMT"/>
          <w:color w:val="000000"/>
          <w:sz w:val="28"/>
          <w:szCs w:val="28"/>
        </w:rPr>
        <w:t>2017</w:t>
      </w:r>
    </w:p>
    <w:p w14:paraId="6CE13967" w14:textId="2055D34A" w:rsidR="00A2296B" w:rsidRPr="00B61F4C" w:rsidRDefault="00DB5254" w:rsidP="00DB5254">
      <w:pPr>
        <w:pStyle w:val="ac"/>
        <w:tabs>
          <w:tab w:val="left" w:pos="720"/>
        </w:tabs>
        <w:spacing w:after="0"/>
        <w:ind w:left="284"/>
        <w:jc w:val="center"/>
        <w:rPr>
          <w:rFonts w:ascii="Times New Roman" w:hAnsi="Times New Roman"/>
          <w:color w:val="000000"/>
          <w:sz w:val="24"/>
          <w:szCs w:val="24"/>
          <w:lang w:val="en-US"/>
        </w:rPr>
      </w:pPr>
      <w:r>
        <w:rPr>
          <w:rFonts w:ascii="TimesNewRomanPSMT" w:hAnsi="TimesNewRomanPSMT" w:cs="TimesNewRomanPSMT"/>
          <w:noProof/>
          <w:sz w:val="24"/>
          <w:szCs w:val="24"/>
          <w:lang w:val="en-US" w:eastAsia="ru-RU"/>
        </w:rPr>
        <w:lastRenderedPageBreak/>
        <w:drawing>
          <wp:inline distT="0" distB="0" distL="0" distR="0" wp14:anchorId="25F906BB" wp14:editId="6587A871">
            <wp:extent cx="5936615" cy="4152265"/>
            <wp:effectExtent l="0" t="0" r="6985"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4 в 12.50.32.png"/>
                    <pic:cNvPicPr/>
                  </pic:nvPicPr>
                  <pic:blipFill>
                    <a:blip r:embed="rId9">
                      <a:extLst>
                        <a:ext uri="{28A0092B-C50C-407E-A947-70E740481C1C}">
                          <a14:useLocalDpi xmlns:a14="http://schemas.microsoft.com/office/drawing/2010/main" val="0"/>
                        </a:ext>
                      </a:extLst>
                    </a:blip>
                    <a:stretch>
                      <a:fillRect/>
                    </a:stretch>
                  </pic:blipFill>
                  <pic:spPr>
                    <a:xfrm>
                      <a:off x="0" y="0"/>
                      <a:ext cx="5936615" cy="4152265"/>
                    </a:xfrm>
                    <a:prstGeom prst="rect">
                      <a:avLst/>
                    </a:prstGeom>
                  </pic:spPr>
                </pic:pic>
              </a:graphicData>
            </a:graphic>
          </wp:inline>
        </w:drawing>
      </w:r>
    </w:p>
    <w:p w14:paraId="17640B4C" w14:textId="77777777" w:rsidR="00A2296B" w:rsidRDefault="00A2296B" w:rsidP="00A2296B">
      <w:pPr>
        <w:jc w:val="both"/>
        <w:rPr>
          <w:rFonts w:ascii="Times New Roman" w:hAnsi="Times New Roman"/>
          <w:color w:val="000000"/>
        </w:rPr>
      </w:pPr>
    </w:p>
    <w:p w14:paraId="74122538" w14:textId="77777777" w:rsidR="00A2296B" w:rsidRPr="00B61F4C" w:rsidRDefault="00A2296B" w:rsidP="00A2296B">
      <w:pPr>
        <w:jc w:val="both"/>
        <w:rPr>
          <w:rFonts w:ascii="Times New Roman" w:hAnsi="Times New Roman"/>
          <w:color w:val="000000"/>
        </w:rPr>
      </w:pPr>
    </w:p>
    <w:p w14:paraId="150C4A2E" w14:textId="2B572064" w:rsidR="00A2296B" w:rsidRDefault="00DB5254" w:rsidP="00A2296B">
      <w:pPr>
        <w:pStyle w:val="ac"/>
        <w:tabs>
          <w:tab w:val="left" w:pos="720"/>
        </w:tabs>
        <w:spacing w:before="120" w:line="240" w:lineRule="auto"/>
        <w:jc w:val="both"/>
        <w:rPr>
          <w:rFonts w:ascii="Times New Roman" w:hAnsi="Times New Roman"/>
          <w:color w:val="000000"/>
          <w:sz w:val="24"/>
          <w:szCs w:val="24"/>
          <w:lang w:val="en-US"/>
        </w:rPr>
      </w:pPr>
      <w:r>
        <w:rPr>
          <w:rFonts w:ascii="Times New Roman" w:hAnsi="Times New Roman"/>
          <w:noProof/>
          <w:color w:val="000000"/>
          <w:sz w:val="24"/>
          <w:szCs w:val="24"/>
          <w:lang w:val="en-US" w:eastAsia="ru-RU"/>
        </w:rPr>
        <w:drawing>
          <wp:inline distT="0" distB="0" distL="0" distR="0" wp14:anchorId="4882768B" wp14:editId="26F9B375">
            <wp:extent cx="5936615" cy="3905250"/>
            <wp:effectExtent l="0" t="0" r="6985" b="635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4 в 12.50.42.png"/>
                    <pic:cNvPicPr/>
                  </pic:nvPicPr>
                  <pic:blipFill>
                    <a:blip r:embed="rId10">
                      <a:extLst>
                        <a:ext uri="{28A0092B-C50C-407E-A947-70E740481C1C}">
                          <a14:useLocalDpi xmlns:a14="http://schemas.microsoft.com/office/drawing/2010/main" val="0"/>
                        </a:ext>
                      </a:extLst>
                    </a:blip>
                    <a:stretch>
                      <a:fillRect/>
                    </a:stretch>
                  </pic:blipFill>
                  <pic:spPr>
                    <a:xfrm>
                      <a:off x="0" y="0"/>
                      <a:ext cx="5936615" cy="3905250"/>
                    </a:xfrm>
                    <a:prstGeom prst="rect">
                      <a:avLst/>
                    </a:prstGeom>
                  </pic:spPr>
                </pic:pic>
              </a:graphicData>
            </a:graphic>
          </wp:inline>
        </w:drawing>
      </w:r>
    </w:p>
    <w:p w14:paraId="138683A1" w14:textId="77777777" w:rsidR="00A2296B" w:rsidRDefault="00A2296B" w:rsidP="00A2296B">
      <w:pPr>
        <w:pStyle w:val="ac"/>
        <w:tabs>
          <w:tab w:val="left" w:pos="720"/>
        </w:tabs>
        <w:spacing w:before="120" w:line="240" w:lineRule="auto"/>
        <w:jc w:val="both"/>
        <w:rPr>
          <w:rFonts w:ascii="Times New Roman" w:hAnsi="Times New Roman"/>
          <w:color w:val="000000"/>
          <w:sz w:val="24"/>
          <w:szCs w:val="24"/>
          <w:lang w:val="en-US"/>
        </w:rPr>
      </w:pPr>
    </w:p>
    <w:p w14:paraId="2A7484D1" w14:textId="77777777" w:rsidR="00A2296B" w:rsidRDefault="00A2296B" w:rsidP="00A2296B">
      <w:pPr>
        <w:pStyle w:val="ac"/>
        <w:tabs>
          <w:tab w:val="left" w:pos="720"/>
        </w:tabs>
        <w:spacing w:before="120" w:line="240" w:lineRule="auto"/>
        <w:jc w:val="both"/>
        <w:rPr>
          <w:rFonts w:ascii="Times New Roman" w:hAnsi="Times New Roman"/>
          <w:color w:val="000000"/>
          <w:sz w:val="24"/>
          <w:szCs w:val="24"/>
          <w:lang w:val="en-US"/>
        </w:rPr>
      </w:pPr>
    </w:p>
    <w:p w14:paraId="53180AC9" w14:textId="77777777" w:rsidR="00A2296B" w:rsidRDefault="00A2296B" w:rsidP="00A2296B">
      <w:pPr>
        <w:pStyle w:val="ac"/>
        <w:tabs>
          <w:tab w:val="left" w:pos="720"/>
        </w:tabs>
        <w:spacing w:before="120" w:line="240" w:lineRule="auto"/>
        <w:jc w:val="both"/>
        <w:rPr>
          <w:rFonts w:ascii="Times New Roman" w:hAnsi="Times New Roman"/>
          <w:color w:val="000000"/>
          <w:sz w:val="24"/>
          <w:szCs w:val="24"/>
          <w:lang w:val="en-US"/>
        </w:rPr>
      </w:pPr>
    </w:p>
    <w:p w14:paraId="1CA356E0" w14:textId="77777777" w:rsidR="009E54B4" w:rsidRDefault="009E54B4" w:rsidP="00A2296B">
      <w:pPr>
        <w:pStyle w:val="ac"/>
        <w:tabs>
          <w:tab w:val="left" w:pos="720"/>
        </w:tabs>
        <w:spacing w:before="120" w:line="240" w:lineRule="auto"/>
        <w:jc w:val="both"/>
        <w:rPr>
          <w:rFonts w:ascii="Times New Roman" w:hAnsi="Times New Roman"/>
          <w:color w:val="000000"/>
          <w:sz w:val="24"/>
          <w:szCs w:val="24"/>
          <w:lang w:val="en-US"/>
        </w:rPr>
      </w:pPr>
    </w:p>
    <w:p w14:paraId="73B1C453" w14:textId="77777777" w:rsidR="00A2296B" w:rsidRPr="009E54B4" w:rsidRDefault="00A2296B" w:rsidP="009E54B4">
      <w:pPr>
        <w:spacing w:line="360" w:lineRule="auto"/>
        <w:jc w:val="both"/>
        <w:rPr>
          <w:rFonts w:ascii="Times New Roman" w:hAnsi="Times New Roman" w:cs="Times New Roman"/>
          <w:b/>
        </w:rPr>
      </w:pPr>
      <w:r w:rsidRPr="009E54B4">
        <w:rPr>
          <w:rFonts w:ascii="Times New Roman" w:hAnsi="Times New Roman" w:cs="Times New Roman"/>
          <w:b/>
        </w:rPr>
        <w:lastRenderedPageBreak/>
        <w:t>АННОТАЦИЯ</w:t>
      </w:r>
    </w:p>
    <w:tbl>
      <w:tblPr>
        <w:tblStyle w:val="ae"/>
        <w:tblW w:w="0" w:type="auto"/>
        <w:tblLook w:val="04A0" w:firstRow="1" w:lastRow="0" w:firstColumn="1" w:lastColumn="0" w:noHBand="0" w:noVBand="1"/>
      </w:tblPr>
      <w:tblGrid>
        <w:gridCol w:w="4692"/>
        <w:gridCol w:w="4873"/>
      </w:tblGrid>
      <w:tr w:rsidR="00A2296B" w:rsidRPr="009E54B4" w14:paraId="29CB3538" w14:textId="77777777" w:rsidTr="00A2296B">
        <w:tc>
          <w:tcPr>
            <w:tcW w:w="4695" w:type="dxa"/>
          </w:tcPr>
          <w:p w14:paraId="05C59287"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Автор </w:t>
            </w:r>
          </w:p>
        </w:tc>
        <w:tc>
          <w:tcPr>
            <w:tcW w:w="4876" w:type="dxa"/>
          </w:tcPr>
          <w:p w14:paraId="0792E797" w14:textId="30F01AA2" w:rsidR="00A2296B" w:rsidRPr="00517EE8" w:rsidRDefault="007562E4" w:rsidP="009E54B4">
            <w:pPr>
              <w:spacing w:line="360" w:lineRule="auto"/>
              <w:jc w:val="both"/>
              <w:rPr>
                <w:rFonts w:ascii="Times New Roman" w:hAnsi="Times New Roman" w:cs="Times New Roman"/>
                <w:lang w:val="ru-RU"/>
              </w:rPr>
            </w:pPr>
            <w:proofErr w:type="spellStart"/>
            <w:r w:rsidRPr="00517EE8">
              <w:rPr>
                <w:rFonts w:ascii="Times New Roman" w:hAnsi="Times New Roman" w:cs="Times New Roman"/>
                <w:lang w:val="ru-RU"/>
              </w:rPr>
              <w:t>Воропай</w:t>
            </w:r>
            <w:proofErr w:type="spellEnd"/>
            <w:r w:rsidRPr="00517EE8">
              <w:rPr>
                <w:rFonts w:ascii="Times New Roman" w:hAnsi="Times New Roman" w:cs="Times New Roman"/>
                <w:lang w:val="ru-RU"/>
              </w:rPr>
              <w:t xml:space="preserve"> Дарья Александровна</w:t>
            </w:r>
          </w:p>
        </w:tc>
      </w:tr>
      <w:tr w:rsidR="00A2296B" w:rsidRPr="009E54B4" w14:paraId="62709509" w14:textId="77777777" w:rsidTr="00A2296B">
        <w:tc>
          <w:tcPr>
            <w:tcW w:w="4695" w:type="dxa"/>
          </w:tcPr>
          <w:p w14:paraId="73C56302"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Название магистерской диссертации </w:t>
            </w:r>
          </w:p>
        </w:tc>
        <w:tc>
          <w:tcPr>
            <w:tcW w:w="4876" w:type="dxa"/>
          </w:tcPr>
          <w:p w14:paraId="7674305F" w14:textId="43435B13" w:rsidR="00A2296B" w:rsidRPr="00517EE8" w:rsidRDefault="00584DB7"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Влияние личности производственного персонала на экстра-ролевое поведение</w:t>
            </w:r>
            <w:r w:rsidR="00623801" w:rsidRPr="00517EE8">
              <w:rPr>
                <w:rFonts w:ascii="Times New Roman" w:hAnsi="Times New Roman" w:cs="Times New Roman"/>
                <w:lang w:val="ru-RU"/>
              </w:rPr>
              <w:t>.</w:t>
            </w:r>
          </w:p>
        </w:tc>
      </w:tr>
      <w:tr w:rsidR="00A2296B" w:rsidRPr="009E54B4" w14:paraId="1437FCFE" w14:textId="77777777" w:rsidTr="00A2296B">
        <w:tc>
          <w:tcPr>
            <w:tcW w:w="4695" w:type="dxa"/>
          </w:tcPr>
          <w:p w14:paraId="14126319"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Факультет</w:t>
            </w:r>
          </w:p>
        </w:tc>
        <w:tc>
          <w:tcPr>
            <w:tcW w:w="4876" w:type="dxa"/>
          </w:tcPr>
          <w:p w14:paraId="20706DFB" w14:textId="063A78FE" w:rsidR="00A2296B" w:rsidRPr="00517EE8" w:rsidRDefault="007562E4"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Высшая Школа Менеджмента</w:t>
            </w:r>
          </w:p>
        </w:tc>
      </w:tr>
      <w:tr w:rsidR="00A2296B" w:rsidRPr="009E54B4" w14:paraId="3F04A837" w14:textId="77777777" w:rsidTr="00A2296B">
        <w:tc>
          <w:tcPr>
            <w:tcW w:w="4695" w:type="dxa"/>
          </w:tcPr>
          <w:p w14:paraId="42F168B3"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 Направление подготовки</w:t>
            </w:r>
          </w:p>
        </w:tc>
        <w:tc>
          <w:tcPr>
            <w:tcW w:w="4876" w:type="dxa"/>
          </w:tcPr>
          <w:p w14:paraId="424A7F5B" w14:textId="0C406E56" w:rsidR="00A2296B" w:rsidRPr="00517EE8" w:rsidRDefault="007562E4"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Менеджмент</w:t>
            </w:r>
          </w:p>
        </w:tc>
      </w:tr>
      <w:tr w:rsidR="00A2296B" w:rsidRPr="009E54B4" w14:paraId="2ED8D19A" w14:textId="77777777" w:rsidTr="00A2296B">
        <w:tc>
          <w:tcPr>
            <w:tcW w:w="4695" w:type="dxa"/>
          </w:tcPr>
          <w:p w14:paraId="30B61DDF"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 Год </w:t>
            </w:r>
          </w:p>
        </w:tc>
        <w:tc>
          <w:tcPr>
            <w:tcW w:w="4876" w:type="dxa"/>
          </w:tcPr>
          <w:p w14:paraId="55A4D053" w14:textId="1ED5865A" w:rsidR="00A2296B" w:rsidRPr="00517EE8" w:rsidRDefault="007562E4"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2017</w:t>
            </w:r>
          </w:p>
        </w:tc>
      </w:tr>
      <w:tr w:rsidR="00A2296B" w:rsidRPr="009E54B4" w14:paraId="4DAED6DA" w14:textId="77777777" w:rsidTr="00A2296B">
        <w:tc>
          <w:tcPr>
            <w:tcW w:w="4695" w:type="dxa"/>
          </w:tcPr>
          <w:p w14:paraId="4EEDC56E"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Научный руководитель </w:t>
            </w:r>
          </w:p>
        </w:tc>
        <w:tc>
          <w:tcPr>
            <w:tcW w:w="4876" w:type="dxa"/>
          </w:tcPr>
          <w:p w14:paraId="12BBE78D" w14:textId="008FEB83" w:rsidR="00A2296B" w:rsidRPr="00517EE8" w:rsidRDefault="007562E4" w:rsidP="009E54B4">
            <w:pPr>
              <w:spacing w:line="360" w:lineRule="auto"/>
              <w:jc w:val="both"/>
              <w:rPr>
                <w:rFonts w:ascii="Times New Roman" w:hAnsi="Times New Roman" w:cs="Times New Roman"/>
                <w:lang w:val="ru-RU"/>
              </w:rPr>
            </w:pPr>
            <w:proofErr w:type="spellStart"/>
            <w:r w:rsidRPr="00517EE8">
              <w:rPr>
                <w:rFonts w:ascii="Times New Roman" w:hAnsi="Times New Roman" w:cs="Times New Roman"/>
                <w:lang w:val="ru-RU"/>
              </w:rPr>
              <w:t>Замулин</w:t>
            </w:r>
            <w:proofErr w:type="spellEnd"/>
            <w:r w:rsidRPr="00517EE8">
              <w:rPr>
                <w:rFonts w:ascii="Times New Roman" w:hAnsi="Times New Roman" w:cs="Times New Roman"/>
                <w:lang w:val="ru-RU"/>
              </w:rPr>
              <w:t xml:space="preserve"> Андрей Леонидович</w:t>
            </w:r>
          </w:p>
        </w:tc>
      </w:tr>
      <w:tr w:rsidR="00A2296B" w:rsidRPr="009E54B4" w14:paraId="4000A0C0" w14:textId="77777777" w:rsidTr="00A2296B">
        <w:tc>
          <w:tcPr>
            <w:tcW w:w="4695" w:type="dxa"/>
          </w:tcPr>
          <w:p w14:paraId="47753FBD" w14:textId="77777777"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Описание цели, задач и основных результатов </w:t>
            </w:r>
          </w:p>
        </w:tc>
        <w:tc>
          <w:tcPr>
            <w:tcW w:w="4876" w:type="dxa"/>
          </w:tcPr>
          <w:p w14:paraId="398642BE" w14:textId="4E47FAD1" w:rsidR="00E70FDC" w:rsidRPr="00517EE8" w:rsidRDefault="00E70FDC" w:rsidP="009E54B4">
            <w:pPr>
              <w:spacing w:line="360" w:lineRule="auto"/>
              <w:jc w:val="both"/>
              <w:rPr>
                <w:rFonts w:ascii="Times New Roman" w:hAnsi="Times New Roman" w:cs="Times New Roman"/>
                <w:lang w:val="ru-RU"/>
              </w:rPr>
            </w:pPr>
            <w:r w:rsidRPr="00517EE8">
              <w:rPr>
                <w:rFonts w:ascii="Times New Roman" w:hAnsi="Times New Roman" w:cs="Times New Roman"/>
                <w:color w:val="C0504D" w:themeColor="accent2"/>
                <w:lang w:val="ru-RU"/>
              </w:rPr>
              <w:t xml:space="preserve"> </w:t>
            </w:r>
            <w:r w:rsidR="00681D47" w:rsidRPr="00517EE8">
              <w:rPr>
                <w:rFonts w:ascii="Times New Roman" w:hAnsi="Times New Roman" w:cs="Times New Roman"/>
                <w:lang w:val="ru-RU"/>
              </w:rPr>
              <w:t>Целью работы является исследование влияния личности производственных сотрудников на уровень вовлеченности и экстра-ролевое пов</w:t>
            </w:r>
            <w:r w:rsidR="005358E3" w:rsidRPr="00517EE8">
              <w:rPr>
                <w:rFonts w:ascii="Times New Roman" w:hAnsi="Times New Roman" w:cs="Times New Roman"/>
                <w:lang w:val="ru-RU"/>
              </w:rPr>
              <w:t>е</w:t>
            </w:r>
            <w:r w:rsidR="00681D47" w:rsidRPr="00517EE8">
              <w:rPr>
                <w:rFonts w:ascii="Times New Roman" w:hAnsi="Times New Roman" w:cs="Times New Roman"/>
                <w:lang w:val="ru-RU"/>
              </w:rPr>
              <w:t>дение, как результат вовлеченности.</w:t>
            </w:r>
          </w:p>
          <w:p w14:paraId="1A70898C" w14:textId="73243D58" w:rsidR="00681D47" w:rsidRPr="00517EE8" w:rsidRDefault="005358E3" w:rsidP="005358E3">
            <w:pPr>
              <w:spacing w:line="360" w:lineRule="auto"/>
              <w:jc w:val="both"/>
              <w:rPr>
                <w:rFonts w:ascii="Times New Roman" w:hAnsi="Times New Roman" w:cs="Times New Roman"/>
                <w:lang w:val="ru-RU"/>
              </w:rPr>
            </w:pPr>
            <w:r w:rsidRPr="00517EE8">
              <w:rPr>
                <w:rFonts w:ascii="Times New Roman" w:hAnsi="Times New Roman" w:cs="Times New Roman"/>
                <w:lang w:val="ru-RU"/>
              </w:rPr>
              <w:t>Задачи: определить основные типы личности производственных сотрудников, выявить их уровень вовлеченности и уровень экстра-ролевого поведения. С</w:t>
            </w:r>
            <w:r w:rsidR="00DB5254" w:rsidRPr="00517EE8">
              <w:rPr>
                <w:rFonts w:ascii="Times New Roman" w:hAnsi="Times New Roman" w:cs="Times New Roman"/>
                <w:lang w:val="ru-RU"/>
              </w:rPr>
              <w:t>опоставить результаты и сделать выводы.</w:t>
            </w:r>
          </w:p>
          <w:p w14:paraId="781B07A1" w14:textId="358264D5" w:rsidR="00681D47" w:rsidRPr="00517EE8" w:rsidRDefault="0067367D"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Основные результаты: большинство производственных сотрудников </w:t>
            </w:r>
            <w:r w:rsidR="009362EB">
              <w:rPr>
                <w:rFonts w:ascii="Times New Roman" w:hAnsi="Times New Roman" w:cs="Times New Roman"/>
                <w:lang w:val="ru-RU"/>
              </w:rPr>
              <w:t xml:space="preserve">опрашиваемой организации </w:t>
            </w:r>
            <w:r w:rsidRPr="00517EE8">
              <w:rPr>
                <w:rFonts w:ascii="Times New Roman" w:hAnsi="Times New Roman" w:cs="Times New Roman"/>
                <w:lang w:val="ru-RU"/>
              </w:rPr>
              <w:t>входят в один тип личности</w:t>
            </w:r>
            <w:r w:rsidR="00FF674A">
              <w:rPr>
                <w:rFonts w:ascii="Times New Roman" w:hAnsi="Times New Roman" w:cs="Times New Roman"/>
                <w:lang w:val="ru-RU"/>
              </w:rPr>
              <w:t xml:space="preserve"> (третий тип личности)</w:t>
            </w:r>
            <w:r w:rsidRPr="00517EE8">
              <w:rPr>
                <w:rFonts w:ascii="Times New Roman" w:hAnsi="Times New Roman" w:cs="Times New Roman"/>
                <w:lang w:val="ru-RU"/>
              </w:rPr>
              <w:t>. Данный тип демонстрирует средний уровень вовлеченности. Экстра-ролевая активность данного типа также находится на среднем уровне, в то время как сотрудники других типов продемонстрировали высокий уровень экстра-ролевой активности.</w:t>
            </w:r>
            <w:r w:rsidR="00681D47" w:rsidRPr="00517EE8">
              <w:rPr>
                <w:rFonts w:ascii="Times New Roman" w:hAnsi="Times New Roman" w:cs="Times New Roman"/>
                <w:lang w:val="ru-RU"/>
              </w:rPr>
              <w:t xml:space="preserve"> </w:t>
            </w:r>
          </w:p>
        </w:tc>
      </w:tr>
      <w:tr w:rsidR="00A2296B" w:rsidRPr="009E54B4" w14:paraId="77F68A57" w14:textId="77777777" w:rsidTr="00A2296B">
        <w:tc>
          <w:tcPr>
            <w:tcW w:w="4695" w:type="dxa"/>
          </w:tcPr>
          <w:p w14:paraId="7323C9ED" w14:textId="6A59859E" w:rsidR="00A2296B" w:rsidRPr="00517EE8" w:rsidRDefault="00A2296B"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 xml:space="preserve">Ключевые слова </w:t>
            </w:r>
          </w:p>
        </w:tc>
        <w:tc>
          <w:tcPr>
            <w:tcW w:w="4876" w:type="dxa"/>
          </w:tcPr>
          <w:p w14:paraId="3F0683AE" w14:textId="6EB53A30" w:rsidR="00A2296B" w:rsidRPr="00517EE8" w:rsidRDefault="00681D47" w:rsidP="009E54B4">
            <w:pPr>
              <w:spacing w:line="360" w:lineRule="auto"/>
              <w:jc w:val="both"/>
              <w:rPr>
                <w:rFonts w:ascii="Times New Roman" w:hAnsi="Times New Roman" w:cs="Times New Roman"/>
                <w:lang w:val="ru-RU"/>
              </w:rPr>
            </w:pPr>
            <w:r w:rsidRPr="00517EE8">
              <w:rPr>
                <w:rFonts w:ascii="Times New Roman" w:hAnsi="Times New Roman" w:cs="Times New Roman"/>
                <w:lang w:val="ru-RU"/>
              </w:rPr>
              <w:t>Личность производственных сотрудников, вовлеченность в работу, экстра-ролевое поведение</w:t>
            </w:r>
          </w:p>
        </w:tc>
      </w:tr>
    </w:tbl>
    <w:p w14:paraId="48262D88" w14:textId="77777777" w:rsidR="00A2296B" w:rsidRPr="009E54B4" w:rsidRDefault="00A2296B" w:rsidP="009E54B4">
      <w:pPr>
        <w:spacing w:line="360" w:lineRule="auto"/>
        <w:jc w:val="both"/>
        <w:rPr>
          <w:rFonts w:ascii="Times New Roman" w:hAnsi="Times New Roman" w:cs="Times New Roman"/>
          <w:b/>
        </w:rPr>
      </w:pPr>
    </w:p>
    <w:p w14:paraId="38356E02" w14:textId="77777777" w:rsidR="009E54B4" w:rsidRDefault="009E54B4" w:rsidP="009E54B4">
      <w:pPr>
        <w:spacing w:line="360" w:lineRule="auto"/>
        <w:jc w:val="both"/>
        <w:rPr>
          <w:rFonts w:ascii="Times New Roman" w:hAnsi="Times New Roman" w:cs="Times New Roman"/>
          <w:b/>
        </w:rPr>
      </w:pPr>
    </w:p>
    <w:p w14:paraId="1045B752" w14:textId="77777777" w:rsidR="005358E3" w:rsidRDefault="005358E3" w:rsidP="009E54B4">
      <w:pPr>
        <w:spacing w:line="360" w:lineRule="auto"/>
        <w:jc w:val="both"/>
        <w:rPr>
          <w:rFonts w:ascii="Times New Roman" w:hAnsi="Times New Roman" w:cs="Times New Roman"/>
          <w:b/>
        </w:rPr>
      </w:pPr>
    </w:p>
    <w:p w14:paraId="16B0ECC8" w14:textId="77777777" w:rsidR="009E54B4" w:rsidRDefault="009E54B4" w:rsidP="009E54B4">
      <w:pPr>
        <w:spacing w:line="360" w:lineRule="auto"/>
        <w:jc w:val="both"/>
        <w:rPr>
          <w:rFonts w:ascii="Times New Roman" w:hAnsi="Times New Roman" w:cs="Times New Roman"/>
          <w:b/>
        </w:rPr>
      </w:pPr>
    </w:p>
    <w:p w14:paraId="1C787F83" w14:textId="77777777" w:rsidR="009E54B4" w:rsidRDefault="009E54B4" w:rsidP="009E54B4">
      <w:pPr>
        <w:spacing w:line="360" w:lineRule="auto"/>
        <w:jc w:val="both"/>
        <w:rPr>
          <w:rFonts w:ascii="Times New Roman" w:hAnsi="Times New Roman" w:cs="Times New Roman"/>
          <w:b/>
        </w:rPr>
      </w:pPr>
    </w:p>
    <w:p w14:paraId="55C089AC" w14:textId="77777777" w:rsidR="009E54B4" w:rsidRDefault="009E54B4" w:rsidP="009E54B4">
      <w:pPr>
        <w:spacing w:line="360" w:lineRule="auto"/>
        <w:jc w:val="both"/>
        <w:rPr>
          <w:rFonts w:ascii="Times New Roman" w:hAnsi="Times New Roman" w:cs="Times New Roman"/>
          <w:b/>
        </w:rPr>
      </w:pPr>
    </w:p>
    <w:p w14:paraId="7BAD930B" w14:textId="77777777" w:rsidR="00A2296B" w:rsidRPr="009E54B4" w:rsidRDefault="00A2296B" w:rsidP="009E54B4">
      <w:pPr>
        <w:spacing w:line="360" w:lineRule="auto"/>
        <w:jc w:val="both"/>
        <w:rPr>
          <w:rFonts w:ascii="Times New Roman" w:hAnsi="Times New Roman" w:cs="Times New Roman"/>
          <w:b/>
        </w:rPr>
      </w:pPr>
      <w:r w:rsidRPr="009E54B4">
        <w:rPr>
          <w:rFonts w:ascii="Times New Roman" w:hAnsi="Times New Roman" w:cs="Times New Roman"/>
          <w:b/>
        </w:rPr>
        <w:t>ABSTRACT</w:t>
      </w:r>
    </w:p>
    <w:tbl>
      <w:tblPr>
        <w:tblStyle w:val="ae"/>
        <w:tblW w:w="0" w:type="auto"/>
        <w:tblLook w:val="04A0" w:firstRow="1" w:lastRow="0" w:firstColumn="1" w:lastColumn="0" w:noHBand="0" w:noVBand="1"/>
      </w:tblPr>
      <w:tblGrid>
        <w:gridCol w:w="4692"/>
        <w:gridCol w:w="4873"/>
      </w:tblGrid>
      <w:tr w:rsidR="00A2296B" w:rsidRPr="009E54B4" w14:paraId="4B901554" w14:textId="77777777" w:rsidTr="00A2296B">
        <w:tc>
          <w:tcPr>
            <w:tcW w:w="4695" w:type="dxa"/>
          </w:tcPr>
          <w:p w14:paraId="4CEF08A1"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Master Student's Name </w:t>
            </w:r>
          </w:p>
        </w:tc>
        <w:tc>
          <w:tcPr>
            <w:tcW w:w="4876" w:type="dxa"/>
          </w:tcPr>
          <w:p w14:paraId="092AD73E" w14:textId="2C4AB8A3" w:rsidR="00A2296B" w:rsidRPr="009E54B4" w:rsidRDefault="007562E4" w:rsidP="009E54B4">
            <w:pPr>
              <w:spacing w:line="360" w:lineRule="auto"/>
              <w:jc w:val="both"/>
              <w:rPr>
                <w:rFonts w:ascii="Times New Roman" w:hAnsi="Times New Roman" w:cs="Times New Roman"/>
              </w:rPr>
            </w:pPr>
            <w:proofErr w:type="spellStart"/>
            <w:r w:rsidRPr="009E54B4">
              <w:rPr>
                <w:rFonts w:ascii="Times New Roman" w:hAnsi="Times New Roman" w:cs="Times New Roman"/>
              </w:rPr>
              <w:t>Voropay</w:t>
            </w:r>
            <w:proofErr w:type="spellEnd"/>
            <w:r w:rsidRPr="009E54B4">
              <w:rPr>
                <w:rFonts w:ascii="Times New Roman" w:hAnsi="Times New Roman" w:cs="Times New Roman"/>
              </w:rPr>
              <w:t xml:space="preserve"> Darya </w:t>
            </w:r>
            <w:proofErr w:type="spellStart"/>
            <w:r w:rsidRPr="009E54B4">
              <w:rPr>
                <w:rFonts w:ascii="Times New Roman" w:hAnsi="Times New Roman" w:cs="Times New Roman"/>
              </w:rPr>
              <w:t>Alexandrovna</w:t>
            </w:r>
            <w:proofErr w:type="spellEnd"/>
          </w:p>
        </w:tc>
      </w:tr>
      <w:tr w:rsidR="00A2296B" w:rsidRPr="009E54B4" w14:paraId="5CEA5EAA" w14:textId="77777777" w:rsidTr="00A2296B">
        <w:tc>
          <w:tcPr>
            <w:tcW w:w="4695" w:type="dxa"/>
          </w:tcPr>
          <w:p w14:paraId="718F0D02"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Master Thesis Title </w:t>
            </w:r>
          </w:p>
        </w:tc>
        <w:tc>
          <w:tcPr>
            <w:tcW w:w="4876" w:type="dxa"/>
          </w:tcPr>
          <w:p w14:paraId="17F2E93C" w14:textId="32F2EC5A" w:rsidR="00A2296B" w:rsidRPr="009E54B4" w:rsidRDefault="00584DB7" w:rsidP="002E1B0E">
            <w:pPr>
              <w:spacing w:line="360" w:lineRule="auto"/>
              <w:jc w:val="both"/>
              <w:rPr>
                <w:rFonts w:ascii="Times New Roman" w:hAnsi="Times New Roman" w:cs="Times New Roman"/>
              </w:rPr>
            </w:pPr>
            <w:r>
              <w:rPr>
                <w:rFonts w:ascii="Times New Roman" w:hAnsi="Times New Roman" w:cs="Times New Roman"/>
              </w:rPr>
              <w:t>Impact of production employee personality on extra-role behavior</w:t>
            </w:r>
          </w:p>
        </w:tc>
      </w:tr>
      <w:tr w:rsidR="00A2296B" w:rsidRPr="009E54B4" w14:paraId="0F3CB1AE" w14:textId="77777777" w:rsidTr="00A2296B">
        <w:tc>
          <w:tcPr>
            <w:tcW w:w="4695" w:type="dxa"/>
          </w:tcPr>
          <w:p w14:paraId="263E7E9E"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Faculty </w:t>
            </w:r>
          </w:p>
        </w:tc>
        <w:tc>
          <w:tcPr>
            <w:tcW w:w="4876" w:type="dxa"/>
          </w:tcPr>
          <w:p w14:paraId="468C4B97" w14:textId="499A19F6" w:rsidR="00A2296B" w:rsidRPr="009E54B4" w:rsidRDefault="007562E4" w:rsidP="009E54B4">
            <w:pPr>
              <w:spacing w:line="360" w:lineRule="auto"/>
              <w:jc w:val="both"/>
              <w:rPr>
                <w:rFonts w:ascii="Times New Roman" w:hAnsi="Times New Roman" w:cs="Times New Roman"/>
              </w:rPr>
            </w:pPr>
            <w:r w:rsidRPr="009E54B4">
              <w:rPr>
                <w:rFonts w:ascii="Times New Roman" w:hAnsi="Times New Roman" w:cs="Times New Roman"/>
              </w:rPr>
              <w:t>Graduate School of Management</w:t>
            </w:r>
          </w:p>
        </w:tc>
      </w:tr>
      <w:tr w:rsidR="00A2296B" w:rsidRPr="009E54B4" w14:paraId="18406662" w14:textId="77777777" w:rsidTr="00A2296B">
        <w:tc>
          <w:tcPr>
            <w:tcW w:w="4695" w:type="dxa"/>
          </w:tcPr>
          <w:p w14:paraId="2679212D"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Main field of study </w:t>
            </w:r>
          </w:p>
        </w:tc>
        <w:tc>
          <w:tcPr>
            <w:tcW w:w="4876" w:type="dxa"/>
          </w:tcPr>
          <w:p w14:paraId="0FFA8155" w14:textId="37E2C20E" w:rsidR="00A2296B" w:rsidRPr="009E54B4" w:rsidRDefault="007562E4" w:rsidP="009E54B4">
            <w:pPr>
              <w:spacing w:line="360" w:lineRule="auto"/>
              <w:jc w:val="both"/>
              <w:rPr>
                <w:rFonts w:ascii="Times New Roman" w:hAnsi="Times New Roman" w:cs="Times New Roman"/>
              </w:rPr>
            </w:pPr>
            <w:r w:rsidRPr="009E54B4">
              <w:rPr>
                <w:rFonts w:ascii="Times New Roman" w:hAnsi="Times New Roman" w:cs="Times New Roman"/>
              </w:rPr>
              <w:t>Management</w:t>
            </w:r>
          </w:p>
        </w:tc>
      </w:tr>
      <w:tr w:rsidR="00A2296B" w:rsidRPr="009E54B4" w14:paraId="5F6F7A2D" w14:textId="77777777" w:rsidTr="00A2296B">
        <w:tc>
          <w:tcPr>
            <w:tcW w:w="4695" w:type="dxa"/>
          </w:tcPr>
          <w:p w14:paraId="79A48288"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Year </w:t>
            </w:r>
          </w:p>
        </w:tc>
        <w:tc>
          <w:tcPr>
            <w:tcW w:w="4876" w:type="dxa"/>
          </w:tcPr>
          <w:p w14:paraId="37309FCE" w14:textId="113B606A" w:rsidR="00A2296B" w:rsidRPr="009E54B4" w:rsidRDefault="007562E4" w:rsidP="009E54B4">
            <w:pPr>
              <w:spacing w:line="360" w:lineRule="auto"/>
              <w:jc w:val="both"/>
              <w:rPr>
                <w:rFonts w:ascii="Times New Roman" w:hAnsi="Times New Roman" w:cs="Times New Roman"/>
              </w:rPr>
            </w:pPr>
            <w:r w:rsidRPr="009E54B4">
              <w:rPr>
                <w:rFonts w:ascii="Times New Roman" w:hAnsi="Times New Roman" w:cs="Times New Roman"/>
              </w:rPr>
              <w:t>2017</w:t>
            </w:r>
          </w:p>
        </w:tc>
      </w:tr>
      <w:tr w:rsidR="00A2296B" w:rsidRPr="009E54B4" w14:paraId="159A89ED" w14:textId="77777777" w:rsidTr="00A2296B">
        <w:tc>
          <w:tcPr>
            <w:tcW w:w="4695" w:type="dxa"/>
          </w:tcPr>
          <w:p w14:paraId="52AEF01B"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Academic Advisor's Name </w:t>
            </w:r>
          </w:p>
        </w:tc>
        <w:tc>
          <w:tcPr>
            <w:tcW w:w="4876" w:type="dxa"/>
          </w:tcPr>
          <w:p w14:paraId="1C3E1AE5" w14:textId="2DEE875E" w:rsidR="00A2296B" w:rsidRPr="009E54B4" w:rsidRDefault="007562E4" w:rsidP="009E54B4">
            <w:pPr>
              <w:spacing w:line="360" w:lineRule="auto"/>
              <w:jc w:val="both"/>
              <w:rPr>
                <w:rFonts w:ascii="Times New Roman" w:hAnsi="Times New Roman" w:cs="Times New Roman"/>
              </w:rPr>
            </w:pPr>
            <w:proofErr w:type="spellStart"/>
            <w:r w:rsidRPr="009E54B4">
              <w:rPr>
                <w:rFonts w:ascii="Times New Roman" w:hAnsi="Times New Roman" w:cs="Times New Roman"/>
              </w:rPr>
              <w:t>Zamulin</w:t>
            </w:r>
            <w:proofErr w:type="spellEnd"/>
            <w:r w:rsidRPr="009E54B4">
              <w:rPr>
                <w:rFonts w:ascii="Times New Roman" w:hAnsi="Times New Roman" w:cs="Times New Roman"/>
              </w:rPr>
              <w:t xml:space="preserve"> </w:t>
            </w:r>
            <w:proofErr w:type="spellStart"/>
            <w:r w:rsidRPr="009E54B4">
              <w:rPr>
                <w:rFonts w:ascii="Times New Roman" w:hAnsi="Times New Roman" w:cs="Times New Roman"/>
              </w:rPr>
              <w:t>Andrey</w:t>
            </w:r>
            <w:proofErr w:type="spellEnd"/>
            <w:r w:rsidRPr="009E54B4">
              <w:rPr>
                <w:rFonts w:ascii="Times New Roman" w:hAnsi="Times New Roman" w:cs="Times New Roman"/>
              </w:rPr>
              <w:t xml:space="preserve"> </w:t>
            </w:r>
            <w:proofErr w:type="spellStart"/>
            <w:r w:rsidRPr="009E54B4">
              <w:rPr>
                <w:rFonts w:ascii="Times New Roman" w:hAnsi="Times New Roman" w:cs="Times New Roman"/>
              </w:rPr>
              <w:t>Leonidovich</w:t>
            </w:r>
            <w:proofErr w:type="spellEnd"/>
          </w:p>
        </w:tc>
      </w:tr>
      <w:tr w:rsidR="00A2296B" w:rsidRPr="009E54B4" w14:paraId="1174A90E" w14:textId="77777777" w:rsidTr="00A2296B">
        <w:tc>
          <w:tcPr>
            <w:tcW w:w="4695" w:type="dxa"/>
          </w:tcPr>
          <w:p w14:paraId="64AA0E8E" w14:textId="77777777"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 xml:space="preserve">Description of the goal, tasks and main results </w:t>
            </w:r>
          </w:p>
        </w:tc>
        <w:tc>
          <w:tcPr>
            <w:tcW w:w="4876" w:type="dxa"/>
          </w:tcPr>
          <w:p w14:paraId="5B21908C" w14:textId="106C0C09" w:rsidR="00681D47" w:rsidRDefault="00681D47" w:rsidP="009E54B4">
            <w:pPr>
              <w:spacing w:line="360" w:lineRule="auto"/>
              <w:jc w:val="both"/>
              <w:rPr>
                <w:rFonts w:ascii="Times New Roman" w:hAnsi="Times New Roman" w:cs="Times New Roman"/>
              </w:rPr>
            </w:pPr>
            <w:r>
              <w:rPr>
                <w:rFonts w:ascii="Times New Roman" w:hAnsi="Times New Roman" w:cs="Times New Roman"/>
              </w:rPr>
              <w:t>Goal of this mast</w:t>
            </w:r>
            <w:r w:rsidR="005358E3">
              <w:rPr>
                <w:rFonts w:ascii="Times New Roman" w:hAnsi="Times New Roman" w:cs="Times New Roman"/>
              </w:rPr>
              <w:t>er thesis is to examine the impact of</w:t>
            </w:r>
            <w:r>
              <w:rPr>
                <w:rFonts w:ascii="Times New Roman" w:hAnsi="Times New Roman" w:cs="Times New Roman"/>
              </w:rPr>
              <w:t xml:space="preserve"> pr</w:t>
            </w:r>
            <w:r w:rsidR="005358E3">
              <w:rPr>
                <w:rFonts w:ascii="Times New Roman" w:hAnsi="Times New Roman" w:cs="Times New Roman"/>
              </w:rPr>
              <w:t>oduction employees’ personality on</w:t>
            </w:r>
            <w:r>
              <w:rPr>
                <w:rFonts w:ascii="Times New Roman" w:hAnsi="Times New Roman" w:cs="Times New Roman"/>
              </w:rPr>
              <w:t xml:space="preserve"> work engagement and it’s consequence in form of extra-role behavior. </w:t>
            </w:r>
          </w:p>
          <w:p w14:paraId="267C46C7" w14:textId="6193DA36" w:rsidR="00681D47" w:rsidRDefault="00681D47" w:rsidP="005358E3">
            <w:pPr>
              <w:spacing w:line="360" w:lineRule="auto"/>
              <w:jc w:val="both"/>
              <w:rPr>
                <w:rFonts w:ascii="Times New Roman" w:hAnsi="Times New Roman" w:cs="Times New Roman"/>
              </w:rPr>
            </w:pPr>
            <w:r w:rsidRPr="00681D47">
              <w:rPr>
                <w:rFonts w:ascii="Times New Roman" w:hAnsi="Times New Roman" w:cs="Times New Roman"/>
              </w:rPr>
              <w:t>Objectives:</w:t>
            </w:r>
            <w:r w:rsidR="005358E3">
              <w:rPr>
                <w:rFonts w:ascii="Times New Roman" w:hAnsi="Times New Roman" w:cs="Times New Roman"/>
              </w:rPr>
              <w:t xml:space="preserve"> define </w:t>
            </w:r>
            <w:r w:rsidR="009362EB">
              <w:rPr>
                <w:rFonts w:ascii="Times New Roman" w:hAnsi="Times New Roman" w:cs="Times New Roman"/>
              </w:rPr>
              <w:t>personality types of production employees;</w:t>
            </w:r>
            <w:r w:rsidR="005358E3">
              <w:rPr>
                <w:rFonts w:ascii="Times New Roman" w:hAnsi="Times New Roman" w:cs="Times New Roman"/>
              </w:rPr>
              <w:t xml:space="preserve"> explore their work engagement level and extra-</w:t>
            </w:r>
            <w:r w:rsidR="009362EB">
              <w:rPr>
                <w:rFonts w:ascii="Times New Roman" w:hAnsi="Times New Roman" w:cs="Times New Roman"/>
              </w:rPr>
              <w:t>role behavior. Compare results and make conclusion.</w:t>
            </w:r>
          </w:p>
          <w:p w14:paraId="6AFD4609" w14:textId="5CDEE478" w:rsidR="00AA485D" w:rsidRPr="00584DB7" w:rsidRDefault="00681D47" w:rsidP="005358E3">
            <w:pPr>
              <w:spacing w:line="360" w:lineRule="auto"/>
              <w:jc w:val="both"/>
              <w:rPr>
                <w:rFonts w:ascii="Times New Roman" w:hAnsi="Times New Roman" w:cs="Times New Roman"/>
                <w:color w:val="C0504D" w:themeColor="accent2"/>
              </w:rPr>
            </w:pPr>
            <w:r>
              <w:rPr>
                <w:rFonts w:ascii="Times New Roman" w:hAnsi="Times New Roman" w:cs="Times New Roman"/>
              </w:rPr>
              <w:t>Main results: majority of production employees</w:t>
            </w:r>
            <w:r w:rsidR="009362EB">
              <w:rPr>
                <w:rFonts w:ascii="Times New Roman" w:hAnsi="Times New Roman" w:cs="Times New Roman"/>
              </w:rPr>
              <w:t xml:space="preserve"> of the surveyed organization</w:t>
            </w:r>
            <w:r>
              <w:rPr>
                <w:rFonts w:ascii="Times New Roman" w:hAnsi="Times New Roman" w:cs="Times New Roman"/>
              </w:rPr>
              <w:t xml:space="preserve"> </w:t>
            </w:r>
            <w:r w:rsidR="005358E3">
              <w:rPr>
                <w:rFonts w:ascii="Times New Roman" w:hAnsi="Times New Roman" w:cs="Times New Roman"/>
              </w:rPr>
              <w:t xml:space="preserve">have the same personality type (sentinels). This particular type has demonstrated average level of work engagement. This personality type also </w:t>
            </w:r>
            <w:r w:rsidR="009362EB">
              <w:rPr>
                <w:rFonts w:ascii="Times New Roman" w:hAnsi="Times New Roman" w:cs="Times New Roman"/>
              </w:rPr>
              <w:t>has demonstrated</w:t>
            </w:r>
            <w:r w:rsidR="005358E3">
              <w:rPr>
                <w:rFonts w:ascii="Times New Roman" w:hAnsi="Times New Roman" w:cs="Times New Roman"/>
              </w:rPr>
              <w:t xml:space="preserve"> average level of extra-role </w:t>
            </w:r>
            <w:r w:rsidR="009362EB">
              <w:rPr>
                <w:rFonts w:ascii="Times New Roman" w:hAnsi="Times New Roman" w:cs="Times New Roman"/>
              </w:rPr>
              <w:t>behavior;</w:t>
            </w:r>
            <w:r w:rsidR="005358E3">
              <w:rPr>
                <w:rFonts w:ascii="Times New Roman" w:hAnsi="Times New Roman" w:cs="Times New Roman"/>
              </w:rPr>
              <w:t xml:space="preserve"> in the same time other types (analytics, diplomats and explorers types) have demonstrated high extra-role behavior level. </w:t>
            </w:r>
          </w:p>
        </w:tc>
      </w:tr>
      <w:tr w:rsidR="00A2296B" w:rsidRPr="009E54B4" w14:paraId="3145E088" w14:textId="77777777" w:rsidTr="00A2296B">
        <w:tc>
          <w:tcPr>
            <w:tcW w:w="4695" w:type="dxa"/>
          </w:tcPr>
          <w:p w14:paraId="43863336" w14:textId="6A5369FD" w:rsidR="00A2296B" w:rsidRPr="009E54B4" w:rsidRDefault="00A2296B" w:rsidP="009E54B4">
            <w:pPr>
              <w:spacing w:line="360" w:lineRule="auto"/>
              <w:jc w:val="both"/>
              <w:rPr>
                <w:rFonts w:ascii="Times New Roman" w:hAnsi="Times New Roman" w:cs="Times New Roman"/>
              </w:rPr>
            </w:pPr>
            <w:r w:rsidRPr="009E54B4">
              <w:rPr>
                <w:rFonts w:ascii="Times New Roman" w:hAnsi="Times New Roman" w:cs="Times New Roman"/>
              </w:rPr>
              <w:t>Keywords</w:t>
            </w:r>
          </w:p>
        </w:tc>
        <w:tc>
          <w:tcPr>
            <w:tcW w:w="4876" w:type="dxa"/>
          </w:tcPr>
          <w:p w14:paraId="0E677024" w14:textId="6878A2B9" w:rsidR="00A2296B" w:rsidRPr="00681D47" w:rsidRDefault="00681D47" w:rsidP="00681D47">
            <w:pPr>
              <w:spacing w:line="360" w:lineRule="auto"/>
              <w:jc w:val="both"/>
              <w:rPr>
                <w:rFonts w:ascii="Times New Roman" w:hAnsi="Times New Roman" w:cs="Times New Roman"/>
              </w:rPr>
            </w:pPr>
            <w:r>
              <w:rPr>
                <w:rFonts w:ascii="Times New Roman" w:hAnsi="Times New Roman" w:cs="Times New Roman"/>
              </w:rPr>
              <w:t xml:space="preserve">Personality, work engagement, </w:t>
            </w:r>
            <w:r w:rsidR="009E54B4" w:rsidRPr="00681D47">
              <w:rPr>
                <w:rFonts w:ascii="Times New Roman" w:hAnsi="Times New Roman" w:cs="Times New Roman"/>
              </w:rPr>
              <w:t>extra-role behavior</w:t>
            </w:r>
          </w:p>
        </w:tc>
      </w:tr>
    </w:tbl>
    <w:p w14:paraId="60C397DF" w14:textId="77777777" w:rsidR="00A2296B" w:rsidRPr="009E54B4" w:rsidRDefault="00A2296B" w:rsidP="009E54B4">
      <w:pPr>
        <w:spacing w:line="360" w:lineRule="auto"/>
        <w:jc w:val="both"/>
        <w:rPr>
          <w:rFonts w:ascii="Times New Roman" w:hAnsi="Times New Roman" w:cs="Times New Roman"/>
        </w:rPr>
      </w:pPr>
    </w:p>
    <w:p w14:paraId="4D716061" w14:textId="77777777" w:rsidR="00A2296B" w:rsidRPr="009E54B4" w:rsidRDefault="00A2296B" w:rsidP="009E54B4">
      <w:pPr>
        <w:pStyle w:val="ac"/>
        <w:tabs>
          <w:tab w:val="left" w:pos="720"/>
        </w:tabs>
        <w:spacing w:before="120" w:line="360" w:lineRule="auto"/>
        <w:jc w:val="both"/>
        <w:rPr>
          <w:rFonts w:ascii="Times New Roman" w:hAnsi="Times New Roman"/>
          <w:color w:val="000000"/>
          <w:sz w:val="24"/>
          <w:szCs w:val="24"/>
          <w:lang w:val="en-US"/>
        </w:rPr>
      </w:pPr>
    </w:p>
    <w:p w14:paraId="118B41A8" w14:textId="77777777" w:rsidR="00A2296B" w:rsidRPr="009E54B4" w:rsidRDefault="00A2296B" w:rsidP="009E54B4">
      <w:pPr>
        <w:pStyle w:val="ac"/>
        <w:tabs>
          <w:tab w:val="left" w:pos="720"/>
        </w:tabs>
        <w:spacing w:before="120" w:line="360" w:lineRule="auto"/>
        <w:jc w:val="both"/>
        <w:rPr>
          <w:rFonts w:ascii="Times New Roman" w:hAnsi="Times New Roman"/>
          <w:color w:val="000000"/>
          <w:sz w:val="24"/>
          <w:szCs w:val="24"/>
          <w:lang w:val="en-US"/>
        </w:rPr>
      </w:pPr>
    </w:p>
    <w:p w14:paraId="26628A66" w14:textId="77777777" w:rsidR="00A2296B" w:rsidRDefault="00A2296B" w:rsidP="009E54B4">
      <w:pPr>
        <w:pStyle w:val="ac"/>
        <w:tabs>
          <w:tab w:val="left" w:pos="720"/>
        </w:tabs>
        <w:spacing w:before="120" w:line="360" w:lineRule="auto"/>
        <w:jc w:val="both"/>
        <w:rPr>
          <w:rFonts w:ascii="Times New Roman" w:hAnsi="Times New Roman"/>
          <w:color w:val="000000"/>
          <w:sz w:val="24"/>
          <w:szCs w:val="24"/>
          <w:lang w:val="en-US"/>
        </w:rPr>
      </w:pPr>
    </w:p>
    <w:p w14:paraId="3C6EC17F" w14:textId="77777777" w:rsidR="00F369C4" w:rsidRDefault="00F369C4" w:rsidP="009E54B4">
      <w:pPr>
        <w:pStyle w:val="ac"/>
        <w:tabs>
          <w:tab w:val="left" w:pos="720"/>
        </w:tabs>
        <w:spacing w:before="120" w:line="360" w:lineRule="auto"/>
        <w:jc w:val="both"/>
        <w:rPr>
          <w:rFonts w:ascii="Times New Roman" w:hAnsi="Times New Roman"/>
          <w:color w:val="000000"/>
          <w:sz w:val="24"/>
          <w:szCs w:val="24"/>
          <w:lang w:val="en-US"/>
        </w:rPr>
      </w:pPr>
    </w:p>
    <w:p w14:paraId="0001FE28" w14:textId="77777777" w:rsidR="00F369C4" w:rsidRDefault="00F369C4" w:rsidP="009E54B4">
      <w:pPr>
        <w:pStyle w:val="ac"/>
        <w:tabs>
          <w:tab w:val="left" w:pos="720"/>
        </w:tabs>
        <w:spacing w:before="120" w:line="360" w:lineRule="auto"/>
        <w:jc w:val="both"/>
        <w:rPr>
          <w:rFonts w:ascii="Times New Roman" w:hAnsi="Times New Roman"/>
          <w:color w:val="000000"/>
          <w:sz w:val="24"/>
          <w:szCs w:val="24"/>
          <w:lang w:val="en-US"/>
        </w:rPr>
      </w:pPr>
    </w:p>
    <w:p w14:paraId="64CF91AB" w14:textId="77777777" w:rsidR="005358E3" w:rsidRDefault="005358E3" w:rsidP="009E54B4">
      <w:pPr>
        <w:pStyle w:val="ac"/>
        <w:tabs>
          <w:tab w:val="left" w:pos="720"/>
        </w:tabs>
        <w:spacing w:before="120" w:line="360" w:lineRule="auto"/>
        <w:jc w:val="both"/>
        <w:rPr>
          <w:rFonts w:ascii="Times New Roman" w:hAnsi="Times New Roman"/>
          <w:color w:val="000000"/>
          <w:sz w:val="24"/>
          <w:szCs w:val="24"/>
          <w:lang w:val="en-US"/>
        </w:rPr>
      </w:pPr>
    </w:p>
    <w:sdt>
      <w:sdtPr>
        <w:rPr>
          <w:rFonts w:asciiTheme="minorHAnsi" w:eastAsiaTheme="minorEastAsia" w:hAnsiTheme="minorHAnsi" w:cstheme="minorBidi"/>
          <w:b w:val="0"/>
          <w:bCs w:val="0"/>
          <w:color w:val="auto"/>
          <w:sz w:val="24"/>
          <w:szCs w:val="24"/>
        </w:rPr>
        <w:id w:val="-2059238053"/>
        <w:docPartObj>
          <w:docPartGallery w:val="Table of Contents"/>
          <w:docPartUnique/>
        </w:docPartObj>
      </w:sdtPr>
      <w:sdtEndPr>
        <w:rPr>
          <w:rFonts w:ascii="Times New Roman" w:hAnsi="Times New Roman" w:cs="Times New Roman"/>
          <w:noProof/>
        </w:rPr>
      </w:sdtEndPr>
      <w:sdtContent>
        <w:p w14:paraId="2E285973" w14:textId="122F5933" w:rsidR="00754ED9" w:rsidRPr="00F90068" w:rsidRDefault="00681D47" w:rsidP="00681D47">
          <w:pPr>
            <w:pStyle w:val="af0"/>
            <w:jc w:val="center"/>
            <w:rPr>
              <w:rFonts w:ascii="Times New Roman" w:hAnsi="Times New Roman" w:cs="Times New Roman"/>
              <w:color w:val="auto"/>
            </w:rPr>
          </w:pPr>
          <w:r>
            <w:rPr>
              <w:rFonts w:ascii="Times New Roman" w:hAnsi="Times New Roman"/>
              <w:color w:val="000000"/>
              <w:sz w:val="24"/>
              <w:szCs w:val="24"/>
            </w:rPr>
            <w:t>Table of contents</w:t>
          </w:r>
        </w:p>
        <w:p w14:paraId="5FF418B0" w14:textId="77777777" w:rsidR="0098283F" w:rsidRPr="0098283F" w:rsidRDefault="00754ED9"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sz w:val="24"/>
              <w:szCs w:val="24"/>
            </w:rPr>
            <w:fldChar w:fldCharType="begin"/>
          </w:r>
          <w:r w:rsidRPr="0098283F">
            <w:rPr>
              <w:rFonts w:ascii="Times New Roman" w:hAnsi="Times New Roman" w:cs="Times New Roman"/>
              <w:b w:val="0"/>
              <w:sz w:val="24"/>
              <w:szCs w:val="24"/>
            </w:rPr>
            <w:instrText>TOC \o "1-3" \h \z \u</w:instrText>
          </w:r>
          <w:r w:rsidRPr="0098283F">
            <w:rPr>
              <w:rFonts w:ascii="Times New Roman" w:hAnsi="Times New Roman" w:cs="Times New Roman"/>
              <w:b w:val="0"/>
              <w:sz w:val="24"/>
              <w:szCs w:val="24"/>
            </w:rPr>
            <w:fldChar w:fldCharType="separate"/>
          </w:r>
          <w:r w:rsidR="0098283F" w:rsidRPr="0098283F">
            <w:rPr>
              <w:rFonts w:ascii="Times New Roman" w:hAnsi="Times New Roman" w:cs="Times New Roman"/>
              <w:b w:val="0"/>
              <w:noProof/>
            </w:rPr>
            <w:t>Introduction</w:t>
          </w:r>
          <w:r w:rsidR="0098283F" w:rsidRPr="0098283F">
            <w:rPr>
              <w:rFonts w:ascii="Times New Roman" w:hAnsi="Times New Roman" w:cs="Times New Roman"/>
              <w:b w:val="0"/>
              <w:noProof/>
            </w:rPr>
            <w:tab/>
          </w:r>
          <w:r w:rsidR="0098283F" w:rsidRPr="0098283F">
            <w:rPr>
              <w:rFonts w:ascii="Times New Roman" w:hAnsi="Times New Roman" w:cs="Times New Roman"/>
              <w:b w:val="0"/>
              <w:noProof/>
            </w:rPr>
            <w:fldChar w:fldCharType="begin"/>
          </w:r>
          <w:r w:rsidR="0098283F" w:rsidRPr="0098283F">
            <w:rPr>
              <w:rFonts w:ascii="Times New Roman" w:hAnsi="Times New Roman" w:cs="Times New Roman"/>
              <w:b w:val="0"/>
              <w:noProof/>
            </w:rPr>
            <w:instrText xml:space="preserve"> PAGEREF _Toc357012585 \h </w:instrText>
          </w:r>
          <w:r w:rsidR="0098283F" w:rsidRPr="0098283F">
            <w:rPr>
              <w:rFonts w:ascii="Times New Roman" w:hAnsi="Times New Roman" w:cs="Times New Roman"/>
              <w:b w:val="0"/>
              <w:noProof/>
            </w:rPr>
          </w:r>
          <w:r w:rsidR="0098283F" w:rsidRPr="0098283F">
            <w:rPr>
              <w:rFonts w:ascii="Times New Roman" w:hAnsi="Times New Roman" w:cs="Times New Roman"/>
              <w:b w:val="0"/>
              <w:noProof/>
            </w:rPr>
            <w:fldChar w:fldCharType="separate"/>
          </w:r>
          <w:r w:rsidR="00FF674A">
            <w:rPr>
              <w:rFonts w:ascii="Times New Roman" w:hAnsi="Times New Roman" w:cs="Times New Roman"/>
              <w:b w:val="0"/>
              <w:noProof/>
            </w:rPr>
            <w:t>6</w:t>
          </w:r>
          <w:r w:rsidR="0098283F" w:rsidRPr="0098283F">
            <w:rPr>
              <w:rFonts w:ascii="Times New Roman" w:hAnsi="Times New Roman" w:cs="Times New Roman"/>
              <w:b w:val="0"/>
              <w:noProof/>
            </w:rPr>
            <w:fldChar w:fldCharType="end"/>
          </w:r>
        </w:p>
        <w:p w14:paraId="3263FB5E"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 PERSONALITY, WORK ENGAGEMENT AND EXTRA-ROLE BEHAVIOR</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_Toc357012586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7</w:t>
          </w:r>
          <w:r w:rsidRPr="0098283F">
            <w:rPr>
              <w:rFonts w:ascii="Times New Roman" w:hAnsi="Times New Roman" w:cs="Times New Roman"/>
              <w:b w:val="0"/>
              <w:noProof/>
            </w:rPr>
            <w:fldChar w:fldCharType="end"/>
          </w:r>
        </w:p>
        <w:p w14:paraId="40AF2069" w14:textId="3E4E1ACD"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1.1</w:t>
          </w:r>
          <w:r w:rsidRPr="0098283F">
            <w:rPr>
              <w:rFonts w:ascii="Times New Roman" w:hAnsi="Times New Roman" w:cs="Times New Roman"/>
              <w:b w:val="0"/>
              <w:noProof/>
              <w:sz w:val="24"/>
              <w:szCs w:val="24"/>
              <w:lang w:val="ru-RU" w:eastAsia="ja-JP"/>
            </w:rPr>
            <w:t xml:space="preserve"> </w:t>
          </w:r>
          <w:r w:rsidRPr="0098283F">
            <w:rPr>
              <w:rFonts w:ascii="Times New Roman" w:hAnsi="Times New Roman" w:cs="Times New Roman"/>
              <w:b w:val="0"/>
              <w:noProof/>
            </w:rPr>
            <w:t>Employee engagement concept overview</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_Toc357012587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7</w:t>
          </w:r>
          <w:r w:rsidRPr="0098283F">
            <w:rPr>
              <w:rFonts w:ascii="Times New Roman" w:hAnsi="Times New Roman" w:cs="Times New Roman"/>
              <w:b w:val="0"/>
              <w:noProof/>
            </w:rPr>
            <w:fldChar w:fldCharType="end"/>
          </w:r>
        </w:p>
        <w:p w14:paraId="197B3F21"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1.2 Major Constructs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_Toc357012588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12</w:t>
          </w:r>
          <w:r w:rsidRPr="0098283F">
            <w:rPr>
              <w:rFonts w:ascii="Times New Roman" w:hAnsi="Times New Roman" w:cs="Times New Roman"/>
              <w:b w:val="0"/>
              <w:noProof/>
            </w:rPr>
            <w:fldChar w:fldCharType="end"/>
          </w:r>
        </w:p>
        <w:p w14:paraId="28318671"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1.3 Work Engagement</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_Toc357012589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15</w:t>
          </w:r>
          <w:r w:rsidRPr="0098283F">
            <w:rPr>
              <w:rFonts w:ascii="Times New Roman" w:hAnsi="Times New Roman" w:cs="Times New Roman"/>
              <w:b w:val="0"/>
              <w:noProof/>
            </w:rPr>
            <w:fldChar w:fldCharType="end"/>
          </w:r>
        </w:p>
        <w:p w14:paraId="0EFF7266"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1.4 Personality</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_Toc357012590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18</w:t>
          </w:r>
          <w:r w:rsidRPr="0098283F">
            <w:rPr>
              <w:rFonts w:ascii="Times New Roman" w:hAnsi="Times New Roman" w:cs="Times New Roman"/>
              <w:b w:val="0"/>
              <w:noProof/>
            </w:rPr>
            <w:fldChar w:fldCharType="end"/>
          </w:r>
        </w:p>
        <w:p w14:paraId="78D46242"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1.5 Extra-role behavior</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_Toc357012591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18</w:t>
          </w:r>
          <w:r w:rsidRPr="0098283F">
            <w:rPr>
              <w:rFonts w:ascii="Times New Roman" w:hAnsi="Times New Roman" w:cs="Times New Roman"/>
              <w:b w:val="0"/>
              <w:noProof/>
            </w:rPr>
            <w:fldChar w:fldCharType="end"/>
          </w:r>
        </w:p>
        <w:p w14:paraId="06CA6874"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color w:val="000000" w:themeColor="text1"/>
            </w:rPr>
            <w:t>1</w:t>
          </w:r>
          <w:r w:rsidRPr="0098283F">
            <w:rPr>
              <w:rFonts w:ascii="Times New Roman" w:hAnsi="Times New Roman" w:cs="Times New Roman"/>
              <w:b w:val="0"/>
              <w:noProof/>
            </w:rPr>
            <w:t>.6 Impact of personality on Work Engagement and Extra-role behavior</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_Toc357012592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19</w:t>
          </w:r>
          <w:r w:rsidRPr="0098283F">
            <w:rPr>
              <w:rFonts w:ascii="Times New Roman" w:hAnsi="Times New Roman" w:cs="Times New Roman"/>
              <w:b w:val="0"/>
              <w:noProof/>
            </w:rPr>
            <w:fldChar w:fldCharType="end"/>
          </w:r>
        </w:p>
        <w:p w14:paraId="1E15E1F7"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1.7 Research gap</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_Toc357012593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22</w:t>
          </w:r>
          <w:r w:rsidRPr="0098283F">
            <w:rPr>
              <w:rFonts w:ascii="Times New Roman" w:hAnsi="Times New Roman" w:cs="Times New Roman"/>
              <w:b w:val="0"/>
              <w:noProof/>
            </w:rPr>
            <w:fldChar w:fldCharType="end"/>
          </w:r>
        </w:p>
        <w:p w14:paraId="488A8092"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2. EMPIRICAL STUDY OF RELATIONSHIPS BETWEEN PRODUCTION EMPLOYEES’ PERSONALITY, WORK ENGAGEMENT AND EXTRA-ROLE BEHAVIOR.</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_Toc357012594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23</w:t>
          </w:r>
          <w:r w:rsidRPr="0098283F">
            <w:rPr>
              <w:rFonts w:ascii="Times New Roman" w:hAnsi="Times New Roman" w:cs="Times New Roman"/>
              <w:b w:val="0"/>
              <w:noProof/>
            </w:rPr>
            <w:fldChar w:fldCharType="end"/>
          </w:r>
        </w:p>
        <w:p w14:paraId="04733197"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2.1 Research Strategy</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_Toc357012595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23</w:t>
          </w:r>
          <w:r w:rsidRPr="0098283F">
            <w:rPr>
              <w:rFonts w:ascii="Times New Roman" w:hAnsi="Times New Roman" w:cs="Times New Roman"/>
              <w:b w:val="0"/>
              <w:noProof/>
            </w:rPr>
            <w:fldChar w:fldCharType="end"/>
          </w:r>
        </w:p>
        <w:p w14:paraId="52422B72"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2.2 Measurement of variables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_Toc357012596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24</w:t>
          </w:r>
          <w:r w:rsidRPr="0098283F">
            <w:rPr>
              <w:rFonts w:ascii="Times New Roman" w:hAnsi="Times New Roman" w:cs="Times New Roman"/>
              <w:b w:val="0"/>
              <w:noProof/>
            </w:rPr>
            <w:fldChar w:fldCharType="end"/>
          </w:r>
        </w:p>
        <w:p w14:paraId="4F899A17"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2.3 Company selection</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_Toc357012597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31</w:t>
          </w:r>
          <w:r w:rsidRPr="0098283F">
            <w:rPr>
              <w:rFonts w:ascii="Times New Roman" w:hAnsi="Times New Roman" w:cs="Times New Roman"/>
              <w:b w:val="0"/>
              <w:noProof/>
            </w:rPr>
            <w:fldChar w:fldCharType="end"/>
          </w:r>
        </w:p>
        <w:p w14:paraId="6CE950D9"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3. DISCUSSION AND CONCLUSIONS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_Toc357012598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39</w:t>
          </w:r>
          <w:r w:rsidRPr="0098283F">
            <w:rPr>
              <w:rFonts w:ascii="Times New Roman" w:hAnsi="Times New Roman" w:cs="Times New Roman"/>
              <w:b w:val="0"/>
              <w:noProof/>
            </w:rPr>
            <w:fldChar w:fldCharType="end"/>
          </w:r>
        </w:p>
        <w:p w14:paraId="4DCF95A2"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3.1 Findings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_Toc357012599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39</w:t>
          </w:r>
          <w:r w:rsidRPr="0098283F">
            <w:rPr>
              <w:rFonts w:ascii="Times New Roman" w:hAnsi="Times New Roman" w:cs="Times New Roman"/>
              <w:b w:val="0"/>
              <w:noProof/>
            </w:rPr>
            <w:fldChar w:fldCharType="end"/>
          </w:r>
        </w:p>
        <w:p w14:paraId="2FAC4AFC"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3.2 Managerial implications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_Toc357012600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41</w:t>
          </w:r>
          <w:r w:rsidRPr="0098283F">
            <w:rPr>
              <w:rFonts w:ascii="Times New Roman" w:hAnsi="Times New Roman" w:cs="Times New Roman"/>
              <w:b w:val="0"/>
              <w:noProof/>
            </w:rPr>
            <w:fldChar w:fldCharType="end"/>
          </w:r>
        </w:p>
        <w:p w14:paraId="7FC564EF" w14:textId="34541B6F"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3.3</w:t>
          </w:r>
          <w:r w:rsidRPr="0098283F">
            <w:rPr>
              <w:rFonts w:ascii="Times New Roman" w:hAnsi="Times New Roman" w:cs="Times New Roman"/>
              <w:b w:val="0"/>
              <w:noProof/>
              <w:sz w:val="24"/>
              <w:szCs w:val="24"/>
              <w:lang w:val="ru-RU" w:eastAsia="ja-JP"/>
            </w:rPr>
            <w:t xml:space="preserve"> </w:t>
          </w:r>
          <w:r w:rsidRPr="0098283F">
            <w:rPr>
              <w:rFonts w:ascii="Times New Roman" w:hAnsi="Times New Roman" w:cs="Times New Roman"/>
              <w:b w:val="0"/>
              <w:noProof/>
            </w:rPr>
            <w:t>Theoretical contribution</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_Toc357012601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42</w:t>
          </w:r>
          <w:r w:rsidRPr="0098283F">
            <w:rPr>
              <w:rFonts w:ascii="Times New Roman" w:hAnsi="Times New Roman" w:cs="Times New Roman"/>
              <w:b w:val="0"/>
              <w:noProof/>
            </w:rPr>
            <w:fldChar w:fldCharType="end"/>
          </w:r>
        </w:p>
        <w:p w14:paraId="52BE184A" w14:textId="23B5FB70"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3.4</w:t>
          </w:r>
          <w:r w:rsidRPr="0098283F">
            <w:rPr>
              <w:rFonts w:ascii="Times New Roman" w:hAnsi="Times New Roman" w:cs="Times New Roman"/>
              <w:b w:val="0"/>
              <w:noProof/>
              <w:sz w:val="24"/>
              <w:szCs w:val="24"/>
              <w:lang w:val="ru-RU" w:eastAsia="ja-JP"/>
            </w:rPr>
            <w:t xml:space="preserve"> </w:t>
          </w:r>
          <w:r w:rsidRPr="0098283F">
            <w:rPr>
              <w:rFonts w:ascii="Times New Roman" w:hAnsi="Times New Roman" w:cs="Times New Roman"/>
              <w:b w:val="0"/>
              <w:noProof/>
            </w:rPr>
            <w:t>Limitations</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_Toc357012602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42</w:t>
          </w:r>
          <w:r w:rsidRPr="0098283F">
            <w:rPr>
              <w:rFonts w:ascii="Times New Roman" w:hAnsi="Times New Roman" w:cs="Times New Roman"/>
              <w:b w:val="0"/>
              <w:noProof/>
            </w:rPr>
            <w:fldChar w:fldCharType="end"/>
          </w:r>
        </w:p>
        <w:p w14:paraId="61B6A546"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REFERENCE LIST</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_Toc357012603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43</w:t>
          </w:r>
          <w:r w:rsidRPr="0098283F">
            <w:rPr>
              <w:rFonts w:ascii="Times New Roman" w:hAnsi="Times New Roman" w:cs="Times New Roman"/>
              <w:b w:val="0"/>
              <w:noProof/>
            </w:rPr>
            <w:fldChar w:fldCharType="end"/>
          </w:r>
        </w:p>
        <w:p w14:paraId="36EF58D4" w14:textId="77777777" w:rsidR="0098283F" w:rsidRPr="0098283F" w:rsidRDefault="0098283F" w:rsidP="0098283F">
          <w:pPr>
            <w:pStyle w:val="21"/>
            <w:rPr>
              <w:rFonts w:ascii="Times New Roman" w:hAnsi="Times New Roman" w:cs="Times New Roman"/>
              <w:b w:val="0"/>
              <w:noProof/>
              <w:sz w:val="24"/>
              <w:szCs w:val="24"/>
              <w:lang w:val="ru-RU" w:eastAsia="ja-JP"/>
            </w:rPr>
          </w:pPr>
          <w:r w:rsidRPr="0098283F">
            <w:rPr>
              <w:rFonts w:ascii="Times New Roman" w:hAnsi="Times New Roman" w:cs="Times New Roman"/>
              <w:b w:val="0"/>
              <w:noProof/>
            </w:rPr>
            <w:t>Appendix 1. Personality measurement questionnaire</w:t>
          </w:r>
          <w:r w:rsidRPr="0098283F">
            <w:rPr>
              <w:rFonts w:ascii="Times New Roman" w:hAnsi="Times New Roman" w:cs="Times New Roman"/>
              <w:b w:val="0"/>
              <w:noProof/>
            </w:rPr>
            <w:tab/>
          </w:r>
          <w:r w:rsidRPr="0098283F">
            <w:rPr>
              <w:rFonts w:ascii="Times New Roman" w:hAnsi="Times New Roman" w:cs="Times New Roman"/>
              <w:b w:val="0"/>
              <w:noProof/>
            </w:rPr>
            <w:fldChar w:fldCharType="begin"/>
          </w:r>
          <w:r w:rsidRPr="0098283F">
            <w:rPr>
              <w:rFonts w:ascii="Times New Roman" w:hAnsi="Times New Roman" w:cs="Times New Roman"/>
              <w:b w:val="0"/>
              <w:noProof/>
            </w:rPr>
            <w:instrText xml:space="preserve"> PAGEREF _Toc357012604 \h </w:instrText>
          </w:r>
          <w:r w:rsidRPr="0098283F">
            <w:rPr>
              <w:rFonts w:ascii="Times New Roman" w:hAnsi="Times New Roman" w:cs="Times New Roman"/>
              <w:b w:val="0"/>
              <w:noProof/>
            </w:rPr>
          </w:r>
          <w:r w:rsidRPr="0098283F">
            <w:rPr>
              <w:rFonts w:ascii="Times New Roman" w:hAnsi="Times New Roman" w:cs="Times New Roman"/>
              <w:b w:val="0"/>
              <w:noProof/>
            </w:rPr>
            <w:fldChar w:fldCharType="separate"/>
          </w:r>
          <w:r w:rsidR="00FF674A">
            <w:rPr>
              <w:rFonts w:ascii="Times New Roman" w:hAnsi="Times New Roman" w:cs="Times New Roman"/>
              <w:b w:val="0"/>
              <w:noProof/>
            </w:rPr>
            <w:t>47</w:t>
          </w:r>
          <w:r w:rsidRPr="0098283F">
            <w:rPr>
              <w:rFonts w:ascii="Times New Roman" w:hAnsi="Times New Roman" w:cs="Times New Roman"/>
              <w:b w:val="0"/>
              <w:noProof/>
            </w:rPr>
            <w:fldChar w:fldCharType="end"/>
          </w:r>
        </w:p>
        <w:p w14:paraId="5B026CFE" w14:textId="77777777" w:rsidR="00754ED9" w:rsidRPr="00754ED9" w:rsidRDefault="00754ED9" w:rsidP="00754ED9">
          <w:pPr>
            <w:rPr>
              <w:rFonts w:ascii="Times New Roman" w:hAnsi="Times New Roman" w:cs="Times New Roman"/>
              <w:bCs/>
              <w:noProof/>
            </w:rPr>
          </w:pPr>
          <w:r w:rsidRPr="0098283F">
            <w:rPr>
              <w:rFonts w:ascii="Times New Roman" w:hAnsi="Times New Roman" w:cs="Times New Roman"/>
              <w:bCs/>
              <w:noProof/>
            </w:rPr>
            <w:fldChar w:fldCharType="end"/>
          </w:r>
        </w:p>
      </w:sdtContent>
    </w:sdt>
    <w:p w14:paraId="10B3016E" w14:textId="77777777" w:rsidR="00754ED9" w:rsidRDefault="00754ED9" w:rsidP="00F90068">
      <w:pPr>
        <w:pStyle w:val="2"/>
      </w:pPr>
    </w:p>
    <w:p w14:paraId="669D6240" w14:textId="77777777" w:rsidR="0016029D" w:rsidRDefault="0016029D" w:rsidP="00F90068">
      <w:pPr>
        <w:pStyle w:val="2"/>
      </w:pPr>
    </w:p>
    <w:p w14:paraId="3ECF1A26" w14:textId="77777777" w:rsidR="0016029D" w:rsidRDefault="0016029D" w:rsidP="00F90068">
      <w:pPr>
        <w:pStyle w:val="2"/>
      </w:pPr>
    </w:p>
    <w:p w14:paraId="2A2B0909" w14:textId="77777777" w:rsidR="0016029D" w:rsidRDefault="0016029D" w:rsidP="00F90068">
      <w:pPr>
        <w:pStyle w:val="2"/>
      </w:pPr>
    </w:p>
    <w:p w14:paraId="2C79ECA2" w14:textId="77777777" w:rsidR="00991F38" w:rsidRDefault="00991F38" w:rsidP="00DC25A5">
      <w:pPr>
        <w:pStyle w:val="2"/>
        <w:ind w:firstLine="709"/>
      </w:pPr>
    </w:p>
    <w:p w14:paraId="5C77D8A5" w14:textId="77777777" w:rsidR="00991F38" w:rsidRDefault="00991F38" w:rsidP="00DC25A5">
      <w:pPr>
        <w:pStyle w:val="2"/>
        <w:ind w:firstLine="709"/>
      </w:pPr>
    </w:p>
    <w:p w14:paraId="2DB76E63" w14:textId="77777777" w:rsidR="003C570A" w:rsidRDefault="003C570A" w:rsidP="00B45BBC">
      <w:pPr>
        <w:pStyle w:val="2"/>
        <w:ind w:firstLine="709"/>
      </w:pPr>
      <w:bookmarkStart w:id="0" w:name="_Toc354773431"/>
    </w:p>
    <w:p w14:paraId="71129B76" w14:textId="77777777" w:rsidR="003C570A" w:rsidRDefault="003C570A" w:rsidP="00B45BBC">
      <w:pPr>
        <w:pStyle w:val="2"/>
        <w:ind w:firstLine="709"/>
      </w:pPr>
    </w:p>
    <w:p w14:paraId="0A2EAF06" w14:textId="77777777" w:rsidR="00826986" w:rsidRDefault="00826986" w:rsidP="003C570A"/>
    <w:p w14:paraId="3BFD3100" w14:textId="77777777" w:rsidR="00826986" w:rsidRDefault="00826986" w:rsidP="003C570A"/>
    <w:p w14:paraId="639EF81F" w14:textId="77777777" w:rsidR="00681D47" w:rsidRDefault="00681D47" w:rsidP="003C570A"/>
    <w:p w14:paraId="64A1AD81" w14:textId="77777777" w:rsidR="00681D47" w:rsidRDefault="00681D47" w:rsidP="003C570A"/>
    <w:p w14:paraId="298A0B73" w14:textId="77777777" w:rsidR="00681D47" w:rsidRDefault="00681D47" w:rsidP="003C570A"/>
    <w:p w14:paraId="2FE60F99" w14:textId="77777777" w:rsidR="00681D47" w:rsidRDefault="00681D47" w:rsidP="003C570A"/>
    <w:p w14:paraId="6FCB7EDB" w14:textId="1DFEDC1A" w:rsidR="00136643" w:rsidRDefault="009362EB" w:rsidP="00DC25A5">
      <w:pPr>
        <w:pStyle w:val="2"/>
        <w:ind w:firstLine="709"/>
      </w:pPr>
      <w:bookmarkStart w:id="1" w:name="_Toc357012585"/>
      <w:bookmarkEnd w:id="0"/>
      <w:r>
        <w:lastRenderedPageBreak/>
        <w:t>I</w:t>
      </w:r>
      <w:r w:rsidR="00136643" w:rsidRPr="00D27565">
        <w:t>ntroduction</w:t>
      </w:r>
      <w:bookmarkEnd w:id="1"/>
    </w:p>
    <w:p w14:paraId="6A7DF609" w14:textId="4CB2172A" w:rsidR="00AA474E" w:rsidRDefault="00136643" w:rsidP="00DC25A5">
      <w:pPr>
        <w:spacing w:line="360" w:lineRule="auto"/>
        <w:ind w:firstLine="709"/>
        <w:jc w:val="both"/>
        <w:rPr>
          <w:rFonts w:ascii="Times New Roman" w:hAnsi="Times New Roman" w:cs="Times New Roman"/>
        </w:rPr>
      </w:pPr>
      <w:r>
        <w:rPr>
          <w:rFonts w:ascii="Times New Roman" w:hAnsi="Times New Roman" w:cs="Times New Roman"/>
        </w:rPr>
        <w:t>There is a growing body of literature recognizes that in order to</w:t>
      </w:r>
      <w:r w:rsidRPr="001B5969">
        <w:rPr>
          <w:rFonts w:ascii="Times New Roman" w:hAnsi="Times New Roman" w:cs="Times New Roman"/>
        </w:rPr>
        <w:t xml:space="preserve"> retain a successful position in </w:t>
      </w:r>
      <w:r w:rsidR="00FF674A">
        <w:rPr>
          <w:rFonts w:ascii="Times New Roman" w:hAnsi="Times New Roman" w:cs="Times New Roman"/>
        </w:rPr>
        <w:t xml:space="preserve">a </w:t>
      </w:r>
      <w:r w:rsidRPr="001B5969">
        <w:rPr>
          <w:rFonts w:ascii="Times New Roman" w:hAnsi="Times New Roman" w:cs="Times New Roman"/>
        </w:rPr>
        <w:t xml:space="preserve">global business competition, organizations often rely on employee engagement as a competitive advantage. </w:t>
      </w:r>
      <w:r>
        <w:rPr>
          <w:rFonts w:ascii="Times New Roman" w:hAnsi="Times New Roman" w:cs="Times New Roman"/>
        </w:rPr>
        <w:t>In recent years, there has been an increasing interest in employee engagement concept</w:t>
      </w:r>
      <w:r w:rsidR="00FF674A">
        <w:rPr>
          <w:rFonts w:ascii="Times New Roman" w:hAnsi="Times New Roman" w:cs="Times New Roman"/>
        </w:rPr>
        <w:t xml:space="preserve"> from both academics’</w:t>
      </w:r>
      <w:r w:rsidR="00991F38">
        <w:rPr>
          <w:rFonts w:ascii="Times New Roman" w:hAnsi="Times New Roman" w:cs="Times New Roman"/>
        </w:rPr>
        <w:t xml:space="preserve"> and practit</w:t>
      </w:r>
      <w:r w:rsidR="00FF674A">
        <w:rPr>
          <w:rFonts w:ascii="Times New Roman" w:hAnsi="Times New Roman" w:cs="Times New Roman"/>
        </w:rPr>
        <w:t>ioners’</w:t>
      </w:r>
      <w:r w:rsidR="00991F38">
        <w:rPr>
          <w:rFonts w:ascii="Times New Roman" w:hAnsi="Times New Roman" w:cs="Times New Roman"/>
        </w:rPr>
        <w:t xml:space="preserve"> perspectives</w:t>
      </w:r>
      <w:r>
        <w:rPr>
          <w:rFonts w:ascii="Times New Roman" w:hAnsi="Times New Roman" w:cs="Times New Roman"/>
        </w:rPr>
        <w:t xml:space="preserve">. </w:t>
      </w:r>
      <w:r w:rsidR="00AA474E">
        <w:rPr>
          <w:rFonts w:ascii="Times New Roman" w:hAnsi="Times New Roman" w:cs="Times New Roman"/>
        </w:rPr>
        <w:t>In this paper</w:t>
      </w:r>
      <w:r w:rsidR="00FF674A">
        <w:rPr>
          <w:rFonts w:ascii="Times New Roman" w:hAnsi="Times New Roman" w:cs="Times New Roman"/>
        </w:rPr>
        <w:t>,</w:t>
      </w:r>
      <w:r w:rsidR="00AA474E">
        <w:rPr>
          <w:rFonts w:ascii="Times New Roman" w:hAnsi="Times New Roman" w:cs="Times New Roman"/>
        </w:rPr>
        <w:t xml:space="preserve"> we consider work engagement</w:t>
      </w:r>
      <w:r w:rsidR="00EF5868">
        <w:rPr>
          <w:rFonts w:ascii="Times New Roman" w:hAnsi="Times New Roman" w:cs="Times New Roman"/>
        </w:rPr>
        <w:t>, as it</w:t>
      </w:r>
      <w:r w:rsidR="00AA474E">
        <w:rPr>
          <w:rFonts w:ascii="Times New Roman" w:hAnsi="Times New Roman" w:cs="Times New Roman"/>
        </w:rPr>
        <w:t xml:space="preserve"> is a major area of interest within the field of employee engagement. The theory of work engagement provides a useful account of how to increase willingness of employees to invest their cognitive, emotional and behavioral resources to a company success. Studies show that work engagement has its antecedents and consequences. Previous research has established that </w:t>
      </w:r>
      <w:r w:rsidR="00577542">
        <w:rPr>
          <w:rFonts w:ascii="Times New Roman" w:hAnsi="Times New Roman" w:cs="Times New Roman"/>
        </w:rPr>
        <w:t xml:space="preserve">job resources and design, individual characteristics, Human Resource Development practices, workplace environment have significant impact on work engagement. From the other side, work engagement has potential consequences such as </w:t>
      </w:r>
      <w:r w:rsidR="00EF5868">
        <w:rPr>
          <w:rFonts w:ascii="Times New Roman" w:hAnsi="Times New Roman" w:cs="Times New Roman"/>
        </w:rPr>
        <w:t xml:space="preserve">positive personal consequences, proactive behavior, </w:t>
      </w:r>
      <w:r w:rsidR="00991F38">
        <w:rPr>
          <w:rFonts w:ascii="Times New Roman" w:hAnsi="Times New Roman" w:cs="Times New Roman"/>
        </w:rPr>
        <w:t xml:space="preserve">extra-role behavior, </w:t>
      </w:r>
      <w:r w:rsidR="00EF5868">
        <w:rPr>
          <w:rFonts w:ascii="Times New Roman" w:hAnsi="Times New Roman" w:cs="Times New Roman"/>
        </w:rPr>
        <w:t xml:space="preserve">Organizational Citizenship Behavior, intention to quit. </w:t>
      </w:r>
      <w:r w:rsidR="00B910D7">
        <w:rPr>
          <w:rFonts w:ascii="Times New Roman" w:hAnsi="Times New Roman" w:cs="Times New Roman"/>
        </w:rPr>
        <w:t xml:space="preserve">In this master thesis we study link between </w:t>
      </w:r>
      <w:proofErr w:type="gramStart"/>
      <w:r w:rsidR="00B910D7">
        <w:rPr>
          <w:rFonts w:ascii="Times New Roman" w:hAnsi="Times New Roman" w:cs="Times New Roman"/>
        </w:rPr>
        <w:t>personality</w:t>
      </w:r>
      <w:proofErr w:type="gramEnd"/>
      <w:r w:rsidR="00B910D7">
        <w:rPr>
          <w:rFonts w:ascii="Times New Roman" w:hAnsi="Times New Roman" w:cs="Times New Roman"/>
        </w:rPr>
        <w:t>, work engagement and extra-role behavior.</w:t>
      </w:r>
    </w:p>
    <w:p w14:paraId="71A54D25" w14:textId="16046BD7" w:rsidR="00EF5868" w:rsidRPr="00EF5868" w:rsidRDefault="00EF5868" w:rsidP="00EF5868">
      <w:pPr>
        <w:spacing w:line="360" w:lineRule="auto"/>
        <w:ind w:firstLine="709"/>
        <w:jc w:val="both"/>
        <w:rPr>
          <w:rFonts w:ascii="Times New Roman" w:eastAsia="Times New Roman" w:hAnsi="Times New Roman" w:cs="Times New Roman"/>
        </w:rPr>
      </w:pPr>
      <w:r>
        <w:rPr>
          <w:rFonts w:ascii="Times New Roman" w:hAnsi="Times New Roman" w:cs="Times New Roman"/>
        </w:rPr>
        <w:t>Goal of this master thesis is to examine the link between production employees</w:t>
      </w:r>
      <w:r w:rsidR="006A46C3">
        <w:rPr>
          <w:rFonts w:ascii="Times New Roman" w:hAnsi="Times New Roman" w:cs="Times New Roman"/>
        </w:rPr>
        <w:t>’</w:t>
      </w:r>
      <w:r>
        <w:rPr>
          <w:rFonts w:ascii="Times New Roman" w:hAnsi="Times New Roman" w:cs="Times New Roman"/>
        </w:rPr>
        <w:t xml:space="preserve"> personality, work engagement and it’s consequence in form of extra-role behavior. </w:t>
      </w:r>
      <w:r w:rsidRPr="007C07CE">
        <w:rPr>
          <w:rFonts w:ascii="Times New Roman" w:eastAsia="Times New Roman" w:hAnsi="Times New Roman" w:cs="Times New Roman"/>
        </w:rPr>
        <w:t xml:space="preserve">Although the role of </w:t>
      </w:r>
      <w:r>
        <w:rPr>
          <w:rFonts w:ascii="Times New Roman" w:eastAsia="Times New Roman" w:hAnsi="Times New Roman" w:cs="Times New Roman"/>
        </w:rPr>
        <w:t>employee engagement has been extensively analyz</w:t>
      </w:r>
      <w:r w:rsidRPr="007C07CE">
        <w:rPr>
          <w:rFonts w:ascii="Times New Roman" w:eastAsia="Times New Roman" w:hAnsi="Times New Roman" w:cs="Times New Roman"/>
        </w:rPr>
        <w:t>ed and discussed in the literature, individual characteristics, which are equally c</w:t>
      </w:r>
      <w:r>
        <w:rPr>
          <w:rFonts w:ascii="Times New Roman" w:eastAsia="Times New Roman" w:hAnsi="Times New Roman" w:cs="Times New Roman"/>
        </w:rPr>
        <w:t>rucial for the success of business</w:t>
      </w:r>
      <w:r w:rsidRPr="007C07CE">
        <w:rPr>
          <w:rFonts w:ascii="Times New Roman" w:eastAsia="Times New Roman" w:hAnsi="Times New Roman" w:cs="Times New Roman"/>
        </w:rPr>
        <w:t xml:space="preserve">, have been </w:t>
      </w:r>
      <w:r w:rsidR="00D42EB7">
        <w:rPr>
          <w:rFonts w:ascii="Times New Roman" w:eastAsia="Times New Roman" w:hAnsi="Times New Roman" w:cs="Times New Roman"/>
        </w:rPr>
        <w:t xml:space="preserve">almost </w:t>
      </w:r>
      <w:r w:rsidRPr="007C07CE">
        <w:rPr>
          <w:rFonts w:ascii="Times New Roman" w:eastAsia="Times New Roman" w:hAnsi="Times New Roman" w:cs="Times New Roman"/>
        </w:rPr>
        <w:t>neglected</w:t>
      </w:r>
      <w:r>
        <w:rPr>
          <w:rFonts w:ascii="Times New Roman" w:eastAsia="Times New Roman" w:hAnsi="Times New Roman" w:cs="Times New Roman"/>
        </w:rPr>
        <w:t xml:space="preserve">. </w:t>
      </w:r>
      <w:r w:rsidRPr="007C07CE">
        <w:rPr>
          <w:rFonts w:ascii="Times New Roman" w:eastAsia="Times New Roman" w:hAnsi="Times New Roman" w:cs="Times New Roman"/>
        </w:rPr>
        <w:t>Therefore, t</w:t>
      </w:r>
      <w:r>
        <w:rPr>
          <w:rFonts w:ascii="Times New Roman" w:eastAsia="Times New Roman" w:hAnsi="Times New Roman" w:cs="Times New Roman"/>
        </w:rPr>
        <w:t xml:space="preserve">he purpose of the present study </w:t>
      </w:r>
      <w:r w:rsidRPr="007C07CE">
        <w:rPr>
          <w:rFonts w:ascii="Times New Roman" w:eastAsia="Times New Roman" w:hAnsi="Times New Roman" w:cs="Times New Roman"/>
        </w:rPr>
        <w:t xml:space="preserve">is to add a different way of looking and working with </w:t>
      </w:r>
      <w:r>
        <w:rPr>
          <w:rFonts w:ascii="Times New Roman" w:eastAsia="Times New Roman" w:hAnsi="Times New Roman" w:cs="Times New Roman"/>
        </w:rPr>
        <w:t>employee engagement</w:t>
      </w:r>
      <w:r w:rsidRPr="007C07CE">
        <w:rPr>
          <w:rFonts w:ascii="Times New Roman" w:eastAsia="Times New Roman" w:hAnsi="Times New Roman" w:cs="Times New Roman"/>
        </w:rPr>
        <w:t xml:space="preserve"> by focusing on</w:t>
      </w:r>
      <w:r>
        <w:rPr>
          <w:rFonts w:ascii="Times New Roman" w:eastAsia="Times New Roman" w:hAnsi="Times New Roman" w:cs="Times New Roman"/>
        </w:rPr>
        <w:t xml:space="preserve"> personality traits and it’s effect on work engagement and extra-role behavior.</w:t>
      </w:r>
    </w:p>
    <w:p w14:paraId="6DE791AC" w14:textId="1E88ADE2" w:rsidR="00D35874" w:rsidRDefault="00D42EB7" w:rsidP="00D35874">
      <w:pPr>
        <w:spacing w:line="360" w:lineRule="auto"/>
        <w:jc w:val="both"/>
        <w:rPr>
          <w:rFonts w:ascii="Times New Roman" w:hAnsi="Times New Roman" w:cs="Times New Roman"/>
        </w:rPr>
      </w:pPr>
      <w:r>
        <w:rPr>
          <w:rFonts w:ascii="Times New Roman" w:hAnsi="Times New Roman" w:cs="Times New Roman"/>
        </w:rPr>
        <w:t xml:space="preserve">Following objectives should be reached in order to achieve goal. </w:t>
      </w:r>
      <w:r w:rsidR="00D35874">
        <w:rPr>
          <w:rFonts w:ascii="Times New Roman" w:hAnsi="Times New Roman" w:cs="Times New Roman"/>
        </w:rPr>
        <w:t>First of all</w:t>
      </w:r>
      <w:r w:rsidR="00D35874" w:rsidRPr="00681D47">
        <w:rPr>
          <w:rFonts w:ascii="Times New Roman" w:hAnsi="Times New Roman" w:cs="Times New Roman"/>
        </w:rPr>
        <w:t>:</w:t>
      </w:r>
      <w:r w:rsidR="00D35874">
        <w:rPr>
          <w:rFonts w:ascii="Times New Roman" w:hAnsi="Times New Roman" w:cs="Times New Roman"/>
        </w:rPr>
        <w:t xml:space="preserve"> define personality types of production employees, explore their work engagement level and extra-role behavior. Compare results</w:t>
      </w:r>
      <w:r w:rsidR="00B70E7A">
        <w:rPr>
          <w:rFonts w:ascii="Times New Roman" w:hAnsi="Times New Roman" w:cs="Times New Roman"/>
        </w:rPr>
        <w:t xml:space="preserve"> and make conclusions</w:t>
      </w:r>
      <w:r w:rsidR="00D35874">
        <w:rPr>
          <w:rFonts w:ascii="Times New Roman" w:hAnsi="Times New Roman" w:cs="Times New Roman"/>
        </w:rPr>
        <w:t xml:space="preserve">. </w:t>
      </w:r>
    </w:p>
    <w:p w14:paraId="6307D3FE" w14:textId="672F75E8" w:rsidR="00D42EB7" w:rsidRDefault="00D42EB7" w:rsidP="00DC25A5">
      <w:pPr>
        <w:spacing w:line="360" w:lineRule="auto"/>
        <w:ind w:firstLine="709"/>
        <w:jc w:val="both"/>
        <w:rPr>
          <w:rFonts w:ascii="Times New Roman" w:hAnsi="Times New Roman" w:cs="Times New Roman"/>
        </w:rPr>
      </w:pPr>
      <w:r>
        <w:rPr>
          <w:rFonts w:ascii="Times New Roman" w:hAnsi="Times New Roman" w:cs="Times New Roman"/>
        </w:rPr>
        <w:t>The first chapter of this master thesis presents theoretical background on personality, work engagement and extra-role behavior by specifying role of production employees</w:t>
      </w:r>
      <w:r w:rsidR="00774566">
        <w:rPr>
          <w:rFonts w:ascii="Times New Roman" w:hAnsi="Times New Roman" w:cs="Times New Roman"/>
        </w:rPr>
        <w:t>’</w:t>
      </w:r>
      <w:r>
        <w:rPr>
          <w:rFonts w:ascii="Times New Roman" w:hAnsi="Times New Roman" w:cs="Times New Roman"/>
        </w:rPr>
        <w:t xml:space="preserve"> personality as work en</w:t>
      </w:r>
      <w:r w:rsidR="00774566">
        <w:rPr>
          <w:rFonts w:ascii="Times New Roman" w:hAnsi="Times New Roman" w:cs="Times New Roman"/>
        </w:rPr>
        <w:t>g</w:t>
      </w:r>
      <w:r>
        <w:rPr>
          <w:rFonts w:ascii="Times New Roman" w:hAnsi="Times New Roman" w:cs="Times New Roman"/>
        </w:rPr>
        <w:t>agement antecedents</w:t>
      </w:r>
      <w:r w:rsidR="00774566">
        <w:rPr>
          <w:rFonts w:ascii="Times New Roman" w:hAnsi="Times New Roman" w:cs="Times New Roman"/>
        </w:rPr>
        <w:t xml:space="preserve"> and role of extra-role behavior as consequence of work engagement. The second chapter describes methodology of this master thesis including justification of method of research has been chosen, type</w:t>
      </w:r>
      <w:r w:rsidR="00795306">
        <w:rPr>
          <w:rFonts w:ascii="Times New Roman" w:hAnsi="Times New Roman" w:cs="Times New Roman"/>
        </w:rPr>
        <w:t>s</w:t>
      </w:r>
      <w:r w:rsidR="00774566">
        <w:rPr>
          <w:rFonts w:ascii="Times New Roman" w:hAnsi="Times New Roman" w:cs="Times New Roman"/>
        </w:rPr>
        <w:t xml:space="preserve"> of data </w:t>
      </w:r>
      <w:r w:rsidR="00795306">
        <w:rPr>
          <w:rFonts w:ascii="Times New Roman" w:hAnsi="Times New Roman" w:cs="Times New Roman"/>
        </w:rPr>
        <w:t>have</w:t>
      </w:r>
      <w:r w:rsidR="00E67B03">
        <w:rPr>
          <w:rFonts w:ascii="Times New Roman" w:hAnsi="Times New Roman" w:cs="Times New Roman"/>
        </w:rPr>
        <w:t xml:space="preserve"> been </w:t>
      </w:r>
      <w:r w:rsidR="00774566">
        <w:rPr>
          <w:rFonts w:ascii="Times New Roman" w:hAnsi="Times New Roman" w:cs="Times New Roman"/>
        </w:rPr>
        <w:t>collected</w:t>
      </w:r>
      <w:r w:rsidR="00E67B03">
        <w:rPr>
          <w:rFonts w:ascii="Times New Roman" w:hAnsi="Times New Roman" w:cs="Times New Roman"/>
        </w:rPr>
        <w:t xml:space="preserve"> and tests have been used</w:t>
      </w:r>
      <w:r w:rsidR="00774566">
        <w:rPr>
          <w:rFonts w:ascii="Times New Roman" w:hAnsi="Times New Roman" w:cs="Times New Roman"/>
        </w:rPr>
        <w:t xml:space="preserve">. The third chapter presents results of </w:t>
      </w:r>
      <w:r w:rsidR="00E67B03">
        <w:rPr>
          <w:rFonts w:ascii="Times New Roman" w:hAnsi="Times New Roman" w:cs="Times New Roman"/>
        </w:rPr>
        <w:t>research made on example of Heineken brewery St. Petersburg and it proposed that results would be applicable for other companies, which encounter a problem with leveraging employees additional effort in order to get company success under market, budget and government</w:t>
      </w:r>
      <w:r w:rsidR="00FF674A">
        <w:rPr>
          <w:rFonts w:ascii="Times New Roman" w:hAnsi="Times New Roman" w:cs="Times New Roman"/>
        </w:rPr>
        <w:t>al</w:t>
      </w:r>
      <w:r w:rsidR="00E67B03">
        <w:rPr>
          <w:rFonts w:ascii="Times New Roman" w:hAnsi="Times New Roman" w:cs="Times New Roman"/>
        </w:rPr>
        <w:t xml:space="preserve"> constraints. Finally, discussion and practical and scientific </w:t>
      </w:r>
      <w:r w:rsidR="006A46C3">
        <w:rPr>
          <w:rFonts w:ascii="Times New Roman" w:hAnsi="Times New Roman" w:cs="Times New Roman"/>
        </w:rPr>
        <w:t xml:space="preserve">implications would be presented. </w:t>
      </w:r>
    </w:p>
    <w:p w14:paraId="4767D727" w14:textId="679519A5" w:rsidR="006E7C78" w:rsidRDefault="00795306" w:rsidP="00795306">
      <w:pPr>
        <w:pStyle w:val="2"/>
      </w:pPr>
      <w:bookmarkStart w:id="2" w:name="_Toc357012586"/>
      <w:r>
        <w:lastRenderedPageBreak/>
        <w:t>1</w:t>
      </w:r>
      <w:r w:rsidR="00B740EB">
        <w:t xml:space="preserve">. </w:t>
      </w:r>
      <w:r w:rsidR="00E42BC0">
        <w:t>PERSONALITY, WORK ENGAGEMENT AND EXTRA-ROLE BEHAVIOR</w:t>
      </w:r>
      <w:bookmarkEnd w:id="2"/>
    </w:p>
    <w:p w14:paraId="66E03FEF" w14:textId="5CD387EC" w:rsidR="00B14EFE" w:rsidRPr="004467DC" w:rsidRDefault="00FD4CEE" w:rsidP="004467DC">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This master thesis</w:t>
      </w:r>
      <w:r w:rsidRPr="00FD4CEE">
        <w:rPr>
          <w:rFonts w:ascii="Times New Roman" w:eastAsia="Times New Roman" w:hAnsi="Times New Roman" w:cs="Times New Roman"/>
        </w:rPr>
        <w:t xml:space="preserve"> centers </w:t>
      </w:r>
      <w:r w:rsidR="00FF674A" w:rsidRPr="00FD4CEE">
        <w:rPr>
          <w:rFonts w:ascii="Times New Roman" w:eastAsia="Times New Roman" w:hAnsi="Times New Roman" w:cs="Times New Roman"/>
        </w:rPr>
        <w:t>on</w:t>
      </w:r>
      <w:r w:rsidRPr="00FD4CEE">
        <w:rPr>
          <w:rFonts w:ascii="Times New Roman" w:eastAsia="Times New Roman" w:hAnsi="Times New Roman" w:cs="Times New Roman"/>
        </w:rPr>
        <w:t xml:space="preserve"> the antecedents and conse</w:t>
      </w:r>
      <w:r w:rsidR="00FF674A">
        <w:rPr>
          <w:rFonts w:ascii="Times New Roman" w:eastAsia="Times New Roman" w:hAnsi="Times New Roman" w:cs="Times New Roman"/>
        </w:rPr>
        <w:t xml:space="preserve">quences of employee engagement. </w:t>
      </w:r>
      <w:r w:rsidR="00B14EFE" w:rsidRPr="00795306">
        <w:rPr>
          <w:rFonts w:ascii="Times New Roman" w:hAnsi="Times New Roman" w:cs="Times New Roman"/>
        </w:rPr>
        <w:t xml:space="preserve">In this chapter overview of employee engagement concept is provided. </w:t>
      </w:r>
      <w:r w:rsidR="00B740EB">
        <w:rPr>
          <w:rFonts w:ascii="Times New Roman" w:hAnsi="Times New Roman" w:cs="Times New Roman"/>
        </w:rPr>
        <w:t xml:space="preserve">Employee engagement is central concept of this research, so we want to begin from it. </w:t>
      </w:r>
      <w:r w:rsidR="00B14EFE" w:rsidRPr="00795306">
        <w:rPr>
          <w:rFonts w:ascii="Times New Roman" w:hAnsi="Times New Roman" w:cs="Times New Roman"/>
        </w:rPr>
        <w:t xml:space="preserve">This chapter has an important role in establishing the context of research. The </w:t>
      </w:r>
      <w:r w:rsidR="007E4DA5">
        <w:rPr>
          <w:rFonts w:ascii="Times New Roman" w:hAnsi="Times New Roman" w:cs="Times New Roman"/>
        </w:rPr>
        <w:t xml:space="preserve">first </w:t>
      </w:r>
      <w:r w:rsidR="00B14EFE" w:rsidRPr="00795306">
        <w:rPr>
          <w:rFonts w:ascii="Times New Roman" w:hAnsi="Times New Roman" w:cs="Times New Roman"/>
        </w:rPr>
        <w:t xml:space="preserve">chapter starts with presentation of different definitions </w:t>
      </w:r>
      <w:r w:rsidR="00795306">
        <w:rPr>
          <w:rFonts w:ascii="Times New Roman" w:hAnsi="Times New Roman" w:cs="Times New Roman"/>
        </w:rPr>
        <w:t>of engagement</w:t>
      </w:r>
      <w:r w:rsidR="00B740EB">
        <w:rPr>
          <w:rFonts w:ascii="Times New Roman" w:hAnsi="Times New Roman" w:cs="Times New Roman"/>
        </w:rPr>
        <w:t xml:space="preserve"> </w:t>
      </w:r>
      <w:r w:rsidR="007E4DA5">
        <w:rPr>
          <w:rFonts w:ascii="Times New Roman" w:hAnsi="Times New Roman" w:cs="Times New Roman"/>
        </w:rPr>
        <w:t>it has to do with the fact that</w:t>
      </w:r>
      <w:r w:rsidR="00F539B2">
        <w:rPr>
          <w:rFonts w:ascii="Times New Roman" w:hAnsi="Times New Roman" w:cs="Times New Roman"/>
        </w:rPr>
        <w:t xml:space="preserve"> employee engagement constr</w:t>
      </w:r>
      <w:r w:rsidR="007E4DA5">
        <w:rPr>
          <w:rFonts w:ascii="Times New Roman" w:hAnsi="Times New Roman" w:cs="Times New Roman"/>
        </w:rPr>
        <w:t>uct has various interpretations</w:t>
      </w:r>
      <w:r w:rsidR="00C56D80">
        <w:rPr>
          <w:rFonts w:ascii="Times New Roman" w:hAnsi="Times New Roman" w:cs="Times New Roman"/>
        </w:rPr>
        <w:t>,</w:t>
      </w:r>
      <w:r w:rsidR="007E4DA5">
        <w:rPr>
          <w:rFonts w:ascii="Times New Roman" w:hAnsi="Times New Roman" w:cs="Times New Roman"/>
        </w:rPr>
        <w:t xml:space="preserve"> and it is essential to concretize it</w:t>
      </w:r>
      <w:r w:rsidR="00F539B2">
        <w:rPr>
          <w:rFonts w:ascii="Times New Roman" w:hAnsi="Times New Roman" w:cs="Times New Roman"/>
        </w:rPr>
        <w:t xml:space="preserve"> from what perspective we would use engagement term. After that, we explain main differences between major constructs existing in literature on topic of engagement. Giving a brief synopsis of the relevant literature we </w:t>
      </w:r>
      <w:r w:rsidR="007E4DA5">
        <w:rPr>
          <w:rFonts w:ascii="Times New Roman" w:hAnsi="Times New Roman" w:cs="Times New Roman"/>
        </w:rPr>
        <w:t>have highlighted importance of work engagement and its antecedents and consequences. Then we defined key terms and concepts such as personality and extra-role behavior. We have provided overview of existing literature whether personality influence</w:t>
      </w:r>
      <w:r w:rsidR="00C56D80">
        <w:rPr>
          <w:rFonts w:ascii="Times New Roman" w:hAnsi="Times New Roman" w:cs="Times New Roman"/>
        </w:rPr>
        <w:t>s</w:t>
      </w:r>
      <w:r w:rsidR="007E4DA5">
        <w:rPr>
          <w:rFonts w:ascii="Times New Roman" w:hAnsi="Times New Roman" w:cs="Times New Roman"/>
        </w:rPr>
        <w:t xml:space="preserve"> on extra-role behavior and work engagement. </w:t>
      </w:r>
      <w:r w:rsidR="00C56D80">
        <w:rPr>
          <w:rFonts w:ascii="Times New Roman" w:hAnsi="Times New Roman" w:cs="Times New Roman"/>
        </w:rPr>
        <w:t xml:space="preserve">Then we indicated research gap and questions by establishing relevance and importance of topic and illustrating previous research. </w:t>
      </w:r>
    </w:p>
    <w:p w14:paraId="2EC3EA83" w14:textId="508A1F10" w:rsidR="0021218D" w:rsidRDefault="0021218D" w:rsidP="00E42BC0">
      <w:pPr>
        <w:pStyle w:val="2"/>
        <w:numPr>
          <w:ilvl w:val="1"/>
          <w:numId w:val="22"/>
        </w:numPr>
        <w:rPr>
          <w:sz w:val="24"/>
          <w:szCs w:val="24"/>
        </w:rPr>
      </w:pPr>
      <w:bookmarkStart w:id="3" w:name="_Toc357012587"/>
      <w:r w:rsidRPr="00E42BC0">
        <w:rPr>
          <w:sz w:val="24"/>
          <w:szCs w:val="24"/>
        </w:rPr>
        <w:t xml:space="preserve">Employee engagement </w:t>
      </w:r>
      <w:r w:rsidR="00B740EB" w:rsidRPr="00E42BC0">
        <w:rPr>
          <w:sz w:val="24"/>
          <w:szCs w:val="24"/>
        </w:rPr>
        <w:t>concept overview</w:t>
      </w:r>
      <w:bookmarkEnd w:id="3"/>
    </w:p>
    <w:p w14:paraId="50AFA088" w14:textId="6310CF77" w:rsidR="00E42BC0" w:rsidRDefault="00E42BC0" w:rsidP="00E42BC0">
      <w:pPr>
        <w:spacing w:line="360" w:lineRule="auto"/>
        <w:ind w:firstLine="709"/>
        <w:jc w:val="both"/>
        <w:rPr>
          <w:rFonts w:ascii="Times New Roman" w:hAnsi="Times New Roman" w:cs="Times New Roman"/>
        </w:rPr>
      </w:pPr>
      <w:r w:rsidRPr="00E42BC0">
        <w:rPr>
          <w:rFonts w:ascii="Times New Roman" w:hAnsi="Times New Roman" w:cs="Times New Roman"/>
        </w:rPr>
        <w:t xml:space="preserve">Topic of employee engagement has never been such popular on the agenda of many successful companies as it is now. However, there is no single and universally accepted definition of employee engagement. It should be noticed that there is great interest in engagement on the part of academics as well as on the part of practitioners. To date, there has been little agreement on employee engagement definition between these two sides. </w:t>
      </w:r>
      <w:r w:rsidR="00FF674A">
        <w:rPr>
          <w:rFonts w:ascii="Times New Roman" w:hAnsi="Times New Roman" w:cs="Times New Roman"/>
        </w:rPr>
        <w:t>So, in this chapter definitions, origins and development of employee engagement have been discussed</w:t>
      </w:r>
    </w:p>
    <w:p w14:paraId="6E18E655" w14:textId="77777777" w:rsidR="00E42BC0" w:rsidRPr="00E42BC0" w:rsidRDefault="00E42BC0" w:rsidP="00E42BC0">
      <w:pPr>
        <w:spacing w:line="360" w:lineRule="auto"/>
        <w:ind w:firstLine="709"/>
        <w:jc w:val="both"/>
        <w:rPr>
          <w:rFonts w:ascii="Times New Roman" w:eastAsia="Times New Roman" w:hAnsi="Times New Roman" w:cs="Times New Roman"/>
          <w:bCs/>
          <w:color w:val="000000"/>
          <w:bdr w:val="none" w:sz="0" w:space="0" w:color="auto" w:frame="1"/>
          <w:shd w:val="clear" w:color="auto" w:fill="FFFFFF"/>
        </w:rPr>
      </w:pPr>
    </w:p>
    <w:p w14:paraId="38E7E751" w14:textId="1C64D898" w:rsidR="00795306" w:rsidRPr="00FF674A" w:rsidRDefault="00B740EB" w:rsidP="00E42BC0">
      <w:pPr>
        <w:pStyle w:val="aa"/>
        <w:numPr>
          <w:ilvl w:val="2"/>
          <w:numId w:val="22"/>
        </w:numPr>
        <w:rPr>
          <w:rFonts w:ascii="Times New Roman" w:hAnsi="Times New Roman" w:cs="Times New Roman"/>
        </w:rPr>
      </w:pPr>
      <w:r w:rsidRPr="00FF674A">
        <w:rPr>
          <w:rFonts w:ascii="Times New Roman" w:hAnsi="Times New Roman" w:cs="Times New Roman"/>
        </w:rPr>
        <w:t>Definitions of employee engagement</w:t>
      </w:r>
    </w:p>
    <w:p w14:paraId="5E05B7B1" w14:textId="77777777" w:rsidR="00E42BC0" w:rsidRPr="00E42BC0" w:rsidRDefault="00E42BC0" w:rsidP="00E42BC0">
      <w:pPr>
        <w:pStyle w:val="aa"/>
      </w:pPr>
    </w:p>
    <w:p w14:paraId="37EC2BB7" w14:textId="60FCF791" w:rsidR="0021218D" w:rsidRPr="001B5969" w:rsidRDefault="0021218D" w:rsidP="00B740EB">
      <w:pPr>
        <w:spacing w:line="360" w:lineRule="auto"/>
        <w:ind w:firstLine="709"/>
        <w:jc w:val="both"/>
        <w:rPr>
          <w:rFonts w:ascii="Times New Roman" w:eastAsia="Times New Roman" w:hAnsi="Times New Roman" w:cs="Times New Roman"/>
          <w:bCs/>
          <w:color w:val="000000"/>
          <w:bdr w:val="none" w:sz="0" w:space="0" w:color="auto" w:frame="1"/>
          <w:shd w:val="clear" w:color="auto" w:fill="FFFFFF"/>
        </w:rPr>
      </w:pPr>
      <w:r>
        <w:rPr>
          <w:rFonts w:ascii="Times New Roman" w:eastAsia="Times New Roman" w:hAnsi="Times New Roman" w:cs="Times New Roman"/>
          <w:bCs/>
          <w:color w:val="000000"/>
          <w:bdr w:val="none" w:sz="0" w:space="0" w:color="auto" w:frame="1"/>
          <w:shd w:val="clear" w:color="auto" w:fill="FFFFFF"/>
        </w:rPr>
        <w:t xml:space="preserve">There are three </w:t>
      </w:r>
      <w:r w:rsidRPr="001B5969">
        <w:rPr>
          <w:rFonts w:ascii="Times New Roman" w:eastAsia="Times New Roman" w:hAnsi="Times New Roman" w:cs="Times New Roman"/>
          <w:bCs/>
          <w:color w:val="000000"/>
          <w:bdr w:val="none" w:sz="0" w:space="0" w:color="auto" w:frame="1"/>
          <w:shd w:val="clear" w:color="auto" w:fill="FFFFFF"/>
        </w:rPr>
        <w:t xml:space="preserve">points of view on employee engagement </w:t>
      </w:r>
      <w:r>
        <w:rPr>
          <w:rFonts w:ascii="Times New Roman" w:eastAsia="Times New Roman" w:hAnsi="Times New Roman" w:cs="Times New Roman"/>
          <w:bCs/>
          <w:color w:val="000000"/>
          <w:bdr w:val="none" w:sz="0" w:space="0" w:color="auto" w:frame="1"/>
          <w:shd w:val="clear" w:color="auto" w:fill="FFFFFF"/>
        </w:rPr>
        <w:t>understanding such as company, academic</w:t>
      </w:r>
      <w:r w:rsidRPr="001B5969">
        <w:rPr>
          <w:rFonts w:ascii="Times New Roman" w:eastAsia="Times New Roman" w:hAnsi="Times New Roman" w:cs="Times New Roman"/>
          <w:bCs/>
          <w:color w:val="000000"/>
          <w:bdr w:val="none" w:sz="0" w:space="0" w:color="auto" w:frame="1"/>
          <w:shd w:val="clear" w:color="auto" w:fill="FFFFFF"/>
        </w:rPr>
        <w:t xml:space="preserve"> or consultancy-based and research institutions models. Company-based engagement model implies that engaged employee</w:t>
      </w:r>
      <w:r>
        <w:rPr>
          <w:rFonts w:ascii="Times New Roman" w:eastAsia="Times New Roman" w:hAnsi="Times New Roman" w:cs="Times New Roman"/>
          <w:bCs/>
          <w:color w:val="000000"/>
          <w:bdr w:val="none" w:sz="0" w:space="0" w:color="auto" w:frame="1"/>
          <w:shd w:val="clear" w:color="auto" w:fill="FFFFFF"/>
        </w:rPr>
        <w:t>s</w:t>
      </w:r>
      <w:r w:rsidRPr="001B5969">
        <w:rPr>
          <w:rFonts w:ascii="Times New Roman" w:eastAsia="Times New Roman" w:hAnsi="Times New Roman" w:cs="Times New Roman"/>
          <w:bCs/>
          <w:color w:val="000000"/>
          <w:bdr w:val="none" w:sz="0" w:space="0" w:color="auto" w:frame="1"/>
          <w:shd w:val="clear" w:color="auto" w:fill="FFFFFF"/>
        </w:rPr>
        <w:t xml:space="preserve"> demonstrate loyalty, commitment, work</w:t>
      </w:r>
      <w:r>
        <w:rPr>
          <w:rFonts w:ascii="Times New Roman" w:eastAsia="Times New Roman" w:hAnsi="Times New Roman" w:cs="Times New Roman"/>
          <w:bCs/>
          <w:color w:val="000000"/>
          <w:bdr w:val="none" w:sz="0" w:space="0" w:color="auto" w:frame="1"/>
          <w:shd w:val="clear" w:color="auto" w:fill="FFFFFF"/>
        </w:rPr>
        <w:t xml:space="preserve"> with the maximum effort </w:t>
      </w:r>
      <w:r w:rsidRPr="001B5969">
        <w:rPr>
          <w:rFonts w:ascii="Times New Roman" w:eastAsia="Times New Roman" w:hAnsi="Times New Roman" w:cs="Times New Roman"/>
          <w:bCs/>
          <w:color w:val="000000"/>
          <w:bdr w:val="none" w:sz="0" w:space="0" w:color="auto" w:frame="1"/>
          <w:shd w:val="clear" w:color="auto" w:fill="FFFFFF"/>
        </w:rPr>
        <w:t xml:space="preserve">and support company’s goals and values. Academic-based model concentrates on outcomes of employee engagement such as the psychological state and win-win relationship between employee and employer. The last model, consultancy-based and research institutions, consider psychological state as an outcome of employee engagement provided by the organization. </w:t>
      </w:r>
    </w:p>
    <w:p w14:paraId="24831198" w14:textId="77777777" w:rsidR="00C862D8" w:rsidRDefault="0021218D" w:rsidP="0021218D">
      <w:pPr>
        <w:spacing w:line="360" w:lineRule="auto"/>
        <w:ind w:firstLine="709"/>
        <w:jc w:val="both"/>
        <w:rPr>
          <w:rFonts w:ascii="Times New Roman" w:eastAsia="Times New Roman" w:hAnsi="Times New Roman" w:cs="Times New Roman"/>
        </w:rPr>
      </w:pPr>
      <w:r w:rsidRPr="001B5969">
        <w:rPr>
          <w:rFonts w:ascii="Times New Roman" w:eastAsia="Times New Roman" w:hAnsi="Times New Roman" w:cs="Times New Roman"/>
          <w:bCs/>
          <w:color w:val="000000"/>
          <w:bdr w:val="none" w:sz="0" w:space="0" w:color="auto" w:frame="1"/>
          <w:shd w:val="clear" w:color="auto" w:fill="FFFFFF"/>
        </w:rPr>
        <w:t xml:space="preserve">Companies define employee engagement differently. For example, IBM defines it as: </w:t>
      </w:r>
      <w:r w:rsidR="008258D5">
        <w:rPr>
          <w:rFonts w:ascii="Times New Roman" w:eastAsia="Times New Roman" w:hAnsi="Times New Roman" w:cs="Times New Roman"/>
          <w:bCs/>
          <w:color w:val="000000"/>
          <w:bdr w:val="none" w:sz="0" w:space="0" w:color="auto" w:frame="1"/>
          <w:shd w:val="clear" w:color="auto" w:fill="FFFFFF"/>
        </w:rPr>
        <w:t xml:space="preserve">degree to which employees want to invest in organizational success and are willing to perform </w:t>
      </w:r>
      <w:r w:rsidR="008258D5">
        <w:rPr>
          <w:rFonts w:ascii="Times New Roman" w:eastAsia="Times New Roman" w:hAnsi="Times New Roman" w:cs="Times New Roman"/>
          <w:bCs/>
          <w:color w:val="000000"/>
          <w:bdr w:val="none" w:sz="0" w:space="0" w:color="auto" w:frame="1"/>
          <w:shd w:val="clear" w:color="auto" w:fill="FFFFFF"/>
        </w:rPr>
        <w:lastRenderedPageBreak/>
        <w:t>discretionary effort in order to achieve organizational goals</w:t>
      </w:r>
      <w:r w:rsidRPr="001B5969">
        <w:rPr>
          <w:rFonts w:ascii="Times New Roman" w:eastAsia="Times New Roman" w:hAnsi="Times New Roman" w:cs="Times New Roman"/>
        </w:rPr>
        <w:t>. Cisco has slightly different vision on empl</w:t>
      </w:r>
      <w:r>
        <w:rPr>
          <w:rFonts w:ascii="Times New Roman" w:eastAsia="Times New Roman" w:hAnsi="Times New Roman" w:cs="Times New Roman"/>
        </w:rPr>
        <w:t>o</w:t>
      </w:r>
      <w:r w:rsidRPr="001B5969">
        <w:rPr>
          <w:rFonts w:ascii="Times New Roman" w:eastAsia="Times New Roman" w:hAnsi="Times New Roman" w:cs="Times New Roman"/>
        </w:rPr>
        <w:t>yee engagement such as connection between employees and company's vision</w:t>
      </w:r>
      <w:r>
        <w:rPr>
          <w:rFonts w:ascii="Times New Roman" w:eastAsia="Times New Roman" w:hAnsi="Times New Roman" w:cs="Times New Roman"/>
        </w:rPr>
        <w:t xml:space="preserve"> and strategy alig</w:t>
      </w:r>
      <w:r w:rsidRPr="001B5969">
        <w:rPr>
          <w:rFonts w:ascii="Times New Roman" w:eastAsia="Times New Roman" w:hAnsi="Times New Roman" w:cs="Times New Roman"/>
        </w:rPr>
        <w:t>ned with comm</w:t>
      </w:r>
      <w:r>
        <w:rPr>
          <w:rFonts w:ascii="Times New Roman" w:eastAsia="Times New Roman" w:hAnsi="Times New Roman" w:cs="Times New Roman"/>
        </w:rPr>
        <w:t xml:space="preserve">itment to helping organization </w:t>
      </w:r>
      <w:r w:rsidRPr="001B5969">
        <w:rPr>
          <w:rFonts w:ascii="Times New Roman" w:eastAsia="Times New Roman" w:hAnsi="Times New Roman" w:cs="Times New Roman"/>
        </w:rPr>
        <w:t xml:space="preserve">realize company's objectives. </w:t>
      </w:r>
      <w:proofErr w:type="spellStart"/>
      <w:r w:rsidRPr="001B5969">
        <w:rPr>
          <w:rFonts w:ascii="Times New Roman" w:eastAsia="Times New Roman" w:hAnsi="Times New Roman" w:cs="Times New Roman"/>
        </w:rPr>
        <w:t>Cicso</w:t>
      </w:r>
      <w:proofErr w:type="spellEnd"/>
      <w:r w:rsidRPr="001B5969">
        <w:rPr>
          <w:rFonts w:ascii="Times New Roman" w:eastAsia="Times New Roman" w:hAnsi="Times New Roman" w:cs="Times New Roman"/>
        </w:rPr>
        <w:t xml:space="preserve"> consider employee engagement closely related to productivity and job satisfaction.</w:t>
      </w:r>
      <w:r>
        <w:rPr>
          <w:rFonts w:ascii="Times New Roman" w:eastAsia="Times New Roman" w:hAnsi="Times New Roman" w:cs="Times New Roman"/>
        </w:rPr>
        <w:t xml:space="preserve"> Johnson and Johnson define</w:t>
      </w:r>
      <w:r w:rsidRPr="001B5969">
        <w:rPr>
          <w:rFonts w:ascii="Times New Roman" w:eastAsia="Times New Roman" w:hAnsi="Times New Roman" w:cs="Times New Roman"/>
        </w:rPr>
        <w:t xml:space="preserve"> employee engagement as: the degree</w:t>
      </w:r>
      <w:r>
        <w:rPr>
          <w:rFonts w:ascii="Times New Roman" w:eastAsia="Times New Roman" w:hAnsi="Times New Roman" w:cs="Times New Roman"/>
        </w:rPr>
        <w:t>s</w:t>
      </w:r>
      <w:r w:rsidRPr="001B5969">
        <w:rPr>
          <w:rFonts w:ascii="Times New Roman" w:eastAsia="Times New Roman" w:hAnsi="Times New Roman" w:cs="Times New Roman"/>
        </w:rPr>
        <w:t xml:space="preserve"> to which employees are satisfied with their jobs, feel valued, and experience collaboration and trust</w:t>
      </w:r>
      <w:r w:rsidR="00C862D8">
        <w:rPr>
          <w:rFonts w:ascii="Times New Roman" w:eastAsia="Times New Roman" w:hAnsi="Times New Roman" w:cs="Times New Roman"/>
        </w:rPr>
        <w:t xml:space="preserve"> (G. Robertson-Smith, Carl </w:t>
      </w:r>
      <w:proofErr w:type="spellStart"/>
      <w:r w:rsidR="00C862D8">
        <w:rPr>
          <w:rFonts w:ascii="Times New Roman" w:eastAsia="Times New Roman" w:hAnsi="Times New Roman" w:cs="Times New Roman"/>
        </w:rPr>
        <w:t>Markwick</w:t>
      </w:r>
      <w:proofErr w:type="spellEnd"/>
      <w:r w:rsidR="00C862D8">
        <w:rPr>
          <w:rFonts w:ascii="Times New Roman" w:eastAsia="Times New Roman" w:hAnsi="Times New Roman" w:cs="Times New Roman"/>
        </w:rPr>
        <w:t>, 2009)</w:t>
      </w:r>
      <w:r w:rsidRPr="001B5969">
        <w:rPr>
          <w:rFonts w:ascii="Times New Roman" w:eastAsia="Times New Roman" w:hAnsi="Times New Roman" w:cs="Times New Roman"/>
        </w:rPr>
        <w:t xml:space="preserve">. </w:t>
      </w:r>
    </w:p>
    <w:p w14:paraId="49688DB3" w14:textId="3FE26709" w:rsidR="0021218D" w:rsidRPr="001B5969" w:rsidRDefault="0021218D" w:rsidP="0021218D">
      <w:pPr>
        <w:spacing w:line="360" w:lineRule="auto"/>
        <w:ind w:firstLine="709"/>
        <w:jc w:val="both"/>
        <w:rPr>
          <w:rFonts w:ascii="Times New Roman" w:eastAsia="Times New Roman" w:hAnsi="Times New Roman" w:cs="Times New Roman"/>
          <w:bCs/>
          <w:color w:val="000000"/>
          <w:bdr w:val="none" w:sz="0" w:space="0" w:color="auto" w:frame="1"/>
          <w:shd w:val="clear" w:color="auto" w:fill="FFFFFF"/>
        </w:rPr>
      </w:pPr>
      <w:r w:rsidRPr="001B5969">
        <w:rPr>
          <w:rFonts w:ascii="Times New Roman" w:eastAsia="Times New Roman" w:hAnsi="Times New Roman" w:cs="Times New Roman"/>
        </w:rPr>
        <w:t xml:space="preserve"> Academics are more interested in understanding of different aspects of employee engagement such as connection with performance, engagement drivers and company sustainability and competitiveness. However, there are different definitions among academics. </w:t>
      </w:r>
      <w:r w:rsidRPr="001B5969">
        <w:rPr>
          <w:rFonts w:ascii="Times New Roman" w:hAnsi="Times New Roman" w:cs="Times New Roman"/>
        </w:rPr>
        <w:t xml:space="preserve">For example, in a report, </w:t>
      </w:r>
      <w:sdt>
        <w:sdtPr>
          <w:rPr>
            <w:rFonts w:ascii="Times New Roman" w:hAnsi="Times New Roman" w:cs="Times New Roman"/>
          </w:rPr>
          <w:id w:val="-519711258"/>
          <w:citation/>
        </w:sdtPr>
        <w:sdtContent>
          <w:r>
            <w:rPr>
              <w:rFonts w:ascii="Times New Roman" w:hAnsi="Times New Roman" w:cs="Times New Roman"/>
            </w:rPr>
            <w:fldChar w:fldCharType="begin"/>
          </w:r>
          <w:r>
            <w:rPr>
              <w:rFonts w:ascii="Times New Roman" w:hAnsi="Times New Roman" w:cs="Times New Roman"/>
            </w:rPr>
            <w:instrText xml:space="preserve"> CITATION Mac09 \l 1033 </w:instrText>
          </w:r>
          <w:r>
            <w:rPr>
              <w:rFonts w:ascii="Times New Roman" w:hAnsi="Times New Roman" w:cs="Times New Roman"/>
            </w:rPr>
            <w:fldChar w:fldCharType="separate"/>
          </w:r>
          <w:r w:rsidRPr="0021218D">
            <w:rPr>
              <w:rFonts w:ascii="Times New Roman" w:hAnsi="Times New Roman" w:cs="Times New Roman"/>
              <w:noProof/>
            </w:rPr>
            <w:t>(MacLeod, D. and Clarke, N., 2009)</w:t>
          </w:r>
          <w:r>
            <w:rPr>
              <w:rFonts w:ascii="Times New Roman" w:hAnsi="Times New Roman" w:cs="Times New Roman"/>
            </w:rPr>
            <w:fldChar w:fldCharType="end"/>
          </w:r>
        </w:sdtContent>
      </w:sdt>
      <w:r w:rsidRPr="001B5969">
        <w:rPr>
          <w:rFonts w:ascii="Times New Roman" w:hAnsi="Times New Roman" w:cs="Times New Roman"/>
        </w:rPr>
        <w:t xml:space="preserve">, </w:t>
      </w:r>
      <w:r>
        <w:rPr>
          <w:rFonts w:ascii="Times New Roman" w:hAnsi="Times New Roman" w:cs="Times New Roman"/>
        </w:rPr>
        <w:t xml:space="preserve">have been </w:t>
      </w:r>
      <w:r w:rsidRPr="001B5969">
        <w:rPr>
          <w:rFonts w:ascii="Times New Roman" w:hAnsi="Times New Roman" w:cs="Times New Roman"/>
        </w:rPr>
        <w:t>descripted over 50 different definitions of employee engagement. Kevin K</w:t>
      </w:r>
      <w:r>
        <w:rPr>
          <w:rFonts w:ascii="Times New Roman" w:hAnsi="Times New Roman" w:cs="Times New Roman"/>
        </w:rPr>
        <w:t>ruse in his article, «</w:t>
      </w:r>
      <w:proofErr w:type="gramStart"/>
      <w:r>
        <w:rPr>
          <w:rFonts w:ascii="Times New Roman" w:hAnsi="Times New Roman" w:cs="Times New Roman"/>
        </w:rPr>
        <w:t>What</w:t>
      </w:r>
      <w:proofErr w:type="gramEnd"/>
      <w:r>
        <w:rPr>
          <w:rFonts w:ascii="Times New Roman" w:hAnsi="Times New Roman" w:cs="Times New Roman"/>
        </w:rPr>
        <w:t xml:space="preserve"> </w:t>
      </w:r>
      <w:r w:rsidRPr="001B5969">
        <w:rPr>
          <w:rFonts w:ascii="Times New Roman" w:hAnsi="Times New Roman" w:cs="Times New Roman"/>
        </w:rPr>
        <w:t>is employee engagement» (2012) published in Forbes, had given a definition of employee engagement as “</w:t>
      </w:r>
      <w:r w:rsidRPr="001B5969">
        <w:rPr>
          <w:rFonts w:ascii="Times New Roman" w:eastAsia="Times New Roman" w:hAnsi="Times New Roman" w:cs="Times New Roman"/>
          <w:bCs/>
          <w:color w:val="000000"/>
          <w:bdr w:val="none" w:sz="0" w:space="0" w:color="auto" w:frame="1"/>
          <w:shd w:val="clear" w:color="auto" w:fill="FFFFFF"/>
        </w:rPr>
        <w:t>the emotional commitment the employee has to the organization and its goals». In the same time he highlighted that engagement does not mean employee happiness nor employee</w:t>
      </w:r>
      <w:r w:rsidR="00C862D8">
        <w:rPr>
          <w:rFonts w:ascii="Times New Roman" w:eastAsia="Times New Roman" w:hAnsi="Times New Roman" w:cs="Times New Roman"/>
          <w:bCs/>
          <w:color w:val="000000"/>
          <w:bdr w:val="none" w:sz="0" w:space="0" w:color="auto" w:frame="1"/>
          <w:shd w:val="clear" w:color="auto" w:fill="FFFFFF"/>
        </w:rPr>
        <w:t xml:space="preserve"> satisfaction. Author of</w:t>
      </w:r>
      <w:r w:rsidRPr="001B5969">
        <w:rPr>
          <w:rFonts w:ascii="Times New Roman" w:eastAsia="Times New Roman" w:hAnsi="Times New Roman" w:cs="Times New Roman"/>
          <w:bCs/>
          <w:color w:val="000000"/>
          <w:bdr w:val="none" w:sz="0" w:space="0" w:color="auto" w:frame="1"/>
          <w:shd w:val="clear" w:color="auto" w:fill="FFFFFF"/>
        </w:rPr>
        <w:t xml:space="preserve"> book «The Essential guide</w:t>
      </w:r>
      <w:r>
        <w:rPr>
          <w:rFonts w:ascii="Times New Roman" w:eastAsia="Times New Roman" w:hAnsi="Times New Roman" w:cs="Times New Roman"/>
          <w:bCs/>
          <w:color w:val="000000"/>
          <w:bdr w:val="none" w:sz="0" w:space="0" w:color="auto" w:frame="1"/>
          <w:shd w:val="clear" w:color="auto" w:fill="FFFFFF"/>
        </w:rPr>
        <w:t xml:space="preserve"> to </w:t>
      </w:r>
      <w:r w:rsidRPr="001B5969">
        <w:rPr>
          <w:rFonts w:ascii="Times New Roman" w:eastAsia="Times New Roman" w:hAnsi="Times New Roman" w:cs="Times New Roman"/>
          <w:bCs/>
          <w:color w:val="000000"/>
          <w:bdr w:val="none" w:sz="0" w:space="0" w:color="auto" w:frame="1"/>
          <w:shd w:val="clear" w:color="auto" w:fill="FFFFFF"/>
        </w:rPr>
        <w:t>Employee Engagemen</w:t>
      </w:r>
      <w:r w:rsidR="00B14EFE">
        <w:rPr>
          <w:rFonts w:ascii="Times New Roman" w:eastAsia="Times New Roman" w:hAnsi="Times New Roman" w:cs="Times New Roman"/>
          <w:bCs/>
          <w:color w:val="000000"/>
          <w:bdr w:val="none" w:sz="0" w:space="0" w:color="auto" w:frame="1"/>
          <w:shd w:val="clear" w:color="auto" w:fill="FFFFFF"/>
        </w:rPr>
        <w:t xml:space="preserve">t: Better Business Performance </w:t>
      </w:r>
      <w:r w:rsidRPr="001B5969">
        <w:rPr>
          <w:rFonts w:ascii="Times New Roman" w:eastAsia="Times New Roman" w:hAnsi="Times New Roman" w:cs="Times New Roman"/>
          <w:bCs/>
          <w:color w:val="000000"/>
          <w:bdr w:val="none" w:sz="0" w:space="0" w:color="auto" w:frame="1"/>
          <w:shd w:val="clear" w:color="auto" w:fill="FFFFFF"/>
        </w:rPr>
        <w:t>Through Staff Satisfaction» gives a definition of employee engagement as «a personified by the passion and energy employee have to g</w:t>
      </w:r>
      <w:r>
        <w:rPr>
          <w:rFonts w:ascii="Times New Roman" w:eastAsia="Times New Roman" w:hAnsi="Times New Roman" w:cs="Times New Roman"/>
          <w:bCs/>
          <w:color w:val="000000"/>
          <w:bdr w:val="none" w:sz="0" w:space="0" w:color="auto" w:frame="1"/>
          <w:shd w:val="clear" w:color="auto" w:fill="FFFFFF"/>
        </w:rPr>
        <w:t>ive of their best to the organiz</w:t>
      </w:r>
      <w:r w:rsidRPr="001B5969">
        <w:rPr>
          <w:rFonts w:ascii="Times New Roman" w:eastAsia="Times New Roman" w:hAnsi="Times New Roman" w:cs="Times New Roman"/>
          <w:bCs/>
          <w:color w:val="000000"/>
          <w:bdr w:val="none" w:sz="0" w:space="0" w:color="auto" w:frame="1"/>
          <w:shd w:val="clear" w:color="auto" w:fill="FFFFFF"/>
        </w:rPr>
        <w:t>ation to serve the customer</w:t>
      </w:r>
      <w:sdt>
        <w:sdtPr>
          <w:rPr>
            <w:rFonts w:ascii="Times New Roman" w:eastAsia="Times New Roman" w:hAnsi="Times New Roman" w:cs="Times New Roman"/>
            <w:bCs/>
            <w:color w:val="000000"/>
            <w:bdr w:val="none" w:sz="0" w:space="0" w:color="auto" w:frame="1"/>
            <w:shd w:val="clear" w:color="auto" w:fill="FFFFFF"/>
          </w:rPr>
          <w:id w:val="-1775088498"/>
          <w:citation/>
        </w:sdtPr>
        <w:sdtContent>
          <w:r>
            <w:rPr>
              <w:rFonts w:ascii="Times New Roman" w:eastAsia="Times New Roman" w:hAnsi="Times New Roman" w:cs="Times New Roman"/>
              <w:bCs/>
              <w:color w:val="000000"/>
              <w:bdr w:val="none" w:sz="0" w:space="0" w:color="auto" w:frame="1"/>
              <w:shd w:val="clear" w:color="auto" w:fill="FFFFFF"/>
            </w:rPr>
            <w:fldChar w:fldCharType="begin"/>
          </w:r>
          <w:r>
            <w:rPr>
              <w:rFonts w:ascii="Times New Roman" w:eastAsia="Times New Roman" w:hAnsi="Times New Roman" w:cs="Times New Roman"/>
              <w:bCs/>
              <w:color w:val="000000"/>
              <w:bdr w:val="none" w:sz="0" w:space="0" w:color="auto" w:frame="1"/>
              <w:shd w:val="clear" w:color="auto" w:fill="FFFFFF"/>
            </w:rPr>
            <w:instrText xml:space="preserve">CITATION Sar \l 1033 </w:instrText>
          </w:r>
          <w:r>
            <w:rPr>
              <w:rFonts w:ascii="Times New Roman" w:eastAsia="Times New Roman" w:hAnsi="Times New Roman" w:cs="Times New Roman"/>
              <w:bCs/>
              <w:color w:val="000000"/>
              <w:bdr w:val="none" w:sz="0" w:space="0" w:color="auto" w:frame="1"/>
              <w:shd w:val="clear" w:color="auto" w:fill="FFFFFF"/>
            </w:rPr>
            <w:fldChar w:fldCharType="separate"/>
          </w:r>
          <w:r>
            <w:rPr>
              <w:rFonts w:ascii="Times New Roman" w:eastAsia="Times New Roman" w:hAnsi="Times New Roman" w:cs="Times New Roman"/>
              <w:bCs/>
              <w:noProof/>
              <w:color w:val="000000"/>
              <w:bdr w:val="none" w:sz="0" w:space="0" w:color="auto" w:frame="1"/>
              <w:shd w:val="clear" w:color="auto" w:fill="FFFFFF"/>
            </w:rPr>
            <w:t xml:space="preserve"> </w:t>
          </w:r>
          <w:r w:rsidRPr="0021218D">
            <w:rPr>
              <w:rFonts w:ascii="Times New Roman" w:eastAsia="Times New Roman" w:hAnsi="Times New Roman" w:cs="Times New Roman"/>
              <w:noProof/>
              <w:color w:val="000000"/>
              <w:bdr w:val="none" w:sz="0" w:space="0" w:color="auto" w:frame="1"/>
              <w:shd w:val="clear" w:color="auto" w:fill="FFFFFF"/>
            </w:rPr>
            <w:t>(Sarah Cook 2008)</w:t>
          </w:r>
          <w:r>
            <w:rPr>
              <w:rFonts w:ascii="Times New Roman" w:eastAsia="Times New Roman" w:hAnsi="Times New Roman" w:cs="Times New Roman"/>
              <w:bCs/>
              <w:color w:val="000000"/>
              <w:bdr w:val="none" w:sz="0" w:space="0" w:color="auto" w:frame="1"/>
              <w:shd w:val="clear" w:color="auto" w:fill="FFFFFF"/>
            </w:rPr>
            <w:fldChar w:fldCharType="end"/>
          </w:r>
        </w:sdtContent>
      </w:sdt>
      <w:r w:rsidRPr="001B5969">
        <w:rPr>
          <w:rFonts w:ascii="Times New Roman" w:eastAsia="Times New Roman" w:hAnsi="Times New Roman" w:cs="Times New Roman"/>
          <w:bCs/>
          <w:color w:val="000000"/>
          <w:bdr w:val="none" w:sz="0" w:space="0" w:color="auto" w:frame="1"/>
          <w:shd w:val="clear" w:color="auto" w:fill="FFFFFF"/>
        </w:rPr>
        <w:t>. It is all about the willingness and ability of employees to give sust</w:t>
      </w:r>
      <w:r>
        <w:rPr>
          <w:rFonts w:ascii="Times New Roman" w:eastAsia="Times New Roman" w:hAnsi="Times New Roman" w:cs="Times New Roman"/>
          <w:bCs/>
          <w:color w:val="000000"/>
          <w:bdr w:val="none" w:sz="0" w:space="0" w:color="auto" w:frame="1"/>
          <w:shd w:val="clear" w:color="auto" w:fill="FFFFFF"/>
        </w:rPr>
        <w:t>ained effort to help the organiz</w:t>
      </w:r>
      <w:r w:rsidRPr="001B5969">
        <w:rPr>
          <w:rFonts w:ascii="Times New Roman" w:eastAsia="Times New Roman" w:hAnsi="Times New Roman" w:cs="Times New Roman"/>
          <w:bCs/>
          <w:color w:val="000000"/>
          <w:bdr w:val="none" w:sz="0" w:space="0" w:color="auto" w:frame="1"/>
          <w:shd w:val="clear" w:color="auto" w:fill="FFFFFF"/>
        </w:rPr>
        <w:t>ation succeed». She points out that engagement is characterized by employee, being committed to the organization, believing in what it stands for and being prepared to go above and beyond what is expected of them. Emma Bridger, an author of «Employee eng</w:t>
      </w:r>
      <w:r>
        <w:rPr>
          <w:rFonts w:ascii="Times New Roman" w:eastAsia="Times New Roman" w:hAnsi="Times New Roman" w:cs="Times New Roman"/>
          <w:bCs/>
          <w:color w:val="000000"/>
          <w:bdr w:val="none" w:sz="0" w:space="0" w:color="auto" w:frame="1"/>
          <w:shd w:val="clear" w:color="auto" w:fill="FFFFFF"/>
        </w:rPr>
        <w:t>ag</w:t>
      </w:r>
      <w:r w:rsidRPr="001B5969">
        <w:rPr>
          <w:rFonts w:ascii="Times New Roman" w:eastAsia="Times New Roman" w:hAnsi="Times New Roman" w:cs="Times New Roman"/>
          <w:bCs/>
          <w:color w:val="000000"/>
          <w:bdr w:val="none" w:sz="0" w:space="0" w:color="auto" w:frame="1"/>
          <w:shd w:val="clear" w:color="auto" w:fill="FFFFFF"/>
        </w:rPr>
        <w:t>ement» book, gives a definition of employee engagement with the reference to a set of Human Resource Management concepts such as work e</w:t>
      </w:r>
      <w:r>
        <w:rPr>
          <w:rFonts w:ascii="Times New Roman" w:eastAsia="Times New Roman" w:hAnsi="Times New Roman" w:cs="Times New Roman"/>
          <w:bCs/>
          <w:color w:val="000000"/>
          <w:bdr w:val="none" w:sz="0" w:space="0" w:color="auto" w:frame="1"/>
          <w:shd w:val="clear" w:color="auto" w:fill="FFFFFF"/>
        </w:rPr>
        <w:t>ffort, commitment to the organiz</w:t>
      </w:r>
      <w:r w:rsidRPr="001B5969">
        <w:rPr>
          <w:rFonts w:ascii="Times New Roman" w:eastAsia="Times New Roman" w:hAnsi="Times New Roman" w:cs="Times New Roman"/>
          <w:bCs/>
          <w:color w:val="000000"/>
          <w:bdr w:val="none" w:sz="0" w:space="0" w:color="auto" w:frame="1"/>
          <w:shd w:val="clear" w:color="auto" w:fill="FFFFFF"/>
        </w:rPr>
        <w:t xml:space="preserve">ation, job satisfaction, motivation. </w:t>
      </w:r>
    </w:p>
    <w:p w14:paraId="5FFF21F6" w14:textId="3B43C3AB" w:rsidR="0021218D" w:rsidRPr="001B5969" w:rsidRDefault="0021218D" w:rsidP="0021218D">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bCs/>
          <w:color w:val="000000"/>
          <w:bdr w:val="none" w:sz="0" w:space="0" w:color="auto" w:frame="1"/>
          <w:shd w:val="clear" w:color="auto" w:fill="FFFFFF"/>
        </w:rPr>
        <w:t xml:space="preserve">Consultancy-based </w:t>
      </w:r>
      <w:r w:rsidRPr="001B5969">
        <w:rPr>
          <w:rFonts w:ascii="Times New Roman" w:eastAsia="Times New Roman" w:hAnsi="Times New Roman" w:cs="Times New Roman"/>
          <w:bCs/>
          <w:color w:val="000000"/>
          <w:bdr w:val="none" w:sz="0" w:space="0" w:color="auto" w:frame="1"/>
          <w:shd w:val="clear" w:color="auto" w:fill="FFFFFF"/>
        </w:rPr>
        <w:t xml:space="preserve">and research institutions </w:t>
      </w:r>
      <w:r>
        <w:rPr>
          <w:rFonts w:ascii="Times New Roman" w:eastAsia="Times New Roman" w:hAnsi="Times New Roman" w:cs="Times New Roman"/>
          <w:bCs/>
          <w:color w:val="000000"/>
          <w:bdr w:val="none" w:sz="0" w:space="0" w:color="auto" w:frame="1"/>
          <w:shd w:val="clear" w:color="auto" w:fill="FFFFFF"/>
        </w:rPr>
        <w:t xml:space="preserve">models </w:t>
      </w:r>
      <w:r w:rsidRPr="001B5969">
        <w:rPr>
          <w:rFonts w:ascii="Times New Roman" w:eastAsia="Times New Roman" w:hAnsi="Times New Roman" w:cs="Times New Roman"/>
          <w:bCs/>
          <w:color w:val="000000"/>
          <w:bdr w:val="none" w:sz="0" w:space="0" w:color="auto" w:frame="1"/>
          <w:shd w:val="clear" w:color="auto" w:fill="FFFFFF"/>
        </w:rPr>
        <w:t>define engagement with several important attributes such as strong listening to employees, workforce well being, enterprise-wide in-depth analysis of engagement.</w:t>
      </w:r>
      <w:r w:rsidRPr="001B5969">
        <w:rPr>
          <w:rFonts w:ascii="Times New Roman" w:eastAsia="Times New Roman" w:hAnsi="Times New Roman" w:cs="Times New Roman"/>
        </w:rPr>
        <w:t xml:space="preserve"> Towers Perrin believes that engagement involves both emotional and rational factors relating to work and the overall work experience. The emotional factors tie to people’s personal satisfaction and the sense of inspiration and affirmation they get from their work and </w:t>
      </w:r>
      <w:r>
        <w:rPr>
          <w:rFonts w:ascii="Times New Roman" w:eastAsia="Times New Roman" w:hAnsi="Times New Roman" w:cs="Times New Roman"/>
        </w:rPr>
        <w:t>from being part of their organiz</w:t>
      </w:r>
      <w:r w:rsidRPr="001B5969">
        <w:rPr>
          <w:rFonts w:ascii="Times New Roman" w:eastAsia="Times New Roman" w:hAnsi="Times New Roman" w:cs="Times New Roman"/>
        </w:rPr>
        <w:t>ation … for instance … having a strong sense of personal</w:t>
      </w:r>
      <w:r w:rsidR="00B14EFE">
        <w:rPr>
          <w:rFonts w:ascii="Times New Roman" w:eastAsia="Times New Roman" w:hAnsi="Times New Roman" w:cs="Times New Roman"/>
        </w:rPr>
        <w:t xml:space="preserve"> accomplishment from one’s job </w:t>
      </w:r>
      <w:sdt>
        <w:sdtPr>
          <w:rPr>
            <w:rFonts w:ascii="Times New Roman" w:eastAsia="Times New Roman" w:hAnsi="Times New Roman" w:cs="Times New Roman"/>
          </w:rPr>
          <w:id w:val="-1088841243"/>
          <w:citation/>
        </w:sdtPr>
        <w:sdtContent>
          <w:r>
            <w:rPr>
              <w:rFonts w:ascii="Times New Roman" w:eastAsia="Times New Roman" w:hAnsi="Times New Roman" w:cs="Times New Roman"/>
            </w:rPr>
            <w:fldChar w:fldCharType="begin"/>
          </w:r>
          <w:r>
            <w:rPr>
              <w:rFonts w:ascii="Times New Roman" w:eastAsia="Times New Roman" w:hAnsi="Times New Roman" w:cs="Times New Roman"/>
            </w:rPr>
            <w:instrText xml:space="preserve">CITATION Tow \l 1033 </w:instrText>
          </w:r>
          <w:r>
            <w:rPr>
              <w:rFonts w:ascii="Times New Roman" w:eastAsia="Times New Roman" w:hAnsi="Times New Roman" w:cs="Times New Roman"/>
            </w:rPr>
            <w:fldChar w:fldCharType="separate"/>
          </w:r>
          <w:r w:rsidRPr="0021218D">
            <w:rPr>
              <w:rFonts w:ascii="Times New Roman" w:eastAsia="Times New Roman" w:hAnsi="Times New Roman" w:cs="Times New Roman"/>
              <w:noProof/>
            </w:rPr>
            <w:t>(Towers Perrin, 2003)</w:t>
          </w:r>
          <w:r>
            <w:rPr>
              <w:rFonts w:ascii="Times New Roman" w:eastAsia="Times New Roman" w:hAnsi="Times New Roman" w:cs="Times New Roman"/>
            </w:rPr>
            <w:fldChar w:fldCharType="end"/>
          </w:r>
        </w:sdtContent>
      </w:sdt>
      <w:r w:rsidRPr="001B5969">
        <w:rPr>
          <w:rFonts w:ascii="Times New Roman" w:eastAsia="Times New Roman" w:hAnsi="Times New Roman" w:cs="Times New Roman"/>
        </w:rPr>
        <w:t>. Gallup defines employee engagement largely as having a strong connection with one’s work and colleagues, feeling like a real contributor, and enjoying ample chances to learn—consistently leads to positive outcomes for both individuals and organizations. The rewards include higher productivity, better-quality products, and increased profitability.</w:t>
      </w:r>
    </w:p>
    <w:p w14:paraId="59C6B8B3" w14:textId="31B64918" w:rsidR="0021218D" w:rsidRDefault="0021218D" w:rsidP="0021218D">
      <w:pPr>
        <w:spacing w:line="360" w:lineRule="auto"/>
        <w:ind w:firstLine="709"/>
        <w:jc w:val="both"/>
        <w:rPr>
          <w:rFonts w:ascii="Times New Roman" w:eastAsia="Times New Roman" w:hAnsi="Times New Roman" w:cs="Times New Roman"/>
        </w:rPr>
      </w:pPr>
      <w:r w:rsidRPr="001B5969">
        <w:rPr>
          <w:rFonts w:ascii="Times New Roman" w:eastAsia="Times New Roman" w:hAnsi="Times New Roman" w:cs="Times New Roman"/>
        </w:rPr>
        <w:lastRenderedPageBreak/>
        <w:t xml:space="preserve">So, employee engagement can be explained from different perspectives. The first factor influencing on the choice of employee engagement definition is the context in which it should be applied. From the other hand, there are supporters of understanding employee engagement as </w:t>
      </w:r>
      <w:r>
        <w:rPr>
          <w:rFonts w:ascii="Times New Roman" w:eastAsia="Times New Roman" w:hAnsi="Times New Roman" w:cs="Times New Roman"/>
        </w:rPr>
        <w:t xml:space="preserve">a </w:t>
      </w:r>
      <w:r w:rsidRPr="001B5969">
        <w:rPr>
          <w:rFonts w:ascii="Times New Roman" w:eastAsia="Times New Roman" w:hAnsi="Times New Roman" w:cs="Times New Roman"/>
        </w:rPr>
        <w:t>behavior. For example, would employees make an extra effort in order to force company success? Other people accept that employee engagement is an outcome, for instance, would employees quit or stay. Majority of survey test all these three categories and it is difficult to separate it from each other. So, it is important to use a definition, which includes all these mentioned concepts in order to have more comprehensive picture</w:t>
      </w:r>
      <w:r>
        <w:rPr>
          <w:rFonts w:ascii="Times New Roman" w:eastAsia="Times New Roman" w:hAnsi="Times New Roman" w:cs="Times New Roman"/>
        </w:rPr>
        <w:t xml:space="preserve"> </w:t>
      </w:r>
      <w:sdt>
        <w:sdtPr>
          <w:rPr>
            <w:rFonts w:ascii="Times New Roman" w:eastAsia="Times New Roman" w:hAnsi="Times New Roman" w:cs="Times New Roman"/>
          </w:rPr>
          <w:id w:val="-820123686"/>
          <w:citation/>
        </w:sdtPr>
        <w:sdtContent>
          <w:r>
            <w:rPr>
              <w:rFonts w:ascii="Times New Roman" w:eastAsia="Times New Roman" w:hAnsi="Times New Roman" w:cs="Times New Roman"/>
            </w:rPr>
            <w:fldChar w:fldCharType="begin"/>
          </w:r>
          <w:r>
            <w:rPr>
              <w:rFonts w:ascii="Times New Roman" w:eastAsia="Times New Roman" w:hAnsi="Times New Roman" w:cs="Times New Roman"/>
            </w:rPr>
            <w:instrText xml:space="preserve">CITATION Emm14 \l 1033 </w:instrText>
          </w:r>
          <w:r>
            <w:rPr>
              <w:rFonts w:ascii="Times New Roman" w:eastAsia="Times New Roman" w:hAnsi="Times New Roman" w:cs="Times New Roman"/>
            </w:rPr>
            <w:fldChar w:fldCharType="separate"/>
          </w:r>
          <w:r w:rsidRPr="0021218D">
            <w:rPr>
              <w:rFonts w:ascii="Times New Roman" w:eastAsia="Times New Roman" w:hAnsi="Times New Roman" w:cs="Times New Roman"/>
              <w:noProof/>
            </w:rPr>
            <w:t>(Emma Bridger 2014)</w:t>
          </w:r>
          <w:r>
            <w:rPr>
              <w:rFonts w:ascii="Times New Roman" w:eastAsia="Times New Roman" w:hAnsi="Times New Roman" w:cs="Times New Roman"/>
            </w:rPr>
            <w:fldChar w:fldCharType="end"/>
          </w:r>
        </w:sdtContent>
      </w:sdt>
      <w:r w:rsidRPr="001B5969">
        <w:rPr>
          <w:rFonts w:ascii="Times New Roman" w:eastAsia="Times New Roman" w:hAnsi="Times New Roman" w:cs="Times New Roman"/>
        </w:rPr>
        <w:t>. Emma Bridger in her book uses following model:</w:t>
      </w:r>
    </w:p>
    <w:p w14:paraId="37A89F2B" w14:textId="77777777" w:rsidR="0021218D" w:rsidRPr="001B5969" w:rsidRDefault="0021218D" w:rsidP="0021218D">
      <w:pPr>
        <w:spacing w:line="360" w:lineRule="auto"/>
        <w:ind w:firstLine="709"/>
        <w:jc w:val="both"/>
        <w:rPr>
          <w:rFonts w:ascii="Times New Roman" w:eastAsia="Times New Roman" w:hAnsi="Times New Roman" w:cs="Times New Roman"/>
        </w:rPr>
      </w:pPr>
    </w:p>
    <w:p w14:paraId="5AEEFCED" w14:textId="77777777" w:rsidR="0021218D" w:rsidRPr="001B5969" w:rsidRDefault="0021218D" w:rsidP="00B14EFE">
      <w:pPr>
        <w:spacing w:line="360" w:lineRule="auto"/>
        <w:ind w:firstLine="709"/>
        <w:rPr>
          <w:rFonts w:ascii="Times New Roman" w:eastAsia="Times New Roman" w:hAnsi="Times New Roman" w:cs="Times New Roman"/>
        </w:rPr>
      </w:pPr>
      <w:r w:rsidRPr="001B5969">
        <w:rPr>
          <w:rFonts w:ascii="Times New Roman" w:eastAsia="Times New Roman" w:hAnsi="Times New Roman" w:cs="Times New Roman"/>
          <w:noProof/>
        </w:rPr>
        <w:drawing>
          <wp:inline distT="0" distB="0" distL="0" distR="0" wp14:anchorId="19AEB715" wp14:editId="5EB25FF1">
            <wp:extent cx="5747385" cy="3254644"/>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2-07 в 20.34.16.pn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8046"/>
                    <a:stretch/>
                  </pic:blipFill>
                  <pic:spPr bwMode="auto">
                    <a:xfrm>
                      <a:off x="0" y="0"/>
                      <a:ext cx="5749485" cy="3255833"/>
                    </a:xfrm>
                    <a:prstGeom prst="rect">
                      <a:avLst/>
                    </a:prstGeom>
                    <a:ln>
                      <a:noFill/>
                    </a:ln>
                    <a:extLst>
                      <a:ext uri="{53640926-AAD7-44d8-BBD7-CCE9431645EC}">
                        <a14:shadowObscured xmlns:a14="http://schemas.microsoft.com/office/drawing/2010/main"/>
                      </a:ext>
                    </a:extLst>
                  </pic:spPr>
                </pic:pic>
              </a:graphicData>
            </a:graphic>
          </wp:inline>
        </w:drawing>
      </w:r>
    </w:p>
    <w:p w14:paraId="1D69F4CE" w14:textId="77777777" w:rsidR="0021218D" w:rsidRPr="00EC2657" w:rsidRDefault="0021218D" w:rsidP="0021218D">
      <w:pPr>
        <w:pStyle w:val="af8"/>
        <w:ind w:firstLine="709"/>
        <w:jc w:val="center"/>
        <w:rPr>
          <w:rFonts w:ascii="Times New Roman" w:hAnsi="Times New Roman" w:cs="Times New Roman"/>
          <w:lang w:val="en-US"/>
        </w:rPr>
      </w:pPr>
      <w:r w:rsidRPr="00EC2657">
        <w:rPr>
          <w:rFonts w:ascii="Times New Roman" w:hAnsi="Times New Roman" w:cs="Times New Roman"/>
          <w:i/>
          <w:lang w:val="en-US"/>
        </w:rPr>
        <w:t xml:space="preserve">Source: </w:t>
      </w:r>
      <w:r>
        <w:rPr>
          <w:rFonts w:ascii="Times New Roman" w:hAnsi="Times New Roman" w:cs="Times New Roman"/>
          <w:lang w:val="en-US"/>
        </w:rPr>
        <w:t>Bridger</w:t>
      </w:r>
    </w:p>
    <w:p w14:paraId="04E13B1C" w14:textId="2CAD45B1" w:rsidR="0021218D" w:rsidRPr="004467DC" w:rsidRDefault="0021218D" w:rsidP="004467DC">
      <w:pPr>
        <w:jc w:val="center"/>
      </w:pPr>
      <w:r w:rsidRPr="004467DC">
        <w:t>Figure 1</w:t>
      </w:r>
      <w:r w:rsidR="00E42BC0" w:rsidRPr="004467DC">
        <w:t xml:space="preserve"> </w:t>
      </w:r>
      <w:r w:rsidR="00C862D8">
        <w:t>Engagement understanding model</w:t>
      </w:r>
    </w:p>
    <w:p w14:paraId="4FA56475" w14:textId="77777777" w:rsidR="0021218D" w:rsidRPr="001B5969" w:rsidRDefault="0021218D" w:rsidP="0021218D">
      <w:pPr>
        <w:spacing w:line="360" w:lineRule="auto"/>
        <w:ind w:firstLine="709"/>
        <w:jc w:val="both"/>
        <w:rPr>
          <w:rFonts w:ascii="Times New Roman" w:eastAsia="Times New Roman" w:hAnsi="Times New Roman" w:cs="Times New Roman"/>
        </w:rPr>
      </w:pPr>
    </w:p>
    <w:p w14:paraId="3805D824" w14:textId="77777777" w:rsidR="0021218D" w:rsidRPr="00FE34D8" w:rsidRDefault="0021218D" w:rsidP="0021218D">
      <w:pPr>
        <w:spacing w:line="360" w:lineRule="auto"/>
        <w:ind w:firstLine="709"/>
        <w:jc w:val="both"/>
        <w:rPr>
          <w:rFonts w:ascii="Times New Roman" w:hAnsi="Times New Roman" w:cs="Times New Roman"/>
        </w:rPr>
      </w:pPr>
      <w:r w:rsidRPr="00FE34D8">
        <w:rPr>
          <w:rFonts w:ascii="Times New Roman" w:hAnsi="Times New Roman" w:cs="Times New Roman"/>
        </w:rPr>
        <w:t>This model views employee engagement as an attitude, behavior and outcome. Also this model points out importance of alignment between an individual and organizational values</w:t>
      </w:r>
      <w:r>
        <w:rPr>
          <w:rFonts w:ascii="Times New Roman" w:hAnsi="Times New Roman" w:cs="Times New Roman"/>
        </w:rPr>
        <w:t xml:space="preserve"> (Bridger, 2014)</w:t>
      </w:r>
      <w:r w:rsidRPr="00FE34D8">
        <w:rPr>
          <w:rFonts w:ascii="Times New Roman" w:hAnsi="Times New Roman" w:cs="Times New Roman"/>
        </w:rPr>
        <w:t>. It is important, because in case there is no match between employee and organizational values, employee unlikely will be engaged. This model also includes employee engagement as competitive advantage and unique intangible asset of the company, which is difficult to replicate. From the other hand employee engagement is based on employee values such as customer advocacy, business growth, successful implementation of change and controlled operating costs.</w:t>
      </w:r>
    </w:p>
    <w:p w14:paraId="5341ADA0" w14:textId="7AD96B68" w:rsidR="0021218D" w:rsidRDefault="0021218D" w:rsidP="0021218D">
      <w:pPr>
        <w:pStyle w:val="first-para"/>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r w:rsidRPr="00FE34D8">
        <w:rPr>
          <w:rFonts w:ascii="Times New Roman" w:eastAsia="Times New Roman" w:hAnsi="Times New Roman" w:cs="Times New Roman"/>
          <w:sz w:val="24"/>
          <w:szCs w:val="24"/>
        </w:rPr>
        <w:t>There is another perspective on employee engagement definition, namely employee engagement defined as person-organization relationship</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048875321"/>
          <w:citation/>
        </w:sdt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Alb10 \l 1033 </w:instrText>
          </w:r>
          <w:r>
            <w:rPr>
              <w:rFonts w:ascii="Times New Roman" w:eastAsia="Times New Roman" w:hAnsi="Times New Roman" w:cs="Times New Roman"/>
              <w:sz w:val="24"/>
              <w:szCs w:val="24"/>
            </w:rPr>
            <w:fldChar w:fldCharType="separate"/>
          </w:r>
          <w:r w:rsidRPr="0021218D">
            <w:rPr>
              <w:rFonts w:ascii="Times New Roman" w:eastAsia="Times New Roman" w:hAnsi="Times New Roman" w:cs="Times New Roman"/>
              <w:noProof/>
              <w:sz w:val="24"/>
              <w:szCs w:val="24"/>
            </w:rPr>
            <w:t>(Albrecht, S. (Ed.), 2010)</w:t>
          </w:r>
          <w:r>
            <w:rPr>
              <w:rFonts w:ascii="Times New Roman" w:eastAsia="Times New Roman" w:hAnsi="Times New Roman" w:cs="Times New Roman"/>
              <w:sz w:val="24"/>
              <w:szCs w:val="24"/>
            </w:rPr>
            <w:fldChar w:fldCharType="end"/>
          </w:r>
        </w:sdtContent>
      </w:sdt>
      <w:r w:rsidRPr="00FE34D8">
        <w:rPr>
          <w:rFonts w:ascii="Times New Roman" w:eastAsia="Times New Roman" w:hAnsi="Times New Roman" w:cs="Times New Roman"/>
          <w:sz w:val="24"/>
          <w:szCs w:val="24"/>
        </w:rPr>
        <w:t xml:space="preserve">. In his article he explained that there are three major constructs serving as the description of the desired </w:t>
      </w:r>
      <w:r w:rsidRPr="00FE34D8">
        <w:rPr>
          <w:rFonts w:ascii="Times New Roman" w:eastAsia="Times New Roman" w:hAnsi="Times New Roman" w:cs="Times New Roman"/>
          <w:sz w:val="24"/>
          <w:szCs w:val="24"/>
        </w:rPr>
        <w:lastRenderedPageBreak/>
        <w:t>person-organization relationships.</w:t>
      </w:r>
      <w:r w:rsidR="00C862D8">
        <w:rPr>
          <w:rFonts w:ascii="Times New Roman" w:eastAsia="Times New Roman" w:hAnsi="Times New Roman" w:cs="Times New Roman"/>
          <w:sz w:val="24"/>
          <w:szCs w:val="24"/>
        </w:rPr>
        <w:t xml:space="preserve"> O</w:t>
      </w:r>
      <w:r w:rsidR="00C862D8" w:rsidRPr="00FE34D8">
        <w:rPr>
          <w:rFonts w:ascii="Times New Roman" w:eastAsia="Times New Roman" w:hAnsi="Times New Roman" w:cs="Times New Roman"/>
          <w:sz w:val="24"/>
          <w:szCs w:val="24"/>
        </w:rPr>
        <w:t xml:space="preserve">rganizational commitment, job involvement and organizational citizenship behavior </w:t>
      </w:r>
      <w:r w:rsidRPr="00FE34D8">
        <w:rPr>
          <w:rFonts w:ascii="Times New Roman" w:eastAsia="Times New Roman" w:hAnsi="Times New Roman" w:cs="Times New Roman"/>
          <w:sz w:val="24"/>
          <w:szCs w:val="24"/>
        </w:rPr>
        <w:t xml:space="preserve">three constructs </w:t>
      </w:r>
      <w:r w:rsidR="00FF6A43">
        <w:rPr>
          <w:rFonts w:ascii="Times New Roman" w:eastAsia="Times New Roman" w:hAnsi="Times New Roman" w:cs="Times New Roman"/>
          <w:sz w:val="24"/>
          <w:szCs w:val="24"/>
        </w:rPr>
        <w:t xml:space="preserve">that </w:t>
      </w:r>
      <w:r w:rsidRPr="00FE34D8">
        <w:rPr>
          <w:rFonts w:ascii="Times New Roman" w:eastAsia="Times New Roman" w:hAnsi="Times New Roman" w:cs="Times New Roman"/>
          <w:sz w:val="24"/>
          <w:szCs w:val="24"/>
        </w:rPr>
        <w:t xml:space="preserve">foster people to be loyal, more satisfied and commit to the organization success. Later on employee engagement is understood as redefinition for the individual-organization relationships. So, there is a discussion among researchers is employee engagement a new and unique construct or is it just a realignment of old existing constructs. For instance, </w:t>
      </w:r>
      <w:proofErr w:type="spellStart"/>
      <w:r w:rsidRPr="00FE34D8">
        <w:rPr>
          <w:rFonts w:ascii="Times New Roman" w:eastAsia="Times New Roman" w:hAnsi="Times New Roman" w:cs="Times New Roman"/>
          <w:sz w:val="24"/>
          <w:szCs w:val="24"/>
        </w:rPr>
        <w:t>Macey</w:t>
      </w:r>
      <w:proofErr w:type="spellEnd"/>
      <w:r w:rsidRPr="00FE34D8">
        <w:rPr>
          <w:rFonts w:ascii="Times New Roman" w:eastAsia="Times New Roman" w:hAnsi="Times New Roman" w:cs="Times New Roman"/>
          <w:sz w:val="24"/>
          <w:szCs w:val="24"/>
        </w:rPr>
        <w:t xml:space="preserve"> and Schneider argued that employee engagement consists from well-established concepts such as organizational commitment, job involvement and organizational citizenship. Other critiques of employee engagement as a new construct included doubts about distinction of organizational commitment, job involvement and organizational citizenship behavior in practice. So, in order to understand contribution of employee engagement to the three main constructs it is essential to understand meaning and borders of mentioned constructs </w:t>
      </w:r>
    </w:p>
    <w:p w14:paraId="7EF84E36" w14:textId="77777777" w:rsidR="00B14EFE" w:rsidRPr="00FE34D8" w:rsidRDefault="00B14EFE" w:rsidP="0021218D">
      <w:pPr>
        <w:pStyle w:val="first-para"/>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p>
    <w:p w14:paraId="56AD11D3" w14:textId="3DAB4F98" w:rsidR="0021218D" w:rsidRDefault="00795306" w:rsidP="00E42BC0">
      <w:pPr>
        <w:spacing w:line="360" w:lineRule="auto"/>
        <w:jc w:val="both"/>
        <w:rPr>
          <w:rFonts w:ascii="Times New Roman" w:hAnsi="Times New Roman" w:cs="Times New Roman"/>
        </w:rPr>
      </w:pPr>
      <w:r>
        <w:rPr>
          <w:rFonts w:ascii="Times New Roman" w:hAnsi="Times New Roman" w:cs="Times New Roman"/>
        </w:rPr>
        <w:t>1.1.2</w:t>
      </w:r>
      <w:r w:rsidR="00B14EFE">
        <w:rPr>
          <w:rFonts w:ascii="Times New Roman" w:hAnsi="Times New Roman" w:cs="Times New Roman"/>
        </w:rPr>
        <w:t xml:space="preserve"> </w:t>
      </w:r>
      <w:r w:rsidR="0021218D">
        <w:rPr>
          <w:rFonts w:ascii="Times New Roman" w:hAnsi="Times New Roman" w:cs="Times New Roman"/>
        </w:rPr>
        <w:t>Employee Engagement Origins and Development</w:t>
      </w:r>
    </w:p>
    <w:p w14:paraId="2FA635DC" w14:textId="77777777" w:rsidR="00B14EFE" w:rsidRDefault="00B14EFE" w:rsidP="00DC25A5">
      <w:pPr>
        <w:spacing w:line="360" w:lineRule="auto"/>
        <w:ind w:firstLine="709"/>
        <w:jc w:val="both"/>
        <w:rPr>
          <w:rFonts w:ascii="Times New Roman" w:hAnsi="Times New Roman" w:cs="Times New Roman"/>
        </w:rPr>
      </w:pPr>
    </w:p>
    <w:p w14:paraId="5E9C4F7F" w14:textId="537CE919" w:rsidR="00136643" w:rsidRPr="00123671" w:rsidRDefault="0021218D" w:rsidP="00DC25A5">
      <w:pPr>
        <w:spacing w:line="360" w:lineRule="auto"/>
        <w:ind w:firstLine="709"/>
        <w:jc w:val="both"/>
        <w:rPr>
          <w:rFonts w:ascii="Times New Roman" w:hAnsi="Times New Roman" w:cs="Times New Roman"/>
        </w:rPr>
      </w:pPr>
      <w:proofErr w:type="gramStart"/>
      <w:r w:rsidRPr="001B5969">
        <w:rPr>
          <w:rFonts w:ascii="Times New Roman" w:hAnsi="Times New Roman" w:cs="Times New Roman"/>
        </w:rPr>
        <w:t>Employee engagement concept was introduced by Kahn</w:t>
      </w:r>
      <w:proofErr w:type="gramEnd"/>
      <w:r w:rsidRPr="001B5969">
        <w:rPr>
          <w:rFonts w:ascii="Times New Roman" w:hAnsi="Times New Roman" w:cs="Times New Roman"/>
        </w:rPr>
        <w:t xml:space="preserve"> (1990). His framework is based on the three antecedent psyc</w:t>
      </w:r>
      <w:r>
        <w:rPr>
          <w:rFonts w:ascii="Times New Roman" w:hAnsi="Times New Roman" w:cs="Times New Roman"/>
        </w:rPr>
        <w:t>h</w:t>
      </w:r>
      <w:r w:rsidRPr="001B5969">
        <w:rPr>
          <w:rFonts w:ascii="Times New Roman" w:hAnsi="Times New Roman" w:cs="Times New Roman"/>
        </w:rPr>
        <w:t xml:space="preserve">ological conditions such as </w:t>
      </w:r>
      <w:r w:rsidRPr="001B5969">
        <w:rPr>
          <w:rFonts w:ascii="Times New Roman" w:hAnsi="Times New Roman" w:cs="Times New Roman"/>
          <w:color w:val="000000"/>
        </w:rPr>
        <w:t>experienced meaningfulness of work; psychological safety</w:t>
      </w:r>
      <w:proofErr w:type="gramStart"/>
      <w:r w:rsidRPr="001B5969">
        <w:rPr>
          <w:rFonts w:ascii="Times New Roman" w:hAnsi="Times New Roman" w:cs="Times New Roman"/>
          <w:color w:val="000000"/>
        </w:rPr>
        <w:t>;</w:t>
      </w:r>
      <w:proofErr w:type="gramEnd"/>
      <w:r w:rsidRPr="001B5969">
        <w:rPr>
          <w:rFonts w:ascii="Times New Roman" w:hAnsi="Times New Roman" w:cs="Times New Roman"/>
          <w:color w:val="000000"/>
        </w:rPr>
        <w:t xml:space="preserve"> and experienced availability. Kahn (1990) argues that these three conditions are influenced by the nature of the job, the social environment, personal resources and energy. </w:t>
      </w:r>
      <w:r w:rsidR="00136643">
        <w:rPr>
          <w:rFonts w:ascii="Times New Roman" w:hAnsi="Times New Roman" w:cs="Times New Roman"/>
        </w:rPr>
        <w:t>Since Kahn introduced the concept of employee engagement, it has been attracting a lot of interest from academics as well as practitioners</w:t>
      </w:r>
      <w:r w:rsidR="00136643" w:rsidRPr="001B5969">
        <w:rPr>
          <w:rFonts w:ascii="Times New Roman" w:hAnsi="Times New Roman" w:cs="Times New Roman"/>
        </w:rPr>
        <w:t>. From this moment</w:t>
      </w:r>
      <w:r w:rsidR="00136643">
        <w:rPr>
          <w:rFonts w:ascii="Times New Roman" w:hAnsi="Times New Roman" w:cs="Times New Roman"/>
        </w:rPr>
        <w:t>,</w:t>
      </w:r>
      <w:r w:rsidR="00136643" w:rsidRPr="001B5969">
        <w:rPr>
          <w:rFonts w:ascii="Times New Roman" w:hAnsi="Times New Roman" w:cs="Times New Roman"/>
        </w:rPr>
        <w:t xml:space="preserve"> there were many studies conducted, however there are still many questions remain timely, even starting from definition of employee engagement. </w:t>
      </w:r>
    </w:p>
    <w:p w14:paraId="2DA29115" w14:textId="71BB20DB" w:rsidR="00136643" w:rsidRPr="001B5969" w:rsidRDefault="00136643" w:rsidP="0021218D">
      <w:pPr>
        <w:widowControl w:val="0"/>
        <w:autoSpaceDE w:val="0"/>
        <w:autoSpaceDN w:val="0"/>
        <w:adjustRightInd w:val="0"/>
        <w:spacing w:line="360" w:lineRule="auto"/>
        <w:ind w:firstLine="709"/>
        <w:jc w:val="both"/>
        <w:rPr>
          <w:rFonts w:ascii="Times New Roman" w:hAnsi="Times New Roman" w:cs="Times New Roman"/>
          <w:color w:val="000000"/>
        </w:rPr>
      </w:pPr>
      <w:r w:rsidRPr="001B5969">
        <w:rPr>
          <w:rFonts w:ascii="Times New Roman" w:hAnsi="Times New Roman" w:cs="Times New Roman"/>
        </w:rPr>
        <w:t xml:space="preserve">Since that moment, many research and empirical papers have been conducted. </w:t>
      </w:r>
      <w:r w:rsidRPr="001B5969">
        <w:rPr>
          <w:rFonts w:ascii="Times New Roman" w:hAnsi="Times New Roman" w:cs="Times New Roman"/>
          <w:color w:val="000000"/>
        </w:rPr>
        <w:t xml:space="preserve">Further development of employee engagement was conducted by the Utrecht group, who based their research on Kahn’s work. However, in contrast to Kahn’s understanding of engagement as qualitative and behavioral activities, the Utrecht’s group considered employee engagement through quantitative methods. </w:t>
      </w:r>
      <w:r w:rsidRPr="001B5969">
        <w:rPr>
          <w:rFonts w:ascii="Times New Roman" w:eastAsia="Times New Roman" w:hAnsi="Times New Roman" w:cs="Times New Roman"/>
        </w:rPr>
        <w:t xml:space="preserve">They defined work engagement as “A positive, fulfilling work-related state of mind that is </w:t>
      </w:r>
      <w:r w:rsidR="006C67CA" w:rsidRPr="001B5969">
        <w:rPr>
          <w:rFonts w:ascii="Times New Roman" w:eastAsia="Times New Roman" w:hAnsi="Times New Roman" w:cs="Times New Roman"/>
        </w:rPr>
        <w:t>characterized</w:t>
      </w:r>
      <w:r w:rsidRPr="001B5969">
        <w:rPr>
          <w:rFonts w:ascii="Times New Roman" w:eastAsia="Times New Roman" w:hAnsi="Times New Roman" w:cs="Times New Roman"/>
        </w:rPr>
        <w:t xml:space="preserve"> by </w:t>
      </w:r>
      <w:r w:rsidR="006C67CA" w:rsidRPr="001B5969">
        <w:rPr>
          <w:rFonts w:ascii="Times New Roman" w:eastAsia="Times New Roman" w:hAnsi="Times New Roman" w:cs="Times New Roman"/>
        </w:rPr>
        <w:t>vigor</w:t>
      </w:r>
      <w:r w:rsidRPr="001B5969">
        <w:rPr>
          <w:rFonts w:ascii="Times New Roman" w:eastAsia="Times New Roman" w:hAnsi="Times New Roman" w:cs="Times New Roman"/>
        </w:rPr>
        <w:t xml:space="preserve">, dedication and </w:t>
      </w:r>
      <w:r w:rsidR="006C67CA" w:rsidRPr="001B5969">
        <w:rPr>
          <w:rFonts w:ascii="Times New Roman" w:eastAsia="Times New Roman" w:hAnsi="Times New Roman" w:cs="Times New Roman"/>
        </w:rPr>
        <w:t>absorption</w:t>
      </w:r>
      <w:r w:rsidRPr="001B5969">
        <w:rPr>
          <w:rFonts w:ascii="Times New Roman" w:eastAsia="Times New Roman" w:hAnsi="Times New Roman" w:cs="Times New Roman"/>
        </w:rPr>
        <w:t xml:space="preserve">” </w:t>
      </w:r>
      <w:sdt>
        <w:sdtPr>
          <w:rPr>
            <w:rFonts w:ascii="Times New Roman" w:eastAsia="Times New Roman" w:hAnsi="Times New Roman" w:cs="Times New Roman"/>
          </w:rPr>
          <w:id w:val="-671418619"/>
          <w:citation/>
        </w:sdtPr>
        <w:sdtContent>
          <w:r>
            <w:rPr>
              <w:rFonts w:ascii="Times New Roman" w:eastAsia="Times New Roman" w:hAnsi="Times New Roman" w:cs="Times New Roman"/>
            </w:rPr>
            <w:fldChar w:fldCharType="begin"/>
          </w:r>
          <w:r>
            <w:rPr>
              <w:rFonts w:ascii="Times New Roman" w:eastAsia="Times New Roman" w:hAnsi="Times New Roman" w:cs="Times New Roman"/>
            </w:rPr>
            <w:instrText xml:space="preserve"> CITATION Sch022 \l 1033 </w:instrText>
          </w:r>
          <w:r>
            <w:rPr>
              <w:rFonts w:ascii="Times New Roman" w:eastAsia="Times New Roman" w:hAnsi="Times New Roman" w:cs="Times New Roman"/>
            </w:rPr>
            <w:fldChar w:fldCharType="separate"/>
          </w:r>
          <w:r w:rsidRPr="00136643">
            <w:rPr>
              <w:rFonts w:ascii="Times New Roman" w:eastAsia="Times New Roman" w:hAnsi="Times New Roman" w:cs="Times New Roman"/>
              <w:noProof/>
            </w:rPr>
            <w:t>(Schaufeli et al. 2002)</w:t>
          </w:r>
          <w:r>
            <w:rPr>
              <w:rFonts w:ascii="Times New Roman" w:eastAsia="Times New Roman" w:hAnsi="Times New Roman" w:cs="Times New Roman"/>
            </w:rPr>
            <w:fldChar w:fldCharType="end"/>
          </w:r>
        </w:sdtContent>
      </w:sdt>
      <w:r w:rsidRPr="001B5969">
        <w:rPr>
          <w:rFonts w:ascii="Times New Roman" w:eastAsia="Times New Roman" w:hAnsi="Times New Roman" w:cs="Times New Roman"/>
        </w:rPr>
        <w:t xml:space="preserve">. </w:t>
      </w:r>
      <w:r w:rsidR="006C67CA" w:rsidRPr="001B5969">
        <w:rPr>
          <w:rFonts w:ascii="Times New Roman" w:hAnsi="Times New Roman" w:cs="Times New Roman"/>
          <w:color w:val="000000"/>
        </w:rPr>
        <w:t>Vigor</w:t>
      </w:r>
      <w:r w:rsidRPr="001B5969">
        <w:rPr>
          <w:rFonts w:ascii="Times New Roman" w:hAnsi="Times New Roman" w:cs="Times New Roman"/>
          <w:color w:val="000000"/>
        </w:rPr>
        <w:t xml:space="preserve"> is defined as </w:t>
      </w:r>
      <w:r w:rsidR="00FF6A43">
        <w:rPr>
          <w:rFonts w:ascii="Times New Roman" w:hAnsi="Times New Roman" w:cs="Times New Roman"/>
          <w:color w:val="000000"/>
        </w:rPr>
        <w:t>one’s energy at work and willingness to invest in the company through challenging times</w:t>
      </w:r>
      <w:r w:rsidRPr="001B5969">
        <w:rPr>
          <w:rFonts w:ascii="Times New Roman" w:hAnsi="Times New Roman" w:cs="Times New Roman"/>
          <w:color w:val="000000"/>
        </w:rPr>
        <w:t>; dedication is</w:t>
      </w:r>
      <w:r w:rsidR="00FE3647">
        <w:rPr>
          <w:rFonts w:ascii="Times New Roman" w:hAnsi="Times New Roman" w:cs="Times New Roman"/>
          <w:color w:val="000000"/>
        </w:rPr>
        <w:t xml:space="preserve"> a sense of meaningfulness, enthusiasm toward work and pride in work</w:t>
      </w:r>
      <w:r w:rsidRPr="001B5969">
        <w:rPr>
          <w:rFonts w:ascii="Times New Roman" w:hAnsi="Times New Roman" w:cs="Times New Roman"/>
          <w:color w:val="000000"/>
        </w:rPr>
        <w:t xml:space="preserve">; and absorption is described as </w:t>
      </w:r>
      <w:r w:rsidR="00FE3647">
        <w:rPr>
          <w:rFonts w:ascii="Times New Roman" w:hAnsi="Times New Roman" w:cs="Times New Roman"/>
          <w:color w:val="000000"/>
        </w:rPr>
        <w:t xml:space="preserve">point of time when employees fully concentrated and cannot detach themselves from work </w:t>
      </w:r>
      <w:r w:rsidRPr="001B5969">
        <w:rPr>
          <w:rFonts w:ascii="Times New Roman" w:hAnsi="Times New Roman" w:cs="Times New Roman"/>
          <w:color w:val="000000"/>
        </w:rPr>
        <w:t>(</w:t>
      </w:r>
      <w:proofErr w:type="spellStart"/>
      <w:r w:rsidRPr="001B5969">
        <w:rPr>
          <w:rFonts w:ascii="Times New Roman" w:hAnsi="Times New Roman" w:cs="Times New Roman"/>
          <w:color w:val="000000"/>
        </w:rPr>
        <w:t>Schaufeli</w:t>
      </w:r>
      <w:proofErr w:type="spellEnd"/>
      <w:r w:rsidRPr="001B5969">
        <w:rPr>
          <w:rFonts w:ascii="Times New Roman" w:hAnsi="Times New Roman" w:cs="Times New Roman"/>
          <w:color w:val="000000"/>
        </w:rPr>
        <w:t xml:space="preserve"> et al., 2002,). </w:t>
      </w:r>
      <w:r w:rsidRPr="001B5969">
        <w:rPr>
          <w:rFonts w:ascii="Times New Roman" w:eastAsia="Times New Roman" w:hAnsi="Times New Roman" w:cs="Times New Roman"/>
        </w:rPr>
        <w:t>They designed test that measures employee engagement. This test is the most frequently used test in an academic field.</w:t>
      </w:r>
      <w:r w:rsidRPr="001B5969">
        <w:rPr>
          <w:rFonts w:ascii="Times New Roman" w:hAnsi="Times New Roman" w:cs="Times New Roman"/>
        </w:rPr>
        <w:t xml:space="preserve"> </w:t>
      </w:r>
    </w:p>
    <w:p w14:paraId="50A49337" w14:textId="7EBEEFCF" w:rsidR="00136643" w:rsidRPr="001B5969" w:rsidRDefault="00136643" w:rsidP="0021218D">
      <w:pPr>
        <w:widowControl w:val="0"/>
        <w:autoSpaceDE w:val="0"/>
        <w:autoSpaceDN w:val="0"/>
        <w:adjustRightInd w:val="0"/>
        <w:spacing w:line="360" w:lineRule="auto"/>
        <w:ind w:firstLine="709"/>
        <w:jc w:val="both"/>
        <w:rPr>
          <w:rFonts w:ascii="Times New Roman" w:hAnsi="Times New Roman" w:cs="Times New Roman"/>
        </w:rPr>
      </w:pPr>
      <w:r w:rsidRPr="001B5969">
        <w:rPr>
          <w:rFonts w:ascii="Times New Roman" w:hAnsi="Times New Roman" w:cs="Times New Roman"/>
        </w:rPr>
        <w:t>There are three main directions in employee engagement studies such as meaning of employee engagement, antecede</w:t>
      </w:r>
      <w:r>
        <w:rPr>
          <w:rFonts w:ascii="Times New Roman" w:hAnsi="Times New Roman" w:cs="Times New Roman"/>
        </w:rPr>
        <w:t>nts and outcomes of engagement</w:t>
      </w:r>
      <w:sdt>
        <w:sdtPr>
          <w:rPr>
            <w:rFonts w:ascii="Times New Roman" w:hAnsi="Times New Roman" w:cs="Times New Roman"/>
          </w:rPr>
          <w:id w:val="2101668707"/>
          <w:citation/>
        </w:sdtPr>
        <w:sdtContent>
          <w:r>
            <w:rPr>
              <w:rFonts w:ascii="Times New Roman" w:hAnsi="Times New Roman" w:cs="Times New Roman"/>
            </w:rPr>
            <w:fldChar w:fldCharType="begin"/>
          </w:r>
          <w:r>
            <w:rPr>
              <w:rFonts w:ascii="Times New Roman" w:hAnsi="Times New Roman" w:cs="Times New Roman"/>
            </w:rPr>
            <w:instrText xml:space="preserve"> CITATION CBa17 \l 1033 </w:instrText>
          </w:r>
          <w:r>
            <w:rPr>
              <w:rFonts w:ascii="Times New Roman" w:hAnsi="Times New Roman" w:cs="Times New Roman"/>
            </w:rPr>
            <w:fldChar w:fldCharType="separate"/>
          </w:r>
          <w:r>
            <w:rPr>
              <w:rFonts w:ascii="Times New Roman" w:hAnsi="Times New Roman" w:cs="Times New Roman"/>
              <w:noProof/>
            </w:rPr>
            <w:t xml:space="preserve"> </w:t>
          </w:r>
          <w:r w:rsidRPr="00136643">
            <w:rPr>
              <w:rFonts w:ascii="Times New Roman" w:hAnsi="Times New Roman" w:cs="Times New Roman"/>
              <w:noProof/>
            </w:rPr>
            <w:t>(C. Bailey et al., 2017)</w:t>
          </w:r>
          <w:r>
            <w:rPr>
              <w:rFonts w:ascii="Times New Roman" w:hAnsi="Times New Roman" w:cs="Times New Roman"/>
            </w:rPr>
            <w:fldChar w:fldCharType="end"/>
          </w:r>
        </w:sdtContent>
      </w:sdt>
      <w:r w:rsidR="0021218D">
        <w:rPr>
          <w:rFonts w:ascii="Times New Roman" w:hAnsi="Times New Roman" w:cs="Times New Roman"/>
        </w:rPr>
        <w:t>.</w:t>
      </w:r>
    </w:p>
    <w:p w14:paraId="6D1A46B0" w14:textId="03FEFD03" w:rsidR="00B14EFE" w:rsidRDefault="00136643" w:rsidP="00B14EFE">
      <w:pPr>
        <w:widowControl w:val="0"/>
        <w:autoSpaceDE w:val="0"/>
        <w:autoSpaceDN w:val="0"/>
        <w:adjustRightInd w:val="0"/>
        <w:spacing w:line="360" w:lineRule="auto"/>
        <w:ind w:firstLine="709"/>
        <w:jc w:val="both"/>
        <w:rPr>
          <w:rFonts w:ascii="Times New Roman" w:hAnsi="Times New Roman" w:cs="Times New Roman"/>
          <w:color w:val="000000"/>
        </w:rPr>
      </w:pPr>
      <w:r w:rsidRPr="001B5969">
        <w:rPr>
          <w:rFonts w:ascii="Times New Roman" w:eastAsia="Times New Roman" w:hAnsi="Times New Roman" w:cs="Times New Roman"/>
        </w:rPr>
        <w:lastRenderedPageBreak/>
        <w:t>Huge numbers of articles and research papers have been designed to explain and understand the concept of engagement. In order to explain it, majority of researchers used Job Demand-Resources (JD-R) framework. This framework is based on the following idea: resources can energize employees and increase engagement, because in the same time job demand can possibly lead to employees' extra effort and exhaustion. So this framework explains a need for resources in order to foster employee engagement.</w:t>
      </w:r>
      <w:r w:rsidRPr="001B5969">
        <w:rPr>
          <w:rFonts w:ascii="Times New Roman" w:hAnsi="Times New Roman" w:cs="Times New Roman"/>
          <w:color w:val="000000"/>
        </w:rPr>
        <w:t xml:space="preserve"> Popularity of engagement concept based on the resource-based view of the organization. </w:t>
      </w:r>
    </w:p>
    <w:p w14:paraId="56BC20B3" w14:textId="19FC7C0A" w:rsidR="00994410" w:rsidRPr="00994410" w:rsidRDefault="00136643" w:rsidP="00994410">
      <w:pPr>
        <w:widowControl w:val="0"/>
        <w:autoSpaceDE w:val="0"/>
        <w:autoSpaceDN w:val="0"/>
        <w:adjustRightInd w:val="0"/>
        <w:spacing w:line="360" w:lineRule="auto"/>
        <w:ind w:firstLine="709"/>
        <w:jc w:val="both"/>
        <w:rPr>
          <w:rFonts w:ascii="Times New Roman" w:hAnsi="Times New Roman" w:cs="Times New Roman"/>
          <w:color w:val="000000"/>
        </w:rPr>
      </w:pPr>
      <w:proofErr w:type="spellStart"/>
      <w:r w:rsidRPr="001B5969">
        <w:rPr>
          <w:rFonts w:ascii="Times New Roman" w:hAnsi="Times New Roman" w:cs="Times New Roman"/>
          <w:color w:val="000000"/>
        </w:rPr>
        <w:t>Macey</w:t>
      </w:r>
      <w:proofErr w:type="spellEnd"/>
      <w:r w:rsidRPr="001B5969">
        <w:rPr>
          <w:rFonts w:ascii="Times New Roman" w:hAnsi="Times New Roman" w:cs="Times New Roman"/>
          <w:color w:val="000000"/>
        </w:rPr>
        <w:t xml:space="preserve"> and Schneider</w:t>
      </w:r>
      <w:r w:rsidR="00FE3647">
        <w:rPr>
          <w:rFonts w:ascii="Times New Roman" w:hAnsi="Times New Roman" w:cs="Times New Roman"/>
          <w:color w:val="000000"/>
        </w:rPr>
        <w:t xml:space="preserve"> (2008)</w:t>
      </w:r>
      <w:r w:rsidRPr="001B5969">
        <w:rPr>
          <w:rFonts w:ascii="Times New Roman" w:hAnsi="Times New Roman" w:cs="Times New Roman"/>
          <w:color w:val="000000"/>
        </w:rPr>
        <w:t xml:space="preserve"> argue that employee have their personal characteristics which influence on employee engagement. </w:t>
      </w:r>
      <w:r w:rsidR="00994410">
        <w:rPr>
          <w:rFonts w:ascii="Times New Roman" w:hAnsi="Times New Roman" w:cs="Times New Roman"/>
        </w:rPr>
        <w:t xml:space="preserve">They proposed a conceptual framework for understanding the elements of employee engagement. It includes trait, state and behavior engagement. Trait engagement is a point of view on work that affects state and behavior engagement. Behavior engagement is understood as discretionary effort. </w:t>
      </w:r>
      <w:proofErr w:type="spellStart"/>
      <w:r w:rsidR="00994410">
        <w:rPr>
          <w:rFonts w:ascii="Times New Roman" w:hAnsi="Times New Roman" w:cs="Times New Roman"/>
        </w:rPr>
        <w:t>Macey</w:t>
      </w:r>
      <w:proofErr w:type="spellEnd"/>
      <w:r w:rsidR="00994410">
        <w:rPr>
          <w:rFonts w:ascii="Times New Roman" w:hAnsi="Times New Roman" w:cs="Times New Roman"/>
        </w:rPr>
        <w:t xml:space="preserve"> and Schneider also have shown that work attributes such as variety, challenge and nature of leadership have effects on behavior engagement.</w:t>
      </w:r>
    </w:p>
    <w:p w14:paraId="0A3F4561" w14:textId="4BC715D7" w:rsidR="00994410" w:rsidRDefault="00994410" w:rsidP="00FD4CEE">
      <w:pPr>
        <w:spacing w:line="360" w:lineRule="auto"/>
        <w:ind w:firstLine="709"/>
        <w:jc w:val="both"/>
        <w:rPr>
          <w:rFonts w:ascii="Times New Roman" w:hAnsi="Times New Roman" w:cs="Times New Roman"/>
        </w:rPr>
      </w:pPr>
      <w:r>
        <w:rPr>
          <w:noProof/>
        </w:rPr>
        <w:drawing>
          <wp:inline distT="0" distB="0" distL="0" distR="0" wp14:anchorId="2F9DBFD5" wp14:editId="119C08B7">
            <wp:extent cx="4918710" cy="3246755"/>
            <wp:effectExtent l="0" t="0" r="8890" b="4445"/>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4-18 в 16.04.47.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3053" t="19524" r="10051" b="10856"/>
                    <a:stretch/>
                  </pic:blipFill>
                  <pic:spPr bwMode="auto">
                    <a:xfrm>
                      <a:off x="0" y="0"/>
                      <a:ext cx="4923709" cy="3250055"/>
                    </a:xfrm>
                    <a:prstGeom prst="rect">
                      <a:avLst/>
                    </a:prstGeom>
                    <a:ln>
                      <a:noFill/>
                    </a:ln>
                    <a:extLst>
                      <a:ext uri="{53640926-AAD7-44d8-BBD7-CCE9431645EC}">
                        <a14:shadowObscured xmlns:a14="http://schemas.microsoft.com/office/drawing/2010/main"/>
                      </a:ext>
                    </a:extLst>
                  </pic:spPr>
                </pic:pic>
              </a:graphicData>
            </a:graphic>
          </wp:inline>
        </w:drawing>
      </w:r>
    </w:p>
    <w:p w14:paraId="5C895059" w14:textId="77777777" w:rsidR="00E42BC0" w:rsidRDefault="00994410" w:rsidP="00E42BC0">
      <w:pPr>
        <w:ind w:firstLine="709"/>
        <w:jc w:val="center"/>
        <w:rPr>
          <w:rFonts w:ascii="Times New Roman" w:hAnsi="Times New Roman" w:cs="Times New Roman"/>
        </w:rPr>
      </w:pPr>
      <w:r w:rsidRPr="00D4169E">
        <w:rPr>
          <w:rFonts w:ascii="Times New Roman" w:hAnsi="Times New Roman" w:cs="Times New Roman"/>
          <w:i/>
        </w:rPr>
        <w:t>Source</w:t>
      </w:r>
      <w:r>
        <w:rPr>
          <w:rFonts w:ascii="Times New Roman" w:hAnsi="Times New Roman" w:cs="Times New Roman"/>
          <w:i/>
        </w:rPr>
        <w:t xml:space="preserve">: </w:t>
      </w:r>
      <w:proofErr w:type="spellStart"/>
      <w:r>
        <w:rPr>
          <w:rFonts w:ascii="Times New Roman" w:hAnsi="Times New Roman" w:cs="Times New Roman"/>
        </w:rPr>
        <w:t>Macey</w:t>
      </w:r>
      <w:proofErr w:type="spellEnd"/>
      <w:r>
        <w:rPr>
          <w:rFonts w:ascii="Times New Roman" w:hAnsi="Times New Roman" w:cs="Times New Roman"/>
        </w:rPr>
        <w:t xml:space="preserve"> and Schneider</w:t>
      </w:r>
    </w:p>
    <w:p w14:paraId="1EA4C5B8" w14:textId="37958264" w:rsidR="00994410" w:rsidRDefault="003C75E6" w:rsidP="00E42BC0">
      <w:pPr>
        <w:ind w:firstLine="709"/>
        <w:jc w:val="center"/>
        <w:rPr>
          <w:rFonts w:ascii="Times New Roman" w:hAnsi="Times New Roman" w:cs="Times New Roman"/>
        </w:rPr>
      </w:pPr>
      <w:r>
        <w:rPr>
          <w:rFonts w:ascii="Times New Roman" w:hAnsi="Times New Roman" w:cs="Times New Roman"/>
        </w:rPr>
        <w:t>Figure 2</w:t>
      </w:r>
      <w:r w:rsidR="00994410">
        <w:rPr>
          <w:rFonts w:ascii="Times New Roman" w:hAnsi="Times New Roman" w:cs="Times New Roman"/>
        </w:rPr>
        <w:t xml:space="preserve"> Elements of employee engagement</w:t>
      </w:r>
    </w:p>
    <w:p w14:paraId="00F799AC" w14:textId="77777777" w:rsidR="0067367D" w:rsidRDefault="0067367D" w:rsidP="00E42BC0">
      <w:pPr>
        <w:pStyle w:val="2"/>
        <w:rPr>
          <w:sz w:val="24"/>
          <w:szCs w:val="24"/>
        </w:rPr>
      </w:pPr>
    </w:p>
    <w:p w14:paraId="1D4DA9D1" w14:textId="77777777" w:rsidR="004467DC" w:rsidRDefault="004467DC" w:rsidP="00E42BC0">
      <w:pPr>
        <w:pStyle w:val="2"/>
        <w:rPr>
          <w:sz w:val="24"/>
          <w:szCs w:val="24"/>
        </w:rPr>
      </w:pPr>
    </w:p>
    <w:p w14:paraId="61E1D54F" w14:textId="77777777" w:rsidR="00FE3647" w:rsidRDefault="00FE3647" w:rsidP="00E42BC0">
      <w:pPr>
        <w:pStyle w:val="2"/>
        <w:rPr>
          <w:sz w:val="24"/>
          <w:szCs w:val="24"/>
        </w:rPr>
      </w:pPr>
    </w:p>
    <w:p w14:paraId="2FC131FC" w14:textId="77777777" w:rsidR="00FE3647" w:rsidRDefault="00FE3647" w:rsidP="00E42BC0">
      <w:pPr>
        <w:pStyle w:val="2"/>
        <w:rPr>
          <w:sz w:val="24"/>
          <w:szCs w:val="24"/>
        </w:rPr>
      </w:pPr>
    </w:p>
    <w:p w14:paraId="21A754CF" w14:textId="77777777" w:rsidR="00FE3647" w:rsidRDefault="00FE3647" w:rsidP="00E42BC0">
      <w:pPr>
        <w:pStyle w:val="2"/>
        <w:rPr>
          <w:sz w:val="24"/>
          <w:szCs w:val="24"/>
        </w:rPr>
      </w:pPr>
    </w:p>
    <w:p w14:paraId="2045D91A" w14:textId="0E73C29D" w:rsidR="00136643" w:rsidRPr="00E42BC0" w:rsidRDefault="00E42BC0" w:rsidP="00E42BC0">
      <w:pPr>
        <w:pStyle w:val="2"/>
        <w:rPr>
          <w:sz w:val="24"/>
          <w:szCs w:val="24"/>
        </w:rPr>
      </w:pPr>
      <w:bookmarkStart w:id="4" w:name="_Toc357012588"/>
      <w:r w:rsidRPr="00E42BC0">
        <w:rPr>
          <w:sz w:val="24"/>
          <w:szCs w:val="24"/>
        </w:rPr>
        <w:lastRenderedPageBreak/>
        <w:t>1.2 Major Constructs</w:t>
      </w:r>
      <w:bookmarkEnd w:id="4"/>
    </w:p>
    <w:p w14:paraId="1F05D496" w14:textId="46BDB440" w:rsidR="00070517" w:rsidRPr="00FF674A" w:rsidRDefault="00056B43" w:rsidP="00DC25A5">
      <w:pPr>
        <w:spacing w:line="360" w:lineRule="auto"/>
        <w:ind w:firstLine="709"/>
        <w:jc w:val="both"/>
        <w:rPr>
          <w:rFonts w:ascii="Times New Roman" w:hAnsi="Times New Roman" w:cs="Times New Roman"/>
        </w:rPr>
      </w:pPr>
      <w:r w:rsidRPr="00FF674A">
        <w:rPr>
          <w:rFonts w:ascii="Times New Roman" w:hAnsi="Times New Roman" w:cs="Times New Roman"/>
        </w:rPr>
        <w:t xml:space="preserve">Employee engagement as a construct was developed twenty-seven years ago. However, this concept does not appear from nowhere. </w:t>
      </w:r>
      <w:r w:rsidR="00FE3647" w:rsidRPr="00FF674A">
        <w:rPr>
          <w:rFonts w:ascii="Times New Roman" w:hAnsi="Times New Roman" w:cs="Times New Roman"/>
        </w:rPr>
        <w:t xml:space="preserve">There are constructs of job satisfaction, organizational commitment, job involvement, organizational citizenship behavior that serve as a basis for employee engagement concept development. </w:t>
      </w:r>
      <w:r w:rsidRPr="00FF674A">
        <w:rPr>
          <w:rFonts w:ascii="Times New Roman" w:hAnsi="Times New Roman" w:cs="Times New Roman"/>
        </w:rPr>
        <w:t xml:space="preserve">In this chapter, major constructs and link between these constructs and employee </w:t>
      </w:r>
      <w:r w:rsidR="006823F9" w:rsidRPr="00FF674A">
        <w:rPr>
          <w:rFonts w:ascii="Times New Roman" w:hAnsi="Times New Roman" w:cs="Times New Roman"/>
        </w:rPr>
        <w:t>engagement</w:t>
      </w:r>
      <w:r w:rsidRPr="00FF674A">
        <w:rPr>
          <w:rFonts w:ascii="Times New Roman" w:hAnsi="Times New Roman" w:cs="Times New Roman"/>
        </w:rPr>
        <w:t xml:space="preserve"> </w:t>
      </w:r>
      <w:r w:rsidR="006823F9" w:rsidRPr="00FF674A">
        <w:rPr>
          <w:rFonts w:ascii="Times New Roman" w:hAnsi="Times New Roman" w:cs="Times New Roman"/>
        </w:rPr>
        <w:t>are</w:t>
      </w:r>
      <w:r w:rsidRPr="00FF674A">
        <w:rPr>
          <w:rFonts w:ascii="Times New Roman" w:hAnsi="Times New Roman" w:cs="Times New Roman"/>
        </w:rPr>
        <w:t xml:space="preserve"> defined.</w:t>
      </w:r>
    </w:p>
    <w:p w14:paraId="42025D27" w14:textId="77777777" w:rsidR="00F61288" w:rsidRPr="00FF674A" w:rsidRDefault="00F61288" w:rsidP="00F61288">
      <w:pPr>
        <w:rPr>
          <w:rFonts w:ascii="Times New Roman" w:hAnsi="Times New Roman" w:cs="Times New Roman"/>
        </w:rPr>
      </w:pPr>
    </w:p>
    <w:p w14:paraId="4A13A1E2" w14:textId="47776D67" w:rsidR="000F7818" w:rsidRPr="00D35874" w:rsidRDefault="00F539B2" w:rsidP="00D35874">
      <w:pPr>
        <w:rPr>
          <w:rFonts w:ascii="Times New Roman" w:hAnsi="Times New Roman" w:cs="Times New Roman"/>
        </w:rPr>
      </w:pPr>
      <w:r w:rsidRPr="00D35874">
        <w:rPr>
          <w:rFonts w:ascii="Times New Roman" w:hAnsi="Times New Roman" w:cs="Times New Roman"/>
        </w:rPr>
        <w:t>1.2</w:t>
      </w:r>
      <w:r w:rsidR="00994410" w:rsidRPr="00D35874">
        <w:rPr>
          <w:rFonts w:ascii="Times New Roman" w:hAnsi="Times New Roman" w:cs="Times New Roman"/>
        </w:rPr>
        <w:t>.1</w:t>
      </w:r>
      <w:r w:rsidR="0081380F" w:rsidRPr="00D35874">
        <w:rPr>
          <w:rFonts w:ascii="Times New Roman" w:hAnsi="Times New Roman" w:cs="Times New Roman"/>
        </w:rPr>
        <w:t xml:space="preserve"> </w:t>
      </w:r>
      <w:r w:rsidR="000F7818" w:rsidRPr="00D35874">
        <w:rPr>
          <w:rFonts w:ascii="Times New Roman" w:hAnsi="Times New Roman" w:cs="Times New Roman"/>
        </w:rPr>
        <w:t>Job Satisfaction</w:t>
      </w:r>
    </w:p>
    <w:p w14:paraId="6FBC7B14" w14:textId="77777777" w:rsidR="00F61288" w:rsidRDefault="00F61288" w:rsidP="00F61288"/>
    <w:p w14:paraId="78830B03" w14:textId="24532990" w:rsidR="00BF284E" w:rsidRDefault="006935D8" w:rsidP="00DC25A5">
      <w:pPr>
        <w:spacing w:line="360" w:lineRule="auto"/>
        <w:ind w:firstLine="709"/>
        <w:jc w:val="both"/>
        <w:rPr>
          <w:rFonts w:ascii="Times New Roman" w:hAnsi="Times New Roman" w:cs="Times New Roman"/>
        </w:rPr>
      </w:pPr>
      <w:r w:rsidRPr="00F2396B">
        <w:rPr>
          <w:rFonts w:ascii="Times New Roman" w:hAnsi="Times New Roman" w:cs="Times New Roman"/>
        </w:rPr>
        <w:t>The concept of job satisfaction was developed in 1930th. Since then many research articles and books has been published.</w:t>
      </w:r>
      <w:r w:rsidR="00F2396B" w:rsidRPr="00F2396B">
        <w:rPr>
          <w:rFonts w:ascii="Times New Roman" w:hAnsi="Times New Roman" w:cs="Times New Roman"/>
        </w:rPr>
        <w:t xml:space="preserve"> Job satisfaction can be easily explained by how people like or dislike their jobs. Job satisfaction refers to the state in which employees take pleasure from their work, or the positive and emotional state of the employee after appraisal of his or her job and performance (</w:t>
      </w:r>
      <w:proofErr w:type="spellStart"/>
      <w:r w:rsidR="00F2396B" w:rsidRPr="00F2396B">
        <w:rPr>
          <w:rFonts w:ascii="Times New Roman" w:hAnsi="Times New Roman" w:cs="Times New Roman"/>
        </w:rPr>
        <w:t>Shaikh</w:t>
      </w:r>
      <w:proofErr w:type="spellEnd"/>
      <w:r w:rsidR="00F2396B" w:rsidRPr="00F2396B">
        <w:rPr>
          <w:rFonts w:ascii="Times New Roman" w:hAnsi="Times New Roman" w:cs="Times New Roman"/>
        </w:rPr>
        <w:t xml:space="preserve"> et al., 2012).</w:t>
      </w:r>
      <w:r w:rsidR="00F2396B">
        <w:rPr>
          <w:rFonts w:ascii="Times New Roman" w:hAnsi="Times New Roman" w:cs="Times New Roman"/>
        </w:rPr>
        <w:t xml:space="preserve"> Historically, the term job satisfaction has been used to d</w:t>
      </w:r>
      <w:r w:rsidR="00070517">
        <w:rPr>
          <w:rFonts w:ascii="Times New Roman" w:hAnsi="Times New Roman" w:cs="Times New Roman"/>
        </w:rPr>
        <w:t>escribe a feeling, when what one</w:t>
      </w:r>
      <w:r w:rsidR="00F2396B">
        <w:rPr>
          <w:rFonts w:ascii="Times New Roman" w:hAnsi="Times New Roman" w:cs="Times New Roman"/>
        </w:rPr>
        <w:t xml:space="preserve"> expect</w:t>
      </w:r>
      <w:r w:rsidR="00070517">
        <w:rPr>
          <w:rFonts w:ascii="Times New Roman" w:hAnsi="Times New Roman" w:cs="Times New Roman"/>
        </w:rPr>
        <w:t>s</w:t>
      </w:r>
      <w:r w:rsidR="00F2396B">
        <w:rPr>
          <w:rFonts w:ascii="Times New Roman" w:hAnsi="Times New Roman" w:cs="Times New Roman"/>
        </w:rPr>
        <w:t xml:space="preserve"> </w:t>
      </w:r>
      <w:r w:rsidR="00070517">
        <w:rPr>
          <w:rFonts w:ascii="Times New Roman" w:hAnsi="Times New Roman" w:cs="Times New Roman"/>
        </w:rPr>
        <w:t xml:space="preserve">from work </w:t>
      </w:r>
      <w:r w:rsidR="00F2396B">
        <w:rPr>
          <w:rFonts w:ascii="Times New Roman" w:hAnsi="Times New Roman" w:cs="Times New Roman"/>
        </w:rPr>
        <w:t>is equal or even exceeds one’s expectations.</w:t>
      </w:r>
      <w:r w:rsidR="00070517">
        <w:rPr>
          <w:rFonts w:ascii="Times New Roman" w:hAnsi="Times New Roman" w:cs="Times New Roman"/>
        </w:rPr>
        <w:t xml:space="preserve"> The term job satisfaction has come to be used to refer to positive or negative feelings towards one’s job. If people believe that value that job offers exceeds contribution to this job, so people will be satisfied with their jobs. The definition of job satisfaction includes attitude of employees to their wage, work environment, opportunities for work and development and so on. </w:t>
      </w:r>
      <w:r w:rsidR="00897D47">
        <w:rPr>
          <w:rFonts w:ascii="Times New Roman" w:hAnsi="Times New Roman" w:cs="Times New Roman"/>
        </w:rPr>
        <w:t xml:space="preserve">Providing of interview of job satisfaction construct, it is important to highlight that despite the fact that the concept was established 87 years ago, the topic is still relevant and there are many research articles with this concept. </w:t>
      </w:r>
    </w:p>
    <w:p w14:paraId="2CCAAD45" w14:textId="77777777" w:rsidR="00F61288" w:rsidRPr="00070517" w:rsidRDefault="00F61288" w:rsidP="00DC25A5">
      <w:pPr>
        <w:spacing w:line="360" w:lineRule="auto"/>
        <w:ind w:firstLine="709"/>
        <w:jc w:val="both"/>
        <w:rPr>
          <w:rFonts w:ascii="Times New Roman" w:hAnsi="Times New Roman" w:cs="Times New Roman"/>
        </w:rPr>
      </w:pPr>
    </w:p>
    <w:p w14:paraId="32A67424" w14:textId="413D3D7D" w:rsidR="00136643" w:rsidRPr="00D35874" w:rsidRDefault="00F539B2" w:rsidP="00F61288">
      <w:pPr>
        <w:rPr>
          <w:rFonts w:ascii="Times New Roman" w:hAnsi="Times New Roman" w:cs="Times New Roman"/>
        </w:rPr>
      </w:pPr>
      <w:r w:rsidRPr="00D35874">
        <w:rPr>
          <w:rFonts w:ascii="Times New Roman" w:hAnsi="Times New Roman" w:cs="Times New Roman"/>
        </w:rPr>
        <w:t>1.2</w:t>
      </w:r>
      <w:r w:rsidR="00994410" w:rsidRPr="00D35874">
        <w:rPr>
          <w:rFonts w:ascii="Times New Roman" w:hAnsi="Times New Roman" w:cs="Times New Roman"/>
        </w:rPr>
        <w:t>.2</w:t>
      </w:r>
      <w:r w:rsidR="0081380F" w:rsidRPr="00D35874">
        <w:rPr>
          <w:rFonts w:ascii="Times New Roman" w:hAnsi="Times New Roman" w:cs="Times New Roman"/>
        </w:rPr>
        <w:t xml:space="preserve"> </w:t>
      </w:r>
      <w:r w:rsidR="00136643" w:rsidRPr="00D35874">
        <w:rPr>
          <w:rFonts w:ascii="Times New Roman" w:hAnsi="Times New Roman" w:cs="Times New Roman"/>
        </w:rPr>
        <w:t>Organizational commitment</w:t>
      </w:r>
    </w:p>
    <w:p w14:paraId="76660568" w14:textId="77777777" w:rsidR="00F61288" w:rsidRPr="00EE48FB" w:rsidRDefault="00F61288" w:rsidP="00F61288"/>
    <w:p w14:paraId="4D601D76" w14:textId="0E085E16" w:rsidR="00647D05" w:rsidRDefault="00136643" w:rsidP="00DC25A5">
      <w:pPr>
        <w:pStyle w:val="first-para"/>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r w:rsidRPr="00FE34D8">
        <w:rPr>
          <w:rFonts w:ascii="Times New Roman" w:eastAsia="Times New Roman" w:hAnsi="Times New Roman" w:cs="Times New Roman"/>
          <w:sz w:val="24"/>
          <w:szCs w:val="24"/>
        </w:rPr>
        <w:t>Most definitions of OC make reference</w:t>
      </w:r>
      <w:r w:rsidR="00647D05">
        <w:rPr>
          <w:rFonts w:ascii="Times New Roman" w:eastAsia="Times New Roman" w:hAnsi="Times New Roman" w:cs="Times New Roman"/>
          <w:sz w:val="24"/>
          <w:szCs w:val="24"/>
        </w:rPr>
        <w:t xml:space="preserve"> to the fact that commitment is:</w:t>
      </w:r>
    </w:p>
    <w:p w14:paraId="570FB5C3" w14:textId="48A5D9A7" w:rsidR="00647D05" w:rsidRDefault="00647D05" w:rsidP="00C37C06">
      <w:pPr>
        <w:pStyle w:val="first-para"/>
        <w:numPr>
          <w:ilvl w:val="0"/>
          <w:numId w:val="5"/>
        </w:numPr>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r w:rsidRPr="00FE34D8">
        <w:rPr>
          <w:rFonts w:ascii="Times New Roman" w:eastAsia="Times New Roman" w:hAnsi="Times New Roman" w:cs="Times New Roman"/>
          <w:sz w:val="24"/>
          <w:szCs w:val="24"/>
        </w:rPr>
        <w:t>Stabilizing</w:t>
      </w:r>
      <w:r w:rsidR="00136643" w:rsidRPr="00FE34D8">
        <w:rPr>
          <w:rFonts w:ascii="Times New Roman" w:eastAsia="Times New Roman" w:hAnsi="Times New Roman" w:cs="Times New Roman"/>
          <w:sz w:val="24"/>
          <w:szCs w:val="24"/>
        </w:rPr>
        <w:t xml:space="preserve"> or obliging force </w:t>
      </w:r>
    </w:p>
    <w:p w14:paraId="36C25DAC" w14:textId="779AE466" w:rsidR="00136643" w:rsidRPr="00FE34D8" w:rsidRDefault="00647D05" w:rsidP="00C37C06">
      <w:pPr>
        <w:pStyle w:val="first-para"/>
        <w:numPr>
          <w:ilvl w:val="0"/>
          <w:numId w:val="5"/>
        </w:numPr>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r w:rsidRPr="00FE34D8">
        <w:rPr>
          <w:rFonts w:ascii="Times New Roman" w:eastAsia="Times New Roman" w:hAnsi="Times New Roman" w:cs="Times New Roman"/>
          <w:sz w:val="24"/>
          <w:szCs w:val="24"/>
        </w:rPr>
        <w:t>Gives</w:t>
      </w:r>
      <w:r w:rsidR="00136643" w:rsidRPr="00FE34D8">
        <w:rPr>
          <w:rFonts w:ascii="Times New Roman" w:eastAsia="Times New Roman" w:hAnsi="Times New Roman" w:cs="Times New Roman"/>
          <w:sz w:val="24"/>
          <w:szCs w:val="24"/>
        </w:rPr>
        <w:t xml:space="preserve"> direction to behavior (Meyer and Allen, 2001). </w:t>
      </w:r>
    </w:p>
    <w:p w14:paraId="59906C18" w14:textId="77777777" w:rsidR="00136643" w:rsidRPr="00FE34D8" w:rsidRDefault="00136643" w:rsidP="00DC25A5">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t xml:space="preserve">Meyer and Allen’s three components model of organizational commitment (OC) is one of the most cited theory framework devoted to OC. Researchers defined three types of OC, namely: affective commitment (AC), normative commitment (NC), continuance commitment (CC).  Affective commitment is the employee emotional attachments to, identification with, and involvement in the organization. Normative commitment is a feeling of obligation to continue employment. Continuance commitment is an awareness of the costs associated with leaving the organization. </w:t>
      </w:r>
    </w:p>
    <w:p w14:paraId="0C3910F9" w14:textId="2E94BD0B" w:rsidR="00647D05" w:rsidRDefault="00136643" w:rsidP="00DC25A5">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lastRenderedPageBreak/>
        <w:t xml:space="preserve">Organizational commitment is linked to performance by pioneering </w:t>
      </w:r>
      <w:r w:rsidR="00E42BC0">
        <w:rPr>
          <w:rFonts w:ascii="Times New Roman" w:eastAsia="Times New Roman" w:hAnsi="Times New Roman" w:cs="Times New Roman"/>
        </w:rPr>
        <w:t xml:space="preserve">work of </w:t>
      </w:r>
      <w:proofErr w:type="spellStart"/>
      <w:r w:rsidR="00E42BC0">
        <w:rPr>
          <w:rFonts w:ascii="Times New Roman" w:eastAsia="Times New Roman" w:hAnsi="Times New Roman" w:cs="Times New Roman"/>
        </w:rPr>
        <w:t>Mowday</w:t>
      </w:r>
      <w:proofErr w:type="spellEnd"/>
      <w:r w:rsidR="00E42BC0">
        <w:rPr>
          <w:rFonts w:ascii="Times New Roman" w:eastAsia="Times New Roman" w:hAnsi="Times New Roman" w:cs="Times New Roman"/>
        </w:rPr>
        <w:t xml:space="preserve"> et al. (1979</w:t>
      </w:r>
      <w:r w:rsidRPr="00FE34D8">
        <w:rPr>
          <w:rFonts w:ascii="Times New Roman" w:eastAsia="Times New Roman" w:hAnsi="Times New Roman" w:cs="Times New Roman"/>
        </w:rPr>
        <w:t xml:space="preserve">). They explained OC as: “the relative strength of the individual’s identification with and involvement in a particular organization … characterized by at least three related factors: </w:t>
      </w:r>
    </w:p>
    <w:p w14:paraId="126B4980" w14:textId="0ED4461C" w:rsidR="00647D05" w:rsidRPr="00647D05" w:rsidRDefault="00647D05" w:rsidP="00C37C06">
      <w:pPr>
        <w:pStyle w:val="aa"/>
        <w:numPr>
          <w:ilvl w:val="0"/>
          <w:numId w:val="6"/>
        </w:numPr>
        <w:spacing w:line="360" w:lineRule="auto"/>
        <w:ind w:firstLine="709"/>
        <w:jc w:val="both"/>
        <w:rPr>
          <w:rFonts w:ascii="Times New Roman" w:eastAsia="Times New Roman" w:hAnsi="Times New Roman" w:cs="Times New Roman"/>
        </w:rPr>
      </w:pPr>
      <w:r w:rsidRPr="00647D05">
        <w:rPr>
          <w:rFonts w:ascii="Times New Roman" w:eastAsia="Times New Roman" w:hAnsi="Times New Roman" w:cs="Times New Roman"/>
        </w:rPr>
        <w:t>Strong</w:t>
      </w:r>
      <w:r w:rsidR="00136643" w:rsidRPr="00647D05">
        <w:rPr>
          <w:rFonts w:ascii="Times New Roman" w:eastAsia="Times New Roman" w:hAnsi="Times New Roman" w:cs="Times New Roman"/>
        </w:rPr>
        <w:t xml:space="preserve"> belief in and acceptance of the organization’s goals and values; </w:t>
      </w:r>
    </w:p>
    <w:p w14:paraId="533D1744" w14:textId="091B736B" w:rsidR="00647D05" w:rsidRPr="00647D05" w:rsidRDefault="00647D05" w:rsidP="00C37C06">
      <w:pPr>
        <w:pStyle w:val="aa"/>
        <w:numPr>
          <w:ilvl w:val="0"/>
          <w:numId w:val="6"/>
        </w:numPr>
        <w:spacing w:line="360" w:lineRule="auto"/>
        <w:ind w:firstLine="709"/>
        <w:jc w:val="both"/>
        <w:rPr>
          <w:rFonts w:ascii="Times New Roman" w:eastAsia="Times New Roman" w:hAnsi="Times New Roman" w:cs="Times New Roman"/>
        </w:rPr>
      </w:pPr>
      <w:r w:rsidRPr="00647D05">
        <w:rPr>
          <w:rFonts w:ascii="Times New Roman" w:eastAsia="Times New Roman" w:hAnsi="Times New Roman" w:cs="Times New Roman"/>
        </w:rPr>
        <w:t>Willingness</w:t>
      </w:r>
      <w:r w:rsidR="00136643" w:rsidRPr="00647D05">
        <w:rPr>
          <w:rFonts w:ascii="Times New Roman" w:eastAsia="Times New Roman" w:hAnsi="Times New Roman" w:cs="Times New Roman"/>
        </w:rPr>
        <w:t xml:space="preserve"> to exert considerable effort on </w:t>
      </w:r>
      <w:r w:rsidRPr="00647D05">
        <w:rPr>
          <w:rFonts w:ascii="Times New Roman" w:eastAsia="Times New Roman" w:hAnsi="Times New Roman" w:cs="Times New Roman"/>
        </w:rPr>
        <w:t>behalf of the organization;</w:t>
      </w:r>
    </w:p>
    <w:p w14:paraId="148FC20B" w14:textId="7206120F" w:rsidR="00136643" w:rsidRDefault="00647D05" w:rsidP="00C37C06">
      <w:pPr>
        <w:pStyle w:val="aa"/>
        <w:numPr>
          <w:ilvl w:val="0"/>
          <w:numId w:val="6"/>
        </w:numPr>
        <w:spacing w:line="360" w:lineRule="auto"/>
        <w:ind w:firstLine="709"/>
        <w:jc w:val="both"/>
        <w:rPr>
          <w:rFonts w:ascii="Times New Roman" w:eastAsia="Times New Roman" w:hAnsi="Times New Roman" w:cs="Times New Roman"/>
        </w:rPr>
      </w:pPr>
      <w:r w:rsidRPr="00647D05">
        <w:rPr>
          <w:rFonts w:ascii="Times New Roman" w:eastAsia="Times New Roman" w:hAnsi="Times New Roman" w:cs="Times New Roman"/>
        </w:rPr>
        <w:t>Strong</w:t>
      </w:r>
      <w:r w:rsidR="00136643" w:rsidRPr="00647D05">
        <w:rPr>
          <w:rFonts w:ascii="Times New Roman" w:eastAsia="Times New Roman" w:hAnsi="Times New Roman" w:cs="Times New Roman"/>
        </w:rPr>
        <w:t xml:space="preserve"> desire to maintain membership in </w:t>
      </w:r>
      <w:r>
        <w:rPr>
          <w:rFonts w:ascii="Times New Roman" w:eastAsia="Times New Roman" w:hAnsi="Times New Roman" w:cs="Times New Roman"/>
        </w:rPr>
        <w:t>the organization”</w:t>
      </w:r>
    </w:p>
    <w:p w14:paraId="6A13D3FE" w14:textId="77777777" w:rsidR="00136643" w:rsidRDefault="00136643" w:rsidP="00DC25A5">
      <w:pPr>
        <w:pStyle w:val="first-para"/>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r w:rsidRPr="00FE34D8">
        <w:rPr>
          <w:rFonts w:ascii="Times New Roman" w:eastAsia="Times New Roman" w:hAnsi="Times New Roman" w:cs="Times New Roman"/>
          <w:sz w:val="24"/>
          <w:szCs w:val="24"/>
        </w:rPr>
        <w:t>It is known that the expected behavioral consequences of organizational commitment are lower employee turnover, reduced absenteeism, improved performance and increased OCB.</w:t>
      </w:r>
    </w:p>
    <w:p w14:paraId="1B252CA9" w14:textId="77777777" w:rsidR="00E42BC0" w:rsidRPr="00FE34D8" w:rsidRDefault="00E42BC0" w:rsidP="00DC25A5">
      <w:pPr>
        <w:pStyle w:val="first-para"/>
        <w:shd w:val="clear" w:color="auto" w:fill="FFFFFF"/>
        <w:spacing w:before="0" w:beforeAutospacing="0" w:after="0" w:afterAutospacing="0" w:line="360" w:lineRule="auto"/>
        <w:ind w:firstLine="709"/>
        <w:jc w:val="both"/>
        <w:rPr>
          <w:rFonts w:ascii="Times New Roman" w:eastAsia="Times New Roman" w:hAnsi="Times New Roman" w:cs="Times New Roman"/>
          <w:sz w:val="24"/>
          <w:szCs w:val="24"/>
        </w:rPr>
      </w:pPr>
    </w:p>
    <w:p w14:paraId="75981661" w14:textId="2AAFED1E" w:rsidR="00136643" w:rsidRPr="00D35874" w:rsidRDefault="00136643" w:rsidP="00F61288">
      <w:pPr>
        <w:rPr>
          <w:rFonts w:ascii="Times New Roman" w:hAnsi="Times New Roman" w:cs="Times New Roman"/>
        </w:rPr>
      </w:pPr>
      <w:r w:rsidRPr="00FE34D8">
        <w:rPr>
          <w:rFonts w:eastAsia="Times New Roman"/>
        </w:rPr>
        <w:t xml:space="preserve"> </w:t>
      </w:r>
      <w:r w:rsidR="00F539B2" w:rsidRPr="00D35874">
        <w:rPr>
          <w:rFonts w:ascii="Times New Roman" w:hAnsi="Times New Roman" w:cs="Times New Roman"/>
        </w:rPr>
        <w:t>1.2</w:t>
      </w:r>
      <w:r w:rsidR="00994410" w:rsidRPr="00D35874">
        <w:rPr>
          <w:rFonts w:ascii="Times New Roman" w:hAnsi="Times New Roman" w:cs="Times New Roman"/>
        </w:rPr>
        <w:t>.3</w:t>
      </w:r>
      <w:r w:rsidRPr="00D35874">
        <w:rPr>
          <w:rFonts w:ascii="Times New Roman" w:hAnsi="Times New Roman" w:cs="Times New Roman"/>
        </w:rPr>
        <w:t xml:space="preserve"> Job Involvement</w:t>
      </w:r>
    </w:p>
    <w:p w14:paraId="42EA62B6" w14:textId="77777777" w:rsidR="00F61288" w:rsidRPr="006823F9" w:rsidRDefault="00F61288" w:rsidP="00F61288"/>
    <w:p w14:paraId="669F8710" w14:textId="564A6DDF" w:rsidR="00136643" w:rsidRDefault="00136643" w:rsidP="00DC25A5">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t xml:space="preserve">JI is an important construct from both individual and organizational perspectives. </w:t>
      </w:r>
      <w:proofErr w:type="spellStart"/>
      <w:r w:rsidRPr="00FE34D8">
        <w:rPr>
          <w:rFonts w:ascii="Times New Roman" w:eastAsia="Times New Roman" w:hAnsi="Times New Roman" w:cs="Times New Roman"/>
        </w:rPr>
        <w:t>Allport</w:t>
      </w:r>
      <w:proofErr w:type="spellEnd"/>
      <w:r w:rsidRPr="00FE34D8">
        <w:rPr>
          <w:rFonts w:ascii="Times New Roman" w:eastAsia="Times New Roman" w:hAnsi="Times New Roman" w:cs="Times New Roman"/>
        </w:rPr>
        <w:t xml:space="preserve"> (1943) defined JI as a degree to which employees are participating in their jobs, meeting needs such as prestige and autonomy. Khan et al. (2011) argue that JI is a degree to which one is cognitively engrossed and engaged in one’s job to the point it becomes central to his/her identity. Literature review gives an understanding that JI is distant from job engagement. Former is the strict cognitive evaluation of one’s job, later includes emotions and behavior. Researchers and theorists have equated JI, directly or indirectly, with such constructs as work centrality, employee morale, intrinsic motivation, job satisfaction, and the Protestant work ethic (</w:t>
      </w:r>
      <w:proofErr w:type="spellStart"/>
      <w:r w:rsidRPr="00FE34D8">
        <w:rPr>
          <w:rFonts w:ascii="Times New Roman" w:eastAsia="Times New Roman" w:hAnsi="Times New Roman" w:cs="Times New Roman"/>
        </w:rPr>
        <w:t>Rabinowitz</w:t>
      </w:r>
      <w:proofErr w:type="spellEnd"/>
      <w:r w:rsidRPr="00FE34D8">
        <w:rPr>
          <w:rFonts w:ascii="Times New Roman" w:eastAsia="Times New Roman" w:hAnsi="Times New Roman" w:cs="Times New Roman"/>
        </w:rPr>
        <w:t xml:space="preserve"> &amp; Hall, 1977)</w:t>
      </w:r>
    </w:p>
    <w:p w14:paraId="34D9CABE" w14:textId="77777777" w:rsidR="00F61288" w:rsidRDefault="00F61288" w:rsidP="00DC25A5">
      <w:pPr>
        <w:spacing w:line="360" w:lineRule="auto"/>
        <w:ind w:firstLine="709"/>
        <w:jc w:val="both"/>
        <w:rPr>
          <w:rFonts w:ascii="Times New Roman" w:eastAsia="Times New Roman" w:hAnsi="Times New Roman" w:cs="Times New Roman"/>
        </w:rPr>
      </w:pPr>
    </w:p>
    <w:p w14:paraId="4B08FFE2" w14:textId="14D1B132" w:rsidR="00136643" w:rsidRDefault="00F539B2" w:rsidP="00F61288">
      <w:r>
        <w:t>1.2</w:t>
      </w:r>
      <w:r w:rsidR="00994410">
        <w:t>.4</w:t>
      </w:r>
      <w:r w:rsidR="00136643" w:rsidRPr="00EE48FB">
        <w:t xml:space="preserve"> Organizational citizenship behavior</w:t>
      </w:r>
    </w:p>
    <w:p w14:paraId="2243A0B5" w14:textId="77777777" w:rsidR="00F61288" w:rsidRPr="00EE48FB" w:rsidRDefault="00F61288" w:rsidP="00F61288"/>
    <w:p w14:paraId="051CA40E" w14:textId="177916C0" w:rsidR="002A7009" w:rsidRPr="00500EF3" w:rsidRDefault="00136643" w:rsidP="002A7009">
      <w:pPr>
        <w:widowControl w:val="0"/>
        <w:autoSpaceDE w:val="0"/>
        <w:autoSpaceDN w:val="0"/>
        <w:adjustRightInd w:val="0"/>
        <w:spacing w:after="240" w:line="360" w:lineRule="auto"/>
        <w:ind w:firstLine="709"/>
        <w:jc w:val="both"/>
        <w:rPr>
          <w:rFonts w:ascii="Times New Roman" w:hAnsi="Times New Roman" w:cs="Times New Roman"/>
          <w:color w:val="000000"/>
          <w:lang w:val="ru-RU"/>
        </w:rPr>
      </w:pPr>
      <w:r w:rsidRPr="00FE34D8">
        <w:rPr>
          <w:rFonts w:ascii="Times New Roman" w:eastAsia="Times New Roman" w:hAnsi="Times New Roman" w:cs="Times New Roman"/>
        </w:rPr>
        <w:t xml:space="preserve">Robbins (2005) defined OCB as voluntary individual behavior, which is not a part of job requirements. He suggested that successful organizations require employees, which are able to go beyond expectations, their formal requirements and duties. There are some obvious benefits to have good organizational citizens such as: volunteering and willingness to participate in additional work and other not work related activities; ability to support colleagues; avoiding conflicts. Other studies show that employees who demonstrate high OCB </w:t>
      </w:r>
      <w:proofErr w:type="gramStart"/>
      <w:r w:rsidRPr="00FE34D8">
        <w:rPr>
          <w:rFonts w:ascii="Times New Roman" w:eastAsia="Times New Roman" w:hAnsi="Times New Roman" w:cs="Times New Roman"/>
        </w:rPr>
        <w:t>are</w:t>
      </w:r>
      <w:proofErr w:type="gramEnd"/>
      <w:r w:rsidRPr="00FE34D8">
        <w:rPr>
          <w:rFonts w:ascii="Times New Roman" w:eastAsia="Times New Roman" w:hAnsi="Times New Roman" w:cs="Times New Roman"/>
        </w:rPr>
        <w:t xml:space="preserve"> more satisfied in the job, demonstrate higher commitment and job involvement (</w:t>
      </w:r>
      <w:proofErr w:type="spellStart"/>
      <w:r w:rsidRPr="00FE34D8">
        <w:rPr>
          <w:rFonts w:ascii="Times New Roman" w:eastAsia="Times New Roman" w:hAnsi="Times New Roman" w:cs="Times New Roman"/>
        </w:rPr>
        <w:t>Podaskoff</w:t>
      </w:r>
      <w:proofErr w:type="spellEnd"/>
      <w:r w:rsidRPr="00FE34D8">
        <w:rPr>
          <w:rFonts w:ascii="Times New Roman" w:eastAsia="Times New Roman" w:hAnsi="Times New Roman" w:cs="Times New Roman"/>
        </w:rPr>
        <w:t xml:space="preserve"> et al., 2000; </w:t>
      </w:r>
      <w:proofErr w:type="spellStart"/>
      <w:r w:rsidRPr="00FE34D8">
        <w:rPr>
          <w:rFonts w:ascii="Times New Roman" w:eastAsia="Times New Roman" w:hAnsi="Times New Roman" w:cs="Times New Roman"/>
        </w:rPr>
        <w:t>Bolino</w:t>
      </w:r>
      <w:proofErr w:type="spellEnd"/>
      <w:r w:rsidRPr="00FE34D8">
        <w:rPr>
          <w:rFonts w:ascii="Times New Roman" w:eastAsia="Times New Roman" w:hAnsi="Times New Roman" w:cs="Times New Roman"/>
        </w:rPr>
        <w:t xml:space="preserve"> &amp; </w:t>
      </w:r>
      <w:proofErr w:type="spellStart"/>
      <w:r w:rsidRPr="00FE34D8">
        <w:rPr>
          <w:rFonts w:ascii="Times New Roman" w:eastAsia="Times New Roman" w:hAnsi="Times New Roman" w:cs="Times New Roman"/>
        </w:rPr>
        <w:t>Turnley</w:t>
      </w:r>
      <w:proofErr w:type="spellEnd"/>
      <w:r w:rsidRPr="00FE34D8">
        <w:rPr>
          <w:rFonts w:ascii="Times New Roman" w:eastAsia="Times New Roman" w:hAnsi="Times New Roman" w:cs="Times New Roman"/>
        </w:rPr>
        <w:t xml:space="preserve">, 2003). </w:t>
      </w:r>
      <w:r w:rsidR="002A7009">
        <w:rPr>
          <w:rFonts w:ascii="Times New Roman" w:eastAsia="Times New Roman" w:hAnsi="Times New Roman" w:cs="Times New Roman"/>
        </w:rPr>
        <w:t xml:space="preserve"> </w:t>
      </w:r>
      <w:r w:rsidR="002A7009">
        <w:rPr>
          <w:rFonts w:ascii="Times New Roman" w:hAnsi="Times New Roman" w:cs="Times New Roman"/>
          <w:color w:val="000000"/>
        </w:rPr>
        <w:t xml:space="preserve">According to </w:t>
      </w:r>
      <w:proofErr w:type="spellStart"/>
      <w:r w:rsidR="002A7009">
        <w:rPr>
          <w:rFonts w:ascii="Times New Roman" w:hAnsi="Times New Roman" w:cs="Times New Roman"/>
          <w:color w:val="000000"/>
        </w:rPr>
        <w:t>Borman</w:t>
      </w:r>
      <w:proofErr w:type="spellEnd"/>
      <w:r w:rsidR="002A7009">
        <w:rPr>
          <w:rFonts w:ascii="Times New Roman" w:hAnsi="Times New Roman" w:cs="Times New Roman"/>
          <w:color w:val="000000"/>
        </w:rPr>
        <w:t xml:space="preserve"> and </w:t>
      </w:r>
      <w:proofErr w:type="spellStart"/>
      <w:r w:rsidR="002A7009">
        <w:rPr>
          <w:rFonts w:ascii="Times New Roman" w:hAnsi="Times New Roman" w:cs="Times New Roman"/>
          <w:color w:val="000000"/>
        </w:rPr>
        <w:t>Motowidlo</w:t>
      </w:r>
      <w:proofErr w:type="spellEnd"/>
      <w:r w:rsidR="002A7009">
        <w:rPr>
          <w:rFonts w:ascii="Times New Roman" w:hAnsi="Times New Roman" w:cs="Times New Roman"/>
          <w:color w:val="000000"/>
        </w:rPr>
        <w:t xml:space="preserve"> citizenship performance model includes five dimensions such as: enthusiasm and effort to finish own work successfully, volunteering to job, which is not formally part of duties, helping and cooperating with others, following organizational rules, endorsing, supporting and defending organizational obje</w:t>
      </w:r>
      <w:r w:rsidR="00F61288">
        <w:rPr>
          <w:rFonts w:ascii="Times New Roman" w:hAnsi="Times New Roman" w:cs="Times New Roman"/>
          <w:color w:val="000000"/>
        </w:rPr>
        <w:t>c</w:t>
      </w:r>
      <w:r w:rsidR="002A7009">
        <w:rPr>
          <w:rFonts w:ascii="Times New Roman" w:hAnsi="Times New Roman" w:cs="Times New Roman"/>
          <w:color w:val="000000"/>
        </w:rPr>
        <w:t xml:space="preserve">tives. </w:t>
      </w:r>
    </w:p>
    <w:p w14:paraId="502D485E" w14:textId="3C63D40C" w:rsidR="00136643" w:rsidRDefault="00F539B2" w:rsidP="00F61288">
      <w:r>
        <w:t>1.2</w:t>
      </w:r>
      <w:r w:rsidR="00994410">
        <w:t>.5</w:t>
      </w:r>
      <w:r w:rsidR="006823F9">
        <w:t xml:space="preserve"> </w:t>
      </w:r>
      <w:r w:rsidR="006823F9" w:rsidRPr="00EE48FB">
        <w:t>Relationship</w:t>
      </w:r>
      <w:r w:rsidR="00136643" w:rsidRPr="00EE48FB">
        <w:t xml:space="preserve"> between main constructs</w:t>
      </w:r>
    </w:p>
    <w:p w14:paraId="1B6A72CF" w14:textId="77777777" w:rsidR="00F61288" w:rsidRPr="00FE34D8" w:rsidRDefault="00F61288" w:rsidP="00F61288">
      <w:pPr>
        <w:rPr>
          <w:rFonts w:eastAsia="Times New Roman"/>
          <w:b/>
        </w:rPr>
      </w:pPr>
    </w:p>
    <w:p w14:paraId="743E2758" w14:textId="1E1079D4" w:rsidR="00136643" w:rsidRPr="00FE34D8" w:rsidRDefault="00136643" w:rsidP="00DC25A5">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t xml:space="preserve">Albrecht (2010) offers to consider employee engagement (EE) in a context of new psychological contract between individuals and organization. He submits an idea that new </w:t>
      </w:r>
      <w:r w:rsidRPr="00FE34D8">
        <w:rPr>
          <w:rFonts w:ascii="Times New Roman" w:eastAsia="Times New Roman" w:hAnsi="Times New Roman" w:cs="Times New Roman"/>
        </w:rPr>
        <w:lastRenderedPageBreak/>
        <w:t>commitment between individual and organization is not lesser in its intensity, but shorter in its duration and more mobile among different organizational settings. So, in the new organizational context, employee</w:t>
      </w:r>
      <w:r w:rsidR="006D10C9">
        <w:rPr>
          <w:rFonts w:ascii="Times New Roman" w:eastAsia="Times New Roman" w:hAnsi="Times New Roman" w:cs="Times New Roman"/>
        </w:rPr>
        <w:t>s</w:t>
      </w:r>
      <w:r w:rsidRPr="00FE34D8">
        <w:rPr>
          <w:rFonts w:ascii="Times New Roman" w:eastAsia="Times New Roman" w:hAnsi="Times New Roman" w:cs="Times New Roman"/>
        </w:rPr>
        <w:t xml:space="preserve"> who have high level of commitment to the organization may have more difficulties with changing their place of work. In the same time highly commit</w:t>
      </w:r>
      <w:r w:rsidR="006D10C9">
        <w:rPr>
          <w:rFonts w:ascii="Times New Roman" w:eastAsia="Times New Roman" w:hAnsi="Times New Roman" w:cs="Times New Roman"/>
        </w:rPr>
        <w:t>t</w:t>
      </w:r>
      <w:r w:rsidRPr="00FE34D8">
        <w:rPr>
          <w:rFonts w:ascii="Times New Roman" w:eastAsia="Times New Roman" w:hAnsi="Times New Roman" w:cs="Times New Roman"/>
        </w:rPr>
        <w:t>ed personnel might impact on the ability of company to make a decision about downsizing or rightsizing in times of changing market conditions. The new rules are based on the multiple careers with individual multiple commitments. Unlike OC or JI, OCB and EE are behavioral patterns that individuals can demo</w:t>
      </w:r>
      <w:r w:rsidR="007D570A">
        <w:rPr>
          <w:rFonts w:ascii="Times New Roman" w:eastAsia="Times New Roman" w:hAnsi="Times New Roman" w:cs="Times New Roman"/>
        </w:rPr>
        <w:t>n</w:t>
      </w:r>
      <w:r w:rsidRPr="00FE34D8">
        <w:rPr>
          <w:rFonts w:ascii="Times New Roman" w:eastAsia="Times New Roman" w:hAnsi="Times New Roman" w:cs="Times New Roman"/>
        </w:rPr>
        <w:t xml:space="preserve">strate in different settings. Albrecht compared OC, JI, OCB and EE on various </w:t>
      </w:r>
      <w:r w:rsidR="007D570A" w:rsidRPr="00FE34D8">
        <w:rPr>
          <w:rFonts w:ascii="Times New Roman" w:eastAsia="Times New Roman" w:hAnsi="Times New Roman" w:cs="Times New Roman"/>
        </w:rPr>
        <w:t>dime</w:t>
      </w:r>
      <w:r w:rsidR="007D570A">
        <w:rPr>
          <w:rFonts w:ascii="Times New Roman" w:eastAsia="Times New Roman" w:hAnsi="Times New Roman" w:cs="Times New Roman"/>
        </w:rPr>
        <w:t>ns</w:t>
      </w:r>
      <w:r w:rsidR="007D570A" w:rsidRPr="00FE34D8">
        <w:rPr>
          <w:rFonts w:ascii="Times New Roman" w:eastAsia="Times New Roman" w:hAnsi="Times New Roman" w:cs="Times New Roman"/>
        </w:rPr>
        <w:t>ions</w:t>
      </w:r>
      <w:r w:rsidRPr="00FE34D8">
        <w:rPr>
          <w:rFonts w:ascii="Times New Roman" w:eastAsia="Times New Roman" w:hAnsi="Times New Roman" w:cs="Times New Roman"/>
        </w:rPr>
        <w:t xml:space="preserve">. The following </w:t>
      </w:r>
      <w:r w:rsidR="007D570A" w:rsidRPr="00FE34D8">
        <w:rPr>
          <w:rFonts w:ascii="Times New Roman" w:eastAsia="Times New Roman" w:hAnsi="Times New Roman" w:cs="Times New Roman"/>
        </w:rPr>
        <w:t>dime</w:t>
      </w:r>
      <w:r w:rsidR="007D570A">
        <w:rPr>
          <w:rFonts w:ascii="Times New Roman" w:eastAsia="Times New Roman" w:hAnsi="Times New Roman" w:cs="Times New Roman"/>
        </w:rPr>
        <w:t>ns</w:t>
      </w:r>
      <w:r w:rsidR="007D570A" w:rsidRPr="00FE34D8">
        <w:rPr>
          <w:rFonts w:ascii="Times New Roman" w:eastAsia="Times New Roman" w:hAnsi="Times New Roman" w:cs="Times New Roman"/>
        </w:rPr>
        <w:t>ions</w:t>
      </w:r>
      <w:r w:rsidRPr="00FE34D8">
        <w:rPr>
          <w:rFonts w:ascii="Times New Roman" w:eastAsia="Times New Roman" w:hAnsi="Times New Roman" w:cs="Times New Roman"/>
        </w:rPr>
        <w:t xml:space="preserve"> are:</w:t>
      </w:r>
    </w:p>
    <w:p w14:paraId="0F785C13" w14:textId="77777777" w:rsidR="00136643" w:rsidRPr="00F61288" w:rsidRDefault="00136643" w:rsidP="00DC25A5">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t xml:space="preserve">1. </w:t>
      </w:r>
      <w:r w:rsidRPr="00F61288">
        <w:rPr>
          <w:rFonts w:ascii="Times New Roman" w:eastAsia="Times New Roman" w:hAnsi="Times New Roman" w:cs="Times New Roman"/>
        </w:rPr>
        <w:t xml:space="preserve">Scope - The range of job-related performance, specifically intra-role, extra-role or both. </w:t>
      </w:r>
    </w:p>
    <w:p w14:paraId="1770F72F" w14:textId="77777777" w:rsidR="00136643" w:rsidRPr="00F6128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 xml:space="preserve">2. Source of behavior - The source of the individual behavior either voluntary or as a result of a certain attitude or disposition. </w:t>
      </w:r>
    </w:p>
    <w:p w14:paraId="63C774FA" w14:textId="77777777" w:rsidR="00136643" w:rsidRPr="00F6128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3. Personality type - The value driver for the individual’s behavior: respect of others or respect for authority.</w:t>
      </w:r>
    </w:p>
    <w:p w14:paraId="75DF8FC8" w14:textId="77777777" w:rsidR="00136643" w:rsidRPr="00F6128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 xml:space="preserve"> 4. Basic orientation - The individual’s basic orientation toward life.</w:t>
      </w:r>
    </w:p>
    <w:p w14:paraId="1C9BDA41" w14:textId="17C16805" w:rsidR="00136643" w:rsidRPr="00F6128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 xml:space="preserve"> 5. Assistance target</w:t>
      </w:r>
      <w:r w:rsidR="007D570A" w:rsidRPr="00F61288">
        <w:rPr>
          <w:rFonts w:ascii="Times New Roman" w:eastAsia="Times New Roman" w:hAnsi="Times New Roman" w:cs="Times New Roman"/>
        </w:rPr>
        <w:t xml:space="preserve"> - Which is likely to benefi</w:t>
      </w:r>
      <w:r w:rsidRPr="00F61288">
        <w:rPr>
          <w:rFonts w:ascii="Times New Roman" w:eastAsia="Times New Roman" w:hAnsi="Times New Roman" w:cs="Times New Roman"/>
        </w:rPr>
        <w:t xml:space="preserve">t from the individual’s assistance: team, group, unit or the entire organization? </w:t>
      </w:r>
    </w:p>
    <w:p w14:paraId="2210A6FD" w14:textId="10597931" w:rsidR="00136643" w:rsidRPr="00F6128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6. Situational compatibility - What are the si</w:t>
      </w:r>
      <w:r w:rsidR="007D570A" w:rsidRPr="00F61288">
        <w:rPr>
          <w:rFonts w:ascii="Times New Roman" w:eastAsia="Times New Roman" w:hAnsi="Times New Roman" w:cs="Times New Roman"/>
        </w:rPr>
        <w:t>tuational requirements – inter-</w:t>
      </w:r>
      <w:r w:rsidRPr="00F61288">
        <w:rPr>
          <w:rFonts w:ascii="Times New Roman" w:eastAsia="Times New Roman" w:hAnsi="Times New Roman" w:cs="Times New Roman"/>
        </w:rPr>
        <w:t xml:space="preserve">dependence or independence of units – facilitating or inhibiting individual behavior? </w:t>
      </w:r>
    </w:p>
    <w:p w14:paraId="73E2F44D" w14:textId="725FFA09" w:rsidR="00136643" w:rsidRPr="00F61288" w:rsidRDefault="00E42BC0" w:rsidP="00DC25A5">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7. Inter-</w:t>
      </w:r>
      <w:r w:rsidR="00136643" w:rsidRPr="00F61288">
        <w:rPr>
          <w:rFonts w:ascii="Times New Roman" w:eastAsia="Times New Roman" w:hAnsi="Times New Roman" w:cs="Times New Roman"/>
        </w:rPr>
        <w:t>organizational transferability - Can an individual possessing this q</w:t>
      </w:r>
      <w:r w:rsidR="004467DC">
        <w:rPr>
          <w:rFonts w:ascii="Times New Roman" w:eastAsia="Times New Roman" w:hAnsi="Times New Roman" w:cs="Times New Roman"/>
        </w:rPr>
        <w:t>uality move freely between diff</w:t>
      </w:r>
      <w:r w:rsidR="00136643" w:rsidRPr="00F61288">
        <w:rPr>
          <w:rFonts w:ascii="Times New Roman" w:eastAsia="Times New Roman" w:hAnsi="Times New Roman" w:cs="Times New Roman"/>
        </w:rPr>
        <w:t xml:space="preserve">erent organizations? </w:t>
      </w:r>
    </w:p>
    <w:p w14:paraId="64C3173F" w14:textId="77777777" w:rsidR="00136643" w:rsidRPr="00FE34D8" w:rsidRDefault="00136643" w:rsidP="00DC25A5">
      <w:pPr>
        <w:spacing w:line="360" w:lineRule="auto"/>
        <w:ind w:firstLine="709"/>
        <w:jc w:val="both"/>
        <w:rPr>
          <w:rFonts w:ascii="Times New Roman" w:eastAsia="Times New Roman" w:hAnsi="Times New Roman" w:cs="Times New Roman"/>
        </w:rPr>
      </w:pPr>
      <w:r w:rsidRPr="00F61288">
        <w:rPr>
          <w:rFonts w:ascii="Times New Roman" w:eastAsia="Times New Roman" w:hAnsi="Times New Roman" w:cs="Times New Roman"/>
        </w:rPr>
        <w:t>8. Guiding discipline</w:t>
      </w:r>
      <w:r w:rsidRPr="00FE34D8">
        <w:rPr>
          <w:rFonts w:ascii="Times New Roman" w:eastAsia="Times New Roman" w:hAnsi="Times New Roman" w:cs="Times New Roman"/>
        </w:rPr>
        <w:t xml:space="preserve"> - Academic domain that most frequently informed the writings on each quality.</w:t>
      </w:r>
    </w:p>
    <w:p w14:paraId="10965489" w14:textId="077C5907" w:rsidR="00136643" w:rsidRPr="00EC5939" w:rsidRDefault="00136643" w:rsidP="00EC5939">
      <w:pPr>
        <w:spacing w:line="360" w:lineRule="auto"/>
        <w:ind w:firstLine="709"/>
        <w:jc w:val="both"/>
        <w:rPr>
          <w:rFonts w:ascii="Times New Roman" w:eastAsia="Times New Roman" w:hAnsi="Times New Roman" w:cs="Times New Roman"/>
        </w:rPr>
      </w:pPr>
      <w:r w:rsidRPr="00FE34D8">
        <w:rPr>
          <w:rFonts w:ascii="Times New Roman" w:eastAsia="Times New Roman" w:hAnsi="Times New Roman" w:cs="Times New Roman"/>
        </w:rPr>
        <w:t>As a result of comparison Albrecht conc</w:t>
      </w:r>
      <w:r>
        <w:rPr>
          <w:rFonts w:ascii="Times New Roman" w:eastAsia="Times New Roman" w:hAnsi="Times New Roman" w:cs="Times New Roman"/>
        </w:rPr>
        <w:t>lu</w:t>
      </w:r>
      <w:r w:rsidRPr="00FE34D8">
        <w:rPr>
          <w:rFonts w:ascii="Times New Roman" w:eastAsia="Times New Roman" w:hAnsi="Times New Roman" w:cs="Times New Roman"/>
        </w:rPr>
        <w:t>ded with uniqueness of EE: (</w:t>
      </w:r>
      <w:proofErr w:type="spellStart"/>
      <w:r w:rsidRPr="00FE34D8">
        <w:rPr>
          <w:rFonts w:ascii="Times New Roman" w:eastAsia="Times New Roman" w:hAnsi="Times New Roman" w:cs="Times New Roman"/>
        </w:rPr>
        <w:t>i</w:t>
      </w:r>
      <w:proofErr w:type="spellEnd"/>
      <w:r w:rsidRPr="00FE34D8">
        <w:rPr>
          <w:rFonts w:ascii="Times New Roman" w:eastAsia="Times New Roman" w:hAnsi="Times New Roman" w:cs="Times New Roman"/>
        </w:rPr>
        <w:t>) its scope is larger than the other three, (ii) its source of behavior is related much more to work and organization, (iii) its personality type is high on “active coping”, (iv) its basic orientation is non-submissive (therefore making its management more challenging), (v) its situational compatibility is unlimited, and (vi) it is high on inter-organizati</w:t>
      </w:r>
      <w:r>
        <w:rPr>
          <w:rFonts w:ascii="Times New Roman" w:eastAsia="Times New Roman" w:hAnsi="Times New Roman" w:cs="Times New Roman"/>
        </w:rPr>
        <w:t>onal transferability. He doesn’t</w:t>
      </w:r>
      <w:r w:rsidRPr="00FE34D8">
        <w:rPr>
          <w:rFonts w:ascii="Times New Roman" w:eastAsia="Times New Roman" w:hAnsi="Times New Roman" w:cs="Times New Roman"/>
        </w:rPr>
        <w:t xml:space="preserve"> doubt that EE offers organizations a</w:t>
      </w:r>
      <w:r w:rsidR="00EC5939">
        <w:rPr>
          <w:rFonts w:ascii="Times New Roman" w:eastAsia="Times New Roman" w:hAnsi="Times New Roman" w:cs="Times New Roman"/>
        </w:rPr>
        <w:t xml:space="preserve"> </w:t>
      </w:r>
      <w:r w:rsidRPr="00FE34D8">
        <w:rPr>
          <w:rFonts w:ascii="Times New Roman" w:eastAsia="Times New Roman" w:hAnsi="Times New Roman" w:cs="Times New Roman"/>
        </w:rPr>
        <w:t>much more attractive profile</w:t>
      </w:r>
      <w:r>
        <w:rPr>
          <w:rFonts w:ascii="Times New Roman" w:eastAsia="Times New Roman" w:hAnsi="Times New Roman" w:cs="Times New Roman"/>
        </w:rPr>
        <w:t>s</w:t>
      </w:r>
      <w:r w:rsidRPr="00FE34D8">
        <w:rPr>
          <w:rFonts w:ascii="Times New Roman" w:eastAsia="Times New Roman" w:hAnsi="Times New Roman" w:cs="Times New Roman"/>
        </w:rPr>
        <w:t xml:space="preserve"> of positive attitudes, life-related optimism and work-related enthusiasm combined with energetic intra-role proactivity.</w:t>
      </w:r>
      <w:r w:rsidRPr="00FE34D8">
        <w:rPr>
          <w:rFonts w:ascii="Times New Roman" w:eastAsia="Times New Roman" w:hAnsi="Times New Roman" w:cs="Times New Roman"/>
          <w:b/>
          <w:u w:val="single"/>
        </w:rPr>
        <w:t xml:space="preserve"> </w:t>
      </w:r>
    </w:p>
    <w:p w14:paraId="791E8A43" w14:textId="33A49E77" w:rsidR="006D10C9" w:rsidRPr="006D10C9" w:rsidRDefault="006D10C9" w:rsidP="00DC25A5">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Data from several studies suggest that employee engagement is linked directly to job satisfaction. Many traditional measures of satisfaction are the same for employee engagement measures. For example, enthusiasm is considered as a measure for both concepts. What is now clear is that there is </w:t>
      </w:r>
      <w:r w:rsidR="00647D05">
        <w:rPr>
          <w:rFonts w:ascii="Times New Roman" w:eastAsia="Times New Roman" w:hAnsi="Times New Roman" w:cs="Times New Roman"/>
        </w:rPr>
        <w:t xml:space="preserve">confusion between employee engagement and job satisfaction. There is a </w:t>
      </w:r>
      <w:r w:rsidR="00647D05">
        <w:rPr>
          <w:rFonts w:ascii="Times New Roman" w:eastAsia="Times New Roman" w:hAnsi="Times New Roman" w:cs="Times New Roman"/>
        </w:rPr>
        <w:lastRenderedPageBreak/>
        <w:t xml:space="preserve">proposition that when job satisfaction measured as feelings of positive psychological state, it should be considered as part of employee engagement concept. </w:t>
      </w:r>
    </w:p>
    <w:p w14:paraId="7235D652" w14:textId="26F01F11" w:rsidR="00136643" w:rsidRDefault="00136643" w:rsidP="00994410">
      <w:pPr>
        <w:widowControl w:val="0"/>
        <w:autoSpaceDE w:val="0"/>
        <w:autoSpaceDN w:val="0"/>
        <w:adjustRightInd w:val="0"/>
        <w:spacing w:line="360" w:lineRule="auto"/>
        <w:ind w:firstLine="709"/>
        <w:jc w:val="both"/>
        <w:rPr>
          <w:rFonts w:ascii="Times New Roman" w:hAnsi="Times New Roman" w:cs="Times New Roman"/>
          <w:color w:val="000000"/>
        </w:rPr>
      </w:pPr>
      <w:r>
        <w:rPr>
          <w:rFonts w:ascii="Times New Roman" w:eastAsia="Times New Roman" w:hAnsi="Times New Roman" w:cs="Times New Roman"/>
        </w:rPr>
        <w:t xml:space="preserve">Some other researchers highlighted employee engagement as a combination of existing constructs. Also, in the literature on employee engagement, the relative importance of employee engagement as management practice is debated. Several studies propose to use employee engagement as a part of Human Resource Management strategy. The focus of HR is </w:t>
      </w:r>
      <w:r w:rsidR="00647D05">
        <w:rPr>
          <w:rFonts w:ascii="Times New Roman" w:eastAsia="Times New Roman" w:hAnsi="Times New Roman" w:cs="Times New Roman"/>
        </w:rPr>
        <w:t xml:space="preserve">to </w:t>
      </w:r>
      <w:r>
        <w:rPr>
          <w:rFonts w:ascii="Times New Roman" w:eastAsia="Times New Roman" w:hAnsi="Times New Roman" w:cs="Times New Roman"/>
        </w:rPr>
        <w:t xml:space="preserve">provide appropriate climate for employees. </w:t>
      </w:r>
      <w:r w:rsidRPr="00FA080B">
        <w:rPr>
          <w:rFonts w:ascii="Times New Roman" w:hAnsi="Times New Roman" w:cs="Times New Roman"/>
          <w:color w:val="000000"/>
        </w:rPr>
        <w:t>More commonly, employee engagement has been defined as exhibiting discretionary effort, reflected in extra time, brainpower a</w:t>
      </w:r>
      <w:r>
        <w:rPr>
          <w:rFonts w:ascii="Times New Roman" w:hAnsi="Times New Roman" w:cs="Times New Roman"/>
          <w:color w:val="000000"/>
        </w:rPr>
        <w:t>nd energy (Towers Perrin, 2003</w:t>
      </w:r>
      <w:proofErr w:type="gramStart"/>
      <w:r>
        <w:rPr>
          <w:rFonts w:ascii="Times New Roman" w:hAnsi="Times New Roman" w:cs="Times New Roman"/>
          <w:color w:val="000000"/>
        </w:rPr>
        <w:t>) which</w:t>
      </w:r>
      <w:proofErr w:type="gramEnd"/>
      <w:r>
        <w:rPr>
          <w:rFonts w:ascii="Times New Roman" w:hAnsi="Times New Roman" w:cs="Times New Roman"/>
          <w:color w:val="000000"/>
        </w:rPr>
        <w:t xml:space="preserve"> is more close to Organizational Citizenship behavior. </w:t>
      </w:r>
    </w:p>
    <w:p w14:paraId="2A8729D5" w14:textId="6B6A0C6E" w:rsidR="00F61288" w:rsidRDefault="00F539B2" w:rsidP="00E42BC0">
      <w:pPr>
        <w:pStyle w:val="2"/>
      </w:pPr>
      <w:bookmarkStart w:id="5" w:name="_Toc357012589"/>
      <w:r>
        <w:t xml:space="preserve">1.3 </w:t>
      </w:r>
      <w:r w:rsidR="00F61288">
        <w:t>Work En</w:t>
      </w:r>
      <w:r w:rsidR="00FD4CEE">
        <w:t>g</w:t>
      </w:r>
      <w:r w:rsidR="00F61288">
        <w:t>agement</w:t>
      </w:r>
      <w:bookmarkEnd w:id="5"/>
    </w:p>
    <w:p w14:paraId="4A0043EA" w14:textId="77777777" w:rsidR="00F61288" w:rsidRPr="00FD4CEE" w:rsidRDefault="00F61288" w:rsidP="00FD4CEE">
      <w:pPr>
        <w:spacing w:line="360" w:lineRule="auto"/>
        <w:ind w:firstLine="709"/>
        <w:jc w:val="both"/>
        <w:rPr>
          <w:rFonts w:ascii="Times New Roman" w:hAnsi="Times New Roman" w:cs="Times New Roman"/>
        </w:rPr>
      </w:pPr>
      <w:r w:rsidRPr="00FD4CEE">
        <w:rPr>
          <w:rFonts w:ascii="Times New Roman" w:hAnsi="Times New Roman" w:cs="Times New Roman"/>
        </w:rPr>
        <w:t>The concept of work engagement comprises the employee’s relationship with his/her</w:t>
      </w:r>
    </w:p>
    <w:p w14:paraId="2ABBC197" w14:textId="78DB0A71" w:rsidR="00F61288" w:rsidRPr="00FD4CEE" w:rsidRDefault="00F61288" w:rsidP="00FD4CEE">
      <w:pPr>
        <w:spacing w:line="360" w:lineRule="auto"/>
        <w:jc w:val="both"/>
        <w:rPr>
          <w:rFonts w:ascii="Times New Roman" w:hAnsi="Times New Roman" w:cs="Times New Roman"/>
        </w:rPr>
      </w:pPr>
      <w:proofErr w:type="gramStart"/>
      <w:r w:rsidRPr="00FD4CEE">
        <w:rPr>
          <w:rFonts w:ascii="Times New Roman" w:hAnsi="Times New Roman" w:cs="Times New Roman"/>
        </w:rPr>
        <w:t>work</w:t>
      </w:r>
      <w:proofErr w:type="gramEnd"/>
      <w:r w:rsidRPr="00FD4CEE">
        <w:rPr>
          <w:rFonts w:ascii="Times New Roman" w:hAnsi="Times New Roman" w:cs="Times New Roman"/>
        </w:rPr>
        <w:t xml:space="preserve"> and the strength of this connection. It is defined as a persistent, positive,</w:t>
      </w:r>
      <w:r w:rsidR="00FD4CEE">
        <w:rPr>
          <w:rFonts w:ascii="Times New Roman" w:hAnsi="Times New Roman" w:cs="Times New Roman"/>
        </w:rPr>
        <w:t xml:space="preserve"> </w:t>
      </w:r>
      <w:r w:rsidRPr="00FD4CEE">
        <w:rPr>
          <w:rFonts w:ascii="Times New Roman" w:hAnsi="Times New Roman" w:cs="Times New Roman"/>
        </w:rPr>
        <w:t xml:space="preserve">affective-emotional state of </w:t>
      </w:r>
      <w:r w:rsidR="00FD4CEE" w:rsidRPr="00FD4CEE">
        <w:rPr>
          <w:rFonts w:ascii="Times New Roman" w:hAnsi="Times New Roman" w:cs="Times New Roman"/>
        </w:rPr>
        <w:t>fulfillment</w:t>
      </w:r>
      <w:r w:rsidRPr="00FD4CEE">
        <w:rPr>
          <w:rFonts w:ascii="Times New Roman" w:hAnsi="Times New Roman" w:cs="Times New Roman"/>
        </w:rPr>
        <w:t xml:space="preserve"> in the job and the experience of being </w:t>
      </w:r>
      <w:r w:rsidR="00FD4CEE" w:rsidRPr="00FD4CEE">
        <w:rPr>
          <w:rFonts w:ascii="Times New Roman" w:hAnsi="Times New Roman" w:cs="Times New Roman"/>
        </w:rPr>
        <w:t>energized</w:t>
      </w:r>
      <w:r w:rsidRPr="00FD4CEE">
        <w:rPr>
          <w:rFonts w:ascii="Times New Roman" w:hAnsi="Times New Roman" w:cs="Times New Roman"/>
        </w:rPr>
        <w:t xml:space="preserve"> and</w:t>
      </w:r>
      <w:r w:rsidR="00FD4CEE">
        <w:rPr>
          <w:rFonts w:ascii="Times New Roman" w:hAnsi="Times New Roman" w:cs="Times New Roman"/>
        </w:rPr>
        <w:t xml:space="preserve"> </w:t>
      </w:r>
      <w:r w:rsidRPr="00FD4CEE">
        <w:rPr>
          <w:rFonts w:ascii="Times New Roman" w:hAnsi="Times New Roman" w:cs="Times New Roman"/>
        </w:rPr>
        <w:t>fully dedicated to one’s work (</w:t>
      </w:r>
      <w:proofErr w:type="spellStart"/>
      <w:r w:rsidRPr="00FD4CEE">
        <w:rPr>
          <w:rFonts w:ascii="Times New Roman" w:hAnsi="Times New Roman" w:cs="Times New Roman"/>
        </w:rPr>
        <w:t>Hallberg</w:t>
      </w:r>
      <w:proofErr w:type="spellEnd"/>
      <w:r w:rsidRPr="00FD4CEE">
        <w:rPr>
          <w:rFonts w:ascii="Times New Roman" w:hAnsi="Times New Roman" w:cs="Times New Roman"/>
        </w:rPr>
        <w:t xml:space="preserve"> and </w:t>
      </w:r>
      <w:proofErr w:type="spellStart"/>
      <w:r w:rsidRPr="00FD4CEE">
        <w:rPr>
          <w:rFonts w:ascii="Times New Roman" w:hAnsi="Times New Roman" w:cs="Times New Roman"/>
        </w:rPr>
        <w:t>Schaufeli</w:t>
      </w:r>
      <w:proofErr w:type="spellEnd"/>
      <w:r w:rsidRPr="00FD4CEE">
        <w:rPr>
          <w:rFonts w:ascii="Times New Roman" w:hAnsi="Times New Roman" w:cs="Times New Roman"/>
        </w:rPr>
        <w:t xml:space="preserve">, 2006). </w:t>
      </w:r>
      <w:proofErr w:type="gramStart"/>
      <w:r w:rsidRPr="00FD4CEE">
        <w:rPr>
          <w:rFonts w:ascii="Times New Roman" w:hAnsi="Times New Roman" w:cs="Times New Roman"/>
        </w:rPr>
        <w:t>It was originally described by</w:t>
      </w:r>
      <w:r w:rsidR="00FD4CEE">
        <w:rPr>
          <w:rFonts w:ascii="Times New Roman" w:hAnsi="Times New Roman" w:cs="Times New Roman"/>
        </w:rPr>
        <w:t xml:space="preserve"> </w:t>
      </w:r>
      <w:r w:rsidRPr="00FD4CEE">
        <w:rPr>
          <w:rFonts w:ascii="Times New Roman" w:hAnsi="Times New Roman" w:cs="Times New Roman"/>
        </w:rPr>
        <w:t>Kahn (1990) as a motivational concept</w:t>
      </w:r>
      <w:proofErr w:type="gramEnd"/>
      <w:r w:rsidRPr="00FD4CEE">
        <w:rPr>
          <w:rFonts w:ascii="Times New Roman" w:hAnsi="Times New Roman" w:cs="Times New Roman"/>
        </w:rPr>
        <w:t>, where employees’ physical, cognitive and</w:t>
      </w:r>
      <w:r w:rsidR="00FD4CEE">
        <w:rPr>
          <w:rFonts w:ascii="Times New Roman" w:hAnsi="Times New Roman" w:cs="Times New Roman"/>
        </w:rPr>
        <w:t xml:space="preserve"> </w:t>
      </w:r>
      <w:r w:rsidRPr="00FD4CEE">
        <w:rPr>
          <w:rFonts w:ascii="Times New Roman" w:hAnsi="Times New Roman" w:cs="Times New Roman"/>
        </w:rPr>
        <w:t>emotional energies are directed towards work. In recent research, the most frequently</w:t>
      </w:r>
      <w:r w:rsidR="00FD4CEE">
        <w:rPr>
          <w:rFonts w:ascii="Times New Roman" w:hAnsi="Times New Roman" w:cs="Times New Roman"/>
        </w:rPr>
        <w:t xml:space="preserve"> </w:t>
      </w:r>
      <w:r w:rsidRPr="00FD4CEE">
        <w:rPr>
          <w:rFonts w:ascii="Times New Roman" w:hAnsi="Times New Roman" w:cs="Times New Roman"/>
        </w:rPr>
        <w:t xml:space="preserve">cited description has been that of </w:t>
      </w:r>
      <w:proofErr w:type="spellStart"/>
      <w:r w:rsidRPr="00FD4CEE">
        <w:rPr>
          <w:rFonts w:ascii="Times New Roman" w:hAnsi="Times New Roman" w:cs="Times New Roman"/>
        </w:rPr>
        <w:t>Schaufeli</w:t>
      </w:r>
      <w:proofErr w:type="spellEnd"/>
      <w:r w:rsidRPr="00FD4CEE">
        <w:rPr>
          <w:rFonts w:ascii="Times New Roman" w:hAnsi="Times New Roman" w:cs="Times New Roman"/>
        </w:rPr>
        <w:t xml:space="preserve"> et al. (2002), which </w:t>
      </w:r>
      <w:r w:rsidR="00964355" w:rsidRPr="00FD4CEE">
        <w:rPr>
          <w:rFonts w:ascii="Times New Roman" w:hAnsi="Times New Roman" w:cs="Times New Roman"/>
        </w:rPr>
        <w:t>characterizes</w:t>
      </w:r>
      <w:r w:rsidRPr="00FD4CEE">
        <w:rPr>
          <w:rFonts w:ascii="Times New Roman" w:hAnsi="Times New Roman" w:cs="Times New Roman"/>
        </w:rPr>
        <w:t xml:space="preserve"> work</w:t>
      </w:r>
      <w:r w:rsidR="00FD4CEE">
        <w:rPr>
          <w:rFonts w:ascii="Times New Roman" w:hAnsi="Times New Roman" w:cs="Times New Roman"/>
        </w:rPr>
        <w:t xml:space="preserve"> </w:t>
      </w:r>
      <w:r w:rsidRPr="00FD4CEE">
        <w:rPr>
          <w:rFonts w:ascii="Times New Roman" w:hAnsi="Times New Roman" w:cs="Times New Roman"/>
        </w:rPr>
        <w:t>enga</w:t>
      </w:r>
      <w:r w:rsidR="00FD4CEE">
        <w:rPr>
          <w:rFonts w:ascii="Times New Roman" w:hAnsi="Times New Roman" w:cs="Times New Roman"/>
        </w:rPr>
        <w:t>gement as a combination of vigo</w:t>
      </w:r>
      <w:r w:rsidRPr="00FD4CEE">
        <w:rPr>
          <w:rFonts w:ascii="Times New Roman" w:hAnsi="Times New Roman" w:cs="Times New Roman"/>
        </w:rPr>
        <w:t xml:space="preserve">r, </w:t>
      </w:r>
      <w:r w:rsidR="00FD4CEE">
        <w:rPr>
          <w:rFonts w:ascii="Times New Roman" w:hAnsi="Times New Roman" w:cs="Times New Roman"/>
        </w:rPr>
        <w:t>dedication and absorption. Vigo</w:t>
      </w:r>
      <w:r w:rsidRPr="00FD4CEE">
        <w:rPr>
          <w:rFonts w:ascii="Times New Roman" w:hAnsi="Times New Roman" w:cs="Times New Roman"/>
        </w:rPr>
        <w:t>r refers to one’s</w:t>
      </w:r>
      <w:r w:rsidR="00FD4CEE">
        <w:rPr>
          <w:rFonts w:ascii="Times New Roman" w:hAnsi="Times New Roman" w:cs="Times New Roman"/>
        </w:rPr>
        <w:t xml:space="preserve"> </w:t>
      </w:r>
      <w:r w:rsidRPr="00FD4CEE">
        <w:rPr>
          <w:rFonts w:ascii="Times New Roman" w:hAnsi="Times New Roman" w:cs="Times New Roman"/>
        </w:rPr>
        <w:t>energy at work and the willingness to invest in the work during challenging times. It is</w:t>
      </w:r>
      <w:r w:rsidR="00FD4CEE">
        <w:rPr>
          <w:rFonts w:ascii="Times New Roman" w:hAnsi="Times New Roman" w:cs="Times New Roman"/>
        </w:rPr>
        <w:t xml:space="preserve"> </w:t>
      </w:r>
      <w:r w:rsidRPr="00FD4CEE">
        <w:rPr>
          <w:rFonts w:ascii="Times New Roman" w:hAnsi="Times New Roman" w:cs="Times New Roman"/>
        </w:rPr>
        <w:t>consistent with the concepts of motivation and persistence. Dedication describes the</w:t>
      </w:r>
      <w:r w:rsidR="00FD4CEE">
        <w:rPr>
          <w:rFonts w:ascii="Times New Roman" w:hAnsi="Times New Roman" w:cs="Times New Roman"/>
        </w:rPr>
        <w:t xml:space="preserve"> </w:t>
      </w:r>
      <w:r w:rsidRPr="00FD4CEE">
        <w:rPr>
          <w:rFonts w:ascii="Times New Roman" w:hAnsi="Times New Roman" w:cs="Times New Roman"/>
        </w:rPr>
        <w:t>feeling of the relevance or meaning of the work, as well as enthusiasm towards and pride</w:t>
      </w:r>
      <w:r w:rsidR="00FD4CEE">
        <w:rPr>
          <w:rFonts w:ascii="Times New Roman" w:hAnsi="Times New Roman" w:cs="Times New Roman"/>
        </w:rPr>
        <w:t xml:space="preserve"> </w:t>
      </w:r>
      <w:r w:rsidRPr="00FD4CEE">
        <w:rPr>
          <w:rFonts w:ascii="Times New Roman" w:hAnsi="Times New Roman" w:cs="Times New Roman"/>
        </w:rPr>
        <w:t>in the work. Absorption refers to deep concentration during the work. This includes</w:t>
      </w:r>
      <w:r w:rsidR="00FD4CEE">
        <w:rPr>
          <w:rFonts w:ascii="Times New Roman" w:hAnsi="Times New Roman" w:cs="Times New Roman"/>
        </w:rPr>
        <w:t xml:space="preserve"> </w:t>
      </w:r>
      <w:r w:rsidRPr="00FD4CEE">
        <w:rPr>
          <w:rFonts w:ascii="Times New Roman" w:hAnsi="Times New Roman" w:cs="Times New Roman"/>
        </w:rPr>
        <w:t>immersion in the work to the point where the time seems to pass quickly and the employee</w:t>
      </w:r>
      <w:r w:rsidR="00FD4CEE">
        <w:rPr>
          <w:rFonts w:ascii="Times New Roman" w:hAnsi="Times New Roman" w:cs="Times New Roman"/>
        </w:rPr>
        <w:t xml:space="preserve"> </w:t>
      </w:r>
      <w:r w:rsidRPr="00FD4CEE">
        <w:rPr>
          <w:rFonts w:ascii="Times New Roman" w:hAnsi="Times New Roman" w:cs="Times New Roman"/>
        </w:rPr>
        <w:t>finds it difficult to detach from the work (</w:t>
      </w:r>
      <w:proofErr w:type="spellStart"/>
      <w:r w:rsidRPr="00FD4CEE">
        <w:rPr>
          <w:rFonts w:ascii="Times New Roman" w:hAnsi="Times New Roman" w:cs="Times New Roman"/>
        </w:rPr>
        <w:t>Schaufeli</w:t>
      </w:r>
      <w:proofErr w:type="spellEnd"/>
      <w:r w:rsidRPr="00FD4CEE">
        <w:rPr>
          <w:rFonts w:ascii="Times New Roman" w:hAnsi="Times New Roman" w:cs="Times New Roman"/>
        </w:rPr>
        <w:t xml:space="preserve"> et al., 2002).</w:t>
      </w:r>
    </w:p>
    <w:p w14:paraId="00351649" w14:textId="6AF3E376" w:rsidR="00F61288" w:rsidRPr="00FD4CEE" w:rsidRDefault="00F61288" w:rsidP="00FD4CEE">
      <w:pPr>
        <w:spacing w:line="360" w:lineRule="auto"/>
        <w:ind w:firstLine="709"/>
        <w:jc w:val="both"/>
        <w:rPr>
          <w:rFonts w:ascii="Times New Roman" w:hAnsi="Times New Roman" w:cs="Times New Roman"/>
        </w:rPr>
      </w:pPr>
      <w:r w:rsidRPr="00FD4CEE">
        <w:rPr>
          <w:rFonts w:ascii="Times New Roman" w:hAnsi="Times New Roman" w:cs="Times New Roman"/>
        </w:rPr>
        <w:t>Work engagement has a positive influence, for example, on the effectiveness of the</w:t>
      </w:r>
      <w:r w:rsidR="00FD4CEE">
        <w:rPr>
          <w:rFonts w:ascii="Times New Roman" w:hAnsi="Times New Roman" w:cs="Times New Roman"/>
        </w:rPr>
        <w:t xml:space="preserve"> </w:t>
      </w:r>
      <w:r w:rsidRPr="00FD4CEE">
        <w:rPr>
          <w:rFonts w:ascii="Times New Roman" w:hAnsi="Times New Roman" w:cs="Times New Roman"/>
        </w:rPr>
        <w:t>work (Rich et al., 2010; Kahn, 1990), turnover intentions (</w:t>
      </w:r>
      <w:proofErr w:type="spellStart"/>
      <w:r w:rsidRPr="00FD4CEE">
        <w:rPr>
          <w:rFonts w:ascii="Times New Roman" w:hAnsi="Times New Roman" w:cs="Times New Roman"/>
        </w:rPr>
        <w:t>Schaufeli</w:t>
      </w:r>
      <w:proofErr w:type="spellEnd"/>
      <w:r w:rsidRPr="00FD4CEE">
        <w:rPr>
          <w:rFonts w:ascii="Times New Roman" w:hAnsi="Times New Roman" w:cs="Times New Roman"/>
        </w:rPr>
        <w:t xml:space="preserve"> and Bakker, 2004) and</w:t>
      </w:r>
      <w:r w:rsidR="00FD4CEE">
        <w:rPr>
          <w:rFonts w:ascii="Times New Roman" w:hAnsi="Times New Roman" w:cs="Times New Roman"/>
        </w:rPr>
        <w:t xml:space="preserve"> </w:t>
      </w:r>
      <w:r w:rsidRPr="00FD4CEE">
        <w:rPr>
          <w:rFonts w:ascii="Times New Roman" w:hAnsi="Times New Roman" w:cs="Times New Roman"/>
        </w:rPr>
        <w:t>the proactivity of employees (</w:t>
      </w:r>
      <w:proofErr w:type="spellStart"/>
      <w:r w:rsidRPr="00FD4CEE">
        <w:rPr>
          <w:rFonts w:ascii="Times New Roman" w:hAnsi="Times New Roman" w:cs="Times New Roman"/>
        </w:rPr>
        <w:t>Salanova</w:t>
      </w:r>
      <w:proofErr w:type="spellEnd"/>
      <w:r w:rsidRPr="00FD4CEE">
        <w:rPr>
          <w:rFonts w:ascii="Times New Roman" w:hAnsi="Times New Roman" w:cs="Times New Roman"/>
        </w:rPr>
        <w:t xml:space="preserve"> and </w:t>
      </w:r>
      <w:proofErr w:type="spellStart"/>
      <w:r w:rsidRPr="00FD4CEE">
        <w:rPr>
          <w:rFonts w:ascii="Times New Roman" w:hAnsi="Times New Roman" w:cs="Times New Roman"/>
        </w:rPr>
        <w:t>Schaufeli</w:t>
      </w:r>
      <w:proofErr w:type="spellEnd"/>
      <w:r w:rsidRPr="00FD4CEE">
        <w:rPr>
          <w:rFonts w:ascii="Times New Roman" w:hAnsi="Times New Roman" w:cs="Times New Roman"/>
        </w:rPr>
        <w:t>, 2008).</w:t>
      </w:r>
      <w:r w:rsidR="00FD4CEE">
        <w:rPr>
          <w:rFonts w:ascii="Times New Roman" w:hAnsi="Times New Roman" w:cs="Times New Roman"/>
        </w:rPr>
        <w:t xml:space="preserve"> </w:t>
      </w:r>
      <w:r w:rsidR="00FD4CEE">
        <w:rPr>
          <w:rFonts w:ascii="Times New Roman" w:eastAsia="Times New Roman" w:hAnsi="Times New Roman" w:cs="Times New Roman"/>
        </w:rPr>
        <w:t>O</w:t>
      </w:r>
      <w:r w:rsidRPr="00FD4CEE">
        <w:rPr>
          <w:rFonts w:ascii="Times New Roman" w:eastAsia="Times New Roman" w:hAnsi="Times New Roman" w:cs="Times New Roman"/>
        </w:rPr>
        <w:t>ne question that arises is why some employees</w:t>
      </w:r>
      <w:r w:rsidR="00FD4CEE">
        <w:rPr>
          <w:rFonts w:ascii="Times New Roman" w:eastAsia="Times New Roman" w:hAnsi="Times New Roman" w:cs="Times New Roman"/>
        </w:rPr>
        <w:t xml:space="preserve"> engaged in the work, but others not taken into account </w:t>
      </w:r>
      <w:r w:rsidR="004A49AC">
        <w:rPr>
          <w:rFonts w:ascii="Times New Roman" w:eastAsia="Times New Roman" w:hAnsi="Times New Roman" w:cs="Times New Roman"/>
        </w:rPr>
        <w:t>one work environment</w:t>
      </w:r>
      <w:r w:rsidRPr="00FD4CEE">
        <w:rPr>
          <w:rFonts w:ascii="Times New Roman" w:eastAsia="Times New Roman" w:hAnsi="Times New Roman" w:cs="Times New Roman"/>
        </w:rPr>
        <w:t xml:space="preserve">. </w:t>
      </w:r>
    </w:p>
    <w:p w14:paraId="5DC3255F" w14:textId="77777777" w:rsidR="00F61288" w:rsidRDefault="00F61288" w:rsidP="00994410">
      <w:pPr>
        <w:widowControl w:val="0"/>
        <w:autoSpaceDE w:val="0"/>
        <w:autoSpaceDN w:val="0"/>
        <w:adjustRightInd w:val="0"/>
        <w:spacing w:line="360" w:lineRule="auto"/>
        <w:ind w:firstLine="709"/>
        <w:jc w:val="both"/>
        <w:rPr>
          <w:rFonts w:ascii="Times New Roman" w:hAnsi="Times New Roman" w:cs="Times New Roman"/>
          <w:color w:val="000000"/>
        </w:rPr>
      </w:pPr>
    </w:p>
    <w:p w14:paraId="4929C4A6" w14:textId="67578808" w:rsidR="00994410" w:rsidRDefault="00F539B2" w:rsidP="00D35874">
      <w:pPr>
        <w:widowControl w:val="0"/>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 xml:space="preserve">1.3.1 </w:t>
      </w:r>
      <w:r w:rsidR="00F61288">
        <w:rPr>
          <w:rFonts w:ascii="Times New Roman" w:hAnsi="Times New Roman" w:cs="Times New Roman"/>
          <w:color w:val="000000"/>
        </w:rPr>
        <w:t>Antecedents of work-engagement</w:t>
      </w:r>
    </w:p>
    <w:p w14:paraId="35276911" w14:textId="02EBA10C" w:rsidR="00F61288" w:rsidRDefault="0021218D" w:rsidP="00F61288">
      <w:pPr>
        <w:widowControl w:val="0"/>
        <w:autoSpaceDE w:val="0"/>
        <w:autoSpaceDN w:val="0"/>
        <w:adjustRightInd w:val="0"/>
        <w:spacing w:after="240" w:line="360" w:lineRule="auto"/>
        <w:ind w:firstLine="709"/>
        <w:jc w:val="both"/>
        <w:rPr>
          <w:rFonts w:ascii="Times New Roman" w:hAnsi="Times New Roman" w:cs="Times New Roman"/>
          <w:color w:val="000000"/>
        </w:rPr>
      </w:pPr>
      <w:r w:rsidRPr="001B5969">
        <w:rPr>
          <w:rFonts w:ascii="Times New Roman" w:hAnsi="Times New Roman" w:cs="Times New Roman"/>
        </w:rPr>
        <w:t>Many empirical papers studied the antecedents of employee engagement. There are several types of the engagement antecedents defined through literature analysis such as individual psychological states, experienced job-design related factors, perceived leadership and management, individual perceptions of organizational and team factors, organizational interventions or activities (</w:t>
      </w:r>
      <w:r w:rsidRPr="001B5969">
        <w:rPr>
          <w:rFonts w:ascii="Times New Roman" w:hAnsi="Times New Roman" w:cs="Times New Roman"/>
          <w:i/>
          <w:iCs/>
          <w:color w:val="000000"/>
        </w:rPr>
        <w:t xml:space="preserve">C. Bailey et al., 2017). </w:t>
      </w:r>
      <w:r w:rsidRPr="001B5969">
        <w:rPr>
          <w:rFonts w:ascii="Times New Roman" w:hAnsi="Times New Roman" w:cs="Times New Roman"/>
          <w:iCs/>
          <w:color w:val="000000"/>
        </w:rPr>
        <w:t xml:space="preserve">Individual psychological state has the following attributes: self-efficacy, resilience and personal resources. Many studies found link </w:t>
      </w:r>
      <w:r w:rsidRPr="001B5969">
        <w:rPr>
          <w:rFonts w:ascii="Times New Roman" w:hAnsi="Times New Roman" w:cs="Times New Roman"/>
          <w:iCs/>
          <w:color w:val="000000"/>
        </w:rPr>
        <w:lastRenderedPageBreak/>
        <w:t xml:space="preserve">between these attributes and employee engagement. </w:t>
      </w:r>
      <w:r w:rsidRPr="001B5969">
        <w:rPr>
          <w:rFonts w:ascii="Times New Roman" w:hAnsi="Times New Roman" w:cs="Times New Roman"/>
          <w:color w:val="000000"/>
        </w:rPr>
        <w:t xml:space="preserve">Single studies have found positive links between the following factors and engagement: psychological ownership; enjoyment of work; proactive personality; situational motivation; moral identity centrality; work centrality; emotion recognition; achievement striving; extraversion; affective commitment; authentic functioning; core self-evaluation </w:t>
      </w:r>
      <w:r w:rsidRPr="001B5969">
        <w:rPr>
          <w:rFonts w:ascii="Times New Roman" w:hAnsi="Times New Roman" w:cs="Times New Roman"/>
        </w:rPr>
        <w:t>(</w:t>
      </w:r>
      <w:r w:rsidRPr="001B5969">
        <w:rPr>
          <w:rFonts w:ascii="Times New Roman" w:hAnsi="Times New Roman" w:cs="Times New Roman"/>
          <w:i/>
          <w:iCs/>
          <w:color w:val="000000"/>
        </w:rPr>
        <w:t>C. Bailey et al., 2017)</w:t>
      </w:r>
      <w:r w:rsidRPr="001B5969">
        <w:rPr>
          <w:rFonts w:ascii="Times New Roman" w:hAnsi="Times New Roman" w:cs="Times New Roman"/>
          <w:color w:val="000000"/>
        </w:rPr>
        <w:t>. Many research on individual perception of org</w:t>
      </w:r>
      <w:r>
        <w:rPr>
          <w:rFonts w:ascii="Times New Roman" w:hAnsi="Times New Roman" w:cs="Times New Roman"/>
          <w:color w:val="000000"/>
        </w:rPr>
        <w:t>anizational and team factors have</w:t>
      </w:r>
      <w:r w:rsidRPr="001B5969">
        <w:rPr>
          <w:rFonts w:ascii="Times New Roman" w:hAnsi="Times New Roman" w:cs="Times New Roman"/>
          <w:color w:val="000000"/>
        </w:rPr>
        <w:t xml:space="preserve"> been done. The focus of these research and empirical papers has been on a positive link between perception of HRM practices, organizational climate, organizational behavior and engagement. Previous researchers have demonstrated interest in organizational activities and interventions on employee engagement. </w:t>
      </w:r>
      <w:sdt>
        <w:sdtPr>
          <w:rPr>
            <w:rFonts w:ascii="Times New Roman" w:hAnsi="Times New Roman" w:cs="Times New Roman"/>
            <w:color w:val="000000"/>
          </w:rPr>
          <w:id w:val="-2001642537"/>
          <w:citation/>
        </w:sdtPr>
        <w:sdtContent>
          <w:r>
            <w:rPr>
              <w:rFonts w:ascii="Times New Roman" w:hAnsi="Times New Roman" w:cs="Times New Roman"/>
              <w:color w:val="000000"/>
            </w:rPr>
            <w:fldChar w:fldCharType="begin"/>
          </w:r>
          <w:r>
            <w:rPr>
              <w:rFonts w:ascii="Times New Roman" w:hAnsi="Times New Roman" w:cs="Times New Roman"/>
              <w:color w:val="000000"/>
            </w:rPr>
            <w:instrText xml:space="preserve">CITATION Bru12 \l 1033 </w:instrText>
          </w:r>
          <w:r>
            <w:rPr>
              <w:rFonts w:ascii="Times New Roman" w:hAnsi="Times New Roman" w:cs="Times New Roman"/>
              <w:color w:val="000000"/>
            </w:rPr>
            <w:fldChar w:fldCharType="separate"/>
          </w:r>
          <w:r w:rsidRPr="0021218D">
            <w:rPr>
              <w:rFonts w:ascii="Times New Roman" w:hAnsi="Times New Roman" w:cs="Times New Roman"/>
              <w:noProof/>
              <w:color w:val="000000"/>
            </w:rPr>
            <w:t>(Brummelhuis, L.L.T., Bakker, A.B., Hetland, J. and Keulemans, L. 2012)</w:t>
          </w:r>
          <w:r>
            <w:rPr>
              <w:rFonts w:ascii="Times New Roman" w:hAnsi="Times New Roman" w:cs="Times New Roman"/>
              <w:color w:val="000000"/>
            </w:rPr>
            <w:fldChar w:fldCharType="end"/>
          </w:r>
        </w:sdtContent>
      </w:sdt>
      <w:r w:rsidR="004A49AC">
        <w:rPr>
          <w:rFonts w:ascii="Times New Roman" w:hAnsi="Times New Roman" w:cs="Times New Roman"/>
          <w:color w:val="000000"/>
        </w:rPr>
        <w:t>. Below, in the table 1 we summarized main antecedents of work engagement.</w:t>
      </w:r>
    </w:p>
    <w:p w14:paraId="251C1AC1" w14:textId="0CAB00D4" w:rsidR="004A49AC" w:rsidRDefault="004A49AC" w:rsidP="00F61288">
      <w:pPr>
        <w:widowControl w:val="0"/>
        <w:autoSpaceDE w:val="0"/>
        <w:autoSpaceDN w:val="0"/>
        <w:adjustRightInd w:val="0"/>
        <w:spacing w:after="240" w:line="360" w:lineRule="auto"/>
        <w:ind w:firstLine="709"/>
        <w:jc w:val="both"/>
        <w:rPr>
          <w:rFonts w:ascii="Times New Roman" w:hAnsi="Times New Roman" w:cs="Times New Roman"/>
          <w:color w:val="000000"/>
        </w:rPr>
      </w:pPr>
      <w:r>
        <w:rPr>
          <w:rFonts w:ascii="Times New Roman" w:hAnsi="Times New Roman" w:cs="Times New Roman"/>
          <w:color w:val="000000"/>
        </w:rPr>
        <w:t>Table 1 Antecedents of work engagement</w:t>
      </w:r>
    </w:p>
    <w:tbl>
      <w:tblPr>
        <w:tblStyle w:val="14"/>
        <w:tblW w:w="5000" w:type="pct"/>
        <w:tblLook w:val="04A0" w:firstRow="1" w:lastRow="0" w:firstColumn="1" w:lastColumn="0" w:noHBand="0" w:noVBand="1"/>
      </w:tblPr>
      <w:tblGrid>
        <w:gridCol w:w="4981"/>
        <w:gridCol w:w="4584"/>
      </w:tblGrid>
      <w:tr w:rsidR="00F61288" w:rsidRPr="004A49AC" w14:paraId="42315217" w14:textId="77777777" w:rsidTr="0096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tcPr>
          <w:p w14:paraId="43F684CC" w14:textId="77777777" w:rsidR="00F61288" w:rsidRPr="004A49AC" w:rsidRDefault="00F61288" w:rsidP="004A49AC">
            <w:pPr>
              <w:widowControl w:val="0"/>
              <w:autoSpaceDE w:val="0"/>
              <w:autoSpaceDN w:val="0"/>
              <w:adjustRightInd w:val="0"/>
              <w:spacing w:after="240" w:line="360" w:lineRule="auto"/>
              <w:jc w:val="center"/>
              <w:rPr>
                <w:rFonts w:ascii="Times New Roman" w:hAnsi="Times New Roman" w:cs="Times New Roman"/>
                <w:color w:val="000000"/>
              </w:rPr>
            </w:pPr>
            <w:r w:rsidRPr="004A49AC">
              <w:rPr>
                <w:rFonts w:ascii="Times New Roman" w:hAnsi="Times New Roman" w:cs="Times New Roman"/>
                <w:color w:val="000000"/>
              </w:rPr>
              <w:t>Antecedents</w:t>
            </w:r>
          </w:p>
        </w:tc>
        <w:tc>
          <w:tcPr>
            <w:tcW w:w="2396" w:type="pct"/>
          </w:tcPr>
          <w:p w14:paraId="635154DB" w14:textId="77777777" w:rsidR="00F61288" w:rsidRPr="004A49AC" w:rsidRDefault="00F61288" w:rsidP="004A49AC">
            <w:pPr>
              <w:widowControl w:val="0"/>
              <w:autoSpaceDE w:val="0"/>
              <w:autoSpaceDN w:val="0"/>
              <w:adjustRightInd w:val="0"/>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A49AC">
              <w:rPr>
                <w:rFonts w:ascii="Times New Roman" w:hAnsi="Times New Roman" w:cs="Times New Roman"/>
                <w:color w:val="000000"/>
              </w:rPr>
              <w:t>Author</w:t>
            </w:r>
          </w:p>
        </w:tc>
      </w:tr>
      <w:tr w:rsidR="00F61288" w:rsidRPr="004A49AC" w14:paraId="51FD9FFC" w14:textId="77777777" w:rsidTr="0096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tcPr>
          <w:p w14:paraId="792711D8" w14:textId="5FA9E0D5" w:rsidR="00F61288" w:rsidRPr="00966592" w:rsidRDefault="00F61288" w:rsidP="004A49AC">
            <w:pPr>
              <w:widowControl w:val="0"/>
              <w:autoSpaceDE w:val="0"/>
              <w:autoSpaceDN w:val="0"/>
              <w:adjustRightInd w:val="0"/>
              <w:spacing w:after="240" w:line="360" w:lineRule="auto"/>
              <w:jc w:val="both"/>
              <w:rPr>
                <w:rFonts w:ascii="Times New Roman" w:hAnsi="Times New Roman" w:cs="Times New Roman"/>
                <w:b w:val="0"/>
                <w:color w:val="000000"/>
              </w:rPr>
            </w:pPr>
            <w:r w:rsidRPr="00966592">
              <w:rPr>
                <w:rFonts w:ascii="Times New Roman" w:hAnsi="Times New Roman" w:cs="Times New Roman"/>
                <w:b w:val="0"/>
                <w:i/>
                <w:color w:val="000000"/>
              </w:rPr>
              <w:t>Job resources and design</w:t>
            </w:r>
            <w:r w:rsidRPr="00966592">
              <w:rPr>
                <w:rFonts w:ascii="Times New Roman" w:hAnsi="Times New Roman" w:cs="Times New Roman"/>
                <w:b w:val="0"/>
                <w:color w:val="000000"/>
              </w:rPr>
              <w:t xml:space="preserve"> (task variety, </w:t>
            </w:r>
            <w:r w:rsidR="00964355" w:rsidRPr="00966592">
              <w:rPr>
                <w:rFonts w:ascii="Times New Roman" w:hAnsi="Times New Roman" w:cs="Times New Roman"/>
                <w:b w:val="0"/>
                <w:color w:val="000000"/>
              </w:rPr>
              <w:t>me</w:t>
            </w:r>
            <w:r w:rsidR="00964355">
              <w:rPr>
                <w:rFonts w:ascii="Times New Roman" w:hAnsi="Times New Roman" w:cs="Times New Roman"/>
                <w:b w:val="0"/>
                <w:color w:val="000000"/>
              </w:rPr>
              <w:t>a</w:t>
            </w:r>
            <w:r w:rsidR="00964355" w:rsidRPr="00966592">
              <w:rPr>
                <w:rFonts w:ascii="Times New Roman" w:hAnsi="Times New Roman" w:cs="Times New Roman"/>
                <w:b w:val="0"/>
                <w:color w:val="000000"/>
              </w:rPr>
              <w:t>ningfulness</w:t>
            </w:r>
            <w:r w:rsidRPr="00966592">
              <w:rPr>
                <w:rFonts w:ascii="Times New Roman" w:hAnsi="Times New Roman" w:cs="Times New Roman"/>
                <w:b w:val="0"/>
                <w:color w:val="000000"/>
              </w:rPr>
              <w:t>, autonomy, feedback, support from colleagues, high-quality relationship with supervisor, transformational leadership)</w:t>
            </w:r>
          </w:p>
        </w:tc>
        <w:tc>
          <w:tcPr>
            <w:tcW w:w="2396" w:type="pct"/>
          </w:tcPr>
          <w:p w14:paraId="21338EE5" w14:textId="1928578E" w:rsidR="00F61288" w:rsidRPr="004A49AC" w:rsidRDefault="00CF255C" w:rsidP="004A49A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Times New Roman" w:hAnsi="Times New Roman" w:cs="Times New Roman"/>
              </w:rPr>
              <w:t xml:space="preserve">Christian et al., 2011; May et al., 2004; </w:t>
            </w:r>
            <w:proofErr w:type="spellStart"/>
            <w:r>
              <w:rPr>
                <w:rFonts w:ascii="Times New Roman" w:eastAsia="Times New Roman" w:hAnsi="Times New Roman" w:cs="Times New Roman"/>
              </w:rPr>
              <w:t>Fairlie</w:t>
            </w:r>
            <w:proofErr w:type="spellEnd"/>
            <w:r>
              <w:rPr>
                <w:rFonts w:ascii="Times New Roman" w:eastAsia="Times New Roman" w:hAnsi="Times New Roman" w:cs="Times New Roman"/>
              </w:rPr>
              <w:t xml:space="preserve">, 2011; Fleck and </w:t>
            </w:r>
            <w:proofErr w:type="spellStart"/>
            <w:r>
              <w:rPr>
                <w:rFonts w:ascii="Times New Roman" w:eastAsia="Times New Roman" w:hAnsi="Times New Roman" w:cs="Times New Roman"/>
              </w:rPr>
              <w:t>Inceoglu</w:t>
            </w:r>
            <w:proofErr w:type="spellEnd"/>
            <w:r>
              <w:rPr>
                <w:rFonts w:ascii="Times New Roman" w:eastAsia="Times New Roman" w:hAnsi="Times New Roman" w:cs="Times New Roman"/>
              </w:rPr>
              <w:t>, 2010</w:t>
            </w:r>
            <w:proofErr w:type="gramStart"/>
            <w:r>
              <w:rPr>
                <w:rFonts w:ascii="Times New Roman" w:eastAsia="Times New Roman" w:hAnsi="Times New Roman" w:cs="Times New Roman"/>
              </w:rPr>
              <w:t>;  G</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agne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Bhave</w:t>
            </w:r>
            <w:proofErr w:type="spellEnd"/>
            <w:r>
              <w:rPr>
                <w:rFonts w:ascii="Times New Roman" w:eastAsia="Times New Roman" w:hAnsi="Times New Roman" w:cs="Times New Roman"/>
              </w:rPr>
              <w:t xml:space="preserve">, 2011; Crawford et al., 2014;  </w:t>
            </w:r>
            <w:proofErr w:type="spellStart"/>
            <w:r>
              <w:rPr>
                <w:rFonts w:ascii="Times New Roman" w:eastAsia="Times New Roman" w:hAnsi="Times New Roman" w:cs="Times New Roman"/>
              </w:rPr>
              <w:t>Schaufeli</w:t>
            </w:r>
            <w:proofErr w:type="spellEnd"/>
            <w:r>
              <w:rPr>
                <w:rFonts w:ascii="Times New Roman" w:eastAsia="Times New Roman" w:hAnsi="Times New Roman" w:cs="Times New Roman"/>
              </w:rPr>
              <w:t xml:space="preserve"> and Bakker, 2004; Shuck et al.’s, 2010; </w:t>
            </w:r>
            <w:proofErr w:type="spellStart"/>
            <w:r>
              <w:rPr>
                <w:rFonts w:ascii="Times New Roman" w:eastAsia="Times New Roman" w:hAnsi="Times New Roman" w:cs="Times New Roman"/>
              </w:rPr>
              <w:t>Rhokeun</w:t>
            </w:r>
            <w:proofErr w:type="spellEnd"/>
            <w:r>
              <w:rPr>
                <w:rFonts w:ascii="Times New Roman" w:eastAsia="Times New Roman" w:hAnsi="Times New Roman" w:cs="Times New Roman"/>
              </w:rPr>
              <w:t xml:space="preserve"> Park, 2016, </w:t>
            </w:r>
            <w:r w:rsidR="00F61288" w:rsidRPr="004A49AC">
              <w:rPr>
                <w:rFonts w:ascii="Times New Roman" w:eastAsia="Times New Roman" w:hAnsi="Times New Roman" w:cs="Times New Roman"/>
              </w:rPr>
              <w:t>Saks (2006)</w:t>
            </w:r>
          </w:p>
        </w:tc>
      </w:tr>
      <w:tr w:rsidR="00F61288" w:rsidRPr="004A49AC" w14:paraId="225047D3" w14:textId="77777777" w:rsidTr="00966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tcPr>
          <w:p w14:paraId="09EF7A9D" w14:textId="77777777" w:rsidR="00F61288" w:rsidRPr="00966592" w:rsidRDefault="00F61288" w:rsidP="004A49AC">
            <w:pPr>
              <w:spacing w:line="360" w:lineRule="auto"/>
              <w:rPr>
                <w:rFonts w:ascii="Times New Roman" w:eastAsia="Times New Roman" w:hAnsi="Times New Roman" w:cs="Times New Roman"/>
                <w:b w:val="0"/>
              </w:rPr>
            </w:pPr>
            <w:r w:rsidRPr="00966592">
              <w:rPr>
                <w:rFonts w:ascii="Times New Roman" w:hAnsi="Times New Roman" w:cs="Times New Roman"/>
                <w:b w:val="0"/>
                <w:i/>
                <w:color w:val="000000"/>
              </w:rPr>
              <w:t>Individual factors</w:t>
            </w:r>
            <w:r w:rsidRPr="00966592">
              <w:rPr>
                <w:rFonts w:ascii="Times New Roman" w:hAnsi="Times New Roman" w:cs="Times New Roman"/>
                <w:b w:val="0"/>
                <w:color w:val="000000"/>
              </w:rPr>
              <w:t xml:space="preserve"> (emotional stability, extraversion, </w:t>
            </w:r>
            <w:r w:rsidRPr="00966592">
              <w:rPr>
                <w:rFonts w:ascii="Times New Roman" w:eastAsia="Times New Roman" w:hAnsi="Times New Roman" w:cs="Times New Roman"/>
                <w:b w:val="0"/>
              </w:rPr>
              <w:t>conscientiousness, proactive personality, self-efficacy, optimism, self-esteem)</w:t>
            </w:r>
          </w:p>
          <w:p w14:paraId="433F9A5F" w14:textId="77777777" w:rsidR="00F61288" w:rsidRPr="00966592" w:rsidRDefault="00F61288" w:rsidP="004A49AC">
            <w:pPr>
              <w:widowControl w:val="0"/>
              <w:autoSpaceDE w:val="0"/>
              <w:autoSpaceDN w:val="0"/>
              <w:adjustRightInd w:val="0"/>
              <w:spacing w:after="240" w:line="360" w:lineRule="auto"/>
              <w:jc w:val="both"/>
              <w:rPr>
                <w:rFonts w:ascii="Times New Roman" w:hAnsi="Times New Roman" w:cs="Times New Roman"/>
                <w:b w:val="0"/>
                <w:color w:val="000000"/>
              </w:rPr>
            </w:pPr>
          </w:p>
        </w:tc>
        <w:tc>
          <w:tcPr>
            <w:tcW w:w="2396" w:type="pct"/>
          </w:tcPr>
          <w:p w14:paraId="23161C81" w14:textId="0698743A" w:rsidR="00F61288" w:rsidRPr="004A49AC" w:rsidRDefault="00CF255C" w:rsidP="004A49A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Pr>
                <w:rFonts w:ascii="Times New Roman" w:eastAsia="Times New Roman" w:hAnsi="Times New Roman" w:cs="Times New Roman"/>
              </w:rPr>
              <w:t>Albrecht, 2010; Bakker et al., 2014</w:t>
            </w:r>
            <w:proofErr w:type="gramStart"/>
            <w:r>
              <w:rPr>
                <w:rFonts w:ascii="Times New Roman" w:eastAsia="Times New Roman" w:hAnsi="Times New Roman" w:cs="Times New Roman"/>
              </w:rPr>
              <w:t>;  May</w:t>
            </w:r>
            <w:proofErr w:type="gramEnd"/>
            <w:r>
              <w:rPr>
                <w:rFonts w:ascii="Times New Roman" w:eastAsia="Times New Roman" w:hAnsi="Times New Roman" w:cs="Times New Roman"/>
              </w:rPr>
              <w:t xml:space="preserve"> et al., 2004; </w:t>
            </w:r>
            <w:proofErr w:type="spellStart"/>
            <w:r>
              <w:rPr>
                <w:rFonts w:ascii="Times New Roman" w:eastAsia="Times New Roman" w:hAnsi="Times New Roman" w:cs="Times New Roman"/>
              </w:rPr>
              <w:t>Ghorbannejad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Esakhani</w:t>
            </w:r>
            <w:proofErr w:type="spellEnd"/>
            <w:r>
              <w:rPr>
                <w:rFonts w:ascii="Times New Roman" w:eastAsia="Times New Roman" w:hAnsi="Times New Roman" w:cs="Times New Roman"/>
              </w:rPr>
              <w:t xml:space="preserve">, 2016; </w:t>
            </w:r>
            <w:proofErr w:type="spellStart"/>
            <w:r>
              <w:rPr>
                <w:rFonts w:ascii="Times New Roman" w:eastAsia="Times New Roman" w:hAnsi="Times New Roman" w:cs="Times New Roman"/>
              </w:rPr>
              <w:t>Luthans</w:t>
            </w:r>
            <w:proofErr w:type="spellEnd"/>
            <w:r>
              <w:rPr>
                <w:rFonts w:ascii="Times New Roman" w:eastAsia="Times New Roman" w:hAnsi="Times New Roman" w:cs="Times New Roman"/>
              </w:rPr>
              <w:t>, 2011;</w:t>
            </w:r>
            <w:r w:rsidR="00F61288" w:rsidRPr="004A49AC">
              <w:rPr>
                <w:rFonts w:ascii="Times New Roman" w:eastAsia="Times New Roman" w:hAnsi="Times New Roman" w:cs="Times New Roman"/>
              </w:rPr>
              <w:t xml:space="preserve"> </w:t>
            </w:r>
            <w:proofErr w:type="spellStart"/>
            <w:r w:rsidR="00F61288" w:rsidRPr="004A49AC">
              <w:rPr>
                <w:rFonts w:ascii="Times New Roman" w:eastAsia="Times New Roman" w:hAnsi="Times New Roman" w:cs="Times New Roman"/>
              </w:rPr>
              <w:t>Xant</w:t>
            </w:r>
            <w:r>
              <w:rPr>
                <w:rFonts w:ascii="Times New Roman" w:eastAsia="Times New Roman" w:hAnsi="Times New Roman" w:cs="Times New Roman"/>
              </w:rPr>
              <w:t>hopoulou</w:t>
            </w:r>
            <w:proofErr w:type="spellEnd"/>
            <w:r>
              <w:rPr>
                <w:rFonts w:ascii="Times New Roman" w:eastAsia="Times New Roman" w:hAnsi="Times New Roman" w:cs="Times New Roman"/>
              </w:rPr>
              <w:t xml:space="preserve"> et al., 2007; </w:t>
            </w:r>
            <w:proofErr w:type="spellStart"/>
            <w:r w:rsidR="00F61288" w:rsidRPr="004A49AC">
              <w:rPr>
                <w:rFonts w:ascii="Times New Roman" w:eastAsia="Times New Roman" w:hAnsi="Times New Roman" w:cs="Times New Roman"/>
                <w:lang w:val="ru-RU"/>
              </w:rPr>
              <w:t>Xiaohong</w:t>
            </w:r>
            <w:proofErr w:type="spellEnd"/>
            <w:r w:rsidR="00F61288" w:rsidRPr="004A49AC">
              <w:rPr>
                <w:rFonts w:ascii="Times New Roman" w:eastAsia="Times New Roman" w:hAnsi="Times New Roman" w:cs="Times New Roman"/>
                <w:lang w:val="ru-RU"/>
              </w:rPr>
              <w:t xml:space="preserve"> </w:t>
            </w:r>
            <w:proofErr w:type="spellStart"/>
            <w:r w:rsidR="00F61288" w:rsidRPr="004A49AC">
              <w:rPr>
                <w:rFonts w:ascii="Times New Roman" w:eastAsia="Times New Roman" w:hAnsi="Times New Roman" w:cs="Times New Roman"/>
                <w:lang w:val="ru-RU"/>
              </w:rPr>
              <w:t>Xu</w:t>
            </w:r>
            <w:proofErr w:type="spellEnd"/>
            <w:r w:rsidR="00F61288" w:rsidRPr="004A49AC">
              <w:rPr>
                <w:rFonts w:ascii="Times New Roman" w:eastAsia="Times New Roman" w:hAnsi="Times New Roman" w:cs="Times New Roman"/>
                <w:lang w:val="ru-RU"/>
              </w:rPr>
              <w:t xml:space="preserve"> </w:t>
            </w:r>
            <w:proofErr w:type="spellStart"/>
            <w:r w:rsidR="00F61288" w:rsidRPr="004A49AC">
              <w:rPr>
                <w:rFonts w:ascii="Times New Roman" w:eastAsia="Times New Roman" w:hAnsi="Times New Roman" w:cs="Times New Roman"/>
                <w:lang w:val="ru-RU"/>
              </w:rPr>
              <w:t>et</w:t>
            </w:r>
            <w:proofErr w:type="spellEnd"/>
            <w:r w:rsidR="00F61288" w:rsidRPr="004A49AC">
              <w:rPr>
                <w:rFonts w:ascii="Times New Roman" w:eastAsia="Times New Roman" w:hAnsi="Times New Roman" w:cs="Times New Roman"/>
                <w:lang w:val="ru-RU"/>
              </w:rPr>
              <w:t xml:space="preserve"> </w:t>
            </w:r>
            <w:proofErr w:type="spellStart"/>
            <w:r w:rsidR="00F61288" w:rsidRPr="004A49AC">
              <w:rPr>
                <w:rFonts w:ascii="Times New Roman" w:eastAsia="Times New Roman" w:hAnsi="Times New Roman" w:cs="Times New Roman"/>
                <w:lang w:val="ru-RU"/>
              </w:rPr>
              <w:t>al</w:t>
            </w:r>
            <w:proofErr w:type="spellEnd"/>
            <w:r w:rsidR="00F61288" w:rsidRPr="004A49AC">
              <w:rPr>
                <w:rFonts w:ascii="Times New Roman" w:eastAsia="Times New Roman" w:hAnsi="Times New Roman" w:cs="Times New Roman"/>
                <w:lang w:val="ru-RU"/>
              </w:rPr>
              <w:t>., 2016</w:t>
            </w:r>
            <w:r>
              <w:rPr>
                <w:rFonts w:ascii="Times New Roman" w:eastAsia="Times New Roman" w:hAnsi="Times New Roman" w:cs="Times New Roman"/>
                <w:lang w:val="ru-RU"/>
              </w:rPr>
              <w:t>;</w:t>
            </w:r>
          </w:p>
        </w:tc>
      </w:tr>
      <w:tr w:rsidR="00F61288" w:rsidRPr="004A49AC" w14:paraId="029BA68A" w14:textId="77777777" w:rsidTr="00966592">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04" w:type="pct"/>
          </w:tcPr>
          <w:p w14:paraId="7CE01DA6" w14:textId="2E964B50" w:rsidR="00F61288" w:rsidRPr="00966592" w:rsidRDefault="00F61288" w:rsidP="004A49AC">
            <w:pPr>
              <w:widowControl w:val="0"/>
              <w:autoSpaceDE w:val="0"/>
              <w:autoSpaceDN w:val="0"/>
              <w:adjustRightInd w:val="0"/>
              <w:spacing w:after="240" w:line="360" w:lineRule="auto"/>
              <w:jc w:val="both"/>
              <w:rPr>
                <w:rFonts w:ascii="Times New Roman" w:hAnsi="Times New Roman" w:cs="Times New Roman"/>
                <w:b w:val="0"/>
                <w:color w:val="000000"/>
              </w:rPr>
            </w:pPr>
            <w:r w:rsidRPr="00966592">
              <w:rPr>
                <w:rFonts w:ascii="Times New Roman" w:hAnsi="Times New Roman" w:cs="Times New Roman"/>
                <w:b w:val="0"/>
                <w:i/>
                <w:color w:val="000000"/>
              </w:rPr>
              <w:t>Workplace environment</w:t>
            </w:r>
            <w:r w:rsidRPr="00966592">
              <w:rPr>
                <w:rFonts w:ascii="Times New Roman" w:hAnsi="Times New Roman" w:cs="Times New Roman"/>
                <w:b w:val="0"/>
                <w:color w:val="000000"/>
              </w:rPr>
              <w:t xml:space="preserve"> (supportive work clim</w:t>
            </w:r>
            <w:r w:rsidR="004A49AC" w:rsidRPr="00966592">
              <w:rPr>
                <w:rFonts w:ascii="Times New Roman" w:hAnsi="Times New Roman" w:cs="Times New Roman"/>
                <w:b w:val="0"/>
                <w:color w:val="000000"/>
              </w:rPr>
              <w:t>ate, perceived level of safety</w:t>
            </w:r>
            <w:r w:rsidR="00357E76" w:rsidRPr="00966592">
              <w:rPr>
                <w:rFonts w:ascii="Times New Roman" w:hAnsi="Times New Roman" w:cs="Times New Roman"/>
                <w:b w:val="0"/>
                <w:color w:val="000000"/>
              </w:rPr>
              <w:t>, learning climate</w:t>
            </w:r>
            <w:r w:rsidR="004A49AC" w:rsidRPr="00966592">
              <w:rPr>
                <w:rFonts w:ascii="Times New Roman" w:hAnsi="Times New Roman" w:cs="Times New Roman"/>
                <w:b w:val="0"/>
                <w:color w:val="000000"/>
              </w:rPr>
              <w:t xml:space="preserve">) </w:t>
            </w:r>
          </w:p>
        </w:tc>
        <w:tc>
          <w:tcPr>
            <w:tcW w:w="2396" w:type="pct"/>
          </w:tcPr>
          <w:p w14:paraId="3BD8AE18" w14:textId="1EE0678B" w:rsidR="00F61288" w:rsidRPr="004A49AC" w:rsidRDefault="00F61288" w:rsidP="004A49A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A49AC">
              <w:rPr>
                <w:rFonts w:ascii="Times New Roman" w:eastAsia="Times New Roman" w:hAnsi="Times New Roman" w:cs="Times New Roman"/>
              </w:rPr>
              <w:t>Shuck et al., 201</w:t>
            </w:r>
            <w:r w:rsidR="004A49AC">
              <w:rPr>
                <w:rFonts w:ascii="Times New Roman" w:eastAsia="Times New Roman" w:hAnsi="Times New Roman" w:cs="Times New Roman"/>
              </w:rPr>
              <w:t>0</w:t>
            </w:r>
            <w:r w:rsidR="003563E8">
              <w:rPr>
                <w:rFonts w:ascii="Times New Roman" w:eastAsia="Times New Roman" w:hAnsi="Times New Roman" w:cs="Times New Roman"/>
              </w:rPr>
              <w:t xml:space="preserve">, </w:t>
            </w:r>
            <w:proofErr w:type="spellStart"/>
            <w:r w:rsidR="003563E8">
              <w:rPr>
                <w:rFonts w:ascii="Times New Roman" w:eastAsia="Times New Roman" w:hAnsi="Times New Roman" w:cs="Times New Roman"/>
              </w:rPr>
              <w:t>V.Tyagi</w:t>
            </w:r>
            <w:proofErr w:type="spellEnd"/>
            <w:r w:rsidR="003563E8">
              <w:rPr>
                <w:rFonts w:ascii="Times New Roman" w:eastAsia="Times New Roman" w:hAnsi="Times New Roman" w:cs="Times New Roman"/>
              </w:rPr>
              <w:t>, 2014</w:t>
            </w:r>
          </w:p>
        </w:tc>
      </w:tr>
      <w:tr w:rsidR="00F61288" w:rsidRPr="004A49AC" w14:paraId="65999870" w14:textId="77777777" w:rsidTr="00966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tcPr>
          <w:p w14:paraId="39C14D1B" w14:textId="486EC1C3" w:rsidR="00F61288" w:rsidRPr="00966592" w:rsidRDefault="00F61288" w:rsidP="004A49AC">
            <w:pPr>
              <w:spacing w:line="360" w:lineRule="auto"/>
              <w:rPr>
                <w:rFonts w:ascii="Times New Roman" w:hAnsi="Times New Roman" w:cs="Times New Roman"/>
                <w:b w:val="0"/>
                <w:color w:val="000000"/>
              </w:rPr>
            </w:pPr>
            <w:r w:rsidRPr="00966592">
              <w:rPr>
                <w:rFonts w:ascii="Times New Roman" w:hAnsi="Times New Roman" w:cs="Times New Roman"/>
                <w:b w:val="0"/>
                <w:i/>
                <w:color w:val="000000"/>
              </w:rPr>
              <w:t>HRD practices</w:t>
            </w:r>
            <w:r w:rsidRPr="00966592">
              <w:rPr>
                <w:rFonts w:ascii="Times New Roman" w:hAnsi="Times New Roman" w:cs="Times New Roman"/>
                <w:b w:val="0"/>
                <w:color w:val="000000"/>
              </w:rPr>
              <w:t xml:space="preserve"> (</w:t>
            </w:r>
            <w:r w:rsidRPr="00966592">
              <w:rPr>
                <w:rFonts w:ascii="Times New Roman" w:eastAsia="Times New Roman" w:hAnsi="Times New Roman" w:cs="Times New Roman"/>
                <w:b w:val="0"/>
              </w:rPr>
              <w:t>Having learning opportunities, employee trainings and developments, career development, organizational change, communication strategy</w:t>
            </w:r>
            <w:r w:rsidRPr="00966592">
              <w:rPr>
                <w:rFonts w:ascii="Times New Roman" w:hAnsi="Times New Roman" w:cs="Times New Roman"/>
                <w:b w:val="0"/>
                <w:color w:val="000000"/>
              </w:rPr>
              <w:t>, participating in decision making</w:t>
            </w:r>
            <w:r w:rsidRPr="00966592">
              <w:rPr>
                <w:rFonts w:ascii="Times New Roman" w:eastAsia="Times New Roman" w:hAnsi="Times New Roman" w:cs="Times New Roman"/>
                <w:b w:val="0"/>
              </w:rPr>
              <w:t>)</w:t>
            </w:r>
          </w:p>
        </w:tc>
        <w:tc>
          <w:tcPr>
            <w:tcW w:w="2396" w:type="pct"/>
          </w:tcPr>
          <w:p w14:paraId="1319F35B" w14:textId="171FA61D" w:rsidR="00F61288" w:rsidRPr="004A49AC" w:rsidRDefault="00CF255C" w:rsidP="004A49AC">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proofErr w:type="spellStart"/>
            <w:r>
              <w:rPr>
                <w:rFonts w:ascii="Times New Roman" w:eastAsia="Times New Roman" w:hAnsi="Times New Roman" w:cs="Times New Roman"/>
              </w:rPr>
              <w:t>Tiina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Saari</w:t>
            </w:r>
            <w:proofErr w:type="spellEnd"/>
            <w:r>
              <w:rPr>
                <w:rFonts w:ascii="Times New Roman" w:eastAsia="Times New Roman" w:hAnsi="Times New Roman" w:cs="Times New Roman"/>
              </w:rPr>
              <w:t xml:space="preserve"> et al,</w:t>
            </w:r>
            <w:r w:rsidR="003563E8">
              <w:rPr>
                <w:rFonts w:ascii="Times New Roman" w:eastAsia="Times New Roman" w:hAnsi="Times New Roman" w:cs="Times New Roman"/>
              </w:rPr>
              <w:t xml:space="preserve"> </w:t>
            </w:r>
            <w:r>
              <w:rPr>
                <w:rFonts w:ascii="Times New Roman" w:eastAsia="Times New Roman" w:hAnsi="Times New Roman" w:cs="Times New Roman"/>
              </w:rPr>
              <w:t>2017;</w:t>
            </w:r>
            <w:r w:rsidR="003563E8">
              <w:rPr>
                <w:rFonts w:ascii="Times New Roman" w:eastAsia="Times New Roman" w:hAnsi="Times New Roman" w:cs="Times New Roman"/>
              </w:rPr>
              <w:t xml:space="preserve"> McLean, 2001; </w:t>
            </w:r>
            <w:r w:rsidR="00F61288" w:rsidRPr="004A49AC">
              <w:rPr>
                <w:rFonts w:ascii="Times New Roman" w:eastAsia="Times New Roman" w:hAnsi="Times New Roman" w:cs="Times New Roman"/>
              </w:rPr>
              <w:t>Swanson</w:t>
            </w:r>
            <w:r w:rsidR="003563E8">
              <w:rPr>
                <w:rFonts w:ascii="Times New Roman" w:eastAsia="Times New Roman" w:hAnsi="Times New Roman" w:cs="Times New Roman"/>
              </w:rPr>
              <w:t xml:space="preserve"> and Holton, 2009; Vince, 2003; Shuck et al., 2010; Shuck and Rocco 2014; </w:t>
            </w:r>
            <w:r w:rsidR="00F61288" w:rsidRPr="004A49AC">
              <w:rPr>
                <w:rFonts w:ascii="Times New Roman" w:eastAsia="Times New Roman" w:hAnsi="Times New Roman" w:cs="Times New Roman"/>
              </w:rPr>
              <w:t xml:space="preserve">Gagne´ and </w:t>
            </w:r>
            <w:proofErr w:type="spellStart"/>
            <w:r w:rsidR="00F61288" w:rsidRPr="004A49AC">
              <w:rPr>
                <w:rFonts w:ascii="Times New Roman" w:eastAsia="Times New Roman" w:hAnsi="Times New Roman" w:cs="Times New Roman"/>
              </w:rPr>
              <w:t>Bhave</w:t>
            </w:r>
            <w:proofErr w:type="spellEnd"/>
            <w:r w:rsidR="00F61288" w:rsidRPr="004A49AC">
              <w:rPr>
                <w:rFonts w:ascii="Times New Roman" w:eastAsia="Times New Roman" w:hAnsi="Times New Roman" w:cs="Times New Roman"/>
              </w:rPr>
              <w:t xml:space="preserve">, </w:t>
            </w:r>
            <w:r w:rsidR="003563E8">
              <w:rPr>
                <w:rFonts w:ascii="Times New Roman" w:eastAsia="Times New Roman" w:hAnsi="Times New Roman" w:cs="Times New Roman"/>
              </w:rPr>
              <w:t>2011</w:t>
            </w:r>
            <w:proofErr w:type="gramStart"/>
            <w:r w:rsidR="003563E8">
              <w:rPr>
                <w:rFonts w:ascii="Times New Roman" w:eastAsia="Times New Roman" w:hAnsi="Times New Roman" w:cs="Times New Roman"/>
              </w:rPr>
              <w:t xml:space="preserve">; </w:t>
            </w:r>
            <w:r w:rsidR="00F61288" w:rsidRPr="004A49AC">
              <w:rPr>
                <w:rFonts w:ascii="Times New Roman" w:eastAsia="Times New Roman" w:hAnsi="Times New Roman" w:cs="Times New Roman"/>
              </w:rPr>
              <w:t xml:space="preserve"> </w:t>
            </w:r>
            <w:proofErr w:type="spellStart"/>
            <w:r w:rsidR="003563E8">
              <w:rPr>
                <w:rFonts w:ascii="Times New Roman" w:eastAsia="Times New Roman" w:hAnsi="Times New Roman" w:cs="Times New Roman"/>
                <w:lang w:val="ru-RU"/>
              </w:rPr>
              <w:t>Mika</w:t>
            </w:r>
            <w:proofErr w:type="spellEnd"/>
            <w:proofErr w:type="gramEnd"/>
            <w:r w:rsidR="003563E8">
              <w:rPr>
                <w:rFonts w:ascii="Times New Roman" w:eastAsia="Times New Roman" w:hAnsi="Times New Roman" w:cs="Times New Roman"/>
                <w:lang w:val="ru-RU"/>
              </w:rPr>
              <w:t xml:space="preserve"> </w:t>
            </w:r>
            <w:proofErr w:type="spellStart"/>
            <w:r w:rsidR="003563E8">
              <w:rPr>
                <w:rFonts w:ascii="Times New Roman" w:eastAsia="Times New Roman" w:hAnsi="Times New Roman" w:cs="Times New Roman"/>
                <w:lang w:val="ru-RU"/>
              </w:rPr>
              <w:t>Vanhala</w:t>
            </w:r>
            <w:proofErr w:type="spellEnd"/>
            <w:r w:rsidR="003563E8">
              <w:rPr>
                <w:rFonts w:ascii="Times New Roman" w:eastAsia="Times New Roman" w:hAnsi="Times New Roman" w:cs="Times New Roman"/>
                <w:lang w:val="ru-RU"/>
              </w:rPr>
              <w:t xml:space="preserve">, </w:t>
            </w:r>
            <w:proofErr w:type="spellStart"/>
            <w:r w:rsidR="003563E8">
              <w:rPr>
                <w:rFonts w:ascii="Times New Roman" w:eastAsia="Times New Roman" w:hAnsi="Times New Roman" w:cs="Times New Roman"/>
                <w:lang w:val="ru-RU"/>
              </w:rPr>
              <w:t>Paavo</w:t>
            </w:r>
            <w:proofErr w:type="spellEnd"/>
            <w:r w:rsidR="003563E8">
              <w:rPr>
                <w:rFonts w:ascii="Times New Roman" w:eastAsia="Times New Roman" w:hAnsi="Times New Roman" w:cs="Times New Roman"/>
                <w:lang w:val="ru-RU"/>
              </w:rPr>
              <w:t xml:space="preserve"> </w:t>
            </w:r>
            <w:proofErr w:type="spellStart"/>
            <w:r w:rsidR="003563E8">
              <w:rPr>
                <w:rFonts w:ascii="Times New Roman" w:eastAsia="Times New Roman" w:hAnsi="Times New Roman" w:cs="Times New Roman"/>
                <w:lang w:val="ru-RU"/>
              </w:rPr>
              <w:t>Ritala</w:t>
            </w:r>
            <w:proofErr w:type="spellEnd"/>
            <w:r w:rsidR="003563E8">
              <w:rPr>
                <w:rFonts w:ascii="Times New Roman" w:eastAsia="Times New Roman" w:hAnsi="Times New Roman" w:cs="Times New Roman"/>
                <w:lang w:val="ru-RU"/>
              </w:rPr>
              <w:t xml:space="preserve">, 2016; </w:t>
            </w:r>
            <w:r w:rsidRPr="0021218D">
              <w:rPr>
                <w:rFonts w:ascii="Times New Roman" w:hAnsi="Times New Roman" w:cs="Times New Roman"/>
                <w:noProof/>
                <w:color w:val="000000"/>
              </w:rPr>
              <w:t>Brummelhuis, L.L.T., Bakker, A.B</w:t>
            </w:r>
            <w:r w:rsidR="003C75E6">
              <w:rPr>
                <w:rFonts w:ascii="Times New Roman" w:hAnsi="Times New Roman" w:cs="Times New Roman"/>
                <w:noProof/>
                <w:color w:val="000000"/>
              </w:rPr>
              <w:t>., Hetland, J.,</w:t>
            </w:r>
            <w:r w:rsidRPr="0021218D">
              <w:rPr>
                <w:rFonts w:ascii="Times New Roman" w:hAnsi="Times New Roman" w:cs="Times New Roman"/>
                <w:noProof/>
                <w:color w:val="000000"/>
              </w:rPr>
              <w:t xml:space="preserve"> 2012</w:t>
            </w:r>
          </w:p>
        </w:tc>
      </w:tr>
    </w:tbl>
    <w:p w14:paraId="3226C021" w14:textId="77777777" w:rsidR="00D35874" w:rsidRDefault="00D35874" w:rsidP="003C570A"/>
    <w:p w14:paraId="643E1201" w14:textId="240A8A40" w:rsidR="0021218D" w:rsidRDefault="00F539B2" w:rsidP="003C570A">
      <w:r>
        <w:lastRenderedPageBreak/>
        <w:t xml:space="preserve">1.3.2 </w:t>
      </w:r>
      <w:r w:rsidR="00F61288" w:rsidRPr="007D4355">
        <w:t>Consequences of work-engagement</w:t>
      </w:r>
    </w:p>
    <w:p w14:paraId="4CF88378" w14:textId="77777777" w:rsidR="00D35874" w:rsidRDefault="00D35874" w:rsidP="003C570A"/>
    <w:p w14:paraId="3C459B49" w14:textId="615DEABF" w:rsidR="0021218D" w:rsidRDefault="0021218D" w:rsidP="0021218D">
      <w:pPr>
        <w:widowControl w:val="0"/>
        <w:autoSpaceDE w:val="0"/>
        <w:autoSpaceDN w:val="0"/>
        <w:adjustRightInd w:val="0"/>
        <w:spacing w:after="240" w:line="360" w:lineRule="auto"/>
        <w:ind w:firstLine="709"/>
        <w:jc w:val="both"/>
        <w:rPr>
          <w:rFonts w:ascii="Times New Roman" w:hAnsi="Times New Roman" w:cs="Times New Roman"/>
          <w:color w:val="000000"/>
        </w:rPr>
      </w:pPr>
      <w:r w:rsidRPr="001B5969">
        <w:rPr>
          <w:rFonts w:ascii="Times New Roman" w:hAnsi="Times New Roman" w:cs="Times New Roman"/>
          <w:color w:val="000000"/>
        </w:rPr>
        <w:t xml:space="preserve">Another cluster of studies has investigated the effect of engagement on outcomes. Drawing on </w:t>
      </w:r>
      <w:r w:rsidRPr="001B5969">
        <w:rPr>
          <w:rFonts w:ascii="Times New Roman" w:hAnsi="Times New Roman" w:cs="Times New Roman"/>
        </w:rPr>
        <w:t>(</w:t>
      </w:r>
      <w:r w:rsidRPr="001B5969">
        <w:rPr>
          <w:rFonts w:ascii="Times New Roman" w:hAnsi="Times New Roman" w:cs="Times New Roman"/>
          <w:i/>
          <w:iCs/>
          <w:color w:val="000000"/>
        </w:rPr>
        <w:t xml:space="preserve">C. Bailey et al., 2017) </w:t>
      </w:r>
      <w:r w:rsidRPr="001B5969">
        <w:rPr>
          <w:rFonts w:ascii="Times New Roman" w:hAnsi="Times New Roman" w:cs="Times New Roman"/>
          <w:iCs/>
          <w:color w:val="000000"/>
        </w:rPr>
        <w:t xml:space="preserve">it can be seen that engagement has an influence on morale and performance. Performance studied in context of organizational and individual performance. Analysis of studies has shown that there is positive linkage of engagement with </w:t>
      </w:r>
      <w:proofErr w:type="gramStart"/>
      <w:r w:rsidRPr="001B5969">
        <w:rPr>
          <w:rFonts w:ascii="Times New Roman" w:hAnsi="Times New Roman" w:cs="Times New Roman"/>
          <w:iCs/>
          <w:color w:val="000000"/>
        </w:rPr>
        <w:t>higher level</w:t>
      </w:r>
      <w:proofErr w:type="gramEnd"/>
      <w:r w:rsidRPr="001B5969">
        <w:rPr>
          <w:rFonts w:ascii="Times New Roman" w:hAnsi="Times New Roman" w:cs="Times New Roman"/>
          <w:iCs/>
          <w:color w:val="000000"/>
        </w:rPr>
        <w:t xml:space="preserve"> perfo</w:t>
      </w:r>
      <w:r w:rsidR="00CF255C">
        <w:rPr>
          <w:rFonts w:ascii="Times New Roman" w:hAnsi="Times New Roman" w:cs="Times New Roman"/>
          <w:iCs/>
          <w:color w:val="000000"/>
        </w:rPr>
        <w:t>rmance outcomes. There are two</w:t>
      </w:r>
      <w:r w:rsidRPr="001B5969">
        <w:rPr>
          <w:rFonts w:ascii="Times New Roman" w:hAnsi="Times New Roman" w:cs="Times New Roman"/>
          <w:iCs/>
          <w:color w:val="000000"/>
        </w:rPr>
        <w:t xml:space="preserve"> sub-categories in individual performance such as in-role task performance, extra-role task performance. In-role task performance means that employee makes only tasks specified by job description. All studies of relationship between in-role task performance and engagement have demonstrated positive correlation. It means that employees make not only their duties specified by job description, but also they perform extra duties by their own initiative. Extra-role performance includes different constructs such as innovative work behavior, citizenship behavior and job ownership. Many studies published on extra-role performance topic show positive relationships between engagement and extra-role performance from different perspectives. Other part of studies has investigated impact of engagement on morale from two different perspectives such as </w:t>
      </w:r>
      <w:proofErr w:type="gramStart"/>
      <w:r w:rsidRPr="001B5969">
        <w:rPr>
          <w:rFonts w:ascii="Times New Roman" w:hAnsi="Times New Roman" w:cs="Times New Roman"/>
          <w:iCs/>
          <w:color w:val="000000"/>
        </w:rPr>
        <w:t>well-being</w:t>
      </w:r>
      <w:proofErr w:type="gramEnd"/>
      <w:r w:rsidRPr="001B5969">
        <w:rPr>
          <w:rFonts w:ascii="Times New Roman" w:hAnsi="Times New Roman" w:cs="Times New Roman"/>
          <w:iCs/>
          <w:color w:val="000000"/>
        </w:rPr>
        <w:t xml:space="preserve"> and work related attitude.  </w:t>
      </w:r>
      <w:r w:rsidRPr="001B5969">
        <w:rPr>
          <w:rFonts w:ascii="Times New Roman" w:hAnsi="Times New Roman" w:cs="Times New Roman"/>
          <w:color w:val="000000"/>
        </w:rPr>
        <w:t>Nine studies found a link between engagement and general/psychological health, either through a positive association between engagement an</w:t>
      </w:r>
      <w:r>
        <w:rPr>
          <w:rFonts w:ascii="Times New Roman" w:hAnsi="Times New Roman" w:cs="Times New Roman"/>
          <w:color w:val="000000"/>
        </w:rPr>
        <w:t xml:space="preserve">d positive health outcomes </w:t>
      </w:r>
      <w:sdt>
        <w:sdtPr>
          <w:rPr>
            <w:rFonts w:ascii="Times New Roman" w:hAnsi="Times New Roman" w:cs="Times New Roman"/>
            <w:color w:val="000000"/>
          </w:rPr>
          <w:id w:val="828334569"/>
          <w:citation/>
        </w:sdtPr>
        <w:sdtContent>
          <w:r>
            <w:rPr>
              <w:rFonts w:ascii="Times New Roman" w:hAnsi="Times New Roman" w:cs="Times New Roman"/>
              <w:color w:val="000000"/>
            </w:rPr>
            <w:fldChar w:fldCharType="begin"/>
          </w:r>
          <w:r>
            <w:rPr>
              <w:rFonts w:ascii="Times New Roman" w:hAnsi="Times New Roman" w:cs="Times New Roman"/>
              <w:color w:val="000000"/>
            </w:rPr>
            <w:instrText xml:space="preserve"> CITATION Yse13 \l 1049 </w:instrText>
          </w:r>
          <w:r>
            <w:rPr>
              <w:rFonts w:ascii="Times New Roman" w:hAnsi="Times New Roman" w:cs="Times New Roman"/>
              <w:color w:val="000000"/>
            </w:rPr>
            <w:fldChar w:fldCharType="separate"/>
          </w:r>
          <w:r w:rsidRPr="0021218D">
            <w:rPr>
              <w:rFonts w:ascii="Times New Roman" w:hAnsi="Times New Roman" w:cs="Times New Roman"/>
              <w:noProof/>
              <w:color w:val="000000"/>
            </w:rPr>
            <w:t>( Yseult Freeney, Martin R. Fellenz 2013)</w:t>
          </w:r>
          <w:r>
            <w:rPr>
              <w:rFonts w:ascii="Times New Roman" w:hAnsi="Times New Roman" w:cs="Times New Roman"/>
              <w:color w:val="000000"/>
            </w:rPr>
            <w:fldChar w:fldCharType="end"/>
          </w:r>
        </w:sdtContent>
      </w:sdt>
      <w:r>
        <w:rPr>
          <w:rFonts w:ascii="Times New Roman" w:hAnsi="Times New Roman" w:cs="Times New Roman"/>
          <w:color w:val="000000"/>
        </w:rPr>
        <w:t xml:space="preserve">. Some of these </w:t>
      </w:r>
      <w:sdt>
        <w:sdtPr>
          <w:rPr>
            <w:rFonts w:ascii="Times New Roman" w:hAnsi="Times New Roman" w:cs="Times New Roman"/>
            <w:color w:val="000000"/>
          </w:rPr>
          <w:id w:val="-46155787"/>
          <w:citation/>
        </w:sdtPr>
        <w:sdtContent>
          <w:r>
            <w:rPr>
              <w:rFonts w:ascii="Times New Roman" w:hAnsi="Times New Roman" w:cs="Times New Roman"/>
              <w:color w:val="000000"/>
            </w:rPr>
            <w:fldChar w:fldCharType="begin"/>
          </w:r>
          <w:r>
            <w:rPr>
              <w:rFonts w:ascii="Times New Roman" w:hAnsi="Times New Roman" w:cs="Times New Roman"/>
              <w:color w:val="000000"/>
            </w:rPr>
            <w:instrText xml:space="preserve"> CITATION Shi12 \l 1049 </w:instrText>
          </w:r>
          <w:r>
            <w:rPr>
              <w:rFonts w:ascii="Times New Roman" w:hAnsi="Times New Roman" w:cs="Times New Roman"/>
              <w:color w:val="000000"/>
            </w:rPr>
            <w:fldChar w:fldCharType="separate"/>
          </w:r>
          <w:r w:rsidRPr="0021218D">
            <w:rPr>
              <w:rFonts w:ascii="Times New Roman" w:hAnsi="Times New Roman" w:cs="Times New Roman"/>
              <w:noProof/>
              <w:color w:val="000000"/>
            </w:rPr>
            <w:t>(Shimazu, A., Schaufeli, W.B., Kubota, K. and Kawakami, N. 2012)</w:t>
          </w:r>
          <w:r>
            <w:rPr>
              <w:rFonts w:ascii="Times New Roman" w:hAnsi="Times New Roman" w:cs="Times New Roman"/>
              <w:color w:val="000000"/>
            </w:rPr>
            <w:fldChar w:fldCharType="end"/>
          </w:r>
        </w:sdtContent>
      </w:sdt>
      <w:r w:rsidRPr="001B5969">
        <w:rPr>
          <w:rFonts w:ascii="Times New Roman" w:hAnsi="Times New Roman" w:cs="Times New Roman"/>
          <w:color w:val="000000"/>
        </w:rPr>
        <w:t xml:space="preserve"> used complex methods </w:t>
      </w:r>
      <w:r w:rsidRPr="001B5969">
        <w:rPr>
          <w:rFonts w:ascii="Times New Roman" w:hAnsi="Times New Roman" w:cs="Times New Roman"/>
        </w:rPr>
        <w:t>(</w:t>
      </w:r>
      <w:r w:rsidRPr="001B5969">
        <w:rPr>
          <w:rFonts w:ascii="Times New Roman" w:hAnsi="Times New Roman" w:cs="Times New Roman"/>
          <w:i/>
          <w:iCs/>
          <w:color w:val="000000"/>
        </w:rPr>
        <w:t>C. Bailey et al., 2017)</w:t>
      </w:r>
      <w:r w:rsidRPr="001B5969">
        <w:rPr>
          <w:rFonts w:ascii="Times New Roman" w:hAnsi="Times New Roman" w:cs="Times New Roman"/>
          <w:color w:val="000000"/>
        </w:rPr>
        <w:t xml:space="preserve">. The highest correlation between engagement and job satisfaction (0,57) and organizational commitment (0,52), then follows in-role and extra-role performance (0,36). Other constructs have low or negative correlation </w:t>
      </w:r>
      <w:r w:rsidRPr="001B5969">
        <w:rPr>
          <w:rFonts w:ascii="Times New Roman" w:hAnsi="Times New Roman" w:cs="Times New Roman"/>
        </w:rPr>
        <w:t>(</w:t>
      </w:r>
      <w:r w:rsidRPr="001B5969">
        <w:rPr>
          <w:rFonts w:ascii="Times New Roman" w:hAnsi="Times New Roman" w:cs="Times New Roman"/>
          <w:i/>
          <w:iCs/>
          <w:color w:val="000000"/>
        </w:rPr>
        <w:t>C. Bailey et al., 2017)</w:t>
      </w:r>
      <w:r w:rsidRPr="001B5969">
        <w:rPr>
          <w:rFonts w:ascii="Times New Roman" w:hAnsi="Times New Roman" w:cs="Times New Roman"/>
          <w:color w:val="000000"/>
        </w:rPr>
        <w:t>.</w:t>
      </w:r>
      <w:r w:rsidR="00CF255C">
        <w:rPr>
          <w:rFonts w:ascii="Times New Roman" w:hAnsi="Times New Roman" w:cs="Times New Roman"/>
          <w:color w:val="000000"/>
        </w:rPr>
        <w:t xml:space="preserve"> Summary of main consequences are presented in the table 2.</w:t>
      </w:r>
    </w:p>
    <w:p w14:paraId="3FA02BB3" w14:textId="49416933" w:rsidR="00CF255C" w:rsidRDefault="00CF255C" w:rsidP="0021218D">
      <w:pPr>
        <w:widowControl w:val="0"/>
        <w:autoSpaceDE w:val="0"/>
        <w:autoSpaceDN w:val="0"/>
        <w:adjustRightInd w:val="0"/>
        <w:spacing w:after="240" w:line="360" w:lineRule="auto"/>
        <w:ind w:firstLine="709"/>
        <w:jc w:val="both"/>
        <w:rPr>
          <w:rFonts w:ascii="Times New Roman" w:hAnsi="Times New Roman" w:cs="Times New Roman"/>
          <w:color w:val="000000"/>
        </w:rPr>
      </w:pPr>
      <w:r>
        <w:rPr>
          <w:rFonts w:ascii="Times New Roman" w:hAnsi="Times New Roman" w:cs="Times New Roman"/>
          <w:color w:val="000000"/>
        </w:rPr>
        <w:t>Table 2 Consequences of Work Engagement</w:t>
      </w:r>
    </w:p>
    <w:tbl>
      <w:tblPr>
        <w:tblStyle w:val="14"/>
        <w:tblW w:w="0" w:type="auto"/>
        <w:tblLook w:val="04A0" w:firstRow="1" w:lastRow="0" w:firstColumn="1" w:lastColumn="0" w:noHBand="0" w:noVBand="1"/>
      </w:tblPr>
      <w:tblGrid>
        <w:gridCol w:w="4782"/>
        <w:gridCol w:w="4783"/>
      </w:tblGrid>
      <w:tr w:rsidR="00785A2D" w:rsidRPr="00CF255C" w14:paraId="27312063" w14:textId="77777777" w:rsidTr="0096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783880FD" w14:textId="0D4223CA" w:rsidR="00785A2D" w:rsidRPr="00CF255C" w:rsidRDefault="00785A2D" w:rsidP="00CF255C">
            <w:pPr>
              <w:widowControl w:val="0"/>
              <w:autoSpaceDE w:val="0"/>
              <w:autoSpaceDN w:val="0"/>
              <w:adjustRightInd w:val="0"/>
              <w:spacing w:after="240" w:line="360" w:lineRule="auto"/>
              <w:jc w:val="center"/>
              <w:rPr>
                <w:rFonts w:ascii="Times New Roman" w:hAnsi="Times New Roman" w:cs="Times New Roman"/>
                <w:color w:val="000000"/>
              </w:rPr>
            </w:pPr>
            <w:r w:rsidRPr="00CF255C">
              <w:rPr>
                <w:rFonts w:ascii="Times New Roman" w:hAnsi="Times New Roman" w:cs="Times New Roman"/>
                <w:color w:val="000000"/>
              </w:rPr>
              <w:t>Consequences</w:t>
            </w:r>
          </w:p>
        </w:tc>
        <w:tc>
          <w:tcPr>
            <w:tcW w:w="4783" w:type="dxa"/>
          </w:tcPr>
          <w:p w14:paraId="2AB97102" w14:textId="77777777" w:rsidR="00785A2D" w:rsidRPr="00CF255C" w:rsidRDefault="00785A2D" w:rsidP="00CF255C">
            <w:pPr>
              <w:widowControl w:val="0"/>
              <w:autoSpaceDE w:val="0"/>
              <w:autoSpaceDN w:val="0"/>
              <w:adjustRightInd w:val="0"/>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F255C">
              <w:rPr>
                <w:rFonts w:ascii="Times New Roman" w:hAnsi="Times New Roman" w:cs="Times New Roman"/>
                <w:color w:val="000000"/>
              </w:rPr>
              <w:t>Author</w:t>
            </w:r>
          </w:p>
        </w:tc>
      </w:tr>
      <w:tr w:rsidR="00785A2D" w:rsidRPr="00CF255C" w14:paraId="1D07609E" w14:textId="77777777" w:rsidTr="0096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764D32B5" w14:textId="2BEEDD65" w:rsidR="00785A2D" w:rsidRPr="00966592" w:rsidRDefault="00CF255C"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t>Job satisfaction</w:t>
            </w:r>
            <w:r w:rsidR="00785A2D" w:rsidRPr="00966592">
              <w:rPr>
                <w:rFonts w:ascii="Times New Roman" w:hAnsi="Times New Roman" w:cs="Times New Roman"/>
                <w:b w:val="0"/>
                <w:i/>
                <w:color w:val="000000"/>
              </w:rPr>
              <w:t xml:space="preserve"> </w:t>
            </w:r>
          </w:p>
        </w:tc>
        <w:tc>
          <w:tcPr>
            <w:tcW w:w="4783" w:type="dxa"/>
          </w:tcPr>
          <w:p w14:paraId="0A9F5187" w14:textId="5B4B3D61" w:rsidR="00785A2D" w:rsidRPr="00CF255C" w:rsidRDefault="00CF255C" w:rsidP="00CF255C">
            <w:pPr>
              <w:widowControl w:val="0"/>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roofErr w:type="spellStart"/>
            <w:r>
              <w:rPr>
                <w:rFonts w:ascii="Times New Roman" w:eastAsia="Times New Roman" w:hAnsi="Times New Roman" w:cs="Times New Roman"/>
                <w:lang w:val="ru-RU"/>
              </w:rPr>
              <w:t>Seppälä</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et</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al</w:t>
            </w:r>
            <w:proofErr w:type="spellEnd"/>
            <w:r>
              <w:rPr>
                <w:rFonts w:ascii="Times New Roman" w:eastAsia="Times New Roman" w:hAnsi="Times New Roman" w:cs="Times New Roman"/>
                <w:lang w:val="ru-RU"/>
              </w:rPr>
              <w:t xml:space="preserve">., 2012; </w:t>
            </w:r>
            <w:proofErr w:type="spellStart"/>
            <w:r>
              <w:rPr>
                <w:rFonts w:ascii="Times New Roman" w:hAnsi="Times New Roman" w:cs="Times New Roman"/>
                <w:color w:val="000000"/>
              </w:rPr>
              <w:t>Freeney</w:t>
            </w:r>
            <w:proofErr w:type="spellEnd"/>
            <w:r>
              <w:rPr>
                <w:rFonts w:ascii="Times New Roman" w:hAnsi="Times New Roman" w:cs="Times New Roman"/>
                <w:color w:val="000000"/>
              </w:rPr>
              <w:t xml:space="preserve"> and </w:t>
            </w:r>
            <w:proofErr w:type="spellStart"/>
            <w:r>
              <w:rPr>
                <w:rFonts w:ascii="Times New Roman" w:hAnsi="Times New Roman" w:cs="Times New Roman"/>
                <w:color w:val="000000"/>
              </w:rPr>
              <w:t>Fellenz</w:t>
            </w:r>
            <w:proofErr w:type="spellEnd"/>
            <w:r>
              <w:rPr>
                <w:rFonts w:ascii="Times New Roman" w:hAnsi="Times New Roman" w:cs="Times New Roman"/>
                <w:color w:val="000000"/>
              </w:rPr>
              <w:t>, 2013;</w:t>
            </w:r>
            <w:r w:rsidR="00840EBC" w:rsidRPr="00CF255C">
              <w:rPr>
                <w:rFonts w:ascii="Times New Roman" w:hAnsi="Times New Roman" w:cs="Times New Roman"/>
                <w:color w:val="000000"/>
              </w:rPr>
              <w:t xml:space="preserve"> </w:t>
            </w:r>
            <w:proofErr w:type="spellStart"/>
            <w:r w:rsidR="00840EBC" w:rsidRPr="00CF255C">
              <w:rPr>
                <w:rFonts w:ascii="Times New Roman" w:hAnsi="Times New Roman" w:cs="Times New Roman"/>
                <w:color w:val="000000"/>
              </w:rPr>
              <w:t>Hallberg</w:t>
            </w:r>
            <w:proofErr w:type="spellEnd"/>
            <w:r w:rsidR="00840EBC" w:rsidRPr="00CF255C">
              <w:rPr>
                <w:rFonts w:ascii="Times New Roman" w:hAnsi="Times New Roman" w:cs="Times New Roman"/>
                <w:color w:val="000000"/>
              </w:rPr>
              <w:t xml:space="preserve"> and </w:t>
            </w:r>
            <w:proofErr w:type="spellStart"/>
            <w:r w:rsidR="00840EBC" w:rsidRPr="00CF255C">
              <w:rPr>
                <w:rFonts w:ascii="Times New Roman" w:hAnsi="Times New Roman" w:cs="Times New Roman"/>
                <w:color w:val="000000"/>
              </w:rPr>
              <w:t>Schaufeli</w:t>
            </w:r>
            <w:proofErr w:type="spellEnd"/>
            <w:r>
              <w:rPr>
                <w:rFonts w:ascii="Times New Roman" w:hAnsi="Times New Roman" w:cs="Times New Roman"/>
                <w:color w:val="000000"/>
              </w:rPr>
              <w:t xml:space="preserve">, 2006; </w:t>
            </w:r>
            <w:r w:rsidR="00840EBC" w:rsidRPr="00CF255C">
              <w:rPr>
                <w:rFonts w:ascii="Times New Roman" w:hAnsi="Times New Roman" w:cs="Times New Roman"/>
                <w:color w:val="000000"/>
              </w:rPr>
              <w:t xml:space="preserve"> </w:t>
            </w:r>
            <w:r>
              <w:rPr>
                <w:rFonts w:ascii="Times New Roman" w:hAnsi="Times New Roman" w:cs="Times New Roman"/>
                <w:color w:val="000000"/>
              </w:rPr>
              <w:t xml:space="preserve">Buys and </w:t>
            </w:r>
            <w:proofErr w:type="spellStart"/>
            <w:r>
              <w:rPr>
                <w:rFonts w:ascii="Times New Roman" w:hAnsi="Times New Roman" w:cs="Times New Roman"/>
                <w:color w:val="000000"/>
              </w:rPr>
              <w:t>Rothmann</w:t>
            </w:r>
            <w:proofErr w:type="spellEnd"/>
            <w:r>
              <w:rPr>
                <w:rFonts w:ascii="Times New Roman" w:hAnsi="Times New Roman" w:cs="Times New Roman"/>
                <w:color w:val="000000"/>
              </w:rPr>
              <w:t xml:space="preserve">, </w:t>
            </w:r>
            <w:r w:rsidR="00DC2326" w:rsidRPr="00CF255C">
              <w:rPr>
                <w:rFonts w:ascii="Times New Roman" w:hAnsi="Times New Roman" w:cs="Times New Roman"/>
                <w:color w:val="000000"/>
              </w:rPr>
              <w:t xml:space="preserve">2010 </w:t>
            </w:r>
          </w:p>
        </w:tc>
      </w:tr>
      <w:tr w:rsidR="00785A2D" w:rsidRPr="00CF255C" w14:paraId="3701BE5F" w14:textId="77777777" w:rsidTr="00966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3F124632" w14:textId="64A54FF8" w:rsidR="00785A2D" w:rsidRPr="00966592" w:rsidRDefault="00785A2D"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t>Proactive behavior</w:t>
            </w:r>
          </w:p>
        </w:tc>
        <w:tc>
          <w:tcPr>
            <w:tcW w:w="4783" w:type="dxa"/>
          </w:tcPr>
          <w:p w14:paraId="5E77A79D" w14:textId="276745EE" w:rsidR="0004362A" w:rsidRPr="00CF255C" w:rsidRDefault="00785A2D" w:rsidP="00CF255C">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ru-RU"/>
              </w:rPr>
            </w:pPr>
            <w:proofErr w:type="spellStart"/>
            <w:r w:rsidRPr="00CF255C">
              <w:rPr>
                <w:rFonts w:ascii="Times New Roman" w:eastAsia="Times New Roman" w:hAnsi="Times New Roman" w:cs="Times New Roman"/>
                <w:lang w:val="ru-RU"/>
              </w:rPr>
              <w:t>Bakker</w:t>
            </w:r>
            <w:proofErr w:type="spellEnd"/>
            <w:r w:rsidRPr="00CF255C">
              <w:rPr>
                <w:rFonts w:ascii="Times New Roman" w:eastAsia="Times New Roman" w:hAnsi="Times New Roman" w:cs="Times New Roman"/>
                <w:lang w:val="ru-RU"/>
              </w:rPr>
              <w:t xml:space="preserve"> </w:t>
            </w:r>
            <w:proofErr w:type="spellStart"/>
            <w:r w:rsidRPr="00CF255C">
              <w:rPr>
                <w:rFonts w:ascii="Times New Roman" w:eastAsia="Times New Roman" w:hAnsi="Times New Roman" w:cs="Times New Roman"/>
                <w:lang w:val="ru-RU"/>
              </w:rPr>
              <w:t>et</w:t>
            </w:r>
            <w:proofErr w:type="spellEnd"/>
            <w:r w:rsidRPr="00CF255C">
              <w:rPr>
                <w:rFonts w:ascii="Times New Roman" w:eastAsia="Times New Roman" w:hAnsi="Times New Roman" w:cs="Times New Roman"/>
                <w:lang w:val="ru-RU"/>
              </w:rPr>
              <w:t xml:space="preserve"> </w:t>
            </w:r>
            <w:proofErr w:type="spellStart"/>
            <w:r w:rsidRPr="00CF255C">
              <w:rPr>
                <w:rFonts w:ascii="Times New Roman" w:eastAsia="Times New Roman" w:hAnsi="Times New Roman" w:cs="Times New Roman"/>
                <w:lang w:val="ru-RU"/>
              </w:rPr>
              <w:t>al</w:t>
            </w:r>
            <w:proofErr w:type="spellEnd"/>
            <w:r w:rsidRPr="00CF255C">
              <w:rPr>
                <w:rFonts w:ascii="Times New Roman" w:eastAsia="Times New Roman" w:hAnsi="Times New Roman" w:cs="Times New Roman"/>
                <w:lang w:val="ru-RU"/>
              </w:rPr>
              <w:t xml:space="preserve">., 2012; </w:t>
            </w:r>
            <w:proofErr w:type="spellStart"/>
            <w:r w:rsidRPr="00CF255C">
              <w:rPr>
                <w:rFonts w:ascii="Times New Roman" w:eastAsia="Times New Roman" w:hAnsi="Times New Roman" w:cs="Times New Roman"/>
                <w:lang w:val="ru-RU"/>
              </w:rPr>
              <w:t>Sonnentag</w:t>
            </w:r>
            <w:proofErr w:type="spellEnd"/>
            <w:r w:rsidRPr="00CF255C">
              <w:rPr>
                <w:rFonts w:ascii="Times New Roman" w:eastAsia="Times New Roman" w:hAnsi="Times New Roman" w:cs="Times New Roman"/>
                <w:lang w:val="ru-RU"/>
              </w:rPr>
              <w:t>, 2003</w:t>
            </w:r>
            <w:r w:rsidR="00CF255C">
              <w:rPr>
                <w:rFonts w:ascii="Times New Roman" w:eastAsia="Times New Roman" w:hAnsi="Times New Roman" w:cs="Times New Roman"/>
                <w:lang w:val="ru-RU"/>
              </w:rPr>
              <w:t>;</w:t>
            </w:r>
            <w:r w:rsidR="00B52B95" w:rsidRPr="00CF255C">
              <w:rPr>
                <w:rFonts w:ascii="Times New Roman" w:eastAsia="Times New Roman" w:hAnsi="Times New Roman" w:cs="Times New Roman"/>
                <w:lang w:val="ru-RU"/>
              </w:rPr>
              <w:t xml:space="preserve"> </w:t>
            </w:r>
            <w:proofErr w:type="spellStart"/>
            <w:r w:rsidR="00B52B95" w:rsidRPr="00CF255C">
              <w:rPr>
                <w:rFonts w:ascii="Times New Roman" w:eastAsia="Times New Roman" w:hAnsi="Times New Roman" w:cs="Times New Roman"/>
                <w:lang w:val="ru-RU"/>
              </w:rPr>
              <w:t>Macey</w:t>
            </w:r>
            <w:proofErr w:type="spellEnd"/>
            <w:r w:rsidR="00B52B95" w:rsidRPr="00CF255C">
              <w:rPr>
                <w:rFonts w:ascii="Times New Roman" w:eastAsia="Times New Roman" w:hAnsi="Times New Roman" w:cs="Times New Roman"/>
                <w:lang w:val="ru-RU"/>
              </w:rPr>
              <w:t xml:space="preserve"> </w:t>
            </w:r>
            <w:proofErr w:type="spellStart"/>
            <w:r w:rsidR="00B52B95" w:rsidRPr="00CF255C">
              <w:rPr>
                <w:rFonts w:ascii="Times New Roman" w:eastAsia="Times New Roman" w:hAnsi="Times New Roman" w:cs="Times New Roman"/>
                <w:lang w:val="ru-RU"/>
              </w:rPr>
              <w:t>and</w:t>
            </w:r>
            <w:proofErr w:type="spellEnd"/>
            <w:r w:rsidR="00B52B95" w:rsidRPr="00CF255C">
              <w:rPr>
                <w:rFonts w:ascii="Times New Roman" w:eastAsia="Times New Roman" w:hAnsi="Times New Roman" w:cs="Times New Roman"/>
                <w:lang w:val="ru-RU"/>
              </w:rPr>
              <w:t xml:space="preserve"> </w:t>
            </w:r>
            <w:proofErr w:type="spellStart"/>
            <w:r w:rsidR="00B52B95" w:rsidRPr="00CF255C">
              <w:rPr>
                <w:rFonts w:ascii="Times New Roman" w:eastAsia="Times New Roman" w:hAnsi="Times New Roman" w:cs="Times New Roman"/>
                <w:lang w:val="ru-RU"/>
              </w:rPr>
              <w:t>Schneide</w:t>
            </w:r>
            <w:r w:rsidR="00CF255C">
              <w:rPr>
                <w:rFonts w:ascii="Times New Roman" w:eastAsia="Times New Roman" w:hAnsi="Times New Roman" w:cs="Times New Roman"/>
                <w:lang w:val="ru-RU"/>
              </w:rPr>
              <w:t>r</w:t>
            </w:r>
            <w:proofErr w:type="spellEnd"/>
            <w:r w:rsidR="00CF255C">
              <w:rPr>
                <w:rFonts w:ascii="Times New Roman" w:eastAsia="Times New Roman" w:hAnsi="Times New Roman" w:cs="Times New Roman"/>
                <w:lang w:val="ru-RU"/>
              </w:rPr>
              <w:t xml:space="preserve">, 2008; </w:t>
            </w:r>
            <w:proofErr w:type="spellStart"/>
            <w:r w:rsidR="00CF255C">
              <w:rPr>
                <w:rFonts w:ascii="Times New Roman" w:eastAsia="Times New Roman" w:hAnsi="Times New Roman" w:cs="Times New Roman"/>
                <w:lang w:val="ru-RU"/>
              </w:rPr>
              <w:t>Salanova</w:t>
            </w:r>
            <w:proofErr w:type="spellEnd"/>
            <w:r w:rsidR="00CF255C">
              <w:rPr>
                <w:rFonts w:ascii="Times New Roman" w:eastAsia="Times New Roman" w:hAnsi="Times New Roman" w:cs="Times New Roman"/>
                <w:lang w:val="ru-RU"/>
              </w:rPr>
              <w:t xml:space="preserve"> </w:t>
            </w:r>
            <w:proofErr w:type="spellStart"/>
            <w:r w:rsidR="00CF255C">
              <w:rPr>
                <w:rFonts w:ascii="Times New Roman" w:eastAsia="Times New Roman" w:hAnsi="Times New Roman" w:cs="Times New Roman"/>
                <w:lang w:val="ru-RU"/>
              </w:rPr>
              <w:t>and</w:t>
            </w:r>
            <w:proofErr w:type="spellEnd"/>
            <w:r w:rsidR="00CF255C">
              <w:rPr>
                <w:rFonts w:ascii="Times New Roman" w:eastAsia="Times New Roman" w:hAnsi="Times New Roman" w:cs="Times New Roman"/>
                <w:lang w:val="ru-RU"/>
              </w:rPr>
              <w:t xml:space="preserve"> </w:t>
            </w:r>
            <w:proofErr w:type="spellStart"/>
            <w:r w:rsidR="00CF255C">
              <w:rPr>
                <w:rFonts w:ascii="Times New Roman" w:eastAsia="Times New Roman" w:hAnsi="Times New Roman" w:cs="Times New Roman"/>
                <w:lang w:val="ru-RU"/>
              </w:rPr>
              <w:t>Schaufeli</w:t>
            </w:r>
            <w:proofErr w:type="spellEnd"/>
            <w:r w:rsidR="00CF255C">
              <w:rPr>
                <w:rFonts w:ascii="Times New Roman" w:eastAsia="Times New Roman" w:hAnsi="Times New Roman" w:cs="Times New Roman"/>
                <w:lang w:val="ru-RU"/>
              </w:rPr>
              <w:t xml:space="preserve">, 2008; </w:t>
            </w:r>
            <w:proofErr w:type="spellStart"/>
            <w:r w:rsidR="00CF255C">
              <w:rPr>
                <w:rFonts w:ascii="Times New Roman" w:eastAsia="Times New Roman" w:hAnsi="Times New Roman" w:cs="Times New Roman"/>
                <w:lang w:val="ru-RU"/>
              </w:rPr>
              <w:t>Fu</w:t>
            </w:r>
            <w:proofErr w:type="spellEnd"/>
            <w:r w:rsidR="00CF255C">
              <w:rPr>
                <w:rFonts w:ascii="Times New Roman" w:eastAsia="Times New Roman" w:hAnsi="Times New Roman" w:cs="Times New Roman"/>
                <w:lang w:val="ru-RU"/>
              </w:rPr>
              <w:t xml:space="preserve"> </w:t>
            </w:r>
            <w:proofErr w:type="spellStart"/>
            <w:r w:rsidR="00CF255C">
              <w:rPr>
                <w:rFonts w:ascii="Times New Roman" w:eastAsia="Times New Roman" w:hAnsi="Times New Roman" w:cs="Times New Roman"/>
                <w:lang w:val="ru-RU"/>
              </w:rPr>
              <w:t>Yang</w:t>
            </w:r>
            <w:proofErr w:type="spellEnd"/>
            <w:r w:rsidR="00CF255C">
              <w:rPr>
                <w:rFonts w:ascii="Times New Roman" w:eastAsia="Times New Roman" w:hAnsi="Times New Roman" w:cs="Times New Roman"/>
                <w:lang w:val="ru-RU"/>
              </w:rPr>
              <w:t xml:space="preserve">, </w:t>
            </w:r>
            <w:proofErr w:type="spellStart"/>
            <w:r w:rsidR="00CF255C">
              <w:rPr>
                <w:rFonts w:ascii="Times New Roman" w:eastAsia="Times New Roman" w:hAnsi="Times New Roman" w:cs="Times New Roman"/>
                <w:lang w:val="ru-RU"/>
              </w:rPr>
              <w:t>Rebecca</w:t>
            </w:r>
            <w:proofErr w:type="spellEnd"/>
            <w:r w:rsidR="00CF255C">
              <w:rPr>
                <w:rFonts w:ascii="Times New Roman" w:eastAsia="Times New Roman" w:hAnsi="Times New Roman" w:cs="Times New Roman"/>
                <w:lang w:val="ru-RU"/>
              </w:rPr>
              <w:t xml:space="preserve"> </w:t>
            </w:r>
            <w:proofErr w:type="spellStart"/>
            <w:r w:rsidR="00CF255C">
              <w:rPr>
                <w:rFonts w:ascii="Times New Roman" w:eastAsia="Times New Roman" w:hAnsi="Times New Roman" w:cs="Times New Roman"/>
                <w:lang w:val="ru-RU"/>
              </w:rPr>
              <w:t>Chau</w:t>
            </w:r>
            <w:proofErr w:type="spellEnd"/>
            <w:r w:rsidR="00CF255C">
              <w:rPr>
                <w:rFonts w:ascii="Times New Roman" w:eastAsia="Times New Roman" w:hAnsi="Times New Roman" w:cs="Times New Roman"/>
                <w:lang w:val="ru-RU"/>
              </w:rPr>
              <w:t xml:space="preserve">, 2016; </w:t>
            </w:r>
            <w:proofErr w:type="spellStart"/>
            <w:r w:rsidR="0004362A" w:rsidRPr="00CF255C">
              <w:rPr>
                <w:rFonts w:ascii="Times New Roman" w:eastAsia="Times New Roman" w:hAnsi="Times New Roman" w:cs="Times New Roman"/>
                <w:lang w:val="ru-RU"/>
              </w:rPr>
              <w:t>Crant</w:t>
            </w:r>
            <w:proofErr w:type="spellEnd"/>
            <w:r w:rsidR="0004362A" w:rsidRPr="00CF255C">
              <w:rPr>
                <w:rFonts w:ascii="Times New Roman" w:eastAsia="Times New Roman" w:hAnsi="Times New Roman" w:cs="Times New Roman"/>
                <w:lang w:val="ru-RU"/>
              </w:rPr>
              <w:t xml:space="preserve">, 2000; </w:t>
            </w:r>
            <w:proofErr w:type="spellStart"/>
            <w:r w:rsidR="0004362A" w:rsidRPr="00CF255C">
              <w:rPr>
                <w:rFonts w:ascii="Times New Roman" w:eastAsia="Times New Roman" w:hAnsi="Times New Roman" w:cs="Times New Roman"/>
                <w:lang w:val="ru-RU"/>
              </w:rPr>
              <w:t>Frese</w:t>
            </w:r>
            <w:proofErr w:type="spellEnd"/>
            <w:r w:rsidR="0004362A" w:rsidRPr="00CF255C">
              <w:rPr>
                <w:rFonts w:ascii="Times New Roman" w:eastAsia="Times New Roman" w:hAnsi="Times New Roman" w:cs="Times New Roman"/>
                <w:lang w:val="ru-RU"/>
              </w:rPr>
              <w:t xml:space="preserve"> </w:t>
            </w:r>
            <w:proofErr w:type="spellStart"/>
            <w:r w:rsidR="0004362A" w:rsidRPr="00CF255C">
              <w:rPr>
                <w:rFonts w:ascii="Times New Roman" w:eastAsia="Times New Roman" w:hAnsi="Times New Roman" w:cs="Times New Roman"/>
                <w:lang w:val="ru-RU"/>
              </w:rPr>
              <w:t>and</w:t>
            </w:r>
            <w:proofErr w:type="spellEnd"/>
            <w:r w:rsidR="0004362A" w:rsidRPr="00CF255C">
              <w:rPr>
                <w:rFonts w:ascii="Times New Roman" w:eastAsia="Times New Roman" w:hAnsi="Times New Roman" w:cs="Times New Roman"/>
                <w:lang w:val="ru-RU"/>
              </w:rPr>
              <w:t xml:space="preserve"> </w:t>
            </w:r>
            <w:proofErr w:type="spellStart"/>
            <w:r w:rsidR="0004362A" w:rsidRPr="00CF255C">
              <w:rPr>
                <w:rFonts w:ascii="Times New Roman" w:eastAsia="Times New Roman" w:hAnsi="Times New Roman" w:cs="Times New Roman"/>
                <w:lang w:val="ru-RU"/>
              </w:rPr>
              <w:t>Fay</w:t>
            </w:r>
            <w:proofErr w:type="spellEnd"/>
            <w:r w:rsidR="0004362A" w:rsidRPr="00CF255C">
              <w:rPr>
                <w:rFonts w:ascii="Times New Roman" w:eastAsia="Times New Roman" w:hAnsi="Times New Roman" w:cs="Times New Roman"/>
                <w:lang w:val="ru-RU"/>
              </w:rPr>
              <w:t xml:space="preserve">, 2001; </w:t>
            </w:r>
            <w:proofErr w:type="spellStart"/>
            <w:r w:rsidR="0004362A" w:rsidRPr="00CF255C">
              <w:rPr>
                <w:rFonts w:ascii="Times New Roman" w:eastAsia="Times New Roman" w:hAnsi="Times New Roman" w:cs="Times New Roman"/>
                <w:lang w:val="ru-RU"/>
              </w:rPr>
              <w:t>Parker</w:t>
            </w:r>
            <w:proofErr w:type="spellEnd"/>
            <w:r w:rsidR="0004362A" w:rsidRPr="00CF255C">
              <w:rPr>
                <w:rFonts w:ascii="Times New Roman" w:eastAsia="Times New Roman" w:hAnsi="Times New Roman" w:cs="Times New Roman"/>
                <w:lang w:val="ru-RU"/>
              </w:rPr>
              <w:t xml:space="preserve"> </w:t>
            </w:r>
            <w:proofErr w:type="spellStart"/>
            <w:r w:rsidR="0004362A" w:rsidRPr="00CF255C">
              <w:rPr>
                <w:rFonts w:ascii="Times New Roman" w:eastAsia="Times New Roman" w:hAnsi="Times New Roman" w:cs="Times New Roman"/>
                <w:lang w:val="ru-RU"/>
              </w:rPr>
              <w:t>et</w:t>
            </w:r>
            <w:proofErr w:type="spellEnd"/>
            <w:r w:rsidR="0004362A" w:rsidRPr="00CF255C">
              <w:rPr>
                <w:rFonts w:ascii="Times New Roman" w:eastAsia="Times New Roman" w:hAnsi="Times New Roman" w:cs="Times New Roman"/>
                <w:lang w:val="ru-RU"/>
              </w:rPr>
              <w:t xml:space="preserve"> </w:t>
            </w:r>
            <w:proofErr w:type="spellStart"/>
            <w:r w:rsidR="0004362A" w:rsidRPr="00CF255C">
              <w:rPr>
                <w:rFonts w:ascii="Times New Roman" w:eastAsia="Times New Roman" w:hAnsi="Times New Roman" w:cs="Times New Roman"/>
                <w:lang w:val="ru-RU"/>
              </w:rPr>
              <w:t>al</w:t>
            </w:r>
            <w:proofErr w:type="spellEnd"/>
            <w:r w:rsidR="0004362A" w:rsidRPr="00CF255C">
              <w:rPr>
                <w:rFonts w:ascii="Times New Roman" w:eastAsia="Times New Roman" w:hAnsi="Times New Roman" w:cs="Times New Roman"/>
                <w:lang w:val="ru-RU"/>
              </w:rPr>
              <w:t>., 2006</w:t>
            </w:r>
            <w:r w:rsidR="00CF255C">
              <w:rPr>
                <w:rFonts w:ascii="Times New Roman" w:eastAsia="Times New Roman" w:hAnsi="Times New Roman" w:cs="Times New Roman"/>
                <w:lang w:val="ru-RU"/>
              </w:rPr>
              <w:t>;</w:t>
            </w:r>
          </w:p>
          <w:p w14:paraId="31B63AFD" w14:textId="1BAE7C98" w:rsidR="00785A2D" w:rsidRPr="00CF255C" w:rsidRDefault="00785A2D" w:rsidP="00CF255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p>
        </w:tc>
      </w:tr>
      <w:tr w:rsidR="00785A2D" w:rsidRPr="00CF255C" w14:paraId="1422C346" w14:textId="77777777" w:rsidTr="0096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358312BD" w14:textId="34F9DA00" w:rsidR="00785A2D" w:rsidRPr="00966592" w:rsidRDefault="00785A2D"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t>Extra-role behavior</w:t>
            </w:r>
          </w:p>
        </w:tc>
        <w:tc>
          <w:tcPr>
            <w:tcW w:w="4783" w:type="dxa"/>
          </w:tcPr>
          <w:p w14:paraId="6EE64CF2" w14:textId="21F10BDA" w:rsidR="00785A2D" w:rsidRPr="00CF255C" w:rsidRDefault="00785A2D" w:rsidP="00CF255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roofErr w:type="spellStart"/>
            <w:r w:rsidRPr="00CF255C">
              <w:rPr>
                <w:rFonts w:ascii="Times New Roman" w:eastAsia="Times New Roman" w:hAnsi="Times New Roman" w:cs="Times New Roman"/>
                <w:lang w:val="ru-RU"/>
              </w:rPr>
              <w:t>Hakanen</w:t>
            </w:r>
            <w:proofErr w:type="spellEnd"/>
            <w:r w:rsidRPr="00CF255C">
              <w:rPr>
                <w:rFonts w:ascii="Times New Roman" w:eastAsia="Times New Roman" w:hAnsi="Times New Roman" w:cs="Times New Roman"/>
                <w:lang w:val="ru-RU"/>
              </w:rPr>
              <w:t xml:space="preserve"> </w:t>
            </w:r>
            <w:proofErr w:type="spellStart"/>
            <w:r w:rsidRPr="00CF255C">
              <w:rPr>
                <w:rFonts w:ascii="Times New Roman" w:eastAsia="Times New Roman" w:hAnsi="Times New Roman" w:cs="Times New Roman"/>
                <w:lang w:val="ru-RU"/>
              </w:rPr>
              <w:t>et</w:t>
            </w:r>
            <w:proofErr w:type="spellEnd"/>
            <w:r w:rsidRPr="00CF255C">
              <w:rPr>
                <w:rFonts w:ascii="Times New Roman" w:eastAsia="Times New Roman" w:hAnsi="Times New Roman" w:cs="Times New Roman"/>
                <w:lang w:val="ru-RU"/>
              </w:rPr>
              <w:t xml:space="preserve"> </w:t>
            </w:r>
            <w:proofErr w:type="spellStart"/>
            <w:r w:rsidRPr="00CF255C">
              <w:rPr>
                <w:rFonts w:ascii="Times New Roman" w:eastAsia="Times New Roman" w:hAnsi="Times New Roman" w:cs="Times New Roman"/>
                <w:lang w:val="ru-RU"/>
              </w:rPr>
              <w:t>al</w:t>
            </w:r>
            <w:proofErr w:type="spellEnd"/>
            <w:r w:rsidRPr="00CF255C">
              <w:rPr>
                <w:rFonts w:ascii="Times New Roman" w:eastAsia="Times New Roman" w:hAnsi="Times New Roman" w:cs="Times New Roman"/>
                <w:lang w:val="ru-RU"/>
              </w:rPr>
              <w:t>., 2008</w:t>
            </w:r>
            <w:r w:rsidR="003563E8">
              <w:rPr>
                <w:rFonts w:ascii="Times New Roman" w:eastAsia="Times New Roman" w:hAnsi="Times New Roman" w:cs="Times New Roman"/>
                <w:lang w:val="ru-RU"/>
              </w:rPr>
              <w:t xml:space="preserve">, </w:t>
            </w:r>
          </w:p>
        </w:tc>
      </w:tr>
      <w:tr w:rsidR="00785A2D" w:rsidRPr="00CF255C" w14:paraId="017541E8" w14:textId="77777777" w:rsidTr="00966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14AA0283" w14:textId="3883BE60" w:rsidR="00785A2D" w:rsidRPr="00966592" w:rsidRDefault="00785A2D"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lastRenderedPageBreak/>
              <w:t>Improved performance</w:t>
            </w:r>
          </w:p>
        </w:tc>
        <w:tc>
          <w:tcPr>
            <w:tcW w:w="4783" w:type="dxa"/>
          </w:tcPr>
          <w:p w14:paraId="592F2A43" w14:textId="11D8A838" w:rsidR="00785A2D" w:rsidRPr="00CF255C" w:rsidRDefault="00CF255C" w:rsidP="00CF255C">
            <w:pPr>
              <w:widowControl w:val="0"/>
              <w:autoSpaceDE w:val="0"/>
              <w:autoSpaceDN w:val="0"/>
              <w:adjustRightInd w:val="0"/>
              <w:spacing w:after="24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proofErr w:type="spellStart"/>
            <w:r>
              <w:rPr>
                <w:rFonts w:ascii="Times New Roman" w:eastAsia="Times New Roman" w:hAnsi="Times New Roman" w:cs="Times New Roman"/>
                <w:lang w:val="ru-RU"/>
              </w:rPr>
              <w:t>Demerouti</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and</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Cropanzano</w:t>
            </w:r>
            <w:proofErr w:type="spellEnd"/>
            <w:r>
              <w:rPr>
                <w:rFonts w:ascii="Times New Roman" w:eastAsia="Times New Roman" w:hAnsi="Times New Roman" w:cs="Times New Roman"/>
                <w:lang w:val="ru-RU"/>
              </w:rPr>
              <w:t>, 2010;</w:t>
            </w:r>
            <w:r w:rsidR="00577542" w:rsidRPr="00CF255C">
              <w:rPr>
                <w:rFonts w:ascii="Times New Roman" w:eastAsia="Times New Roman" w:hAnsi="Times New Roman" w:cs="Times New Roman"/>
                <w:lang w:val="ru-RU"/>
              </w:rPr>
              <w:t xml:space="preserve"> </w:t>
            </w:r>
            <w:r w:rsidR="00577542" w:rsidRPr="00CF255C">
              <w:rPr>
                <w:rFonts w:ascii="Times New Roman" w:hAnsi="Times New Roman" w:cs="Times New Roman"/>
                <w:color w:val="000000"/>
              </w:rPr>
              <w:t xml:space="preserve">Bakker </w:t>
            </w:r>
            <w:r w:rsidR="00577542" w:rsidRPr="00CF255C">
              <w:rPr>
                <w:rFonts w:ascii="Times New Roman" w:hAnsi="Times New Roman" w:cs="Times New Roman"/>
                <w:i/>
                <w:iCs/>
                <w:color w:val="000000"/>
              </w:rPr>
              <w:t xml:space="preserve">et al. </w:t>
            </w:r>
            <w:r w:rsidR="00577542" w:rsidRPr="00CF255C">
              <w:rPr>
                <w:rFonts w:ascii="Times New Roman" w:hAnsi="Times New Roman" w:cs="Times New Roman"/>
                <w:color w:val="000000"/>
              </w:rPr>
              <w:t>2012; Bakker a</w:t>
            </w:r>
            <w:r>
              <w:rPr>
                <w:rFonts w:ascii="Times New Roman" w:hAnsi="Times New Roman" w:cs="Times New Roman"/>
                <w:color w:val="000000"/>
              </w:rPr>
              <w:t xml:space="preserve">nd </w:t>
            </w:r>
            <w:proofErr w:type="spellStart"/>
            <w:r>
              <w:rPr>
                <w:rFonts w:ascii="Times New Roman" w:hAnsi="Times New Roman" w:cs="Times New Roman"/>
                <w:color w:val="000000"/>
              </w:rPr>
              <w:t>Xanthopoulou</w:t>
            </w:r>
            <w:proofErr w:type="spellEnd"/>
            <w:r>
              <w:rPr>
                <w:rFonts w:ascii="Times New Roman" w:hAnsi="Times New Roman" w:cs="Times New Roman"/>
                <w:color w:val="000000"/>
              </w:rPr>
              <w:t xml:space="preserve"> 2013; </w:t>
            </w:r>
            <w:proofErr w:type="spellStart"/>
            <w:r w:rsidR="00577542" w:rsidRPr="00CF255C">
              <w:rPr>
                <w:rFonts w:ascii="Times New Roman" w:hAnsi="Times New Roman" w:cs="Times New Roman"/>
                <w:color w:val="000000"/>
              </w:rPr>
              <w:t>Yalabik</w:t>
            </w:r>
            <w:proofErr w:type="spellEnd"/>
            <w:r w:rsidR="00577542" w:rsidRPr="00CF255C">
              <w:rPr>
                <w:rFonts w:ascii="Times New Roman" w:hAnsi="Times New Roman" w:cs="Times New Roman"/>
                <w:color w:val="000000"/>
              </w:rPr>
              <w:t xml:space="preserve"> </w:t>
            </w:r>
            <w:r w:rsidR="00577542" w:rsidRPr="00CF255C">
              <w:rPr>
                <w:rFonts w:ascii="Times New Roman" w:hAnsi="Times New Roman" w:cs="Times New Roman"/>
                <w:i/>
                <w:iCs/>
                <w:color w:val="000000"/>
              </w:rPr>
              <w:t xml:space="preserve">et al. </w:t>
            </w:r>
            <w:r>
              <w:rPr>
                <w:rFonts w:ascii="Times New Roman" w:hAnsi="Times New Roman" w:cs="Times New Roman"/>
                <w:color w:val="000000"/>
              </w:rPr>
              <w:t>2013</w:t>
            </w:r>
          </w:p>
        </w:tc>
      </w:tr>
      <w:tr w:rsidR="00785A2D" w:rsidRPr="00CF255C" w14:paraId="4780E106" w14:textId="77777777" w:rsidTr="0096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0A6E1489" w14:textId="6D7AC707" w:rsidR="00785A2D" w:rsidRPr="00966592" w:rsidRDefault="004A0B91"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t>Turnover intention</w:t>
            </w:r>
          </w:p>
        </w:tc>
        <w:tc>
          <w:tcPr>
            <w:tcW w:w="4783" w:type="dxa"/>
          </w:tcPr>
          <w:p w14:paraId="3C16888A" w14:textId="3597242A" w:rsidR="00785A2D" w:rsidRPr="00CF255C" w:rsidRDefault="00CF255C" w:rsidP="00CF255C">
            <w:pPr>
              <w:widowControl w:val="0"/>
              <w:autoSpaceDE w:val="0"/>
              <w:autoSpaceDN w:val="0"/>
              <w:adjustRightInd w:val="0"/>
              <w:spacing w:after="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roofErr w:type="spellStart"/>
            <w:r>
              <w:rPr>
                <w:rFonts w:ascii="Times New Roman" w:eastAsia="Times New Roman" w:hAnsi="Times New Roman" w:cs="Times New Roman"/>
                <w:lang w:val="ru-RU"/>
              </w:rPr>
              <w:t>Carmeli</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and</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Weisberg</w:t>
            </w:r>
            <w:proofErr w:type="spellEnd"/>
            <w:r>
              <w:rPr>
                <w:rFonts w:ascii="Times New Roman" w:eastAsia="Times New Roman" w:hAnsi="Times New Roman" w:cs="Times New Roman"/>
                <w:lang w:val="ru-RU"/>
              </w:rPr>
              <w:t xml:space="preserve">, 2006; </w:t>
            </w:r>
            <w:proofErr w:type="spellStart"/>
            <w:r>
              <w:rPr>
                <w:rFonts w:ascii="Times New Roman" w:eastAsia="Times New Roman" w:hAnsi="Times New Roman" w:cs="Times New Roman"/>
                <w:lang w:val="ru-RU"/>
              </w:rPr>
              <w:t>Shuck</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et</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al</w:t>
            </w:r>
            <w:proofErr w:type="spellEnd"/>
            <w:r>
              <w:rPr>
                <w:rFonts w:ascii="Times New Roman" w:eastAsia="Times New Roman" w:hAnsi="Times New Roman" w:cs="Times New Roman"/>
                <w:lang w:val="ru-RU"/>
              </w:rPr>
              <w:t xml:space="preserve">.’s, 2010; </w:t>
            </w:r>
            <w:proofErr w:type="spellStart"/>
            <w:r>
              <w:rPr>
                <w:rFonts w:ascii="Times New Roman" w:eastAsia="Times New Roman" w:hAnsi="Times New Roman" w:cs="Times New Roman"/>
                <w:lang w:val="ru-RU"/>
              </w:rPr>
              <w:t>Soane</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et</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al</w:t>
            </w:r>
            <w:proofErr w:type="spellEnd"/>
            <w:r>
              <w:rPr>
                <w:rFonts w:ascii="Times New Roman" w:eastAsia="Times New Roman" w:hAnsi="Times New Roman" w:cs="Times New Roman"/>
                <w:lang w:val="ru-RU"/>
              </w:rPr>
              <w:t xml:space="preserve">., 2012; </w:t>
            </w:r>
            <w:proofErr w:type="spellStart"/>
            <w:r w:rsidR="00DC2326" w:rsidRPr="00CF255C">
              <w:rPr>
                <w:rFonts w:ascii="Times New Roman" w:hAnsi="Times New Roman" w:cs="Times New Roman"/>
                <w:color w:val="000000"/>
              </w:rPr>
              <w:t>Agarwal</w:t>
            </w:r>
            <w:proofErr w:type="spellEnd"/>
            <w:r w:rsidR="00DC2326" w:rsidRPr="00CF255C">
              <w:rPr>
                <w:rFonts w:ascii="Times New Roman" w:hAnsi="Times New Roman" w:cs="Times New Roman"/>
                <w:color w:val="000000"/>
              </w:rPr>
              <w:t xml:space="preserve"> </w:t>
            </w:r>
            <w:r w:rsidR="00DC2326" w:rsidRPr="00CF255C">
              <w:rPr>
                <w:rFonts w:ascii="Times New Roman" w:hAnsi="Times New Roman" w:cs="Times New Roman"/>
                <w:i/>
                <w:iCs/>
                <w:color w:val="000000"/>
              </w:rPr>
              <w:t xml:space="preserve">et al. </w:t>
            </w:r>
            <w:r w:rsidR="00DC2326" w:rsidRPr="00CF255C">
              <w:rPr>
                <w:rFonts w:ascii="Times New Roman" w:hAnsi="Times New Roman" w:cs="Times New Roman"/>
                <w:color w:val="000000"/>
              </w:rPr>
              <w:t xml:space="preserve">2012; </w:t>
            </w:r>
          </w:p>
        </w:tc>
      </w:tr>
      <w:tr w:rsidR="00785A2D" w:rsidRPr="00CF255C" w14:paraId="644BBE10" w14:textId="77777777" w:rsidTr="00966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2" w:type="dxa"/>
          </w:tcPr>
          <w:p w14:paraId="36457EE5" w14:textId="1A325A38" w:rsidR="00785A2D" w:rsidRPr="00966592" w:rsidRDefault="004A0B91" w:rsidP="00CF255C">
            <w:pPr>
              <w:widowControl w:val="0"/>
              <w:autoSpaceDE w:val="0"/>
              <w:autoSpaceDN w:val="0"/>
              <w:adjustRightInd w:val="0"/>
              <w:spacing w:after="240" w:line="360" w:lineRule="auto"/>
              <w:jc w:val="both"/>
              <w:rPr>
                <w:rFonts w:ascii="Times New Roman" w:hAnsi="Times New Roman" w:cs="Times New Roman"/>
                <w:b w:val="0"/>
                <w:i/>
                <w:color w:val="000000"/>
              </w:rPr>
            </w:pPr>
            <w:r w:rsidRPr="00966592">
              <w:rPr>
                <w:rFonts w:ascii="Times New Roman" w:hAnsi="Times New Roman" w:cs="Times New Roman"/>
                <w:b w:val="0"/>
                <w:i/>
                <w:color w:val="000000"/>
              </w:rPr>
              <w:t>Organizational citizenship behavior</w:t>
            </w:r>
          </w:p>
        </w:tc>
        <w:tc>
          <w:tcPr>
            <w:tcW w:w="4783" w:type="dxa"/>
          </w:tcPr>
          <w:p w14:paraId="2321D742" w14:textId="750E715C" w:rsidR="00785A2D" w:rsidRPr="00CF255C" w:rsidRDefault="00CF255C" w:rsidP="00CF255C">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proofErr w:type="spellStart"/>
            <w:r>
              <w:rPr>
                <w:rFonts w:ascii="Times New Roman" w:eastAsia="Times New Roman" w:hAnsi="Times New Roman" w:cs="Times New Roman"/>
                <w:lang w:val="ru-RU"/>
              </w:rPr>
              <w:t>Rurkkhum</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and</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Bartlett</w:t>
            </w:r>
            <w:proofErr w:type="spellEnd"/>
            <w:r>
              <w:rPr>
                <w:rFonts w:ascii="Times New Roman" w:eastAsia="Times New Roman" w:hAnsi="Times New Roman" w:cs="Times New Roman"/>
                <w:lang w:val="ru-RU"/>
              </w:rPr>
              <w:t xml:space="preserve">, 2012; </w:t>
            </w:r>
            <w:proofErr w:type="spellStart"/>
            <w:r>
              <w:rPr>
                <w:rFonts w:ascii="Times New Roman" w:eastAsia="Times New Roman" w:hAnsi="Times New Roman" w:cs="Times New Roman"/>
                <w:lang w:val="ru-RU"/>
              </w:rPr>
              <w:t>Rich</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et</w:t>
            </w:r>
            <w:proofErr w:type="spellEnd"/>
            <w:r>
              <w:rPr>
                <w:rFonts w:ascii="Times New Roman" w:eastAsia="Times New Roman" w:hAnsi="Times New Roman" w:cs="Times New Roman"/>
                <w:lang w:val="ru-RU"/>
              </w:rPr>
              <w:t xml:space="preserve"> </w:t>
            </w:r>
            <w:proofErr w:type="spellStart"/>
            <w:r>
              <w:rPr>
                <w:rFonts w:ascii="Times New Roman" w:eastAsia="Times New Roman" w:hAnsi="Times New Roman" w:cs="Times New Roman"/>
                <w:lang w:val="ru-RU"/>
              </w:rPr>
              <w:t>al</w:t>
            </w:r>
            <w:proofErr w:type="spellEnd"/>
            <w:r>
              <w:rPr>
                <w:rFonts w:ascii="Times New Roman" w:eastAsia="Times New Roman" w:hAnsi="Times New Roman" w:cs="Times New Roman"/>
                <w:lang w:val="ru-RU"/>
              </w:rPr>
              <w:t xml:space="preserve">. 2010; </w:t>
            </w:r>
            <w:proofErr w:type="spellStart"/>
            <w:r w:rsidR="00162839" w:rsidRPr="00CF255C">
              <w:rPr>
                <w:rFonts w:ascii="Times New Roman" w:eastAsia="Times New Roman" w:hAnsi="Times New Roman" w:cs="Times New Roman"/>
                <w:lang w:val="ru-RU"/>
              </w:rPr>
              <w:t>Kehoe</w:t>
            </w:r>
            <w:proofErr w:type="spellEnd"/>
            <w:r w:rsidR="00162839" w:rsidRPr="00CF255C">
              <w:rPr>
                <w:rFonts w:ascii="Times New Roman" w:eastAsia="Times New Roman" w:hAnsi="Times New Roman" w:cs="Times New Roman"/>
                <w:lang w:val="ru-RU"/>
              </w:rPr>
              <w:t xml:space="preserve"> </w:t>
            </w:r>
            <w:proofErr w:type="spellStart"/>
            <w:r w:rsidR="00162839" w:rsidRPr="00CF255C">
              <w:rPr>
                <w:rFonts w:ascii="Times New Roman" w:eastAsia="Times New Roman" w:hAnsi="Times New Roman" w:cs="Times New Roman"/>
                <w:lang w:val="ru-RU"/>
              </w:rPr>
              <w:t>and</w:t>
            </w:r>
            <w:proofErr w:type="spellEnd"/>
            <w:r w:rsidR="00162839" w:rsidRPr="00CF255C">
              <w:rPr>
                <w:rFonts w:ascii="Times New Roman" w:eastAsia="Times New Roman" w:hAnsi="Times New Roman" w:cs="Times New Roman"/>
                <w:lang w:val="ru-RU"/>
              </w:rPr>
              <w:t xml:space="preserve"> </w:t>
            </w:r>
            <w:proofErr w:type="spellStart"/>
            <w:r w:rsidR="00162839" w:rsidRPr="00CF255C">
              <w:rPr>
                <w:rFonts w:ascii="Times New Roman" w:eastAsia="Times New Roman" w:hAnsi="Times New Roman" w:cs="Times New Roman"/>
                <w:lang w:val="ru-RU"/>
              </w:rPr>
              <w:t>Wright</w:t>
            </w:r>
            <w:proofErr w:type="spellEnd"/>
            <w:r w:rsidR="00162839" w:rsidRPr="00CF255C">
              <w:rPr>
                <w:rFonts w:ascii="Times New Roman" w:eastAsia="Times New Roman" w:hAnsi="Times New Roman" w:cs="Times New Roman"/>
                <w:lang w:val="ru-RU"/>
              </w:rPr>
              <w:t xml:space="preserve">, 2013; </w:t>
            </w:r>
            <w:proofErr w:type="spellStart"/>
            <w:r w:rsidR="00162839" w:rsidRPr="00CF255C">
              <w:rPr>
                <w:rFonts w:ascii="Times New Roman" w:eastAsia="Times New Roman" w:hAnsi="Times New Roman" w:cs="Times New Roman"/>
                <w:lang w:val="ru-RU"/>
              </w:rPr>
              <w:t>Mostafa</w:t>
            </w:r>
            <w:proofErr w:type="spellEnd"/>
            <w:r w:rsidR="00162839" w:rsidRPr="00CF255C">
              <w:rPr>
                <w:rFonts w:ascii="Times New Roman" w:eastAsia="Times New Roman" w:hAnsi="Times New Roman" w:cs="Times New Roman"/>
                <w:lang w:val="ru-RU"/>
              </w:rPr>
              <w:t xml:space="preserve"> </w:t>
            </w:r>
            <w:proofErr w:type="spellStart"/>
            <w:r w:rsidR="00162839" w:rsidRPr="00CF255C">
              <w:rPr>
                <w:rFonts w:ascii="Times New Roman" w:eastAsia="Times New Roman" w:hAnsi="Times New Roman" w:cs="Times New Roman"/>
                <w:lang w:val="ru-RU"/>
              </w:rPr>
              <w:t>and</w:t>
            </w:r>
            <w:proofErr w:type="spellEnd"/>
            <w:r w:rsidR="00162839" w:rsidRPr="00CF255C">
              <w:rPr>
                <w:rFonts w:ascii="Times New Roman" w:eastAsia="Times New Roman" w:hAnsi="Times New Roman" w:cs="Times New Roman"/>
                <w:lang w:val="ru-RU"/>
              </w:rPr>
              <w:t xml:space="preserve"> </w:t>
            </w:r>
            <w:proofErr w:type="spellStart"/>
            <w:r w:rsidR="00162839" w:rsidRPr="00CF255C">
              <w:rPr>
                <w:rFonts w:ascii="Times New Roman" w:eastAsia="Times New Roman" w:hAnsi="Times New Roman" w:cs="Times New Roman"/>
                <w:lang w:val="ru-RU"/>
              </w:rPr>
              <w:t>Gould-Williams</w:t>
            </w:r>
            <w:proofErr w:type="spellEnd"/>
            <w:r w:rsidR="00162839" w:rsidRPr="00CF255C">
              <w:rPr>
                <w:rFonts w:ascii="Times New Roman" w:eastAsia="Times New Roman" w:hAnsi="Times New Roman" w:cs="Times New Roman"/>
                <w:lang w:val="ru-RU"/>
              </w:rPr>
              <w:t>, 2014</w:t>
            </w:r>
            <w:r>
              <w:rPr>
                <w:rFonts w:ascii="Times New Roman" w:eastAsia="Times New Roman" w:hAnsi="Times New Roman" w:cs="Times New Roman"/>
                <w:lang w:val="ru-RU"/>
              </w:rPr>
              <w:t>;</w:t>
            </w:r>
          </w:p>
        </w:tc>
      </w:tr>
    </w:tbl>
    <w:p w14:paraId="2A9EBCB5" w14:textId="77777777" w:rsidR="003C570A" w:rsidRDefault="003C570A" w:rsidP="00DC25A5">
      <w:pPr>
        <w:widowControl w:val="0"/>
        <w:autoSpaceDE w:val="0"/>
        <w:autoSpaceDN w:val="0"/>
        <w:adjustRightInd w:val="0"/>
        <w:spacing w:after="240" w:line="360" w:lineRule="auto"/>
        <w:ind w:firstLine="709"/>
        <w:jc w:val="both"/>
        <w:rPr>
          <w:rFonts w:ascii="Times New Roman" w:hAnsi="Times New Roman" w:cs="Times New Roman"/>
          <w:color w:val="000000"/>
        </w:rPr>
      </w:pPr>
    </w:p>
    <w:p w14:paraId="26BA2CB8" w14:textId="4F5254D3" w:rsidR="003C570A" w:rsidRPr="00D04338" w:rsidRDefault="00F539B2" w:rsidP="003C570A">
      <w:pPr>
        <w:pStyle w:val="2"/>
      </w:pPr>
      <w:bookmarkStart w:id="6" w:name="_Toc357012590"/>
      <w:r>
        <w:t xml:space="preserve">1.4 </w:t>
      </w:r>
      <w:r w:rsidR="00C3512D" w:rsidRPr="00D04338">
        <w:t>Personality</w:t>
      </w:r>
      <w:bookmarkEnd w:id="6"/>
    </w:p>
    <w:p w14:paraId="725CD610" w14:textId="02896FFE" w:rsidR="00C3512D" w:rsidRDefault="00C3512D" w:rsidP="00573109">
      <w:pPr>
        <w:pStyle w:val="afd"/>
        <w:spacing w:line="360" w:lineRule="auto"/>
        <w:ind w:firstLine="709"/>
        <w:jc w:val="both"/>
        <w:rPr>
          <w:rFonts w:ascii="Times New Roman" w:eastAsia="Times New Roman" w:hAnsi="Times New Roman"/>
          <w:sz w:val="24"/>
          <w:szCs w:val="24"/>
          <w:lang w:val="en-US"/>
        </w:rPr>
      </w:pPr>
      <w:r w:rsidRPr="00425524">
        <w:rPr>
          <w:rFonts w:ascii="Times New Roman" w:hAnsi="Times New Roman"/>
          <w:color w:val="000000"/>
          <w:sz w:val="24"/>
          <w:szCs w:val="24"/>
          <w:lang w:val="en-US"/>
        </w:rPr>
        <w:t xml:space="preserve">Personality plays an important role in understanding of human behavior (S. </w:t>
      </w:r>
      <w:proofErr w:type="spellStart"/>
      <w:r w:rsidRPr="00425524">
        <w:rPr>
          <w:rFonts w:ascii="Times New Roman" w:hAnsi="Times New Roman"/>
          <w:color w:val="000000"/>
          <w:sz w:val="24"/>
          <w:szCs w:val="24"/>
          <w:lang w:val="en-US"/>
        </w:rPr>
        <w:t>Yesil</w:t>
      </w:r>
      <w:proofErr w:type="spellEnd"/>
      <w:r w:rsidRPr="00425524">
        <w:rPr>
          <w:rFonts w:ascii="Times New Roman" w:hAnsi="Times New Roman"/>
          <w:color w:val="000000"/>
          <w:sz w:val="24"/>
          <w:szCs w:val="24"/>
          <w:lang w:val="en-US"/>
        </w:rPr>
        <w:t xml:space="preserve">, F. </w:t>
      </w:r>
      <w:proofErr w:type="spellStart"/>
      <w:r w:rsidRPr="00425524">
        <w:rPr>
          <w:rFonts w:ascii="Times New Roman" w:hAnsi="Times New Roman"/>
          <w:color w:val="000000"/>
          <w:sz w:val="24"/>
          <w:szCs w:val="24"/>
          <w:lang w:val="en-US"/>
        </w:rPr>
        <w:t>Sozbiler</w:t>
      </w:r>
      <w:proofErr w:type="spellEnd"/>
      <w:r w:rsidRPr="00425524">
        <w:rPr>
          <w:rFonts w:ascii="Times New Roman" w:hAnsi="Times New Roman"/>
          <w:color w:val="000000"/>
          <w:sz w:val="24"/>
          <w:szCs w:val="24"/>
          <w:lang w:val="en-US"/>
        </w:rPr>
        <w:t xml:space="preserve">, 2013). </w:t>
      </w:r>
      <w:r w:rsidR="0040486B" w:rsidRPr="00425524">
        <w:rPr>
          <w:rFonts w:ascii="Times New Roman" w:eastAsia="Times New Roman" w:hAnsi="Times New Roman"/>
          <w:sz w:val="24"/>
          <w:szCs w:val="24"/>
          <w:lang w:val="en-US"/>
        </w:rPr>
        <w:t>A</w:t>
      </w:r>
      <w:r w:rsidR="000E21C9" w:rsidRPr="00425524">
        <w:rPr>
          <w:rFonts w:ascii="Times New Roman" w:eastAsia="Times New Roman" w:hAnsi="Times New Roman"/>
          <w:sz w:val="24"/>
          <w:szCs w:val="24"/>
          <w:lang w:val="en-US"/>
        </w:rPr>
        <w:t xml:space="preserve">t the organizational level, personality inventories have been used to explore counterproductive work behavior and organizational citizenship behavior (Spector &amp; Fox, 2002), </w:t>
      </w:r>
      <w:proofErr w:type="gramStart"/>
      <w:r w:rsidR="000E21C9" w:rsidRPr="00425524">
        <w:rPr>
          <w:rFonts w:ascii="Times New Roman" w:eastAsia="Times New Roman" w:hAnsi="Times New Roman"/>
          <w:sz w:val="24"/>
          <w:szCs w:val="24"/>
          <w:lang w:val="en-US"/>
        </w:rPr>
        <w:t>team work</w:t>
      </w:r>
      <w:proofErr w:type="gramEnd"/>
      <w:r w:rsidR="000E21C9" w:rsidRPr="00425524">
        <w:rPr>
          <w:rFonts w:ascii="Times New Roman" w:eastAsia="Times New Roman" w:hAnsi="Times New Roman"/>
          <w:sz w:val="24"/>
          <w:szCs w:val="24"/>
          <w:lang w:val="en-US"/>
        </w:rPr>
        <w:t xml:space="preserve"> (</w:t>
      </w:r>
      <w:proofErr w:type="spellStart"/>
      <w:r w:rsidR="000E21C9" w:rsidRPr="00425524">
        <w:rPr>
          <w:rFonts w:ascii="Times New Roman" w:eastAsia="Times New Roman" w:hAnsi="Times New Roman"/>
          <w:sz w:val="24"/>
          <w:szCs w:val="24"/>
          <w:lang w:val="en-US"/>
        </w:rPr>
        <w:t>Peeters</w:t>
      </w:r>
      <w:proofErr w:type="spellEnd"/>
      <w:r w:rsidR="000E21C9" w:rsidRPr="00425524">
        <w:rPr>
          <w:rFonts w:ascii="Times New Roman" w:eastAsia="Times New Roman" w:hAnsi="Times New Roman"/>
          <w:sz w:val="24"/>
          <w:szCs w:val="24"/>
          <w:lang w:val="en-US"/>
        </w:rPr>
        <w:t xml:space="preserve"> et al., 2006), and job performance (</w:t>
      </w:r>
      <w:proofErr w:type="spellStart"/>
      <w:r w:rsidR="000E21C9" w:rsidRPr="00425524">
        <w:rPr>
          <w:rFonts w:ascii="Times New Roman" w:eastAsia="Times New Roman" w:hAnsi="Times New Roman"/>
          <w:sz w:val="24"/>
          <w:szCs w:val="24"/>
          <w:lang w:val="en-US"/>
        </w:rPr>
        <w:t>Tett</w:t>
      </w:r>
      <w:proofErr w:type="spellEnd"/>
      <w:r w:rsidR="000E21C9" w:rsidRPr="00425524">
        <w:rPr>
          <w:rFonts w:ascii="Times New Roman" w:eastAsia="Times New Roman" w:hAnsi="Times New Roman"/>
          <w:sz w:val="24"/>
          <w:szCs w:val="24"/>
          <w:lang w:val="en-US"/>
        </w:rPr>
        <w:t xml:space="preserve"> et al., 2003). </w:t>
      </w:r>
      <w:r w:rsidR="0040486B" w:rsidRPr="00425524">
        <w:rPr>
          <w:rFonts w:ascii="Times New Roman" w:eastAsia="Times New Roman" w:hAnsi="Times New Roman"/>
          <w:sz w:val="24"/>
          <w:szCs w:val="24"/>
          <w:lang w:val="en-US"/>
        </w:rPr>
        <w:t xml:space="preserve">There is popular model of measuring personality called </w:t>
      </w:r>
      <w:r w:rsidR="000E21C9" w:rsidRPr="00425524">
        <w:rPr>
          <w:rFonts w:ascii="Times New Roman" w:eastAsia="Times New Roman" w:hAnsi="Times New Roman"/>
          <w:sz w:val="24"/>
          <w:szCs w:val="24"/>
          <w:lang w:val="en-US"/>
        </w:rPr>
        <w:t xml:space="preserve">Five Factor Model of Personality (FFM) </w:t>
      </w:r>
      <w:r w:rsidR="0040486B" w:rsidRPr="00425524">
        <w:rPr>
          <w:rFonts w:ascii="Times New Roman" w:eastAsia="Times New Roman" w:hAnsi="Times New Roman"/>
          <w:sz w:val="24"/>
          <w:szCs w:val="24"/>
          <w:lang w:val="en-US"/>
        </w:rPr>
        <w:t xml:space="preserve">and </w:t>
      </w:r>
      <w:r w:rsidR="000E21C9" w:rsidRPr="00425524">
        <w:rPr>
          <w:rFonts w:ascii="Times New Roman" w:eastAsia="Times New Roman" w:hAnsi="Times New Roman"/>
          <w:sz w:val="24"/>
          <w:szCs w:val="24"/>
          <w:lang w:val="en-US"/>
        </w:rPr>
        <w:t xml:space="preserve">based on five factors such as neuroticism (anxiety, insecurity and psychological distress), extraversion (the quantity and intensity of interpersonal interaction and activity level), openness to experience (the proactive seeking and appreciation of new experiences), agreeableness (the quality of one’s interpersonal interaction along a continuum from compassion to antagonism) and conscientious (the amount of persistence, organization, motivation in goal-directed behavior). </w:t>
      </w:r>
      <w:r w:rsidR="0040486B" w:rsidRPr="00425524">
        <w:rPr>
          <w:rFonts w:ascii="Times New Roman" w:eastAsia="Times New Roman" w:hAnsi="Times New Roman"/>
          <w:sz w:val="24"/>
          <w:szCs w:val="24"/>
          <w:lang w:val="en-US"/>
        </w:rPr>
        <w:t xml:space="preserve">Another tool is MBTI Personality Type Indicator. </w:t>
      </w:r>
      <w:r w:rsidR="000E21C9" w:rsidRPr="00425524">
        <w:rPr>
          <w:rFonts w:ascii="Times New Roman" w:eastAsia="Times New Roman" w:hAnsi="Times New Roman"/>
          <w:sz w:val="24"/>
          <w:szCs w:val="24"/>
          <w:lang w:val="en-US"/>
        </w:rPr>
        <w:t>The MBTI classifies people along four dimensions such as Extroversion-Introversion (E-I), Sensation – Intuition (S-N), Thinking – Feeling (T-F), Judging-Perceiving (J-P)</w:t>
      </w:r>
      <w:r w:rsidR="00B72DB3">
        <w:rPr>
          <w:rFonts w:ascii="Times New Roman" w:eastAsia="Times New Roman" w:hAnsi="Times New Roman"/>
          <w:sz w:val="24"/>
          <w:szCs w:val="24"/>
          <w:lang w:val="en-US"/>
        </w:rPr>
        <w:t xml:space="preserve"> (16 personality types)</w:t>
      </w:r>
      <w:r w:rsidR="000E21C9" w:rsidRPr="00425524">
        <w:rPr>
          <w:rFonts w:ascii="Times New Roman" w:eastAsia="Times New Roman" w:hAnsi="Times New Roman"/>
          <w:sz w:val="24"/>
          <w:szCs w:val="24"/>
          <w:lang w:val="en-US"/>
        </w:rPr>
        <w:t xml:space="preserve">. The Extroversion-Introversion index defines whether a person directs his/her perception and judgment upon the environment (E) or upon the inner world of ideas (I). The Sensation-Intuition index (S-N) indicates whether a person relies on sensing (S) or intuition (N) processes in comprehending and dealing with the world. The Thinking-Feeling (T-F) dichotomous dimension indicates whether a person relies on thinking (T) or feeling (F) processes in making judgments. The Judging-Perceiving (J-P) </w:t>
      </w:r>
      <w:proofErr w:type="gramStart"/>
      <w:r w:rsidR="000E21C9" w:rsidRPr="00425524">
        <w:rPr>
          <w:rFonts w:ascii="Times New Roman" w:eastAsia="Times New Roman" w:hAnsi="Times New Roman"/>
          <w:sz w:val="24"/>
          <w:szCs w:val="24"/>
          <w:lang w:val="en-US"/>
        </w:rPr>
        <w:t>index,</w:t>
      </w:r>
      <w:proofErr w:type="gramEnd"/>
      <w:r w:rsidR="000E21C9" w:rsidRPr="00425524">
        <w:rPr>
          <w:rFonts w:ascii="Times New Roman" w:eastAsia="Times New Roman" w:hAnsi="Times New Roman"/>
          <w:sz w:val="24"/>
          <w:szCs w:val="24"/>
          <w:lang w:val="en-US"/>
        </w:rPr>
        <w:t xml:space="preserve"> indicates whether a person uses judging (J) or a perceptive (P) attitude in dealing with the environment. With the use of four indices, 16 types can be generated and the individuals in these types are presumed to differ in preferences, personality characteristics, value judgments, interests, and num</w:t>
      </w:r>
      <w:r w:rsidR="003C570A" w:rsidRPr="00425524">
        <w:rPr>
          <w:rFonts w:ascii="Times New Roman" w:eastAsia="Times New Roman" w:hAnsi="Times New Roman"/>
          <w:sz w:val="24"/>
          <w:szCs w:val="24"/>
          <w:lang w:val="en-US"/>
        </w:rPr>
        <w:t>erous surface traits (Gr</w:t>
      </w:r>
      <w:r w:rsidR="0040486B" w:rsidRPr="00425524">
        <w:rPr>
          <w:rFonts w:ascii="Times New Roman" w:eastAsia="Times New Roman" w:hAnsi="Times New Roman"/>
          <w:sz w:val="24"/>
          <w:szCs w:val="24"/>
          <w:lang w:val="en-US"/>
        </w:rPr>
        <w:t>oss, 1999</w:t>
      </w:r>
      <w:r w:rsidR="000E21C9" w:rsidRPr="00425524">
        <w:rPr>
          <w:rFonts w:ascii="Times New Roman" w:eastAsia="Times New Roman" w:hAnsi="Times New Roman"/>
          <w:sz w:val="24"/>
          <w:szCs w:val="24"/>
          <w:lang w:val="en-US"/>
        </w:rPr>
        <w:t>).</w:t>
      </w:r>
    </w:p>
    <w:p w14:paraId="16F3F40E" w14:textId="77777777" w:rsidR="00FF674A" w:rsidRPr="00425524" w:rsidRDefault="00FF674A" w:rsidP="00573109">
      <w:pPr>
        <w:pStyle w:val="afd"/>
        <w:spacing w:line="360" w:lineRule="auto"/>
        <w:ind w:firstLine="709"/>
        <w:jc w:val="both"/>
        <w:rPr>
          <w:rFonts w:ascii="Times New Roman" w:hAnsi="Times New Roman"/>
          <w:color w:val="000000"/>
          <w:sz w:val="24"/>
          <w:szCs w:val="24"/>
          <w:shd w:val="clear" w:color="auto" w:fill="FFFFFF"/>
          <w:lang w:val="en-US"/>
        </w:rPr>
      </w:pPr>
    </w:p>
    <w:p w14:paraId="3EAFE135" w14:textId="50ACF075" w:rsidR="00F369C4" w:rsidRPr="00573109" w:rsidRDefault="00F539B2" w:rsidP="00573109">
      <w:pPr>
        <w:pStyle w:val="2"/>
        <w:ind w:firstLine="709"/>
        <w:rPr>
          <w:sz w:val="24"/>
          <w:szCs w:val="24"/>
        </w:rPr>
      </w:pPr>
      <w:bookmarkStart w:id="7" w:name="_Toc357012591"/>
      <w:r w:rsidRPr="00573109">
        <w:rPr>
          <w:sz w:val="24"/>
          <w:szCs w:val="24"/>
        </w:rPr>
        <w:lastRenderedPageBreak/>
        <w:t xml:space="preserve">1.5 </w:t>
      </w:r>
      <w:r w:rsidR="00F369C4" w:rsidRPr="00573109">
        <w:rPr>
          <w:sz w:val="24"/>
          <w:szCs w:val="24"/>
        </w:rPr>
        <w:t>Extra-role behavior</w:t>
      </w:r>
      <w:bookmarkEnd w:id="7"/>
    </w:p>
    <w:p w14:paraId="604CA4DF" w14:textId="4C7AB457" w:rsidR="006A2E41" w:rsidRPr="00573109" w:rsidRDefault="006A2E41" w:rsidP="00573109">
      <w:pPr>
        <w:spacing w:line="360" w:lineRule="auto"/>
        <w:ind w:firstLine="709"/>
        <w:jc w:val="both"/>
        <w:rPr>
          <w:rFonts w:ascii="Times New Roman" w:eastAsia="Times New Roman" w:hAnsi="Times New Roman" w:cs="Times New Roman"/>
        </w:rPr>
      </w:pPr>
      <w:r w:rsidRPr="00573109">
        <w:rPr>
          <w:rFonts w:ascii="Times New Roman" w:eastAsia="Times New Roman" w:hAnsi="Times New Roman" w:cs="Times New Roman"/>
        </w:rPr>
        <w:t>In order to gain competitive advantage, organizations must rely on employees to make improvement in processes, methods and operations (</w:t>
      </w:r>
      <w:proofErr w:type="spellStart"/>
      <w:r w:rsidRPr="00573109">
        <w:rPr>
          <w:rFonts w:ascii="Times New Roman" w:eastAsia="Times New Roman" w:hAnsi="Times New Roman" w:cs="Times New Roman"/>
        </w:rPr>
        <w:t>Shalley</w:t>
      </w:r>
      <w:proofErr w:type="spellEnd"/>
      <w:r w:rsidRPr="00573109">
        <w:rPr>
          <w:rFonts w:ascii="Times New Roman" w:eastAsia="Times New Roman" w:hAnsi="Times New Roman" w:cs="Times New Roman"/>
        </w:rPr>
        <w:t xml:space="preserve"> &amp; Gilson, 2004). </w:t>
      </w:r>
    </w:p>
    <w:p w14:paraId="55C3F002" w14:textId="77777777" w:rsidR="00C3512D" w:rsidRDefault="00D10152" w:rsidP="00573109">
      <w:pPr>
        <w:widowControl w:val="0"/>
        <w:autoSpaceDE w:val="0"/>
        <w:autoSpaceDN w:val="0"/>
        <w:adjustRightInd w:val="0"/>
        <w:spacing w:after="240" w:line="360" w:lineRule="auto"/>
        <w:ind w:firstLine="709"/>
        <w:jc w:val="both"/>
        <w:rPr>
          <w:rFonts w:ascii="Times New Roman" w:eastAsia="Times New Roman" w:hAnsi="Times New Roman" w:cs="Times New Roman"/>
          <w:color w:val="333333"/>
          <w:shd w:val="clear" w:color="auto" w:fill="FFFFFF"/>
        </w:rPr>
      </w:pPr>
      <w:r w:rsidRPr="00573109">
        <w:rPr>
          <w:rFonts w:ascii="Times New Roman" w:hAnsi="Times New Roman" w:cs="Times New Roman"/>
          <w:color w:val="000000"/>
        </w:rPr>
        <w:t>Extra-</w:t>
      </w:r>
      <w:r w:rsidR="00F9227C" w:rsidRPr="00573109">
        <w:rPr>
          <w:rFonts w:ascii="Times New Roman" w:hAnsi="Times New Roman" w:cs="Times New Roman"/>
          <w:color w:val="000000"/>
        </w:rPr>
        <w:t>role behavior</w:t>
      </w:r>
      <w:r w:rsidR="004B7556" w:rsidRPr="00573109">
        <w:rPr>
          <w:rFonts w:ascii="Times New Roman" w:hAnsi="Times New Roman" w:cs="Times New Roman"/>
          <w:color w:val="000000"/>
        </w:rPr>
        <w:t xml:space="preserve"> (ERB)</w:t>
      </w:r>
      <w:r w:rsidR="00F9227C" w:rsidRPr="00573109">
        <w:rPr>
          <w:rFonts w:ascii="Times New Roman" w:hAnsi="Times New Roman" w:cs="Times New Roman"/>
          <w:color w:val="000000"/>
        </w:rPr>
        <w:t xml:space="preserve"> is simply explained as behaviors that are not formally required by any particular job (</w:t>
      </w:r>
      <w:r w:rsidR="00F9227C" w:rsidRPr="00573109">
        <w:rPr>
          <w:rFonts w:ascii="Times New Roman" w:eastAsia="Times New Roman" w:hAnsi="Times New Roman" w:cs="Times New Roman"/>
        </w:rPr>
        <w:t xml:space="preserve">Abdu </w:t>
      </w:r>
      <w:proofErr w:type="spellStart"/>
      <w:r w:rsidR="00F9227C" w:rsidRPr="00573109">
        <w:rPr>
          <w:rFonts w:ascii="Times New Roman" w:eastAsia="Times New Roman" w:hAnsi="Times New Roman" w:cs="Times New Roman"/>
        </w:rPr>
        <w:t>Ja’afaru</w:t>
      </w:r>
      <w:proofErr w:type="spellEnd"/>
      <w:r w:rsidR="00F9227C" w:rsidRPr="00573109">
        <w:rPr>
          <w:rFonts w:ascii="Times New Roman" w:eastAsia="Times New Roman" w:hAnsi="Times New Roman" w:cs="Times New Roman"/>
        </w:rPr>
        <w:t xml:space="preserve"> </w:t>
      </w:r>
      <w:proofErr w:type="spellStart"/>
      <w:r w:rsidR="00F9227C" w:rsidRPr="00573109">
        <w:rPr>
          <w:rFonts w:ascii="Times New Roman" w:eastAsia="Times New Roman" w:hAnsi="Times New Roman" w:cs="Times New Roman"/>
        </w:rPr>
        <w:t>Bambale</w:t>
      </w:r>
      <w:proofErr w:type="spellEnd"/>
      <w:r w:rsidR="00F9227C" w:rsidRPr="00573109">
        <w:rPr>
          <w:rFonts w:ascii="Times New Roman" w:eastAsia="Times New Roman" w:hAnsi="Times New Roman" w:cs="Times New Roman"/>
        </w:rPr>
        <w:t xml:space="preserve">, 2012). </w:t>
      </w:r>
      <w:r w:rsidR="004B7556" w:rsidRPr="00573109">
        <w:rPr>
          <w:rFonts w:ascii="Times New Roman" w:eastAsia="Times New Roman" w:hAnsi="Times New Roman" w:cs="Times New Roman"/>
        </w:rPr>
        <w:t xml:space="preserve">It is also can be described as </w:t>
      </w:r>
      <w:proofErr w:type="spellStart"/>
      <w:r w:rsidR="004B7556" w:rsidRPr="00573109">
        <w:rPr>
          <w:rFonts w:ascii="Times New Roman" w:eastAsia="Times New Roman" w:hAnsi="Times New Roman" w:cs="Times New Roman"/>
        </w:rPr>
        <w:t>descretionary</w:t>
      </w:r>
      <w:proofErr w:type="spellEnd"/>
      <w:r w:rsidR="004B7556" w:rsidRPr="00573109">
        <w:rPr>
          <w:rFonts w:ascii="Times New Roman" w:eastAsia="Times New Roman" w:hAnsi="Times New Roman" w:cs="Times New Roman"/>
        </w:rPr>
        <w:t xml:space="preserve"> effort that aims to benefit the organization. There are some examples of ERB such as supporting organizational values and acting according to it, volunteering and discretionary effort. It is clear that ERB coincides in some aspects with </w:t>
      </w:r>
      <w:r w:rsidR="007D3A85" w:rsidRPr="00573109">
        <w:rPr>
          <w:rFonts w:ascii="Times New Roman" w:hAnsi="Times New Roman" w:cs="Times New Roman"/>
          <w:color w:val="000000"/>
        </w:rPr>
        <w:t>Organizational Citize</w:t>
      </w:r>
      <w:r w:rsidRPr="00573109">
        <w:rPr>
          <w:rFonts w:ascii="Times New Roman" w:hAnsi="Times New Roman" w:cs="Times New Roman"/>
          <w:color w:val="000000"/>
        </w:rPr>
        <w:t>nship Behavior</w:t>
      </w:r>
      <w:r w:rsidR="007D3A85" w:rsidRPr="00573109">
        <w:rPr>
          <w:rFonts w:ascii="Times New Roman" w:hAnsi="Times New Roman" w:cs="Times New Roman"/>
          <w:color w:val="000000"/>
        </w:rPr>
        <w:t xml:space="preserve"> (OCB)</w:t>
      </w:r>
      <w:r w:rsidR="004B7556" w:rsidRPr="00573109">
        <w:rPr>
          <w:rFonts w:ascii="Times New Roman" w:hAnsi="Times New Roman" w:cs="Times New Roman"/>
          <w:color w:val="000000"/>
        </w:rPr>
        <w:t>. These both concepts have two main aspects in common such as behavior is not specified by job description and it is not recognized by formal reward system (</w:t>
      </w:r>
      <w:r w:rsidR="004B7556" w:rsidRPr="00573109">
        <w:rPr>
          <w:rFonts w:ascii="Times New Roman" w:eastAsia="Times New Roman" w:hAnsi="Times New Roman" w:cs="Times New Roman"/>
        </w:rPr>
        <w:t xml:space="preserve">Abdu </w:t>
      </w:r>
      <w:proofErr w:type="spellStart"/>
      <w:r w:rsidR="004B7556" w:rsidRPr="00573109">
        <w:rPr>
          <w:rFonts w:ascii="Times New Roman" w:eastAsia="Times New Roman" w:hAnsi="Times New Roman" w:cs="Times New Roman"/>
        </w:rPr>
        <w:t>Ja’afaru</w:t>
      </w:r>
      <w:proofErr w:type="spellEnd"/>
      <w:r w:rsidR="004B7556" w:rsidRPr="00573109">
        <w:rPr>
          <w:rFonts w:ascii="Times New Roman" w:eastAsia="Times New Roman" w:hAnsi="Times New Roman" w:cs="Times New Roman"/>
        </w:rPr>
        <w:t xml:space="preserve"> </w:t>
      </w:r>
      <w:proofErr w:type="spellStart"/>
      <w:r w:rsidR="004B7556" w:rsidRPr="00573109">
        <w:rPr>
          <w:rFonts w:ascii="Times New Roman" w:eastAsia="Times New Roman" w:hAnsi="Times New Roman" w:cs="Times New Roman"/>
        </w:rPr>
        <w:t>Bambale</w:t>
      </w:r>
      <w:proofErr w:type="spellEnd"/>
      <w:r w:rsidR="004B7556" w:rsidRPr="003563E8">
        <w:rPr>
          <w:rFonts w:ascii="Times New Roman" w:eastAsia="Times New Roman" w:hAnsi="Times New Roman" w:cs="Times New Roman"/>
        </w:rPr>
        <w:t>, 2012)</w:t>
      </w:r>
      <w:r w:rsidR="004B7556" w:rsidRPr="003563E8">
        <w:rPr>
          <w:rFonts w:ascii="Times New Roman" w:hAnsi="Times New Roman" w:cs="Times New Roman"/>
          <w:color w:val="000000"/>
        </w:rPr>
        <w:t xml:space="preserve">. </w:t>
      </w:r>
      <w:r w:rsidR="00195BF5" w:rsidRPr="003563E8">
        <w:rPr>
          <w:rFonts w:ascii="Times New Roman" w:hAnsi="Times New Roman" w:cs="Times New Roman"/>
          <w:color w:val="000000"/>
        </w:rPr>
        <w:t xml:space="preserve">However, ERP is broader concept and includes OCB. ERB can take the form of </w:t>
      </w:r>
      <w:proofErr w:type="spellStart"/>
      <w:r w:rsidR="00195BF5" w:rsidRPr="003563E8">
        <w:rPr>
          <w:rFonts w:ascii="Times New Roman" w:hAnsi="Times New Roman" w:cs="Times New Roman"/>
          <w:color w:val="000000"/>
        </w:rPr>
        <w:t>promotive</w:t>
      </w:r>
      <w:proofErr w:type="spellEnd"/>
      <w:r w:rsidR="00195BF5" w:rsidRPr="003563E8">
        <w:rPr>
          <w:rFonts w:ascii="Times New Roman" w:hAnsi="Times New Roman" w:cs="Times New Roman"/>
          <w:color w:val="000000"/>
        </w:rPr>
        <w:t>, prohibitive, affiliated and challenging behaviors</w:t>
      </w:r>
      <w:r w:rsidR="00357A26" w:rsidRPr="003563E8">
        <w:rPr>
          <w:rFonts w:ascii="Times New Roman" w:hAnsi="Times New Roman" w:cs="Times New Roman"/>
          <w:color w:val="000000"/>
        </w:rPr>
        <w:t xml:space="preserve">. </w:t>
      </w:r>
      <w:proofErr w:type="spellStart"/>
      <w:r w:rsidR="00672B44" w:rsidRPr="003563E8">
        <w:rPr>
          <w:rFonts w:ascii="Times New Roman" w:eastAsia="Times New Roman" w:hAnsi="Times New Roman" w:cs="Times New Roman"/>
        </w:rPr>
        <w:t>Promotive</w:t>
      </w:r>
      <w:proofErr w:type="spellEnd"/>
      <w:r w:rsidR="00672B44" w:rsidRPr="003563E8">
        <w:rPr>
          <w:rFonts w:ascii="Times New Roman" w:eastAsia="Times New Roman" w:hAnsi="Times New Roman" w:cs="Times New Roman"/>
        </w:rPr>
        <w:t xml:space="preserve"> behavior implies promotion changes in existing system. Prohibitive behavior means sustaining and prohibitive behavior from distractive factors. </w:t>
      </w:r>
      <w:proofErr w:type="spellStart"/>
      <w:r w:rsidR="00672B44" w:rsidRPr="003563E8">
        <w:rPr>
          <w:rFonts w:ascii="Times New Roman" w:eastAsia="Times New Roman" w:hAnsi="Times New Roman" w:cs="Times New Roman"/>
        </w:rPr>
        <w:t>Affiliative</w:t>
      </w:r>
      <w:proofErr w:type="spellEnd"/>
      <w:r w:rsidR="00672B44" w:rsidRPr="003563E8">
        <w:rPr>
          <w:rFonts w:ascii="Times New Roman" w:eastAsia="Times New Roman" w:hAnsi="Times New Roman" w:cs="Times New Roman"/>
        </w:rPr>
        <w:t xml:space="preserve"> behavior aimed at </w:t>
      </w:r>
      <w:r w:rsidR="00357A26" w:rsidRPr="003563E8">
        <w:rPr>
          <w:rFonts w:ascii="Times New Roman" w:eastAsia="Times New Roman" w:hAnsi="Times New Roman" w:cs="Times New Roman"/>
        </w:rPr>
        <w:t xml:space="preserve">cooperation with other </w:t>
      </w:r>
      <w:proofErr w:type="spellStart"/>
      <w:r w:rsidR="00357A26" w:rsidRPr="003563E8">
        <w:rPr>
          <w:rFonts w:ascii="Times New Roman" w:eastAsia="Times New Roman" w:hAnsi="Times New Roman" w:cs="Times New Roman"/>
        </w:rPr>
        <w:t>colleaques</w:t>
      </w:r>
      <w:proofErr w:type="spellEnd"/>
      <w:r w:rsidR="00357A26" w:rsidRPr="003563E8">
        <w:rPr>
          <w:rFonts w:ascii="Times New Roman" w:eastAsia="Times New Roman" w:hAnsi="Times New Roman" w:cs="Times New Roman"/>
        </w:rPr>
        <w:t xml:space="preserve"> (Van Dyne, L., and </w:t>
      </w:r>
      <w:proofErr w:type="spellStart"/>
      <w:r w:rsidR="00357A26" w:rsidRPr="003563E8">
        <w:rPr>
          <w:rFonts w:ascii="Times New Roman" w:eastAsia="Times New Roman" w:hAnsi="Times New Roman" w:cs="Times New Roman"/>
        </w:rPr>
        <w:t>LePine</w:t>
      </w:r>
      <w:proofErr w:type="spellEnd"/>
      <w:r w:rsidR="00357A26" w:rsidRPr="003563E8">
        <w:rPr>
          <w:rFonts w:ascii="Times New Roman" w:eastAsia="Times New Roman" w:hAnsi="Times New Roman" w:cs="Times New Roman"/>
        </w:rPr>
        <w:t xml:space="preserve">, J. </w:t>
      </w:r>
      <w:proofErr w:type="gramStart"/>
      <w:r w:rsidR="00357A26" w:rsidRPr="003563E8">
        <w:rPr>
          <w:rFonts w:ascii="Times New Roman" w:eastAsia="Times New Roman" w:hAnsi="Times New Roman" w:cs="Times New Roman"/>
        </w:rPr>
        <w:t>A, 2008)</w:t>
      </w:r>
      <w:r w:rsidR="00C3512D" w:rsidRPr="003563E8">
        <w:rPr>
          <w:rFonts w:ascii="Times New Roman" w:eastAsia="Times New Roman" w:hAnsi="Times New Roman" w:cs="Times New Roman"/>
        </w:rPr>
        <w:t>.</w:t>
      </w:r>
      <w:proofErr w:type="gramEnd"/>
      <w:r w:rsidR="00C3512D" w:rsidRPr="003563E8">
        <w:rPr>
          <w:rFonts w:ascii="Times New Roman" w:eastAsia="Times New Roman" w:hAnsi="Times New Roman" w:cs="Times New Roman"/>
        </w:rPr>
        <w:t xml:space="preserve"> Individual extra-roe behavior in the workplace is considered to be the main pillars of high-performing organizations. </w:t>
      </w:r>
      <w:r w:rsidR="00C3512D" w:rsidRPr="003563E8">
        <w:rPr>
          <w:rFonts w:ascii="Times New Roman" w:eastAsia="Times New Roman" w:hAnsi="Times New Roman" w:cs="Times New Roman"/>
          <w:color w:val="333333"/>
          <w:shd w:val="clear" w:color="auto" w:fill="FFFFFF"/>
        </w:rPr>
        <w:t xml:space="preserve">Evidence suggests that extra-role behavior is among the most important outcomes for organizations. Taken into account tough competition on the market, budget and resource constraints, people are treated as source for greater success. It is expected that for success of the company people would go extra mile. There are different factors that influence on employees extra-role behavior. In this paper we investigate how personality factor impacts extra-role behavior. </w:t>
      </w:r>
    </w:p>
    <w:p w14:paraId="54FC4E3D" w14:textId="0F87EA89" w:rsidR="00584DB7" w:rsidRPr="003C570A" w:rsidRDefault="00F539B2" w:rsidP="003C570A">
      <w:pPr>
        <w:pStyle w:val="2"/>
      </w:pPr>
      <w:bookmarkStart w:id="8" w:name="_Toc357012592"/>
      <w:r>
        <w:rPr>
          <w:color w:val="000000" w:themeColor="text1"/>
        </w:rPr>
        <w:t>1</w:t>
      </w:r>
      <w:r w:rsidR="00584DB7" w:rsidRPr="003C570A">
        <w:t xml:space="preserve">.6 </w:t>
      </w:r>
      <w:r w:rsidR="002C2D8F" w:rsidRPr="003C570A">
        <w:t>Impact of personality on Work Engagement</w:t>
      </w:r>
      <w:r w:rsidR="006A2E41" w:rsidRPr="003C570A">
        <w:t xml:space="preserve"> and Extra-role beh</w:t>
      </w:r>
      <w:r w:rsidR="00C3512D" w:rsidRPr="003C570A">
        <w:t>avior</w:t>
      </w:r>
      <w:bookmarkEnd w:id="8"/>
    </w:p>
    <w:p w14:paraId="296E1885" w14:textId="667EC9EB" w:rsidR="00644270" w:rsidRPr="00644270" w:rsidRDefault="00500EF3" w:rsidP="003563E8">
      <w:pPr>
        <w:spacing w:line="360" w:lineRule="auto"/>
        <w:ind w:firstLine="709"/>
        <w:jc w:val="both"/>
        <w:rPr>
          <w:rFonts w:ascii="Times New Roman" w:eastAsia="Times New Roman" w:hAnsi="Times New Roman" w:cs="Times New Roman"/>
        </w:rPr>
      </w:pPr>
      <w:r>
        <w:rPr>
          <w:rFonts w:ascii="Times New Roman" w:hAnsi="Times New Roman" w:cs="Times New Roman"/>
          <w:color w:val="000000" w:themeColor="text1"/>
        </w:rPr>
        <w:t>Personality measures are stable over time and considered as a good predictor of outcomes.</w:t>
      </w:r>
      <w:r w:rsidR="000D46DD">
        <w:rPr>
          <w:rFonts w:ascii="Times New Roman" w:hAnsi="Times New Roman" w:cs="Times New Roman"/>
          <w:color w:val="000000" w:themeColor="text1"/>
        </w:rPr>
        <w:t xml:space="preserve"> </w:t>
      </w:r>
      <w:r w:rsidR="00644270" w:rsidRPr="00644270">
        <w:rPr>
          <w:rFonts w:ascii="Times New Roman" w:eastAsia="Times New Roman" w:hAnsi="Times New Roman" w:cs="Times New Roman"/>
        </w:rPr>
        <w:t>More engaged and less engaged workers are likely to differ in certain traits as well as in the nature of their jobs, but few studies or models of possible personality contributors to job engagement have been published</w:t>
      </w:r>
      <w:r w:rsidR="00644270">
        <w:rPr>
          <w:rFonts w:ascii="Times New Roman" w:eastAsia="Times New Roman" w:hAnsi="Times New Roman" w:cs="Times New Roman"/>
        </w:rPr>
        <w:t xml:space="preserve"> (</w:t>
      </w:r>
      <w:proofErr w:type="spellStart"/>
      <w:r w:rsidR="00644270">
        <w:rPr>
          <w:rFonts w:ascii="Times New Roman" w:eastAsia="Times New Roman" w:hAnsi="Times New Roman" w:cs="Times New Roman"/>
        </w:rPr>
        <w:t>Ilke</w:t>
      </w:r>
      <w:proofErr w:type="spellEnd"/>
      <w:r w:rsidR="00644270">
        <w:rPr>
          <w:rFonts w:ascii="Times New Roman" w:eastAsia="Times New Roman" w:hAnsi="Times New Roman" w:cs="Times New Roman"/>
        </w:rPr>
        <w:t xml:space="preserve"> </w:t>
      </w:r>
      <w:proofErr w:type="spellStart"/>
      <w:r w:rsidR="00644270">
        <w:rPr>
          <w:rFonts w:ascii="Times New Roman" w:eastAsia="Times New Roman" w:hAnsi="Times New Roman" w:cs="Times New Roman"/>
        </w:rPr>
        <w:t>Inceoglu</w:t>
      </w:r>
      <w:proofErr w:type="spellEnd"/>
      <w:r w:rsidR="00644270">
        <w:rPr>
          <w:rFonts w:ascii="Times New Roman" w:eastAsia="Times New Roman" w:hAnsi="Times New Roman" w:cs="Times New Roman"/>
        </w:rPr>
        <w:t>, Peter War</w:t>
      </w:r>
      <w:proofErr w:type="gramStart"/>
      <w:r w:rsidR="00644270">
        <w:rPr>
          <w:rFonts w:ascii="Times New Roman" w:eastAsia="Times New Roman" w:hAnsi="Times New Roman" w:cs="Times New Roman"/>
        </w:rPr>
        <w:t>,2012</w:t>
      </w:r>
      <w:proofErr w:type="gramEnd"/>
      <w:r w:rsidR="00644270">
        <w:rPr>
          <w:rFonts w:ascii="Times New Roman" w:eastAsia="Times New Roman" w:hAnsi="Times New Roman" w:cs="Times New Roman"/>
        </w:rPr>
        <w:t xml:space="preserve">) </w:t>
      </w:r>
      <w:r w:rsidR="00644270" w:rsidRPr="00644270">
        <w:rPr>
          <w:rFonts w:ascii="Times New Roman" w:eastAsia="Times New Roman" w:hAnsi="Times New Roman" w:cs="Times New Roman"/>
        </w:rPr>
        <w:t>.</w:t>
      </w:r>
    </w:p>
    <w:p w14:paraId="224A71FB" w14:textId="66EF16C0" w:rsidR="00CB3248" w:rsidRPr="002A7009" w:rsidRDefault="00644270" w:rsidP="003563E8">
      <w:pPr>
        <w:spacing w:line="360" w:lineRule="auto"/>
        <w:ind w:firstLine="709"/>
        <w:jc w:val="both"/>
        <w:rPr>
          <w:rFonts w:ascii="Times New Roman" w:eastAsia="Times New Roman" w:hAnsi="Times New Roman" w:cs="Times New Roman"/>
        </w:rPr>
      </w:pPr>
      <w:r>
        <w:rPr>
          <w:rFonts w:ascii="Times New Roman" w:hAnsi="Times New Roman" w:cs="Times New Roman"/>
          <w:color w:val="000000" w:themeColor="text1"/>
        </w:rPr>
        <w:t xml:space="preserve"> </w:t>
      </w:r>
      <w:r w:rsidR="000D46DD">
        <w:rPr>
          <w:rFonts w:ascii="Times New Roman" w:hAnsi="Times New Roman" w:cs="Times New Roman"/>
          <w:color w:val="000000" w:themeColor="text1"/>
        </w:rPr>
        <w:t xml:space="preserve">Majority of research papers based on Five Factor Model. </w:t>
      </w:r>
      <w:r w:rsidR="002A7009" w:rsidRPr="002A7009">
        <w:rPr>
          <w:rFonts w:ascii="Times New Roman" w:eastAsia="Times New Roman" w:hAnsi="Times New Roman" w:cs="Times New Roman"/>
        </w:rPr>
        <w:t xml:space="preserve">The five-factor taxonomy of personality is a systematic framework for distinguishing and naming different types and characteristics of people and it provides five replicable, broad dimensions of personality (John &amp; </w:t>
      </w:r>
      <w:proofErr w:type="spellStart"/>
      <w:r w:rsidR="002A7009" w:rsidRPr="002A7009">
        <w:rPr>
          <w:rFonts w:ascii="Times New Roman" w:eastAsia="Times New Roman" w:hAnsi="Times New Roman" w:cs="Times New Roman"/>
        </w:rPr>
        <w:t>Srivastava</w:t>
      </w:r>
      <w:proofErr w:type="spellEnd"/>
      <w:r w:rsidR="002A7009" w:rsidRPr="002A7009">
        <w:rPr>
          <w:rFonts w:ascii="Times New Roman" w:eastAsia="Times New Roman" w:hAnsi="Times New Roman" w:cs="Times New Roman"/>
        </w:rPr>
        <w:t>, 1999)</w:t>
      </w:r>
      <w:r w:rsidR="002A7009">
        <w:rPr>
          <w:rFonts w:ascii="Times New Roman" w:eastAsia="Times New Roman" w:hAnsi="Times New Roman" w:cs="Times New Roman"/>
        </w:rPr>
        <w:t xml:space="preserve">. </w:t>
      </w:r>
      <w:r w:rsidR="00CB3248">
        <w:rPr>
          <w:rFonts w:ascii="Times New Roman" w:hAnsi="Times New Roman" w:cs="Times New Roman"/>
          <w:color w:val="000000"/>
        </w:rPr>
        <w:t xml:space="preserve">In </w:t>
      </w:r>
      <w:r w:rsidR="002A7009">
        <w:rPr>
          <w:rFonts w:ascii="Times New Roman" w:hAnsi="Times New Roman" w:cs="Times New Roman"/>
          <w:color w:val="000000"/>
        </w:rPr>
        <w:t xml:space="preserve">research </w:t>
      </w:r>
      <w:r w:rsidR="00CB3248">
        <w:rPr>
          <w:rFonts w:ascii="Times New Roman" w:hAnsi="Times New Roman" w:cs="Times New Roman"/>
          <w:color w:val="000000"/>
        </w:rPr>
        <w:t xml:space="preserve">paper of </w:t>
      </w:r>
      <w:r w:rsidR="00CB3248" w:rsidRPr="00CB3248">
        <w:rPr>
          <w:rFonts w:ascii="Times New Roman" w:hAnsi="Times New Roman" w:cs="Times New Roman"/>
          <w:color w:val="000000"/>
        </w:rPr>
        <w:t xml:space="preserve">Maria </w:t>
      </w:r>
      <w:proofErr w:type="spellStart"/>
      <w:r w:rsidR="00CB3248" w:rsidRPr="00CB3248">
        <w:rPr>
          <w:rFonts w:ascii="Times New Roman" w:hAnsi="Times New Roman" w:cs="Times New Roman"/>
          <w:color w:val="000000"/>
        </w:rPr>
        <w:t>Vakola</w:t>
      </w:r>
      <w:proofErr w:type="spellEnd"/>
      <w:r w:rsidR="00CB3248" w:rsidRPr="00CB3248">
        <w:rPr>
          <w:rFonts w:ascii="Times New Roman" w:hAnsi="Times New Roman" w:cs="Times New Roman"/>
          <w:color w:val="000000"/>
        </w:rPr>
        <w:t xml:space="preserve">, </w:t>
      </w:r>
      <w:proofErr w:type="spellStart"/>
      <w:r w:rsidR="00CB3248" w:rsidRPr="00CB3248">
        <w:rPr>
          <w:rFonts w:ascii="Times New Roman" w:hAnsi="Times New Roman" w:cs="Times New Roman"/>
          <w:color w:val="000000"/>
        </w:rPr>
        <w:t>Ioan</w:t>
      </w:r>
      <w:r w:rsidR="00CB3248">
        <w:rPr>
          <w:rFonts w:ascii="Times New Roman" w:hAnsi="Times New Roman" w:cs="Times New Roman"/>
          <w:color w:val="000000"/>
        </w:rPr>
        <w:t>nis</w:t>
      </w:r>
      <w:proofErr w:type="spellEnd"/>
      <w:r w:rsidR="00CB3248">
        <w:rPr>
          <w:rFonts w:ascii="Times New Roman" w:hAnsi="Times New Roman" w:cs="Times New Roman"/>
          <w:color w:val="000000"/>
        </w:rPr>
        <w:t xml:space="preserve"> </w:t>
      </w:r>
      <w:proofErr w:type="spellStart"/>
      <w:r w:rsidR="00CB3248">
        <w:rPr>
          <w:rFonts w:ascii="Times New Roman" w:hAnsi="Times New Roman" w:cs="Times New Roman"/>
          <w:color w:val="000000"/>
        </w:rPr>
        <w:t>Tsaousis</w:t>
      </w:r>
      <w:proofErr w:type="spellEnd"/>
      <w:r w:rsidR="00CB3248">
        <w:rPr>
          <w:rFonts w:ascii="Times New Roman" w:hAnsi="Times New Roman" w:cs="Times New Roman"/>
          <w:color w:val="000000"/>
        </w:rPr>
        <w:t xml:space="preserve">, </w:t>
      </w:r>
      <w:proofErr w:type="spellStart"/>
      <w:r w:rsidR="00CB3248">
        <w:rPr>
          <w:rFonts w:ascii="Times New Roman" w:hAnsi="Times New Roman" w:cs="Times New Roman"/>
          <w:color w:val="000000"/>
        </w:rPr>
        <w:t>Ioannis</w:t>
      </w:r>
      <w:proofErr w:type="spellEnd"/>
      <w:r w:rsidR="00CB3248">
        <w:rPr>
          <w:rFonts w:ascii="Times New Roman" w:hAnsi="Times New Roman" w:cs="Times New Roman"/>
          <w:color w:val="000000"/>
        </w:rPr>
        <w:t xml:space="preserve"> Nikolaou </w:t>
      </w:r>
      <w:r w:rsidR="00CB3248" w:rsidRPr="00CB3248">
        <w:rPr>
          <w:rFonts w:ascii="Times New Roman" w:hAnsi="Times New Roman" w:cs="Times New Roman"/>
          <w:color w:val="000000"/>
        </w:rPr>
        <w:t>(2004)</w:t>
      </w:r>
      <w:r w:rsidR="00CB3248">
        <w:rPr>
          <w:rFonts w:ascii="Times New Roman" w:hAnsi="Times New Roman" w:cs="Times New Roman"/>
          <w:color w:val="000000"/>
        </w:rPr>
        <w:t xml:space="preserve"> </w:t>
      </w:r>
      <w:r w:rsidR="00096E89">
        <w:rPr>
          <w:rFonts w:ascii="Times New Roman" w:hAnsi="Times New Roman" w:cs="Times New Roman"/>
          <w:color w:val="000000"/>
        </w:rPr>
        <w:t xml:space="preserve">studied </w:t>
      </w:r>
      <w:r w:rsidR="00CB3248">
        <w:rPr>
          <w:rFonts w:ascii="Times New Roman" w:hAnsi="Times New Roman" w:cs="Times New Roman"/>
          <w:color w:val="000000"/>
        </w:rPr>
        <w:t xml:space="preserve">impact of personal traits on attitude to organizational change. In the study Five Factor Model of personality was used. Result showed that there is a relationship between personal traits and attitude to organizational change. </w:t>
      </w:r>
      <w:r w:rsidR="001834B3">
        <w:rPr>
          <w:rFonts w:ascii="Times New Roman" w:eastAsia="Times New Roman" w:hAnsi="Times New Roman" w:cs="Times New Roman"/>
        </w:rPr>
        <w:t xml:space="preserve">Personality variables have been linked to a number of organizational variables such as job satisfaction, organizational commitments, OCB. </w:t>
      </w:r>
    </w:p>
    <w:p w14:paraId="5572473B" w14:textId="3114B35C" w:rsidR="006419C1" w:rsidRDefault="006419C1" w:rsidP="003563E8">
      <w:pPr>
        <w:spacing w:line="360" w:lineRule="auto"/>
        <w:ind w:firstLine="709"/>
        <w:jc w:val="both"/>
        <w:rPr>
          <w:rFonts w:ascii="Times New Roman" w:eastAsia="Times New Roman" w:hAnsi="Times New Roman" w:cs="Times New Roman"/>
        </w:rPr>
      </w:pPr>
      <w:r>
        <w:rPr>
          <w:rFonts w:ascii="Times New Roman" w:hAnsi="Times New Roman" w:cs="Times New Roman"/>
          <w:color w:val="000000"/>
        </w:rPr>
        <w:lastRenderedPageBreak/>
        <w:t xml:space="preserve">Judge et al. (1999) </w:t>
      </w:r>
      <w:r w:rsidRPr="006419C1">
        <w:rPr>
          <w:rFonts w:ascii="Times New Roman" w:eastAsia="Times New Roman" w:hAnsi="Times New Roman" w:cs="Times New Roman"/>
        </w:rPr>
        <w:t xml:space="preserve">argued that individual difference variables, such as locus of control, positive affectivity, openness to experience and tolerance for ambiguity play an important role in employees’ work attitudes (e.g. </w:t>
      </w:r>
      <w:proofErr w:type="spellStart"/>
      <w:r w:rsidRPr="006419C1">
        <w:rPr>
          <w:rFonts w:ascii="Times New Roman" w:eastAsia="Times New Roman" w:hAnsi="Times New Roman" w:cs="Times New Roman"/>
        </w:rPr>
        <w:t>organisational</w:t>
      </w:r>
      <w:proofErr w:type="spellEnd"/>
      <w:r w:rsidRPr="006419C1">
        <w:rPr>
          <w:rFonts w:ascii="Times New Roman" w:eastAsia="Times New Roman" w:hAnsi="Times New Roman" w:cs="Times New Roman"/>
        </w:rPr>
        <w:t xml:space="preserve"> commitment, satisfaction)</w:t>
      </w:r>
      <w:r>
        <w:rPr>
          <w:rFonts w:ascii="Times New Roman" w:eastAsia="Times New Roman" w:hAnsi="Times New Roman" w:cs="Times New Roman"/>
        </w:rPr>
        <w:t xml:space="preserve">. </w:t>
      </w:r>
      <w:r w:rsidR="002A7009">
        <w:rPr>
          <w:rFonts w:ascii="Times New Roman" w:eastAsia="Times New Roman" w:hAnsi="Times New Roman" w:cs="Times New Roman"/>
        </w:rPr>
        <w:t xml:space="preserve">Salgado (2002) argued that </w:t>
      </w:r>
      <w:proofErr w:type="gramStart"/>
      <w:r w:rsidR="002A7009">
        <w:rPr>
          <w:rFonts w:ascii="Times New Roman" w:eastAsia="Times New Roman" w:hAnsi="Times New Roman" w:cs="Times New Roman"/>
        </w:rPr>
        <w:t>five factor</w:t>
      </w:r>
      <w:proofErr w:type="gramEnd"/>
      <w:r w:rsidR="002A7009">
        <w:rPr>
          <w:rFonts w:ascii="Times New Roman" w:eastAsia="Times New Roman" w:hAnsi="Times New Roman" w:cs="Times New Roman"/>
        </w:rPr>
        <w:t xml:space="preserve"> model taxonomy predicts</w:t>
      </w:r>
      <w:r w:rsidR="000D3BFB">
        <w:rPr>
          <w:rFonts w:ascii="Times New Roman" w:eastAsia="Times New Roman" w:hAnsi="Times New Roman" w:cs="Times New Roman"/>
        </w:rPr>
        <w:t xml:space="preserve"> employee turnover. In the study of </w:t>
      </w:r>
      <w:r w:rsidR="000D3BFB" w:rsidRPr="000D3BFB">
        <w:rPr>
          <w:rFonts w:ascii="Times New Roman" w:eastAsia="Times New Roman" w:hAnsi="Times New Roman" w:cs="Times New Roman"/>
        </w:rPr>
        <w:t xml:space="preserve">Andrew J. Wefald1, Rebecca J. </w:t>
      </w:r>
      <w:proofErr w:type="spellStart"/>
      <w:proofErr w:type="gramStart"/>
      <w:r w:rsidR="000D3BFB" w:rsidRPr="000D3BFB">
        <w:rPr>
          <w:rFonts w:ascii="Times New Roman" w:eastAsia="Times New Roman" w:hAnsi="Times New Roman" w:cs="Times New Roman"/>
        </w:rPr>
        <w:t>Reichard</w:t>
      </w:r>
      <w:proofErr w:type="spellEnd"/>
      <w:r w:rsidR="000D3BFB" w:rsidRPr="000D3BFB">
        <w:rPr>
          <w:rFonts w:ascii="Times New Roman" w:eastAsia="Times New Roman" w:hAnsi="Times New Roman" w:cs="Times New Roman"/>
        </w:rPr>
        <w:t xml:space="preserve"> ,</w:t>
      </w:r>
      <w:proofErr w:type="gramEnd"/>
      <w:r w:rsidR="000D3BFB" w:rsidRPr="000D3BFB">
        <w:rPr>
          <w:rFonts w:ascii="Times New Roman" w:eastAsia="Times New Roman" w:hAnsi="Times New Roman" w:cs="Times New Roman"/>
        </w:rPr>
        <w:t xml:space="preserve"> and Shawn A. Serrano, personality traits have investigated </w:t>
      </w:r>
      <w:r w:rsidR="000D3BFB">
        <w:rPr>
          <w:rFonts w:ascii="Times New Roman" w:eastAsia="Times New Roman" w:hAnsi="Times New Roman" w:cs="Times New Roman"/>
        </w:rPr>
        <w:t xml:space="preserve">the role of work engagement as a mediator between personality traits and job outcomes. </w:t>
      </w:r>
      <w:r w:rsidR="001834B3">
        <w:rPr>
          <w:rFonts w:ascii="Times New Roman" w:eastAsia="Times New Roman" w:hAnsi="Times New Roman" w:cs="Times New Roman"/>
        </w:rPr>
        <w:t xml:space="preserve">J. Muldoon (2017) explored relationship between emotional stability and OCB. The result showed that emotional stability is positively related to engagement to OCB. </w:t>
      </w:r>
      <w:r w:rsidR="0067089A">
        <w:rPr>
          <w:rFonts w:ascii="Times New Roman" w:eastAsia="Times New Roman" w:hAnsi="Times New Roman" w:cs="Times New Roman"/>
        </w:rPr>
        <w:t xml:space="preserve">There two the most common personality traits that considered as predictors of OCB such as conscientiousness and extraversion. </w:t>
      </w:r>
    </w:p>
    <w:p w14:paraId="68DA9493" w14:textId="74E7010D" w:rsidR="005B3F7E" w:rsidRDefault="00A773F8" w:rsidP="003563E8">
      <w:pPr>
        <w:spacing w:line="360" w:lineRule="auto"/>
        <w:ind w:firstLine="709"/>
        <w:jc w:val="both"/>
        <w:rPr>
          <w:rFonts w:ascii="Times New Roman" w:hAnsi="Times New Roman" w:cs="Times New Roman"/>
          <w:color w:val="000000"/>
        </w:rPr>
      </w:pPr>
      <w:r>
        <w:rPr>
          <w:rFonts w:ascii="Times New Roman" w:eastAsia="Times New Roman" w:hAnsi="Times New Roman" w:cs="Times New Roman"/>
        </w:rPr>
        <w:t xml:space="preserve">There is relatively small body of literature, where </w:t>
      </w:r>
      <w:r w:rsidRPr="005B3F7E">
        <w:rPr>
          <w:rFonts w:ascii="Times New Roman" w:eastAsia="Times New Roman" w:hAnsi="Times New Roman" w:cs="Times New Roman"/>
        </w:rPr>
        <w:t>Myers-Briggs Type Indicator</w:t>
      </w:r>
      <w:r>
        <w:rPr>
          <w:rFonts w:ascii="Times New Roman" w:eastAsia="Times New Roman" w:hAnsi="Times New Roman" w:cs="Times New Roman"/>
        </w:rPr>
        <w:t xml:space="preserve"> was used. </w:t>
      </w:r>
      <w:r w:rsidR="001D3D9A" w:rsidRPr="001D3D9A">
        <w:rPr>
          <w:rFonts w:ascii="Times New Roman" w:hAnsi="Times New Roman" w:cs="Times New Roman"/>
          <w:color w:val="000000"/>
        </w:rPr>
        <w:t>Adrian Thomas et al. (2004) studied impact of personality traits on job satisfaction. A series of hierarchical regressions indicated that personality had neither a direct effect on satisfaction nor a moderating effect on the job characteristics-job satisfaction relation.</w:t>
      </w:r>
    </w:p>
    <w:p w14:paraId="66E36017" w14:textId="1BFF8E00" w:rsidR="00D55E91" w:rsidRPr="00F736F7" w:rsidRDefault="00362549" w:rsidP="003563E8">
      <w:pPr>
        <w:spacing w:line="360" w:lineRule="auto"/>
        <w:ind w:firstLine="709"/>
        <w:jc w:val="both"/>
        <w:rPr>
          <w:rFonts w:ascii="Times New Roman" w:hAnsi="Times New Roman" w:cs="Times New Roman"/>
        </w:rPr>
      </w:pPr>
      <w:r>
        <w:rPr>
          <w:rFonts w:ascii="Times New Roman" w:hAnsi="Times New Roman" w:cs="Times New Roman"/>
          <w:color w:val="000000"/>
        </w:rPr>
        <w:t xml:space="preserve">In another study was used SHL Occupational Personality Questionnaire (OPQ32n). This questionnaire describes 32 aspects of individual preferred style of thinking, feeling and behaving at work. There are 230 statements on five-point scale of agreement and disagreement. </w:t>
      </w:r>
    </w:p>
    <w:p w14:paraId="1B61C81C" w14:textId="7468E408" w:rsidR="000D3BFB" w:rsidRDefault="00216DF4" w:rsidP="003563E8">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Taken together</w:t>
      </w:r>
      <w:r w:rsidR="000E21C9">
        <w:rPr>
          <w:rFonts w:ascii="Times New Roman" w:eastAsia="Times New Roman" w:hAnsi="Times New Roman" w:cs="Times New Roman"/>
        </w:rPr>
        <w:t xml:space="preserve"> in the table 3 below</w:t>
      </w:r>
      <w:r>
        <w:rPr>
          <w:rFonts w:ascii="Times New Roman" w:eastAsia="Times New Roman" w:hAnsi="Times New Roman" w:cs="Times New Roman"/>
        </w:rPr>
        <w:t>, these</w:t>
      </w:r>
      <w:r w:rsidR="000D3BFB">
        <w:rPr>
          <w:rFonts w:ascii="Times New Roman" w:eastAsia="Times New Roman" w:hAnsi="Times New Roman" w:cs="Times New Roman"/>
        </w:rPr>
        <w:t xml:space="preserve"> studies support the notion that employees with certain personality types </w:t>
      </w:r>
      <w:r w:rsidR="003A3161">
        <w:rPr>
          <w:rFonts w:ascii="Times New Roman" w:eastAsia="Times New Roman" w:hAnsi="Times New Roman" w:cs="Times New Roman"/>
        </w:rPr>
        <w:t xml:space="preserve">inclined to be more or less engaged with their work, in turn affecting their levels of job satisfaction, job commitment and intention to quit. </w:t>
      </w:r>
      <w:r w:rsidR="00114111">
        <w:rPr>
          <w:rFonts w:ascii="Times New Roman" w:eastAsia="Times New Roman" w:hAnsi="Times New Roman" w:cs="Times New Roman"/>
        </w:rPr>
        <w:t xml:space="preserve">Personality characteristics may predispose employees to invest heavily in their work and make additional effort for extra-role activities. </w:t>
      </w:r>
      <w:r w:rsidR="003A3161">
        <w:rPr>
          <w:rFonts w:ascii="Times New Roman" w:eastAsia="Times New Roman" w:hAnsi="Times New Roman" w:cs="Times New Roman"/>
        </w:rPr>
        <w:t xml:space="preserve">Most of research papers devoted to role of personal trait in organization proposed that individual differences would predict engagement. </w:t>
      </w:r>
    </w:p>
    <w:p w14:paraId="489C89E6" w14:textId="77777777" w:rsidR="000E21C9" w:rsidRDefault="000E21C9" w:rsidP="003563E8">
      <w:pPr>
        <w:spacing w:line="360" w:lineRule="auto"/>
        <w:ind w:firstLine="709"/>
        <w:jc w:val="both"/>
        <w:rPr>
          <w:rFonts w:ascii="Times New Roman" w:eastAsia="Times New Roman" w:hAnsi="Times New Roman" w:cs="Times New Roman"/>
        </w:rPr>
      </w:pPr>
    </w:p>
    <w:p w14:paraId="77010C5A" w14:textId="1C3F6F46" w:rsidR="000E21C9" w:rsidRDefault="000E21C9" w:rsidP="003563E8">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Table 3 Effect of personality on organizational variables</w:t>
      </w:r>
    </w:p>
    <w:tbl>
      <w:tblPr>
        <w:tblW w:w="0" w:type="auto"/>
        <w:jc w:val="center"/>
        <w:tblInd w:w="-1121" w:type="dxa"/>
        <w:tblLayout w:type="fixed"/>
        <w:tblLook w:val="04A0" w:firstRow="1" w:lastRow="0" w:firstColumn="1" w:lastColumn="0" w:noHBand="0" w:noVBand="1"/>
      </w:tblPr>
      <w:tblGrid>
        <w:gridCol w:w="1520"/>
        <w:gridCol w:w="1701"/>
        <w:gridCol w:w="803"/>
        <w:gridCol w:w="1417"/>
        <w:gridCol w:w="993"/>
        <w:gridCol w:w="2457"/>
      </w:tblGrid>
      <w:tr w:rsidR="007320B5" w:rsidRPr="00ED70D9" w14:paraId="1D1E1CA9" w14:textId="77777777" w:rsidTr="003563E8">
        <w:trPr>
          <w:trHeight w:val="300"/>
          <w:jc w:val="center"/>
        </w:trPr>
        <w:tc>
          <w:tcPr>
            <w:tcW w:w="1520" w:type="dxa"/>
            <w:tcBorders>
              <w:top w:val="single" w:sz="8" w:space="0" w:color="auto"/>
              <w:left w:val="single" w:sz="8" w:space="0" w:color="auto"/>
              <w:bottom w:val="single" w:sz="4" w:space="0" w:color="auto"/>
              <w:right w:val="single" w:sz="4" w:space="0" w:color="auto"/>
            </w:tcBorders>
            <w:shd w:val="clear" w:color="000000" w:fill="B8CCE4"/>
            <w:noWrap/>
            <w:hideMark/>
          </w:tcPr>
          <w:p w14:paraId="35A5A023" w14:textId="77777777" w:rsidR="007320B5" w:rsidRPr="00ED70D9" w:rsidRDefault="007320B5" w:rsidP="007320B5">
            <w:pPr>
              <w:jc w:val="center"/>
              <w:rPr>
                <w:rFonts w:ascii="Times New Roman" w:eastAsia="Times New Roman" w:hAnsi="Times New Roman" w:cs="Times New Roman"/>
                <w:b/>
                <w:bCs/>
                <w:color w:val="000000"/>
                <w:sz w:val="20"/>
                <w:szCs w:val="20"/>
              </w:rPr>
            </w:pPr>
            <w:r w:rsidRPr="00ED70D9">
              <w:rPr>
                <w:rFonts w:ascii="Times New Roman" w:eastAsia="Times New Roman" w:hAnsi="Times New Roman" w:cs="Times New Roman"/>
                <w:b/>
                <w:bCs/>
                <w:color w:val="000000"/>
                <w:sz w:val="20"/>
                <w:szCs w:val="20"/>
              </w:rPr>
              <w:t>Author</w:t>
            </w:r>
          </w:p>
        </w:tc>
        <w:tc>
          <w:tcPr>
            <w:tcW w:w="1701" w:type="dxa"/>
            <w:tcBorders>
              <w:top w:val="single" w:sz="8" w:space="0" w:color="auto"/>
              <w:left w:val="nil"/>
              <w:bottom w:val="single" w:sz="4" w:space="0" w:color="auto"/>
              <w:right w:val="single" w:sz="4" w:space="0" w:color="auto"/>
            </w:tcBorders>
            <w:shd w:val="clear" w:color="000000" w:fill="B8CCE4"/>
            <w:noWrap/>
            <w:hideMark/>
          </w:tcPr>
          <w:p w14:paraId="2DFD3017" w14:textId="77777777" w:rsidR="007320B5" w:rsidRPr="00ED70D9" w:rsidRDefault="007320B5" w:rsidP="007320B5">
            <w:pPr>
              <w:jc w:val="center"/>
              <w:rPr>
                <w:rFonts w:ascii="Times New Roman" w:eastAsia="Times New Roman" w:hAnsi="Times New Roman" w:cs="Times New Roman"/>
                <w:b/>
                <w:bCs/>
                <w:color w:val="000000"/>
                <w:sz w:val="20"/>
                <w:szCs w:val="20"/>
              </w:rPr>
            </w:pPr>
            <w:r w:rsidRPr="00ED70D9">
              <w:rPr>
                <w:rFonts w:ascii="Times New Roman" w:eastAsia="Times New Roman" w:hAnsi="Times New Roman" w:cs="Times New Roman"/>
                <w:b/>
                <w:bCs/>
                <w:color w:val="000000"/>
                <w:sz w:val="20"/>
                <w:szCs w:val="20"/>
              </w:rPr>
              <w:t>Title</w:t>
            </w:r>
          </w:p>
        </w:tc>
        <w:tc>
          <w:tcPr>
            <w:tcW w:w="803" w:type="dxa"/>
            <w:tcBorders>
              <w:top w:val="single" w:sz="8" w:space="0" w:color="auto"/>
              <w:left w:val="nil"/>
              <w:bottom w:val="single" w:sz="4" w:space="0" w:color="auto"/>
              <w:right w:val="single" w:sz="4" w:space="0" w:color="auto"/>
            </w:tcBorders>
            <w:shd w:val="clear" w:color="000000" w:fill="B8CCE4"/>
            <w:noWrap/>
            <w:hideMark/>
          </w:tcPr>
          <w:p w14:paraId="652A9FDF" w14:textId="77777777" w:rsidR="007320B5" w:rsidRPr="00ED70D9" w:rsidRDefault="007320B5" w:rsidP="007320B5">
            <w:pPr>
              <w:jc w:val="center"/>
              <w:rPr>
                <w:rFonts w:ascii="Times New Roman" w:eastAsia="Times New Roman" w:hAnsi="Times New Roman" w:cs="Times New Roman"/>
                <w:b/>
                <w:bCs/>
                <w:color w:val="000000"/>
                <w:sz w:val="20"/>
                <w:szCs w:val="20"/>
              </w:rPr>
            </w:pPr>
            <w:r w:rsidRPr="00ED70D9">
              <w:rPr>
                <w:rFonts w:ascii="Times New Roman" w:eastAsia="Times New Roman" w:hAnsi="Times New Roman" w:cs="Times New Roman"/>
                <w:b/>
                <w:bCs/>
                <w:color w:val="000000"/>
                <w:sz w:val="20"/>
                <w:szCs w:val="20"/>
              </w:rPr>
              <w:t>Year</w:t>
            </w:r>
          </w:p>
        </w:tc>
        <w:tc>
          <w:tcPr>
            <w:tcW w:w="1417" w:type="dxa"/>
            <w:tcBorders>
              <w:top w:val="single" w:sz="8" w:space="0" w:color="auto"/>
              <w:left w:val="nil"/>
              <w:bottom w:val="single" w:sz="4" w:space="0" w:color="auto"/>
              <w:right w:val="single" w:sz="4" w:space="0" w:color="auto"/>
            </w:tcBorders>
            <w:shd w:val="clear" w:color="000000" w:fill="B8CCE4"/>
            <w:noWrap/>
            <w:hideMark/>
          </w:tcPr>
          <w:p w14:paraId="2F440CB9" w14:textId="77777777" w:rsidR="007320B5" w:rsidRPr="00ED70D9" w:rsidRDefault="007320B5" w:rsidP="007320B5">
            <w:pPr>
              <w:jc w:val="center"/>
              <w:rPr>
                <w:rFonts w:ascii="Times New Roman" w:eastAsia="Times New Roman" w:hAnsi="Times New Roman" w:cs="Times New Roman"/>
                <w:b/>
                <w:bCs/>
                <w:color w:val="000000"/>
                <w:sz w:val="20"/>
                <w:szCs w:val="20"/>
              </w:rPr>
            </w:pPr>
            <w:proofErr w:type="spellStart"/>
            <w:r w:rsidRPr="00ED70D9">
              <w:rPr>
                <w:rFonts w:ascii="Times New Roman" w:eastAsia="Times New Roman" w:hAnsi="Times New Roman" w:cs="Times New Roman"/>
                <w:b/>
                <w:bCs/>
                <w:color w:val="000000"/>
                <w:sz w:val="20"/>
                <w:szCs w:val="20"/>
              </w:rPr>
              <w:t>Measerment</w:t>
            </w:r>
            <w:proofErr w:type="spellEnd"/>
            <w:r w:rsidRPr="00ED70D9">
              <w:rPr>
                <w:rFonts w:ascii="Times New Roman" w:eastAsia="Times New Roman" w:hAnsi="Times New Roman" w:cs="Times New Roman"/>
                <w:b/>
                <w:bCs/>
                <w:color w:val="000000"/>
                <w:sz w:val="20"/>
                <w:szCs w:val="20"/>
              </w:rPr>
              <w:t xml:space="preserve"> tool</w:t>
            </w:r>
          </w:p>
        </w:tc>
        <w:tc>
          <w:tcPr>
            <w:tcW w:w="993" w:type="dxa"/>
            <w:tcBorders>
              <w:top w:val="single" w:sz="8" w:space="0" w:color="auto"/>
              <w:left w:val="nil"/>
              <w:bottom w:val="single" w:sz="4" w:space="0" w:color="auto"/>
              <w:right w:val="single" w:sz="4" w:space="0" w:color="auto"/>
            </w:tcBorders>
            <w:shd w:val="clear" w:color="000000" w:fill="B8CCE4"/>
            <w:noWrap/>
            <w:hideMark/>
          </w:tcPr>
          <w:p w14:paraId="49918BEE" w14:textId="77777777" w:rsidR="007320B5" w:rsidRPr="00ED70D9" w:rsidRDefault="007320B5" w:rsidP="007320B5">
            <w:pPr>
              <w:jc w:val="center"/>
              <w:rPr>
                <w:rFonts w:ascii="Times New Roman" w:eastAsia="Times New Roman" w:hAnsi="Times New Roman" w:cs="Times New Roman"/>
                <w:b/>
                <w:bCs/>
                <w:color w:val="000000"/>
                <w:sz w:val="20"/>
                <w:szCs w:val="20"/>
              </w:rPr>
            </w:pPr>
            <w:r w:rsidRPr="00ED70D9">
              <w:rPr>
                <w:rFonts w:ascii="Times New Roman" w:eastAsia="Times New Roman" w:hAnsi="Times New Roman" w:cs="Times New Roman"/>
                <w:b/>
                <w:bCs/>
                <w:color w:val="000000"/>
                <w:sz w:val="20"/>
                <w:szCs w:val="20"/>
              </w:rPr>
              <w:t>Sample</w:t>
            </w:r>
          </w:p>
        </w:tc>
        <w:tc>
          <w:tcPr>
            <w:tcW w:w="2457" w:type="dxa"/>
            <w:tcBorders>
              <w:top w:val="single" w:sz="8" w:space="0" w:color="auto"/>
              <w:left w:val="nil"/>
              <w:bottom w:val="single" w:sz="4" w:space="0" w:color="auto"/>
              <w:right w:val="single" w:sz="8" w:space="0" w:color="auto"/>
            </w:tcBorders>
            <w:shd w:val="clear" w:color="000000" w:fill="B8CCE4"/>
            <w:noWrap/>
            <w:hideMark/>
          </w:tcPr>
          <w:p w14:paraId="6FB21009" w14:textId="77777777" w:rsidR="007320B5" w:rsidRPr="00ED70D9" w:rsidRDefault="007320B5" w:rsidP="007320B5">
            <w:pPr>
              <w:jc w:val="center"/>
              <w:rPr>
                <w:rFonts w:ascii="Times New Roman" w:eastAsia="Times New Roman" w:hAnsi="Times New Roman" w:cs="Times New Roman"/>
                <w:b/>
                <w:bCs/>
                <w:color w:val="000000"/>
                <w:sz w:val="20"/>
                <w:szCs w:val="20"/>
              </w:rPr>
            </w:pPr>
            <w:r w:rsidRPr="00ED70D9">
              <w:rPr>
                <w:rFonts w:ascii="Times New Roman" w:eastAsia="Times New Roman" w:hAnsi="Times New Roman" w:cs="Times New Roman"/>
                <w:b/>
                <w:bCs/>
                <w:color w:val="000000"/>
                <w:sz w:val="20"/>
                <w:szCs w:val="20"/>
              </w:rPr>
              <w:t>Results</w:t>
            </w:r>
          </w:p>
        </w:tc>
      </w:tr>
      <w:tr w:rsidR="007320B5" w:rsidRPr="00ED70D9" w14:paraId="7D047217" w14:textId="77777777" w:rsidTr="003563E8">
        <w:trPr>
          <w:trHeight w:val="980"/>
          <w:jc w:val="center"/>
        </w:trPr>
        <w:tc>
          <w:tcPr>
            <w:tcW w:w="1520" w:type="dxa"/>
            <w:tcBorders>
              <w:top w:val="nil"/>
              <w:left w:val="single" w:sz="8" w:space="0" w:color="auto"/>
              <w:bottom w:val="single" w:sz="4" w:space="0" w:color="auto"/>
              <w:right w:val="single" w:sz="4" w:space="0" w:color="auto"/>
            </w:tcBorders>
            <w:shd w:val="clear" w:color="000000" w:fill="DCE6F1"/>
            <w:hideMark/>
          </w:tcPr>
          <w:p w14:paraId="273E4EBF"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Maria </w:t>
            </w:r>
            <w:proofErr w:type="spellStart"/>
            <w:r w:rsidRPr="00ED70D9">
              <w:rPr>
                <w:rFonts w:ascii="Times New Roman" w:eastAsia="Times New Roman" w:hAnsi="Times New Roman" w:cs="Times New Roman"/>
                <w:color w:val="000000"/>
                <w:sz w:val="20"/>
                <w:szCs w:val="20"/>
              </w:rPr>
              <w:t>Vakola</w:t>
            </w:r>
            <w:proofErr w:type="spellEnd"/>
            <w:r w:rsidRPr="00ED70D9">
              <w:rPr>
                <w:rFonts w:ascii="Times New Roman" w:eastAsia="Times New Roman" w:hAnsi="Times New Roman" w:cs="Times New Roman"/>
                <w:color w:val="000000"/>
                <w:sz w:val="20"/>
                <w:szCs w:val="20"/>
              </w:rPr>
              <w:t xml:space="preserve">, </w:t>
            </w:r>
            <w:proofErr w:type="spellStart"/>
            <w:r w:rsidRPr="00ED70D9">
              <w:rPr>
                <w:rFonts w:ascii="Times New Roman" w:eastAsia="Times New Roman" w:hAnsi="Times New Roman" w:cs="Times New Roman"/>
                <w:color w:val="000000"/>
                <w:sz w:val="20"/>
                <w:szCs w:val="20"/>
              </w:rPr>
              <w:t>Ioannis</w:t>
            </w:r>
            <w:proofErr w:type="spellEnd"/>
            <w:r w:rsidRPr="00ED70D9">
              <w:rPr>
                <w:rFonts w:ascii="Times New Roman" w:eastAsia="Times New Roman" w:hAnsi="Times New Roman" w:cs="Times New Roman"/>
                <w:color w:val="000000"/>
                <w:sz w:val="20"/>
                <w:szCs w:val="20"/>
              </w:rPr>
              <w:t xml:space="preserve"> </w:t>
            </w:r>
            <w:proofErr w:type="spellStart"/>
            <w:r w:rsidRPr="00ED70D9">
              <w:rPr>
                <w:rFonts w:ascii="Times New Roman" w:eastAsia="Times New Roman" w:hAnsi="Times New Roman" w:cs="Times New Roman"/>
                <w:color w:val="000000"/>
                <w:sz w:val="20"/>
                <w:szCs w:val="20"/>
              </w:rPr>
              <w:t>Tsaousis</w:t>
            </w:r>
            <w:proofErr w:type="spellEnd"/>
            <w:r w:rsidRPr="00ED70D9">
              <w:rPr>
                <w:rFonts w:ascii="Times New Roman" w:eastAsia="Times New Roman" w:hAnsi="Times New Roman" w:cs="Times New Roman"/>
                <w:color w:val="000000"/>
                <w:sz w:val="20"/>
                <w:szCs w:val="20"/>
              </w:rPr>
              <w:t xml:space="preserve">, </w:t>
            </w:r>
            <w:proofErr w:type="spellStart"/>
            <w:r w:rsidRPr="00ED70D9">
              <w:rPr>
                <w:rFonts w:ascii="Times New Roman" w:eastAsia="Times New Roman" w:hAnsi="Times New Roman" w:cs="Times New Roman"/>
                <w:color w:val="000000"/>
                <w:sz w:val="20"/>
                <w:szCs w:val="20"/>
              </w:rPr>
              <w:t>Ioannis</w:t>
            </w:r>
            <w:proofErr w:type="spellEnd"/>
            <w:r w:rsidRPr="00ED70D9">
              <w:rPr>
                <w:rFonts w:ascii="Times New Roman" w:eastAsia="Times New Roman" w:hAnsi="Times New Roman" w:cs="Times New Roman"/>
                <w:color w:val="000000"/>
                <w:sz w:val="20"/>
                <w:szCs w:val="20"/>
              </w:rPr>
              <w:t xml:space="preserve"> Nikolaou</w:t>
            </w:r>
          </w:p>
        </w:tc>
        <w:tc>
          <w:tcPr>
            <w:tcW w:w="1701" w:type="dxa"/>
            <w:tcBorders>
              <w:top w:val="nil"/>
              <w:left w:val="nil"/>
              <w:bottom w:val="single" w:sz="4" w:space="0" w:color="auto"/>
              <w:right w:val="single" w:sz="4" w:space="0" w:color="auto"/>
            </w:tcBorders>
            <w:shd w:val="clear" w:color="000000" w:fill="DCE6F1"/>
            <w:hideMark/>
          </w:tcPr>
          <w:p w14:paraId="1C5FB694"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The role of emotional intelligence and personality variables on attitudes toward </w:t>
            </w:r>
            <w:proofErr w:type="spellStart"/>
            <w:r w:rsidRPr="00ED70D9">
              <w:rPr>
                <w:rFonts w:ascii="Times New Roman" w:eastAsia="Times New Roman" w:hAnsi="Times New Roman" w:cs="Times New Roman"/>
                <w:color w:val="000000"/>
                <w:sz w:val="20"/>
                <w:szCs w:val="20"/>
              </w:rPr>
              <w:t>organisational</w:t>
            </w:r>
            <w:proofErr w:type="spellEnd"/>
            <w:r w:rsidRPr="00ED70D9">
              <w:rPr>
                <w:rFonts w:ascii="Times New Roman" w:eastAsia="Times New Roman" w:hAnsi="Times New Roman" w:cs="Times New Roman"/>
                <w:color w:val="000000"/>
                <w:sz w:val="20"/>
                <w:szCs w:val="20"/>
              </w:rPr>
              <w:t xml:space="preserve"> change</w:t>
            </w:r>
          </w:p>
        </w:tc>
        <w:tc>
          <w:tcPr>
            <w:tcW w:w="803" w:type="dxa"/>
            <w:tcBorders>
              <w:top w:val="nil"/>
              <w:left w:val="nil"/>
              <w:bottom w:val="single" w:sz="4" w:space="0" w:color="auto"/>
              <w:right w:val="single" w:sz="4" w:space="0" w:color="auto"/>
            </w:tcBorders>
            <w:shd w:val="clear" w:color="000000" w:fill="DCE6F1"/>
            <w:noWrap/>
            <w:hideMark/>
          </w:tcPr>
          <w:p w14:paraId="1EEC004B"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2004</w:t>
            </w:r>
          </w:p>
        </w:tc>
        <w:tc>
          <w:tcPr>
            <w:tcW w:w="1417" w:type="dxa"/>
            <w:tcBorders>
              <w:top w:val="nil"/>
              <w:left w:val="nil"/>
              <w:bottom w:val="single" w:sz="4" w:space="0" w:color="auto"/>
              <w:right w:val="single" w:sz="4" w:space="0" w:color="auto"/>
            </w:tcBorders>
            <w:shd w:val="clear" w:color="000000" w:fill="DCE6F1"/>
            <w:hideMark/>
          </w:tcPr>
          <w:p w14:paraId="5ED3FD62"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000000" w:fill="DCE6F1"/>
            <w:hideMark/>
          </w:tcPr>
          <w:p w14:paraId="46780AA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137 professionals</w:t>
            </w:r>
          </w:p>
        </w:tc>
        <w:tc>
          <w:tcPr>
            <w:tcW w:w="2457" w:type="dxa"/>
            <w:tcBorders>
              <w:top w:val="nil"/>
              <w:left w:val="nil"/>
              <w:bottom w:val="single" w:sz="4" w:space="0" w:color="auto"/>
              <w:right w:val="single" w:sz="8" w:space="0" w:color="auto"/>
            </w:tcBorders>
            <w:shd w:val="clear" w:color="000000" w:fill="DCE6F1"/>
            <w:hideMark/>
          </w:tcPr>
          <w:p w14:paraId="063D697C" w14:textId="4C4C7642" w:rsidR="007320B5" w:rsidRPr="00ED70D9" w:rsidRDefault="000E21C9" w:rsidP="007320B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Positive r</w:t>
            </w:r>
            <w:r w:rsidR="007320B5" w:rsidRPr="00ED70D9">
              <w:rPr>
                <w:rFonts w:ascii="Times New Roman" w:eastAsia="Times New Roman" w:hAnsi="Times New Roman" w:cs="Times New Roman"/>
                <w:color w:val="000000"/>
                <w:sz w:val="20"/>
                <w:szCs w:val="20"/>
              </w:rPr>
              <w:t>elationship between personality traits and employees’ attitudes toward change</w:t>
            </w:r>
          </w:p>
        </w:tc>
      </w:tr>
      <w:tr w:rsidR="007320B5" w:rsidRPr="00ED70D9" w14:paraId="610A3785" w14:textId="77777777" w:rsidTr="000E21C9">
        <w:trPr>
          <w:trHeight w:val="1258"/>
          <w:jc w:val="center"/>
        </w:trPr>
        <w:tc>
          <w:tcPr>
            <w:tcW w:w="1520" w:type="dxa"/>
            <w:tcBorders>
              <w:top w:val="nil"/>
              <w:left w:val="single" w:sz="8" w:space="0" w:color="auto"/>
              <w:bottom w:val="single" w:sz="4" w:space="0" w:color="auto"/>
              <w:right w:val="single" w:sz="4" w:space="0" w:color="auto"/>
            </w:tcBorders>
            <w:shd w:val="clear" w:color="auto" w:fill="auto"/>
            <w:hideMark/>
          </w:tcPr>
          <w:p w14:paraId="2E99D777"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Adrian Thomas, Walter C. </w:t>
            </w:r>
            <w:proofErr w:type="spellStart"/>
            <w:r w:rsidRPr="00ED70D9">
              <w:rPr>
                <w:rFonts w:ascii="Times New Roman" w:eastAsia="Times New Roman" w:hAnsi="Times New Roman" w:cs="Times New Roman"/>
                <w:color w:val="000000"/>
                <w:sz w:val="20"/>
                <w:szCs w:val="20"/>
              </w:rPr>
              <w:t>Buboltz</w:t>
            </w:r>
            <w:proofErr w:type="spellEnd"/>
            <w:r w:rsidRPr="00ED70D9">
              <w:rPr>
                <w:rFonts w:ascii="Times New Roman" w:eastAsia="Times New Roman" w:hAnsi="Times New Roman" w:cs="Times New Roman"/>
                <w:color w:val="000000"/>
                <w:sz w:val="20"/>
                <w:szCs w:val="20"/>
              </w:rPr>
              <w:t xml:space="preserve">, Christopher S. </w:t>
            </w:r>
            <w:proofErr w:type="spellStart"/>
            <w:r w:rsidRPr="00ED70D9">
              <w:rPr>
                <w:rFonts w:ascii="Times New Roman" w:eastAsia="Times New Roman" w:hAnsi="Times New Roman" w:cs="Times New Roman"/>
                <w:color w:val="000000"/>
                <w:sz w:val="20"/>
                <w:szCs w:val="20"/>
              </w:rPr>
              <w:t>Winkelspecht</w:t>
            </w:r>
            <w:proofErr w:type="spellEnd"/>
          </w:p>
        </w:tc>
        <w:tc>
          <w:tcPr>
            <w:tcW w:w="1701" w:type="dxa"/>
            <w:tcBorders>
              <w:top w:val="nil"/>
              <w:left w:val="nil"/>
              <w:bottom w:val="single" w:sz="4" w:space="0" w:color="auto"/>
              <w:right w:val="single" w:sz="4" w:space="0" w:color="auto"/>
            </w:tcBorders>
            <w:shd w:val="clear" w:color="auto" w:fill="auto"/>
            <w:hideMark/>
          </w:tcPr>
          <w:p w14:paraId="5EEBB47D" w14:textId="6FB22375"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Job Characteristics And Personality As Predictors Of Job Satisfaction</w:t>
            </w:r>
          </w:p>
        </w:tc>
        <w:tc>
          <w:tcPr>
            <w:tcW w:w="803" w:type="dxa"/>
            <w:tcBorders>
              <w:top w:val="nil"/>
              <w:left w:val="nil"/>
              <w:bottom w:val="single" w:sz="4" w:space="0" w:color="auto"/>
              <w:right w:val="single" w:sz="4" w:space="0" w:color="auto"/>
            </w:tcBorders>
            <w:shd w:val="clear" w:color="auto" w:fill="auto"/>
            <w:noWrap/>
            <w:hideMark/>
          </w:tcPr>
          <w:p w14:paraId="13780B7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2004</w:t>
            </w:r>
          </w:p>
        </w:tc>
        <w:tc>
          <w:tcPr>
            <w:tcW w:w="1417" w:type="dxa"/>
            <w:tcBorders>
              <w:top w:val="nil"/>
              <w:left w:val="nil"/>
              <w:bottom w:val="single" w:sz="4" w:space="0" w:color="auto"/>
              <w:right w:val="single" w:sz="4" w:space="0" w:color="auto"/>
            </w:tcBorders>
            <w:shd w:val="clear" w:color="auto" w:fill="auto"/>
            <w:hideMark/>
          </w:tcPr>
          <w:p w14:paraId="7F5C5E7E"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Myer-Briggs Type indicator</w:t>
            </w:r>
          </w:p>
        </w:tc>
        <w:tc>
          <w:tcPr>
            <w:tcW w:w="993" w:type="dxa"/>
            <w:tcBorders>
              <w:top w:val="nil"/>
              <w:left w:val="nil"/>
              <w:bottom w:val="single" w:sz="4" w:space="0" w:color="auto"/>
              <w:right w:val="single" w:sz="4" w:space="0" w:color="auto"/>
            </w:tcBorders>
            <w:shd w:val="clear" w:color="auto" w:fill="auto"/>
            <w:hideMark/>
          </w:tcPr>
          <w:p w14:paraId="036F3B20"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163 recent graduates</w:t>
            </w:r>
          </w:p>
        </w:tc>
        <w:tc>
          <w:tcPr>
            <w:tcW w:w="2457" w:type="dxa"/>
            <w:tcBorders>
              <w:top w:val="nil"/>
              <w:left w:val="nil"/>
              <w:bottom w:val="single" w:sz="4" w:space="0" w:color="auto"/>
              <w:right w:val="single" w:sz="8" w:space="0" w:color="auto"/>
            </w:tcBorders>
            <w:shd w:val="clear" w:color="auto" w:fill="auto"/>
            <w:hideMark/>
          </w:tcPr>
          <w:p w14:paraId="5D3BFA9D" w14:textId="1FD66D7D" w:rsidR="007320B5" w:rsidRPr="00ED70D9" w:rsidRDefault="000E21C9" w:rsidP="000E21C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007320B5" w:rsidRPr="00ED70D9">
              <w:rPr>
                <w:rFonts w:ascii="Times New Roman" w:eastAsia="Times New Roman" w:hAnsi="Times New Roman" w:cs="Times New Roman"/>
                <w:color w:val="000000"/>
                <w:sz w:val="20"/>
                <w:szCs w:val="20"/>
              </w:rPr>
              <w:t xml:space="preserve">ersonality had neither a direct effect on satisfaction nor a moderating effect on the job characteristics-job satisfaction relation. </w:t>
            </w:r>
          </w:p>
        </w:tc>
      </w:tr>
      <w:tr w:rsidR="007320B5" w:rsidRPr="00ED70D9" w14:paraId="4A0DBAF8" w14:textId="77777777" w:rsidTr="003563E8">
        <w:trPr>
          <w:trHeight w:val="1700"/>
          <w:jc w:val="center"/>
        </w:trPr>
        <w:tc>
          <w:tcPr>
            <w:tcW w:w="1520" w:type="dxa"/>
            <w:tcBorders>
              <w:top w:val="nil"/>
              <w:left w:val="single" w:sz="8" w:space="0" w:color="auto"/>
              <w:bottom w:val="single" w:sz="4" w:space="0" w:color="auto"/>
              <w:right w:val="single" w:sz="4" w:space="0" w:color="auto"/>
            </w:tcBorders>
            <w:shd w:val="clear" w:color="000000" w:fill="DCE6F1"/>
            <w:hideMark/>
          </w:tcPr>
          <w:p w14:paraId="6000C507"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lastRenderedPageBreak/>
              <w:t xml:space="preserve">Daniel J. </w:t>
            </w:r>
            <w:proofErr w:type="spellStart"/>
            <w:r w:rsidRPr="00ED70D9">
              <w:rPr>
                <w:rFonts w:ascii="Times New Roman" w:eastAsia="Times New Roman" w:hAnsi="Times New Roman" w:cs="Times New Roman"/>
                <w:color w:val="000000"/>
                <w:sz w:val="20"/>
                <w:szCs w:val="20"/>
              </w:rPr>
              <w:t>Comeau</w:t>
            </w:r>
            <w:proofErr w:type="spellEnd"/>
            <w:r w:rsidRPr="00ED70D9">
              <w:rPr>
                <w:rFonts w:ascii="Times New Roman" w:eastAsia="Times New Roman" w:hAnsi="Times New Roman" w:cs="Times New Roman"/>
                <w:color w:val="000000"/>
                <w:sz w:val="20"/>
                <w:szCs w:val="20"/>
              </w:rPr>
              <w:t>, Richard L. Griffith</w:t>
            </w:r>
          </w:p>
        </w:tc>
        <w:tc>
          <w:tcPr>
            <w:tcW w:w="1701" w:type="dxa"/>
            <w:tcBorders>
              <w:top w:val="nil"/>
              <w:left w:val="nil"/>
              <w:bottom w:val="single" w:sz="4" w:space="0" w:color="auto"/>
              <w:right w:val="single" w:sz="4" w:space="0" w:color="auto"/>
            </w:tcBorders>
            <w:shd w:val="clear" w:color="000000" w:fill="DCE6F1"/>
            <w:hideMark/>
          </w:tcPr>
          <w:p w14:paraId="189383F9"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Structural interdependence, personality, and organizational citizenship behavior: An examination of person</w:t>
            </w:r>
            <w:r w:rsidRPr="00ED70D9">
              <w:rPr>
                <w:rFonts w:ascii="MingLiU_HKSCS-ExtB" w:eastAsia="MingLiU_HKSCS-ExtB" w:hAnsi="MingLiU_HKSCS-ExtB" w:cs="MingLiU_HKSCS-ExtB" w:hint="eastAsia"/>
                <w:color w:val="000000"/>
                <w:sz w:val="20"/>
                <w:szCs w:val="20"/>
              </w:rPr>
              <w:t>‐</w:t>
            </w:r>
            <w:r w:rsidRPr="00ED70D9">
              <w:rPr>
                <w:rFonts w:ascii="Times New Roman" w:eastAsia="Times New Roman" w:hAnsi="Times New Roman" w:cs="Times New Roman"/>
                <w:color w:val="000000"/>
                <w:sz w:val="20"/>
                <w:szCs w:val="20"/>
              </w:rPr>
              <w:t>environment interaction</w:t>
            </w:r>
          </w:p>
        </w:tc>
        <w:tc>
          <w:tcPr>
            <w:tcW w:w="803" w:type="dxa"/>
            <w:tcBorders>
              <w:top w:val="nil"/>
              <w:left w:val="nil"/>
              <w:bottom w:val="single" w:sz="4" w:space="0" w:color="auto"/>
              <w:right w:val="single" w:sz="4" w:space="0" w:color="auto"/>
            </w:tcBorders>
            <w:shd w:val="clear" w:color="000000" w:fill="DCE6F1"/>
            <w:noWrap/>
            <w:hideMark/>
          </w:tcPr>
          <w:p w14:paraId="6E3AA68B"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2005</w:t>
            </w:r>
          </w:p>
        </w:tc>
        <w:tc>
          <w:tcPr>
            <w:tcW w:w="1417" w:type="dxa"/>
            <w:tcBorders>
              <w:top w:val="nil"/>
              <w:left w:val="nil"/>
              <w:bottom w:val="single" w:sz="4" w:space="0" w:color="auto"/>
              <w:right w:val="single" w:sz="4" w:space="0" w:color="auto"/>
            </w:tcBorders>
            <w:shd w:val="clear" w:color="000000" w:fill="DCE6F1"/>
            <w:hideMark/>
          </w:tcPr>
          <w:p w14:paraId="5B142073"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000000" w:fill="DCE6F1"/>
            <w:hideMark/>
          </w:tcPr>
          <w:p w14:paraId="2C916992" w14:textId="54833B70" w:rsidR="007320B5" w:rsidRPr="00ED70D9" w:rsidRDefault="007320B5" w:rsidP="000E21C9">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128 undergraduates were </w:t>
            </w:r>
            <w:r w:rsidR="000E21C9">
              <w:rPr>
                <w:rFonts w:ascii="Times New Roman" w:eastAsia="Times New Roman" w:hAnsi="Times New Roman" w:cs="Times New Roman"/>
                <w:color w:val="000000"/>
                <w:sz w:val="20"/>
                <w:szCs w:val="20"/>
              </w:rPr>
              <w:t xml:space="preserve">from </w:t>
            </w:r>
            <w:r w:rsidRPr="00ED70D9">
              <w:rPr>
                <w:rFonts w:ascii="Times New Roman" w:eastAsia="Times New Roman" w:hAnsi="Times New Roman" w:cs="Times New Roman"/>
                <w:color w:val="000000"/>
                <w:sz w:val="20"/>
                <w:szCs w:val="20"/>
              </w:rPr>
              <w:t>psychology classes</w:t>
            </w:r>
          </w:p>
        </w:tc>
        <w:tc>
          <w:tcPr>
            <w:tcW w:w="2457" w:type="dxa"/>
            <w:tcBorders>
              <w:top w:val="nil"/>
              <w:left w:val="nil"/>
              <w:bottom w:val="single" w:sz="4" w:space="0" w:color="auto"/>
              <w:right w:val="single" w:sz="8" w:space="0" w:color="auto"/>
            </w:tcBorders>
            <w:shd w:val="clear" w:color="000000" w:fill="DCE6F1"/>
            <w:hideMark/>
          </w:tcPr>
          <w:p w14:paraId="618BC4E7" w14:textId="405DC5AA" w:rsidR="007320B5" w:rsidRPr="00ED70D9" w:rsidRDefault="007320B5" w:rsidP="007320B5">
            <w:pPr>
              <w:jc w:val="center"/>
              <w:rPr>
                <w:rFonts w:ascii="Times New Roman" w:eastAsia="Times New Roman" w:hAnsi="Times New Roman" w:cs="Times New Roman"/>
                <w:color w:val="000000"/>
                <w:sz w:val="20"/>
                <w:szCs w:val="20"/>
              </w:rPr>
            </w:pPr>
            <w:proofErr w:type="gramStart"/>
            <w:r w:rsidRPr="00ED70D9">
              <w:rPr>
                <w:rFonts w:ascii="Times New Roman" w:eastAsia="Times New Roman" w:hAnsi="Times New Roman" w:cs="Times New Roman"/>
                <w:color w:val="000000"/>
                <w:sz w:val="20"/>
                <w:szCs w:val="20"/>
              </w:rPr>
              <w:t>interdependence</w:t>
            </w:r>
            <w:proofErr w:type="gramEnd"/>
            <w:r w:rsidRPr="00ED70D9">
              <w:rPr>
                <w:rFonts w:ascii="Times New Roman" w:eastAsia="Times New Roman" w:hAnsi="Times New Roman" w:cs="Times New Roman"/>
                <w:color w:val="000000"/>
                <w:sz w:val="20"/>
                <w:szCs w:val="20"/>
              </w:rPr>
              <w:t xml:space="preserve"> could act as a moderator on the relationship between agreeableness and OCB and conscientiousness and OCB.</w:t>
            </w:r>
          </w:p>
        </w:tc>
      </w:tr>
      <w:tr w:rsidR="007320B5" w:rsidRPr="00ED70D9" w14:paraId="164C89C3" w14:textId="77777777" w:rsidTr="003563E8">
        <w:trPr>
          <w:trHeight w:val="980"/>
          <w:jc w:val="center"/>
        </w:trPr>
        <w:tc>
          <w:tcPr>
            <w:tcW w:w="1520" w:type="dxa"/>
            <w:tcBorders>
              <w:top w:val="nil"/>
              <w:left w:val="single" w:sz="8" w:space="0" w:color="auto"/>
              <w:bottom w:val="single" w:sz="4" w:space="0" w:color="auto"/>
              <w:right w:val="single" w:sz="4" w:space="0" w:color="auto"/>
            </w:tcBorders>
            <w:shd w:val="clear" w:color="auto" w:fill="auto"/>
            <w:hideMark/>
          </w:tcPr>
          <w:p w14:paraId="0BCA88E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Andrew J. </w:t>
            </w:r>
            <w:proofErr w:type="gramStart"/>
            <w:r w:rsidRPr="00ED70D9">
              <w:rPr>
                <w:rFonts w:ascii="Times New Roman" w:eastAsia="Times New Roman" w:hAnsi="Times New Roman" w:cs="Times New Roman"/>
                <w:color w:val="000000"/>
                <w:sz w:val="20"/>
                <w:szCs w:val="20"/>
              </w:rPr>
              <w:t>Wefald1 ,</w:t>
            </w:r>
            <w:proofErr w:type="gramEnd"/>
            <w:r w:rsidRPr="00ED70D9">
              <w:rPr>
                <w:rFonts w:ascii="Times New Roman" w:eastAsia="Times New Roman" w:hAnsi="Times New Roman" w:cs="Times New Roman"/>
                <w:color w:val="000000"/>
                <w:sz w:val="20"/>
                <w:szCs w:val="20"/>
              </w:rPr>
              <w:t xml:space="preserve"> Rebecca J. Reichard2 , and Shawn A. Serrano</w:t>
            </w:r>
          </w:p>
        </w:tc>
        <w:tc>
          <w:tcPr>
            <w:tcW w:w="1701" w:type="dxa"/>
            <w:tcBorders>
              <w:top w:val="nil"/>
              <w:left w:val="nil"/>
              <w:bottom w:val="single" w:sz="4" w:space="0" w:color="auto"/>
              <w:right w:val="single" w:sz="4" w:space="0" w:color="auto"/>
            </w:tcBorders>
            <w:shd w:val="clear" w:color="auto" w:fill="auto"/>
            <w:hideMark/>
          </w:tcPr>
          <w:p w14:paraId="73F299FF"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Fitting Engagement Into a </w:t>
            </w:r>
            <w:proofErr w:type="spellStart"/>
            <w:r w:rsidRPr="00ED70D9">
              <w:rPr>
                <w:rFonts w:ascii="Times New Roman" w:eastAsia="Times New Roman" w:hAnsi="Times New Roman" w:cs="Times New Roman"/>
                <w:color w:val="000000"/>
                <w:sz w:val="20"/>
                <w:szCs w:val="20"/>
              </w:rPr>
              <w:t>Nomological</w:t>
            </w:r>
            <w:proofErr w:type="spellEnd"/>
            <w:r w:rsidRPr="00ED70D9">
              <w:rPr>
                <w:rFonts w:ascii="Times New Roman" w:eastAsia="Times New Roman" w:hAnsi="Times New Roman" w:cs="Times New Roman"/>
                <w:color w:val="000000"/>
                <w:sz w:val="20"/>
                <w:szCs w:val="20"/>
              </w:rPr>
              <w:t xml:space="preserve"> Network: The Relationship of Engagement to Leadership and Personality</w:t>
            </w:r>
          </w:p>
        </w:tc>
        <w:tc>
          <w:tcPr>
            <w:tcW w:w="803" w:type="dxa"/>
            <w:tcBorders>
              <w:top w:val="nil"/>
              <w:left w:val="nil"/>
              <w:bottom w:val="single" w:sz="4" w:space="0" w:color="auto"/>
              <w:right w:val="single" w:sz="4" w:space="0" w:color="auto"/>
            </w:tcBorders>
            <w:shd w:val="clear" w:color="auto" w:fill="auto"/>
            <w:noWrap/>
            <w:hideMark/>
          </w:tcPr>
          <w:p w14:paraId="3D0ABF8D"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2011</w:t>
            </w:r>
          </w:p>
        </w:tc>
        <w:tc>
          <w:tcPr>
            <w:tcW w:w="1417" w:type="dxa"/>
            <w:tcBorders>
              <w:top w:val="nil"/>
              <w:left w:val="nil"/>
              <w:bottom w:val="single" w:sz="4" w:space="0" w:color="auto"/>
              <w:right w:val="single" w:sz="4" w:space="0" w:color="auto"/>
            </w:tcBorders>
            <w:shd w:val="clear" w:color="auto" w:fill="auto"/>
            <w:hideMark/>
          </w:tcPr>
          <w:p w14:paraId="60635E0F"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auto" w:fill="auto"/>
            <w:hideMark/>
          </w:tcPr>
          <w:p w14:paraId="5E3B376F" w14:textId="77777777" w:rsidR="007320B5" w:rsidRPr="00ED70D9" w:rsidRDefault="007320B5" w:rsidP="007320B5">
            <w:pPr>
              <w:jc w:val="center"/>
              <w:rPr>
                <w:rFonts w:ascii="Times New Roman" w:eastAsia="Times New Roman" w:hAnsi="Times New Roman" w:cs="Times New Roman"/>
                <w:color w:val="000000"/>
                <w:sz w:val="20"/>
                <w:szCs w:val="20"/>
              </w:rPr>
            </w:pPr>
            <w:proofErr w:type="gramStart"/>
            <w:r w:rsidRPr="00ED70D9">
              <w:rPr>
                <w:rFonts w:ascii="Times New Roman" w:eastAsia="Times New Roman" w:hAnsi="Times New Roman" w:cs="Times New Roman"/>
                <w:color w:val="000000"/>
                <w:sz w:val="20"/>
                <w:szCs w:val="20"/>
              </w:rPr>
              <w:t>employees</w:t>
            </w:r>
            <w:proofErr w:type="gramEnd"/>
            <w:r w:rsidRPr="00ED70D9">
              <w:rPr>
                <w:rFonts w:ascii="Times New Roman" w:eastAsia="Times New Roman" w:hAnsi="Times New Roman" w:cs="Times New Roman"/>
                <w:color w:val="000000"/>
                <w:sz w:val="20"/>
                <w:szCs w:val="20"/>
              </w:rPr>
              <w:t xml:space="preserve"> and managers at a midsized financial institution</w:t>
            </w:r>
          </w:p>
        </w:tc>
        <w:tc>
          <w:tcPr>
            <w:tcW w:w="2457" w:type="dxa"/>
            <w:tcBorders>
              <w:top w:val="nil"/>
              <w:left w:val="nil"/>
              <w:bottom w:val="single" w:sz="4" w:space="0" w:color="auto"/>
              <w:right w:val="single" w:sz="8" w:space="0" w:color="auto"/>
            </w:tcBorders>
            <w:shd w:val="clear" w:color="auto" w:fill="auto"/>
            <w:hideMark/>
          </w:tcPr>
          <w:p w14:paraId="20CA91EA" w14:textId="459285F6" w:rsidR="007320B5" w:rsidRPr="00ED70D9" w:rsidRDefault="000E21C9" w:rsidP="000E21C9">
            <w:pPr>
              <w:jc w:val="cente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engagement</w:t>
            </w:r>
            <w:proofErr w:type="gramEnd"/>
            <w:r>
              <w:rPr>
                <w:rFonts w:ascii="Times New Roman" w:eastAsia="Times New Roman" w:hAnsi="Times New Roman" w:cs="Times New Roman"/>
                <w:color w:val="000000"/>
                <w:sz w:val="20"/>
                <w:szCs w:val="20"/>
              </w:rPr>
              <w:t xml:space="preserve"> </w:t>
            </w:r>
            <w:r w:rsidR="007320B5" w:rsidRPr="00ED70D9">
              <w:rPr>
                <w:rFonts w:ascii="Times New Roman" w:eastAsia="Times New Roman" w:hAnsi="Times New Roman" w:cs="Times New Roman"/>
                <w:color w:val="000000"/>
                <w:sz w:val="20"/>
                <w:szCs w:val="20"/>
              </w:rPr>
              <w:t>mediates the relationship between personality and organizational outcomes.</w:t>
            </w:r>
          </w:p>
        </w:tc>
      </w:tr>
      <w:tr w:rsidR="007320B5" w:rsidRPr="00ED70D9" w14:paraId="418D99E8" w14:textId="77777777" w:rsidTr="003563E8">
        <w:trPr>
          <w:trHeight w:val="1700"/>
          <w:jc w:val="center"/>
        </w:trPr>
        <w:tc>
          <w:tcPr>
            <w:tcW w:w="1520" w:type="dxa"/>
            <w:tcBorders>
              <w:top w:val="nil"/>
              <w:left w:val="single" w:sz="8" w:space="0" w:color="auto"/>
              <w:bottom w:val="single" w:sz="4" w:space="0" w:color="auto"/>
              <w:right w:val="single" w:sz="4" w:space="0" w:color="auto"/>
            </w:tcBorders>
            <w:shd w:val="clear" w:color="000000" w:fill="DCE6F1"/>
            <w:hideMark/>
          </w:tcPr>
          <w:p w14:paraId="114DC9D2" w14:textId="77777777" w:rsidR="007320B5" w:rsidRPr="00ED70D9" w:rsidRDefault="007320B5" w:rsidP="007320B5">
            <w:pPr>
              <w:jc w:val="center"/>
              <w:rPr>
                <w:rFonts w:ascii="Times New Roman" w:eastAsia="Times New Roman" w:hAnsi="Times New Roman" w:cs="Times New Roman"/>
                <w:color w:val="000000"/>
                <w:sz w:val="20"/>
                <w:szCs w:val="20"/>
              </w:rPr>
            </w:pPr>
            <w:proofErr w:type="spellStart"/>
            <w:r w:rsidRPr="00ED70D9">
              <w:rPr>
                <w:rFonts w:ascii="Times New Roman" w:eastAsia="Times New Roman" w:hAnsi="Times New Roman" w:cs="Times New Roman"/>
                <w:color w:val="000000"/>
                <w:sz w:val="20"/>
                <w:szCs w:val="20"/>
              </w:rPr>
              <w:t>Ilke</w:t>
            </w:r>
            <w:proofErr w:type="spellEnd"/>
            <w:r w:rsidRPr="00ED70D9">
              <w:rPr>
                <w:rFonts w:ascii="Times New Roman" w:eastAsia="Times New Roman" w:hAnsi="Times New Roman" w:cs="Times New Roman"/>
                <w:color w:val="000000"/>
                <w:sz w:val="20"/>
                <w:szCs w:val="20"/>
              </w:rPr>
              <w:t xml:space="preserve"> </w:t>
            </w:r>
            <w:proofErr w:type="spellStart"/>
            <w:r w:rsidRPr="00ED70D9">
              <w:rPr>
                <w:rFonts w:ascii="Times New Roman" w:eastAsia="Times New Roman" w:hAnsi="Times New Roman" w:cs="Times New Roman"/>
                <w:color w:val="000000"/>
                <w:sz w:val="20"/>
                <w:szCs w:val="20"/>
              </w:rPr>
              <w:t>Inceoglu</w:t>
            </w:r>
            <w:proofErr w:type="spellEnd"/>
            <w:r w:rsidRPr="00ED70D9">
              <w:rPr>
                <w:rFonts w:ascii="Times New Roman" w:eastAsia="Times New Roman" w:hAnsi="Times New Roman" w:cs="Times New Roman"/>
                <w:color w:val="000000"/>
                <w:sz w:val="20"/>
                <w:szCs w:val="20"/>
              </w:rPr>
              <w:t xml:space="preserve"> (SHL Group, London) and Peter </w:t>
            </w:r>
            <w:proofErr w:type="spellStart"/>
            <w:r w:rsidRPr="00ED70D9">
              <w:rPr>
                <w:rFonts w:ascii="Times New Roman" w:eastAsia="Times New Roman" w:hAnsi="Times New Roman" w:cs="Times New Roman"/>
                <w:color w:val="000000"/>
                <w:sz w:val="20"/>
                <w:szCs w:val="20"/>
              </w:rPr>
              <w:t>Warr</w:t>
            </w:r>
            <w:proofErr w:type="spellEnd"/>
            <w:r w:rsidRPr="00ED70D9">
              <w:rPr>
                <w:rFonts w:ascii="Times New Roman" w:eastAsia="Times New Roman" w:hAnsi="Times New Roman" w:cs="Times New Roman"/>
                <w:color w:val="000000"/>
                <w:sz w:val="20"/>
                <w:szCs w:val="20"/>
              </w:rPr>
              <w:t xml:space="preserve"> (Institute of Work Psychology, Sheffield)</w:t>
            </w:r>
          </w:p>
        </w:tc>
        <w:tc>
          <w:tcPr>
            <w:tcW w:w="1701" w:type="dxa"/>
            <w:tcBorders>
              <w:top w:val="nil"/>
              <w:left w:val="nil"/>
              <w:bottom w:val="single" w:sz="4" w:space="0" w:color="auto"/>
              <w:right w:val="single" w:sz="4" w:space="0" w:color="auto"/>
            </w:tcBorders>
            <w:shd w:val="clear" w:color="000000" w:fill="DCE6F1"/>
            <w:hideMark/>
          </w:tcPr>
          <w:p w14:paraId="704437CE"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Personality and Job Engagement</w:t>
            </w:r>
          </w:p>
        </w:tc>
        <w:tc>
          <w:tcPr>
            <w:tcW w:w="803" w:type="dxa"/>
            <w:tcBorders>
              <w:top w:val="nil"/>
              <w:left w:val="nil"/>
              <w:bottom w:val="single" w:sz="4" w:space="0" w:color="auto"/>
              <w:right w:val="single" w:sz="4" w:space="0" w:color="auto"/>
            </w:tcBorders>
            <w:shd w:val="clear" w:color="000000" w:fill="DCE6F1"/>
            <w:noWrap/>
            <w:hideMark/>
          </w:tcPr>
          <w:p w14:paraId="041DD4B9"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2012</w:t>
            </w:r>
          </w:p>
        </w:tc>
        <w:tc>
          <w:tcPr>
            <w:tcW w:w="1417" w:type="dxa"/>
            <w:tcBorders>
              <w:top w:val="nil"/>
              <w:left w:val="nil"/>
              <w:bottom w:val="single" w:sz="4" w:space="0" w:color="auto"/>
              <w:right w:val="single" w:sz="4" w:space="0" w:color="auto"/>
            </w:tcBorders>
            <w:shd w:val="clear" w:color="000000" w:fill="DCE6F1"/>
            <w:hideMark/>
          </w:tcPr>
          <w:p w14:paraId="07766C7E"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 SHL Occupational</w:t>
            </w:r>
            <w:r w:rsidRPr="00ED70D9">
              <w:rPr>
                <w:rFonts w:ascii="Times New Roman" w:eastAsia="Times New Roman" w:hAnsi="Times New Roman" w:cs="Times New Roman"/>
                <w:color w:val="000000"/>
                <w:sz w:val="20"/>
                <w:szCs w:val="20"/>
              </w:rPr>
              <w:br/>
              <w:t>Personality Questionnaire (OPQ32n)</w:t>
            </w:r>
          </w:p>
        </w:tc>
        <w:tc>
          <w:tcPr>
            <w:tcW w:w="993" w:type="dxa"/>
            <w:tcBorders>
              <w:top w:val="nil"/>
              <w:left w:val="nil"/>
              <w:bottom w:val="single" w:sz="4" w:space="0" w:color="auto"/>
              <w:right w:val="single" w:sz="4" w:space="0" w:color="auto"/>
            </w:tcBorders>
            <w:shd w:val="clear" w:color="000000" w:fill="DCE6F1"/>
            <w:noWrap/>
            <w:hideMark/>
          </w:tcPr>
          <w:p w14:paraId="012E0F67"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393 respondents</w:t>
            </w:r>
          </w:p>
        </w:tc>
        <w:tc>
          <w:tcPr>
            <w:tcW w:w="2457" w:type="dxa"/>
            <w:tcBorders>
              <w:top w:val="nil"/>
              <w:left w:val="nil"/>
              <w:bottom w:val="single" w:sz="4" w:space="0" w:color="auto"/>
              <w:right w:val="single" w:sz="8" w:space="0" w:color="auto"/>
            </w:tcBorders>
            <w:shd w:val="clear" w:color="000000" w:fill="DCE6F1"/>
            <w:hideMark/>
          </w:tcPr>
          <w:p w14:paraId="5F119BA9" w14:textId="212A1B3D" w:rsidR="007320B5" w:rsidRPr="00ED70D9" w:rsidRDefault="007320B5" w:rsidP="000E21C9">
            <w:pPr>
              <w:jc w:val="center"/>
              <w:rPr>
                <w:rFonts w:ascii="Times New Roman" w:eastAsia="Times New Roman" w:hAnsi="Times New Roman" w:cs="Times New Roman"/>
                <w:color w:val="000000"/>
                <w:sz w:val="20"/>
                <w:szCs w:val="20"/>
              </w:rPr>
            </w:pPr>
            <w:proofErr w:type="gramStart"/>
            <w:r w:rsidRPr="00ED70D9">
              <w:rPr>
                <w:rFonts w:ascii="Times New Roman" w:eastAsia="Times New Roman" w:hAnsi="Times New Roman" w:cs="Times New Roman"/>
                <w:color w:val="000000"/>
                <w:sz w:val="20"/>
                <w:szCs w:val="20"/>
              </w:rPr>
              <w:t>work</w:t>
            </w:r>
            <w:proofErr w:type="gramEnd"/>
            <w:r w:rsidRPr="00ED70D9">
              <w:rPr>
                <w:rFonts w:ascii="Times New Roman" w:eastAsia="Times New Roman" w:hAnsi="Times New Roman" w:cs="Times New Roman"/>
                <w:color w:val="000000"/>
                <w:sz w:val="20"/>
                <w:szCs w:val="20"/>
              </w:rPr>
              <w:t xml:space="preserve"> engagement is significantly related with all Big Five personality factors; as predicted, work engagement was negatively related with neuroticism and positively with openness, conscientiousness extraversion, and agreeableness.</w:t>
            </w:r>
          </w:p>
        </w:tc>
      </w:tr>
      <w:tr w:rsidR="007320B5" w:rsidRPr="00ED70D9" w14:paraId="1A92DD26" w14:textId="77777777" w:rsidTr="003563E8">
        <w:trPr>
          <w:trHeight w:val="1220"/>
          <w:jc w:val="center"/>
        </w:trPr>
        <w:tc>
          <w:tcPr>
            <w:tcW w:w="1520" w:type="dxa"/>
            <w:tcBorders>
              <w:top w:val="nil"/>
              <w:left w:val="single" w:sz="8" w:space="0" w:color="auto"/>
              <w:bottom w:val="single" w:sz="4" w:space="0" w:color="auto"/>
              <w:right w:val="single" w:sz="4" w:space="0" w:color="auto"/>
            </w:tcBorders>
            <w:shd w:val="clear" w:color="auto" w:fill="auto"/>
            <w:hideMark/>
          </w:tcPr>
          <w:p w14:paraId="705633B8"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Cheng-Liang Yang, Mark Hwang</w:t>
            </w:r>
          </w:p>
        </w:tc>
        <w:tc>
          <w:tcPr>
            <w:tcW w:w="1701" w:type="dxa"/>
            <w:tcBorders>
              <w:top w:val="nil"/>
              <w:left w:val="nil"/>
              <w:bottom w:val="single" w:sz="4" w:space="0" w:color="auto"/>
              <w:right w:val="single" w:sz="4" w:space="0" w:color="auto"/>
            </w:tcBorders>
            <w:shd w:val="clear" w:color="auto" w:fill="auto"/>
            <w:hideMark/>
          </w:tcPr>
          <w:p w14:paraId="360AFCE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Personality traits and simultaneous reciprocal influences between job performance and job satisfaction</w:t>
            </w:r>
          </w:p>
        </w:tc>
        <w:tc>
          <w:tcPr>
            <w:tcW w:w="803" w:type="dxa"/>
            <w:tcBorders>
              <w:top w:val="nil"/>
              <w:left w:val="nil"/>
              <w:bottom w:val="single" w:sz="4" w:space="0" w:color="auto"/>
              <w:right w:val="single" w:sz="4" w:space="0" w:color="auto"/>
            </w:tcBorders>
            <w:shd w:val="clear" w:color="auto" w:fill="auto"/>
            <w:noWrap/>
            <w:hideMark/>
          </w:tcPr>
          <w:p w14:paraId="5E94E27D"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2014</w:t>
            </w:r>
          </w:p>
        </w:tc>
        <w:tc>
          <w:tcPr>
            <w:tcW w:w="1417" w:type="dxa"/>
            <w:tcBorders>
              <w:top w:val="nil"/>
              <w:left w:val="nil"/>
              <w:bottom w:val="single" w:sz="4" w:space="0" w:color="auto"/>
              <w:right w:val="single" w:sz="4" w:space="0" w:color="auto"/>
            </w:tcBorders>
            <w:shd w:val="clear" w:color="auto" w:fill="auto"/>
            <w:hideMark/>
          </w:tcPr>
          <w:p w14:paraId="10C1B493"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auto" w:fill="auto"/>
            <w:hideMark/>
          </w:tcPr>
          <w:p w14:paraId="1290C45D"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392 employees</w:t>
            </w:r>
          </w:p>
        </w:tc>
        <w:tc>
          <w:tcPr>
            <w:tcW w:w="2457" w:type="dxa"/>
            <w:tcBorders>
              <w:top w:val="nil"/>
              <w:left w:val="nil"/>
              <w:bottom w:val="single" w:sz="4" w:space="0" w:color="auto"/>
              <w:right w:val="single" w:sz="8" w:space="0" w:color="auto"/>
            </w:tcBorders>
            <w:shd w:val="clear" w:color="auto" w:fill="auto"/>
            <w:hideMark/>
          </w:tcPr>
          <w:p w14:paraId="56C9E63F" w14:textId="49A804D8" w:rsidR="007320B5" w:rsidRPr="00ED70D9" w:rsidRDefault="007320B5" w:rsidP="000E21C9">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All Big Five personality traits signific</w:t>
            </w:r>
            <w:r w:rsidR="000E21C9">
              <w:rPr>
                <w:rFonts w:ascii="Times New Roman" w:eastAsia="Times New Roman" w:hAnsi="Times New Roman" w:cs="Times New Roman"/>
                <w:color w:val="000000"/>
                <w:sz w:val="20"/>
                <w:szCs w:val="20"/>
              </w:rPr>
              <w:t>antly influence job performance</w:t>
            </w:r>
          </w:p>
        </w:tc>
      </w:tr>
      <w:tr w:rsidR="007320B5" w:rsidRPr="00ED70D9" w14:paraId="0754F77A" w14:textId="77777777" w:rsidTr="003563E8">
        <w:trPr>
          <w:trHeight w:val="2180"/>
          <w:jc w:val="center"/>
        </w:trPr>
        <w:tc>
          <w:tcPr>
            <w:tcW w:w="1520" w:type="dxa"/>
            <w:tcBorders>
              <w:top w:val="nil"/>
              <w:left w:val="single" w:sz="8" w:space="0" w:color="auto"/>
              <w:bottom w:val="single" w:sz="4" w:space="0" w:color="auto"/>
              <w:right w:val="single" w:sz="4" w:space="0" w:color="auto"/>
            </w:tcBorders>
            <w:shd w:val="clear" w:color="000000" w:fill="DCE6F1"/>
            <w:noWrap/>
            <w:hideMark/>
          </w:tcPr>
          <w:p w14:paraId="0F3AC19D"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Josh J. </w:t>
            </w:r>
            <w:proofErr w:type="spellStart"/>
            <w:r w:rsidRPr="00ED70D9">
              <w:rPr>
                <w:rFonts w:ascii="Times New Roman" w:eastAsia="Times New Roman" w:hAnsi="Times New Roman" w:cs="Times New Roman"/>
                <w:color w:val="000000"/>
                <w:sz w:val="20"/>
                <w:szCs w:val="20"/>
              </w:rPr>
              <w:t>Carlsen</w:t>
            </w:r>
            <w:proofErr w:type="spellEnd"/>
          </w:p>
        </w:tc>
        <w:tc>
          <w:tcPr>
            <w:tcW w:w="1701" w:type="dxa"/>
            <w:tcBorders>
              <w:top w:val="nil"/>
              <w:left w:val="nil"/>
              <w:bottom w:val="single" w:sz="4" w:space="0" w:color="auto"/>
              <w:right w:val="single" w:sz="4" w:space="0" w:color="auto"/>
            </w:tcBorders>
            <w:shd w:val="clear" w:color="000000" w:fill="DCE6F1"/>
            <w:hideMark/>
          </w:tcPr>
          <w:p w14:paraId="5C227076" w14:textId="7CD5C0DC"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An Investigation Of Work Engagement As A Moderator Of The Relationship Between Personality And Work Outcomes</w:t>
            </w:r>
          </w:p>
        </w:tc>
        <w:tc>
          <w:tcPr>
            <w:tcW w:w="803" w:type="dxa"/>
            <w:tcBorders>
              <w:top w:val="nil"/>
              <w:left w:val="nil"/>
              <w:bottom w:val="single" w:sz="4" w:space="0" w:color="auto"/>
              <w:right w:val="single" w:sz="4" w:space="0" w:color="auto"/>
            </w:tcBorders>
            <w:shd w:val="clear" w:color="000000" w:fill="DCE6F1"/>
            <w:noWrap/>
            <w:hideMark/>
          </w:tcPr>
          <w:p w14:paraId="30414333"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2015</w:t>
            </w:r>
          </w:p>
        </w:tc>
        <w:tc>
          <w:tcPr>
            <w:tcW w:w="1417" w:type="dxa"/>
            <w:tcBorders>
              <w:top w:val="nil"/>
              <w:left w:val="nil"/>
              <w:bottom w:val="single" w:sz="4" w:space="0" w:color="auto"/>
              <w:right w:val="single" w:sz="4" w:space="0" w:color="auto"/>
            </w:tcBorders>
            <w:shd w:val="clear" w:color="000000" w:fill="DCE6F1"/>
            <w:hideMark/>
          </w:tcPr>
          <w:p w14:paraId="52BBB752"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000000" w:fill="DCE6F1"/>
            <w:hideMark/>
          </w:tcPr>
          <w:p w14:paraId="42AB9B8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204 respondents</w:t>
            </w:r>
          </w:p>
        </w:tc>
        <w:tc>
          <w:tcPr>
            <w:tcW w:w="2457" w:type="dxa"/>
            <w:tcBorders>
              <w:top w:val="nil"/>
              <w:left w:val="nil"/>
              <w:bottom w:val="single" w:sz="4" w:space="0" w:color="auto"/>
              <w:right w:val="single" w:sz="8" w:space="0" w:color="auto"/>
            </w:tcBorders>
            <w:shd w:val="clear" w:color="000000" w:fill="DCE6F1"/>
            <w:hideMark/>
          </w:tcPr>
          <w:p w14:paraId="4C7A3520" w14:textId="3B7C79EC" w:rsidR="007320B5" w:rsidRPr="00ED70D9" w:rsidRDefault="0040486B" w:rsidP="0040486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007320B5" w:rsidRPr="00ED70D9">
              <w:rPr>
                <w:rFonts w:ascii="Times New Roman" w:eastAsia="Times New Roman" w:hAnsi="Times New Roman" w:cs="Times New Roman"/>
                <w:color w:val="000000"/>
                <w:sz w:val="20"/>
                <w:szCs w:val="20"/>
              </w:rPr>
              <w:t xml:space="preserve">ositive relationship between Conscientiousness and affective commitment </w:t>
            </w:r>
            <w:r>
              <w:rPr>
                <w:rFonts w:ascii="Times New Roman" w:eastAsia="Times New Roman" w:hAnsi="Times New Roman" w:cs="Times New Roman"/>
                <w:color w:val="000000"/>
                <w:sz w:val="20"/>
                <w:szCs w:val="20"/>
              </w:rPr>
              <w:t xml:space="preserve">to engagement. </w:t>
            </w:r>
            <w:r w:rsidR="007320B5" w:rsidRPr="00ED70D9">
              <w:rPr>
                <w:rFonts w:ascii="Times New Roman" w:eastAsia="Times New Roman" w:hAnsi="Times New Roman" w:cs="Times New Roman"/>
                <w:color w:val="000000"/>
                <w:sz w:val="20"/>
                <w:szCs w:val="20"/>
              </w:rPr>
              <w:t>However, engagement was not found to significantly moderate any other relationships hypothesized in the study.</w:t>
            </w:r>
          </w:p>
        </w:tc>
      </w:tr>
      <w:tr w:rsidR="007320B5" w:rsidRPr="00ED70D9" w14:paraId="4FA2E15F" w14:textId="77777777" w:rsidTr="003563E8">
        <w:trPr>
          <w:trHeight w:val="1460"/>
          <w:jc w:val="center"/>
        </w:trPr>
        <w:tc>
          <w:tcPr>
            <w:tcW w:w="1520" w:type="dxa"/>
            <w:tcBorders>
              <w:top w:val="nil"/>
              <w:left w:val="single" w:sz="8" w:space="0" w:color="auto"/>
              <w:bottom w:val="single" w:sz="4" w:space="0" w:color="auto"/>
              <w:right w:val="single" w:sz="4" w:space="0" w:color="auto"/>
            </w:tcBorders>
            <w:shd w:val="clear" w:color="auto" w:fill="auto"/>
            <w:hideMark/>
          </w:tcPr>
          <w:p w14:paraId="61A6B78B"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Huynh </w:t>
            </w:r>
            <w:proofErr w:type="spellStart"/>
            <w:r w:rsidRPr="00ED70D9">
              <w:rPr>
                <w:rFonts w:ascii="Times New Roman" w:eastAsia="Times New Roman" w:hAnsi="Times New Roman" w:cs="Times New Roman"/>
                <w:color w:val="000000"/>
                <w:sz w:val="20"/>
                <w:szCs w:val="20"/>
              </w:rPr>
              <w:t>Thao</w:t>
            </w:r>
            <w:proofErr w:type="spellEnd"/>
            <w:r w:rsidRPr="00ED70D9">
              <w:rPr>
                <w:rFonts w:ascii="Times New Roman" w:eastAsia="Times New Roman" w:hAnsi="Times New Roman" w:cs="Times New Roman"/>
                <w:color w:val="000000"/>
                <w:sz w:val="20"/>
                <w:szCs w:val="20"/>
              </w:rPr>
              <w:t xml:space="preserve"> Tai, Nguyen </w:t>
            </w:r>
            <w:proofErr w:type="spellStart"/>
            <w:r w:rsidRPr="00ED70D9">
              <w:rPr>
                <w:rFonts w:ascii="Times New Roman" w:eastAsia="Times New Roman" w:hAnsi="Times New Roman" w:cs="Times New Roman"/>
                <w:color w:val="000000"/>
                <w:sz w:val="20"/>
                <w:szCs w:val="20"/>
              </w:rPr>
              <w:t>Quynh</w:t>
            </w:r>
            <w:proofErr w:type="spellEnd"/>
            <w:r w:rsidRPr="00ED70D9">
              <w:rPr>
                <w:rFonts w:ascii="Times New Roman" w:eastAsia="Times New Roman" w:hAnsi="Times New Roman" w:cs="Times New Roman"/>
                <w:color w:val="000000"/>
                <w:sz w:val="20"/>
                <w:szCs w:val="20"/>
              </w:rPr>
              <w:t xml:space="preserve"> Mai</w:t>
            </w:r>
          </w:p>
        </w:tc>
        <w:tc>
          <w:tcPr>
            <w:tcW w:w="1701" w:type="dxa"/>
            <w:tcBorders>
              <w:top w:val="nil"/>
              <w:left w:val="nil"/>
              <w:bottom w:val="single" w:sz="4" w:space="0" w:color="auto"/>
              <w:right w:val="single" w:sz="4" w:space="0" w:color="auto"/>
            </w:tcBorders>
            <w:shd w:val="clear" w:color="auto" w:fill="auto"/>
            <w:hideMark/>
          </w:tcPr>
          <w:p w14:paraId="53DC407D"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Proactive personality, organizational context, employee creativity and innovative capability: Evidence from MNCs and domestic corporations</w:t>
            </w:r>
          </w:p>
        </w:tc>
        <w:tc>
          <w:tcPr>
            <w:tcW w:w="803" w:type="dxa"/>
            <w:tcBorders>
              <w:top w:val="nil"/>
              <w:left w:val="nil"/>
              <w:bottom w:val="single" w:sz="4" w:space="0" w:color="auto"/>
              <w:right w:val="single" w:sz="4" w:space="0" w:color="auto"/>
            </w:tcBorders>
            <w:shd w:val="clear" w:color="auto" w:fill="auto"/>
            <w:noWrap/>
            <w:hideMark/>
          </w:tcPr>
          <w:p w14:paraId="43A2D1F4"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2016</w:t>
            </w:r>
          </w:p>
        </w:tc>
        <w:tc>
          <w:tcPr>
            <w:tcW w:w="1417" w:type="dxa"/>
            <w:tcBorders>
              <w:top w:val="nil"/>
              <w:left w:val="nil"/>
              <w:bottom w:val="single" w:sz="4" w:space="0" w:color="auto"/>
              <w:right w:val="single" w:sz="4" w:space="0" w:color="auto"/>
            </w:tcBorders>
            <w:shd w:val="clear" w:color="auto" w:fill="auto"/>
            <w:hideMark/>
          </w:tcPr>
          <w:p w14:paraId="585D4F9C"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 xml:space="preserve">Bateman and </w:t>
            </w:r>
            <w:proofErr w:type="spellStart"/>
            <w:r w:rsidRPr="00ED70D9">
              <w:rPr>
                <w:rFonts w:ascii="Times New Roman" w:eastAsia="Times New Roman" w:hAnsi="Times New Roman" w:cs="Times New Roman"/>
                <w:color w:val="000000"/>
                <w:sz w:val="20"/>
                <w:szCs w:val="20"/>
              </w:rPr>
              <w:t>Crant’s</w:t>
            </w:r>
            <w:proofErr w:type="spellEnd"/>
            <w:r w:rsidRPr="00ED70D9">
              <w:rPr>
                <w:rFonts w:ascii="Times New Roman" w:eastAsia="Times New Roman" w:hAnsi="Times New Roman" w:cs="Times New Roman"/>
                <w:color w:val="000000"/>
                <w:sz w:val="20"/>
                <w:szCs w:val="20"/>
              </w:rPr>
              <w:t xml:space="preserve"> scale for measuring proactive personality is modified and streamlined by Seibert et al.</w:t>
            </w:r>
          </w:p>
        </w:tc>
        <w:tc>
          <w:tcPr>
            <w:tcW w:w="993" w:type="dxa"/>
            <w:tcBorders>
              <w:top w:val="nil"/>
              <w:left w:val="nil"/>
              <w:bottom w:val="single" w:sz="4" w:space="0" w:color="auto"/>
              <w:right w:val="single" w:sz="4" w:space="0" w:color="auto"/>
            </w:tcBorders>
            <w:shd w:val="clear" w:color="auto" w:fill="auto"/>
            <w:hideMark/>
          </w:tcPr>
          <w:p w14:paraId="11979CEE"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309 employees of MNC</w:t>
            </w:r>
          </w:p>
        </w:tc>
        <w:tc>
          <w:tcPr>
            <w:tcW w:w="2457" w:type="dxa"/>
            <w:tcBorders>
              <w:top w:val="nil"/>
              <w:left w:val="nil"/>
              <w:bottom w:val="single" w:sz="4" w:space="0" w:color="auto"/>
              <w:right w:val="single" w:sz="8" w:space="0" w:color="auto"/>
            </w:tcBorders>
            <w:shd w:val="clear" w:color="auto" w:fill="auto"/>
            <w:hideMark/>
          </w:tcPr>
          <w:p w14:paraId="006C23B7" w14:textId="0431886E" w:rsidR="007320B5" w:rsidRPr="00ED70D9" w:rsidRDefault="0040486B" w:rsidP="007320B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r w:rsidR="007320B5" w:rsidRPr="00ED70D9">
              <w:rPr>
                <w:rFonts w:ascii="Times New Roman" w:eastAsia="Times New Roman" w:hAnsi="Times New Roman" w:cs="Times New Roman"/>
                <w:color w:val="000000"/>
                <w:sz w:val="20"/>
                <w:szCs w:val="20"/>
              </w:rPr>
              <w:t>mployees’ proactive personality, have significant impacts on employee creativity and ultimately organizational innovative capability</w:t>
            </w:r>
          </w:p>
        </w:tc>
      </w:tr>
      <w:tr w:rsidR="007320B5" w:rsidRPr="00ED70D9" w14:paraId="75641DF7" w14:textId="77777777" w:rsidTr="003563E8">
        <w:trPr>
          <w:trHeight w:val="980"/>
          <w:jc w:val="center"/>
        </w:trPr>
        <w:tc>
          <w:tcPr>
            <w:tcW w:w="1520" w:type="dxa"/>
            <w:tcBorders>
              <w:top w:val="nil"/>
              <w:left w:val="single" w:sz="8" w:space="0" w:color="auto"/>
              <w:bottom w:val="single" w:sz="4" w:space="0" w:color="auto"/>
              <w:right w:val="single" w:sz="4" w:space="0" w:color="auto"/>
            </w:tcBorders>
            <w:shd w:val="clear" w:color="000000" w:fill="DCE6F1"/>
            <w:noWrap/>
            <w:hideMark/>
          </w:tcPr>
          <w:p w14:paraId="36ACD4B4" w14:textId="77777777" w:rsidR="007320B5" w:rsidRPr="00ED70D9" w:rsidRDefault="007320B5" w:rsidP="007320B5">
            <w:pPr>
              <w:jc w:val="center"/>
              <w:rPr>
                <w:rFonts w:ascii="Times New Roman" w:eastAsia="Times New Roman" w:hAnsi="Times New Roman" w:cs="Times New Roman"/>
                <w:color w:val="000000"/>
                <w:sz w:val="20"/>
                <w:szCs w:val="20"/>
              </w:rPr>
            </w:pPr>
            <w:proofErr w:type="spellStart"/>
            <w:r w:rsidRPr="00ED70D9">
              <w:rPr>
                <w:rFonts w:ascii="Times New Roman" w:eastAsia="Times New Roman" w:hAnsi="Times New Roman" w:cs="Times New Roman"/>
                <w:color w:val="000000"/>
                <w:sz w:val="20"/>
                <w:szCs w:val="20"/>
              </w:rPr>
              <w:t>Wilmar</w:t>
            </w:r>
            <w:proofErr w:type="spellEnd"/>
            <w:r w:rsidRPr="00ED70D9">
              <w:rPr>
                <w:rFonts w:ascii="Times New Roman" w:eastAsia="Times New Roman" w:hAnsi="Times New Roman" w:cs="Times New Roman"/>
                <w:color w:val="000000"/>
                <w:sz w:val="20"/>
                <w:szCs w:val="20"/>
              </w:rPr>
              <w:t xml:space="preserve"> B. </w:t>
            </w:r>
            <w:proofErr w:type="spellStart"/>
            <w:r w:rsidRPr="00ED70D9">
              <w:rPr>
                <w:rFonts w:ascii="Times New Roman" w:eastAsia="Times New Roman" w:hAnsi="Times New Roman" w:cs="Times New Roman"/>
                <w:color w:val="000000"/>
                <w:sz w:val="20"/>
                <w:szCs w:val="20"/>
              </w:rPr>
              <w:t>Schaufeli</w:t>
            </w:r>
            <w:proofErr w:type="spellEnd"/>
          </w:p>
        </w:tc>
        <w:tc>
          <w:tcPr>
            <w:tcW w:w="1701" w:type="dxa"/>
            <w:tcBorders>
              <w:top w:val="nil"/>
              <w:left w:val="nil"/>
              <w:bottom w:val="single" w:sz="4" w:space="0" w:color="auto"/>
              <w:right w:val="single" w:sz="4" w:space="0" w:color="auto"/>
            </w:tcBorders>
            <w:shd w:val="clear" w:color="000000" w:fill="DCE6F1"/>
            <w:hideMark/>
          </w:tcPr>
          <w:p w14:paraId="1F68BE81" w14:textId="2F54B5CE"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Heavy work investment, personality and organizational climate</w:t>
            </w:r>
          </w:p>
        </w:tc>
        <w:tc>
          <w:tcPr>
            <w:tcW w:w="803" w:type="dxa"/>
            <w:tcBorders>
              <w:top w:val="nil"/>
              <w:left w:val="nil"/>
              <w:bottom w:val="single" w:sz="4" w:space="0" w:color="auto"/>
              <w:right w:val="single" w:sz="4" w:space="0" w:color="auto"/>
            </w:tcBorders>
            <w:shd w:val="clear" w:color="000000" w:fill="DCE6F1"/>
            <w:noWrap/>
            <w:hideMark/>
          </w:tcPr>
          <w:p w14:paraId="10612EC9"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2016</w:t>
            </w:r>
          </w:p>
        </w:tc>
        <w:tc>
          <w:tcPr>
            <w:tcW w:w="1417" w:type="dxa"/>
            <w:tcBorders>
              <w:top w:val="nil"/>
              <w:left w:val="nil"/>
              <w:bottom w:val="single" w:sz="4" w:space="0" w:color="auto"/>
              <w:right w:val="single" w:sz="4" w:space="0" w:color="auto"/>
            </w:tcBorders>
            <w:shd w:val="clear" w:color="000000" w:fill="DCE6F1"/>
            <w:hideMark/>
          </w:tcPr>
          <w:p w14:paraId="7B4C9947"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Five factor model of personality</w:t>
            </w:r>
          </w:p>
        </w:tc>
        <w:tc>
          <w:tcPr>
            <w:tcW w:w="993" w:type="dxa"/>
            <w:tcBorders>
              <w:top w:val="nil"/>
              <w:left w:val="nil"/>
              <w:bottom w:val="single" w:sz="4" w:space="0" w:color="auto"/>
              <w:right w:val="single" w:sz="4" w:space="0" w:color="auto"/>
            </w:tcBorders>
            <w:shd w:val="clear" w:color="000000" w:fill="DCE6F1"/>
            <w:hideMark/>
          </w:tcPr>
          <w:p w14:paraId="750F233F"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Dutch workforce - n -1973</w:t>
            </w:r>
          </w:p>
        </w:tc>
        <w:tc>
          <w:tcPr>
            <w:tcW w:w="2457" w:type="dxa"/>
            <w:tcBorders>
              <w:top w:val="nil"/>
              <w:left w:val="nil"/>
              <w:bottom w:val="single" w:sz="4" w:space="0" w:color="auto"/>
              <w:right w:val="single" w:sz="8" w:space="0" w:color="auto"/>
            </w:tcBorders>
            <w:shd w:val="clear" w:color="000000" w:fill="DCE6F1"/>
            <w:hideMark/>
          </w:tcPr>
          <w:p w14:paraId="60C80B3D" w14:textId="5A4E7539" w:rsidR="007320B5" w:rsidRPr="00ED70D9" w:rsidRDefault="0040486B" w:rsidP="007320B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r w:rsidR="007320B5" w:rsidRPr="00ED70D9">
              <w:rPr>
                <w:rFonts w:ascii="Times New Roman" w:eastAsia="Times New Roman" w:hAnsi="Times New Roman" w:cs="Times New Roman"/>
                <w:color w:val="000000"/>
                <w:sz w:val="20"/>
                <w:szCs w:val="20"/>
              </w:rPr>
              <w:t xml:space="preserve">euroticism is related to </w:t>
            </w:r>
            <w:proofErr w:type="spellStart"/>
            <w:r w:rsidR="007320B5" w:rsidRPr="00ED70D9">
              <w:rPr>
                <w:rFonts w:ascii="Times New Roman" w:eastAsia="Times New Roman" w:hAnsi="Times New Roman" w:cs="Times New Roman"/>
                <w:color w:val="000000"/>
                <w:sz w:val="20"/>
                <w:szCs w:val="20"/>
              </w:rPr>
              <w:t>workaholism</w:t>
            </w:r>
            <w:proofErr w:type="spellEnd"/>
            <w:r w:rsidR="007320B5" w:rsidRPr="00ED70D9">
              <w:rPr>
                <w:rFonts w:ascii="Times New Roman" w:eastAsia="Times New Roman" w:hAnsi="Times New Roman" w:cs="Times New Roman"/>
                <w:color w:val="000000"/>
                <w:sz w:val="20"/>
                <w:szCs w:val="20"/>
              </w:rPr>
              <w:t>, while all personality traits are related to work engagement (predominantly openness to experience and neuroticism).</w:t>
            </w:r>
          </w:p>
        </w:tc>
      </w:tr>
      <w:tr w:rsidR="007320B5" w:rsidRPr="00ED70D9" w14:paraId="6D85A8FA" w14:textId="77777777" w:rsidTr="003563E8">
        <w:trPr>
          <w:trHeight w:val="1240"/>
          <w:jc w:val="center"/>
        </w:trPr>
        <w:tc>
          <w:tcPr>
            <w:tcW w:w="1520" w:type="dxa"/>
            <w:tcBorders>
              <w:top w:val="nil"/>
              <w:left w:val="single" w:sz="8" w:space="0" w:color="auto"/>
              <w:bottom w:val="single" w:sz="8" w:space="0" w:color="auto"/>
              <w:right w:val="single" w:sz="4" w:space="0" w:color="auto"/>
            </w:tcBorders>
            <w:shd w:val="clear" w:color="auto" w:fill="auto"/>
            <w:hideMark/>
          </w:tcPr>
          <w:p w14:paraId="1CDE81C5"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lastRenderedPageBreak/>
              <w:t xml:space="preserve">Jeffrey Muldoon, Jennifer L. </w:t>
            </w:r>
            <w:proofErr w:type="spellStart"/>
            <w:r w:rsidRPr="00ED70D9">
              <w:rPr>
                <w:rFonts w:ascii="Times New Roman" w:eastAsia="Times New Roman" w:hAnsi="Times New Roman" w:cs="Times New Roman"/>
                <w:color w:val="000000"/>
                <w:sz w:val="20"/>
                <w:szCs w:val="20"/>
              </w:rPr>
              <w:t>Kisamore</w:t>
            </w:r>
            <w:proofErr w:type="spellEnd"/>
            <w:r w:rsidRPr="00ED70D9">
              <w:rPr>
                <w:rFonts w:ascii="Times New Roman" w:eastAsia="Times New Roman" w:hAnsi="Times New Roman" w:cs="Times New Roman"/>
                <w:color w:val="000000"/>
                <w:sz w:val="20"/>
                <w:szCs w:val="20"/>
              </w:rPr>
              <w:t xml:space="preserve">, Eric W. </w:t>
            </w:r>
            <w:proofErr w:type="spellStart"/>
            <w:r w:rsidRPr="00ED70D9">
              <w:rPr>
                <w:rFonts w:ascii="Times New Roman" w:eastAsia="Times New Roman" w:hAnsi="Times New Roman" w:cs="Times New Roman"/>
                <w:color w:val="000000"/>
                <w:sz w:val="20"/>
                <w:szCs w:val="20"/>
              </w:rPr>
              <w:t>Liguori</w:t>
            </w:r>
            <w:proofErr w:type="spellEnd"/>
            <w:r w:rsidRPr="00ED70D9">
              <w:rPr>
                <w:rFonts w:ascii="Times New Roman" w:eastAsia="Times New Roman" w:hAnsi="Times New Roman" w:cs="Times New Roman"/>
                <w:color w:val="000000"/>
                <w:sz w:val="20"/>
                <w:szCs w:val="20"/>
              </w:rPr>
              <w:t xml:space="preserve">, I.M. </w:t>
            </w:r>
            <w:proofErr w:type="spellStart"/>
            <w:r w:rsidRPr="00ED70D9">
              <w:rPr>
                <w:rFonts w:ascii="Times New Roman" w:eastAsia="Times New Roman" w:hAnsi="Times New Roman" w:cs="Times New Roman"/>
                <w:color w:val="000000"/>
                <w:sz w:val="20"/>
                <w:szCs w:val="20"/>
              </w:rPr>
              <w:t>Jawahar</w:t>
            </w:r>
            <w:proofErr w:type="spellEnd"/>
            <w:r w:rsidRPr="00ED70D9">
              <w:rPr>
                <w:rFonts w:ascii="Times New Roman" w:eastAsia="Times New Roman" w:hAnsi="Times New Roman" w:cs="Times New Roman"/>
                <w:color w:val="000000"/>
                <w:sz w:val="20"/>
                <w:szCs w:val="20"/>
              </w:rPr>
              <w:t xml:space="preserve">, Joshua </w:t>
            </w:r>
            <w:proofErr w:type="spellStart"/>
            <w:r w:rsidRPr="00ED70D9">
              <w:rPr>
                <w:rFonts w:ascii="Times New Roman" w:eastAsia="Times New Roman" w:hAnsi="Times New Roman" w:cs="Times New Roman"/>
                <w:color w:val="000000"/>
                <w:sz w:val="20"/>
                <w:szCs w:val="20"/>
              </w:rPr>
              <w:t>Bendickson</w:t>
            </w:r>
            <w:proofErr w:type="spellEnd"/>
          </w:p>
        </w:tc>
        <w:tc>
          <w:tcPr>
            <w:tcW w:w="1701" w:type="dxa"/>
            <w:tcBorders>
              <w:top w:val="nil"/>
              <w:left w:val="nil"/>
              <w:bottom w:val="single" w:sz="8" w:space="0" w:color="auto"/>
              <w:right w:val="single" w:sz="4" w:space="0" w:color="auto"/>
            </w:tcBorders>
            <w:shd w:val="clear" w:color="auto" w:fill="auto"/>
            <w:hideMark/>
          </w:tcPr>
          <w:p w14:paraId="1F2531EB"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Moderators of the personality-performance relationship: An investigation of job meaning and autonomy</w:t>
            </w:r>
          </w:p>
        </w:tc>
        <w:tc>
          <w:tcPr>
            <w:tcW w:w="803" w:type="dxa"/>
            <w:tcBorders>
              <w:top w:val="nil"/>
              <w:left w:val="nil"/>
              <w:bottom w:val="single" w:sz="8" w:space="0" w:color="auto"/>
              <w:right w:val="single" w:sz="4" w:space="0" w:color="auto"/>
            </w:tcBorders>
            <w:shd w:val="clear" w:color="auto" w:fill="auto"/>
            <w:noWrap/>
            <w:hideMark/>
          </w:tcPr>
          <w:p w14:paraId="70F8C58E"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2017</w:t>
            </w:r>
          </w:p>
        </w:tc>
        <w:tc>
          <w:tcPr>
            <w:tcW w:w="1417" w:type="dxa"/>
            <w:tcBorders>
              <w:top w:val="nil"/>
              <w:left w:val="nil"/>
              <w:bottom w:val="single" w:sz="8" w:space="0" w:color="auto"/>
              <w:right w:val="single" w:sz="4" w:space="0" w:color="auto"/>
            </w:tcBorders>
            <w:shd w:val="clear" w:color="auto" w:fill="auto"/>
            <w:hideMark/>
          </w:tcPr>
          <w:p w14:paraId="12BFD9D7"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Eight self-report items taken from Goldberg’s (1999) emotional instability-MPQ Stress Reaction scale</w:t>
            </w:r>
          </w:p>
        </w:tc>
        <w:tc>
          <w:tcPr>
            <w:tcW w:w="993" w:type="dxa"/>
            <w:tcBorders>
              <w:top w:val="nil"/>
              <w:left w:val="nil"/>
              <w:bottom w:val="single" w:sz="8" w:space="0" w:color="auto"/>
              <w:right w:val="single" w:sz="4" w:space="0" w:color="auto"/>
            </w:tcBorders>
            <w:shd w:val="clear" w:color="auto" w:fill="auto"/>
            <w:hideMark/>
          </w:tcPr>
          <w:p w14:paraId="6A158FD0"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190 full-time employees</w:t>
            </w:r>
          </w:p>
        </w:tc>
        <w:tc>
          <w:tcPr>
            <w:tcW w:w="2457" w:type="dxa"/>
            <w:tcBorders>
              <w:top w:val="nil"/>
              <w:left w:val="nil"/>
              <w:bottom w:val="single" w:sz="8" w:space="0" w:color="auto"/>
              <w:right w:val="single" w:sz="8" w:space="0" w:color="auto"/>
            </w:tcBorders>
            <w:shd w:val="clear" w:color="auto" w:fill="auto"/>
            <w:hideMark/>
          </w:tcPr>
          <w:p w14:paraId="583B1446" w14:textId="77777777" w:rsidR="007320B5" w:rsidRPr="00ED70D9" w:rsidRDefault="007320B5" w:rsidP="007320B5">
            <w:pPr>
              <w:jc w:val="center"/>
              <w:rPr>
                <w:rFonts w:ascii="Times New Roman" w:eastAsia="Times New Roman" w:hAnsi="Times New Roman" w:cs="Times New Roman"/>
                <w:color w:val="000000"/>
                <w:sz w:val="20"/>
                <w:szCs w:val="20"/>
              </w:rPr>
            </w:pPr>
            <w:r w:rsidRPr="00ED70D9">
              <w:rPr>
                <w:rFonts w:ascii="Times New Roman" w:eastAsia="Times New Roman" w:hAnsi="Times New Roman" w:cs="Times New Roman"/>
                <w:color w:val="000000"/>
                <w:sz w:val="20"/>
                <w:szCs w:val="20"/>
              </w:rPr>
              <w:t>Emotional stability was significantly positively related to OCBO performance</w:t>
            </w:r>
          </w:p>
        </w:tc>
      </w:tr>
    </w:tbl>
    <w:p w14:paraId="3B4E410C" w14:textId="77777777" w:rsidR="003A3161" w:rsidRDefault="003A3161" w:rsidP="000D3BFB">
      <w:pPr>
        <w:widowControl w:val="0"/>
        <w:autoSpaceDE w:val="0"/>
        <w:autoSpaceDN w:val="0"/>
        <w:adjustRightInd w:val="0"/>
        <w:spacing w:after="240" w:line="360" w:lineRule="auto"/>
        <w:ind w:firstLine="709"/>
        <w:jc w:val="both"/>
        <w:rPr>
          <w:rFonts w:ascii="Verdana" w:eastAsia="Times New Roman" w:hAnsi="Verdana" w:cs="Times New Roman"/>
          <w:color w:val="333333"/>
          <w:sz w:val="20"/>
          <w:szCs w:val="20"/>
          <w:shd w:val="clear" w:color="auto" w:fill="FFFFFF"/>
          <w:lang w:val="ru-RU"/>
        </w:rPr>
      </w:pPr>
    </w:p>
    <w:p w14:paraId="47F19ED0" w14:textId="537F5440" w:rsidR="00136643" w:rsidRPr="0000230D" w:rsidRDefault="003C570A" w:rsidP="003C570A">
      <w:pPr>
        <w:pStyle w:val="2"/>
      </w:pPr>
      <w:bookmarkStart w:id="9" w:name="_Toc357012593"/>
      <w:r>
        <w:t>1</w:t>
      </w:r>
      <w:r w:rsidR="00CF4A86">
        <w:t>.7</w:t>
      </w:r>
      <w:r w:rsidR="00136643" w:rsidRPr="0000230D">
        <w:t xml:space="preserve"> Research gap</w:t>
      </w:r>
      <w:bookmarkEnd w:id="9"/>
    </w:p>
    <w:p w14:paraId="509F4BE9" w14:textId="27E67F2D" w:rsidR="00921265" w:rsidRDefault="00FA4633" w:rsidP="00921265">
      <w:pPr>
        <w:widowControl w:val="0"/>
        <w:autoSpaceDE w:val="0"/>
        <w:autoSpaceDN w:val="0"/>
        <w:adjustRightInd w:val="0"/>
        <w:spacing w:line="360" w:lineRule="auto"/>
        <w:ind w:firstLine="709"/>
        <w:jc w:val="both"/>
        <w:rPr>
          <w:rFonts w:ascii="Times New Roman" w:hAnsi="Times New Roman" w:cs="Times New Roman"/>
          <w:color w:val="000000"/>
        </w:rPr>
      </w:pPr>
      <w:r w:rsidRPr="00FA4633">
        <w:rPr>
          <w:rFonts w:ascii="Times New Roman" w:hAnsi="Times New Roman" w:cs="Times New Roman"/>
          <w:color w:val="000000"/>
        </w:rPr>
        <w:t>Th</w:t>
      </w:r>
      <w:r>
        <w:rPr>
          <w:rFonts w:ascii="Times New Roman" w:hAnsi="Times New Roman" w:cs="Times New Roman"/>
          <w:color w:val="000000"/>
        </w:rPr>
        <w:t>e concept of employee engagem</w:t>
      </w:r>
      <w:r w:rsidR="00FF674A">
        <w:rPr>
          <w:rFonts w:ascii="Times New Roman" w:hAnsi="Times New Roman" w:cs="Times New Roman"/>
          <w:color w:val="000000"/>
        </w:rPr>
        <w:t>e</w:t>
      </w:r>
      <w:r>
        <w:rPr>
          <w:rFonts w:ascii="Times New Roman" w:hAnsi="Times New Roman" w:cs="Times New Roman"/>
          <w:color w:val="000000"/>
        </w:rPr>
        <w:t>nt</w:t>
      </w:r>
      <w:r w:rsidRPr="00FA4633">
        <w:rPr>
          <w:rFonts w:ascii="Times New Roman" w:hAnsi="Times New Roman" w:cs="Times New Roman"/>
          <w:color w:val="000000"/>
        </w:rPr>
        <w:t xml:space="preserve"> received enormous attenti</w:t>
      </w:r>
      <w:r>
        <w:rPr>
          <w:rFonts w:ascii="Times New Roman" w:hAnsi="Times New Roman" w:cs="Times New Roman"/>
          <w:color w:val="000000"/>
        </w:rPr>
        <w:t xml:space="preserve">on in few last decades since </w:t>
      </w:r>
      <w:proofErr w:type="gramStart"/>
      <w:r>
        <w:rPr>
          <w:rFonts w:ascii="Times New Roman" w:hAnsi="Times New Roman" w:cs="Times New Roman"/>
          <w:color w:val="000000"/>
        </w:rPr>
        <w:t>it was introduced by Kahn</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Importance of employee engagement approved by many theoretical and empirical studies.</w:t>
      </w:r>
      <w:proofErr w:type="gramEnd"/>
      <w:r>
        <w:rPr>
          <w:rFonts w:ascii="Times New Roman" w:hAnsi="Times New Roman" w:cs="Times New Roman"/>
          <w:color w:val="000000"/>
        </w:rPr>
        <w:t xml:space="preserve"> Practitioners also find it important engaged employees, because engaged employees are able to go extra mile for company success.  </w:t>
      </w:r>
    </w:p>
    <w:p w14:paraId="52676196" w14:textId="4DCBD4B7" w:rsidR="00921265" w:rsidRDefault="00921265" w:rsidP="00921265">
      <w:pPr>
        <w:spacing w:line="360" w:lineRule="auto"/>
        <w:ind w:firstLine="709"/>
        <w:jc w:val="both"/>
        <w:rPr>
          <w:rFonts w:ascii="Times New Roman" w:hAnsi="Times New Roman" w:cs="Times New Roman"/>
          <w:color w:val="000000"/>
        </w:rPr>
      </w:pPr>
      <w:r>
        <w:rPr>
          <w:rFonts w:ascii="Times New Roman" w:hAnsi="Times New Roman" w:cs="Times New Roman"/>
          <w:color w:val="000000"/>
        </w:rPr>
        <w:t xml:space="preserve">Numerous </w:t>
      </w:r>
      <w:r w:rsidR="00216DF4">
        <w:rPr>
          <w:rFonts w:ascii="Times New Roman" w:hAnsi="Times New Roman" w:cs="Times New Roman"/>
          <w:color w:val="000000"/>
        </w:rPr>
        <w:t>studies mainly focused on antecedents of employee engagement, consequences of employee engagement</w:t>
      </w:r>
      <w:r w:rsidR="0031454B">
        <w:rPr>
          <w:rFonts w:ascii="Times New Roman" w:hAnsi="Times New Roman" w:cs="Times New Roman"/>
          <w:color w:val="000000"/>
        </w:rPr>
        <w:t>, job resources</w:t>
      </w:r>
      <w:r w:rsidR="00216DF4">
        <w:rPr>
          <w:rFonts w:ascii="Times New Roman" w:hAnsi="Times New Roman" w:cs="Times New Roman"/>
          <w:color w:val="000000"/>
        </w:rPr>
        <w:t xml:space="preserve"> and developments of the construct</w:t>
      </w:r>
      <w:r>
        <w:rPr>
          <w:rFonts w:ascii="Times New Roman" w:hAnsi="Times New Roman" w:cs="Times New Roman"/>
          <w:color w:val="000000"/>
        </w:rPr>
        <w:t xml:space="preserve"> (</w:t>
      </w:r>
      <w:r>
        <w:rPr>
          <w:rFonts w:ascii="Times New Roman" w:eastAsia="Times New Roman" w:hAnsi="Times New Roman" w:cs="Times New Roman"/>
        </w:rPr>
        <w:t>Christian et al., 2011</w:t>
      </w:r>
      <w:r>
        <w:t xml:space="preserve">; </w:t>
      </w:r>
      <w:proofErr w:type="spellStart"/>
      <w:r>
        <w:rPr>
          <w:rFonts w:ascii="Times New Roman" w:eastAsia="Times New Roman" w:hAnsi="Times New Roman" w:cs="Times New Roman"/>
        </w:rPr>
        <w:t>Schaufeli</w:t>
      </w:r>
      <w:proofErr w:type="spellEnd"/>
      <w:r>
        <w:rPr>
          <w:rFonts w:ascii="Times New Roman" w:eastAsia="Times New Roman" w:hAnsi="Times New Roman" w:cs="Times New Roman"/>
        </w:rPr>
        <w:t xml:space="preserve"> and Bakker, 2004).</w:t>
      </w:r>
      <w:r>
        <w:t xml:space="preserve"> Though antecedents and consequences of work engagement were broadly studied, </w:t>
      </w:r>
      <w:r>
        <w:rPr>
          <w:rFonts w:ascii="Times New Roman" w:hAnsi="Times New Roman" w:cs="Times New Roman"/>
          <w:color w:val="000000"/>
        </w:rPr>
        <w:t>t</w:t>
      </w:r>
      <w:r w:rsidR="0031454B">
        <w:rPr>
          <w:rFonts w:ascii="Times New Roman" w:hAnsi="Times New Roman" w:cs="Times New Roman"/>
          <w:color w:val="000000"/>
        </w:rPr>
        <w:t>here is relatively small body of literature investigating specific relationship of personality traits and extra-role performan</w:t>
      </w:r>
      <w:r>
        <w:rPr>
          <w:rFonts w:ascii="Times New Roman" w:hAnsi="Times New Roman" w:cs="Times New Roman"/>
          <w:color w:val="000000"/>
        </w:rPr>
        <w:t xml:space="preserve">ce mediated by work engagement </w:t>
      </w:r>
      <w:r w:rsidRPr="00921265">
        <w:rPr>
          <w:rFonts w:ascii="Times New Roman" w:hAnsi="Times New Roman" w:cs="Times New Roman"/>
          <w:color w:val="000000"/>
        </w:rPr>
        <w:t>(</w:t>
      </w:r>
      <w:proofErr w:type="spellStart"/>
      <w:r w:rsidRPr="00921265">
        <w:rPr>
          <w:rFonts w:ascii="Times New Roman" w:eastAsia="Times New Roman" w:hAnsi="Times New Roman" w:cs="Times New Roman"/>
          <w:color w:val="000000"/>
        </w:rPr>
        <w:t>Wilmar</w:t>
      </w:r>
      <w:proofErr w:type="spellEnd"/>
      <w:r w:rsidRPr="00921265">
        <w:rPr>
          <w:rFonts w:ascii="Times New Roman" w:eastAsia="Times New Roman" w:hAnsi="Times New Roman" w:cs="Times New Roman"/>
          <w:color w:val="000000"/>
        </w:rPr>
        <w:t xml:space="preserve"> B. </w:t>
      </w:r>
      <w:proofErr w:type="spellStart"/>
      <w:r w:rsidRPr="00921265">
        <w:rPr>
          <w:rFonts w:ascii="Times New Roman" w:eastAsia="Times New Roman" w:hAnsi="Times New Roman" w:cs="Times New Roman"/>
          <w:color w:val="000000"/>
        </w:rPr>
        <w:t>Schaufeli</w:t>
      </w:r>
      <w:proofErr w:type="spellEnd"/>
      <w:r w:rsidRPr="00921265">
        <w:rPr>
          <w:rFonts w:ascii="Times New Roman" w:hAnsi="Times New Roman" w:cs="Times New Roman"/>
          <w:color w:val="000000"/>
        </w:rPr>
        <w:t>, 2016)</w:t>
      </w:r>
      <w:r>
        <w:rPr>
          <w:rFonts w:ascii="Times New Roman" w:hAnsi="Times New Roman" w:cs="Times New Roman"/>
          <w:color w:val="000000"/>
        </w:rPr>
        <w:t xml:space="preserve">. </w:t>
      </w:r>
      <w:r w:rsidRPr="00921265">
        <w:rPr>
          <w:rFonts w:ascii="Times New Roman" w:hAnsi="Times New Roman" w:cs="Times New Roman"/>
          <w:color w:val="000000"/>
        </w:rPr>
        <w:t>In addition, the</w:t>
      </w:r>
      <w:r>
        <w:rPr>
          <w:rFonts w:ascii="Times New Roman" w:hAnsi="Times New Roman" w:cs="Times New Roman"/>
          <w:color w:val="000000"/>
        </w:rPr>
        <w:t xml:space="preserve"> </w:t>
      </w:r>
      <w:r w:rsidRPr="00921265">
        <w:rPr>
          <w:rFonts w:ascii="Times New Roman" w:hAnsi="Times New Roman" w:cs="Times New Roman"/>
          <w:color w:val="000000"/>
        </w:rPr>
        <w:t xml:space="preserve">strong need to explain how an individual can affects </w:t>
      </w:r>
      <w:r>
        <w:rPr>
          <w:rFonts w:ascii="Times New Roman" w:hAnsi="Times New Roman" w:cs="Times New Roman"/>
          <w:color w:val="000000"/>
        </w:rPr>
        <w:t>extra-role performance</w:t>
      </w:r>
      <w:r w:rsidRPr="00921265">
        <w:rPr>
          <w:rFonts w:ascii="Times New Roman" w:hAnsi="Times New Roman" w:cs="Times New Roman"/>
          <w:color w:val="000000"/>
        </w:rPr>
        <w:t xml:space="preserve"> is determined</w:t>
      </w:r>
      <w:r>
        <w:rPr>
          <w:rFonts w:ascii="Times New Roman" w:hAnsi="Times New Roman" w:cs="Times New Roman"/>
          <w:color w:val="000000"/>
        </w:rPr>
        <w:t xml:space="preserve"> (</w:t>
      </w:r>
      <w:r>
        <w:rPr>
          <w:rFonts w:ascii="Times New Roman" w:eastAsia="Times New Roman" w:hAnsi="Times New Roman" w:cs="Times New Roman"/>
        </w:rPr>
        <w:t>J. Muldoon, 2017)</w:t>
      </w:r>
      <w:r>
        <w:rPr>
          <w:rFonts w:ascii="Times New Roman" w:hAnsi="Times New Roman" w:cs="Times New Roman"/>
          <w:color w:val="000000"/>
        </w:rPr>
        <w:t xml:space="preserve">.  Moreover, there is lack of previous investigation of production employees work engagement and affect of their personality on extra-role behavior </w:t>
      </w:r>
      <w:sdt>
        <w:sdtPr>
          <w:rPr>
            <w:rFonts w:ascii="Times New Roman" w:hAnsi="Times New Roman" w:cs="Times New Roman"/>
          </w:rPr>
          <w:id w:val="181324275"/>
          <w:citation/>
        </w:sdtPr>
        <w:sdtContent>
          <w:r>
            <w:rPr>
              <w:rFonts w:ascii="Times New Roman" w:hAnsi="Times New Roman" w:cs="Times New Roman"/>
            </w:rPr>
            <w:fldChar w:fldCharType="begin"/>
          </w:r>
          <w:r>
            <w:rPr>
              <w:rFonts w:ascii="Times New Roman" w:hAnsi="Times New Roman" w:cs="Times New Roman"/>
            </w:rPr>
            <w:instrText xml:space="preserve"> CITATION CBa17 \l 1033 </w:instrText>
          </w:r>
          <w:r>
            <w:rPr>
              <w:rFonts w:ascii="Times New Roman" w:hAnsi="Times New Roman" w:cs="Times New Roman"/>
            </w:rPr>
            <w:fldChar w:fldCharType="separate"/>
          </w:r>
          <w:r>
            <w:rPr>
              <w:rFonts w:ascii="Times New Roman" w:hAnsi="Times New Roman" w:cs="Times New Roman"/>
              <w:noProof/>
            </w:rPr>
            <w:t xml:space="preserve"> </w:t>
          </w:r>
          <w:r w:rsidRPr="00921265">
            <w:rPr>
              <w:rFonts w:ascii="Times New Roman" w:hAnsi="Times New Roman" w:cs="Times New Roman"/>
              <w:noProof/>
            </w:rPr>
            <w:t>(C. Bailey et al., 2017)</w:t>
          </w:r>
          <w:r>
            <w:rPr>
              <w:rFonts w:ascii="Times New Roman" w:hAnsi="Times New Roman" w:cs="Times New Roman"/>
            </w:rPr>
            <w:fldChar w:fldCharType="end"/>
          </w:r>
        </w:sdtContent>
      </w:sdt>
      <w:r>
        <w:rPr>
          <w:rFonts w:ascii="Times New Roman" w:hAnsi="Times New Roman" w:cs="Times New Roman"/>
        </w:rPr>
        <w:t>.</w:t>
      </w:r>
    </w:p>
    <w:p w14:paraId="43834540" w14:textId="3C6727F6" w:rsidR="003C570A" w:rsidRDefault="000847E1" w:rsidP="003C570A">
      <w:pPr>
        <w:widowControl w:val="0"/>
        <w:autoSpaceDE w:val="0"/>
        <w:autoSpaceDN w:val="0"/>
        <w:adjustRightInd w:val="0"/>
        <w:spacing w:after="240" w:line="360" w:lineRule="auto"/>
        <w:ind w:firstLine="709"/>
        <w:jc w:val="both"/>
        <w:rPr>
          <w:rFonts w:ascii="Times New Roman" w:eastAsia="Times New Roman" w:hAnsi="Times New Roman" w:cs="Times New Roman"/>
        </w:rPr>
      </w:pPr>
      <w:r>
        <w:rPr>
          <w:rFonts w:ascii="Times New Roman" w:hAnsi="Times New Roman" w:cs="Times New Roman"/>
          <w:color w:val="000000"/>
        </w:rPr>
        <w:t xml:space="preserve">The thesis aims to answer to the following </w:t>
      </w:r>
      <w:r>
        <w:rPr>
          <w:rFonts w:ascii="Times New Roman" w:eastAsia="Times New Roman" w:hAnsi="Times New Roman" w:cs="Times New Roman"/>
        </w:rPr>
        <w:t>r</w:t>
      </w:r>
      <w:r w:rsidR="003C570A">
        <w:rPr>
          <w:rFonts w:ascii="Times New Roman" w:eastAsia="Times New Roman" w:hAnsi="Times New Roman" w:cs="Times New Roman"/>
        </w:rPr>
        <w:t xml:space="preserve">esearch question: </w:t>
      </w:r>
    </w:p>
    <w:p w14:paraId="5F9FF8F8" w14:textId="240871F6" w:rsidR="000847E1" w:rsidRPr="000847E1" w:rsidRDefault="000847E1" w:rsidP="000847E1">
      <w:pPr>
        <w:widowControl w:val="0"/>
        <w:numPr>
          <w:ilvl w:val="0"/>
          <w:numId w:val="23"/>
        </w:numPr>
        <w:tabs>
          <w:tab w:val="num" w:pos="720"/>
        </w:tabs>
        <w:autoSpaceDE w:val="0"/>
        <w:autoSpaceDN w:val="0"/>
        <w:adjustRightInd w:val="0"/>
        <w:spacing w:after="240" w:line="360" w:lineRule="auto"/>
        <w:jc w:val="both"/>
        <w:rPr>
          <w:rFonts w:ascii="Times New Roman" w:hAnsi="Times New Roman" w:cs="Times New Roman"/>
          <w:color w:val="000000"/>
          <w:lang w:val="ru-RU"/>
        </w:rPr>
      </w:pPr>
      <w:r w:rsidRPr="000847E1">
        <w:rPr>
          <w:rFonts w:ascii="Times New Roman" w:hAnsi="Times New Roman" w:cs="Times New Roman"/>
          <w:color w:val="000000"/>
        </w:rPr>
        <w:t>Whether personality impacts on work engagement and extra-role behavior of pr</w:t>
      </w:r>
      <w:r>
        <w:rPr>
          <w:rFonts w:ascii="Times New Roman" w:hAnsi="Times New Roman" w:cs="Times New Roman"/>
          <w:color w:val="000000"/>
        </w:rPr>
        <w:t>oduction employees?</w:t>
      </w:r>
    </w:p>
    <w:p w14:paraId="5C74DE16" w14:textId="77777777" w:rsidR="000847E1" w:rsidRDefault="000847E1"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1CE8DC78" w14:textId="77777777" w:rsidR="00573109" w:rsidRDefault="00573109"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16909B3A" w14:textId="77777777" w:rsidR="003C75E6" w:rsidRDefault="003C75E6"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449FB7BE" w14:textId="77777777" w:rsidR="003C75E6" w:rsidRDefault="003C75E6"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26145C5C" w14:textId="77777777" w:rsidR="00966592" w:rsidRDefault="00966592"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7627FB1A" w14:textId="77777777" w:rsidR="00966592" w:rsidRDefault="00966592"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6D9A14F3" w14:textId="77777777" w:rsidR="00B72DB3" w:rsidRDefault="00B72DB3" w:rsidP="003C570A">
      <w:pPr>
        <w:widowControl w:val="0"/>
        <w:autoSpaceDE w:val="0"/>
        <w:autoSpaceDN w:val="0"/>
        <w:adjustRightInd w:val="0"/>
        <w:spacing w:after="240" w:line="360" w:lineRule="auto"/>
        <w:ind w:firstLine="709"/>
        <w:jc w:val="both"/>
        <w:rPr>
          <w:rFonts w:ascii="Times New Roman" w:hAnsi="Times New Roman" w:cs="Times New Roman"/>
          <w:color w:val="000000"/>
        </w:rPr>
      </w:pPr>
    </w:p>
    <w:p w14:paraId="5305BEE3" w14:textId="09E8D6F9" w:rsidR="00136643" w:rsidRPr="00AD4638" w:rsidRDefault="00D42808" w:rsidP="00D42808">
      <w:pPr>
        <w:pStyle w:val="2"/>
        <w:rPr>
          <w:sz w:val="24"/>
          <w:szCs w:val="24"/>
        </w:rPr>
      </w:pPr>
      <w:bookmarkStart w:id="10" w:name="_Toc357012594"/>
      <w:r>
        <w:lastRenderedPageBreak/>
        <w:t xml:space="preserve">2. </w:t>
      </w:r>
      <w:r w:rsidR="00AD4638" w:rsidRPr="00AD4638">
        <w:rPr>
          <w:sz w:val="24"/>
          <w:szCs w:val="24"/>
        </w:rPr>
        <w:t>EMPIRICAL STUDY OF RELATIONSHIPS BETWEEN PRODUCTION EMPLOYEES’ PERSONALITY, WORK ENGAGEMENT AND EXTRA-ROLE BEHAVIOR.</w:t>
      </w:r>
      <w:bookmarkEnd w:id="10"/>
    </w:p>
    <w:p w14:paraId="69FB99DA" w14:textId="6D22CC31" w:rsidR="00DE2EE2" w:rsidRDefault="00AD4638" w:rsidP="00DE2EE2">
      <w:pPr>
        <w:pStyle w:val="2"/>
        <w:rPr>
          <w:sz w:val="24"/>
          <w:szCs w:val="24"/>
        </w:rPr>
      </w:pPr>
      <w:bookmarkStart w:id="11" w:name="_Toc357012595"/>
      <w:r w:rsidRPr="00AD4638">
        <w:rPr>
          <w:rFonts w:ascii="Times" w:hAnsi="Times" w:cs="Times"/>
          <w:sz w:val="24"/>
          <w:szCs w:val="24"/>
        </w:rPr>
        <w:t>2</w:t>
      </w:r>
      <w:r w:rsidR="00DE2EE2" w:rsidRPr="00AD4638">
        <w:rPr>
          <w:rFonts w:ascii="Times" w:hAnsi="Times" w:cs="Times"/>
          <w:sz w:val="24"/>
          <w:szCs w:val="24"/>
        </w:rPr>
        <w:t xml:space="preserve">.1 </w:t>
      </w:r>
      <w:r w:rsidRPr="00AD4638">
        <w:rPr>
          <w:sz w:val="24"/>
          <w:szCs w:val="24"/>
        </w:rPr>
        <w:t>Research Strategy</w:t>
      </w:r>
      <w:bookmarkEnd w:id="11"/>
      <w:r w:rsidR="00DE2EE2" w:rsidRPr="00AD4638">
        <w:rPr>
          <w:sz w:val="24"/>
          <w:szCs w:val="24"/>
        </w:rPr>
        <w:t xml:space="preserve"> </w:t>
      </w:r>
    </w:p>
    <w:p w14:paraId="7B4DB333" w14:textId="3F239DCD" w:rsidR="00826986" w:rsidRDefault="00826986" w:rsidP="00826986">
      <w:pPr>
        <w:spacing w:line="360" w:lineRule="auto"/>
        <w:ind w:firstLine="709"/>
        <w:jc w:val="both"/>
        <w:rPr>
          <w:rFonts w:ascii="Times New Roman" w:hAnsi="Times New Roman" w:cs="Times New Roman"/>
        </w:rPr>
      </w:pPr>
      <w:r w:rsidRPr="00826986">
        <w:rPr>
          <w:rFonts w:ascii="Times New Roman" w:hAnsi="Times New Roman" w:cs="Times New Roman"/>
        </w:rPr>
        <w:t>The goal of the research is to examine the relationship between personality of production employees, work eng</w:t>
      </w:r>
      <w:r>
        <w:rPr>
          <w:rFonts w:ascii="Times New Roman" w:hAnsi="Times New Roman" w:cs="Times New Roman"/>
        </w:rPr>
        <w:t xml:space="preserve">agement and extra-role </w:t>
      </w:r>
      <w:proofErr w:type="gramStart"/>
      <w:r>
        <w:rPr>
          <w:rFonts w:ascii="Times New Roman" w:hAnsi="Times New Roman" w:cs="Times New Roman"/>
        </w:rPr>
        <w:t>behavior,</w:t>
      </w:r>
      <w:proofErr w:type="gramEnd"/>
      <w:r>
        <w:rPr>
          <w:rFonts w:ascii="Times New Roman" w:hAnsi="Times New Roman" w:cs="Times New Roman"/>
        </w:rPr>
        <w:t xml:space="preserve"> we propose that various personality would be </w:t>
      </w:r>
      <w:r w:rsidR="008F42BE">
        <w:rPr>
          <w:rFonts w:ascii="Times New Roman" w:hAnsi="Times New Roman" w:cs="Times New Roman"/>
        </w:rPr>
        <w:t xml:space="preserve">engaged differently and have different levels of extra-role behavior. The results of this master thesis would allow us to draw conclusion about what kind of personality have production employees, how these personality types are able to be engaged and how personality affects extra-role behavior. </w:t>
      </w:r>
    </w:p>
    <w:p w14:paraId="4689F3A6" w14:textId="57990D0D" w:rsidR="00ED57E5" w:rsidRDefault="00ED57E5" w:rsidP="00ED57E5">
      <w:pPr>
        <w:spacing w:line="360" w:lineRule="auto"/>
        <w:ind w:firstLine="709"/>
        <w:jc w:val="both"/>
        <w:rPr>
          <w:rFonts w:ascii="Times New Roman" w:hAnsi="Times New Roman" w:cs="Times New Roman"/>
        </w:rPr>
      </w:pPr>
      <w:r>
        <w:rPr>
          <w:rFonts w:ascii="Times New Roman" w:hAnsi="Times New Roman" w:cs="Times New Roman"/>
        </w:rPr>
        <w:t>This re</w:t>
      </w:r>
      <w:r w:rsidR="001E0857">
        <w:rPr>
          <w:rFonts w:ascii="Times New Roman" w:hAnsi="Times New Roman" w:cs="Times New Roman"/>
        </w:rPr>
        <w:t xml:space="preserve">search is deductive by nature, because the first step was analysis of historical theoretical and empirical research papers in the field of employee engagement, personality and extra-role performance. On the basis of literature we have formulated proposed relationship between mentioned above concepts. Finally, we test this relationship by </w:t>
      </w:r>
      <w:r w:rsidR="00D35874">
        <w:rPr>
          <w:rFonts w:ascii="Times New Roman" w:hAnsi="Times New Roman" w:cs="Times New Roman"/>
        </w:rPr>
        <w:t>case study</w:t>
      </w:r>
      <w:r w:rsidR="001E0857">
        <w:rPr>
          <w:rFonts w:ascii="Times New Roman" w:hAnsi="Times New Roman" w:cs="Times New Roman"/>
        </w:rPr>
        <w:t xml:space="preserve"> strategy. </w:t>
      </w:r>
    </w:p>
    <w:p w14:paraId="4B48B76F" w14:textId="2C663546" w:rsidR="00CF2938" w:rsidRDefault="00A72C24" w:rsidP="00CF2938">
      <w:pPr>
        <w:widowControl w:val="0"/>
        <w:autoSpaceDE w:val="0"/>
        <w:autoSpaceDN w:val="0"/>
        <w:adjustRightInd w:val="0"/>
        <w:spacing w:line="360" w:lineRule="auto"/>
        <w:ind w:firstLine="709"/>
        <w:jc w:val="both"/>
        <w:rPr>
          <w:rFonts w:ascii="Times New Roman" w:hAnsi="Times New Roman" w:cs="Times New Roman"/>
          <w:color w:val="000000"/>
        </w:rPr>
      </w:pPr>
      <w:r>
        <w:rPr>
          <w:rFonts w:ascii="Times New Roman" w:hAnsi="Times New Roman" w:cs="Times New Roman"/>
        </w:rPr>
        <w:t>Main methodological strategy</w:t>
      </w:r>
      <w:r w:rsidR="00ED57E5">
        <w:rPr>
          <w:rFonts w:ascii="Times New Roman" w:hAnsi="Times New Roman" w:cs="Times New Roman"/>
        </w:rPr>
        <w:t xml:space="preserve"> is </w:t>
      </w:r>
      <w:r w:rsidR="00CF2938">
        <w:rPr>
          <w:rFonts w:ascii="Times New Roman" w:hAnsi="Times New Roman" w:cs="Times New Roman"/>
        </w:rPr>
        <w:t>case study research</w:t>
      </w:r>
      <w:r>
        <w:rPr>
          <w:rFonts w:ascii="Times New Roman" w:hAnsi="Times New Roman" w:cs="Times New Roman"/>
        </w:rPr>
        <w:t xml:space="preserve">. </w:t>
      </w:r>
      <w:r w:rsidR="00CF2938" w:rsidRPr="00FE34D8">
        <w:rPr>
          <w:rFonts w:ascii="Times New Roman" w:hAnsi="Times New Roman" w:cs="Times New Roman"/>
        </w:rPr>
        <w:t>Case study research has been advocated as appropriate research type for topics which are broad, complex and when “context” is very important</w:t>
      </w:r>
      <w:r w:rsidR="00CF2938">
        <w:rPr>
          <w:rFonts w:ascii="Times New Roman" w:hAnsi="Times New Roman" w:cs="Times New Roman"/>
        </w:rPr>
        <w:t xml:space="preserve"> (Jan </w:t>
      </w:r>
      <w:proofErr w:type="spellStart"/>
      <w:r w:rsidR="00CF2938">
        <w:rPr>
          <w:rFonts w:ascii="Times New Roman" w:hAnsi="Times New Roman" w:cs="Times New Roman"/>
        </w:rPr>
        <w:t>Dul</w:t>
      </w:r>
      <w:proofErr w:type="spellEnd"/>
      <w:r w:rsidR="00CF2938">
        <w:rPr>
          <w:rFonts w:ascii="Times New Roman" w:hAnsi="Times New Roman" w:cs="Times New Roman"/>
        </w:rPr>
        <w:t xml:space="preserve">, Tony </w:t>
      </w:r>
      <w:proofErr w:type="spellStart"/>
      <w:r w:rsidR="00CF2938">
        <w:rPr>
          <w:rFonts w:ascii="Times New Roman" w:hAnsi="Times New Roman" w:cs="Times New Roman"/>
        </w:rPr>
        <w:t>Hak</w:t>
      </w:r>
      <w:proofErr w:type="spellEnd"/>
      <w:r w:rsidR="00CF2938">
        <w:rPr>
          <w:rFonts w:ascii="Times New Roman" w:hAnsi="Times New Roman" w:cs="Times New Roman"/>
        </w:rPr>
        <w:t>, 2008)</w:t>
      </w:r>
      <w:r w:rsidR="00CF2938" w:rsidRPr="00FE34D8">
        <w:rPr>
          <w:rFonts w:ascii="Times New Roman" w:hAnsi="Times New Roman" w:cs="Times New Roman"/>
        </w:rPr>
        <w:t xml:space="preserve">. </w:t>
      </w:r>
      <w:r w:rsidR="00CF2938" w:rsidRPr="008765AD">
        <w:rPr>
          <w:rFonts w:ascii="Times New Roman" w:hAnsi="Times New Roman" w:cs="Times New Roman"/>
          <w:color w:val="000000"/>
        </w:rPr>
        <w:t>Case study research is a very useful method as it allows expanding and generalizing theories by combining the existing theoretical knowledge with new empirical insights (Yin, 1994). The application of this method can be useful for transcending the local boundaries of the investigated cases, capturing new layers of reality, and developing new, testable and empirically valid theoretical and practical insights (</w:t>
      </w:r>
      <w:proofErr w:type="spellStart"/>
      <w:r w:rsidR="00CF2938" w:rsidRPr="008765AD">
        <w:rPr>
          <w:rFonts w:ascii="Times New Roman" w:hAnsi="Times New Roman" w:cs="Times New Roman"/>
          <w:color w:val="000000"/>
        </w:rPr>
        <w:t>Eisenhardt</w:t>
      </w:r>
      <w:proofErr w:type="spellEnd"/>
      <w:r w:rsidR="00CF2938" w:rsidRPr="008765AD">
        <w:rPr>
          <w:rFonts w:ascii="Times New Roman" w:hAnsi="Times New Roman" w:cs="Times New Roman"/>
          <w:color w:val="000000"/>
        </w:rPr>
        <w:t xml:space="preserve">, 1989; </w:t>
      </w:r>
      <w:proofErr w:type="spellStart"/>
      <w:r w:rsidR="00CF2938" w:rsidRPr="008765AD">
        <w:rPr>
          <w:rFonts w:ascii="Times New Roman" w:hAnsi="Times New Roman" w:cs="Times New Roman"/>
          <w:color w:val="000000"/>
        </w:rPr>
        <w:t>Eisenhardt</w:t>
      </w:r>
      <w:proofErr w:type="spellEnd"/>
      <w:r w:rsidR="00CF2938" w:rsidRPr="008765AD">
        <w:rPr>
          <w:rFonts w:ascii="Times New Roman" w:hAnsi="Times New Roman" w:cs="Times New Roman"/>
          <w:color w:val="000000"/>
        </w:rPr>
        <w:t xml:space="preserve"> &amp; </w:t>
      </w:r>
      <w:proofErr w:type="spellStart"/>
      <w:r w:rsidR="00CF2938" w:rsidRPr="008765AD">
        <w:rPr>
          <w:rFonts w:ascii="Times New Roman" w:hAnsi="Times New Roman" w:cs="Times New Roman"/>
          <w:color w:val="000000"/>
        </w:rPr>
        <w:t>Graebner</w:t>
      </w:r>
      <w:proofErr w:type="spellEnd"/>
      <w:r w:rsidR="00CF2938" w:rsidRPr="008765AD">
        <w:rPr>
          <w:rFonts w:ascii="Times New Roman" w:hAnsi="Times New Roman" w:cs="Times New Roman"/>
          <w:color w:val="000000"/>
        </w:rPr>
        <w:t xml:space="preserve">, 2007; </w:t>
      </w:r>
      <w:proofErr w:type="spellStart"/>
      <w:r w:rsidR="00CF2938" w:rsidRPr="008765AD">
        <w:rPr>
          <w:rFonts w:ascii="Times New Roman" w:hAnsi="Times New Roman" w:cs="Times New Roman"/>
          <w:color w:val="000000"/>
        </w:rPr>
        <w:t>Ghauri</w:t>
      </w:r>
      <w:proofErr w:type="spellEnd"/>
      <w:r w:rsidR="00CF2938" w:rsidRPr="008765AD">
        <w:rPr>
          <w:rFonts w:ascii="Times New Roman" w:hAnsi="Times New Roman" w:cs="Times New Roman"/>
          <w:color w:val="000000"/>
        </w:rPr>
        <w:t xml:space="preserve">, 2004; Glaser &amp; Strauss, 1967; Stuart, McCutcheon, </w:t>
      </w:r>
      <w:proofErr w:type="spellStart"/>
      <w:r w:rsidR="00CF2938" w:rsidRPr="008765AD">
        <w:rPr>
          <w:rFonts w:ascii="Times New Roman" w:hAnsi="Times New Roman" w:cs="Times New Roman"/>
          <w:color w:val="000000"/>
        </w:rPr>
        <w:t>Handfield</w:t>
      </w:r>
      <w:proofErr w:type="spellEnd"/>
      <w:r w:rsidR="00CF2938" w:rsidRPr="008765AD">
        <w:rPr>
          <w:rFonts w:ascii="Times New Roman" w:hAnsi="Times New Roman" w:cs="Times New Roman"/>
          <w:color w:val="000000"/>
        </w:rPr>
        <w:t xml:space="preserve">, </w:t>
      </w:r>
      <w:proofErr w:type="spellStart"/>
      <w:r w:rsidR="00CF2938" w:rsidRPr="008765AD">
        <w:rPr>
          <w:rFonts w:ascii="Times New Roman" w:hAnsi="Times New Roman" w:cs="Times New Roman"/>
          <w:color w:val="000000"/>
        </w:rPr>
        <w:t>McLachlin</w:t>
      </w:r>
      <w:proofErr w:type="spellEnd"/>
      <w:r w:rsidR="00CF2938" w:rsidRPr="008765AD">
        <w:rPr>
          <w:rFonts w:ascii="Times New Roman" w:hAnsi="Times New Roman" w:cs="Times New Roman"/>
          <w:color w:val="000000"/>
        </w:rPr>
        <w:t xml:space="preserve">, &amp; Samson, 2002; </w:t>
      </w:r>
      <w:proofErr w:type="spellStart"/>
      <w:r w:rsidR="00CF2938" w:rsidRPr="008765AD">
        <w:rPr>
          <w:rFonts w:ascii="Times New Roman" w:hAnsi="Times New Roman" w:cs="Times New Roman"/>
          <w:color w:val="000000"/>
        </w:rPr>
        <w:t>Tsoukas</w:t>
      </w:r>
      <w:proofErr w:type="spellEnd"/>
      <w:r w:rsidR="00CF2938" w:rsidRPr="008765AD">
        <w:rPr>
          <w:rFonts w:ascii="Times New Roman" w:hAnsi="Times New Roman" w:cs="Times New Roman"/>
          <w:color w:val="000000"/>
        </w:rPr>
        <w:t xml:space="preserve">, 1989; Voss, </w:t>
      </w:r>
      <w:proofErr w:type="spellStart"/>
      <w:r w:rsidR="00CF2938" w:rsidRPr="008765AD">
        <w:rPr>
          <w:rFonts w:ascii="Times New Roman" w:hAnsi="Times New Roman" w:cs="Times New Roman"/>
          <w:color w:val="000000"/>
        </w:rPr>
        <w:t>Tsikriktsis</w:t>
      </w:r>
      <w:proofErr w:type="spellEnd"/>
      <w:r w:rsidR="00CF2938" w:rsidRPr="008765AD">
        <w:rPr>
          <w:rFonts w:ascii="Times New Roman" w:hAnsi="Times New Roman" w:cs="Times New Roman"/>
          <w:color w:val="000000"/>
        </w:rPr>
        <w:t xml:space="preserve">, &amp; </w:t>
      </w:r>
      <w:proofErr w:type="spellStart"/>
      <w:r w:rsidR="00CF2938" w:rsidRPr="008765AD">
        <w:rPr>
          <w:rFonts w:ascii="Times New Roman" w:hAnsi="Times New Roman" w:cs="Times New Roman"/>
          <w:color w:val="000000"/>
        </w:rPr>
        <w:t>Frohlich</w:t>
      </w:r>
      <w:proofErr w:type="spellEnd"/>
      <w:r w:rsidR="00CF2938" w:rsidRPr="008765AD">
        <w:rPr>
          <w:rFonts w:ascii="Times New Roman" w:hAnsi="Times New Roman" w:cs="Times New Roman"/>
          <w:color w:val="000000"/>
        </w:rPr>
        <w:t xml:space="preserve">, 2002). </w:t>
      </w:r>
      <w:r w:rsidR="00CF2938">
        <w:rPr>
          <w:rFonts w:ascii="Times New Roman" w:hAnsi="Times New Roman" w:cs="Times New Roman"/>
          <w:color w:val="000000"/>
        </w:rPr>
        <w:t>It provides holistic view on real business problems.</w:t>
      </w:r>
    </w:p>
    <w:p w14:paraId="68FFC030" w14:textId="2B4A1A13" w:rsidR="00357E76" w:rsidRDefault="00136643" w:rsidP="00D35874">
      <w:pPr>
        <w:spacing w:line="360" w:lineRule="auto"/>
        <w:ind w:firstLine="709"/>
        <w:jc w:val="both"/>
        <w:rPr>
          <w:rFonts w:ascii="Times New Roman" w:hAnsi="Times New Roman" w:cs="Times New Roman"/>
          <w:color w:val="000000"/>
        </w:rPr>
      </w:pPr>
      <w:r w:rsidRPr="00357E76">
        <w:rPr>
          <w:rFonts w:ascii="Times New Roman" w:hAnsi="Times New Roman" w:cs="Times New Roman"/>
        </w:rPr>
        <w:t xml:space="preserve">The domain of the theory or boundaries in which propositions </w:t>
      </w:r>
      <w:r w:rsidR="0045498D" w:rsidRPr="00357E76">
        <w:rPr>
          <w:rFonts w:ascii="Times New Roman" w:hAnsi="Times New Roman" w:cs="Times New Roman"/>
        </w:rPr>
        <w:t>should be considered as true is</w:t>
      </w:r>
      <w:r w:rsidRPr="00357E76">
        <w:rPr>
          <w:rFonts w:ascii="Times New Roman" w:hAnsi="Times New Roman" w:cs="Times New Roman"/>
        </w:rPr>
        <w:t xml:space="preserve"> international FMCG companies that lead their business act</w:t>
      </w:r>
      <w:r w:rsidR="007D570A" w:rsidRPr="00357E76">
        <w:rPr>
          <w:rFonts w:ascii="Times New Roman" w:hAnsi="Times New Roman" w:cs="Times New Roman"/>
        </w:rPr>
        <w:t>ivity in Russia</w:t>
      </w:r>
      <w:r w:rsidR="0045498D" w:rsidRPr="00357E76">
        <w:rPr>
          <w:rFonts w:ascii="Times New Roman" w:hAnsi="Times New Roman" w:cs="Times New Roman"/>
        </w:rPr>
        <w:t>, have high competition level, declining market and seek employee engagement as a source for competitive advantage</w:t>
      </w:r>
      <w:r w:rsidR="007D570A" w:rsidRPr="00357E76">
        <w:rPr>
          <w:rFonts w:ascii="Times New Roman" w:hAnsi="Times New Roman" w:cs="Times New Roman"/>
        </w:rPr>
        <w:t xml:space="preserve">. </w:t>
      </w:r>
      <w:r w:rsidR="00357E76" w:rsidRPr="00357E76">
        <w:rPr>
          <w:rFonts w:ascii="Times New Roman" w:hAnsi="Times New Roman" w:cs="Times New Roman"/>
        </w:rPr>
        <w:t xml:space="preserve">Companies that have already implemented many HRD </w:t>
      </w:r>
      <w:proofErr w:type="gramStart"/>
      <w:r w:rsidR="00357E76" w:rsidRPr="00357E76">
        <w:rPr>
          <w:rFonts w:ascii="Times New Roman" w:hAnsi="Times New Roman" w:cs="Times New Roman"/>
        </w:rPr>
        <w:t>practices</w:t>
      </w:r>
      <w:proofErr w:type="gramEnd"/>
      <w:r w:rsidR="00357E76" w:rsidRPr="00357E76">
        <w:rPr>
          <w:rFonts w:ascii="Times New Roman" w:hAnsi="Times New Roman" w:cs="Times New Roman"/>
        </w:rPr>
        <w:t xml:space="preserve"> in order to foster work engagement and expect high level of extra-role behavior, but results still not as high as expected. </w:t>
      </w:r>
      <w:r w:rsidR="00357E76" w:rsidRPr="00357E76">
        <w:rPr>
          <w:rFonts w:ascii="Times New Roman" w:eastAsia="Times New Roman" w:hAnsi="Times New Roman" w:cs="Times New Roman"/>
        </w:rPr>
        <w:t>The geography of the survey is limited to one country. The data for the research was collected in Russia.</w:t>
      </w:r>
      <w:r w:rsidR="00357E76">
        <w:rPr>
          <w:rFonts w:ascii="Times New Roman" w:eastAsia="Times New Roman" w:hAnsi="Times New Roman" w:cs="Times New Roman"/>
        </w:rPr>
        <w:t xml:space="preserve"> </w:t>
      </w:r>
    </w:p>
    <w:p w14:paraId="6CBBA865" w14:textId="39D9EFE2" w:rsidR="00CF2938" w:rsidRPr="008765AD" w:rsidRDefault="00CF2938" w:rsidP="00CF2938">
      <w:pPr>
        <w:widowControl w:val="0"/>
        <w:autoSpaceDE w:val="0"/>
        <w:autoSpaceDN w:val="0"/>
        <w:adjustRightInd w:val="0"/>
        <w:spacing w:line="360" w:lineRule="auto"/>
        <w:ind w:firstLine="709"/>
        <w:jc w:val="both"/>
        <w:rPr>
          <w:rFonts w:ascii="Times" w:hAnsi="Times" w:cs="Times"/>
          <w:color w:val="000000"/>
        </w:rPr>
      </w:pPr>
      <w:r w:rsidRPr="007D570A">
        <w:rPr>
          <w:rFonts w:ascii="Times New Roman" w:hAnsi="Times New Roman" w:cs="Times New Roman"/>
        </w:rPr>
        <w:t>One of the main advantages of case study is that there are many alternative sources of data.</w:t>
      </w:r>
      <w:r>
        <w:rPr>
          <w:rFonts w:ascii="Times New Roman" w:hAnsi="Times New Roman" w:cs="Times New Roman"/>
        </w:rPr>
        <w:t xml:space="preserve"> Data for this study were collected using three questionnaires, fourteen interviews with employees, climate survey from last and this years, personal observations</w:t>
      </w:r>
      <w:r w:rsidR="00D35874">
        <w:rPr>
          <w:rFonts w:ascii="Times New Roman" w:hAnsi="Times New Roman" w:cs="Times New Roman"/>
        </w:rPr>
        <w:t>.</w:t>
      </w:r>
    </w:p>
    <w:p w14:paraId="76382439" w14:textId="77777777" w:rsidR="00CF2938" w:rsidRPr="00FE34D8" w:rsidRDefault="00CF2938" w:rsidP="00CF2938">
      <w:pPr>
        <w:spacing w:line="360" w:lineRule="auto"/>
        <w:ind w:firstLine="709"/>
        <w:jc w:val="both"/>
        <w:rPr>
          <w:rFonts w:ascii="Times New Roman" w:hAnsi="Times New Roman" w:cs="Times New Roman"/>
        </w:rPr>
      </w:pPr>
      <w:r w:rsidRPr="00FE34D8">
        <w:rPr>
          <w:rFonts w:ascii="Times New Roman" w:hAnsi="Times New Roman" w:cs="Times New Roman"/>
        </w:rPr>
        <w:t xml:space="preserve">In this paper the </w:t>
      </w:r>
      <w:r>
        <w:rPr>
          <w:rFonts w:ascii="Times New Roman" w:hAnsi="Times New Roman" w:cs="Times New Roman"/>
        </w:rPr>
        <w:t>following research tools</w:t>
      </w:r>
      <w:r w:rsidRPr="00FE34D8">
        <w:rPr>
          <w:rFonts w:ascii="Times New Roman" w:hAnsi="Times New Roman" w:cs="Times New Roman"/>
        </w:rPr>
        <w:t xml:space="preserve"> used:</w:t>
      </w:r>
    </w:p>
    <w:p w14:paraId="62D29085" w14:textId="77777777" w:rsidR="00CF2938" w:rsidRPr="00FE34D8" w:rsidRDefault="00CF2938" w:rsidP="00CF2938">
      <w:pPr>
        <w:pStyle w:val="aa"/>
        <w:numPr>
          <w:ilvl w:val="0"/>
          <w:numId w:val="1"/>
        </w:numPr>
        <w:spacing w:line="360" w:lineRule="auto"/>
        <w:ind w:firstLine="709"/>
        <w:jc w:val="both"/>
        <w:rPr>
          <w:rFonts w:ascii="Times New Roman" w:hAnsi="Times New Roman" w:cs="Times New Roman"/>
        </w:rPr>
      </w:pPr>
      <w:r w:rsidRPr="00FE34D8">
        <w:rPr>
          <w:rFonts w:ascii="Times New Roman" w:hAnsi="Times New Roman" w:cs="Times New Roman"/>
        </w:rPr>
        <w:lastRenderedPageBreak/>
        <w:t>Unstructured interview</w:t>
      </w:r>
    </w:p>
    <w:p w14:paraId="42FF3B39" w14:textId="7123A2BE" w:rsidR="00CF2938" w:rsidRPr="00FE34D8" w:rsidRDefault="00CF2938" w:rsidP="00CF2938">
      <w:pPr>
        <w:pStyle w:val="aa"/>
        <w:numPr>
          <w:ilvl w:val="0"/>
          <w:numId w:val="1"/>
        </w:numPr>
        <w:spacing w:line="360" w:lineRule="auto"/>
        <w:ind w:firstLine="709"/>
        <w:jc w:val="both"/>
        <w:rPr>
          <w:rFonts w:ascii="Times New Roman" w:hAnsi="Times New Roman" w:cs="Times New Roman"/>
        </w:rPr>
      </w:pPr>
      <w:r>
        <w:rPr>
          <w:rFonts w:ascii="Times New Roman" w:hAnsi="Times New Roman" w:cs="Times New Roman"/>
        </w:rPr>
        <w:t>Questionnaires</w:t>
      </w:r>
    </w:p>
    <w:p w14:paraId="548FCBAD" w14:textId="77777777" w:rsidR="00CF2938" w:rsidRPr="00FE34D8" w:rsidRDefault="00CF2938" w:rsidP="00CF2938">
      <w:pPr>
        <w:pStyle w:val="aa"/>
        <w:numPr>
          <w:ilvl w:val="0"/>
          <w:numId w:val="1"/>
        </w:numPr>
        <w:spacing w:line="360" w:lineRule="auto"/>
        <w:ind w:firstLine="709"/>
        <w:jc w:val="both"/>
        <w:rPr>
          <w:rFonts w:ascii="Times New Roman" w:hAnsi="Times New Roman" w:cs="Times New Roman"/>
        </w:rPr>
      </w:pPr>
      <w:r w:rsidRPr="00FE34D8">
        <w:rPr>
          <w:rFonts w:ascii="Times New Roman" w:hAnsi="Times New Roman" w:cs="Times New Roman"/>
        </w:rPr>
        <w:t>Company data</w:t>
      </w:r>
    </w:p>
    <w:p w14:paraId="2B85A11D" w14:textId="77777777" w:rsidR="00CF2938" w:rsidRDefault="00CF2938" w:rsidP="00CF2938">
      <w:pPr>
        <w:pStyle w:val="aa"/>
        <w:numPr>
          <w:ilvl w:val="0"/>
          <w:numId w:val="1"/>
        </w:numPr>
        <w:spacing w:line="360" w:lineRule="auto"/>
        <w:ind w:firstLine="709"/>
        <w:jc w:val="both"/>
        <w:rPr>
          <w:rFonts w:ascii="Times New Roman" w:hAnsi="Times New Roman" w:cs="Times New Roman"/>
        </w:rPr>
      </w:pPr>
      <w:r w:rsidRPr="00FE34D8">
        <w:rPr>
          <w:rFonts w:ascii="Times New Roman" w:hAnsi="Times New Roman" w:cs="Times New Roman"/>
        </w:rPr>
        <w:t>Personal observations</w:t>
      </w:r>
    </w:p>
    <w:p w14:paraId="221290DB" w14:textId="5BDD758E" w:rsidR="00CF2938" w:rsidRPr="00CF2938" w:rsidRDefault="00CF2938" w:rsidP="00CF2938">
      <w:pPr>
        <w:spacing w:line="360" w:lineRule="auto"/>
        <w:ind w:left="720"/>
        <w:jc w:val="both"/>
        <w:rPr>
          <w:rFonts w:ascii="Times New Roman" w:hAnsi="Times New Roman" w:cs="Times New Roman"/>
        </w:rPr>
      </w:pPr>
      <w:r>
        <w:rPr>
          <w:rFonts w:ascii="Times New Roman" w:hAnsi="Times New Roman" w:cs="Times New Roman"/>
        </w:rPr>
        <w:t>Production e</w:t>
      </w:r>
      <w:r w:rsidRPr="00FE34D8">
        <w:rPr>
          <w:rFonts w:ascii="Times New Roman" w:hAnsi="Times New Roman" w:cs="Times New Roman"/>
        </w:rPr>
        <w:t xml:space="preserve">mployees here are understood as operators of production lines, production lines’ supervisors, engineers, mechanics </w:t>
      </w:r>
      <w:r>
        <w:rPr>
          <w:rFonts w:ascii="Times New Roman" w:hAnsi="Times New Roman" w:cs="Times New Roman"/>
        </w:rPr>
        <w:t>and others. Overall there are 40</w:t>
      </w:r>
      <w:r w:rsidRPr="00FE34D8">
        <w:rPr>
          <w:rFonts w:ascii="Times New Roman" w:hAnsi="Times New Roman" w:cs="Times New Roman"/>
        </w:rPr>
        <w:t xml:space="preserve"> employees were taking part in this research.</w:t>
      </w:r>
    </w:p>
    <w:p w14:paraId="1E78F923" w14:textId="02396842" w:rsidR="00136643" w:rsidRDefault="008E57AF" w:rsidP="00AD4638">
      <w:pPr>
        <w:widowControl w:val="0"/>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Data for this study were collected using three questionnaires</w:t>
      </w:r>
      <w:r w:rsidR="00962A04">
        <w:rPr>
          <w:rFonts w:ascii="Times New Roman" w:hAnsi="Times New Roman" w:cs="Times New Roman"/>
        </w:rPr>
        <w:t xml:space="preserve">. </w:t>
      </w:r>
      <w:r>
        <w:rPr>
          <w:rFonts w:ascii="Times New Roman" w:hAnsi="Times New Roman" w:cs="Times New Roman"/>
        </w:rPr>
        <w:t xml:space="preserve"> </w:t>
      </w:r>
      <w:r w:rsidR="00533DD6">
        <w:rPr>
          <w:rFonts w:ascii="Times New Roman" w:hAnsi="Times New Roman" w:cs="Times New Roman"/>
        </w:rPr>
        <w:t>The questionnaires were structured in the following way:</w:t>
      </w:r>
    </w:p>
    <w:p w14:paraId="02B8AFB5" w14:textId="193C6BEB" w:rsidR="00533DD6" w:rsidRDefault="00533DD6" w:rsidP="00533DD6">
      <w:pPr>
        <w:pStyle w:val="aa"/>
        <w:widowControl w:val="0"/>
        <w:numPr>
          <w:ilvl w:val="0"/>
          <w:numId w:val="24"/>
        </w:numPr>
        <w:autoSpaceDE w:val="0"/>
        <w:autoSpaceDN w:val="0"/>
        <w:adjustRightInd w:val="0"/>
        <w:spacing w:line="360" w:lineRule="auto"/>
        <w:jc w:val="both"/>
        <w:rPr>
          <w:rFonts w:ascii="Times" w:hAnsi="Times" w:cs="Times"/>
          <w:color w:val="000000"/>
        </w:rPr>
      </w:pPr>
      <w:r>
        <w:rPr>
          <w:rFonts w:ascii="Times" w:hAnsi="Times" w:cs="Times"/>
          <w:color w:val="000000"/>
        </w:rPr>
        <w:t>Personality measurement. Thi</w:t>
      </w:r>
      <w:r w:rsidR="00573109">
        <w:rPr>
          <w:rFonts w:ascii="Times" w:hAnsi="Times" w:cs="Times"/>
          <w:color w:val="000000"/>
        </w:rPr>
        <w:t>s part defines personality type (</w:t>
      </w:r>
      <w:proofErr w:type="spellStart"/>
      <w:r w:rsidR="00573109">
        <w:rPr>
          <w:rFonts w:ascii="Times" w:hAnsi="Times" w:cs="Times"/>
          <w:color w:val="000000"/>
        </w:rPr>
        <w:t>Neris</w:t>
      </w:r>
      <w:proofErr w:type="spellEnd"/>
      <w:r w:rsidR="00573109">
        <w:rPr>
          <w:rFonts w:ascii="Times" w:hAnsi="Times" w:cs="Times"/>
          <w:color w:val="000000"/>
        </w:rPr>
        <w:t>, 2011)</w:t>
      </w:r>
    </w:p>
    <w:p w14:paraId="3F891F46" w14:textId="6B33B0F8" w:rsidR="00533DD6" w:rsidRDefault="00533DD6" w:rsidP="00533DD6">
      <w:pPr>
        <w:pStyle w:val="aa"/>
        <w:widowControl w:val="0"/>
        <w:numPr>
          <w:ilvl w:val="0"/>
          <w:numId w:val="24"/>
        </w:numPr>
        <w:autoSpaceDE w:val="0"/>
        <w:autoSpaceDN w:val="0"/>
        <w:adjustRightInd w:val="0"/>
        <w:spacing w:line="360" w:lineRule="auto"/>
        <w:jc w:val="both"/>
        <w:rPr>
          <w:rFonts w:ascii="Times" w:hAnsi="Times" w:cs="Times"/>
          <w:color w:val="000000"/>
        </w:rPr>
      </w:pPr>
      <w:r>
        <w:rPr>
          <w:rFonts w:ascii="Times" w:hAnsi="Times" w:cs="Times"/>
          <w:color w:val="000000"/>
        </w:rPr>
        <w:t>Work engagement measurement. This part measures work engagement based on three sub-categories vigor, dedication and absorption</w:t>
      </w:r>
      <w:r w:rsidR="00FE74F4">
        <w:rPr>
          <w:rFonts w:ascii="Times" w:hAnsi="Times" w:cs="Times"/>
          <w:color w:val="000000"/>
        </w:rPr>
        <w:t xml:space="preserve"> (</w:t>
      </w:r>
      <w:r w:rsidR="00FE74F4">
        <w:rPr>
          <w:rFonts w:ascii="Times New Roman" w:hAnsi="Times New Roman" w:cs="Times New Roman"/>
          <w:noProof/>
        </w:rPr>
        <w:t xml:space="preserve">Schaufeli et al., </w:t>
      </w:r>
      <w:r w:rsidR="00FE74F4" w:rsidRPr="000847E1">
        <w:rPr>
          <w:rFonts w:ascii="Times New Roman" w:hAnsi="Times New Roman" w:cs="Times New Roman"/>
          <w:noProof/>
        </w:rPr>
        <w:t>2012)</w:t>
      </w:r>
    </w:p>
    <w:p w14:paraId="04D89656" w14:textId="6C573468" w:rsidR="00FE74F4" w:rsidRPr="00FE74F4" w:rsidRDefault="00533DD6" w:rsidP="00FE74F4">
      <w:pPr>
        <w:pStyle w:val="aa"/>
        <w:widowControl w:val="0"/>
        <w:numPr>
          <w:ilvl w:val="0"/>
          <w:numId w:val="24"/>
        </w:numPr>
        <w:autoSpaceDE w:val="0"/>
        <w:autoSpaceDN w:val="0"/>
        <w:adjustRightInd w:val="0"/>
        <w:spacing w:after="240" w:line="360" w:lineRule="auto"/>
        <w:jc w:val="both"/>
        <w:rPr>
          <w:rFonts w:ascii="Times New Roman" w:hAnsi="Times New Roman" w:cs="Times New Roman"/>
        </w:rPr>
      </w:pPr>
      <w:r w:rsidRPr="00FE74F4">
        <w:rPr>
          <w:rFonts w:ascii="Times" w:hAnsi="Times" w:cs="Times"/>
          <w:color w:val="000000"/>
        </w:rPr>
        <w:t xml:space="preserve">Extra-role behavior. This part aimed at investigation of overall level of extra-role behavior and on particular parts such as </w:t>
      </w:r>
      <w:r w:rsidR="00FE74F4" w:rsidRPr="00FE74F4">
        <w:rPr>
          <w:rFonts w:ascii="Times" w:hAnsi="Times" w:cs="Times"/>
          <w:color w:val="000000"/>
        </w:rPr>
        <w:t>creativity-oriented behavior and implementation-oriented behavior (</w:t>
      </w:r>
      <w:proofErr w:type="spellStart"/>
      <w:r w:rsidR="00FE74F4" w:rsidRPr="00FE74F4">
        <w:rPr>
          <w:rFonts w:ascii="Times New Roman" w:hAnsi="Times New Roman" w:cs="Times New Roman"/>
        </w:rPr>
        <w:t>Dorenbosch</w:t>
      </w:r>
      <w:proofErr w:type="spellEnd"/>
      <w:r w:rsidR="00FE74F4" w:rsidRPr="00FE74F4">
        <w:rPr>
          <w:rFonts w:ascii="Times New Roman" w:hAnsi="Times New Roman" w:cs="Times New Roman"/>
        </w:rPr>
        <w:t xml:space="preserve"> et al., 2005)</w:t>
      </w:r>
    </w:p>
    <w:p w14:paraId="15980C2E" w14:textId="107F723A" w:rsidR="004A790F" w:rsidRPr="00AD4638" w:rsidRDefault="00AD4638" w:rsidP="00AD4638">
      <w:pPr>
        <w:pStyle w:val="2"/>
        <w:rPr>
          <w:sz w:val="24"/>
          <w:szCs w:val="24"/>
        </w:rPr>
      </w:pPr>
      <w:bookmarkStart w:id="12" w:name="_Toc357012596"/>
      <w:r w:rsidRPr="00AD4638">
        <w:rPr>
          <w:sz w:val="24"/>
          <w:szCs w:val="24"/>
        </w:rPr>
        <w:t>2.2 Measurement of variables</w:t>
      </w:r>
      <w:bookmarkEnd w:id="12"/>
    </w:p>
    <w:p w14:paraId="2F4D89F0" w14:textId="78D488FD" w:rsidR="00D32239" w:rsidRPr="00066F05" w:rsidRDefault="00AD4638" w:rsidP="00AD4638">
      <w:pPr>
        <w:spacing w:line="360" w:lineRule="auto"/>
        <w:rPr>
          <w:rFonts w:ascii="Times New Roman" w:hAnsi="Times New Roman" w:cs="Times New Roman"/>
        </w:rPr>
      </w:pPr>
      <w:r w:rsidRPr="00AD4638">
        <w:rPr>
          <w:rFonts w:ascii="Times New Roman" w:hAnsi="Times New Roman" w:cs="Times New Roman"/>
        </w:rPr>
        <w:t xml:space="preserve">2.2.1 </w:t>
      </w:r>
      <w:r>
        <w:rPr>
          <w:rFonts w:ascii="Times New Roman" w:hAnsi="Times New Roman" w:cs="Times New Roman"/>
        </w:rPr>
        <w:t>Work Engagement measurement</w:t>
      </w:r>
    </w:p>
    <w:p w14:paraId="19C17418" w14:textId="77777777" w:rsidR="00B72DB3" w:rsidRDefault="009B3DF9" w:rsidP="00B72DB3">
      <w:pPr>
        <w:spacing w:line="360" w:lineRule="auto"/>
        <w:ind w:firstLine="709"/>
        <w:jc w:val="both"/>
        <w:rPr>
          <w:rFonts w:ascii="Times" w:eastAsia="Times New Roman" w:hAnsi="Times" w:cs="Times New Roman"/>
        </w:rPr>
      </w:pPr>
      <w:r>
        <w:rPr>
          <w:rFonts w:ascii="Times New Roman" w:hAnsi="Times New Roman" w:cs="Times New Roman"/>
        </w:rPr>
        <w:t xml:space="preserve">Work engagement is defined as </w:t>
      </w:r>
      <w:r w:rsidR="004467DC">
        <w:rPr>
          <w:rFonts w:ascii="Times" w:eastAsia="Times New Roman" w:hAnsi="Times" w:cs="Times New Roman"/>
        </w:rPr>
        <w:t xml:space="preserve">a positive, fulfilling, </w:t>
      </w:r>
      <w:proofErr w:type="gramStart"/>
      <w:r w:rsidR="004467DC">
        <w:rPr>
          <w:rFonts w:ascii="Times" w:eastAsia="Times New Roman" w:hAnsi="Times" w:cs="Times New Roman"/>
        </w:rPr>
        <w:t>work</w:t>
      </w:r>
      <w:proofErr w:type="gramEnd"/>
      <w:r w:rsidR="004467DC">
        <w:rPr>
          <w:rFonts w:ascii="Times" w:eastAsia="Times New Roman" w:hAnsi="Times" w:cs="Times New Roman"/>
        </w:rPr>
        <w:t>-</w:t>
      </w:r>
      <w:r w:rsidRPr="009B3DF9">
        <w:rPr>
          <w:rFonts w:ascii="Times" w:eastAsia="Times New Roman" w:hAnsi="Times" w:cs="Times New Roman"/>
        </w:rPr>
        <w:t xml:space="preserve">related state of mind that is characterized by vigor, dedication, and absorption. </w:t>
      </w:r>
    </w:p>
    <w:p w14:paraId="3ED2B110" w14:textId="74B5C9FA" w:rsidR="00B72DB3" w:rsidRDefault="00B72DB3" w:rsidP="00B72DB3">
      <w:pPr>
        <w:spacing w:line="360" w:lineRule="auto"/>
        <w:jc w:val="both"/>
        <w:rPr>
          <w:rFonts w:ascii="Times" w:eastAsia="Times New Roman" w:hAnsi="Times" w:cs="Times New Roman"/>
        </w:rPr>
      </w:pPr>
      <w:r>
        <w:rPr>
          <w:rFonts w:ascii="Times" w:eastAsia="Times New Roman" w:hAnsi="Times" w:cs="Times New Roman"/>
          <w:noProof/>
        </w:rPr>
        <w:drawing>
          <wp:inline distT="0" distB="0" distL="0" distR="0" wp14:anchorId="7DB0A766" wp14:editId="26A9F665">
            <wp:extent cx="5936615" cy="1578610"/>
            <wp:effectExtent l="0" t="0" r="6985"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1.58.49.png"/>
                    <pic:cNvPicPr/>
                  </pic:nvPicPr>
                  <pic:blipFill>
                    <a:blip r:embed="rId15">
                      <a:extLst>
                        <a:ext uri="{28A0092B-C50C-407E-A947-70E740481C1C}">
                          <a14:useLocalDpi xmlns:a14="http://schemas.microsoft.com/office/drawing/2010/main" val="0"/>
                        </a:ext>
                      </a:extLst>
                    </a:blip>
                    <a:stretch>
                      <a:fillRect/>
                    </a:stretch>
                  </pic:blipFill>
                  <pic:spPr>
                    <a:xfrm>
                      <a:off x="0" y="0"/>
                      <a:ext cx="5936615" cy="1578610"/>
                    </a:xfrm>
                    <a:prstGeom prst="rect">
                      <a:avLst/>
                    </a:prstGeom>
                  </pic:spPr>
                </pic:pic>
              </a:graphicData>
            </a:graphic>
          </wp:inline>
        </w:drawing>
      </w:r>
    </w:p>
    <w:p w14:paraId="4AC8CE8B" w14:textId="33DF7F77" w:rsidR="009B3DF9" w:rsidRDefault="009B3DF9" w:rsidP="00B72DB3">
      <w:pPr>
        <w:spacing w:line="360" w:lineRule="auto"/>
        <w:ind w:firstLine="709"/>
        <w:jc w:val="both"/>
        <w:rPr>
          <w:rFonts w:ascii="Times" w:eastAsia="Times New Roman" w:hAnsi="Times" w:cs="Times New Roman"/>
        </w:rPr>
      </w:pPr>
      <w:r>
        <w:rPr>
          <w:rFonts w:ascii="Times" w:eastAsia="Times New Roman" w:hAnsi="Times" w:cs="Times New Roman"/>
        </w:rPr>
        <w:t xml:space="preserve"> Based on previously mentioned definition Utrecht Work Engagement Scale (UWES) has been proposed as appropriate measure of work engagement taken into account that this test includes measurement of vigor, dedication and abso</w:t>
      </w:r>
      <w:r w:rsidR="004A106B">
        <w:rPr>
          <w:rFonts w:ascii="Times" w:eastAsia="Times New Roman" w:hAnsi="Times" w:cs="Times New Roman"/>
        </w:rPr>
        <w:t>r</w:t>
      </w:r>
      <w:r>
        <w:rPr>
          <w:rFonts w:ascii="Times" w:eastAsia="Times New Roman" w:hAnsi="Times" w:cs="Times New Roman"/>
        </w:rPr>
        <w:t>p</w:t>
      </w:r>
      <w:r w:rsidR="004A106B">
        <w:rPr>
          <w:rFonts w:ascii="Times" w:eastAsia="Times New Roman" w:hAnsi="Times" w:cs="Times New Roman"/>
        </w:rPr>
        <w:t>tion.  There are three different types of UWES test including 24, 17 and 9 item UWES tests. They differ by number of items asked for each of dimension of work engagement. In this paper we will use 9-item UWES test, significance of which is the highest and one more important aspect is saving time.</w:t>
      </w:r>
      <w:r w:rsidR="00DF1CBC">
        <w:rPr>
          <w:rFonts w:ascii="Times" w:eastAsia="Times New Roman" w:hAnsi="Times" w:cs="Times New Roman"/>
        </w:rPr>
        <w:t xml:space="preserve"> </w:t>
      </w:r>
      <w:r w:rsidR="004D78E7">
        <w:rPr>
          <w:rFonts w:ascii="Times" w:eastAsia="Times New Roman" w:hAnsi="Times" w:cs="Times New Roman"/>
        </w:rPr>
        <w:t xml:space="preserve">It takes less than 5 minutes to complete this test by answering on 9 questions. </w:t>
      </w:r>
    </w:p>
    <w:p w14:paraId="0C985497" w14:textId="77777777" w:rsidR="00D35874" w:rsidRDefault="00D35874" w:rsidP="00B72DB3">
      <w:pPr>
        <w:spacing w:line="360" w:lineRule="auto"/>
        <w:jc w:val="both"/>
        <w:rPr>
          <w:rFonts w:ascii="Times" w:eastAsia="Times New Roman" w:hAnsi="Times" w:cs="Times New Roman"/>
        </w:rPr>
      </w:pPr>
    </w:p>
    <w:p w14:paraId="4AF1CFF0" w14:textId="77777777" w:rsidR="00D35874" w:rsidRDefault="00D35874" w:rsidP="00B72DB3">
      <w:pPr>
        <w:spacing w:line="360" w:lineRule="auto"/>
        <w:jc w:val="both"/>
        <w:rPr>
          <w:rFonts w:ascii="Times" w:eastAsia="Times New Roman" w:hAnsi="Times" w:cs="Times New Roman"/>
        </w:rPr>
      </w:pPr>
    </w:p>
    <w:p w14:paraId="5426B799" w14:textId="77777777" w:rsidR="00B72DB3" w:rsidRDefault="00B72DB3" w:rsidP="00B72DB3">
      <w:pPr>
        <w:spacing w:line="360" w:lineRule="auto"/>
        <w:jc w:val="both"/>
        <w:rPr>
          <w:rFonts w:ascii="Times" w:eastAsia="Times New Roman" w:hAnsi="Times" w:cs="Times New Roman"/>
        </w:rPr>
      </w:pPr>
      <w:r>
        <w:rPr>
          <w:rFonts w:ascii="Times" w:eastAsia="Times New Roman" w:hAnsi="Times" w:cs="Times New Roman"/>
          <w:noProof/>
        </w:rPr>
        <w:lastRenderedPageBreak/>
        <w:drawing>
          <wp:inline distT="0" distB="0" distL="0" distR="0" wp14:anchorId="53AC5AF0" wp14:editId="16299430">
            <wp:extent cx="4521200" cy="3479800"/>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1.57.11.png"/>
                    <pic:cNvPicPr/>
                  </pic:nvPicPr>
                  <pic:blipFill>
                    <a:blip r:embed="rId16">
                      <a:extLst>
                        <a:ext uri="{28A0092B-C50C-407E-A947-70E740481C1C}">
                          <a14:useLocalDpi xmlns:a14="http://schemas.microsoft.com/office/drawing/2010/main" val="0"/>
                        </a:ext>
                      </a:extLst>
                    </a:blip>
                    <a:stretch>
                      <a:fillRect/>
                    </a:stretch>
                  </pic:blipFill>
                  <pic:spPr>
                    <a:xfrm>
                      <a:off x="0" y="0"/>
                      <a:ext cx="4521200" cy="3479800"/>
                    </a:xfrm>
                    <a:prstGeom prst="rect">
                      <a:avLst/>
                    </a:prstGeom>
                  </pic:spPr>
                </pic:pic>
              </a:graphicData>
            </a:graphic>
          </wp:inline>
        </w:drawing>
      </w:r>
    </w:p>
    <w:p w14:paraId="444B273F" w14:textId="77777777" w:rsidR="00D35874" w:rsidRDefault="00D35874" w:rsidP="003C75E6">
      <w:pPr>
        <w:spacing w:line="360" w:lineRule="auto"/>
        <w:ind w:left="708"/>
        <w:jc w:val="both"/>
        <w:rPr>
          <w:rFonts w:ascii="Times New Roman" w:eastAsia="Times New Roman" w:hAnsi="Times New Roman" w:cs="Times New Roman"/>
        </w:rPr>
      </w:pPr>
    </w:p>
    <w:p w14:paraId="1DBAA25C" w14:textId="3E58CC4A" w:rsidR="00BC441C" w:rsidRDefault="00BC441C" w:rsidP="003C75E6">
      <w:pPr>
        <w:spacing w:line="360" w:lineRule="auto"/>
        <w:ind w:left="708"/>
        <w:jc w:val="both"/>
        <w:rPr>
          <w:rFonts w:ascii="Times New Roman" w:eastAsia="Times New Roman" w:hAnsi="Times New Roman" w:cs="Times New Roman"/>
        </w:rPr>
      </w:pPr>
      <w:r>
        <w:rPr>
          <w:rFonts w:ascii="Times New Roman" w:eastAsia="Times New Roman" w:hAnsi="Times New Roman" w:cs="Times New Roman"/>
        </w:rPr>
        <w:t xml:space="preserve">Table </w:t>
      </w:r>
      <w:r w:rsidR="003C75E6">
        <w:rPr>
          <w:rFonts w:ascii="Times New Roman" w:eastAsia="Times New Roman" w:hAnsi="Times New Roman" w:cs="Times New Roman"/>
        </w:rPr>
        <w:t xml:space="preserve">4 </w:t>
      </w:r>
      <w:r>
        <w:rPr>
          <w:rFonts w:ascii="Times New Roman" w:eastAsia="Times New Roman" w:hAnsi="Times New Roman" w:cs="Times New Roman"/>
        </w:rPr>
        <w:t xml:space="preserve">Work Engagement </w:t>
      </w:r>
      <w:r w:rsidR="00C7251E">
        <w:rPr>
          <w:rFonts w:ascii="Times New Roman" w:eastAsia="Times New Roman" w:hAnsi="Times New Roman" w:cs="Times New Roman"/>
        </w:rPr>
        <w:t>test questions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2340"/>
        <w:gridCol w:w="2340"/>
        <w:gridCol w:w="2505"/>
      </w:tblGrid>
      <w:tr w:rsidR="00BC441C" w14:paraId="5A25C30F" w14:textId="3A0010B2" w:rsidTr="009B0B93">
        <w:trPr>
          <w:trHeight w:val="393"/>
        </w:trPr>
        <w:tc>
          <w:tcPr>
            <w:tcW w:w="2355" w:type="dxa"/>
            <w:vMerge w:val="restart"/>
            <w:shd w:val="clear" w:color="auto" w:fill="C6D9F1" w:themeFill="text2" w:themeFillTint="33"/>
          </w:tcPr>
          <w:p w14:paraId="59FF0F38" w14:textId="77777777" w:rsidR="00BC441C" w:rsidRDefault="00BC441C" w:rsidP="00BC441C">
            <w:pPr>
              <w:spacing w:line="360" w:lineRule="auto"/>
              <w:jc w:val="both"/>
              <w:rPr>
                <w:rFonts w:ascii="Times New Roman" w:eastAsia="Times New Roman" w:hAnsi="Times New Roman" w:cs="Times New Roman"/>
              </w:rPr>
            </w:pPr>
          </w:p>
          <w:p w14:paraId="69D2E19A" w14:textId="77777777" w:rsidR="00BC441C" w:rsidRDefault="00BC441C" w:rsidP="00BC441C">
            <w:pPr>
              <w:spacing w:line="360" w:lineRule="auto"/>
              <w:jc w:val="both"/>
              <w:rPr>
                <w:rFonts w:ascii="Times New Roman" w:eastAsia="Times New Roman" w:hAnsi="Times New Roman" w:cs="Times New Roman"/>
              </w:rPr>
            </w:pPr>
          </w:p>
        </w:tc>
        <w:tc>
          <w:tcPr>
            <w:tcW w:w="7185" w:type="dxa"/>
            <w:gridSpan w:val="3"/>
            <w:shd w:val="clear" w:color="auto" w:fill="C6D9F1" w:themeFill="text2" w:themeFillTint="33"/>
          </w:tcPr>
          <w:p w14:paraId="2F8D48F1" w14:textId="6C61B7F4" w:rsidR="00BC441C" w:rsidRDefault="00BC441C" w:rsidP="00BC441C">
            <w:pPr>
              <w:spacing w:line="360" w:lineRule="auto"/>
              <w:jc w:val="center"/>
              <w:rPr>
                <w:rFonts w:ascii="Times New Roman" w:eastAsia="Times New Roman" w:hAnsi="Times New Roman" w:cs="Times New Roman"/>
              </w:rPr>
            </w:pPr>
            <w:r>
              <w:rPr>
                <w:rFonts w:ascii="Times New Roman" w:eastAsia="Times New Roman" w:hAnsi="Times New Roman" w:cs="Times New Roman"/>
              </w:rPr>
              <w:t>Work Engagement</w:t>
            </w:r>
          </w:p>
        </w:tc>
      </w:tr>
      <w:tr w:rsidR="00BC441C" w14:paraId="67591EEB" w14:textId="03870804" w:rsidTr="009B0B93">
        <w:trPr>
          <w:trHeight w:val="420"/>
        </w:trPr>
        <w:tc>
          <w:tcPr>
            <w:tcW w:w="2355" w:type="dxa"/>
            <w:vMerge/>
            <w:shd w:val="clear" w:color="auto" w:fill="C6D9F1" w:themeFill="text2" w:themeFillTint="33"/>
          </w:tcPr>
          <w:p w14:paraId="69F61891" w14:textId="77777777" w:rsidR="00BC441C" w:rsidRDefault="00BC441C" w:rsidP="00BC441C">
            <w:pPr>
              <w:spacing w:line="360" w:lineRule="auto"/>
              <w:jc w:val="both"/>
              <w:rPr>
                <w:rFonts w:ascii="Times New Roman" w:eastAsia="Times New Roman" w:hAnsi="Times New Roman" w:cs="Times New Roman"/>
              </w:rPr>
            </w:pPr>
          </w:p>
        </w:tc>
        <w:tc>
          <w:tcPr>
            <w:tcW w:w="2340" w:type="dxa"/>
            <w:shd w:val="clear" w:color="auto" w:fill="C6D9F1" w:themeFill="text2" w:themeFillTint="33"/>
          </w:tcPr>
          <w:p w14:paraId="21196C36" w14:textId="7BDAFA88" w:rsidR="00BC441C" w:rsidRDefault="00BC441C" w:rsidP="00BC441C">
            <w:pPr>
              <w:spacing w:line="360" w:lineRule="auto"/>
              <w:jc w:val="center"/>
              <w:rPr>
                <w:rFonts w:ascii="Times New Roman" w:eastAsia="Times New Roman" w:hAnsi="Times New Roman" w:cs="Times New Roman"/>
              </w:rPr>
            </w:pPr>
            <w:r>
              <w:rPr>
                <w:rFonts w:ascii="Times New Roman" w:eastAsia="Times New Roman" w:hAnsi="Times New Roman" w:cs="Times New Roman"/>
              </w:rPr>
              <w:t>Vigor</w:t>
            </w:r>
          </w:p>
        </w:tc>
        <w:tc>
          <w:tcPr>
            <w:tcW w:w="2340" w:type="dxa"/>
            <w:shd w:val="clear" w:color="auto" w:fill="C6D9F1" w:themeFill="text2" w:themeFillTint="33"/>
          </w:tcPr>
          <w:p w14:paraId="637D2AD3" w14:textId="7A10F5B1" w:rsidR="00BC441C" w:rsidRDefault="00BC441C" w:rsidP="00BC441C">
            <w:pPr>
              <w:spacing w:line="360" w:lineRule="auto"/>
              <w:jc w:val="center"/>
              <w:rPr>
                <w:rFonts w:ascii="Times New Roman" w:eastAsia="Times New Roman" w:hAnsi="Times New Roman" w:cs="Times New Roman"/>
              </w:rPr>
            </w:pPr>
            <w:r>
              <w:rPr>
                <w:rFonts w:ascii="Times New Roman" w:eastAsia="Times New Roman" w:hAnsi="Times New Roman" w:cs="Times New Roman"/>
              </w:rPr>
              <w:t>Dedication</w:t>
            </w:r>
          </w:p>
        </w:tc>
        <w:tc>
          <w:tcPr>
            <w:tcW w:w="2505" w:type="dxa"/>
            <w:shd w:val="clear" w:color="auto" w:fill="C6D9F1" w:themeFill="text2" w:themeFillTint="33"/>
          </w:tcPr>
          <w:p w14:paraId="6E4B35AD" w14:textId="77AE7CC9" w:rsidR="00BC441C" w:rsidRDefault="00BC441C" w:rsidP="00BC441C">
            <w:pPr>
              <w:spacing w:line="360" w:lineRule="auto"/>
              <w:jc w:val="center"/>
              <w:rPr>
                <w:rFonts w:ascii="Times New Roman" w:eastAsia="Times New Roman" w:hAnsi="Times New Roman" w:cs="Times New Roman"/>
              </w:rPr>
            </w:pPr>
            <w:r>
              <w:rPr>
                <w:rFonts w:ascii="Times New Roman" w:eastAsia="Times New Roman" w:hAnsi="Times New Roman" w:cs="Times New Roman"/>
              </w:rPr>
              <w:t>Absorption</w:t>
            </w:r>
          </w:p>
        </w:tc>
      </w:tr>
      <w:tr w:rsidR="00BC441C" w14:paraId="38013E6B" w14:textId="6F9D5A67" w:rsidTr="00C56128">
        <w:trPr>
          <w:trHeight w:val="1065"/>
        </w:trPr>
        <w:tc>
          <w:tcPr>
            <w:tcW w:w="2355" w:type="dxa"/>
            <w:shd w:val="clear" w:color="auto" w:fill="C6D9F1" w:themeFill="text2" w:themeFillTint="33"/>
          </w:tcPr>
          <w:p w14:paraId="005AD746" w14:textId="7BC1FC66" w:rsidR="00BC441C" w:rsidRDefault="00BC441C" w:rsidP="00BC441C">
            <w:pPr>
              <w:spacing w:line="360" w:lineRule="auto"/>
              <w:jc w:val="both"/>
              <w:rPr>
                <w:rFonts w:ascii="Times New Roman" w:eastAsia="Times New Roman" w:hAnsi="Times New Roman" w:cs="Times New Roman"/>
              </w:rPr>
            </w:pPr>
            <w:r>
              <w:rPr>
                <w:rFonts w:ascii="Times New Roman" w:eastAsia="Times New Roman" w:hAnsi="Times New Roman" w:cs="Times New Roman"/>
              </w:rPr>
              <w:t>Number of question in the test</w:t>
            </w:r>
          </w:p>
        </w:tc>
        <w:tc>
          <w:tcPr>
            <w:tcW w:w="2340" w:type="dxa"/>
          </w:tcPr>
          <w:p w14:paraId="35A4D1E8" w14:textId="5BFCD5DB" w:rsidR="00BC441C" w:rsidRDefault="00BC441C" w:rsidP="00BC441C">
            <w:pPr>
              <w:rPr>
                <w:rFonts w:ascii="Times New Roman" w:eastAsia="Times New Roman" w:hAnsi="Times New Roman" w:cs="Times New Roman"/>
              </w:rPr>
            </w:pPr>
            <w:r>
              <w:rPr>
                <w:rFonts w:ascii="Times New Roman" w:eastAsia="Times New Roman" w:hAnsi="Times New Roman" w:cs="Times New Roman"/>
              </w:rPr>
              <w:t>1, 4, 8</w:t>
            </w:r>
          </w:p>
        </w:tc>
        <w:tc>
          <w:tcPr>
            <w:tcW w:w="2340" w:type="dxa"/>
          </w:tcPr>
          <w:p w14:paraId="6BB21DB5" w14:textId="082B649E" w:rsidR="00BC441C" w:rsidRDefault="00BC441C">
            <w:pPr>
              <w:rPr>
                <w:rFonts w:ascii="Times New Roman" w:eastAsia="Times New Roman" w:hAnsi="Times New Roman" w:cs="Times New Roman"/>
              </w:rPr>
            </w:pPr>
            <w:r>
              <w:rPr>
                <w:rFonts w:ascii="Times New Roman" w:eastAsia="Times New Roman" w:hAnsi="Times New Roman" w:cs="Times New Roman"/>
              </w:rPr>
              <w:t>2, 5, 7</w:t>
            </w:r>
          </w:p>
          <w:p w14:paraId="34B7011A" w14:textId="77777777" w:rsidR="00BC441C" w:rsidRDefault="00BC441C" w:rsidP="00BC441C">
            <w:pPr>
              <w:spacing w:line="360" w:lineRule="auto"/>
              <w:jc w:val="both"/>
              <w:rPr>
                <w:rFonts w:ascii="Times New Roman" w:eastAsia="Times New Roman" w:hAnsi="Times New Roman" w:cs="Times New Roman"/>
              </w:rPr>
            </w:pPr>
          </w:p>
        </w:tc>
        <w:tc>
          <w:tcPr>
            <w:tcW w:w="2505" w:type="dxa"/>
          </w:tcPr>
          <w:p w14:paraId="1F0DB83D" w14:textId="03BFAFA2" w:rsidR="00BC441C" w:rsidRDefault="00BC441C">
            <w:pPr>
              <w:rPr>
                <w:rFonts w:ascii="Times New Roman" w:eastAsia="Times New Roman" w:hAnsi="Times New Roman" w:cs="Times New Roman"/>
              </w:rPr>
            </w:pPr>
            <w:r>
              <w:rPr>
                <w:rFonts w:ascii="Times New Roman" w:eastAsia="Times New Roman" w:hAnsi="Times New Roman" w:cs="Times New Roman"/>
              </w:rPr>
              <w:t>3, 6, 9</w:t>
            </w:r>
          </w:p>
          <w:p w14:paraId="02A21509" w14:textId="77777777" w:rsidR="00BC441C" w:rsidRDefault="00BC441C" w:rsidP="00BC441C">
            <w:pPr>
              <w:spacing w:line="360" w:lineRule="auto"/>
              <w:jc w:val="both"/>
              <w:rPr>
                <w:rFonts w:ascii="Times New Roman" w:eastAsia="Times New Roman" w:hAnsi="Times New Roman" w:cs="Times New Roman"/>
              </w:rPr>
            </w:pPr>
          </w:p>
        </w:tc>
      </w:tr>
    </w:tbl>
    <w:p w14:paraId="6BC19019" w14:textId="77777777" w:rsidR="00BC441C" w:rsidRDefault="00BC441C" w:rsidP="009B3DF9">
      <w:pPr>
        <w:spacing w:line="360" w:lineRule="auto"/>
        <w:rPr>
          <w:rFonts w:ascii="Times" w:eastAsia="Times New Roman" w:hAnsi="Times" w:cs="Times New Roman"/>
        </w:rPr>
      </w:pPr>
    </w:p>
    <w:p w14:paraId="3093FB8F" w14:textId="3492869E" w:rsidR="00BC441C" w:rsidRDefault="00C7251E" w:rsidP="004D78E7">
      <w:pPr>
        <w:spacing w:line="360" w:lineRule="auto"/>
        <w:rPr>
          <w:rFonts w:ascii="Times" w:eastAsia="Times New Roman" w:hAnsi="Times" w:cs="Times New Roman"/>
        </w:rPr>
      </w:pPr>
      <w:r>
        <w:rPr>
          <w:rFonts w:ascii="Times" w:eastAsia="Times New Roman" w:hAnsi="Times" w:cs="Times New Roman"/>
        </w:rPr>
        <w:t xml:space="preserve">UWES has demonstrated high internal consistency across many empirical studies. </w:t>
      </w:r>
      <w:proofErr w:type="spellStart"/>
      <w:r>
        <w:rPr>
          <w:rFonts w:ascii="Times" w:eastAsia="Times New Roman" w:hAnsi="Times" w:cs="Times New Roman"/>
        </w:rPr>
        <w:t>Cronbach’s</w:t>
      </w:r>
      <w:proofErr w:type="spellEnd"/>
      <w:r>
        <w:rPr>
          <w:rFonts w:ascii="Times" w:eastAsia="Times New Roman" w:hAnsi="Times" w:cs="Times New Roman"/>
        </w:rPr>
        <w:t xml:space="preserve"> alpha is 0,84 for vigor, 0,89 for dedication and 0,79 for absorption. </w:t>
      </w:r>
      <w:proofErr w:type="spellStart"/>
      <w:r>
        <w:rPr>
          <w:rFonts w:ascii="Times" w:eastAsia="Times New Roman" w:hAnsi="Times" w:cs="Times New Roman"/>
        </w:rPr>
        <w:t>Cronbach’s</w:t>
      </w:r>
      <w:proofErr w:type="spellEnd"/>
      <w:r>
        <w:rPr>
          <w:rFonts w:ascii="Times" w:eastAsia="Times New Roman" w:hAnsi="Times" w:cs="Times New Roman"/>
        </w:rPr>
        <w:t xml:space="preserve"> alpha for total score is 0,93 (N=9679). In the manual of </w:t>
      </w:r>
      <w:r w:rsidR="008D4901">
        <w:rPr>
          <w:rFonts w:ascii="Times" w:eastAsia="Times New Roman" w:hAnsi="Times" w:cs="Times New Roman"/>
        </w:rPr>
        <w:t>UWES test gives translation of the test to vario</w:t>
      </w:r>
      <w:r w:rsidR="004D78E7">
        <w:rPr>
          <w:rFonts w:ascii="Times" w:eastAsia="Times New Roman" w:hAnsi="Times" w:cs="Times New Roman"/>
        </w:rPr>
        <w:t xml:space="preserve">us languages including Russian language. </w:t>
      </w:r>
      <w:r w:rsidR="004D78E7" w:rsidRPr="004D78E7">
        <w:rPr>
          <w:rFonts w:ascii="Times" w:eastAsia="Times New Roman" w:hAnsi="Times" w:cs="Times New Roman"/>
        </w:rPr>
        <w:t>The mean scale score of the three UWES subscales is computed by adding the scores on the particular scale and</w:t>
      </w:r>
      <w:r w:rsidR="004D78E7">
        <w:rPr>
          <w:rFonts w:ascii="Times" w:eastAsia="Times New Roman" w:hAnsi="Times" w:cs="Times New Roman"/>
        </w:rPr>
        <w:t xml:space="preserve"> </w:t>
      </w:r>
      <w:r w:rsidR="004D78E7" w:rsidRPr="004D78E7">
        <w:rPr>
          <w:rFonts w:ascii="Times" w:eastAsia="Times New Roman" w:hAnsi="Times" w:cs="Times New Roman"/>
        </w:rPr>
        <w:t>dividing the sum by the number of items of the subscale involved. A similar procedure if followed for the total score.</w:t>
      </w:r>
      <w:r w:rsidR="004D78E7">
        <w:rPr>
          <w:rFonts w:ascii="Times" w:eastAsia="Times New Roman" w:hAnsi="Times" w:cs="Times New Roman"/>
        </w:rPr>
        <w:t xml:space="preserve"> </w:t>
      </w:r>
      <w:r w:rsidR="004D78E7" w:rsidRPr="004D78E7">
        <w:rPr>
          <w:rFonts w:ascii="Times" w:eastAsia="Times New Roman" w:hAnsi="Times" w:cs="Times New Roman"/>
        </w:rPr>
        <w:t>Hence, the UWES, yields three subscale scores and/or a total score that</w:t>
      </w:r>
      <w:r w:rsidR="0065790C">
        <w:rPr>
          <w:rFonts w:ascii="Times" w:eastAsia="Times New Roman" w:hAnsi="Times" w:cs="Times New Roman"/>
        </w:rPr>
        <w:t xml:space="preserve"> range between 0 and 6</w:t>
      </w:r>
      <w:r w:rsidR="00D75FCA">
        <w:rPr>
          <w:rFonts w:ascii="Times" w:eastAsia="Times New Roman" w:hAnsi="Times" w:cs="Times New Roman"/>
        </w:rPr>
        <w:t>, where 0 – is never and 6 - always</w:t>
      </w:r>
      <w:r w:rsidR="004D78E7">
        <w:rPr>
          <w:rFonts w:ascii="Times" w:eastAsia="Times New Roman" w:hAnsi="Times" w:cs="Times New Roman"/>
        </w:rPr>
        <w:t xml:space="preserve"> (UWES manual)</w:t>
      </w:r>
      <w:r w:rsidR="004D78E7" w:rsidRPr="004D78E7">
        <w:rPr>
          <w:rFonts w:ascii="Times" w:eastAsia="Times New Roman" w:hAnsi="Times" w:cs="Times New Roman"/>
        </w:rPr>
        <w:t>.</w:t>
      </w:r>
    </w:p>
    <w:p w14:paraId="1B34A610" w14:textId="5BED4B9A" w:rsidR="007558C4" w:rsidRDefault="007558C4" w:rsidP="004D78E7">
      <w:pPr>
        <w:spacing w:line="360" w:lineRule="auto"/>
        <w:rPr>
          <w:rFonts w:ascii="Times" w:eastAsia="Times New Roman" w:hAnsi="Times" w:cs="Times New Roman"/>
        </w:rPr>
      </w:pPr>
      <w:r>
        <w:rPr>
          <w:rFonts w:ascii="Times" w:eastAsia="Times New Roman" w:hAnsi="Times" w:cs="Times New Roman"/>
        </w:rPr>
        <w:t xml:space="preserve">In order to have ability to compare results there is a table of norm scores </w:t>
      </w:r>
      <w:r w:rsidRPr="00966592">
        <w:rPr>
          <w:rFonts w:ascii="Times" w:eastAsia="Times New Roman" w:hAnsi="Times" w:cs="Times New Roman"/>
        </w:rPr>
        <w:t>(</w:t>
      </w:r>
      <w:r w:rsidR="00966592">
        <w:rPr>
          <w:rFonts w:ascii="Times" w:eastAsia="Times New Roman" w:hAnsi="Times" w:cs="Times New Roman"/>
        </w:rPr>
        <w:t xml:space="preserve">see </w:t>
      </w:r>
      <w:r w:rsidRPr="00966592">
        <w:rPr>
          <w:rFonts w:ascii="Times" w:eastAsia="Times New Roman" w:hAnsi="Times" w:cs="Times New Roman"/>
        </w:rPr>
        <w:t xml:space="preserve">table </w:t>
      </w:r>
      <w:r w:rsidR="00966592" w:rsidRPr="00966592">
        <w:rPr>
          <w:rFonts w:ascii="Times" w:eastAsia="Times New Roman" w:hAnsi="Times" w:cs="Times New Roman"/>
        </w:rPr>
        <w:t>5</w:t>
      </w:r>
      <w:r w:rsidRPr="00966592">
        <w:rPr>
          <w:rFonts w:ascii="Times" w:eastAsia="Times New Roman" w:hAnsi="Times" w:cs="Times New Roman"/>
        </w:rPr>
        <w:t>)</w:t>
      </w:r>
    </w:p>
    <w:p w14:paraId="7D1275A6" w14:textId="77777777" w:rsidR="00B72DB3" w:rsidRDefault="00B72DB3" w:rsidP="004D78E7">
      <w:pPr>
        <w:spacing w:line="360" w:lineRule="auto"/>
        <w:rPr>
          <w:rFonts w:ascii="Times" w:eastAsia="Times New Roman" w:hAnsi="Times" w:cs="Times New Roman"/>
        </w:rPr>
      </w:pPr>
    </w:p>
    <w:p w14:paraId="48386EFE" w14:textId="77777777" w:rsidR="00B72DB3" w:rsidRDefault="00B72DB3" w:rsidP="004D78E7">
      <w:pPr>
        <w:spacing w:line="360" w:lineRule="auto"/>
        <w:rPr>
          <w:rFonts w:ascii="Times" w:eastAsia="Times New Roman" w:hAnsi="Times" w:cs="Times New Roman"/>
        </w:rPr>
      </w:pPr>
    </w:p>
    <w:p w14:paraId="3806F2B2" w14:textId="77777777" w:rsidR="00B72DB3" w:rsidRDefault="00B72DB3" w:rsidP="004D78E7">
      <w:pPr>
        <w:spacing w:line="360" w:lineRule="auto"/>
        <w:rPr>
          <w:rFonts w:ascii="Times" w:eastAsia="Times New Roman" w:hAnsi="Times" w:cs="Times New Roman"/>
        </w:rPr>
      </w:pPr>
    </w:p>
    <w:p w14:paraId="7D996A21" w14:textId="77777777" w:rsidR="00B72DB3" w:rsidRDefault="00B72DB3" w:rsidP="004D78E7">
      <w:pPr>
        <w:spacing w:line="360" w:lineRule="auto"/>
        <w:rPr>
          <w:rFonts w:ascii="Times" w:eastAsia="Times New Roman" w:hAnsi="Times" w:cs="Times New Roman"/>
        </w:rPr>
      </w:pPr>
    </w:p>
    <w:p w14:paraId="01898188" w14:textId="77777777" w:rsidR="00B72DB3" w:rsidRPr="00966592" w:rsidRDefault="00B72DB3" w:rsidP="004D78E7">
      <w:pPr>
        <w:spacing w:line="360" w:lineRule="auto"/>
        <w:rPr>
          <w:rFonts w:ascii="Times" w:eastAsia="Times New Roman" w:hAnsi="Times" w:cs="Times New Roman"/>
        </w:rPr>
      </w:pPr>
    </w:p>
    <w:p w14:paraId="4CB1780E" w14:textId="77777777" w:rsidR="00D32239" w:rsidRDefault="00D32239" w:rsidP="00966592">
      <w:pPr>
        <w:spacing w:line="360" w:lineRule="auto"/>
        <w:ind w:left="708"/>
        <w:rPr>
          <w:rFonts w:ascii="Times New Roman" w:hAnsi="Times New Roman" w:cs="Times New Roman"/>
        </w:rPr>
      </w:pPr>
    </w:p>
    <w:p w14:paraId="133AF688" w14:textId="581074C1" w:rsidR="00B72DB3" w:rsidRDefault="00966592" w:rsidP="00B72DB3">
      <w:pPr>
        <w:spacing w:line="360" w:lineRule="auto"/>
        <w:ind w:left="708"/>
        <w:rPr>
          <w:rFonts w:ascii="Times New Roman" w:hAnsi="Times New Roman" w:cs="Times New Roman"/>
        </w:rPr>
      </w:pPr>
      <w:r>
        <w:rPr>
          <w:rFonts w:ascii="Times New Roman" w:hAnsi="Times New Roman" w:cs="Times New Roman"/>
        </w:rPr>
        <w:lastRenderedPageBreak/>
        <w:t>Table 5 Norm score of work engagement</w:t>
      </w:r>
    </w:p>
    <w:p w14:paraId="0A5C020C" w14:textId="2233CD3D" w:rsidR="00B72DB3" w:rsidRDefault="00B72DB3" w:rsidP="00B72DB3">
      <w:pPr>
        <w:spacing w:line="360" w:lineRule="auto"/>
        <w:rPr>
          <w:rFonts w:ascii="Times New Roman" w:hAnsi="Times New Roman" w:cs="Times New Roman"/>
        </w:rPr>
      </w:pPr>
      <w:r>
        <w:rPr>
          <w:rFonts w:ascii="Times New Roman" w:hAnsi="Times New Roman" w:cs="Times New Roman"/>
          <w:noProof/>
        </w:rPr>
        <w:drawing>
          <wp:inline distT="0" distB="0" distL="0" distR="0" wp14:anchorId="38555B80" wp14:editId="5F453557">
            <wp:extent cx="5936615" cy="2134870"/>
            <wp:effectExtent l="25400" t="25400" r="32385" b="2413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2.01.04.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2134870"/>
                    </a:xfrm>
                    <a:prstGeom prst="rect">
                      <a:avLst/>
                    </a:prstGeom>
                    <a:ln>
                      <a:solidFill>
                        <a:schemeClr val="tx1"/>
                      </a:solidFill>
                    </a:ln>
                  </pic:spPr>
                </pic:pic>
              </a:graphicData>
            </a:graphic>
          </wp:inline>
        </w:drawing>
      </w:r>
    </w:p>
    <w:p w14:paraId="70DD7D19" w14:textId="77777777" w:rsidR="0088091E" w:rsidRPr="00B72DB3" w:rsidRDefault="0088091E" w:rsidP="007558C4">
      <w:pPr>
        <w:spacing w:line="360" w:lineRule="auto"/>
        <w:ind w:firstLine="709"/>
        <w:rPr>
          <w:rFonts w:ascii="Times New Roman" w:hAnsi="Times New Roman" w:cs="Times New Roman"/>
        </w:rPr>
      </w:pPr>
    </w:p>
    <w:p w14:paraId="28D75F04" w14:textId="616E7DB8" w:rsidR="0091408F" w:rsidRDefault="0091408F" w:rsidP="007558C4">
      <w:pPr>
        <w:spacing w:line="360" w:lineRule="auto"/>
        <w:ind w:firstLine="709"/>
        <w:rPr>
          <w:rFonts w:ascii="Times New Roman" w:hAnsi="Times New Roman" w:cs="Times New Roman"/>
        </w:rPr>
      </w:pPr>
      <w:r>
        <w:rPr>
          <w:rFonts w:ascii="Times New Roman" w:hAnsi="Times New Roman" w:cs="Times New Roman"/>
        </w:rPr>
        <w:t>To sum up, this test has been chosen because of the following reason:</w:t>
      </w:r>
    </w:p>
    <w:p w14:paraId="06D2D628" w14:textId="0581C391" w:rsidR="0091408F" w:rsidRDefault="0091408F" w:rsidP="00C37C06">
      <w:pPr>
        <w:pStyle w:val="aa"/>
        <w:numPr>
          <w:ilvl w:val="0"/>
          <w:numId w:val="19"/>
        </w:numPr>
        <w:spacing w:line="360" w:lineRule="auto"/>
        <w:rPr>
          <w:rFonts w:ascii="Times New Roman" w:hAnsi="Times New Roman" w:cs="Times New Roman"/>
        </w:rPr>
      </w:pPr>
      <w:r>
        <w:rPr>
          <w:rFonts w:ascii="Times New Roman" w:hAnsi="Times New Roman" w:cs="Times New Roman"/>
        </w:rPr>
        <w:t>All dimensions are internally consistent and stable across time</w:t>
      </w:r>
    </w:p>
    <w:p w14:paraId="442CCB58" w14:textId="2656F174" w:rsidR="0091408F" w:rsidRDefault="0091408F" w:rsidP="00C37C06">
      <w:pPr>
        <w:pStyle w:val="aa"/>
        <w:numPr>
          <w:ilvl w:val="0"/>
          <w:numId w:val="19"/>
        </w:numPr>
        <w:spacing w:line="360" w:lineRule="auto"/>
        <w:rPr>
          <w:rFonts w:ascii="Times New Roman" w:hAnsi="Times New Roman" w:cs="Times New Roman"/>
        </w:rPr>
      </w:pPr>
      <w:r>
        <w:rPr>
          <w:rFonts w:ascii="Times New Roman" w:hAnsi="Times New Roman" w:cs="Times New Roman"/>
        </w:rPr>
        <w:t>Three factor structure is confirmed by various empirical studies from different countries</w:t>
      </w:r>
    </w:p>
    <w:p w14:paraId="302C160E" w14:textId="72C36078" w:rsidR="0091408F" w:rsidRDefault="0091408F" w:rsidP="00C37C06">
      <w:pPr>
        <w:pStyle w:val="aa"/>
        <w:numPr>
          <w:ilvl w:val="0"/>
          <w:numId w:val="19"/>
        </w:numPr>
        <w:spacing w:line="360" w:lineRule="auto"/>
        <w:rPr>
          <w:rFonts w:ascii="Times New Roman" w:hAnsi="Times New Roman" w:cs="Times New Roman"/>
        </w:rPr>
      </w:pPr>
      <w:r>
        <w:rPr>
          <w:rFonts w:ascii="Times New Roman" w:hAnsi="Times New Roman" w:cs="Times New Roman"/>
        </w:rPr>
        <w:t>Short 9-item version is has higher significance then standard 17 or previously developed 24-items tests.</w:t>
      </w:r>
    </w:p>
    <w:p w14:paraId="79ED277D" w14:textId="77777777" w:rsidR="00AD4638" w:rsidRDefault="00AD4638" w:rsidP="00AD4638">
      <w:pPr>
        <w:pStyle w:val="aa"/>
        <w:spacing w:line="360" w:lineRule="auto"/>
        <w:rPr>
          <w:rFonts w:ascii="Times New Roman" w:hAnsi="Times New Roman" w:cs="Times New Roman"/>
        </w:rPr>
      </w:pPr>
    </w:p>
    <w:p w14:paraId="18C1455F" w14:textId="11D735EF" w:rsidR="00573109" w:rsidRDefault="00AD4638" w:rsidP="00066F05">
      <w:pPr>
        <w:spacing w:line="360" w:lineRule="auto"/>
        <w:rPr>
          <w:rFonts w:ascii="Times New Roman" w:hAnsi="Times New Roman" w:cs="Times New Roman"/>
        </w:rPr>
      </w:pPr>
      <w:r w:rsidRPr="00AD4638">
        <w:rPr>
          <w:rFonts w:ascii="Times New Roman" w:hAnsi="Times New Roman" w:cs="Times New Roman"/>
        </w:rPr>
        <w:t xml:space="preserve">2.2.2 </w:t>
      </w:r>
      <w:r>
        <w:rPr>
          <w:rFonts w:ascii="Times New Roman" w:hAnsi="Times New Roman" w:cs="Times New Roman"/>
        </w:rPr>
        <w:t>Personality measurement</w:t>
      </w:r>
    </w:p>
    <w:p w14:paraId="721EEC6B" w14:textId="0D307117" w:rsidR="003F73E6" w:rsidRDefault="003F73E6" w:rsidP="003F73E6">
      <w:pPr>
        <w:spacing w:line="360" w:lineRule="auto"/>
        <w:ind w:firstLine="709"/>
        <w:jc w:val="both"/>
        <w:rPr>
          <w:rFonts w:ascii="Times New Roman" w:hAnsi="Times New Roman" w:cs="Times New Roman"/>
        </w:rPr>
      </w:pPr>
      <w:r w:rsidRPr="00F736F7">
        <w:rPr>
          <w:rFonts w:ascii="Times New Roman" w:hAnsi="Times New Roman" w:cs="Times New Roman"/>
        </w:rPr>
        <w:t>As a basis for this evaluation personality type test was taken.</w:t>
      </w:r>
      <w:r w:rsidR="00573109">
        <w:rPr>
          <w:rFonts w:ascii="Times New Roman" w:hAnsi="Times New Roman" w:cs="Times New Roman"/>
        </w:rPr>
        <w:t xml:space="preserve"> </w:t>
      </w:r>
      <w:r w:rsidRPr="00F736F7">
        <w:rPr>
          <w:rFonts w:ascii="Times New Roman" w:hAnsi="Times New Roman" w:cs="Times New Roman"/>
        </w:rPr>
        <w:t xml:space="preserve">The test is based on Myers-Briggs theory and Big Five personality traits. </w:t>
      </w:r>
      <w:r>
        <w:rPr>
          <w:rFonts w:ascii="Times New Roman" w:hAnsi="Times New Roman" w:cs="Times New Roman"/>
        </w:rPr>
        <w:t xml:space="preserve">There are </w:t>
      </w:r>
      <w:r w:rsidR="00573109">
        <w:rPr>
          <w:rFonts w:ascii="Times New Roman" w:hAnsi="Times New Roman" w:cs="Times New Roman"/>
        </w:rPr>
        <w:t>many</w:t>
      </w:r>
      <w:r>
        <w:rPr>
          <w:rFonts w:ascii="Times New Roman" w:hAnsi="Times New Roman" w:cs="Times New Roman"/>
        </w:rPr>
        <w:t xml:space="preserve"> critiques about personality tests. Some argue that personality tests are not able to measure all personality types and it is not right to classify people only on several types even sixteen, when people are so different by nature. However, from the other hand, there is an opinion th</w:t>
      </w:r>
      <w:r w:rsidR="00573109">
        <w:rPr>
          <w:rFonts w:ascii="Times New Roman" w:hAnsi="Times New Roman" w:cs="Times New Roman"/>
        </w:rPr>
        <w:t>at personality test can give a tool to evaluate constant personal traits</w:t>
      </w:r>
      <w:proofErr w:type="gramStart"/>
      <w:r>
        <w:rPr>
          <w:rFonts w:ascii="Times New Roman" w:hAnsi="Times New Roman" w:cs="Times New Roman"/>
        </w:rPr>
        <w:t>..</w:t>
      </w:r>
      <w:proofErr w:type="gramEnd"/>
      <w:r w:rsidR="004443B9">
        <w:rPr>
          <w:rFonts w:ascii="Times New Roman" w:hAnsi="Times New Roman" w:cs="Times New Roman"/>
        </w:rPr>
        <w:t xml:space="preserve"> This test exists tested on 30 languages including Russian, so we don’t need special action to translate items of the test. </w:t>
      </w:r>
      <w:r>
        <w:rPr>
          <w:rFonts w:ascii="Times New Roman" w:hAnsi="Times New Roman" w:cs="Times New Roman"/>
        </w:rPr>
        <w:t xml:space="preserve"> This 16 personality test was chosen because it:</w:t>
      </w:r>
    </w:p>
    <w:p w14:paraId="2760AFB8" w14:textId="2379FF0F" w:rsidR="003F73E6" w:rsidRDefault="003F73E6" w:rsidP="00C37C06">
      <w:pPr>
        <w:pStyle w:val="aa"/>
        <w:numPr>
          <w:ilvl w:val="0"/>
          <w:numId w:val="14"/>
        </w:numPr>
        <w:spacing w:line="360" w:lineRule="auto"/>
        <w:jc w:val="both"/>
        <w:rPr>
          <w:rFonts w:ascii="Times New Roman" w:hAnsi="Times New Roman" w:cs="Times New Roman"/>
        </w:rPr>
      </w:pPr>
      <w:proofErr w:type="gramStart"/>
      <w:r>
        <w:rPr>
          <w:rFonts w:ascii="Times New Roman" w:hAnsi="Times New Roman" w:cs="Times New Roman"/>
        </w:rPr>
        <w:t>measures</w:t>
      </w:r>
      <w:proofErr w:type="gramEnd"/>
      <w:r>
        <w:rPr>
          <w:rFonts w:ascii="Times New Roman" w:hAnsi="Times New Roman" w:cs="Times New Roman"/>
        </w:rPr>
        <w:t xml:space="preserve"> stable traits that will not to change during long time of employees in the company;</w:t>
      </w:r>
    </w:p>
    <w:p w14:paraId="1A3AAAD5" w14:textId="77777777" w:rsidR="003F73E6" w:rsidRDefault="003F73E6" w:rsidP="00C37C06">
      <w:pPr>
        <w:pStyle w:val="aa"/>
        <w:numPr>
          <w:ilvl w:val="0"/>
          <w:numId w:val="14"/>
        </w:numPr>
        <w:spacing w:line="360" w:lineRule="auto"/>
        <w:jc w:val="both"/>
        <w:rPr>
          <w:rFonts w:ascii="Times New Roman" w:hAnsi="Times New Roman" w:cs="Times New Roman"/>
        </w:rPr>
      </w:pPr>
      <w:r>
        <w:rPr>
          <w:rFonts w:ascii="Times New Roman" w:hAnsi="Times New Roman" w:cs="Times New Roman"/>
        </w:rPr>
        <w:t>Has high reliability</w:t>
      </w:r>
    </w:p>
    <w:p w14:paraId="43420095" w14:textId="273BB850" w:rsidR="003F73E6" w:rsidRDefault="003F73E6" w:rsidP="00C37C06">
      <w:pPr>
        <w:pStyle w:val="aa"/>
        <w:numPr>
          <w:ilvl w:val="0"/>
          <w:numId w:val="14"/>
        </w:numPr>
        <w:spacing w:line="360" w:lineRule="auto"/>
        <w:jc w:val="both"/>
        <w:rPr>
          <w:rFonts w:ascii="Times New Roman" w:hAnsi="Times New Roman" w:cs="Times New Roman"/>
        </w:rPr>
      </w:pPr>
      <w:r>
        <w:rPr>
          <w:rFonts w:ascii="Times New Roman" w:hAnsi="Times New Roman" w:cs="Times New Roman"/>
        </w:rPr>
        <w:t xml:space="preserve"> High test-retest check</w:t>
      </w:r>
    </w:p>
    <w:p w14:paraId="561D2CB1" w14:textId="391AA77C" w:rsidR="003F73E6" w:rsidRPr="006F3169" w:rsidRDefault="003F73E6" w:rsidP="003F73E6">
      <w:pPr>
        <w:spacing w:line="360" w:lineRule="auto"/>
        <w:jc w:val="both"/>
        <w:rPr>
          <w:rFonts w:ascii="Times New Roman" w:hAnsi="Times New Roman" w:cs="Times New Roman"/>
        </w:rPr>
      </w:pPr>
      <w:r>
        <w:rPr>
          <w:rFonts w:ascii="Times New Roman" w:hAnsi="Times New Roman" w:cs="Times New Roman"/>
        </w:rPr>
        <w:t xml:space="preserve">Employees were offered sixty questions with seven point </w:t>
      </w:r>
      <w:proofErr w:type="spellStart"/>
      <w:r>
        <w:rPr>
          <w:rFonts w:ascii="Times New Roman" w:hAnsi="Times New Roman" w:cs="Times New Roman"/>
        </w:rPr>
        <w:t>Likert</w:t>
      </w:r>
      <w:proofErr w:type="spellEnd"/>
      <w:r>
        <w:rPr>
          <w:rFonts w:ascii="Times New Roman" w:hAnsi="Times New Roman" w:cs="Times New Roman"/>
        </w:rPr>
        <w:t xml:space="preserve"> scale from (1-absolutely disagree; 2 – disagree; 3 more disagree, than agree; 4 - difficult to say; 5 </w:t>
      </w:r>
      <w:proofErr w:type="gramStart"/>
      <w:r>
        <w:rPr>
          <w:rFonts w:ascii="Times New Roman" w:hAnsi="Times New Roman" w:cs="Times New Roman"/>
        </w:rPr>
        <w:t>-  more</w:t>
      </w:r>
      <w:proofErr w:type="gramEnd"/>
      <w:r>
        <w:rPr>
          <w:rFonts w:ascii="Times New Roman" w:hAnsi="Times New Roman" w:cs="Times New Roman"/>
        </w:rPr>
        <w:t xml:space="preserve"> agree, than disagree; 6 – agree; 7 – absolutely agree; see attachment 1 in appendix)</w:t>
      </w:r>
    </w:p>
    <w:p w14:paraId="384876F7" w14:textId="41849139" w:rsidR="003F73E6" w:rsidRPr="00F736F7" w:rsidRDefault="003F73E6" w:rsidP="003F73E6">
      <w:pPr>
        <w:spacing w:line="360" w:lineRule="auto"/>
        <w:ind w:firstLine="709"/>
        <w:jc w:val="both"/>
        <w:rPr>
          <w:rFonts w:ascii="Times New Roman" w:hAnsi="Times New Roman" w:cs="Times New Roman"/>
        </w:rPr>
      </w:pPr>
      <w:r>
        <w:rPr>
          <w:rFonts w:ascii="Times New Roman" w:hAnsi="Times New Roman" w:cs="Times New Roman"/>
        </w:rPr>
        <w:t xml:space="preserve">  </w:t>
      </w:r>
      <w:r w:rsidRPr="00F736F7">
        <w:rPr>
          <w:rFonts w:ascii="Times New Roman" w:hAnsi="Times New Roman" w:cs="Times New Roman"/>
        </w:rPr>
        <w:t xml:space="preserve">Test defines </w:t>
      </w:r>
      <w:r w:rsidR="00966592">
        <w:rPr>
          <w:rFonts w:ascii="Times New Roman" w:hAnsi="Times New Roman" w:cs="Times New Roman"/>
        </w:rPr>
        <w:t xml:space="preserve">four roles and four strategies (see table 6). </w:t>
      </w:r>
      <w:r w:rsidRPr="00F736F7">
        <w:rPr>
          <w:rFonts w:ascii="Times New Roman" w:hAnsi="Times New Roman" w:cs="Times New Roman"/>
        </w:rPr>
        <w:t>The role layer determines goals, interests and preferred activities</w:t>
      </w:r>
      <w:r w:rsidR="001B3D32">
        <w:rPr>
          <w:rFonts w:ascii="Times New Roman" w:hAnsi="Times New Roman" w:cs="Times New Roman"/>
        </w:rPr>
        <w:t xml:space="preserve"> (16 personality types)</w:t>
      </w:r>
      <w:r w:rsidRPr="00F736F7">
        <w:rPr>
          <w:rFonts w:ascii="Times New Roman" w:hAnsi="Times New Roman" w:cs="Times New Roman"/>
        </w:rPr>
        <w:t xml:space="preserve">. There are four roles: analysts, diplomats, sentinels and explorers. The first role is analyst (intuitive and thinking types, both assertive and turbulent variants) – this type is open-minded, rational, approaching many things from utilitarian </w:t>
      </w:r>
      <w:r w:rsidRPr="00F736F7">
        <w:rPr>
          <w:rFonts w:ascii="Times New Roman" w:hAnsi="Times New Roman" w:cs="Times New Roman"/>
        </w:rPr>
        <w:lastRenderedPageBreak/>
        <w:t xml:space="preserve">perspective. Excellent strategic thinkers, they use solutions-oriented approaches to whatever they </w:t>
      </w:r>
      <w:r w:rsidR="00FF674A">
        <w:rPr>
          <w:rFonts w:ascii="Times New Roman" w:hAnsi="Times New Roman" w:cs="Times New Roman"/>
          <w:noProof/>
        </w:rPr>
        <w:drawing>
          <wp:inline distT="0" distB="0" distL="0" distR="0" wp14:anchorId="2F6F05F4" wp14:editId="4867646D">
            <wp:extent cx="5936615" cy="5342890"/>
            <wp:effectExtent l="0" t="0" r="698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4.11.34.png"/>
                    <pic:cNvPicPr/>
                  </pic:nvPicPr>
                  <pic:blipFill>
                    <a:blip r:embed="rId18">
                      <a:extLst>
                        <a:ext uri="{28A0092B-C50C-407E-A947-70E740481C1C}">
                          <a14:useLocalDpi xmlns:a14="http://schemas.microsoft.com/office/drawing/2010/main" val="0"/>
                        </a:ext>
                      </a:extLst>
                    </a:blip>
                    <a:stretch>
                      <a:fillRect/>
                    </a:stretch>
                  </pic:blipFill>
                  <pic:spPr>
                    <a:xfrm>
                      <a:off x="0" y="0"/>
                      <a:ext cx="5936615" cy="5342890"/>
                    </a:xfrm>
                    <a:prstGeom prst="rect">
                      <a:avLst/>
                    </a:prstGeom>
                  </pic:spPr>
                </pic:pic>
              </a:graphicData>
            </a:graphic>
          </wp:inline>
        </w:drawing>
      </w:r>
    </w:p>
    <w:p w14:paraId="4F08B473" w14:textId="35FD18AA" w:rsidR="003F73E6" w:rsidRDefault="003F73E6" w:rsidP="003F73E6">
      <w:pPr>
        <w:spacing w:line="360" w:lineRule="auto"/>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strategy layer shows preferred ways of doing things and achieving goals. From the literature review it is clear that people with optimistic, proactive, conscience personality type can more be engaged. According to theory there are four strategies such as confident individualism, people mastery, constant improvement, social engagement.  Confident individualists prefer to work alone, believe in personal responsibility and are self-confident. People masters are opposed to confident individualists seek for social contact and tend to have very good communication skills.  Constant improvers are individualistic people, high-achieving personality type. Finally, last type is social engager. They are high achieving, success-driven, energetic people and eager to succeed to everything they do</w:t>
      </w:r>
      <w:r w:rsidR="00FF674A">
        <w:rPr>
          <w:rFonts w:ascii="Times New Roman" w:eastAsia="Times New Roman" w:hAnsi="Times New Roman" w:cs="Times New Roman"/>
          <w:shd w:val="clear" w:color="auto" w:fill="FFFFFF"/>
        </w:rPr>
        <w:t xml:space="preserve"> (16 personality types)</w:t>
      </w:r>
      <w:r>
        <w:rPr>
          <w:rFonts w:ascii="Times New Roman" w:eastAsia="Times New Roman" w:hAnsi="Times New Roman" w:cs="Times New Roman"/>
          <w:shd w:val="clear" w:color="auto" w:fill="FFFFFF"/>
        </w:rPr>
        <w:t xml:space="preserve">. </w:t>
      </w:r>
    </w:p>
    <w:p w14:paraId="636A2D12" w14:textId="77777777" w:rsidR="001B3D32" w:rsidRDefault="001B3D32" w:rsidP="003F73E6">
      <w:pPr>
        <w:spacing w:line="360" w:lineRule="auto"/>
        <w:ind w:firstLine="709"/>
        <w:jc w:val="both"/>
        <w:rPr>
          <w:rFonts w:ascii="Times New Roman" w:eastAsia="Times New Roman" w:hAnsi="Times New Roman" w:cs="Times New Roman"/>
          <w:shd w:val="clear" w:color="auto" w:fill="FFFFFF"/>
        </w:rPr>
      </w:pPr>
    </w:p>
    <w:p w14:paraId="7B4FEA78" w14:textId="77777777" w:rsidR="001B3D32" w:rsidRDefault="001B3D32" w:rsidP="003F73E6">
      <w:pPr>
        <w:spacing w:line="360" w:lineRule="auto"/>
        <w:ind w:firstLine="709"/>
        <w:jc w:val="both"/>
        <w:rPr>
          <w:rFonts w:ascii="Times New Roman" w:eastAsia="Times New Roman" w:hAnsi="Times New Roman" w:cs="Times New Roman"/>
          <w:shd w:val="clear" w:color="auto" w:fill="FFFFFF"/>
        </w:rPr>
      </w:pPr>
    </w:p>
    <w:p w14:paraId="43E3031E" w14:textId="77777777" w:rsidR="001B3D32" w:rsidRDefault="001B3D32" w:rsidP="003F73E6">
      <w:pPr>
        <w:spacing w:line="360" w:lineRule="auto"/>
        <w:ind w:firstLine="709"/>
        <w:jc w:val="both"/>
        <w:rPr>
          <w:rFonts w:ascii="Times New Roman" w:eastAsia="Times New Roman" w:hAnsi="Times New Roman" w:cs="Times New Roman"/>
          <w:shd w:val="clear" w:color="auto" w:fill="FFFFFF"/>
        </w:rPr>
      </w:pPr>
    </w:p>
    <w:p w14:paraId="76FB63BF" w14:textId="77777777" w:rsidR="001B3D32" w:rsidRDefault="001B3D32" w:rsidP="003F73E6">
      <w:pPr>
        <w:spacing w:line="360" w:lineRule="auto"/>
        <w:ind w:firstLine="709"/>
        <w:jc w:val="both"/>
        <w:rPr>
          <w:rFonts w:ascii="Times New Roman" w:eastAsia="Times New Roman" w:hAnsi="Times New Roman" w:cs="Times New Roman"/>
          <w:shd w:val="clear" w:color="auto" w:fill="FFFFFF"/>
        </w:rPr>
      </w:pPr>
    </w:p>
    <w:p w14:paraId="252E8C07" w14:textId="77777777" w:rsidR="001B3D32" w:rsidRDefault="001B3D32" w:rsidP="003F73E6">
      <w:pPr>
        <w:spacing w:line="360" w:lineRule="auto"/>
        <w:ind w:firstLine="709"/>
        <w:jc w:val="both"/>
        <w:rPr>
          <w:rFonts w:ascii="Times New Roman" w:eastAsia="Times New Roman" w:hAnsi="Times New Roman" w:cs="Times New Roman"/>
          <w:shd w:val="clear" w:color="auto" w:fill="FFFFFF"/>
        </w:rPr>
      </w:pPr>
    </w:p>
    <w:p w14:paraId="122D7FFE" w14:textId="77777777" w:rsidR="00D35874" w:rsidRDefault="00D35874" w:rsidP="003F73E6">
      <w:pPr>
        <w:spacing w:line="360" w:lineRule="auto"/>
        <w:ind w:firstLine="709"/>
        <w:jc w:val="both"/>
        <w:rPr>
          <w:rFonts w:ascii="Times New Roman" w:eastAsia="Times New Roman" w:hAnsi="Times New Roman" w:cs="Times New Roman"/>
          <w:shd w:val="clear" w:color="auto" w:fill="FFFFFF"/>
        </w:rPr>
      </w:pPr>
    </w:p>
    <w:p w14:paraId="565183A1" w14:textId="1033A3CD" w:rsidR="00966592" w:rsidRDefault="00966592" w:rsidP="003F73E6">
      <w:pPr>
        <w:spacing w:line="360" w:lineRule="auto"/>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Table 6. Personality type description</w:t>
      </w:r>
    </w:p>
    <w:p w14:paraId="2FCD51D2" w14:textId="77777777" w:rsidR="003F73E6" w:rsidRPr="0091408F" w:rsidRDefault="003F73E6" w:rsidP="003F73E6">
      <w:pPr>
        <w:tabs>
          <w:tab w:val="left" w:pos="1470"/>
        </w:tabs>
        <w:spacing w:line="360" w:lineRule="auto"/>
        <w:rPr>
          <w:rFonts w:ascii="Times New Roman" w:hAnsi="Times New Roman" w:cs="Times New Roman"/>
          <w:b/>
        </w:rPr>
      </w:pPr>
      <w:r>
        <w:rPr>
          <w:rFonts w:ascii="Times New Roman" w:hAnsi="Times New Roman" w:cs="Times New Roman"/>
          <w:b/>
        </w:rPr>
        <w:tab/>
      </w:r>
    </w:p>
    <w:tbl>
      <w:tblPr>
        <w:tblStyle w:val="14"/>
        <w:tblW w:w="0" w:type="auto"/>
        <w:tblLook w:val="04A0" w:firstRow="1" w:lastRow="0" w:firstColumn="1" w:lastColumn="0" w:noHBand="0" w:noVBand="1"/>
      </w:tblPr>
      <w:tblGrid>
        <w:gridCol w:w="1668"/>
        <w:gridCol w:w="2693"/>
        <w:gridCol w:w="5204"/>
      </w:tblGrid>
      <w:tr w:rsidR="003F73E6" w:rsidRPr="003F73E6" w14:paraId="3C6BE089" w14:textId="77777777" w:rsidTr="005D1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60863E4" w14:textId="4589005F" w:rsidR="003F73E6" w:rsidRPr="003F73E6" w:rsidRDefault="003F73E6" w:rsidP="003F73E6">
            <w:pPr>
              <w:tabs>
                <w:tab w:val="left" w:pos="1470"/>
              </w:tabs>
              <w:spacing w:line="360" w:lineRule="auto"/>
              <w:jc w:val="center"/>
              <w:rPr>
                <w:rFonts w:ascii="Times New Roman" w:hAnsi="Times New Roman" w:cs="Times New Roman"/>
              </w:rPr>
            </w:pPr>
            <w:r w:rsidRPr="003F73E6">
              <w:rPr>
                <w:rFonts w:ascii="Times New Roman" w:hAnsi="Times New Roman" w:cs="Times New Roman"/>
              </w:rPr>
              <w:t>Role</w:t>
            </w:r>
          </w:p>
        </w:tc>
        <w:tc>
          <w:tcPr>
            <w:tcW w:w="2693" w:type="dxa"/>
          </w:tcPr>
          <w:p w14:paraId="7AECEBA1" w14:textId="33E004F8" w:rsidR="003F73E6" w:rsidRPr="003F73E6" w:rsidRDefault="003F73E6" w:rsidP="003F73E6">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73E6">
              <w:rPr>
                <w:rFonts w:ascii="Times New Roman" w:hAnsi="Times New Roman" w:cs="Times New Roman"/>
              </w:rPr>
              <w:t>Strategy</w:t>
            </w:r>
          </w:p>
        </w:tc>
        <w:tc>
          <w:tcPr>
            <w:tcW w:w="5204" w:type="dxa"/>
          </w:tcPr>
          <w:p w14:paraId="6E187C77" w14:textId="5DFE6EF3" w:rsidR="003F73E6" w:rsidRPr="003F73E6" w:rsidRDefault="00302F14" w:rsidP="003F73E6">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Main traits</w:t>
            </w:r>
          </w:p>
        </w:tc>
      </w:tr>
      <w:tr w:rsidR="003F73E6" w:rsidRPr="003F73E6" w14:paraId="5D3D3B18" w14:textId="77777777" w:rsidTr="005D1D2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57637EF0" w14:textId="77777777" w:rsidR="00684EFE" w:rsidRDefault="003F73E6"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Analysts</w:t>
            </w:r>
            <w:r w:rsidR="00684EFE" w:rsidRPr="00684EFE">
              <w:rPr>
                <w:rFonts w:ascii="Times New Roman" w:hAnsi="Times New Roman" w:cs="Times New Roman"/>
                <w:b w:val="0"/>
              </w:rPr>
              <w:t xml:space="preserve"> </w:t>
            </w:r>
          </w:p>
          <w:p w14:paraId="1191B2A0" w14:textId="1F09B4C6" w:rsidR="003F73E6" w:rsidRPr="00684EFE" w:rsidRDefault="00684EFE"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w:t>
            </w:r>
            <w:proofErr w:type="gramStart"/>
            <w:r w:rsidRPr="00684EFE">
              <w:rPr>
                <w:rFonts w:ascii="Times New Roman" w:hAnsi="Times New Roman" w:cs="Times New Roman"/>
                <w:b w:val="0"/>
              </w:rPr>
              <w:t>type</w:t>
            </w:r>
            <w:proofErr w:type="gramEnd"/>
            <w:r w:rsidRPr="00684EFE">
              <w:rPr>
                <w:rFonts w:ascii="Times New Roman" w:hAnsi="Times New Roman" w:cs="Times New Roman"/>
                <w:b w:val="0"/>
              </w:rPr>
              <w:t xml:space="preserve"> 1)</w:t>
            </w:r>
          </w:p>
        </w:tc>
        <w:tc>
          <w:tcPr>
            <w:tcW w:w="2693" w:type="dxa"/>
          </w:tcPr>
          <w:p w14:paraId="1D7E6936" w14:textId="4E89034B" w:rsidR="003F73E6" w:rsidRPr="003F73E6" w:rsidRDefault="004443B9"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Confident Individualism</w:t>
            </w:r>
          </w:p>
        </w:tc>
        <w:tc>
          <w:tcPr>
            <w:tcW w:w="5204" w:type="dxa"/>
          </w:tcPr>
          <w:p w14:paraId="1597023A" w14:textId="78D8A858" w:rsidR="003F73E6"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Intuitive</w:t>
            </w:r>
            <w:r w:rsidR="006F06B1">
              <w:rPr>
                <w:rFonts w:ascii="Times New Roman" w:hAnsi="Times New Roman" w:cs="Times New Roman"/>
              </w:rPr>
              <w:t>, Thinking, Judging, Prospective, Assertive</w:t>
            </w:r>
          </w:p>
        </w:tc>
      </w:tr>
      <w:tr w:rsidR="003F73E6" w:rsidRPr="003F73E6" w14:paraId="56641387"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2B0E017" w14:textId="77777777" w:rsidR="003F73E6" w:rsidRPr="00684EFE" w:rsidRDefault="003F73E6" w:rsidP="003F73E6">
            <w:pPr>
              <w:tabs>
                <w:tab w:val="left" w:pos="1470"/>
              </w:tabs>
              <w:spacing w:line="360" w:lineRule="auto"/>
              <w:rPr>
                <w:rFonts w:ascii="Times New Roman" w:hAnsi="Times New Roman" w:cs="Times New Roman"/>
                <w:b w:val="0"/>
              </w:rPr>
            </w:pPr>
          </w:p>
        </w:tc>
        <w:tc>
          <w:tcPr>
            <w:tcW w:w="2693" w:type="dxa"/>
          </w:tcPr>
          <w:p w14:paraId="76919CDE" w14:textId="0F807C94" w:rsidR="003F73E6" w:rsidRPr="003F73E6" w:rsidRDefault="004443B9"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People Mastery</w:t>
            </w:r>
          </w:p>
        </w:tc>
        <w:tc>
          <w:tcPr>
            <w:tcW w:w="5204" w:type="dxa"/>
          </w:tcPr>
          <w:p w14:paraId="4B3BF648" w14:textId="6A5A4566" w:rsidR="003F73E6"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Intuitive</w:t>
            </w:r>
            <w:r w:rsidR="006F06B1">
              <w:rPr>
                <w:rFonts w:ascii="Times New Roman" w:hAnsi="Times New Roman" w:cs="Times New Roman"/>
              </w:rPr>
              <w:t>, Thinking, Judging, Prospective, Assertive</w:t>
            </w:r>
          </w:p>
        </w:tc>
      </w:tr>
      <w:tr w:rsidR="003F73E6" w:rsidRPr="003F73E6" w14:paraId="1B2C653B" w14:textId="77777777" w:rsidTr="005D1D2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84E070C" w14:textId="77777777" w:rsidR="003F73E6" w:rsidRPr="00684EFE" w:rsidRDefault="003F73E6" w:rsidP="003F73E6">
            <w:pPr>
              <w:tabs>
                <w:tab w:val="left" w:pos="1470"/>
              </w:tabs>
              <w:spacing w:line="360" w:lineRule="auto"/>
              <w:rPr>
                <w:rFonts w:ascii="Times New Roman" w:hAnsi="Times New Roman" w:cs="Times New Roman"/>
                <w:b w:val="0"/>
              </w:rPr>
            </w:pPr>
          </w:p>
        </w:tc>
        <w:tc>
          <w:tcPr>
            <w:tcW w:w="2693" w:type="dxa"/>
          </w:tcPr>
          <w:p w14:paraId="44712B81" w14:textId="0915F8AB" w:rsidR="003F73E6" w:rsidRPr="003F73E6" w:rsidRDefault="004443B9"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Constant Improvement</w:t>
            </w:r>
          </w:p>
        </w:tc>
        <w:tc>
          <w:tcPr>
            <w:tcW w:w="5204" w:type="dxa"/>
          </w:tcPr>
          <w:p w14:paraId="449ECD07" w14:textId="0B47DA73" w:rsidR="003F73E6"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Intuitive</w:t>
            </w:r>
            <w:r w:rsidR="006F06B1">
              <w:rPr>
                <w:rFonts w:ascii="Times New Roman" w:hAnsi="Times New Roman" w:cs="Times New Roman"/>
              </w:rPr>
              <w:t>, Thinking, Judging, Prospective</w:t>
            </w:r>
            <w:r w:rsidR="00244507">
              <w:rPr>
                <w:rFonts w:ascii="Times New Roman" w:hAnsi="Times New Roman" w:cs="Times New Roman"/>
              </w:rPr>
              <w:t>, Turbulent</w:t>
            </w:r>
          </w:p>
        </w:tc>
      </w:tr>
      <w:tr w:rsidR="003F73E6" w:rsidRPr="003F73E6" w14:paraId="7C303A7C"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1343A30" w14:textId="77777777" w:rsidR="003F73E6" w:rsidRPr="00684EFE" w:rsidRDefault="003F73E6" w:rsidP="003F73E6">
            <w:pPr>
              <w:tabs>
                <w:tab w:val="left" w:pos="1470"/>
              </w:tabs>
              <w:spacing w:line="360" w:lineRule="auto"/>
              <w:rPr>
                <w:rFonts w:ascii="Times New Roman" w:hAnsi="Times New Roman" w:cs="Times New Roman"/>
                <w:b w:val="0"/>
              </w:rPr>
            </w:pPr>
          </w:p>
        </w:tc>
        <w:tc>
          <w:tcPr>
            <w:tcW w:w="2693" w:type="dxa"/>
          </w:tcPr>
          <w:p w14:paraId="1BA90E4B" w14:textId="2858C73A" w:rsidR="003F73E6" w:rsidRPr="003F73E6" w:rsidRDefault="004443B9"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Social Engagement</w:t>
            </w:r>
          </w:p>
        </w:tc>
        <w:tc>
          <w:tcPr>
            <w:tcW w:w="5204" w:type="dxa"/>
          </w:tcPr>
          <w:p w14:paraId="3F961855" w14:textId="0F185CEA" w:rsidR="003F73E6"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Intuitive</w:t>
            </w:r>
            <w:r w:rsidR="006F06B1">
              <w:rPr>
                <w:rFonts w:ascii="Times New Roman" w:hAnsi="Times New Roman" w:cs="Times New Roman"/>
              </w:rPr>
              <w:t>, Thinking, Judging, Prospective</w:t>
            </w:r>
            <w:r w:rsidR="00244507">
              <w:rPr>
                <w:rFonts w:ascii="Times New Roman" w:hAnsi="Times New Roman" w:cs="Times New Roman"/>
              </w:rPr>
              <w:t>, Turbulent</w:t>
            </w:r>
          </w:p>
        </w:tc>
      </w:tr>
      <w:tr w:rsidR="00302F14" w:rsidRPr="003F73E6" w14:paraId="6B651A94" w14:textId="77777777" w:rsidTr="005D1D2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1110E143" w14:textId="40212F2A" w:rsidR="00302F14" w:rsidRPr="00684EFE" w:rsidRDefault="00302F14"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Diplomats</w:t>
            </w:r>
            <w:r w:rsidR="00684EFE" w:rsidRPr="00684EFE">
              <w:rPr>
                <w:rFonts w:ascii="Times New Roman" w:hAnsi="Times New Roman" w:cs="Times New Roman"/>
                <w:b w:val="0"/>
              </w:rPr>
              <w:t xml:space="preserve"> (type 2)</w:t>
            </w:r>
          </w:p>
        </w:tc>
        <w:tc>
          <w:tcPr>
            <w:tcW w:w="2693" w:type="dxa"/>
          </w:tcPr>
          <w:p w14:paraId="4F9E7D23" w14:textId="16C7F3DA"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Confident Individualism</w:t>
            </w:r>
          </w:p>
        </w:tc>
        <w:tc>
          <w:tcPr>
            <w:tcW w:w="5204" w:type="dxa"/>
          </w:tcPr>
          <w:p w14:paraId="0E339198" w14:textId="488638F4"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Intuitive</w:t>
            </w:r>
            <w:r w:rsidR="006F06B1">
              <w:rPr>
                <w:rFonts w:ascii="Times New Roman" w:hAnsi="Times New Roman" w:cs="Times New Roman"/>
              </w:rPr>
              <w:t>, Feeling, Judging, Prospective</w:t>
            </w:r>
            <w:r w:rsidR="00244507">
              <w:rPr>
                <w:rFonts w:ascii="Times New Roman" w:hAnsi="Times New Roman" w:cs="Times New Roman"/>
              </w:rPr>
              <w:t>, Assertive</w:t>
            </w:r>
          </w:p>
        </w:tc>
      </w:tr>
      <w:tr w:rsidR="00302F14" w:rsidRPr="003F73E6" w14:paraId="7BC3B2A3"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4E7630B"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0BCF4B28" w14:textId="3307AD7E"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People Mastery</w:t>
            </w:r>
          </w:p>
        </w:tc>
        <w:tc>
          <w:tcPr>
            <w:tcW w:w="5204" w:type="dxa"/>
          </w:tcPr>
          <w:p w14:paraId="2A82ECD0" w14:textId="22D376FF"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Intuitive</w:t>
            </w:r>
            <w:r w:rsidR="006F06B1">
              <w:rPr>
                <w:rFonts w:ascii="Times New Roman" w:hAnsi="Times New Roman" w:cs="Times New Roman"/>
              </w:rPr>
              <w:t>, Feeling, Judging, Prospective</w:t>
            </w:r>
            <w:r w:rsidR="00244507">
              <w:rPr>
                <w:rFonts w:ascii="Times New Roman" w:hAnsi="Times New Roman" w:cs="Times New Roman"/>
              </w:rPr>
              <w:t>, Assertive</w:t>
            </w:r>
          </w:p>
        </w:tc>
      </w:tr>
      <w:tr w:rsidR="00302F14" w:rsidRPr="003F73E6" w14:paraId="4AD652FC" w14:textId="77777777" w:rsidTr="005D1D2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DA91792"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7AF9F55B" w14:textId="32F5B5F7"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Constant Improvement</w:t>
            </w:r>
          </w:p>
        </w:tc>
        <w:tc>
          <w:tcPr>
            <w:tcW w:w="5204" w:type="dxa"/>
          </w:tcPr>
          <w:p w14:paraId="6246A289" w14:textId="0E1945A7"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Intuitive</w:t>
            </w:r>
            <w:r w:rsidR="006F06B1">
              <w:rPr>
                <w:rFonts w:ascii="Times New Roman" w:hAnsi="Times New Roman" w:cs="Times New Roman"/>
              </w:rPr>
              <w:t>, Feeling, Judging, Prospective</w:t>
            </w:r>
            <w:r w:rsidR="00244507">
              <w:rPr>
                <w:rFonts w:ascii="Times New Roman" w:hAnsi="Times New Roman" w:cs="Times New Roman"/>
              </w:rPr>
              <w:t>, Turbulent</w:t>
            </w:r>
          </w:p>
        </w:tc>
      </w:tr>
      <w:tr w:rsidR="00302F14" w:rsidRPr="003F73E6" w14:paraId="60BD382F"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B3A78FF"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2D40943F" w14:textId="5CF3176C"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Social Engagement</w:t>
            </w:r>
          </w:p>
        </w:tc>
        <w:tc>
          <w:tcPr>
            <w:tcW w:w="5204" w:type="dxa"/>
          </w:tcPr>
          <w:p w14:paraId="218404EA" w14:textId="451168CA"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Intuitive</w:t>
            </w:r>
            <w:r w:rsidR="006F06B1">
              <w:rPr>
                <w:rFonts w:ascii="Times New Roman" w:hAnsi="Times New Roman" w:cs="Times New Roman"/>
              </w:rPr>
              <w:t>, Feeling, Judging, Prospective</w:t>
            </w:r>
            <w:r w:rsidR="00244507">
              <w:rPr>
                <w:rFonts w:ascii="Times New Roman" w:hAnsi="Times New Roman" w:cs="Times New Roman"/>
              </w:rPr>
              <w:t>, Turbulent</w:t>
            </w:r>
          </w:p>
        </w:tc>
      </w:tr>
      <w:tr w:rsidR="00302F14" w:rsidRPr="003F73E6" w14:paraId="66758555" w14:textId="77777777" w:rsidTr="005D1D21">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7CD63F92" w14:textId="77777777" w:rsidR="00684EFE" w:rsidRDefault="00302F14"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Sentinels</w:t>
            </w:r>
            <w:r w:rsidR="00684EFE" w:rsidRPr="00684EFE">
              <w:rPr>
                <w:rFonts w:ascii="Times New Roman" w:hAnsi="Times New Roman" w:cs="Times New Roman"/>
                <w:b w:val="0"/>
              </w:rPr>
              <w:t xml:space="preserve"> </w:t>
            </w:r>
          </w:p>
          <w:p w14:paraId="20B99FF8" w14:textId="4251CE48" w:rsidR="00302F14" w:rsidRPr="00684EFE" w:rsidRDefault="00684EFE"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w:t>
            </w:r>
            <w:proofErr w:type="gramStart"/>
            <w:r w:rsidRPr="00684EFE">
              <w:rPr>
                <w:rFonts w:ascii="Times New Roman" w:hAnsi="Times New Roman" w:cs="Times New Roman"/>
                <w:b w:val="0"/>
              </w:rPr>
              <w:t>type</w:t>
            </w:r>
            <w:proofErr w:type="gramEnd"/>
            <w:r w:rsidRPr="00684EFE">
              <w:rPr>
                <w:rFonts w:ascii="Times New Roman" w:hAnsi="Times New Roman" w:cs="Times New Roman"/>
                <w:b w:val="0"/>
              </w:rPr>
              <w:t xml:space="preserve"> 3)</w:t>
            </w:r>
          </w:p>
        </w:tc>
        <w:tc>
          <w:tcPr>
            <w:tcW w:w="2693" w:type="dxa"/>
          </w:tcPr>
          <w:p w14:paraId="0C3ABED8" w14:textId="0FE2BB41"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Confident Individualism</w:t>
            </w:r>
          </w:p>
        </w:tc>
        <w:tc>
          <w:tcPr>
            <w:tcW w:w="5204" w:type="dxa"/>
          </w:tcPr>
          <w:p w14:paraId="44B81E77" w14:textId="0C914547"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Observant,</w:t>
            </w:r>
            <w:r w:rsidR="006F06B1">
              <w:rPr>
                <w:rFonts w:ascii="Times New Roman" w:hAnsi="Times New Roman" w:cs="Times New Roman"/>
              </w:rPr>
              <w:t xml:space="preserve"> Thinking, Judging</w:t>
            </w:r>
            <w:r w:rsidR="00244507">
              <w:rPr>
                <w:rFonts w:ascii="Times New Roman" w:hAnsi="Times New Roman" w:cs="Times New Roman"/>
              </w:rPr>
              <w:t>, Assertive</w:t>
            </w:r>
          </w:p>
        </w:tc>
      </w:tr>
      <w:tr w:rsidR="00302F14" w:rsidRPr="003F73E6" w14:paraId="714EA726" w14:textId="77777777" w:rsidTr="005D1D21">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B87F802"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1A422FE2" w14:textId="7A3B7C0F"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People Mastery</w:t>
            </w:r>
          </w:p>
        </w:tc>
        <w:tc>
          <w:tcPr>
            <w:tcW w:w="5204" w:type="dxa"/>
          </w:tcPr>
          <w:p w14:paraId="7833ABB1" w14:textId="03E62072" w:rsidR="00302F14" w:rsidRPr="003F73E6" w:rsidRDefault="00302F14" w:rsidP="00302F14">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Observant,</w:t>
            </w:r>
            <w:r w:rsidR="006F06B1">
              <w:rPr>
                <w:rFonts w:ascii="Times New Roman" w:hAnsi="Times New Roman" w:cs="Times New Roman"/>
              </w:rPr>
              <w:t xml:space="preserve"> Thinking, Judging</w:t>
            </w:r>
            <w:r w:rsidR="00244507">
              <w:rPr>
                <w:rFonts w:ascii="Times New Roman" w:hAnsi="Times New Roman" w:cs="Times New Roman"/>
              </w:rPr>
              <w:t>, Assertive</w:t>
            </w:r>
          </w:p>
        </w:tc>
      </w:tr>
      <w:tr w:rsidR="00302F14" w:rsidRPr="003F73E6" w14:paraId="52287018" w14:textId="77777777" w:rsidTr="005D1D21">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16F54C3"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5713B5B3" w14:textId="17529C06"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Constant Improvement</w:t>
            </w:r>
          </w:p>
        </w:tc>
        <w:tc>
          <w:tcPr>
            <w:tcW w:w="5204" w:type="dxa"/>
          </w:tcPr>
          <w:p w14:paraId="2A2E6D6B" w14:textId="0A036775"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Observant,</w:t>
            </w:r>
            <w:r w:rsidR="006F06B1">
              <w:rPr>
                <w:rFonts w:ascii="Times New Roman" w:hAnsi="Times New Roman" w:cs="Times New Roman"/>
              </w:rPr>
              <w:t xml:space="preserve"> Thinking, Judging</w:t>
            </w:r>
            <w:r w:rsidR="00244507">
              <w:rPr>
                <w:rFonts w:ascii="Times New Roman" w:hAnsi="Times New Roman" w:cs="Times New Roman"/>
              </w:rPr>
              <w:t>, Turbulent</w:t>
            </w:r>
          </w:p>
        </w:tc>
      </w:tr>
      <w:tr w:rsidR="00302F14" w:rsidRPr="003F73E6" w14:paraId="5B8AE1D4" w14:textId="77777777" w:rsidTr="005D1D21">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4613AD5" w14:textId="77777777" w:rsidR="00302F14" w:rsidRPr="00684EFE" w:rsidRDefault="00302F14" w:rsidP="003F73E6">
            <w:pPr>
              <w:tabs>
                <w:tab w:val="left" w:pos="1470"/>
              </w:tabs>
              <w:spacing w:line="360" w:lineRule="auto"/>
              <w:rPr>
                <w:rFonts w:ascii="Times New Roman" w:hAnsi="Times New Roman" w:cs="Times New Roman"/>
                <w:b w:val="0"/>
              </w:rPr>
            </w:pPr>
          </w:p>
        </w:tc>
        <w:tc>
          <w:tcPr>
            <w:tcW w:w="2693" w:type="dxa"/>
          </w:tcPr>
          <w:p w14:paraId="511AEFB8" w14:textId="74D67F1F"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Social Engagement</w:t>
            </w:r>
          </w:p>
        </w:tc>
        <w:tc>
          <w:tcPr>
            <w:tcW w:w="5204" w:type="dxa"/>
          </w:tcPr>
          <w:p w14:paraId="116B46E1" w14:textId="2884956E"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Observant,</w:t>
            </w:r>
            <w:r w:rsidR="006F06B1">
              <w:rPr>
                <w:rFonts w:ascii="Times New Roman" w:hAnsi="Times New Roman" w:cs="Times New Roman"/>
              </w:rPr>
              <w:t xml:space="preserve"> Thinking, Judging</w:t>
            </w:r>
            <w:r w:rsidR="00244507">
              <w:rPr>
                <w:rFonts w:ascii="Times New Roman" w:hAnsi="Times New Roman" w:cs="Times New Roman"/>
              </w:rPr>
              <w:t>, Turbulent</w:t>
            </w:r>
          </w:p>
        </w:tc>
      </w:tr>
      <w:tr w:rsidR="00302F14" w:rsidRPr="003F73E6" w14:paraId="2F883B38" w14:textId="77777777" w:rsidTr="005D1D2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1B7457E9" w14:textId="319D5BC4" w:rsidR="00302F14" w:rsidRPr="00684EFE" w:rsidRDefault="00302F14" w:rsidP="003F73E6">
            <w:pPr>
              <w:tabs>
                <w:tab w:val="left" w:pos="1470"/>
              </w:tabs>
              <w:spacing w:line="360" w:lineRule="auto"/>
              <w:rPr>
                <w:rFonts w:ascii="Times New Roman" w:hAnsi="Times New Roman" w:cs="Times New Roman"/>
                <w:b w:val="0"/>
              </w:rPr>
            </w:pPr>
            <w:r w:rsidRPr="00684EFE">
              <w:rPr>
                <w:rFonts w:ascii="Times New Roman" w:hAnsi="Times New Roman" w:cs="Times New Roman"/>
                <w:b w:val="0"/>
              </w:rPr>
              <w:t>Explorers</w:t>
            </w:r>
            <w:r w:rsidR="00684EFE" w:rsidRPr="00684EFE">
              <w:rPr>
                <w:rFonts w:ascii="Times New Roman" w:hAnsi="Times New Roman" w:cs="Times New Roman"/>
                <w:b w:val="0"/>
              </w:rPr>
              <w:t xml:space="preserve"> (type 4)</w:t>
            </w:r>
          </w:p>
        </w:tc>
        <w:tc>
          <w:tcPr>
            <w:tcW w:w="2693" w:type="dxa"/>
          </w:tcPr>
          <w:p w14:paraId="595D42B6" w14:textId="083663EA"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Confident Individualism</w:t>
            </w:r>
          </w:p>
        </w:tc>
        <w:tc>
          <w:tcPr>
            <w:tcW w:w="5204" w:type="dxa"/>
          </w:tcPr>
          <w:p w14:paraId="69D51B61" w14:textId="389AA67F"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Observant,</w:t>
            </w:r>
            <w:r w:rsidR="006F06B1">
              <w:rPr>
                <w:rFonts w:ascii="Times New Roman" w:hAnsi="Times New Roman" w:cs="Times New Roman"/>
              </w:rPr>
              <w:t xml:space="preserve"> Thinking, Prospecting</w:t>
            </w:r>
            <w:r w:rsidR="00244507">
              <w:rPr>
                <w:rFonts w:ascii="Times New Roman" w:hAnsi="Times New Roman" w:cs="Times New Roman"/>
              </w:rPr>
              <w:t>, Assertive</w:t>
            </w:r>
          </w:p>
        </w:tc>
      </w:tr>
      <w:tr w:rsidR="00302F14" w:rsidRPr="003F73E6" w14:paraId="2D2D7C61"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69C3C875" w14:textId="77777777" w:rsidR="00302F14" w:rsidRPr="003F73E6" w:rsidRDefault="00302F14" w:rsidP="003F73E6">
            <w:pPr>
              <w:tabs>
                <w:tab w:val="left" w:pos="1470"/>
              </w:tabs>
              <w:spacing w:line="360" w:lineRule="auto"/>
              <w:rPr>
                <w:rFonts w:ascii="Times New Roman" w:hAnsi="Times New Roman" w:cs="Times New Roman"/>
              </w:rPr>
            </w:pPr>
          </w:p>
        </w:tc>
        <w:tc>
          <w:tcPr>
            <w:tcW w:w="2693" w:type="dxa"/>
          </w:tcPr>
          <w:p w14:paraId="16EE124A" w14:textId="17225BD5"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People Mastery</w:t>
            </w:r>
          </w:p>
        </w:tc>
        <w:tc>
          <w:tcPr>
            <w:tcW w:w="5204" w:type="dxa"/>
          </w:tcPr>
          <w:p w14:paraId="464055EF" w14:textId="29891719"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Observant,</w:t>
            </w:r>
            <w:r w:rsidR="006F06B1">
              <w:rPr>
                <w:rFonts w:ascii="Times New Roman" w:hAnsi="Times New Roman" w:cs="Times New Roman"/>
              </w:rPr>
              <w:t xml:space="preserve"> Thinking, Prospecting</w:t>
            </w:r>
            <w:r w:rsidR="00244507">
              <w:rPr>
                <w:rFonts w:ascii="Times New Roman" w:hAnsi="Times New Roman" w:cs="Times New Roman"/>
              </w:rPr>
              <w:t>, Assertive</w:t>
            </w:r>
          </w:p>
        </w:tc>
      </w:tr>
      <w:tr w:rsidR="00302F14" w:rsidRPr="003F73E6" w14:paraId="47C91B36" w14:textId="77777777" w:rsidTr="005D1D2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450964D0" w14:textId="77777777" w:rsidR="00302F14" w:rsidRPr="003F73E6" w:rsidRDefault="00302F14" w:rsidP="003F73E6">
            <w:pPr>
              <w:tabs>
                <w:tab w:val="left" w:pos="1470"/>
              </w:tabs>
              <w:spacing w:line="360" w:lineRule="auto"/>
              <w:rPr>
                <w:rFonts w:ascii="Times New Roman" w:hAnsi="Times New Roman" w:cs="Times New Roman"/>
              </w:rPr>
            </w:pPr>
          </w:p>
        </w:tc>
        <w:tc>
          <w:tcPr>
            <w:tcW w:w="2693" w:type="dxa"/>
          </w:tcPr>
          <w:p w14:paraId="146D55A8" w14:textId="57385D1B"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Constant Improvement</w:t>
            </w:r>
          </w:p>
        </w:tc>
        <w:tc>
          <w:tcPr>
            <w:tcW w:w="5204" w:type="dxa"/>
          </w:tcPr>
          <w:p w14:paraId="417BDC8E" w14:textId="29160FFB" w:rsidR="00302F14" w:rsidRPr="003F73E6" w:rsidRDefault="00302F14" w:rsidP="003F73E6">
            <w:pPr>
              <w:tabs>
                <w:tab w:val="left" w:pos="14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Introversion, Observant,</w:t>
            </w:r>
            <w:r w:rsidR="006F06B1">
              <w:rPr>
                <w:rFonts w:ascii="Times New Roman" w:hAnsi="Times New Roman" w:cs="Times New Roman"/>
              </w:rPr>
              <w:t xml:space="preserve"> Thinking, Prospecting</w:t>
            </w:r>
            <w:r w:rsidR="00244507">
              <w:rPr>
                <w:rFonts w:ascii="Times New Roman" w:hAnsi="Times New Roman" w:cs="Times New Roman"/>
              </w:rPr>
              <w:t>, Turbulent</w:t>
            </w:r>
          </w:p>
        </w:tc>
      </w:tr>
      <w:tr w:rsidR="00302F14" w:rsidRPr="003F73E6" w14:paraId="3C281BEB"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93612C7" w14:textId="77777777" w:rsidR="00302F14" w:rsidRPr="003F73E6" w:rsidRDefault="00302F14" w:rsidP="003F73E6">
            <w:pPr>
              <w:tabs>
                <w:tab w:val="left" w:pos="1470"/>
              </w:tabs>
              <w:spacing w:line="360" w:lineRule="auto"/>
              <w:rPr>
                <w:rFonts w:ascii="Times New Roman" w:hAnsi="Times New Roman" w:cs="Times New Roman"/>
              </w:rPr>
            </w:pPr>
          </w:p>
        </w:tc>
        <w:tc>
          <w:tcPr>
            <w:tcW w:w="2693" w:type="dxa"/>
          </w:tcPr>
          <w:p w14:paraId="0A7B3B61" w14:textId="63D7AFE3"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Social Engagement</w:t>
            </w:r>
          </w:p>
        </w:tc>
        <w:tc>
          <w:tcPr>
            <w:tcW w:w="5204" w:type="dxa"/>
          </w:tcPr>
          <w:p w14:paraId="34A1BEF9" w14:textId="311F42A8" w:rsidR="00302F14" w:rsidRPr="003F73E6" w:rsidRDefault="00302F14" w:rsidP="003F73E6">
            <w:pPr>
              <w:tabs>
                <w:tab w:val="left" w:pos="14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Extraversion, Observant,</w:t>
            </w:r>
            <w:r w:rsidR="006F06B1">
              <w:rPr>
                <w:rFonts w:ascii="Times New Roman" w:hAnsi="Times New Roman" w:cs="Times New Roman"/>
              </w:rPr>
              <w:t xml:space="preserve"> Thinking, Prospecting</w:t>
            </w:r>
            <w:r w:rsidR="00244507">
              <w:rPr>
                <w:rFonts w:ascii="Times New Roman" w:hAnsi="Times New Roman" w:cs="Times New Roman"/>
              </w:rPr>
              <w:t>, Turbulent</w:t>
            </w:r>
          </w:p>
        </w:tc>
      </w:tr>
    </w:tbl>
    <w:p w14:paraId="330B3909" w14:textId="5B74EDA2" w:rsidR="0091408F" w:rsidRDefault="0091408F" w:rsidP="003F73E6">
      <w:pPr>
        <w:tabs>
          <w:tab w:val="left" w:pos="1470"/>
        </w:tabs>
        <w:spacing w:line="360" w:lineRule="auto"/>
        <w:rPr>
          <w:rFonts w:ascii="Times New Roman" w:hAnsi="Times New Roman" w:cs="Times New Roman"/>
        </w:rPr>
      </w:pPr>
    </w:p>
    <w:p w14:paraId="7C15218A" w14:textId="0D5D51BD" w:rsidR="0088091E" w:rsidRDefault="00AD4638" w:rsidP="00AD4638">
      <w:pPr>
        <w:spacing w:line="360" w:lineRule="auto"/>
        <w:rPr>
          <w:rFonts w:ascii="Times New Roman" w:hAnsi="Times New Roman" w:cs="Times New Roman"/>
        </w:rPr>
      </w:pPr>
      <w:r w:rsidRPr="00AD4638">
        <w:rPr>
          <w:rFonts w:ascii="Times New Roman" w:hAnsi="Times New Roman" w:cs="Times New Roman"/>
        </w:rPr>
        <w:t xml:space="preserve">2.2.3 </w:t>
      </w:r>
      <w:r>
        <w:rPr>
          <w:rFonts w:ascii="Times New Roman" w:hAnsi="Times New Roman" w:cs="Times New Roman"/>
        </w:rPr>
        <w:t>Extra-role behavior me</w:t>
      </w:r>
      <w:r w:rsidR="005569E7">
        <w:rPr>
          <w:rFonts w:ascii="Times New Roman" w:hAnsi="Times New Roman" w:cs="Times New Roman"/>
        </w:rPr>
        <w:t>a</w:t>
      </w:r>
      <w:r>
        <w:rPr>
          <w:rFonts w:ascii="Times New Roman" w:hAnsi="Times New Roman" w:cs="Times New Roman"/>
        </w:rPr>
        <w:t>surement</w:t>
      </w:r>
    </w:p>
    <w:p w14:paraId="498F12F8" w14:textId="77777777" w:rsidR="00573109" w:rsidRDefault="00573109" w:rsidP="00AD4638">
      <w:pPr>
        <w:spacing w:line="360" w:lineRule="auto"/>
        <w:rPr>
          <w:rFonts w:ascii="Times New Roman" w:hAnsi="Times New Roman" w:cs="Times New Roman"/>
        </w:rPr>
      </w:pPr>
    </w:p>
    <w:p w14:paraId="3220B202" w14:textId="21715275" w:rsidR="00244507" w:rsidRDefault="00980431" w:rsidP="00244507">
      <w:pPr>
        <w:widowControl w:val="0"/>
        <w:autoSpaceDE w:val="0"/>
        <w:autoSpaceDN w:val="0"/>
        <w:adjustRightInd w:val="0"/>
        <w:spacing w:after="240" w:line="360" w:lineRule="auto"/>
        <w:jc w:val="both"/>
        <w:rPr>
          <w:rFonts w:ascii="Times" w:hAnsi="Times" w:cs="Times"/>
          <w:color w:val="000000"/>
        </w:rPr>
      </w:pPr>
      <w:r>
        <w:rPr>
          <w:rFonts w:ascii="Times New Roman" w:hAnsi="Times New Roman" w:cs="Times New Roman"/>
          <w:shd w:val="clear" w:color="auto" w:fill="FFFFFF"/>
        </w:rPr>
        <w:t xml:space="preserve">There is </w:t>
      </w:r>
      <w:r w:rsidR="00345B90">
        <w:rPr>
          <w:rFonts w:ascii="Times New Roman" w:hAnsi="Times New Roman" w:cs="Times New Roman"/>
          <w:shd w:val="clear" w:color="auto" w:fill="FFFFFF"/>
        </w:rPr>
        <w:t>school of thought that</w:t>
      </w:r>
      <w:r w:rsidR="00244507">
        <w:rPr>
          <w:rFonts w:ascii="Times New Roman" w:hAnsi="Times New Roman" w:cs="Times New Roman"/>
          <w:shd w:val="clear" w:color="auto" w:fill="FFFFFF"/>
        </w:rPr>
        <w:t xml:space="preserve"> innovative potential of employees could be used in order to gain competitive advantage. It is in line with quality management and continuous improvement. Majority of research about extra-role performance focused on OCB, personal initiative, </w:t>
      </w:r>
      <w:proofErr w:type="gramStart"/>
      <w:r w:rsidR="00244507">
        <w:rPr>
          <w:rFonts w:ascii="Times New Roman" w:hAnsi="Times New Roman" w:cs="Times New Roman"/>
          <w:shd w:val="clear" w:color="auto" w:fill="FFFFFF"/>
        </w:rPr>
        <w:t>proactive</w:t>
      </w:r>
      <w:proofErr w:type="gramEnd"/>
      <w:r w:rsidR="00244507">
        <w:rPr>
          <w:rFonts w:ascii="Times New Roman" w:hAnsi="Times New Roman" w:cs="Times New Roman"/>
          <w:shd w:val="clear" w:color="auto" w:fill="FFFFFF"/>
        </w:rPr>
        <w:t xml:space="preserve"> behavior. However, the concept of going extra mile is also presented in innovation management. It is known </w:t>
      </w:r>
      <w:r w:rsidR="00B46B9C">
        <w:rPr>
          <w:rFonts w:ascii="Times New Roman" w:hAnsi="Times New Roman" w:cs="Times New Roman"/>
          <w:shd w:val="clear" w:color="auto" w:fill="FFFFFF"/>
        </w:rPr>
        <w:t xml:space="preserve">that </w:t>
      </w:r>
      <w:r w:rsidR="00244507">
        <w:rPr>
          <w:rFonts w:ascii="Times New Roman" w:hAnsi="Times New Roman" w:cs="Times New Roman"/>
          <w:shd w:val="clear" w:color="auto" w:fill="FFFFFF"/>
        </w:rPr>
        <w:t>it makes sense to leverage innovativeness in order to foster employee engagement. Innovative work behavior implies willingness of employees to upgrade their workplaces or the way of doing work. There are two types of innovative behavior such as creativity-oriented and implementation-oriented work behaviors (figure 9). In this study both sides of innovative behaviors were studied by distributing questionnaires among production employees. Problem recognition and idea generation relates to job ownership. The last two stages considered as extra-role performance. In order to analyze the reasons of why people do not demonstrate extra-role performance, the test and several interview</w:t>
      </w:r>
      <w:r w:rsidR="00B46B9C">
        <w:rPr>
          <w:rFonts w:ascii="Times New Roman" w:hAnsi="Times New Roman" w:cs="Times New Roman"/>
          <w:shd w:val="clear" w:color="auto" w:fill="FFFFFF"/>
        </w:rPr>
        <w:t>s</w:t>
      </w:r>
      <w:r w:rsidR="00244507">
        <w:rPr>
          <w:rFonts w:ascii="Times New Roman" w:hAnsi="Times New Roman" w:cs="Times New Roman"/>
          <w:shd w:val="clear" w:color="auto" w:fill="FFFFFF"/>
        </w:rPr>
        <w:t xml:space="preserve"> were conducted. The </w:t>
      </w:r>
      <w:proofErr w:type="gramStart"/>
      <w:r w:rsidR="00244507">
        <w:rPr>
          <w:rFonts w:ascii="Times New Roman" w:hAnsi="Times New Roman" w:cs="Times New Roman"/>
          <w:shd w:val="clear" w:color="auto" w:fill="FFFFFF"/>
        </w:rPr>
        <w:t>test was created by the author of this paper</w:t>
      </w:r>
      <w:proofErr w:type="gramEnd"/>
      <w:r w:rsidR="00244507">
        <w:rPr>
          <w:rFonts w:ascii="Times New Roman" w:hAnsi="Times New Roman" w:cs="Times New Roman"/>
          <w:shd w:val="clear" w:color="auto" w:fill="FFFFFF"/>
        </w:rPr>
        <w:t xml:space="preserve">. Reliability of this test has been checked by </w:t>
      </w:r>
      <w:proofErr w:type="spellStart"/>
      <w:r w:rsidR="00244507">
        <w:rPr>
          <w:rFonts w:ascii="Times New Roman" w:hAnsi="Times New Roman" w:cs="Times New Roman"/>
          <w:shd w:val="clear" w:color="auto" w:fill="FFFFFF"/>
        </w:rPr>
        <w:t>Cronbach’s</w:t>
      </w:r>
      <w:proofErr w:type="spellEnd"/>
      <w:r w:rsidR="00244507">
        <w:rPr>
          <w:rFonts w:ascii="Times New Roman" w:hAnsi="Times New Roman" w:cs="Times New Roman"/>
          <w:shd w:val="clear" w:color="auto" w:fill="FFFFFF"/>
        </w:rPr>
        <w:t xml:space="preserve"> alpha and equals to 0,7, which is acceptable. There are two parts in the test related to creativity-oriented and implem</w:t>
      </w:r>
      <w:r w:rsidR="00573109">
        <w:rPr>
          <w:rFonts w:ascii="Times New Roman" w:hAnsi="Times New Roman" w:cs="Times New Roman"/>
          <w:shd w:val="clear" w:color="auto" w:fill="FFFFFF"/>
        </w:rPr>
        <w:t xml:space="preserve">entation-oriented work behavior (see figure </w:t>
      </w:r>
      <w:r w:rsidR="00966592">
        <w:rPr>
          <w:rFonts w:ascii="Times New Roman" w:hAnsi="Times New Roman" w:cs="Times New Roman"/>
          <w:shd w:val="clear" w:color="auto" w:fill="FFFFFF"/>
        </w:rPr>
        <w:t>3</w:t>
      </w:r>
      <w:r w:rsidR="00573109">
        <w:rPr>
          <w:rFonts w:ascii="Times New Roman" w:hAnsi="Times New Roman" w:cs="Times New Roman"/>
          <w:shd w:val="clear" w:color="auto" w:fill="FFFFFF"/>
        </w:rPr>
        <w:t>)</w:t>
      </w:r>
    </w:p>
    <w:p w14:paraId="2B59C122" w14:textId="0F78518F" w:rsidR="00244507" w:rsidRPr="002669FC" w:rsidRDefault="00244507" w:rsidP="00244507">
      <w:pPr>
        <w:jc w:val="center"/>
        <w:rPr>
          <w:rFonts w:ascii="Times New Roman" w:hAnsi="Times New Roman" w:cs="Times New Roman"/>
        </w:rPr>
      </w:pPr>
      <w:r w:rsidRPr="002669FC">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2D52F6FD" wp14:editId="34A06980">
                <wp:simplePos x="0" y="0"/>
                <wp:positionH relativeFrom="column">
                  <wp:posOffset>-51435</wp:posOffset>
                </wp:positionH>
                <wp:positionV relativeFrom="paragraph">
                  <wp:posOffset>114300</wp:posOffset>
                </wp:positionV>
                <wp:extent cx="5880735" cy="1371600"/>
                <wp:effectExtent l="76200" t="50800" r="88265" b="101600"/>
                <wp:wrapThrough wrapText="bothSides">
                  <wp:wrapPolygon edited="0">
                    <wp:start x="-187" y="-800"/>
                    <wp:lineTo x="-280" y="-800"/>
                    <wp:lineTo x="-280" y="22800"/>
                    <wp:lineTo x="21831" y="22800"/>
                    <wp:lineTo x="21831" y="13600"/>
                    <wp:lineTo x="21271" y="12400"/>
                    <wp:lineTo x="19405" y="12000"/>
                    <wp:lineTo x="21738" y="6000"/>
                    <wp:lineTo x="21738" y="5600"/>
                    <wp:lineTo x="21551" y="-400"/>
                    <wp:lineTo x="21551" y="-800"/>
                    <wp:lineTo x="-187" y="-800"/>
                  </wp:wrapPolygon>
                </wp:wrapThrough>
                <wp:docPr id="18" name="Группа 18"/>
                <wp:cNvGraphicFramePr/>
                <a:graphic xmlns:a="http://schemas.openxmlformats.org/drawingml/2006/main">
                  <a:graphicData uri="http://schemas.microsoft.com/office/word/2010/wordprocessingGroup">
                    <wpg:wgp>
                      <wpg:cNvGrpSpPr/>
                      <wpg:grpSpPr>
                        <a:xfrm>
                          <a:off x="0" y="0"/>
                          <a:ext cx="5880735" cy="1371600"/>
                          <a:chOff x="0" y="0"/>
                          <a:chExt cx="5880735" cy="1371600"/>
                        </a:xfrm>
                        <a:solidFill>
                          <a:schemeClr val="tx2">
                            <a:lumMod val="60000"/>
                            <a:lumOff val="40000"/>
                          </a:schemeClr>
                        </a:solidFill>
                      </wpg:grpSpPr>
                      <wpg:grpSp>
                        <wpg:cNvPr id="21" name="Группа 21"/>
                        <wpg:cNvGrpSpPr/>
                        <wpg:grpSpPr>
                          <a:xfrm>
                            <a:off x="0" y="0"/>
                            <a:ext cx="5829300" cy="1371600"/>
                            <a:chOff x="0" y="0"/>
                            <a:chExt cx="5829300" cy="1371600"/>
                          </a:xfrm>
                          <a:grpFill/>
                        </wpg:grpSpPr>
                        <wps:wsp>
                          <wps:cNvPr id="35" name="Прямоугольник 35"/>
                          <wps:cNvSpPr/>
                          <wps:spPr>
                            <a:xfrm>
                              <a:off x="0" y="0"/>
                              <a:ext cx="13716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745212DE" w14:textId="77777777" w:rsidR="00FF674A" w:rsidRDefault="00FF674A" w:rsidP="00244507">
                                <w:pPr>
                                  <w:jc w:val="center"/>
                                </w:pPr>
                                <w:r>
                                  <w:t>Problem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1485900" y="0"/>
                              <a:ext cx="13716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334FAD0C" w14:textId="77777777" w:rsidR="00FF674A" w:rsidRDefault="00FF674A" w:rsidP="00244507">
                                <w:pPr>
                                  <w:jc w:val="center"/>
                                </w:pPr>
                                <w:r>
                                  <w:t>Idea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2971800" y="0"/>
                              <a:ext cx="13716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4C35AEFB" w14:textId="77777777" w:rsidR="00FF674A" w:rsidRDefault="00FF674A" w:rsidP="00244507">
                                <w:pPr>
                                  <w:jc w:val="center"/>
                                </w:pPr>
                                <w:r>
                                  <w:t>Idea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4457700" y="0"/>
                              <a:ext cx="13716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468B4F9D" w14:textId="77777777" w:rsidR="00FF674A" w:rsidRDefault="00FF674A" w:rsidP="00244507">
                                <w:pPr>
                                  <w:jc w:val="center"/>
                                </w:pPr>
                                <w:r>
                                  <w:t>Idea realization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ая соединительная линия 50"/>
                          <wps:cNvCnPr/>
                          <wps:spPr>
                            <a:xfrm>
                              <a:off x="685800" y="457200"/>
                              <a:ext cx="0" cy="457200"/>
                            </a:xfrm>
                            <a:prstGeom prst="line">
                              <a:avLst/>
                            </a:prstGeom>
                            <a:grpFill/>
                          </wps:spPr>
                          <wps:style>
                            <a:lnRef idx="3">
                              <a:schemeClr val="lt1"/>
                            </a:lnRef>
                            <a:fillRef idx="1">
                              <a:schemeClr val="accent1"/>
                            </a:fillRef>
                            <a:effectRef idx="1">
                              <a:schemeClr val="accent1"/>
                            </a:effectRef>
                            <a:fontRef idx="minor">
                              <a:schemeClr val="lt1"/>
                            </a:fontRef>
                          </wps:style>
                          <wps:bodyPr/>
                        </wps:wsp>
                        <wps:wsp>
                          <wps:cNvPr id="51" name="Прямая соединительная линия 51"/>
                          <wps:cNvCnPr/>
                          <wps:spPr>
                            <a:xfrm>
                              <a:off x="2171700" y="457200"/>
                              <a:ext cx="0" cy="457200"/>
                            </a:xfrm>
                            <a:prstGeom prst="line">
                              <a:avLst/>
                            </a:prstGeom>
                            <a:grpFill/>
                          </wps:spPr>
                          <wps:style>
                            <a:lnRef idx="3">
                              <a:schemeClr val="lt1"/>
                            </a:lnRef>
                            <a:fillRef idx="1">
                              <a:schemeClr val="accent1"/>
                            </a:fillRef>
                            <a:effectRef idx="1">
                              <a:schemeClr val="accent1"/>
                            </a:effectRef>
                            <a:fontRef idx="minor">
                              <a:schemeClr val="lt1"/>
                            </a:fontRef>
                          </wps:style>
                          <wps:bodyPr/>
                        </wps:wsp>
                        <wps:wsp>
                          <wps:cNvPr id="52" name="Прямая соединительная линия 52"/>
                          <wps:cNvCnPr/>
                          <wps:spPr>
                            <a:xfrm>
                              <a:off x="3657600" y="457200"/>
                              <a:ext cx="0" cy="457200"/>
                            </a:xfrm>
                            <a:prstGeom prst="line">
                              <a:avLst/>
                            </a:prstGeom>
                            <a:grpFill/>
                          </wps:spPr>
                          <wps:style>
                            <a:lnRef idx="3">
                              <a:schemeClr val="lt1"/>
                            </a:lnRef>
                            <a:fillRef idx="1">
                              <a:schemeClr val="accent1"/>
                            </a:fillRef>
                            <a:effectRef idx="1">
                              <a:schemeClr val="accent1"/>
                            </a:effectRef>
                            <a:fontRef idx="minor">
                              <a:schemeClr val="lt1"/>
                            </a:fontRef>
                          </wps:style>
                          <wps:bodyPr/>
                        </wps:wsp>
                        <wps:wsp>
                          <wps:cNvPr id="53" name="Прямая соединительная линия 53"/>
                          <wps:cNvCnPr/>
                          <wps:spPr>
                            <a:xfrm>
                              <a:off x="5143500" y="457200"/>
                              <a:ext cx="0" cy="457200"/>
                            </a:xfrm>
                            <a:prstGeom prst="line">
                              <a:avLst/>
                            </a:prstGeom>
                            <a:grpFill/>
                          </wps:spPr>
                          <wps:style>
                            <a:lnRef idx="3">
                              <a:schemeClr val="lt1"/>
                            </a:lnRef>
                            <a:fillRef idx="1">
                              <a:schemeClr val="accent1"/>
                            </a:fillRef>
                            <a:effectRef idx="1">
                              <a:schemeClr val="accent1"/>
                            </a:effectRef>
                            <a:fontRef idx="minor">
                              <a:schemeClr val="lt1"/>
                            </a:fontRef>
                          </wps:style>
                          <wps:bodyPr/>
                        </wps:wsp>
                        <wps:wsp>
                          <wps:cNvPr id="54" name="Прямоугольник 54"/>
                          <wps:cNvSpPr/>
                          <wps:spPr>
                            <a:xfrm>
                              <a:off x="0" y="914400"/>
                              <a:ext cx="28575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0D89D0D5" w14:textId="77777777" w:rsidR="00FF674A" w:rsidRDefault="00FF674A" w:rsidP="00244507">
                                <w:pPr>
                                  <w:jc w:val="center"/>
                                </w:pPr>
                                <w:r>
                                  <w:t>Creativity-oriented work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Прямоугольник 55"/>
                        <wps:cNvSpPr/>
                        <wps:spPr>
                          <a:xfrm>
                            <a:off x="3023235" y="914400"/>
                            <a:ext cx="2857500" cy="457200"/>
                          </a:xfrm>
                          <a:prstGeom prst="rect">
                            <a:avLst/>
                          </a:prstGeom>
                          <a:grpFill/>
                        </wps:spPr>
                        <wps:style>
                          <a:lnRef idx="3">
                            <a:schemeClr val="lt1"/>
                          </a:lnRef>
                          <a:fillRef idx="1">
                            <a:schemeClr val="accent1"/>
                          </a:fillRef>
                          <a:effectRef idx="1">
                            <a:schemeClr val="accent1"/>
                          </a:effectRef>
                          <a:fontRef idx="minor">
                            <a:schemeClr val="lt1"/>
                          </a:fontRef>
                        </wps:style>
                        <wps:txbx>
                          <w:txbxContent>
                            <w:p w14:paraId="29D7B684" w14:textId="77777777" w:rsidR="00FF674A" w:rsidRDefault="00FF674A" w:rsidP="00244507">
                              <w:pPr>
                                <w:jc w:val="center"/>
                              </w:pPr>
                              <w:r>
                                <w:t>Implementation-oriented work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18" o:spid="_x0000_s1026" style="position:absolute;left:0;text-align:left;margin-left:-4pt;margin-top:9pt;width:463.05pt;height:108pt;z-index:251717632;mso-width-relative:margin" coordsize="5880735,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">
                <v:group id="Группа 21" o:spid="_x0000_s1027" style="position:absolute;width:5829300;height:1371600" coordsize="58293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Прямоугольник 35" o:spid="_x0000_s1028" style="position:absolute;width:1371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DgI8wQAA&#10;ANsAAAAPAAAAZHJzL2Rvd25yZXYueG1sRI/disIwFITvBd8hHME7TV1RtDaKu7iwV4LWBzg2pz/a&#10;nJQma7tvvxEEL4eZ+YZJdr2pxYNaV1lWMJtGIIgzqysuFFzS78kKhPPIGmvLpOCPHOy2w0GCsbYd&#10;n+hx9oUIEHYxKii9b2IpXVaSQTe1DXHwctsa9EG2hdQtdgFuavkRRUtpsOKwUGJDXyVl9/OvUZAf&#10;5rfuSivnjiny9VStPznVSo1H/X4DwlPv3+FX+0crmC/g+SX8AL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4CPMEAAADbAAAADwAAAAAAAAAAAAAAAACXAgAAZHJzL2Rvd25y&#10;ZXYueG1sUEsFBgAAAAAEAAQA9QAAAIUDAAAAAA==&#10;" filled="f" strokecolor="white [3201]" strokeweight="3pt">
                    <v:shadow on="t" opacity="24903f" mv:blur="40000f" origin=",.5" offset="0,20000emu"/>
                    <v:textbox>
                      <w:txbxContent>
                        <w:p w14:paraId="745212DE" w14:textId="77777777" w:rsidR="00C77A87" w:rsidRDefault="00C77A87" w:rsidP="00244507">
                          <w:pPr>
                            <w:jc w:val="center"/>
                          </w:pPr>
                          <w:r>
                            <w:t>Problem recognition</w:t>
                          </w:r>
                        </w:p>
                      </w:txbxContent>
                    </v:textbox>
                  </v:rect>
                  <v:rect id="Прямоугольник 36" o:spid="_x0000_s1029" style="position:absolute;left:1485900;width:1371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JxLwgAA&#10;ANsAAAAPAAAAZHJzL2Rvd25yZXYueG1sRI/RaoNAFETfA/2H5Rb6Ftc0EFLrKklooU8FNR9w496o&#10;iXtX3K3av+8WCn0cZuYMk+aL6cVEo+ssK9hEMQji2uqOGwXn6n29B+E8ssbeMin4Jgd59rBKMdF2&#10;5oKm0jciQNglqKD1fkikdHVLBl1kB+LgXe1o0Ac5NlKPOAe46eVzHO+kwY7DQosDnVqq7+WXUXB9&#10;297mC+2d+6yQL0X3cuRKK/X0uBxeQXha/H/4r/2hFWx38Psl/AC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cnEvCAAAA2wAAAA8AAAAAAAAAAAAAAAAAlwIAAGRycy9kb3du&#10;cmV2LnhtbFBLBQYAAAAABAAEAPUAAACGAwAAAAA=&#10;" filled="f" strokecolor="white [3201]" strokeweight="3pt">
                    <v:shadow on="t" opacity="24903f" mv:blur="40000f" origin=",.5" offset="0,20000emu"/>
                    <v:textbox>
                      <w:txbxContent>
                        <w:p w14:paraId="334FAD0C" w14:textId="77777777" w:rsidR="00C77A87" w:rsidRDefault="00C77A87" w:rsidP="00244507">
                          <w:pPr>
                            <w:jc w:val="center"/>
                          </w:pPr>
                          <w:r>
                            <w:t>Idea generation</w:t>
                          </w:r>
                        </w:p>
                      </w:txbxContent>
                    </v:textbox>
                  </v:rect>
                  <v:rect id="Прямоугольник 48" o:spid="_x0000_s1030" style="position:absolute;left:2971800;width:1371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d7fvwAA&#10;ANsAAAAPAAAAZHJzL2Rvd25yZXYueG1sRE/LisIwFN0L/kO4wuw09cGgtamoOOBqwNYPuDbXttrc&#10;lCbazt9PFgOzPJx3shtMI97UudqygvksAkFcWF1zqeCaf03XIJxH1thYJgU/5GCXjkcJxtr2fKF3&#10;5ksRQtjFqKDyvo2ldEVFBt3MtsSBu9vOoA+wK6XusA/hppGLKPqUBmsODRW2dKyoeGYvo+B+Wj76&#10;G62d+86Rb5d6c+BcK/UxGfZbEJ4G/y/+c5+1glUYG76EHyDT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4J3t+/AAAA2wAAAA8AAAAAAAAAAAAAAAAAlwIAAGRycy9kb3ducmV2&#10;LnhtbFBLBQYAAAAABAAEAPUAAACDAwAAAAA=&#10;" filled="f" strokecolor="white [3201]" strokeweight="3pt">
                    <v:shadow on="t" opacity="24903f" mv:blur="40000f" origin=",.5" offset="0,20000emu"/>
                    <v:textbox>
                      <w:txbxContent>
                        <w:p w14:paraId="4C35AEFB" w14:textId="77777777" w:rsidR="00C77A87" w:rsidRDefault="00C77A87" w:rsidP="00244507">
                          <w:pPr>
                            <w:jc w:val="center"/>
                          </w:pPr>
                          <w:r>
                            <w:t>Idea promotion</w:t>
                          </w:r>
                        </w:p>
                      </w:txbxContent>
                    </v:textbox>
                  </v:rect>
                  <v:rect id="Прямоугольник 49" o:spid="_x0000_s1031" style="position:absolute;left:4457700;width:1371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XtEwQAA&#10;ANsAAAAPAAAAZHJzL2Rvd25yZXYueG1sRI/RisIwFETfF/yHcIV926a6IrYaRcUFnxa0fsC1ubbV&#10;5qY00Xb/3ggLPg4zc4ZZrHpTiwe1rrKsYBTFIIhzqysuFJyyn68ZCOeRNdaWScEfOVgtBx8LTLXt&#10;+ECPoy9EgLBLUUHpfZNK6fKSDLrINsTBu9jWoA+yLaRusQtwU8txHE+lwYrDQokNbUvKb8e7UXDZ&#10;fV+7M82c+82Qz4cq2XCmlfoc9us5CE+9f4f/23utYJLA60v4A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UV7RMEAAADbAAAADwAAAAAAAAAAAAAAAACXAgAAZHJzL2Rvd25y&#10;ZXYueG1sUEsFBgAAAAAEAAQA9QAAAIUDAAAAAA==&#10;" filled="f" strokecolor="white [3201]" strokeweight="3pt">
                    <v:shadow on="t" opacity="24903f" mv:blur="40000f" origin=",.5" offset="0,20000emu"/>
                    <v:textbox>
                      <w:txbxContent>
                        <w:p w14:paraId="468B4F9D" w14:textId="77777777" w:rsidR="00C77A87" w:rsidRDefault="00C77A87" w:rsidP="00244507">
                          <w:pPr>
                            <w:jc w:val="center"/>
                          </w:pPr>
                          <w:r>
                            <w:t>Idea realization</w:t>
                          </w:r>
                        </w:p>
                      </w:txbxContent>
                    </v:textbox>
                  </v:rect>
                  <v:line id="Прямая соединительная линия 50" o:spid="_x0000_s1032" style="position:absolute;visibility:visible;mso-wrap-style:square" from="685800,457200" to="6858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UHKcIAAADbAAAADwAAAGRycy9kb3ducmV2LnhtbERP3WrCMBS+F/YO4Qje2VRlZaumxTmE&#10;wdzFuj3AoTltg81JabJa3365GOzy4/s/lLPtxUSjN44VbJIUBHHttOFWwffXef0Ewgdkjb1jUnAn&#10;D2XxsDhgrt2NP2mqQitiCPscFXQhDLmUvu7Iok/cQBy5xo0WQ4RjK/WItxhue7lN00xaNBwbOhzo&#10;1FF9rX6sguOLe6+H59dLdtk0u49rVk3GVEqtlvNxDyLQHP7Ff+43reAxro9f4g+Q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VUHKcIAAADbAAAADwAAAAAAAAAAAAAA&#10;AAChAgAAZHJzL2Rvd25yZXYueG1sUEsFBgAAAAAEAAQA+QAAAJADAAAAAA==&#10;" strokecolor="white [3201]" strokeweight="3pt">
                    <v:shadow on="t" opacity="24903f" mv:blur="40000f" origin=",.5" offset="0,20000emu"/>
                  </v:line>
                  <v:line id="Прямая соединительная линия 51" o:spid="_x0000_s1033" style="position:absolute;visibility:visible;mso-wrap-style:square" from="2171700,457200" to="21717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missQAAADbAAAADwAAAGRycy9kb3ducmV2LnhtbESPwWrDMBBE74H+g9hCb4nslJrUiRKc&#10;lkKhySFuPmCxNraItTKWart/XxUCOQ4z84bZ7CbbioF6bxwrSBcJCOLKacO1gvP3x3wFwgdkja1j&#10;UvBLHnbbh9kGc+1GPtFQhlpECPscFTQhdLmUvmrIol+4jjh6F9dbDFH2tdQ9jhFuW7lMkkxaNBwX&#10;GuzoraHqWv5YBcXefVXd6/shO6SX5+M1KwdjSqWeHqdiDSLQFO7hW/tTK3hJ4f9L/AFy+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GaKyxAAAANsAAAAPAAAAAAAAAAAA&#10;AAAAAKECAABkcnMvZG93bnJldi54bWxQSwUGAAAAAAQABAD5AAAAkgMAAAAA&#10;" strokecolor="white [3201]" strokeweight="3pt">
                    <v:shadow on="t" opacity="24903f" mv:blur="40000f" origin=",.5" offset="0,20000emu"/>
                  </v:line>
                  <v:line id="Прямая соединительная линия 52" o:spid="_x0000_s1034" style="position:absolute;visibility:visible;mso-wrap-style:square" from="3657600,457200" to="3657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s8xcQAAADbAAAADwAAAGRycy9kb3ducmV2LnhtbESP0WrCQBRE3wv9h+UKfWs2Wgw1uoq1&#10;FAT1wdQPuGSvyWL2bsiuMf69KxT6OMzMGWaxGmwjeuq8caxgnKQgiEunDVcKTr8/758gfEDW2Dgm&#10;BXfysFq+viww1+7GR+qLUIkIYZ+jgjqENpfSlzVZ9IlriaN3dp3FEGVXSd3hLcJtIydpmkmLhuNC&#10;jS1taiovxdUqWH+5XdnOvvfZfnz+OFyyojemUOptNKznIAIN4T/8195qBdMJPL/EH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yzzFxAAAANsAAAAPAAAAAAAAAAAA&#10;AAAAAKECAABkcnMvZG93bnJldi54bWxQSwUGAAAAAAQABAD5AAAAkgMAAAAA&#10;" strokecolor="white [3201]" strokeweight="3pt">
                    <v:shadow on="t" opacity="24903f" mv:blur="40000f" origin=",.5" offset="0,20000emu"/>
                  </v:line>
                  <v:line id="Прямая соединительная линия 53" o:spid="_x0000_s1035" style="position:absolute;visibility:visible;mso-wrap-style:square" from="5143500,457200" to="51435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eZXsQAAADbAAAADwAAAGRycy9kb3ducmV2LnhtbESP0WrCQBRE34X+w3IF33RjxVBjVrEt&#10;glD70NQPuGRvksXs3ZDdxvTvuwXBx2FmzjD5frStGKj3xrGC5SIBQVw6bbhWcPk+zl9A+ICssXVM&#10;Cn7Jw373NMkx0+7GXzQUoRYRwj5DBU0IXSalLxuy6BeuI45e5XqLIcq+lrrHW4TbVj4nSSotGo4L&#10;DXb01lB5LX6sgsOr+yi7zfs5PS+r1ec1LQZjCqVm0/GwBRFoDI/wvX3SCtYr+P8Sf4D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h5lexAAAANsAAAAPAAAAAAAAAAAA&#10;AAAAAKECAABkcnMvZG93bnJldi54bWxQSwUGAAAAAAQABAD5AAAAkgMAAAAA&#10;" strokecolor="white [3201]" strokeweight="3pt">
                    <v:shadow on="t" opacity="24903f" mv:blur="40000f" origin=",.5" offset="0,20000emu"/>
                  </v:line>
                  <v:rect id="Прямоугольник 54" o:spid="_x0000_s1036" style="position:absolute;top:914400;width:2857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UIHwQAA&#10;ANsAAAAPAAAAZHJzL2Rvd25yZXYueG1sRI/RisIwFETfF/yHcAXf1lTdFa1GUXHBpwWtH3Btrm21&#10;uSlNtPXvjSD4OMzMGWa+bE0p7lS7wrKCQT8CQZxaXXCm4Jj8fU9AOI+ssbRMCh7kYLnofM0x1rbh&#10;Pd0PPhMBwi5GBbn3VSylS3My6Pq2Ig7e2dYGfZB1JnWNTYCbUg6jaCwNFhwWcqxok1N6PdyMgvN2&#10;dGlONHHuP0E+7YvpmhOtVK/brmYgPLX+E363d1rB7w+8voQf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p1CB8EAAADbAAAADwAAAAAAAAAAAAAAAACXAgAAZHJzL2Rvd25y&#10;ZXYueG1sUEsFBgAAAAAEAAQA9QAAAIUDAAAAAA==&#10;" filled="f" strokecolor="white [3201]" strokeweight="3pt">
                    <v:shadow on="t" opacity="24903f" mv:blur="40000f" origin=",.5" offset="0,20000emu"/>
                    <v:textbox>
                      <w:txbxContent>
                        <w:p w14:paraId="0D89D0D5" w14:textId="77777777" w:rsidR="00C77A87" w:rsidRDefault="00C77A87" w:rsidP="00244507">
                          <w:pPr>
                            <w:jc w:val="center"/>
                          </w:pPr>
                          <w:r>
                            <w:t>Creativity-oriented work behavior</w:t>
                          </w:r>
                        </w:p>
                      </w:txbxContent>
                    </v:textbox>
                  </v:rect>
                </v:group>
                <v:rect id="Прямоугольник 55" o:spid="_x0000_s1037" style="position:absolute;left:3023235;top:914400;width:2857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eecwwAA&#10;ANsAAAAPAAAAZHJzL2Rvd25yZXYueG1sRI/NasMwEITvhbyD2EBujZwWF9e1EtLQQE+F2HmAjbX+&#10;SayVsRTbffuqUOhxmJlvmGw3m06MNLjWsoLNOgJBXFrdcq3gXBwfExDOI2vsLJOCb3Kw2y4eMky1&#10;nfhEY+5rESDsUlTQeN+nUrqyIYNubXvi4FV2MOiDHGqpB5wC3HTyKYpepMGWw0KDPR0aKm/53Sio&#10;Pp6v04US574K5MupfX3nQiu1Ws77NxCeZv8f/mt/agVxDL9fw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0eecwwAAANsAAAAPAAAAAAAAAAAAAAAAAJcCAABkcnMvZG93&#10;bnJldi54bWxQSwUGAAAAAAQABAD1AAAAhwMAAAAA&#10;" filled="f" strokecolor="white [3201]" strokeweight="3pt">
                  <v:shadow on="t" opacity="24903f" mv:blur="40000f" origin=",.5" offset="0,20000emu"/>
                  <v:textbox>
                    <w:txbxContent>
                      <w:p w14:paraId="29D7B684" w14:textId="77777777" w:rsidR="00C77A87" w:rsidRDefault="00C77A87" w:rsidP="00244507">
                        <w:pPr>
                          <w:jc w:val="center"/>
                        </w:pPr>
                        <w:r>
                          <w:t>Implementation-oriented work behavior</w:t>
                        </w:r>
                      </w:p>
                    </w:txbxContent>
                  </v:textbox>
                </v:rect>
                <w10:wrap type="through"/>
              </v:group>
            </w:pict>
          </mc:Fallback>
        </mc:AlternateContent>
      </w:r>
      <w:r w:rsidR="00966592">
        <w:rPr>
          <w:rFonts w:ascii="Times New Roman" w:hAnsi="Times New Roman" w:cs="Times New Roman"/>
        </w:rPr>
        <w:t>Figure 3</w:t>
      </w:r>
      <w:r w:rsidRPr="002669FC">
        <w:rPr>
          <w:rFonts w:ascii="Times New Roman" w:hAnsi="Times New Roman" w:cs="Times New Roman"/>
        </w:rPr>
        <w:t xml:space="preserve"> Four stages of innovative work behavior</w:t>
      </w:r>
    </w:p>
    <w:p w14:paraId="7C0E0BE2" w14:textId="77777777" w:rsidR="00244507" w:rsidRDefault="00244507" w:rsidP="00DC25A5">
      <w:pPr>
        <w:spacing w:line="360" w:lineRule="auto"/>
        <w:ind w:firstLine="709"/>
        <w:jc w:val="center"/>
        <w:rPr>
          <w:rFonts w:ascii="Times New Roman" w:hAnsi="Times New Roman" w:cs="Times New Roman"/>
          <w:b/>
        </w:rPr>
      </w:pPr>
    </w:p>
    <w:p w14:paraId="51C2ABA6" w14:textId="77777777" w:rsidR="00A9487E" w:rsidRDefault="001B1432" w:rsidP="00A9487E">
      <w:pPr>
        <w:spacing w:line="360" w:lineRule="auto"/>
        <w:ind w:firstLine="709"/>
        <w:rPr>
          <w:rFonts w:ascii="Times New Roman" w:hAnsi="Times New Roman" w:cs="Times New Roman"/>
        </w:rPr>
      </w:pPr>
      <w:r>
        <w:rPr>
          <w:rFonts w:ascii="Times New Roman" w:hAnsi="Times New Roman" w:cs="Times New Roman"/>
        </w:rPr>
        <w:t xml:space="preserve">So, </w:t>
      </w:r>
      <w:r w:rsidR="00244507">
        <w:rPr>
          <w:rFonts w:ascii="Times New Roman" w:hAnsi="Times New Roman" w:cs="Times New Roman"/>
        </w:rPr>
        <w:t xml:space="preserve">there </w:t>
      </w:r>
      <w:r w:rsidR="00573109">
        <w:rPr>
          <w:rFonts w:ascii="Times New Roman" w:hAnsi="Times New Roman" w:cs="Times New Roman"/>
        </w:rPr>
        <w:t xml:space="preserve">are </w:t>
      </w:r>
      <w:r>
        <w:rPr>
          <w:rFonts w:ascii="Times New Roman" w:hAnsi="Times New Roman" w:cs="Times New Roman"/>
        </w:rPr>
        <w:t>two big parts of the test: creativity</w:t>
      </w:r>
      <w:r w:rsidR="00244507">
        <w:rPr>
          <w:rFonts w:ascii="Times New Roman" w:hAnsi="Times New Roman" w:cs="Times New Roman"/>
        </w:rPr>
        <w:t xml:space="preserve">-oriented </w:t>
      </w:r>
      <w:r>
        <w:rPr>
          <w:rFonts w:ascii="Times New Roman" w:hAnsi="Times New Roman" w:cs="Times New Roman"/>
        </w:rPr>
        <w:t xml:space="preserve">work behavior and implementation-oriented work behavior.  </w:t>
      </w:r>
      <w:r w:rsidR="00B64A19">
        <w:rPr>
          <w:rFonts w:ascii="Times New Roman" w:hAnsi="Times New Roman" w:cs="Times New Roman"/>
        </w:rPr>
        <w:t>Each block includes questions related to problem recognition (PR), idea generation (IP), idea promotion (</w:t>
      </w:r>
      <w:proofErr w:type="spellStart"/>
      <w:r w:rsidR="00B64A19">
        <w:rPr>
          <w:rFonts w:ascii="Times New Roman" w:hAnsi="Times New Roman" w:cs="Times New Roman"/>
        </w:rPr>
        <w:t>IPr</w:t>
      </w:r>
      <w:proofErr w:type="spellEnd"/>
      <w:r w:rsidR="00B64A19">
        <w:rPr>
          <w:rFonts w:ascii="Times New Roman" w:hAnsi="Times New Roman" w:cs="Times New Roman"/>
        </w:rPr>
        <w:t xml:space="preserve">), </w:t>
      </w:r>
      <w:proofErr w:type="gramStart"/>
      <w:r w:rsidR="00B64A19">
        <w:rPr>
          <w:rFonts w:ascii="Times New Roman" w:hAnsi="Times New Roman" w:cs="Times New Roman"/>
        </w:rPr>
        <w:t>idea realization</w:t>
      </w:r>
      <w:proofErr w:type="gramEnd"/>
      <w:r w:rsidR="00B64A19">
        <w:rPr>
          <w:rFonts w:ascii="Times New Roman" w:hAnsi="Times New Roman" w:cs="Times New Roman"/>
        </w:rPr>
        <w:t xml:space="preserve"> (</w:t>
      </w:r>
      <w:proofErr w:type="spellStart"/>
      <w:r w:rsidR="00B64A19">
        <w:rPr>
          <w:rFonts w:ascii="Times New Roman" w:hAnsi="Times New Roman" w:cs="Times New Roman"/>
        </w:rPr>
        <w:t>IRz</w:t>
      </w:r>
      <w:proofErr w:type="spellEnd"/>
      <w:r w:rsidR="00B64A19">
        <w:rPr>
          <w:rFonts w:ascii="Times New Roman" w:hAnsi="Times New Roman" w:cs="Times New Roman"/>
        </w:rPr>
        <w:t xml:space="preserve">). We </w:t>
      </w:r>
      <w:r w:rsidR="00077FB0">
        <w:rPr>
          <w:rFonts w:ascii="Times New Roman" w:hAnsi="Times New Roman" w:cs="Times New Roman"/>
        </w:rPr>
        <w:t xml:space="preserve">marked each question according to mentioned above classification. </w:t>
      </w:r>
      <w:r w:rsidR="00425066">
        <w:rPr>
          <w:rFonts w:ascii="Times New Roman" w:hAnsi="Times New Roman" w:cs="Times New Roman"/>
        </w:rPr>
        <w:t xml:space="preserve"> </w:t>
      </w:r>
    </w:p>
    <w:p w14:paraId="026AC475" w14:textId="343FDCD1" w:rsidR="00A9487E" w:rsidRDefault="00A9487E" w:rsidP="00A9487E">
      <w:pPr>
        <w:spacing w:line="360" w:lineRule="auto"/>
        <w:ind w:firstLine="709"/>
        <w:rPr>
          <w:rFonts w:ascii="Times New Roman" w:hAnsi="Times New Roman" w:cs="Times New Roman"/>
        </w:rPr>
      </w:pPr>
      <w:r>
        <w:rPr>
          <w:rFonts w:ascii="Times New Roman" w:hAnsi="Times New Roman" w:cs="Times New Roman"/>
        </w:rPr>
        <w:t xml:space="preserve">This test measured on 7 point </w:t>
      </w:r>
      <w:proofErr w:type="spellStart"/>
      <w:r>
        <w:rPr>
          <w:rFonts w:ascii="Times New Roman" w:hAnsi="Times New Roman" w:cs="Times New Roman"/>
        </w:rPr>
        <w:t>Likert</w:t>
      </w:r>
      <w:proofErr w:type="spellEnd"/>
      <w:r>
        <w:rPr>
          <w:rFonts w:ascii="Times New Roman" w:hAnsi="Times New Roman" w:cs="Times New Roman"/>
        </w:rPr>
        <w:t xml:space="preserve"> scale:</w:t>
      </w:r>
    </w:p>
    <w:p w14:paraId="54FF77B2" w14:textId="312B9225" w:rsidR="00A9487E" w:rsidRDefault="00066F05" w:rsidP="00A9487E">
      <w:pPr>
        <w:spacing w:line="360" w:lineRule="auto"/>
        <w:rPr>
          <w:rFonts w:ascii="Times New Roman" w:hAnsi="Times New Roman" w:cs="Times New Roman"/>
        </w:rPr>
      </w:pPr>
      <w:r>
        <w:rPr>
          <w:rFonts w:ascii="Times New Roman" w:hAnsi="Times New Roman" w:cs="Times New Roman"/>
        </w:rPr>
        <w:t>0  - N</w:t>
      </w:r>
      <w:r w:rsidR="00A9487E">
        <w:rPr>
          <w:rFonts w:ascii="Times New Roman" w:hAnsi="Times New Roman" w:cs="Times New Roman"/>
        </w:rPr>
        <w:t>ever</w:t>
      </w:r>
    </w:p>
    <w:p w14:paraId="679FD489" w14:textId="421B69EF" w:rsidR="00A9487E" w:rsidRDefault="00066F05" w:rsidP="00A9487E">
      <w:pPr>
        <w:spacing w:line="360" w:lineRule="auto"/>
        <w:rPr>
          <w:rFonts w:ascii="Times New Roman" w:hAnsi="Times New Roman" w:cs="Times New Roman"/>
        </w:rPr>
      </w:pPr>
      <w:r>
        <w:rPr>
          <w:rFonts w:ascii="Times New Roman" w:hAnsi="Times New Roman" w:cs="Times New Roman"/>
        </w:rPr>
        <w:t>1 - A</w:t>
      </w:r>
      <w:r w:rsidR="00A9487E">
        <w:rPr>
          <w:rFonts w:ascii="Times New Roman" w:hAnsi="Times New Roman" w:cs="Times New Roman"/>
        </w:rPr>
        <w:t>lmost never (a few times in a year)</w:t>
      </w:r>
    </w:p>
    <w:p w14:paraId="79A979B0" w14:textId="77777777" w:rsidR="00A9487E" w:rsidRPr="00425066" w:rsidRDefault="00A9487E" w:rsidP="00A9487E">
      <w:pPr>
        <w:spacing w:line="360" w:lineRule="auto"/>
        <w:rPr>
          <w:rFonts w:ascii="Times New Roman" w:hAnsi="Times New Roman" w:cs="Times New Roman"/>
        </w:rPr>
      </w:pPr>
      <w:r>
        <w:rPr>
          <w:rFonts w:ascii="Times New Roman" w:hAnsi="Times New Roman" w:cs="Times New Roman"/>
        </w:rPr>
        <w:t xml:space="preserve">2 - </w:t>
      </w:r>
      <w:r w:rsidRPr="00425066">
        <w:rPr>
          <w:rFonts w:ascii="Times New Roman" w:hAnsi="Times New Roman" w:cs="Times New Roman"/>
        </w:rPr>
        <w:t>Rarely (Once in a half year or less)</w:t>
      </w:r>
    </w:p>
    <w:p w14:paraId="75AE40AE" w14:textId="77777777" w:rsidR="00A9487E" w:rsidRPr="00425066" w:rsidRDefault="00A9487E" w:rsidP="00A9487E">
      <w:pPr>
        <w:spacing w:line="360" w:lineRule="auto"/>
        <w:rPr>
          <w:rFonts w:ascii="Times New Roman" w:hAnsi="Times New Roman" w:cs="Times New Roman"/>
        </w:rPr>
      </w:pPr>
      <w:r>
        <w:rPr>
          <w:rFonts w:ascii="Times New Roman" w:hAnsi="Times New Roman" w:cs="Times New Roman"/>
        </w:rPr>
        <w:t xml:space="preserve">3 - </w:t>
      </w:r>
      <w:r w:rsidRPr="00425066">
        <w:rPr>
          <w:rFonts w:ascii="Times New Roman" w:hAnsi="Times New Roman" w:cs="Times New Roman"/>
        </w:rPr>
        <w:t>Sometimes (once in a month)</w:t>
      </w:r>
    </w:p>
    <w:p w14:paraId="38F45B35" w14:textId="77777777" w:rsidR="00A9487E" w:rsidRPr="00425066" w:rsidRDefault="00A9487E" w:rsidP="00A9487E">
      <w:pPr>
        <w:spacing w:line="360" w:lineRule="auto"/>
        <w:rPr>
          <w:rFonts w:ascii="Times New Roman" w:hAnsi="Times New Roman" w:cs="Times New Roman"/>
        </w:rPr>
      </w:pPr>
      <w:r>
        <w:rPr>
          <w:rFonts w:ascii="Times New Roman" w:hAnsi="Times New Roman" w:cs="Times New Roman"/>
        </w:rPr>
        <w:t xml:space="preserve">4 - </w:t>
      </w:r>
      <w:r w:rsidRPr="00425066">
        <w:rPr>
          <w:rFonts w:ascii="Times New Roman" w:hAnsi="Times New Roman" w:cs="Times New Roman"/>
        </w:rPr>
        <w:t>Often (several times in a month)</w:t>
      </w:r>
    </w:p>
    <w:p w14:paraId="115BCDCF" w14:textId="77777777" w:rsidR="00A9487E" w:rsidRPr="00425066" w:rsidRDefault="00A9487E" w:rsidP="00A9487E">
      <w:pPr>
        <w:spacing w:line="360" w:lineRule="auto"/>
        <w:rPr>
          <w:rFonts w:ascii="Times New Roman" w:hAnsi="Times New Roman" w:cs="Times New Roman"/>
        </w:rPr>
      </w:pPr>
      <w:r>
        <w:rPr>
          <w:rFonts w:ascii="Times New Roman" w:hAnsi="Times New Roman" w:cs="Times New Roman"/>
        </w:rPr>
        <w:lastRenderedPageBreak/>
        <w:t xml:space="preserve">5 - </w:t>
      </w:r>
      <w:r w:rsidRPr="00425066">
        <w:rPr>
          <w:rFonts w:ascii="Times New Roman" w:hAnsi="Times New Roman" w:cs="Times New Roman"/>
        </w:rPr>
        <w:t>Very often (a few times a week)</w:t>
      </w:r>
    </w:p>
    <w:p w14:paraId="09F3319B" w14:textId="77777777" w:rsidR="00A9487E" w:rsidRDefault="00A9487E" w:rsidP="00A9487E">
      <w:pPr>
        <w:spacing w:line="360" w:lineRule="auto"/>
        <w:rPr>
          <w:rFonts w:ascii="Times New Roman" w:hAnsi="Times New Roman" w:cs="Times New Roman"/>
        </w:rPr>
      </w:pPr>
      <w:r>
        <w:rPr>
          <w:rFonts w:ascii="Times New Roman" w:hAnsi="Times New Roman" w:cs="Times New Roman"/>
        </w:rPr>
        <w:t>6  - Always (every day)</w:t>
      </w:r>
    </w:p>
    <w:p w14:paraId="31ED7950" w14:textId="77777777" w:rsidR="00966592" w:rsidRDefault="00966592" w:rsidP="00A9487E">
      <w:pPr>
        <w:spacing w:line="360" w:lineRule="auto"/>
        <w:rPr>
          <w:rFonts w:ascii="Times New Roman" w:hAnsi="Times New Roman" w:cs="Times New Roman"/>
        </w:rPr>
      </w:pPr>
    </w:p>
    <w:p w14:paraId="7E53B4E5" w14:textId="775CE3DA" w:rsidR="00966592" w:rsidRPr="00834593" w:rsidRDefault="00966592" w:rsidP="00966592">
      <w:pPr>
        <w:spacing w:line="360" w:lineRule="auto"/>
        <w:ind w:left="708"/>
        <w:rPr>
          <w:rFonts w:ascii="Times New Roman" w:hAnsi="Times New Roman" w:cs="Times New Roman"/>
        </w:rPr>
      </w:pPr>
      <w:r>
        <w:rPr>
          <w:rFonts w:ascii="Times New Roman" w:hAnsi="Times New Roman" w:cs="Times New Roman"/>
        </w:rPr>
        <w:t xml:space="preserve">Table 7 Extra-role behavior </w:t>
      </w:r>
      <w:proofErr w:type="gramStart"/>
      <w:r>
        <w:rPr>
          <w:rFonts w:ascii="Times New Roman" w:hAnsi="Times New Roman" w:cs="Times New Roman"/>
        </w:rPr>
        <w:t>measurement</w:t>
      </w:r>
      <w:proofErr w:type="gramEnd"/>
    </w:p>
    <w:p w14:paraId="7459E79C" w14:textId="59B5F6C4" w:rsidR="001B1432" w:rsidRDefault="00B64A19" w:rsidP="00425066">
      <w:pPr>
        <w:spacing w:line="360" w:lineRule="auto"/>
        <w:rPr>
          <w:rFonts w:ascii="Times New Roman" w:hAnsi="Times New Roman" w:cs="Times New Roman"/>
        </w:rPr>
      </w:pPr>
      <w:r>
        <w:rPr>
          <w:rFonts w:ascii="Times New Roman" w:hAnsi="Times New Roman" w:cs="Times New Roman"/>
        </w:rPr>
        <w:t xml:space="preserve"> </w:t>
      </w:r>
    </w:p>
    <w:tbl>
      <w:tblPr>
        <w:tblStyle w:val="14"/>
        <w:tblW w:w="0" w:type="auto"/>
        <w:tblLook w:val="04A0" w:firstRow="1" w:lastRow="0" w:firstColumn="1" w:lastColumn="0" w:noHBand="0" w:noVBand="1"/>
      </w:tblPr>
      <w:tblGrid>
        <w:gridCol w:w="3227"/>
        <w:gridCol w:w="6338"/>
      </w:tblGrid>
      <w:tr w:rsidR="007B3BB9" w14:paraId="13CC6216" w14:textId="77777777" w:rsidTr="005D1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50449FD" w14:textId="7201DE97" w:rsidR="007B3BB9" w:rsidRPr="0098283F" w:rsidRDefault="007B3BB9" w:rsidP="007B3BB9">
            <w:pPr>
              <w:spacing w:line="360" w:lineRule="auto"/>
              <w:rPr>
                <w:rFonts w:ascii="Times New Roman" w:hAnsi="Times New Roman" w:cs="Times New Roman"/>
                <w:b w:val="0"/>
              </w:rPr>
            </w:pPr>
            <w:r w:rsidRPr="0098283F">
              <w:rPr>
                <w:rFonts w:ascii="Times New Roman" w:hAnsi="Times New Roman" w:cs="Times New Roman"/>
                <w:b w:val="0"/>
              </w:rPr>
              <w:t>Stage of innovative work behavior</w:t>
            </w:r>
          </w:p>
        </w:tc>
        <w:tc>
          <w:tcPr>
            <w:tcW w:w="6338" w:type="dxa"/>
          </w:tcPr>
          <w:p w14:paraId="109734AC" w14:textId="3F61FE04" w:rsidR="007B3BB9" w:rsidRDefault="007B3BB9" w:rsidP="001B143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Question</w:t>
            </w:r>
          </w:p>
        </w:tc>
      </w:tr>
      <w:tr w:rsidR="007B3BB9" w14:paraId="11BA7C8F" w14:textId="77777777" w:rsidTr="005D1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2DB90EE" w14:textId="76A4622B" w:rsidR="007B3BB9" w:rsidRPr="0098283F" w:rsidRDefault="007B3BB9" w:rsidP="001B1432">
            <w:pPr>
              <w:spacing w:line="360" w:lineRule="auto"/>
              <w:rPr>
                <w:rFonts w:ascii="Times New Roman" w:hAnsi="Times New Roman" w:cs="Times New Roman"/>
                <w:b w:val="0"/>
              </w:rPr>
            </w:pPr>
            <w:r w:rsidRPr="0098283F">
              <w:rPr>
                <w:rFonts w:ascii="Times New Roman" w:hAnsi="Times New Roman" w:cs="Times New Roman"/>
                <w:b w:val="0"/>
              </w:rPr>
              <w:t>Problem Recognition</w:t>
            </w:r>
            <w:r w:rsidR="00F61288" w:rsidRPr="0098283F">
              <w:rPr>
                <w:rFonts w:ascii="Times New Roman" w:hAnsi="Times New Roman" w:cs="Times New Roman"/>
                <w:b w:val="0"/>
              </w:rPr>
              <w:t xml:space="preserve"> (1 item)</w:t>
            </w:r>
          </w:p>
        </w:tc>
        <w:tc>
          <w:tcPr>
            <w:tcW w:w="6338" w:type="dxa"/>
          </w:tcPr>
          <w:p w14:paraId="5C53B102" w14:textId="4B47CC97" w:rsidR="007B3BB9" w:rsidRDefault="007B3BB9"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169">
              <w:rPr>
                <w:rFonts w:ascii="Times New Roman" w:eastAsia="Times New Roman" w:hAnsi="Times New Roman" w:cs="Times New Roman"/>
                <w:bCs/>
              </w:rPr>
              <w:t>How often do you pay attention to the existing problems at the enterprise, the solution of which d</w:t>
            </w:r>
            <w:r w:rsidR="00C56128">
              <w:rPr>
                <w:rFonts w:ascii="Times New Roman" w:eastAsia="Times New Roman" w:hAnsi="Times New Roman" w:cs="Times New Roman"/>
                <w:bCs/>
              </w:rPr>
              <w:t>oes not apply to your direct</w:t>
            </w:r>
            <w:r w:rsidRPr="006F3169">
              <w:rPr>
                <w:rFonts w:ascii="Times New Roman" w:eastAsia="Times New Roman" w:hAnsi="Times New Roman" w:cs="Times New Roman"/>
                <w:bCs/>
              </w:rPr>
              <w:t xml:space="preserve"> duties?</w:t>
            </w:r>
          </w:p>
        </w:tc>
      </w:tr>
      <w:tr w:rsidR="005D1D21" w14:paraId="71635DC3" w14:textId="77777777" w:rsidTr="005D1D21">
        <w:trPr>
          <w:cnfStyle w:val="000000010000" w:firstRow="0" w:lastRow="0" w:firstColumn="0" w:lastColumn="0" w:oddVBand="0" w:evenVBand="0" w:oddHBand="0" w:evenHBand="1"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227" w:type="dxa"/>
            <w:vMerge w:val="restart"/>
          </w:tcPr>
          <w:p w14:paraId="3A4943D4" w14:textId="2091061E" w:rsidR="005D1D21" w:rsidRPr="0098283F" w:rsidRDefault="005D1D21" w:rsidP="001B1432">
            <w:pPr>
              <w:spacing w:line="360" w:lineRule="auto"/>
              <w:rPr>
                <w:rFonts w:ascii="Times New Roman" w:hAnsi="Times New Roman" w:cs="Times New Roman"/>
                <w:b w:val="0"/>
              </w:rPr>
            </w:pPr>
            <w:r w:rsidRPr="0098283F">
              <w:rPr>
                <w:rFonts w:ascii="Times New Roman" w:hAnsi="Times New Roman" w:cs="Times New Roman"/>
                <w:b w:val="0"/>
              </w:rPr>
              <w:t>Idea Generation</w:t>
            </w:r>
            <w:r w:rsidR="00F61288" w:rsidRPr="0098283F">
              <w:rPr>
                <w:rFonts w:ascii="Times New Roman" w:hAnsi="Times New Roman" w:cs="Times New Roman"/>
                <w:b w:val="0"/>
              </w:rPr>
              <w:t xml:space="preserve"> (5 items)</w:t>
            </w:r>
          </w:p>
        </w:tc>
        <w:tc>
          <w:tcPr>
            <w:tcW w:w="6338" w:type="dxa"/>
          </w:tcPr>
          <w:p w14:paraId="27BBF99A" w14:textId="5E5C6EFE" w:rsidR="005D1D21" w:rsidRDefault="005D1D21"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How often do you have ideas of</w:t>
            </w:r>
            <w:r w:rsidRPr="006F3169">
              <w:rPr>
                <w:rFonts w:ascii="Times New Roman" w:eastAsia="Times New Roman" w:hAnsi="Times New Roman" w:cs="Times New Roman"/>
                <w:bCs/>
              </w:rPr>
              <w:t xml:space="preserve"> improving production processes and the culture of production in general?</w:t>
            </w:r>
          </w:p>
        </w:tc>
      </w:tr>
      <w:tr w:rsidR="005D1D21" w14:paraId="597F0B8E" w14:textId="77777777" w:rsidTr="005D1D2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227" w:type="dxa"/>
            <w:vMerge/>
          </w:tcPr>
          <w:p w14:paraId="5BC17E31" w14:textId="77777777" w:rsidR="005D1D21" w:rsidRPr="0098283F" w:rsidRDefault="005D1D21" w:rsidP="001B1432">
            <w:pPr>
              <w:spacing w:line="360" w:lineRule="auto"/>
              <w:rPr>
                <w:rFonts w:ascii="Times New Roman" w:hAnsi="Times New Roman" w:cs="Times New Roman"/>
                <w:b w:val="0"/>
              </w:rPr>
            </w:pPr>
          </w:p>
        </w:tc>
        <w:tc>
          <w:tcPr>
            <w:tcW w:w="6338" w:type="dxa"/>
          </w:tcPr>
          <w:p w14:paraId="291303A1" w14:textId="05BEA2EA" w:rsidR="005D1D21" w:rsidRDefault="00C56128"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 xml:space="preserve"> “</w:t>
            </w:r>
            <w:r w:rsidR="005D1D21" w:rsidRPr="006F3169">
              <w:rPr>
                <w:rFonts w:ascii="Times New Roman" w:eastAsia="Times New Roman" w:hAnsi="Times New Roman" w:cs="Times New Roman"/>
                <w:bCs/>
              </w:rPr>
              <w:t>My supervisor encourages me, when I tell him about my ideas for improving the production processes and the culture of production in general</w:t>
            </w:r>
            <w:r>
              <w:rPr>
                <w:rFonts w:ascii="Times New Roman" w:eastAsia="Times New Roman" w:hAnsi="Times New Roman" w:cs="Times New Roman"/>
                <w:bCs/>
              </w:rPr>
              <w:t>”</w:t>
            </w:r>
          </w:p>
        </w:tc>
      </w:tr>
      <w:tr w:rsidR="005D1D21" w14:paraId="157A12A1" w14:textId="77777777" w:rsidTr="005D1D21">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227" w:type="dxa"/>
            <w:vMerge/>
          </w:tcPr>
          <w:p w14:paraId="79EB3F24" w14:textId="77777777" w:rsidR="005D1D21" w:rsidRPr="0098283F" w:rsidRDefault="005D1D21" w:rsidP="001B1432">
            <w:pPr>
              <w:spacing w:line="360" w:lineRule="auto"/>
              <w:rPr>
                <w:rFonts w:ascii="Times New Roman" w:hAnsi="Times New Roman" w:cs="Times New Roman"/>
                <w:b w:val="0"/>
              </w:rPr>
            </w:pPr>
          </w:p>
        </w:tc>
        <w:tc>
          <w:tcPr>
            <w:tcW w:w="6338" w:type="dxa"/>
          </w:tcPr>
          <w:p w14:paraId="50E2523F" w14:textId="7D7CB196" w:rsidR="005D1D21" w:rsidRDefault="00C56128"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 xml:space="preserve"> “</w:t>
            </w:r>
            <w:r w:rsidR="005D1D21" w:rsidRPr="006F3169">
              <w:rPr>
                <w:rFonts w:ascii="Times New Roman" w:eastAsia="Times New Roman" w:hAnsi="Times New Roman" w:cs="Times New Roman"/>
                <w:bCs/>
              </w:rPr>
              <w:t>My manager shows interest to ideas that I have</w:t>
            </w:r>
            <w:r>
              <w:rPr>
                <w:rFonts w:ascii="Times New Roman" w:eastAsia="Times New Roman" w:hAnsi="Times New Roman" w:cs="Times New Roman"/>
                <w:bCs/>
              </w:rPr>
              <w:t>”</w:t>
            </w:r>
          </w:p>
        </w:tc>
      </w:tr>
      <w:tr w:rsidR="005D1D21" w14:paraId="12B62D8F" w14:textId="77777777" w:rsidTr="005D1D2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227" w:type="dxa"/>
            <w:vMerge/>
          </w:tcPr>
          <w:p w14:paraId="072978DE" w14:textId="77777777" w:rsidR="005D1D21" w:rsidRPr="0098283F" w:rsidRDefault="005D1D21" w:rsidP="001B1432">
            <w:pPr>
              <w:spacing w:line="360" w:lineRule="auto"/>
              <w:rPr>
                <w:rFonts w:ascii="Times New Roman" w:hAnsi="Times New Roman" w:cs="Times New Roman"/>
                <w:b w:val="0"/>
              </w:rPr>
            </w:pPr>
          </w:p>
        </w:tc>
        <w:tc>
          <w:tcPr>
            <w:tcW w:w="6338" w:type="dxa"/>
          </w:tcPr>
          <w:p w14:paraId="5D0E8FF9" w14:textId="33B5CBBE" w:rsidR="005D1D21" w:rsidRPr="005D1D21" w:rsidRDefault="00C56128"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r w:rsidR="005D1D21" w:rsidRPr="006F3169">
              <w:rPr>
                <w:rFonts w:ascii="Times New Roman" w:eastAsia="Times New Roman" w:hAnsi="Times New Roman" w:cs="Times New Roman"/>
                <w:bCs/>
              </w:rPr>
              <w:t>I know that I have the right to make mistakes, so I can freely offer my ideas, even if it turns out that I was wrong</w:t>
            </w:r>
            <w:r>
              <w:rPr>
                <w:rFonts w:ascii="Times New Roman" w:eastAsia="Times New Roman" w:hAnsi="Times New Roman" w:cs="Times New Roman"/>
                <w:bCs/>
              </w:rPr>
              <w:t>”</w:t>
            </w:r>
          </w:p>
        </w:tc>
      </w:tr>
      <w:tr w:rsidR="005D1D21" w14:paraId="2BCE288A" w14:textId="77777777" w:rsidTr="005D1D21">
        <w:trPr>
          <w:cnfStyle w:val="000000010000" w:firstRow="0" w:lastRow="0" w:firstColumn="0" w:lastColumn="0" w:oddVBand="0" w:evenVBand="0" w:oddHBand="0" w:evenHBand="1"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227" w:type="dxa"/>
            <w:vMerge/>
          </w:tcPr>
          <w:p w14:paraId="7A324DA8" w14:textId="77777777" w:rsidR="005D1D21" w:rsidRPr="0098283F" w:rsidRDefault="005D1D21" w:rsidP="001B1432">
            <w:pPr>
              <w:spacing w:line="360" w:lineRule="auto"/>
              <w:rPr>
                <w:rFonts w:ascii="Times New Roman" w:hAnsi="Times New Roman" w:cs="Times New Roman"/>
                <w:b w:val="0"/>
              </w:rPr>
            </w:pPr>
          </w:p>
        </w:tc>
        <w:tc>
          <w:tcPr>
            <w:tcW w:w="6338" w:type="dxa"/>
          </w:tcPr>
          <w:p w14:paraId="2F2CB216" w14:textId="6056026D" w:rsidR="005D1D21" w:rsidRPr="005D1D21" w:rsidRDefault="00C56128" w:rsidP="005D1D21">
            <w:pPr>
              <w:shd w:val="clear" w:color="auto" w:fill="FFFFFF"/>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w:t>
            </w:r>
            <w:r w:rsidR="005D1D21" w:rsidRPr="005D1D21">
              <w:rPr>
                <w:rFonts w:ascii="Times New Roman" w:eastAsia="Times New Roman" w:hAnsi="Times New Roman" w:cs="Times New Roman"/>
                <w:bCs/>
              </w:rPr>
              <w:t>The reasons that I do not demonstrate initiative (I do not put forward ideas) on the improvement of production processes and the culture of production as a whole is that (open question)</w:t>
            </w:r>
            <w:r>
              <w:rPr>
                <w:rFonts w:ascii="Times New Roman" w:eastAsia="Times New Roman" w:hAnsi="Times New Roman" w:cs="Times New Roman"/>
                <w:bCs/>
              </w:rPr>
              <w:t>”</w:t>
            </w:r>
          </w:p>
          <w:p w14:paraId="76DA3272" w14:textId="77777777" w:rsidR="005D1D21" w:rsidRPr="006F3169" w:rsidRDefault="005D1D21"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rPr>
            </w:pPr>
          </w:p>
        </w:tc>
      </w:tr>
      <w:tr w:rsidR="00B46B9C" w14:paraId="2D0013D0" w14:textId="77777777" w:rsidTr="005D1D21">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227" w:type="dxa"/>
            <w:vMerge w:val="restart"/>
          </w:tcPr>
          <w:p w14:paraId="0C10F35C" w14:textId="7BB31747" w:rsidR="00B46B9C" w:rsidRPr="0098283F" w:rsidRDefault="00B46B9C" w:rsidP="001B1432">
            <w:pPr>
              <w:spacing w:line="360" w:lineRule="auto"/>
              <w:rPr>
                <w:rFonts w:ascii="Times New Roman" w:hAnsi="Times New Roman" w:cs="Times New Roman"/>
                <w:b w:val="0"/>
              </w:rPr>
            </w:pPr>
            <w:r w:rsidRPr="0098283F">
              <w:rPr>
                <w:rFonts w:ascii="Times New Roman" w:hAnsi="Times New Roman" w:cs="Times New Roman"/>
                <w:b w:val="0"/>
              </w:rPr>
              <w:t>Idea Promotion</w:t>
            </w:r>
            <w:r w:rsidR="00F61288" w:rsidRPr="0098283F">
              <w:rPr>
                <w:rFonts w:ascii="Times New Roman" w:hAnsi="Times New Roman" w:cs="Times New Roman"/>
                <w:b w:val="0"/>
              </w:rPr>
              <w:t xml:space="preserve"> (2 items)</w:t>
            </w:r>
          </w:p>
        </w:tc>
        <w:tc>
          <w:tcPr>
            <w:tcW w:w="6338" w:type="dxa"/>
          </w:tcPr>
          <w:p w14:paraId="0154CB18" w14:textId="5EA7F799" w:rsidR="00B46B9C" w:rsidRDefault="00C56128"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 xml:space="preserve"> “</w:t>
            </w:r>
            <w:r w:rsidR="00B46B9C" w:rsidRPr="006F3169">
              <w:rPr>
                <w:rFonts w:ascii="Times New Roman" w:eastAsia="Times New Roman" w:hAnsi="Times New Roman" w:cs="Times New Roman"/>
                <w:bCs/>
              </w:rPr>
              <w:t>If I have an idea(s) for improving production processes and the culture of production as a who</w:t>
            </w:r>
            <w:r w:rsidR="00B46B9C">
              <w:rPr>
                <w:rFonts w:ascii="Times New Roman" w:eastAsia="Times New Roman" w:hAnsi="Times New Roman" w:cs="Times New Roman"/>
                <w:bCs/>
              </w:rPr>
              <w:t>le, then I know to whom should I</w:t>
            </w:r>
            <w:r w:rsidR="00B46B9C" w:rsidRPr="006F3169">
              <w:rPr>
                <w:rFonts w:ascii="Times New Roman" w:eastAsia="Times New Roman" w:hAnsi="Times New Roman" w:cs="Times New Roman"/>
                <w:bCs/>
              </w:rPr>
              <w:t xml:space="preserve"> turn to in order to get support in implementing the idea</w:t>
            </w:r>
            <w:r>
              <w:rPr>
                <w:rFonts w:ascii="Times New Roman" w:eastAsia="Times New Roman" w:hAnsi="Times New Roman" w:cs="Times New Roman"/>
                <w:bCs/>
              </w:rPr>
              <w:t>”</w:t>
            </w:r>
          </w:p>
        </w:tc>
      </w:tr>
      <w:tr w:rsidR="00B46B9C" w14:paraId="66ADC5F6" w14:textId="77777777" w:rsidTr="005D1D2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227" w:type="dxa"/>
            <w:vMerge/>
          </w:tcPr>
          <w:p w14:paraId="3795DBDA" w14:textId="77777777" w:rsidR="00B46B9C" w:rsidRPr="0098283F" w:rsidRDefault="00B46B9C" w:rsidP="001B1432">
            <w:pPr>
              <w:spacing w:line="360" w:lineRule="auto"/>
              <w:rPr>
                <w:rFonts w:ascii="Times New Roman" w:hAnsi="Times New Roman" w:cs="Times New Roman"/>
                <w:b w:val="0"/>
              </w:rPr>
            </w:pPr>
          </w:p>
        </w:tc>
        <w:tc>
          <w:tcPr>
            <w:tcW w:w="6338" w:type="dxa"/>
          </w:tcPr>
          <w:p w14:paraId="0B2006B3" w14:textId="6CD286EA" w:rsidR="00B46B9C" w:rsidRDefault="00C56128"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 xml:space="preserve"> “</w:t>
            </w:r>
            <w:r w:rsidR="00A71DFC" w:rsidRPr="006F3169">
              <w:rPr>
                <w:rFonts w:ascii="Times New Roman" w:eastAsia="Times New Roman" w:hAnsi="Times New Roman" w:cs="Times New Roman"/>
                <w:bCs/>
              </w:rPr>
              <w:t>If I have an idea(s) for improving production processes and culture of production in general, then I discuss my idea with colleagues</w:t>
            </w:r>
            <w:r>
              <w:rPr>
                <w:rFonts w:ascii="Times New Roman" w:eastAsia="Times New Roman" w:hAnsi="Times New Roman" w:cs="Times New Roman"/>
                <w:bCs/>
              </w:rPr>
              <w:t>”</w:t>
            </w:r>
          </w:p>
        </w:tc>
      </w:tr>
      <w:tr w:rsidR="005D1D21" w14:paraId="4F23C715" w14:textId="77777777" w:rsidTr="005D1D2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227" w:type="dxa"/>
            <w:vMerge w:val="restart"/>
            <w:shd w:val="clear" w:color="auto" w:fill="auto"/>
          </w:tcPr>
          <w:p w14:paraId="7704DFF6" w14:textId="2AE05895" w:rsidR="005D1D21" w:rsidRPr="0098283F" w:rsidRDefault="005D1D21" w:rsidP="001B1432">
            <w:pPr>
              <w:spacing w:line="360" w:lineRule="auto"/>
              <w:rPr>
                <w:rFonts w:ascii="Times New Roman" w:hAnsi="Times New Roman" w:cs="Times New Roman"/>
                <w:b w:val="0"/>
              </w:rPr>
            </w:pPr>
            <w:r w:rsidRPr="0098283F">
              <w:rPr>
                <w:rFonts w:ascii="Times New Roman" w:hAnsi="Times New Roman" w:cs="Times New Roman"/>
                <w:b w:val="0"/>
              </w:rPr>
              <w:t>Idea Realization</w:t>
            </w:r>
            <w:r w:rsidR="00F61288" w:rsidRPr="0098283F">
              <w:rPr>
                <w:rFonts w:ascii="Times New Roman" w:hAnsi="Times New Roman" w:cs="Times New Roman"/>
                <w:b w:val="0"/>
              </w:rPr>
              <w:t xml:space="preserve"> (10 items)</w:t>
            </w:r>
          </w:p>
        </w:tc>
        <w:tc>
          <w:tcPr>
            <w:tcW w:w="6338" w:type="dxa"/>
          </w:tcPr>
          <w:p w14:paraId="1110DE10" w14:textId="638EB325" w:rsidR="005D1D21" w:rsidRDefault="005D1D21"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169">
              <w:rPr>
                <w:rFonts w:ascii="Times New Roman" w:eastAsia="Times New Roman" w:hAnsi="Times New Roman" w:cs="Times New Roman"/>
                <w:bCs/>
              </w:rPr>
              <w:t>"I manage</w:t>
            </w:r>
            <w:r>
              <w:rPr>
                <w:rFonts w:ascii="Times New Roman" w:eastAsia="Times New Roman" w:hAnsi="Times New Roman" w:cs="Times New Roman"/>
                <w:bCs/>
              </w:rPr>
              <w:t>d</w:t>
            </w:r>
            <w:r w:rsidRPr="006F3169">
              <w:rPr>
                <w:rFonts w:ascii="Times New Roman" w:eastAsia="Times New Roman" w:hAnsi="Times New Roman" w:cs="Times New Roman"/>
                <w:bCs/>
              </w:rPr>
              <w:t xml:space="preserve"> to implement my ideas for improving production processes and the culture of production in general</w:t>
            </w:r>
            <w:r>
              <w:rPr>
                <w:rFonts w:ascii="Times New Roman" w:eastAsia="Times New Roman" w:hAnsi="Times New Roman" w:cs="Times New Roman"/>
                <w:bCs/>
              </w:rPr>
              <w:t>”</w:t>
            </w:r>
          </w:p>
        </w:tc>
      </w:tr>
      <w:tr w:rsidR="005D1D21" w14:paraId="363C86CA" w14:textId="77777777" w:rsidTr="005D1D21">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0A9339C3" w14:textId="77777777" w:rsidR="005D1D21" w:rsidRDefault="005D1D21" w:rsidP="001B1432">
            <w:pPr>
              <w:spacing w:line="360" w:lineRule="auto"/>
              <w:rPr>
                <w:rFonts w:ascii="Times New Roman" w:hAnsi="Times New Roman" w:cs="Times New Roman"/>
              </w:rPr>
            </w:pPr>
          </w:p>
        </w:tc>
        <w:tc>
          <w:tcPr>
            <w:tcW w:w="6338" w:type="dxa"/>
          </w:tcPr>
          <w:p w14:paraId="4D1B9554" w14:textId="5AAE2BB3" w:rsidR="005D1D21" w:rsidRDefault="005D1D21"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How often do</w:t>
            </w:r>
            <w:r w:rsidRPr="006F3169">
              <w:rPr>
                <w:rFonts w:ascii="Times New Roman" w:eastAsia="Times New Roman" w:hAnsi="Times New Roman" w:cs="Times New Roman"/>
                <w:bCs/>
              </w:rPr>
              <w:t xml:space="preserve"> you manage to realize your idea of improving production processes and culture of production in general</w:t>
            </w:r>
            <w:r>
              <w:rPr>
                <w:rFonts w:ascii="Times New Roman" w:eastAsia="Times New Roman" w:hAnsi="Times New Roman" w:cs="Times New Roman"/>
                <w:bCs/>
              </w:rPr>
              <w:t>?</w:t>
            </w:r>
          </w:p>
        </w:tc>
      </w:tr>
      <w:tr w:rsidR="005D1D21" w14:paraId="77E3FDC9" w14:textId="77777777" w:rsidTr="005D1D2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4B0BD3F7" w14:textId="77777777" w:rsidR="005D1D21" w:rsidRDefault="005D1D21" w:rsidP="001B1432">
            <w:pPr>
              <w:spacing w:line="360" w:lineRule="auto"/>
              <w:rPr>
                <w:rFonts w:ascii="Times New Roman" w:hAnsi="Times New Roman" w:cs="Times New Roman"/>
              </w:rPr>
            </w:pPr>
          </w:p>
        </w:tc>
        <w:tc>
          <w:tcPr>
            <w:tcW w:w="6338" w:type="dxa"/>
          </w:tcPr>
          <w:p w14:paraId="1FCF89BE" w14:textId="747B8142" w:rsidR="005D1D21" w:rsidRDefault="005D1D21" w:rsidP="005731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BB9">
              <w:rPr>
                <w:rFonts w:ascii="Times New Roman" w:eastAsia="Times New Roman" w:hAnsi="Times New Roman" w:cs="Times New Roman"/>
                <w:bCs/>
              </w:rPr>
              <w:t>" I will turn to the leader or colleagues for support"?</w:t>
            </w:r>
          </w:p>
        </w:tc>
      </w:tr>
      <w:tr w:rsidR="005D1D21" w14:paraId="6BB61418" w14:textId="77777777" w:rsidTr="005D1D21">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008BF7F7" w14:textId="77777777" w:rsidR="005D1D21" w:rsidRDefault="005D1D21" w:rsidP="001B1432">
            <w:pPr>
              <w:spacing w:line="360" w:lineRule="auto"/>
              <w:rPr>
                <w:rFonts w:ascii="Times New Roman" w:hAnsi="Times New Roman" w:cs="Times New Roman"/>
              </w:rPr>
            </w:pPr>
          </w:p>
        </w:tc>
        <w:tc>
          <w:tcPr>
            <w:tcW w:w="6338" w:type="dxa"/>
          </w:tcPr>
          <w:p w14:paraId="14B48098" w14:textId="5A4AAA28" w:rsidR="005D1D21" w:rsidRDefault="005D1D21" w:rsidP="001B143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bCs/>
              </w:rPr>
              <w:t xml:space="preserve">How often have you </w:t>
            </w:r>
            <w:r w:rsidRPr="006F3169">
              <w:rPr>
                <w:rFonts w:ascii="Times New Roman" w:eastAsia="Times New Roman" w:hAnsi="Times New Roman" w:cs="Times New Roman"/>
                <w:bCs/>
              </w:rPr>
              <w:t>realize your idea of improving production processes and culture of production in general</w:t>
            </w:r>
            <w:r>
              <w:rPr>
                <w:rFonts w:ascii="Times New Roman" w:eastAsia="Times New Roman" w:hAnsi="Times New Roman" w:cs="Times New Roman"/>
                <w:bCs/>
              </w:rPr>
              <w:t>?</w:t>
            </w:r>
          </w:p>
        </w:tc>
      </w:tr>
      <w:tr w:rsidR="005D1D21" w14:paraId="6EBAA40B" w14:textId="77777777" w:rsidTr="005D1D21">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046A44DD" w14:textId="77777777" w:rsidR="005D1D21" w:rsidRDefault="005D1D21" w:rsidP="001B1432">
            <w:pPr>
              <w:spacing w:line="360" w:lineRule="auto"/>
              <w:rPr>
                <w:rFonts w:ascii="Times New Roman" w:hAnsi="Times New Roman" w:cs="Times New Roman"/>
              </w:rPr>
            </w:pPr>
          </w:p>
        </w:tc>
        <w:tc>
          <w:tcPr>
            <w:tcW w:w="6338" w:type="dxa"/>
          </w:tcPr>
          <w:p w14:paraId="7BE080D0" w14:textId="4CBD7F7E" w:rsidR="005D1D21" w:rsidRDefault="005D1D21" w:rsidP="0057310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7B3BB9">
              <w:rPr>
                <w:rFonts w:ascii="Times New Roman" w:eastAsia="Times New Roman" w:hAnsi="Times New Roman" w:cs="Times New Roman"/>
                <w:bCs/>
              </w:rPr>
              <w:t>"</w:t>
            </w:r>
            <w:r w:rsidR="00573109">
              <w:rPr>
                <w:rFonts w:ascii="Times New Roman" w:eastAsia="Times New Roman" w:hAnsi="Times New Roman" w:cs="Times New Roman"/>
                <w:bCs/>
              </w:rPr>
              <w:t xml:space="preserve"> I do </w:t>
            </w:r>
            <w:r w:rsidRPr="007B3BB9">
              <w:rPr>
                <w:rFonts w:ascii="Times New Roman" w:eastAsia="Times New Roman" w:hAnsi="Times New Roman" w:cs="Times New Roman"/>
                <w:bCs/>
              </w:rPr>
              <w:t>know from what to start</w:t>
            </w:r>
            <w:r w:rsidR="00573109">
              <w:rPr>
                <w:rFonts w:ascii="Times New Roman" w:eastAsia="Times New Roman" w:hAnsi="Times New Roman" w:cs="Times New Roman"/>
                <w:bCs/>
              </w:rPr>
              <w:t xml:space="preserve"> and procedures of idea implementation</w:t>
            </w:r>
            <w:r w:rsidRPr="007B3BB9">
              <w:rPr>
                <w:rFonts w:ascii="Times New Roman" w:eastAsia="Times New Roman" w:hAnsi="Times New Roman" w:cs="Times New Roman"/>
                <w:bCs/>
              </w:rPr>
              <w:t>"</w:t>
            </w:r>
          </w:p>
        </w:tc>
      </w:tr>
      <w:tr w:rsidR="005D1D21" w14:paraId="44DE516A" w14:textId="77777777" w:rsidTr="005D1D21">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09343D33" w14:textId="77777777" w:rsidR="005D1D21" w:rsidRDefault="005D1D21" w:rsidP="001B1432">
            <w:pPr>
              <w:spacing w:line="360" w:lineRule="auto"/>
              <w:rPr>
                <w:rFonts w:ascii="Times New Roman" w:hAnsi="Times New Roman" w:cs="Times New Roman"/>
              </w:rPr>
            </w:pPr>
          </w:p>
        </w:tc>
        <w:tc>
          <w:tcPr>
            <w:tcW w:w="6338" w:type="dxa"/>
          </w:tcPr>
          <w:p w14:paraId="341C831A" w14:textId="2255B2EA" w:rsidR="005D1D21" w:rsidRDefault="005D1D21" w:rsidP="0057310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rPr>
            </w:pPr>
            <w:r w:rsidRPr="006F3169">
              <w:rPr>
                <w:rFonts w:ascii="Times New Roman" w:eastAsia="Times New Roman" w:hAnsi="Times New Roman" w:cs="Times New Roman"/>
                <w:bCs/>
              </w:rPr>
              <w:t>"</w:t>
            </w:r>
            <w:r w:rsidR="00573109">
              <w:rPr>
                <w:rFonts w:ascii="Times New Roman" w:eastAsia="Times New Roman" w:hAnsi="Times New Roman" w:cs="Times New Roman"/>
                <w:bCs/>
              </w:rPr>
              <w:t xml:space="preserve"> I do </w:t>
            </w:r>
            <w:r>
              <w:rPr>
                <w:rFonts w:ascii="Times New Roman" w:eastAsia="Times New Roman" w:hAnsi="Times New Roman" w:cs="Times New Roman"/>
                <w:bCs/>
              </w:rPr>
              <w:t>have</w:t>
            </w:r>
            <w:r w:rsidRPr="006F3169">
              <w:rPr>
                <w:rFonts w:ascii="Times New Roman" w:eastAsia="Times New Roman" w:hAnsi="Times New Roman" w:cs="Times New Roman"/>
                <w:bCs/>
              </w:rPr>
              <w:t xml:space="preserve"> support from the leader and</w:t>
            </w:r>
            <w:r>
              <w:rPr>
                <w:rFonts w:ascii="Times New Roman" w:eastAsia="Times New Roman" w:hAnsi="Times New Roman" w:cs="Times New Roman"/>
                <w:bCs/>
              </w:rPr>
              <w:t xml:space="preserve"> colleagues</w:t>
            </w:r>
            <w:r w:rsidRPr="006F3169">
              <w:rPr>
                <w:rFonts w:ascii="Times New Roman" w:eastAsia="Times New Roman" w:hAnsi="Times New Roman" w:cs="Times New Roman"/>
                <w:bCs/>
              </w:rPr>
              <w:t>"</w:t>
            </w:r>
          </w:p>
        </w:tc>
      </w:tr>
      <w:tr w:rsidR="005D1D21" w14:paraId="15B895D9" w14:textId="77777777" w:rsidTr="005D1D21">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1FE6289A" w14:textId="77777777" w:rsidR="005D1D21" w:rsidRDefault="005D1D21" w:rsidP="001B1432">
            <w:pPr>
              <w:spacing w:line="360" w:lineRule="auto"/>
              <w:rPr>
                <w:rFonts w:ascii="Times New Roman" w:hAnsi="Times New Roman" w:cs="Times New Roman"/>
              </w:rPr>
            </w:pPr>
          </w:p>
        </w:tc>
        <w:tc>
          <w:tcPr>
            <w:tcW w:w="6338" w:type="dxa"/>
          </w:tcPr>
          <w:p w14:paraId="5BB04E4C" w14:textId="21FA81E3" w:rsidR="005D1D21" w:rsidRDefault="005D1D21" w:rsidP="00A948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7B3BB9">
              <w:rPr>
                <w:rFonts w:ascii="Times New Roman" w:eastAsia="Times New Roman" w:hAnsi="Times New Roman" w:cs="Times New Roman"/>
                <w:bCs/>
              </w:rPr>
              <w:t>" I</w:t>
            </w:r>
            <w:r w:rsidR="00A9487E">
              <w:rPr>
                <w:rFonts w:ascii="Times New Roman" w:eastAsia="Times New Roman" w:hAnsi="Times New Roman" w:cs="Times New Roman"/>
                <w:bCs/>
              </w:rPr>
              <w:t xml:space="preserve"> do </w:t>
            </w:r>
            <w:r w:rsidRPr="007B3BB9">
              <w:rPr>
                <w:rFonts w:ascii="Times New Roman" w:eastAsia="Times New Roman" w:hAnsi="Times New Roman" w:cs="Times New Roman"/>
                <w:bCs/>
              </w:rPr>
              <w:t>have enough knowledge and skills"</w:t>
            </w:r>
          </w:p>
        </w:tc>
      </w:tr>
      <w:tr w:rsidR="005D1D21" w14:paraId="129733D7" w14:textId="77777777" w:rsidTr="005D1D21">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432DCFFF" w14:textId="77777777" w:rsidR="005D1D21" w:rsidRDefault="005D1D21" w:rsidP="001B1432">
            <w:pPr>
              <w:spacing w:line="360" w:lineRule="auto"/>
              <w:rPr>
                <w:rFonts w:ascii="Times New Roman" w:hAnsi="Times New Roman" w:cs="Times New Roman"/>
              </w:rPr>
            </w:pPr>
          </w:p>
        </w:tc>
        <w:tc>
          <w:tcPr>
            <w:tcW w:w="6338" w:type="dxa"/>
          </w:tcPr>
          <w:p w14:paraId="4F9141D4" w14:textId="78925CAE" w:rsidR="005D1D21" w:rsidRDefault="005D1D21" w:rsidP="00A9487E">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1D21">
              <w:rPr>
                <w:rFonts w:ascii="Times New Roman" w:eastAsia="Times New Roman" w:hAnsi="Times New Roman" w:cs="Times New Roman"/>
                <w:bCs/>
              </w:rPr>
              <w:t>"</w:t>
            </w:r>
            <w:r w:rsidR="00A9487E">
              <w:rPr>
                <w:rFonts w:ascii="Times New Roman" w:eastAsia="Times New Roman" w:hAnsi="Times New Roman" w:cs="Times New Roman"/>
                <w:bCs/>
              </w:rPr>
              <w:t xml:space="preserve"> I have all </w:t>
            </w:r>
            <w:r w:rsidR="001B3D32">
              <w:rPr>
                <w:rFonts w:ascii="Times New Roman" w:eastAsia="Times New Roman" w:hAnsi="Times New Roman" w:cs="Times New Roman"/>
                <w:bCs/>
              </w:rPr>
              <w:t>material resources"</w:t>
            </w:r>
          </w:p>
        </w:tc>
      </w:tr>
      <w:tr w:rsidR="005D1D21" w14:paraId="127FF92F" w14:textId="77777777" w:rsidTr="005D1D2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4DAC8011" w14:textId="77777777" w:rsidR="005D1D21" w:rsidRDefault="005D1D21" w:rsidP="001B1432">
            <w:pPr>
              <w:spacing w:line="360" w:lineRule="auto"/>
              <w:rPr>
                <w:rFonts w:ascii="Times New Roman" w:hAnsi="Times New Roman" w:cs="Times New Roman"/>
              </w:rPr>
            </w:pPr>
          </w:p>
        </w:tc>
        <w:tc>
          <w:tcPr>
            <w:tcW w:w="6338" w:type="dxa"/>
          </w:tcPr>
          <w:p w14:paraId="6DB9F885" w14:textId="2136F544" w:rsidR="005D1D21" w:rsidRDefault="005D1D21" w:rsidP="00A948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169">
              <w:rPr>
                <w:rFonts w:ascii="Times New Roman" w:eastAsia="Times New Roman" w:hAnsi="Times New Roman" w:cs="Times New Roman"/>
                <w:bCs/>
              </w:rPr>
              <w:t>"</w:t>
            </w:r>
            <w:r w:rsidR="00A9487E">
              <w:rPr>
                <w:rFonts w:ascii="Times New Roman" w:eastAsia="Times New Roman" w:hAnsi="Times New Roman" w:cs="Times New Roman"/>
                <w:bCs/>
              </w:rPr>
              <w:t xml:space="preserve"> I </w:t>
            </w:r>
            <w:r>
              <w:rPr>
                <w:rFonts w:ascii="Times New Roman" w:eastAsia="Times New Roman" w:hAnsi="Times New Roman" w:cs="Times New Roman"/>
                <w:bCs/>
              </w:rPr>
              <w:t>have enough time</w:t>
            </w:r>
            <w:r w:rsidRPr="006F3169">
              <w:rPr>
                <w:rFonts w:ascii="Times New Roman" w:eastAsia="Times New Roman" w:hAnsi="Times New Roman" w:cs="Times New Roman"/>
                <w:bCs/>
              </w:rPr>
              <w:t>"</w:t>
            </w:r>
          </w:p>
        </w:tc>
      </w:tr>
      <w:tr w:rsidR="005D1D21" w14:paraId="769AE9FE" w14:textId="77777777" w:rsidTr="005D1D21">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52874515" w14:textId="77777777" w:rsidR="005D1D21" w:rsidRDefault="005D1D21" w:rsidP="001B1432">
            <w:pPr>
              <w:spacing w:line="360" w:lineRule="auto"/>
              <w:rPr>
                <w:rFonts w:ascii="Times New Roman" w:hAnsi="Times New Roman" w:cs="Times New Roman"/>
              </w:rPr>
            </w:pPr>
          </w:p>
        </w:tc>
        <w:tc>
          <w:tcPr>
            <w:tcW w:w="6338" w:type="dxa"/>
          </w:tcPr>
          <w:p w14:paraId="2A721BA2" w14:textId="03A9CA45" w:rsidR="005D1D21" w:rsidRPr="005D1D21" w:rsidRDefault="005D1D21" w:rsidP="005D1D21">
            <w:pPr>
              <w:shd w:val="clear" w:color="auto" w:fill="FFFFFF"/>
              <w:spacing w:line="360" w:lineRule="auto"/>
              <w:jc w:val="both"/>
              <w:textAlignment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New Roman"/>
                <w:lang w:val="ru-RU"/>
              </w:rPr>
            </w:pPr>
            <w:r w:rsidRPr="005D1D21">
              <w:rPr>
                <w:rFonts w:ascii="Times New Roman" w:eastAsia="Times New Roman" w:hAnsi="Times New Roman" w:cs="Times New Roman"/>
                <w:bCs/>
              </w:rPr>
              <w:t>Complete the statement: "I faced the following problems when I tried to realize my idea ... (list problems) (open question)</w:t>
            </w:r>
          </w:p>
        </w:tc>
      </w:tr>
      <w:tr w:rsidR="005D1D21" w14:paraId="12B72264" w14:textId="77777777" w:rsidTr="005D1D21">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227" w:type="dxa"/>
            <w:vMerge/>
            <w:shd w:val="clear" w:color="auto" w:fill="auto"/>
          </w:tcPr>
          <w:p w14:paraId="300FB4CD" w14:textId="77777777" w:rsidR="005D1D21" w:rsidRDefault="005D1D21" w:rsidP="001B1432">
            <w:pPr>
              <w:spacing w:line="360" w:lineRule="auto"/>
              <w:rPr>
                <w:rFonts w:ascii="Times New Roman" w:hAnsi="Times New Roman" w:cs="Times New Roman"/>
              </w:rPr>
            </w:pPr>
          </w:p>
        </w:tc>
        <w:tc>
          <w:tcPr>
            <w:tcW w:w="6338" w:type="dxa"/>
          </w:tcPr>
          <w:p w14:paraId="6597FC4E" w14:textId="00756B9E" w:rsidR="005D1D21" w:rsidRDefault="005D1D21" w:rsidP="001B1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Complete</w:t>
            </w:r>
            <w:r w:rsidRPr="006F3169">
              <w:rPr>
                <w:rFonts w:ascii="Times New Roman" w:eastAsia="Times New Roman" w:hAnsi="Times New Roman" w:cs="Times New Roman"/>
              </w:rPr>
              <w:t xml:space="preserve"> the statement: "I managed to realize my idea in practice, thanks to ... (list factors: for example, due to their knowledge and skills)"</w:t>
            </w:r>
            <w:r>
              <w:rPr>
                <w:rFonts w:ascii="Times New Roman" w:eastAsia="Times New Roman" w:hAnsi="Times New Roman" w:cs="Times New Roman"/>
              </w:rPr>
              <w:t xml:space="preserve"> (open question)</w:t>
            </w:r>
          </w:p>
        </w:tc>
      </w:tr>
    </w:tbl>
    <w:p w14:paraId="40F41C9A" w14:textId="77777777" w:rsidR="00CD587B" w:rsidRDefault="00CD587B" w:rsidP="00066F05">
      <w:pPr>
        <w:spacing w:line="360" w:lineRule="auto"/>
        <w:rPr>
          <w:rFonts w:ascii="Times New Roman" w:hAnsi="Times New Roman" w:cs="Times New Roman"/>
        </w:rPr>
      </w:pPr>
    </w:p>
    <w:p w14:paraId="055DEF6B" w14:textId="676250A1" w:rsidR="00F2746A" w:rsidRPr="00F245FC" w:rsidRDefault="00D32239" w:rsidP="00F2746A">
      <w:pPr>
        <w:pStyle w:val="2"/>
      </w:pPr>
      <w:bookmarkStart w:id="13" w:name="_Toc357012597"/>
      <w:r>
        <w:t>2.3 Company selection</w:t>
      </w:r>
      <w:bookmarkEnd w:id="13"/>
    </w:p>
    <w:p w14:paraId="499FC241" w14:textId="0821E009" w:rsidR="00D32239" w:rsidRDefault="00D32239" w:rsidP="00D32239">
      <w:pPr>
        <w:spacing w:line="360" w:lineRule="auto"/>
        <w:jc w:val="both"/>
        <w:rPr>
          <w:rFonts w:ascii="Times New Roman" w:hAnsi="Times New Roman" w:cs="Times New Roman"/>
          <w:color w:val="000000"/>
        </w:rPr>
      </w:pPr>
      <w:bookmarkStart w:id="14" w:name="_Toc354773455"/>
      <w:r>
        <w:rPr>
          <w:rFonts w:ascii="Times New Roman" w:eastAsia="Times New Roman" w:hAnsi="Times New Roman" w:cs="Times New Roman"/>
        </w:rPr>
        <w:t>The company surveyed was chosen on the basis of the full range of antecedents of employee engagement provided</w:t>
      </w:r>
      <w:r w:rsidR="0098283F">
        <w:rPr>
          <w:rFonts w:ascii="Times New Roman" w:eastAsia="Times New Roman" w:hAnsi="Times New Roman" w:cs="Times New Roman"/>
        </w:rPr>
        <w:t xml:space="preserve"> and unfavorable market conditions (declining market, government restrictions)</w:t>
      </w:r>
      <w:r>
        <w:rPr>
          <w:rFonts w:ascii="Times New Roman" w:eastAsia="Times New Roman" w:hAnsi="Times New Roman" w:cs="Times New Roman"/>
        </w:rPr>
        <w:t xml:space="preserve">. Obligatory criteria: job resources and design, workplace environment, HRD practices. By job resources and design we understand: </w:t>
      </w:r>
      <w:r w:rsidRPr="004A49AC">
        <w:rPr>
          <w:rFonts w:ascii="Times New Roman" w:hAnsi="Times New Roman" w:cs="Times New Roman"/>
          <w:color w:val="000000"/>
        </w:rPr>
        <w:t>task variety, autonomy, feedback</w:t>
      </w:r>
      <w:r w:rsidR="00D35874">
        <w:rPr>
          <w:rFonts w:ascii="Times New Roman" w:hAnsi="Times New Roman" w:cs="Times New Roman"/>
          <w:color w:val="000000"/>
        </w:rPr>
        <w:t xml:space="preserve"> provided</w:t>
      </w:r>
      <w:r w:rsidRPr="004A49AC">
        <w:rPr>
          <w:rFonts w:ascii="Times New Roman" w:hAnsi="Times New Roman" w:cs="Times New Roman"/>
          <w:color w:val="000000"/>
        </w:rPr>
        <w:t>, support from colleagues, high-quality relationship wi</w:t>
      </w:r>
      <w:r>
        <w:rPr>
          <w:rFonts w:ascii="Times New Roman" w:hAnsi="Times New Roman" w:cs="Times New Roman"/>
          <w:color w:val="000000"/>
        </w:rPr>
        <w:t xml:space="preserve">th supervisor, </w:t>
      </w:r>
      <w:r w:rsidRPr="004A49AC">
        <w:rPr>
          <w:rFonts w:ascii="Times New Roman" w:hAnsi="Times New Roman" w:cs="Times New Roman"/>
          <w:color w:val="000000"/>
        </w:rPr>
        <w:t>leadership</w:t>
      </w:r>
      <w:r>
        <w:rPr>
          <w:rFonts w:ascii="Times New Roman" w:hAnsi="Times New Roman" w:cs="Times New Roman"/>
          <w:color w:val="000000"/>
        </w:rPr>
        <w:t xml:space="preserve">. Workplace environment criteria: </w:t>
      </w:r>
      <w:r w:rsidRPr="004A49AC">
        <w:rPr>
          <w:rFonts w:ascii="Times New Roman" w:hAnsi="Times New Roman" w:cs="Times New Roman"/>
          <w:color w:val="000000"/>
        </w:rPr>
        <w:t>supportive work clim</w:t>
      </w:r>
      <w:r>
        <w:rPr>
          <w:rFonts w:ascii="Times New Roman" w:hAnsi="Times New Roman" w:cs="Times New Roman"/>
          <w:color w:val="000000"/>
        </w:rPr>
        <w:t xml:space="preserve">ate, safety issues priority, learning climate. HRD practices criteria include: </w:t>
      </w:r>
      <w:r>
        <w:rPr>
          <w:rFonts w:ascii="Times New Roman" w:eastAsia="Times New Roman" w:hAnsi="Times New Roman" w:cs="Times New Roman"/>
        </w:rPr>
        <w:t>h</w:t>
      </w:r>
      <w:r w:rsidRPr="004A49AC">
        <w:rPr>
          <w:rFonts w:ascii="Times New Roman" w:eastAsia="Times New Roman" w:hAnsi="Times New Roman" w:cs="Times New Roman"/>
        </w:rPr>
        <w:t xml:space="preserve">aving learning opportunities, employee trainings and developments, career development, </w:t>
      </w:r>
      <w:r>
        <w:rPr>
          <w:rFonts w:ascii="Times New Roman" w:eastAsia="Times New Roman" w:hAnsi="Times New Roman" w:cs="Times New Roman"/>
        </w:rPr>
        <w:t>rewards and recognition</w:t>
      </w:r>
      <w:r w:rsidRPr="004A49AC">
        <w:rPr>
          <w:rFonts w:ascii="Times New Roman" w:eastAsia="Times New Roman" w:hAnsi="Times New Roman" w:cs="Times New Roman"/>
        </w:rPr>
        <w:t>, communication strategy</w:t>
      </w:r>
      <w:r w:rsidRPr="004A49AC">
        <w:rPr>
          <w:rFonts w:ascii="Times New Roman" w:hAnsi="Times New Roman" w:cs="Times New Roman"/>
          <w:color w:val="000000"/>
        </w:rPr>
        <w:t>, participating in decision making</w:t>
      </w:r>
      <w:r>
        <w:rPr>
          <w:rFonts w:ascii="Times New Roman" w:hAnsi="Times New Roman" w:cs="Times New Roman"/>
          <w:color w:val="000000"/>
        </w:rPr>
        <w:t xml:space="preserve">, involvement to other activities. </w:t>
      </w:r>
      <w:r w:rsidR="00D35874">
        <w:rPr>
          <w:rFonts w:ascii="Times New Roman" w:hAnsi="Times New Roman" w:cs="Times New Roman"/>
          <w:color w:val="000000"/>
        </w:rPr>
        <w:t>The company chosen for this study is Heineken brewery St. Petersburg.</w:t>
      </w:r>
    </w:p>
    <w:p w14:paraId="4A274F2B" w14:textId="77777777" w:rsidR="00D32239" w:rsidRDefault="00D32239" w:rsidP="00D32239">
      <w:pPr>
        <w:spacing w:line="360" w:lineRule="auto"/>
        <w:jc w:val="both"/>
        <w:rPr>
          <w:rFonts w:ascii="Times New Roman" w:hAnsi="Times New Roman" w:cs="Times New Roman"/>
          <w:color w:val="000000"/>
        </w:rPr>
      </w:pPr>
    </w:p>
    <w:p w14:paraId="41D8E3B8" w14:textId="10EC0923" w:rsidR="00F2746A" w:rsidRDefault="00D32239" w:rsidP="0098283F">
      <w:pPr>
        <w:spacing w:line="360" w:lineRule="auto"/>
        <w:jc w:val="both"/>
      </w:pPr>
      <w:r>
        <w:t>2.3</w:t>
      </w:r>
      <w:r w:rsidR="00F2746A">
        <w:t xml:space="preserve">.1 </w:t>
      </w:r>
      <w:r w:rsidR="00F2746A" w:rsidRPr="00F66E3C">
        <w:t>Market conditions</w:t>
      </w:r>
      <w:bookmarkEnd w:id="14"/>
      <w:r w:rsidR="00F2746A" w:rsidRPr="00F66E3C">
        <w:t xml:space="preserve"> </w:t>
      </w:r>
    </w:p>
    <w:p w14:paraId="38A4DFB6" w14:textId="77777777" w:rsidR="00F2746A" w:rsidRPr="00A76C85"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High competition, need for innovations, continuous </w:t>
      </w:r>
      <w:proofErr w:type="gramStart"/>
      <w:r>
        <w:rPr>
          <w:rFonts w:ascii="Times New Roman" w:hAnsi="Times New Roman" w:cs="Times New Roman"/>
        </w:rPr>
        <w:t>change are</w:t>
      </w:r>
      <w:proofErr w:type="gramEnd"/>
      <w:r>
        <w:rPr>
          <w:rFonts w:ascii="Times New Roman" w:hAnsi="Times New Roman" w:cs="Times New Roman"/>
        </w:rPr>
        <w:t xml:space="preserve"> main drivers on the current market. In this conditions it is required from employees not only make perfectly their in-role tasks, but to be able perform extra-role behavior and adapt to new organizational challenges. The climate is characterized by constantly changed environment and ability of employee to make with fewer resources available. </w:t>
      </w:r>
    </w:p>
    <w:p w14:paraId="2827291A" w14:textId="77777777" w:rsidR="00F2746A" w:rsidRDefault="00F2746A" w:rsidP="00D32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color w:val="212121"/>
          <w:lang w:val="en"/>
        </w:rPr>
      </w:pPr>
      <w:r w:rsidRPr="00341F8F">
        <w:rPr>
          <w:rFonts w:ascii="Times New Roman" w:hAnsi="Times New Roman" w:cs="Times New Roman"/>
          <w:color w:val="212121"/>
          <w:lang w:val="en"/>
        </w:rPr>
        <w:t xml:space="preserve">The Heineken brewery reported a 7-9% decrease in sales in Russia due to a planned reduction in stock in warehouses and a temporary lack of production in one of the networks. In </w:t>
      </w:r>
      <w:r w:rsidRPr="00341F8F">
        <w:rPr>
          <w:rFonts w:ascii="Times New Roman" w:hAnsi="Times New Roman" w:cs="Times New Roman"/>
          <w:color w:val="212121"/>
          <w:lang w:val="en"/>
        </w:rPr>
        <w:lastRenderedPageBreak/>
        <w:t>general, the company increased beer sales by 0.6% in physical terms for the first quarter of 2017 due to good performance in Asia and Europe. In 2017, Heineken expects that the Russian market will fall by 2-5%.</w:t>
      </w:r>
    </w:p>
    <w:p w14:paraId="01609813" w14:textId="77777777" w:rsidR="00F2746A" w:rsidRDefault="00F2746A" w:rsidP="00D32239">
      <w:pPr>
        <w:pStyle w:val="HTML"/>
        <w:shd w:val="clear" w:color="auto" w:fill="FFFFFF"/>
        <w:spacing w:line="360" w:lineRule="auto"/>
        <w:ind w:firstLine="709"/>
        <w:jc w:val="both"/>
        <w:rPr>
          <w:rFonts w:ascii="Times New Roman" w:hAnsi="Times New Roman" w:cs="Times New Roman"/>
          <w:color w:val="212121"/>
          <w:sz w:val="24"/>
          <w:szCs w:val="24"/>
          <w:lang w:val="en-US"/>
        </w:rPr>
      </w:pPr>
      <w:r w:rsidRPr="00701661">
        <w:rPr>
          <w:rFonts w:ascii="Times New Roman" w:hAnsi="Times New Roman" w:cs="Times New Roman"/>
          <w:color w:val="212121"/>
          <w:sz w:val="24"/>
          <w:szCs w:val="24"/>
          <w:lang w:val="en"/>
        </w:rPr>
        <w:t>So, market conditions are following: high competition based on cos</w:t>
      </w:r>
      <w:r>
        <w:rPr>
          <w:rFonts w:ascii="Times New Roman" w:hAnsi="Times New Roman" w:cs="Times New Roman"/>
          <w:color w:val="212121"/>
          <w:sz w:val="24"/>
          <w:szCs w:val="24"/>
          <w:lang w:val="en"/>
        </w:rPr>
        <w:t>t control, declining market, go</w:t>
      </w:r>
      <w:r w:rsidRPr="00701661">
        <w:rPr>
          <w:rFonts w:ascii="Times New Roman" w:hAnsi="Times New Roman" w:cs="Times New Roman"/>
          <w:color w:val="212121"/>
          <w:sz w:val="24"/>
          <w:szCs w:val="24"/>
          <w:lang w:val="en"/>
        </w:rPr>
        <w:t>vernment restrictions (</w:t>
      </w:r>
      <w:r>
        <w:rPr>
          <w:rFonts w:ascii="Times New Roman" w:hAnsi="Times New Roman" w:cs="Times New Roman"/>
          <w:color w:val="212121"/>
          <w:sz w:val="24"/>
          <w:szCs w:val="24"/>
          <w:lang w:val="en-US"/>
        </w:rPr>
        <w:t>p</w:t>
      </w:r>
      <w:r w:rsidRPr="00701661">
        <w:rPr>
          <w:rFonts w:ascii="Times New Roman" w:hAnsi="Times New Roman" w:cs="Times New Roman"/>
          <w:color w:val="212121"/>
          <w:sz w:val="24"/>
          <w:szCs w:val="24"/>
          <w:lang w:val="en"/>
        </w:rPr>
        <w:t>rohibition of PET-containers of more than 1.5 liters</w:t>
      </w:r>
      <w:r>
        <w:rPr>
          <w:rFonts w:ascii="Times New Roman" w:hAnsi="Times New Roman" w:cs="Times New Roman"/>
          <w:color w:val="212121"/>
          <w:sz w:val="24"/>
          <w:szCs w:val="24"/>
          <w:lang w:val="en"/>
        </w:rPr>
        <w:t xml:space="preserve"> and </w:t>
      </w:r>
      <w:r>
        <w:rPr>
          <w:rFonts w:ascii="Times New Roman" w:hAnsi="Times New Roman" w:cs="Times New Roman"/>
          <w:color w:val="212121"/>
          <w:sz w:val="24"/>
          <w:szCs w:val="24"/>
          <w:lang w:val="en-US"/>
        </w:rPr>
        <w:t>ban on advertising of alcohol beverages</w:t>
      </w:r>
      <w:r w:rsidRPr="00701661">
        <w:rPr>
          <w:rFonts w:ascii="Times New Roman" w:hAnsi="Times New Roman" w:cs="Times New Roman"/>
          <w:color w:val="212121"/>
          <w:sz w:val="24"/>
          <w:szCs w:val="24"/>
          <w:lang w:val="en"/>
        </w:rPr>
        <w:t>)</w:t>
      </w:r>
      <w:r>
        <w:rPr>
          <w:rFonts w:ascii="Times New Roman" w:hAnsi="Times New Roman" w:cs="Times New Roman"/>
          <w:color w:val="212121"/>
          <w:sz w:val="24"/>
          <w:szCs w:val="24"/>
          <w:lang w:val="en"/>
        </w:rPr>
        <w:t xml:space="preserve">,  </w:t>
      </w:r>
      <w:r>
        <w:rPr>
          <w:rFonts w:ascii="Times New Roman" w:hAnsi="Times New Roman" w:cs="Times New Roman"/>
          <w:color w:val="212121"/>
          <w:sz w:val="24"/>
          <w:szCs w:val="24"/>
          <w:lang w:val="en-US"/>
        </w:rPr>
        <w:t xml:space="preserve">craft beer growing popularity. All these influence negatively on financial results of the company and require extra-effort from employees to bring success to the company. For example, there is a plan of brewery development till 2020 in terms of WCBO (World Class Brewing Organization). At this moment number of personnel are 133 employees, however it is expected to have 97 employees in 2020 year. </w:t>
      </w:r>
    </w:p>
    <w:p w14:paraId="0CA10304" w14:textId="6F9266F6" w:rsidR="00F2746A" w:rsidRDefault="00F2746A" w:rsidP="00D32239">
      <w:pPr>
        <w:pStyle w:val="HTML"/>
        <w:shd w:val="clear" w:color="auto" w:fill="FFFFFF"/>
        <w:spacing w:line="360" w:lineRule="auto"/>
        <w:ind w:firstLine="709"/>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 xml:space="preserve">To sum up, the market conditions are not </w:t>
      </w:r>
      <w:proofErr w:type="gramStart"/>
      <w:r>
        <w:rPr>
          <w:rFonts w:ascii="Times New Roman" w:hAnsi="Times New Roman" w:cs="Times New Roman"/>
          <w:color w:val="212121"/>
          <w:sz w:val="24"/>
          <w:szCs w:val="24"/>
          <w:lang w:val="en-US"/>
        </w:rPr>
        <w:t>favorable,</w:t>
      </w:r>
      <w:proofErr w:type="gramEnd"/>
      <w:r>
        <w:rPr>
          <w:rFonts w:ascii="Times New Roman" w:hAnsi="Times New Roman" w:cs="Times New Roman"/>
          <w:color w:val="212121"/>
          <w:sz w:val="24"/>
          <w:szCs w:val="24"/>
          <w:lang w:val="en-US"/>
        </w:rPr>
        <w:t xml:space="preserve"> this forces management to find other resources of competitive advantage. One of the potential resources of stable position on the market </w:t>
      </w:r>
      <w:proofErr w:type="gramStart"/>
      <w:r>
        <w:rPr>
          <w:rFonts w:ascii="Times New Roman" w:hAnsi="Times New Roman" w:cs="Times New Roman"/>
          <w:color w:val="212121"/>
          <w:sz w:val="24"/>
          <w:szCs w:val="24"/>
          <w:lang w:val="en-US"/>
        </w:rPr>
        <w:t>are</w:t>
      </w:r>
      <w:proofErr w:type="gramEnd"/>
      <w:r>
        <w:rPr>
          <w:rFonts w:ascii="Times New Roman" w:hAnsi="Times New Roman" w:cs="Times New Roman"/>
          <w:color w:val="212121"/>
          <w:sz w:val="24"/>
          <w:szCs w:val="24"/>
          <w:lang w:val="en-US"/>
        </w:rPr>
        <w:t xml:space="preserve"> employees who will be ready to perform extra-effort future success of the company. </w:t>
      </w:r>
    </w:p>
    <w:p w14:paraId="37CF6667" w14:textId="77777777" w:rsidR="00D32239" w:rsidRPr="00066F05" w:rsidRDefault="00D32239" w:rsidP="00D32239">
      <w:pPr>
        <w:pStyle w:val="HTML"/>
        <w:shd w:val="clear" w:color="auto" w:fill="FFFFFF"/>
        <w:spacing w:line="360" w:lineRule="auto"/>
        <w:ind w:firstLine="709"/>
        <w:jc w:val="both"/>
        <w:rPr>
          <w:rFonts w:ascii="Times New Roman" w:hAnsi="Times New Roman" w:cs="Times New Roman"/>
          <w:color w:val="212121"/>
          <w:sz w:val="24"/>
          <w:szCs w:val="24"/>
          <w:lang w:val="en-US"/>
        </w:rPr>
      </w:pPr>
    </w:p>
    <w:p w14:paraId="7097F7B1" w14:textId="2F168AA5" w:rsidR="00D32239" w:rsidRDefault="00D32239" w:rsidP="0098283F">
      <w:pPr>
        <w:spacing w:line="360" w:lineRule="auto"/>
        <w:jc w:val="both"/>
        <w:rPr>
          <w:rFonts w:ascii="Times New Roman" w:hAnsi="Times New Roman" w:cs="Times New Roman"/>
        </w:rPr>
      </w:pPr>
      <w:r>
        <w:rPr>
          <w:rFonts w:ascii="Times New Roman" w:hAnsi="Times New Roman" w:cs="Times New Roman"/>
        </w:rPr>
        <w:t>2.3.2 Workplace environment</w:t>
      </w:r>
    </w:p>
    <w:p w14:paraId="50D982A0"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There is a q</w:t>
      </w:r>
      <w:r w:rsidRPr="0001378D">
        <w:rPr>
          <w:rFonts w:ascii="Times New Roman" w:hAnsi="Times New Roman" w:cs="Times New Roman"/>
        </w:rPr>
        <w:t xml:space="preserve">uality </w:t>
      </w:r>
      <w:r>
        <w:rPr>
          <w:rFonts w:ascii="Times New Roman" w:hAnsi="Times New Roman" w:cs="Times New Roman"/>
        </w:rPr>
        <w:t xml:space="preserve">control system called </w:t>
      </w:r>
      <w:r w:rsidRPr="0001378D">
        <w:rPr>
          <w:rFonts w:ascii="Times New Roman" w:hAnsi="Times New Roman" w:cs="Times New Roman"/>
        </w:rPr>
        <w:t xml:space="preserve">Total Productive Management (TPM). </w:t>
      </w:r>
      <w:r>
        <w:rPr>
          <w:rFonts w:ascii="Times New Roman" w:hAnsi="Times New Roman" w:cs="Times New Roman"/>
        </w:rPr>
        <w:t xml:space="preserve">It is one of the main tools to increase </w:t>
      </w:r>
      <w:r w:rsidRPr="0001378D">
        <w:rPr>
          <w:rFonts w:ascii="Times New Roman" w:hAnsi="Times New Roman" w:cs="Times New Roman"/>
        </w:rPr>
        <w:t>competitiveness</w:t>
      </w:r>
      <w:r>
        <w:rPr>
          <w:rFonts w:ascii="Times New Roman" w:hAnsi="Times New Roman" w:cs="Times New Roman"/>
        </w:rPr>
        <w:t xml:space="preserve"> and </w:t>
      </w:r>
      <w:r w:rsidRPr="0001378D">
        <w:rPr>
          <w:rFonts w:ascii="Times New Roman" w:hAnsi="Times New Roman" w:cs="Times New Roman"/>
        </w:rPr>
        <w:t>production environment efficiency. According to the world experience, TPM is the most effective tool to afford this goal</w:t>
      </w:r>
      <w:r w:rsidRPr="005E7EA0">
        <w:rPr>
          <w:rFonts w:ascii="Times New Roman" w:hAnsi="Times New Roman" w:cs="Times New Roman"/>
        </w:rPr>
        <w:t xml:space="preserve">. </w:t>
      </w:r>
      <w:r w:rsidRPr="005E7EA0">
        <w:rPr>
          <w:rFonts w:ascii="Times New Roman" w:hAnsi="Times New Roman" w:cs="Times New Roman"/>
          <w:color w:val="212121"/>
          <w:lang w:val="en"/>
        </w:rPr>
        <w:t>The program involves increasing the efficiency of the production system by completely eliminating all losses,</w:t>
      </w:r>
      <w:r>
        <w:rPr>
          <w:rFonts w:ascii="Times New Roman" w:hAnsi="Times New Roman" w:cs="Times New Roman"/>
          <w:color w:val="212121"/>
          <w:lang w:val="en"/>
        </w:rPr>
        <w:t xml:space="preserve"> </w:t>
      </w:r>
      <w:r>
        <w:rPr>
          <w:rFonts w:ascii="Times New Roman" w:hAnsi="Times New Roman" w:cs="Times New Roman"/>
          <w:color w:val="212121"/>
        </w:rPr>
        <w:t xml:space="preserve">that prevent efficient work of employees, machines, energy, materials and tools. TPM is based on at least eight pillars: continuous improvements, autonomous maintenance, planned maintenance, training and standardization of the work, </w:t>
      </w:r>
      <w:r>
        <w:rPr>
          <w:rFonts w:ascii="Times New Roman" w:hAnsi="Times New Roman" w:cs="Times New Roman"/>
        </w:rPr>
        <w:t>e</w:t>
      </w:r>
      <w:r w:rsidRPr="00E551F9">
        <w:rPr>
          <w:rFonts w:ascii="Times New Roman" w:hAnsi="Times New Roman" w:cs="Times New Roman"/>
        </w:rPr>
        <w:t>arly (equipment) management, maintenance and change-over procedures are taken into consideration when new equipment is purchased and/or designed</w:t>
      </w:r>
      <w:r>
        <w:rPr>
          <w:rFonts w:ascii="Times New Roman" w:hAnsi="Times New Roman" w:cs="Times New Roman"/>
        </w:rPr>
        <w:t xml:space="preserve">, quality management, optimization of office processes, safety and environment. </w:t>
      </w:r>
    </w:p>
    <w:p w14:paraId="437506C5"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There are eight directions of TPM implementation such as:</w:t>
      </w:r>
    </w:p>
    <w:p w14:paraId="7B919AD0"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Autonomous Maintenance - </w:t>
      </w:r>
      <w:r>
        <w:rPr>
          <w:rFonts w:ascii="Times New Roman" w:hAnsi="Times New Roman" w:cs="Times New Roman"/>
        </w:rPr>
        <w:t>i</w:t>
      </w:r>
      <w:r w:rsidRPr="00103489">
        <w:rPr>
          <w:rFonts w:ascii="Times New Roman" w:hAnsi="Times New Roman" w:cs="Times New Roman"/>
        </w:rPr>
        <w:t>ndependent maintenance of equipment by operators</w:t>
      </w:r>
    </w:p>
    <w:p w14:paraId="1BED294E"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Planned Maintenance - </w:t>
      </w:r>
      <w:r>
        <w:rPr>
          <w:rFonts w:ascii="Times New Roman" w:hAnsi="Times New Roman" w:cs="Times New Roman"/>
        </w:rPr>
        <w:t>e</w:t>
      </w:r>
      <w:r w:rsidRPr="00103489">
        <w:rPr>
          <w:rFonts w:ascii="Times New Roman" w:hAnsi="Times New Roman" w:cs="Times New Roman"/>
        </w:rPr>
        <w:t>stablishment of a system of preventive maintenance and maintenance</w:t>
      </w:r>
    </w:p>
    <w:p w14:paraId="74566608"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Focused Improvements – </w:t>
      </w:r>
      <w:r>
        <w:rPr>
          <w:rFonts w:ascii="Times New Roman" w:hAnsi="Times New Roman" w:cs="Times New Roman"/>
        </w:rPr>
        <w:t>i</w:t>
      </w:r>
      <w:r w:rsidRPr="00103489">
        <w:rPr>
          <w:rFonts w:ascii="Times New Roman" w:hAnsi="Times New Roman" w:cs="Times New Roman"/>
        </w:rPr>
        <w:t>ndividual improvements in the production cycle</w:t>
      </w:r>
    </w:p>
    <w:p w14:paraId="319532CC"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Quality Maintenance - </w:t>
      </w:r>
      <w:r>
        <w:rPr>
          <w:rFonts w:ascii="Times New Roman" w:hAnsi="Times New Roman" w:cs="Times New Roman"/>
        </w:rPr>
        <w:t>a</w:t>
      </w:r>
      <w:r w:rsidRPr="00103489">
        <w:rPr>
          <w:rFonts w:ascii="Times New Roman" w:hAnsi="Times New Roman" w:cs="Times New Roman"/>
        </w:rPr>
        <w:t>ctivities to maintain and improve quality</w:t>
      </w:r>
    </w:p>
    <w:p w14:paraId="43CA998C"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Education and Training - </w:t>
      </w:r>
      <w:r>
        <w:rPr>
          <w:rFonts w:ascii="Times New Roman" w:hAnsi="Times New Roman" w:cs="Times New Roman"/>
        </w:rPr>
        <w:t>s</w:t>
      </w:r>
      <w:r w:rsidRPr="00103489">
        <w:rPr>
          <w:rFonts w:ascii="Times New Roman" w:hAnsi="Times New Roman" w:cs="Times New Roman"/>
        </w:rPr>
        <w:t>taff development</w:t>
      </w:r>
    </w:p>
    <w:p w14:paraId="4E7156BE"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 xml:space="preserve">Initial Phase Control - </w:t>
      </w:r>
      <w:r>
        <w:rPr>
          <w:rFonts w:ascii="Times New Roman" w:hAnsi="Times New Roman" w:cs="Times New Roman"/>
        </w:rPr>
        <w:t>m</w:t>
      </w:r>
      <w:r w:rsidRPr="00103489">
        <w:rPr>
          <w:rFonts w:ascii="Times New Roman" w:hAnsi="Times New Roman" w:cs="Times New Roman"/>
        </w:rPr>
        <w:t>onitoring and adjusting the initial phase of the TPM deployment</w:t>
      </w:r>
    </w:p>
    <w:p w14:paraId="6D198A6B"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TPM office - TPM in management and service structures</w:t>
      </w:r>
    </w:p>
    <w:p w14:paraId="07E00B15" w14:textId="77777777" w:rsidR="00F2746A" w:rsidRPr="00103489" w:rsidRDefault="00F2746A" w:rsidP="00D32239">
      <w:pPr>
        <w:pStyle w:val="aa"/>
        <w:numPr>
          <w:ilvl w:val="0"/>
          <w:numId w:val="9"/>
        </w:numPr>
        <w:spacing w:line="360" w:lineRule="auto"/>
        <w:ind w:firstLine="709"/>
        <w:jc w:val="both"/>
        <w:rPr>
          <w:rFonts w:ascii="Times New Roman" w:hAnsi="Times New Roman" w:cs="Times New Roman"/>
        </w:rPr>
      </w:pPr>
      <w:r w:rsidRPr="00103489">
        <w:rPr>
          <w:rFonts w:ascii="Times New Roman" w:hAnsi="Times New Roman" w:cs="Times New Roman"/>
        </w:rPr>
        <w:t>Safety and Environments - Activities to maintain safety and safety of production for the environment</w:t>
      </w:r>
    </w:p>
    <w:p w14:paraId="3915E0CC" w14:textId="5C12AA9F"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The reason why it is important to mention here TPM is this system requires engagement of employees. TPM methodology includes direction of focused improvements, which encourage people to make improvements. </w:t>
      </w:r>
      <w:r w:rsidR="0098283F">
        <w:rPr>
          <w:rFonts w:ascii="Times New Roman" w:hAnsi="Times New Roman" w:cs="Times New Roman"/>
        </w:rPr>
        <w:t xml:space="preserve">Safety is Heineken priority, so criteria about safety issues are exist here in the full extend. There are many activities and procedures devoted to safety issues such as days of safety, boards with safety requirements and so on. </w:t>
      </w:r>
    </w:p>
    <w:p w14:paraId="169C7630" w14:textId="77777777" w:rsidR="0098283F" w:rsidRDefault="0098283F" w:rsidP="00D32239">
      <w:pPr>
        <w:spacing w:line="360" w:lineRule="auto"/>
        <w:ind w:firstLine="709"/>
        <w:jc w:val="both"/>
        <w:rPr>
          <w:rFonts w:ascii="Times New Roman" w:hAnsi="Times New Roman" w:cs="Times New Roman"/>
        </w:rPr>
      </w:pPr>
    </w:p>
    <w:p w14:paraId="747AE791" w14:textId="37181010" w:rsidR="00D32239" w:rsidRPr="0098283F" w:rsidRDefault="00D32239" w:rsidP="0098283F">
      <w:pPr>
        <w:spacing w:line="360" w:lineRule="auto"/>
        <w:jc w:val="both"/>
        <w:rPr>
          <w:rFonts w:ascii="Times New Roman" w:hAnsi="Times New Roman" w:cs="Times New Roman"/>
        </w:rPr>
      </w:pPr>
      <w:bookmarkStart w:id="15" w:name="_Toc354773457"/>
      <w:r w:rsidRPr="0098283F">
        <w:rPr>
          <w:rFonts w:ascii="Times New Roman" w:hAnsi="Times New Roman" w:cs="Times New Roman"/>
        </w:rPr>
        <w:t>2.3</w:t>
      </w:r>
      <w:r w:rsidR="00F2746A" w:rsidRPr="0098283F">
        <w:rPr>
          <w:rFonts w:ascii="Times New Roman" w:hAnsi="Times New Roman" w:cs="Times New Roman"/>
        </w:rPr>
        <w:t>.3 Learning climate</w:t>
      </w:r>
      <w:bookmarkEnd w:id="15"/>
    </w:p>
    <w:p w14:paraId="03942465" w14:textId="77777777" w:rsidR="00F2746A" w:rsidRDefault="00F2746A" w:rsidP="00D32239">
      <w:pPr>
        <w:spacing w:line="360" w:lineRule="auto"/>
        <w:ind w:firstLine="709"/>
        <w:jc w:val="both"/>
        <w:rPr>
          <w:rFonts w:ascii="Times New Roman" w:hAnsi="Times New Roman" w:cs="Times New Roman"/>
        </w:rPr>
      </w:pPr>
      <w:r w:rsidRPr="0098283F">
        <w:rPr>
          <w:rFonts w:ascii="Times New Roman" w:hAnsi="Times New Roman" w:cs="Times New Roman"/>
        </w:rPr>
        <w:t xml:space="preserve">In the study of </w:t>
      </w:r>
      <w:proofErr w:type="spellStart"/>
      <w:r w:rsidRPr="0098283F">
        <w:rPr>
          <w:rFonts w:ascii="Times New Roman" w:hAnsi="Times New Roman" w:cs="Times New Roman"/>
        </w:rPr>
        <w:t>Eldor</w:t>
      </w:r>
      <w:proofErr w:type="spellEnd"/>
      <w:r w:rsidRPr="0098283F">
        <w:rPr>
          <w:rFonts w:ascii="Times New Roman" w:hAnsi="Times New Roman" w:cs="Times New Roman"/>
        </w:rPr>
        <w:t xml:space="preserve"> and </w:t>
      </w:r>
      <w:proofErr w:type="spellStart"/>
      <w:r w:rsidRPr="0098283F">
        <w:rPr>
          <w:rFonts w:ascii="Times New Roman" w:hAnsi="Times New Roman" w:cs="Times New Roman"/>
        </w:rPr>
        <w:t>Harpaz</w:t>
      </w:r>
      <w:proofErr w:type="spellEnd"/>
      <w:r w:rsidRPr="0098283F">
        <w:rPr>
          <w:rFonts w:ascii="Times New Roman" w:hAnsi="Times New Roman" w:cs="Times New Roman"/>
        </w:rPr>
        <w:t xml:space="preserve"> (2016) has been stated that employee engagement plays mediating role between learning culture and extra-role behavior. An effective learning culture plays a crucial role in promoting sense of challenge, meaningfulness and variety. Also it suggests that learning culture gives to </w:t>
      </w:r>
      <w:proofErr w:type="gramStart"/>
      <w:r w:rsidRPr="0098283F">
        <w:rPr>
          <w:rFonts w:ascii="Times New Roman" w:hAnsi="Times New Roman" w:cs="Times New Roman"/>
        </w:rPr>
        <w:t>companies</w:t>
      </w:r>
      <w:proofErr w:type="gramEnd"/>
      <w:r w:rsidRPr="0098283F">
        <w:rPr>
          <w:rFonts w:ascii="Times New Roman" w:hAnsi="Times New Roman" w:cs="Times New Roman"/>
        </w:rPr>
        <w:t xml:space="preserve"> competitive advantage that competitors rarely could imitate. At Heineken is clearly learning culture environment. Employees have their personal development plans and eager to develop technical and soft skills. </w:t>
      </w:r>
    </w:p>
    <w:p w14:paraId="312D0CE1" w14:textId="77777777" w:rsidR="0098283F" w:rsidRPr="0098283F" w:rsidRDefault="0098283F" w:rsidP="00D32239">
      <w:pPr>
        <w:spacing w:line="360" w:lineRule="auto"/>
        <w:ind w:firstLine="709"/>
        <w:jc w:val="both"/>
        <w:rPr>
          <w:rFonts w:ascii="Times New Roman" w:hAnsi="Times New Roman" w:cs="Times New Roman"/>
        </w:rPr>
      </w:pPr>
    </w:p>
    <w:p w14:paraId="7E74FCFC" w14:textId="2853F020" w:rsidR="00D32239" w:rsidRPr="0098283F" w:rsidRDefault="00D32239" w:rsidP="0098283F">
      <w:pPr>
        <w:spacing w:line="360" w:lineRule="auto"/>
        <w:jc w:val="both"/>
        <w:rPr>
          <w:rFonts w:ascii="Times New Roman" w:hAnsi="Times New Roman" w:cs="Times New Roman"/>
        </w:rPr>
      </w:pPr>
      <w:bookmarkStart w:id="16" w:name="_Toc354773458"/>
      <w:r w:rsidRPr="0098283F">
        <w:rPr>
          <w:rFonts w:ascii="Times New Roman" w:hAnsi="Times New Roman" w:cs="Times New Roman"/>
        </w:rPr>
        <w:t>2.3.4</w:t>
      </w:r>
      <w:r w:rsidR="00F2746A" w:rsidRPr="0098283F">
        <w:rPr>
          <w:rFonts w:ascii="Times New Roman" w:hAnsi="Times New Roman" w:cs="Times New Roman"/>
        </w:rPr>
        <w:t xml:space="preserve"> Job Features</w:t>
      </w:r>
      <w:bookmarkEnd w:id="16"/>
      <w:r w:rsidR="00F2746A" w:rsidRPr="0098283F">
        <w:rPr>
          <w:rFonts w:ascii="Times New Roman" w:hAnsi="Times New Roman" w:cs="Times New Roman"/>
        </w:rPr>
        <w:t xml:space="preserve"> </w:t>
      </w:r>
    </w:p>
    <w:p w14:paraId="1EDE308C" w14:textId="77777777" w:rsidR="00F2746A" w:rsidRPr="0098283F" w:rsidRDefault="00F2746A" w:rsidP="00D32239">
      <w:pPr>
        <w:spacing w:line="360" w:lineRule="auto"/>
        <w:ind w:firstLine="709"/>
        <w:jc w:val="both"/>
        <w:rPr>
          <w:rFonts w:ascii="Times New Roman" w:hAnsi="Times New Roman" w:cs="Times New Roman"/>
        </w:rPr>
      </w:pPr>
      <w:r w:rsidRPr="0098283F">
        <w:rPr>
          <w:rFonts w:ascii="Times New Roman" w:hAnsi="Times New Roman" w:cs="Times New Roman"/>
        </w:rPr>
        <w:t>In this study we analyze a case of shop-floor employees such as production line supervisors, engineers, mechanics, shift master, technicians and hardware engineers. All this types of jobs require technical or analytical type of mind. Ability to work in intensive mode, because there are budget constraints and following from it limited number of people. So one person have to know and work on different machines and lines. As a result, their work is quite challenging, intensive and have great variety. Variety in work comes from often changes in production lines from one type of beer to another. The second reason is that Heineken want to achieve substitutability of people: one person should know as many as possible machines in order to be universal professional and change other employees if needed.</w:t>
      </w:r>
    </w:p>
    <w:p w14:paraId="4CF92B26" w14:textId="77777777" w:rsidR="00F2746A" w:rsidRDefault="00F2746A" w:rsidP="00D32239">
      <w:pPr>
        <w:spacing w:line="360" w:lineRule="auto"/>
        <w:ind w:firstLine="709"/>
        <w:jc w:val="both"/>
        <w:rPr>
          <w:rFonts w:ascii="Times New Roman" w:hAnsi="Times New Roman" w:cs="Times New Roman"/>
        </w:rPr>
      </w:pPr>
      <w:r w:rsidRPr="0098283F">
        <w:rPr>
          <w:rFonts w:ascii="Times New Roman" w:hAnsi="Times New Roman" w:cs="Times New Roman"/>
        </w:rPr>
        <w:t>Resources availability is also important aspect of job feature. In this study employees were asked do they have time, material resources and knowledge in order to perform behavior engagement.</w:t>
      </w:r>
    </w:p>
    <w:p w14:paraId="26DD616D" w14:textId="77777777" w:rsidR="0098283F" w:rsidRPr="0098283F" w:rsidRDefault="0098283F" w:rsidP="00D32239">
      <w:pPr>
        <w:spacing w:line="360" w:lineRule="auto"/>
        <w:ind w:firstLine="709"/>
        <w:jc w:val="both"/>
        <w:rPr>
          <w:rFonts w:ascii="Times New Roman" w:hAnsi="Times New Roman" w:cs="Times New Roman"/>
        </w:rPr>
      </w:pPr>
    </w:p>
    <w:p w14:paraId="2A0597B4" w14:textId="691A5B70" w:rsidR="00F2746A" w:rsidRPr="00FF674A" w:rsidRDefault="00D32239" w:rsidP="0098283F">
      <w:pPr>
        <w:spacing w:line="360" w:lineRule="auto"/>
        <w:jc w:val="both"/>
        <w:rPr>
          <w:rFonts w:ascii="Times New Roman" w:hAnsi="Times New Roman" w:cs="Times New Roman"/>
        </w:rPr>
      </w:pPr>
      <w:r w:rsidRPr="00FF674A">
        <w:rPr>
          <w:rFonts w:ascii="Times New Roman" w:hAnsi="Times New Roman" w:cs="Times New Roman"/>
        </w:rPr>
        <w:t xml:space="preserve">2.3.5 </w:t>
      </w:r>
      <w:r w:rsidR="00F2746A" w:rsidRPr="00FF674A">
        <w:rPr>
          <w:rFonts w:ascii="Times New Roman" w:hAnsi="Times New Roman" w:cs="Times New Roman"/>
        </w:rPr>
        <w:t xml:space="preserve">Employee voice </w:t>
      </w:r>
    </w:p>
    <w:p w14:paraId="339995F4"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 xml:space="preserve">Employees have various types of showing their voice such as climate survey, chat in </w:t>
      </w:r>
      <w:proofErr w:type="spellStart"/>
      <w:r>
        <w:rPr>
          <w:rFonts w:ascii="Times New Roman" w:hAnsi="Times New Roman" w:cs="Times New Roman"/>
        </w:rPr>
        <w:t>WhatsApp</w:t>
      </w:r>
      <w:proofErr w:type="spellEnd"/>
      <w:r>
        <w:rPr>
          <w:rFonts w:ascii="Times New Roman" w:hAnsi="Times New Roman" w:cs="Times New Roman"/>
        </w:rPr>
        <w:t xml:space="preserve"> messenger, adaptation and development meetings with managers and supervisors, direct contact with brewery director and managers.</w:t>
      </w:r>
    </w:p>
    <w:p w14:paraId="261A8902"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color w:val="000000"/>
        </w:rPr>
      </w:pPr>
      <w:r>
        <w:rPr>
          <w:rFonts w:ascii="Times New Roman" w:hAnsi="Times New Roman" w:cs="Times New Roman"/>
        </w:rPr>
        <w:t xml:space="preserve">The first is climate survey, which is based on IBM’s model of measuring engagement. There are two forms of questions open and closed.  </w:t>
      </w:r>
      <w:r w:rsidRPr="00FE34D8">
        <w:rPr>
          <w:rFonts w:ascii="Times New Roman" w:hAnsi="Times New Roman" w:cs="Times New Roman"/>
          <w:color w:val="000000"/>
        </w:rPr>
        <w:t xml:space="preserve">Employee engagement surveys </w:t>
      </w:r>
      <w:r>
        <w:rPr>
          <w:rFonts w:ascii="Times New Roman" w:hAnsi="Times New Roman" w:cs="Times New Roman"/>
          <w:color w:val="000000"/>
        </w:rPr>
        <w:t>popularity has</w:t>
      </w:r>
      <w:r w:rsidRPr="00FE34D8">
        <w:rPr>
          <w:rFonts w:ascii="Times New Roman" w:hAnsi="Times New Roman" w:cs="Times New Roman"/>
          <w:color w:val="000000"/>
        </w:rPr>
        <w:t xml:space="preserve"> grown in the last 10 years because organizations believe they can leverage employee engagement for higher employee retention, greater customer satisfaction and improved financial </w:t>
      </w:r>
      <w:r w:rsidRPr="00FE34D8">
        <w:rPr>
          <w:rFonts w:ascii="Times New Roman" w:hAnsi="Times New Roman" w:cs="Times New Roman"/>
          <w:color w:val="000000"/>
        </w:rPr>
        <w:lastRenderedPageBreak/>
        <w:t xml:space="preserve">performance (Harter, Schmidt, &amp; Hayes, 2002). </w:t>
      </w:r>
      <w:r w:rsidRPr="00FE34D8">
        <w:rPr>
          <w:rFonts w:ascii="Times New Roman" w:hAnsi="Times New Roman" w:cs="Times New Roman"/>
        </w:rPr>
        <w:t>The survey based on equally weighted combination of four individual elements such as pride, satisfaction, advocacy and commitment. These four elements were chosen on the basis of IBM understanding</w:t>
      </w:r>
      <w:r>
        <w:rPr>
          <w:rFonts w:ascii="Times New Roman" w:hAnsi="Times New Roman" w:cs="Times New Roman"/>
        </w:rPr>
        <w:t xml:space="preserve"> of </w:t>
      </w:r>
      <w:proofErr w:type="gramStart"/>
      <w:r>
        <w:rPr>
          <w:rFonts w:ascii="Times New Roman" w:hAnsi="Times New Roman" w:cs="Times New Roman"/>
        </w:rPr>
        <w:t>engaged</w:t>
      </w:r>
      <w:proofErr w:type="gramEnd"/>
      <w:r>
        <w:rPr>
          <w:rFonts w:ascii="Times New Roman" w:hAnsi="Times New Roman" w:cs="Times New Roman"/>
        </w:rPr>
        <w:t xml:space="preserve"> employees. Thus, </w:t>
      </w:r>
      <w:r w:rsidRPr="00FE34D8">
        <w:rPr>
          <w:rFonts w:ascii="Times New Roman" w:hAnsi="Times New Roman" w:cs="Times New Roman"/>
        </w:rPr>
        <w:t xml:space="preserve">engaged employees are those who have pride in and are satisfied with their organization as a place to work, and who advocate for and intend to remain with their organization (IBM, 2014). It infers that in this conceptualization employee engagement is a result of organizational policies and practices, as well as leadership and managerial behaviors. IBM defines several employee engagement drivers </w:t>
      </w:r>
      <w:r w:rsidRPr="00FE34D8">
        <w:rPr>
          <w:rFonts w:ascii="Times New Roman" w:hAnsi="Times New Roman" w:cs="Times New Roman"/>
          <w:color w:val="000000"/>
        </w:rPr>
        <w:t xml:space="preserve">using relative weights analysis (RWA) (Johnson, 2000) to identify the key drivers of employee engagement reveals that the top 10 drivers, across a study of 19 countries, are: </w:t>
      </w:r>
    </w:p>
    <w:p w14:paraId="1CD0DF5D" w14:textId="2110620D" w:rsidR="001B3D32" w:rsidRPr="00FE34D8" w:rsidRDefault="001B3D32" w:rsidP="001B3D32">
      <w:pPr>
        <w:widowControl w:val="0"/>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noProof/>
          <w:color w:val="000000"/>
        </w:rPr>
        <w:drawing>
          <wp:inline distT="0" distB="0" distL="0" distR="0" wp14:anchorId="0C8E5EB3" wp14:editId="4378D71F">
            <wp:extent cx="5936615" cy="2893695"/>
            <wp:effectExtent l="0" t="0" r="6985" b="190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2.06.35.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2893695"/>
                    </a:xfrm>
                    <a:prstGeom prst="rect">
                      <a:avLst/>
                    </a:prstGeom>
                  </pic:spPr>
                </pic:pic>
              </a:graphicData>
            </a:graphic>
          </wp:inline>
        </w:drawing>
      </w:r>
    </w:p>
    <w:p w14:paraId="32768571" w14:textId="77777777" w:rsidR="00F2746A" w:rsidRPr="00FE34D8" w:rsidRDefault="00F2746A" w:rsidP="00D32239">
      <w:pPr>
        <w:widowControl w:val="0"/>
        <w:autoSpaceDE w:val="0"/>
        <w:autoSpaceDN w:val="0"/>
        <w:adjustRightInd w:val="0"/>
        <w:spacing w:line="360" w:lineRule="auto"/>
        <w:ind w:firstLine="709"/>
        <w:jc w:val="both"/>
        <w:rPr>
          <w:rFonts w:ascii="Times New Roman" w:hAnsi="Times New Roman" w:cs="Times New Roman"/>
          <w:color w:val="000000"/>
        </w:rPr>
      </w:pPr>
      <w:r w:rsidRPr="00FE34D8">
        <w:rPr>
          <w:rFonts w:ascii="Times New Roman" w:hAnsi="Times New Roman" w:cs="Times New Roman"/>
          <w:color w:val="000000"/>
        </w:rPr>
        <w:t xml:space="preserve">Based on this summary, it seems reasonable to conclude that employee engagement is based on </w:t>
      </w:r>
      <w:r w:rsidRPr="003A7C88">
        <w:rPr>
          <w:rFonts w:ascii="Times New Roman" w:hAnsi="Times New Roman" w:cs="Times New Roman"/>
          <w:color w:val="000000"/>
        </w:rPr>
        <w:t>senior leaders who build trust and confidence, direct line managers providing recognition and demonstrating respect, employee-perceived opportunities for growth and development and, finally, enthusiasm generated by the work itself.</w:t>
      </w:r>
      <w:r w:rsidRPr="00FE34D8">
        <w:rPr>
          <w:rFonts w:ascii="Times New Roman" w:hAnsi="Times New Roman" w:cs="Times New Roman"/>
          <w:b/>
          <w:color w:val="000000"/>
        </w:rPr>
        <w:t xml:space="preserve"> </w:t>
      </w:r>
      <w:r w:rsidRPr="00FE34D8">
        <w:rPr>
          <w:rFonts w:ascii="Times New Roman" w:hAnsi="Times New Roman" w:cs="Times New Roman"/>
          <w:color w:val="000000"/>
        </w:rPr>
        <w:t xml:space="preserve">When organizations meet these conditions, employee engagement levels will be at their highest. </w:t>
      </w:r>
    </w:p>
    <w:p w14:paraId="07EA0716"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rPr>
      </w:pPr>
      <w:r w:rsidRPr="00FE34D8">
        <w:rPr>
          <w:rFonts w:ascii="Times New Roman" w:hAnsi="Times New Roman" w:cs="Times New Roman"/>
        </w:rPr>
        <w:t xml:space="preserve">The questions of the survey are based on five-point </w:t>
      </w:r>
      <w:proofErr w:type="spellStart"/>
      <w:r w:rsidRPr="00FE34D8">
        <w:rPr>
          <w:rFonts w:ascii="Times New Roman" w:hAnsi="Times New Roman" w:cs="Times New Roman"/>
        </w:rPr>
        <w:t>Likert</w:t>
      </w:r>
      <w:proofErr w:type="spellEnd"/>
      <w:r w:rsidRPr="00FE34D8">
        <w:rPr>
          <w:rFonts w:ascii="Times New Roman" w:hAnsi="Times New Roman" w:cs="Times New Roman"/>
        </w:rPr>
        <w:t xml:space="preserve"> agreement scale. There are questions concerning strategy and aims, management team, my supervisor, my work, cooperation and team work, innovations, client orientation, rewarding and recognition, opportunities to grow, adherence, attitude to the company. The results are shown as a % and also include comparisons to other reference groups, namely: trends (results compared to last year), </w:t>
      </w:r>
      <w:proofErr w:type="spellStart"/>
      <w:r w:rsidRPr="00FE34D8">
        <w:rPr>
          <w:rFonts w:ascii="Times New Roman" w:hAnsi="Times New Roman" w:cs="Times New Roman"/>
        </w:rPr>
        <w:t>OpCo</w:t>
      </w:r>
      <w:proofErr w:type="spellEnd"/>
      <w:r w:rsidRPr="00FE34D8">
        <w:rPr>
          <w:rFonts w:ascii="Times New Roman" w:hAnsi="Times New Roman" w:cs="Times New Roman"/>
        </w:rPr>
        <w:t xml:space="preserve"> norms (results compared to </w:t>
      </w:r>
      <w:proofErr w:type="spellStart"/>
      <w:r w:rsidRPr="00FE34D8">
        <w:rPr>
          <w:rFonts w:ascii="Times New Roman" w:hAnsi="Times New Roman" w:cs="Times New Roman"/>
        </w:rPr>
        <w:t>OpCo</w:t>
      </w:r>
      <w:proofErr w:type="spellEnd"/>
      <w:r w:rsidRPr="00FE34D8">
        <w:rPr>
          <w:rFonts w:ascii="Times New Roman" w:hAnsi="Times New Roman" w:cs="Times New Roman"/>
        </w:rPr>
        <w:t xml:space="preserve"> overall results), </w:t>
      </w:r>
      <w:r w:rsidRPr="00043A05">
        <w:rPr>
          <w:rFonts w:ascii="Times New Roman" w:hAnsi="Times New Roman" w:cs="Times New Roman"/>
        </w:rPr>
        <w:t>HNKN norms</w:t>
      </w:r>
      <w:r w:rsidRPr="00FE34D8">
        <w:rPr>
          <w:rFonts w:ascii="Times New Roman" w:hAnsi="Times New Roman" w:cs="Times New Roman"/>
          <w:color w:val="FF0000"/>
        </w:rPr>
        <w:t xml:space="preserve"> </w:t>
      </w:r>
      <w:r w:rsidRPr="00FE34D8">
        <w:rPr>
          <w:rFonts w:ascii="Times New Roman" w:hAnsi="Times New Roman" w:cs="Times New Roman"/>
        </w:rPr>
        <w:t xml:space="preserve">(the company result compared to the overall global company average), </w:t>
      </w:r>
      <w:proofErr w:type="gramStart"/>
      <w:r w:rsidRPr="00FE34D8">
        <w:rPr>
          <w:rFonts w:ascii="Times New Roman" w:hAnsi="Times New Roman" w:cs="Times New Roman"/>
        </w:rPr>
        <w:t>External norms</w:t>
      </w:r>
      <w:proofErr w:type="gramEnd"/>
      <w:r w:rsidRPr="00FE34D8">
        <w:rPr>
          <w:rFonts w:ascii="Times New Roman" w:hAnsi="Times New Roman" w:cs="Times New Roman"/>
        </w:rPr>
        <w:t xml:space="preserve"> (the company result compared to IBM’s external norms). </w:t>
      </w:r>
    </w:p>
    <w:p w14:paraId="381E91F6" w14:textId="77777777" w:rsidR="00F2746A" w:rsidRPr="00FE34D8" w:rsidRDefault="00F2746A" w:rsidP="00D32239">
      <w:pPr>
        <w:widowControl w:val="0"/>
        <w:autoSpaceDE w:val="0"/>
        <w:autoSpaceDN w:val="0"/>
        <w:adjustRightInd w:val="0"/>
        <w:spacing w:line="360" w:lineRule="auto"/>
        <w:ind w:firstLine="709"/>
        <w:jc w:val="both"/>
        <w:rPr>
          <w:rFonts w:ascii="Times New Roman" w:hAnsi="Times New Roman" w:cs="Times New Roman"/>
        </w:rPr>
      </w:pPr>
      <w:r w:rsidRPr="00FE34D8">
        <w:rPr>
          <w:rFonts w:ascii="Times New Roman" w:hAnsi="Times New Roman" w:cs="Times New Roman"/>
        </w:rPr>
        <w:t xml:space="preserve">The IBM High Performance Engagement Model is comprised of two elements: the Employee engagement index (EEI) and the Performance Enablement Index (PEI). The EEI </w:t>
      </w:r>
      <w:r w:rsidRPr="00FE34D8">
        <w:rPr>
          <w:rFonts w:ascii="Times New Roman" w:hAnsi="Times New Roman" w:cs="Times New Roman"/>
        </w:rPr>
        <w:lastRenderedPageBreak/>
        <w:t xml:space="preserve">assesses employee commitment and willingness to apply discretionary effort. Internal consistency of index is 0,91. The PEI provides employees’ views of the effectiveness of the organization and the extent to which it supports employee to perform. Internal consistency is 0,86. PEI includes the following items: quality commitment, clear quality standard, co-workers cooperation, customer problems, customer feedback used, receive needed training, participative decision making. According to IBM the combination of engaged and enabled employees’ set the conditions to produce superior business performance. </w:t>
      </w:r>
    </w:p>
    <w:p w14:paraId="07D26256" w14:textId="77777777" w:rsidR="00F2746A" w:rsidRPr="00FE34D8" w:rsidRDefault="00F2746A" w:rsidP="00D32239">
      <w:pPr>
        <w:widowControl w:val="0"/>
        <w:autoSpaceDE w:val="0"/>
        <w:autoSpaceDN w:val="0"/>
        <w:adjustRightInd w:val="0"/>
        <w:spacing w:line="360" w:lineRule="auto"/>
        <w:ind w:firstLine="709"/>
        <w:jc w:val="both"/>
        <w:rPr>
          <w:rFonts w:ascii="Times New Roman" w:hAnsi="Times New Roman" w:cs="Times New Roman"/>
        </w:rPr>
      </w:pPr>
      <w:r w:rsidRPr="00FE34D8">
        <w:rPr>
          <w:rFonts w:ascii="Times New Roman" w:hAnsi="Times New Roman" w:cs="Times New Roman"/>
        </w:rPr>
        <w:t xml:space="preserve">This is obvious that an employee engagement survey is not a solution to high employee engagement workforce, but just a beginning of the process. The main purpose of employee engagement is to hear employees voice and take actions in order to improve organizational climate. The first step after employee engagement survey is to communicate results of climate survey and take simple and clear actions. Also, it is useful for companies to compare results from past years and make conclusions about what changed from the last year and what still needs of improvement. </w:t>
      </w:r>
    </w:p>
    <w:p w14:paraId="2D133A29"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 xml:space="preserve">The second tool for employees to be listened is a chat in one of the popular messenger. Interviews with fourteen employees outline that all of employees use this messenger and find it as a really effective way of communication between colleagues and mangers. They can discuss anything about job; ask questions if they have; announce some news or important information. This chat gives an opportunity for employees to be informed about any changes even if this was not their shift and they were at home. So, they stay in touch with coworkers and supervisors in any time. Also it helps to promote informal communication between coworkers and supervisors. </w:t>
      </w:r>
    </w:p>
    <w:p w14:paraId="55AB0438"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 xml:space="preserve">The third opportunity for employees is adaptation and personal development meeting with their supervisor and HR executive as a facilitator of the meeting. On these meetings people are aloud to impress their opinion about their wants and needs. Also they will be asked about their desire to change something or their intentions to have soft or hard skills trainings. </w:t>
      </w:r>
    </w:p>
    <w:p w14:paraId="1CCDC392" w14:textId="77777777" w:rsidR="00F2746A" w:rsidRDefault="00F2746A" w:rsidP="00D32239">
      <w:pPr>
        <w:widowControl w:val="0"/>
        <w:autoSpaceDE w:val="0"/>
        <w:autoSpaceDN w:val="0"/>
        <w:adjustRightInd w:val="0"/>
        <w:spacing w:after="240" w:line="360" w:lineRule="auto"/>
        <w:ind w:firstLine="709"/>
        <w:jc w:val="both"/>
        <w:rPr>
          <w:rFonts w:ascii="Times New Roman" w:hAnsi="Times New Roman" w:cs="Times New Roman"/>
        </w:rPr>
      </w:pPr>
      <w:r>
        <w:rPr>
          <w:rFonts w:ascii="Times New Roman" w:hAnsi="Times New Roman" w:cs="Times New Roman"/>
        </w:rPr>
        <w:t xml:space="preserve">The last but not least important fact is that office of brewery director is located directly in Packaging Department which means with direct opportunity for employees to meet their director. </w:t>
      </w:r>
    </w:p>
    <w:p w14:paraId="1CD468BF" w14:textId="3B895170" w:rsidR="00F2746A" w:rsidRPr="00D32239" w:rsidRDefault="00D32239" w:rsidP="0098283F">
      <w:pPr>
        <w:widowControl w:val="0"/>
        <w:autoSpaceDE w:val="0"/>
        <w:autoSpaceDN w:val="0"/>
        <w:adjustRightInd w:val="0"/>
        <w:spacing w:line="360" w:lineRule="auto"/>
        <w:jc w:val="both"/>
        <w:rPr>
          <w:rFonts w:ascii="Times New Roman" w:hAnsi="Times New Roman" w:cs="Times New Roman"/>
        </w:rPr>
      </w:pPr>
      <w:r w:rsidRPr="00D32239">
        <w:rPr>
          <w:rFonts w:ascii="Times New Roman" w:hAnsi="Times New Roman" w:cs="Times New Roman"/>
        </w:rPr>
        <w:t xml:space="preserve">2.3.6 </w:t>
      </w:r>
      <w:r w:rsidR="00F2746A" w:rsidRPr="00D32239">
        <w:rPr>
          <w:rFonts w:ascii="Times New Roman" w:hAnsi="Times New Roman" w:cs="Times New Roman"/>
        </w:rPr>
        <w:t>Rewards and recognition</w:t>
      </w:r>
    </w:p>
    <w:p w14:paraId="1BC31D6A" w14:textId="77777777" w:rsidR="00F2746A" w:rsidRDefault="00F2746A" w:rsidP="00D32239">
      <w:pPr>
        <w:widowControl w:val="0"/>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 xml:space="preserve">There are different type of rewards and recognitions such as TPM rewards and other organizational rewards. Quarterly the company awards their employees that achieved the best results for contribution to safety, people development, quality, customer service, </w:t>
      </w:r>
      <w:proofErr w:type="gramStart"/>
      <w:r>
        <w:rPr>
          <w:rFonts w:ascii="Times New Roman" w:hAnsi="Times New Roman" w:cs="Times New Roman"/>
        </w:rPr>
        <w:t>continuous</w:t>
      </w:r>
      <w:proofErr w:type="gramEnd"/>
      <w:r>
        <w:rPr>
          <w:rFonts w:ascii="Times New Roman" w:hAnsi="Times New Roman" w:cs="Times New Roman"/>
        </w:rPr>
        <w:t xml:space="preserve"> improvements. </w:t>
      </w:r>
    </w:p>
    <w:p w14:paraId="274C1D90" w14:textId="77777777" w:rsidR="00F2746A" w:rsidRPr="00DD6123" w:rsidRDefault="00F2746A" w:rsidP="00D32239">
      <w:pPr>
        <w:pStyle w:val="aa"/>
        <w:numPr>
          <w:ilvl w:val="0"/>
          <w:numId w:val="7"/>
        </w:numPr>
        <w:spacing w:line="360" w:lineRule="auto"/>
        <w:ind w:firstLine="709"/>
        <w:jc w:val="both"/>
        <w:rPr>
          <w:rFonts w:ascii="Times New Roman" w:hAnsi="Times New Roman" w:cs="Times New Roman"/>
        </w:rPr>
      </w:pPr>
      <w:r w:rsidRPr="00DD6123">
        <w:rPr>
          <w:rFonts w:ascii="Times New Roman" w:hAnsi="Times New Roman" w:cs="Times New Roman"/>
        </w:rPr>
        <w:t>Reward for contribution to safety   - one employee is rewarded, who took the first place in the overall result of eliminating and/or reducing the risks from implemented security solutions during a quarter.</w:t>
      </w:r>
    </w:p>
    <w:p w14:paraId="2E16DDAD" w14:textId="77777777" w:rsidR="00F2746A" w:rsidRPr="00DD6123" w:rsidRDefault="00F2746A" w:rsidP="00D32239">
      <w:pPr>
        <w:pStyle w:val="aa"/>
        <w:numPr>
          <w:ilvl w:val="0"/>
          <w:numId w:val="7"/>
        </w:numPr>
        <w:spacing w:line="360" w:lineRule="auto"/>
        <w:ind w:firstLine="709"/>
        <w:jc w:val="both"/>
        <w:rPr>
          <w:rFonts w:ascii="Times New Roman" w:hAnsi="Times New Roman" w:cs="Times New Roman"/>
        </w:rPr>
      </w:pPr>
      <w:r w:rsidRPr="00DD6123">
        <w:rPr>
          <w:rFonts w:ascii="Times New Roman" w:hAnsi="Times New Roman" w:cs="Times New Roman"/>
        </w:rPr>
        <w:lastRenderedPageBreak/>
        <w:t>Reward for contribution to people development - a team or employee is rewarded who has achieved outstanding results in training and development of employees.</w:t>
      </w:r>
    </w:p>
    <w:p w14:paraId="3E4310D0" w14:textId="77777777" w:rsidR="00F2746A" w:rsidRDefault="00F2746A" w:rsidP="00D32239">
      <w:pPr>
        <w:pStyle w:val="aa"/>
        <w:numPr>
          <w:ilvl w:val="0"/>
          <w:numId w:val="7"/>
        </w:numPr>
        <w:spacing w:line="360" w:lineRule="auto"/>
        <w:ind w:firstLine="709"/>
        <w:jc w:val="both"/>
        <w:rPr>
          <w:rFonts w:ascii="Times New Roman" w:hAnsi="Times New Roman" w:cs="Times New Roman"/>
        </w:rPr>
      </w:pPr>
      <w:r w:rsidRPr="00DD6123">
        <w:rPr>
          <w:rFonts w:ascii="Times New Roman" w:hAnsi="Times New Roman" w:cs="Times New Roman"/>
        </w:rPr>
        <w:t>Reward for contribution to quality - a team or employee is rewarded who has achieved outstanding business results in the field of product quality assurance.</w:t>
      </w:r>
    </w:p>
    <w:p w14:paraId="2DE8C2AC" w14:textId="77777777" w:rsidR="00F2746A" w:rsidRPr="00DD6123" w:rsidRDefault="00F2746A" w:rsidP="00D32239">
      <w:pPr>
        <w:pStyle w:val="aa"/>
        <w:numPr>
          <w:ilvl w:val="0"/>
          <w:numId w:val="7"/>
        </w:numPr>
        <w:spacing w:line="360" w:lineRule="auto"/>
        <w:ind w:firstLine="709"/>
        <w:jc w:val="both"/>
        <w:rPr>
          <w:rFonts w:ascii="Times New Roman" w:hAnsi="Times New Roman" w:cs="Times New Roman"/>
        </w:rPr>
      </w:pPr>
      <w:r w:rsidRPr="00DD6123">
        <w:rPr>
          <w:rFonts w:ascii="Times New Roman" w:hAnsi="Times New Roman" w:cs="Times New Roman"/>
        </w:rPr>
        <w:t xml:space="preserve">Reward for contribution to customer service - </w:t>
      </w:r>
      <w:r w:rsidRPr="00DD6123">
        <w:rPr>
          <w:rFonts w:ascii="Times New Roman" w:eastAsia="Times New Roman" w:hAnsi="Times New Roman" w:cs="Times New Roman"/>
          <w:color w:val="212121"/>
          <w:shd w:val="clear" w:color="auto" w:fill="FFFFFF"/>
        </w:rPr>
        <w:t xml:space="preserve">a team or employee is rewarded who has achieved outstanding business results </w:t>
      </w:r>
      <w:r>
        <w:rPr>
          <w:rFonts w:ascii="Times New Roman" w:eastAsia="Times New Roman" w:hAnsi="Times New Roman" w:cs="Times New Roman"/>
          <w:color w:val="212121"/>
          <w:shd w:val="clear" w:color="auto" w:fill="FFFFFF"/>
        </w:rPr>
        <w:t>in i</w:t>
      </w:r>
      <w:r w:rsidRPr="00DD6123">
        <w:rPr>
          <w:rFonts w:ascii="Times New Roman" w:eastAsia="Times New Roman" w:hAnsi="Times New Roman" w:cs="Times New Roman"/>
          <w:color w:val="212121"/>
          <w:shd w:val="clear" w:color="auto" w:fill="FFFFFF"/>
        </w:rPr>
        <w:t>mproving the service that the company provide</w:t>
      </w:r>
      <w:r>
        <w:rPr>
          <w:rFonts w:ascii="Times New Roman" w:eastAsia="Times New Roman" w:hAnsi="Times New Roman" w:cs="Times New Roman"/>
          <w:color w:val="212121"/>
          <w:shd w:val="clear" w:color="auto" w:fill="FFFFFF"/>
        </w:rPr>
        <w:t>s</w:t>
      </w:r>
      <w:r w:rsidRPr="00DD6123">
        <w:rPr>
          <w:rFonts w:ascii="Times New Roman" w:eastAsia="Times New Roman" w:hAnsi="Times New Roman" w:cs="Times New Roman"/>
          <w:color w:val="212121"/>
          <w:shd w:val="clear" w:color="auto" w:fill="FFFFFF"/>
        </w:rPr>
        <w:t xml:space="preserve"> to internal and external customers and consumers.</w:t>
      </w:r>
    </w:p>
    <w:p w14:paraId="5581026C" w14:textId="77777777" w:rsidR="00F2746A" w:rsidRPr="00DD6123" w:rsidRDefault="00F2746A" w:rsidP="00D32239">
      <w:pPr>
        <w:pStyle w:val="aa"/>
        <w:numPr>
          <w:ilvl w:val="0"/>
          <w:numId w:val="7"/>
        </w:numPr>
        <w:spacing w:line="360" w:lineRule="auto"/>
        <w:ind w:firstLine="709"/>
        <w:jc w:val="both"/>
        <w:rPr>
          <w:rFonts w:ascii="Times New Roman" w:hAnsi="Times New Roman" w:cs="Times New Roman"/>
        </w:rPr>
      </w:pPr>
      <w:r w:rsidRPr="00DD6123">
        <w:rPr>
          <w:rFonts w:ascii="Times New Roman" w:hAnsi="Times New Roman" w:cs="Times New Roman"/>
        </w:rPr>
        <w:t xml:space="preserve">Reward for contribution to continuous improvements - </w:t>
      </w:r>
      <w:r>
        <w:rPr>
          <w:rFonts w:ascii="Times New Roman" w:hAnsi="Times New Roman" w:cs="Times New Roman"/>
          <w:color w:val="212121"/>
          <w:lang w:val="en"/>
        </w:rPr>
        <w:t xml:space="preserve">a team or employee is rewarded who has </w:t>
      </w:r>
      <w:r w:rsidRPr="00DD6123">
        <w:rPr>
          <w:rFonts w:ascii="Times New Roman" w:hAnsi="Times New Roman" w:cs="Times New Roman"/>
          <w:color w:val="212121"/>
          <w:lang w:val="en"/>
        </w:rPr>
        <w:t>achieve</w:t>
      </w:r>
      <w:r>
        <w:rPr>
          <w:rFonts w:ascii="Times New Roman" w:hAnsi="Times New Roman" w:cs="Times New Roman"/>
          <w:color w:val="212121"/>
          <w:lang w:val="en"/>
        </w:rPr>
        <w:t>d</w:t>
      </w:r>
      <w:r w:rsidRPr="00DD6123">
        <w:rPr>
          <w:rFonts w:ascii="Times New Roman" w:hAnsi="Times New Roman" w:cs="Times New Roman"/>
          <w:color w:val="212121"/>
          <w:lang w:val="en"/>
        </w:rPr>
        <w:t xml:space="preserve"> outstanding improveme</w:t>
      </w:r>
      <w:r>
        <w:rPr>
          <w:rFonts w:ascii="Times New Roman" w:hAnsi="Times New Roman" w:cs="Times New Roman"/>
          <w:color w:val="212121"/>
          <w:lang w:val="en"/>
        </w:rPr>
        <w:t xml:space="preserve">nts, high financial results </w:t>
      </w:r>
      <w:r w:rsidRPr="00DD6123">
        <w:rPr>
          <w:rFonts w:ascii="Times New Roman" w:hAnsi="Times New Roman" w:cs="Times New Roman"/>
          <w:color w:val="212121"/>
          <w:lang w:val="en"/>
        </w:rPr>
        <w:t>through improved performance, economic gains, and other outstanding business results, showing the behavior of "Act as an Enterpreneur"</w:t>
      </w:r>
    </w:p>
    <w:p w14:paraId="5146BD14"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The next categories of rewards are: </w:t>
      </w:r>
    </w:p>
    <w:p w14:paraId="21D08BEC" w14:textId="77777777" w:rsidR="00F2746A" w:rsidRDefault="00F2746A" w:rsidP="00D32239">
      <w:pPr>
        <w:pStyle w:val="aa"/>
        <w:numPr>
          <w:ilvl w:val="0"/>
          <w:numId w:val="8"/>
        </w:numPr>
        <w:spacing w:line="360" w:lineRule="auto"/>
        <w:ind w:firstLine="709"/>
        <w:jc w:val="both"/>
        <w:rPr>
          <w:rFonts w:ascii="Times New Roman" w:hAnsi="Times New Roman" w:cs="Times New Roman"/>
        </w:rPr>
      </w:pPr>
      <w:r>
        <w:rPr>
          <w:rFonts w:ascii="Times New Roman" w:hAnsi="Times New Roman" w:cs="Times New Roman"/>
        </w:rPr>
        <w:t>The best first line manager – defined quarterly by criteria on how many improvements his/her employees have made.</w:t>
      </w:r>
    </w:p>
    <w:p w14:paraId="5894A68A" w14:textId="77777777" w:rsidR="00F2746A" w:rsidRDefault="00F2746A" w:rsidP="00D32239">
      <w:pPr>
        <w:pStyle w:val="aa"/>
        <w:numPr>
          <w:ilvl w:val="0"/>
          <w:numId w:val="8"/>
        </w:numPr>
        <w:spacing w:line="360" w:lineRule="auto"/>
        <w:ind w:firstLine="709"/>
        <w:jc w:val="both"/>
        <w:rPr>
          <w:rFonts w:ascii="Times New Roman" w:hAnsi="Times New Roman" w:cs="Times New Roman"/>
        </w:rPr>
      </w:pPr>
      <w:r>
        <w:rPr>
          <w:rFonts w:ascii="Times New Roman" w:hAnsi="Times New Roman" w:cs="Times New Roman"/>
        </w:rPr>
        <w:t>The best department by improvements - defined quarterly by criteria on how many improvements employees in the department have made.</w:t>
      </w:r>
    </w:p>
    <w:p w14:paraId="59C5D2C0" w14:textId="77777777" w:rsidR="00F2746A" w:rsidRDefault="00F2746A" w:rsidP="00D32239">
      <w:pPr>
        <w:pStyle w:val="aa"/>
        <w:numPr>
          <w:ilvl w:val="0"/>
          <w:numId w:val="8"/>
        </w:numPr>
        <w:spacing w:line="360" w:lineRule="auto"/>
        <w:ind w:firstLine="709"/>
        <w:jc w:val="both"/>
        <w:rPr>
          <w:rFonts w:ascii="Times New Roman" w:hAnsi="Times New Roman" w:cs="Times New Roman"/>
        </w:rPr>
      </w:pPr>
      <w:r>
        <w:rPr>
          <w:rFonts w:ascii="Times New Roman" w:hAnsi="Times New Roman" w:cs="Times New Roman"/>
        </w:rPr>
        <w:t>Encouragement for participation in various organizational activities</w:t>
      </w:r>
    </w:p>
    <w:p w14:paraId="1532E8B1" w14:textId="77777777" w:rsidR="00F2746A" w:rsidRDefault="00F2746A" w:rsidP="00D32239">
      <w:pPr>
        <w:pStyle w:val="aa"/>
        <w:numPr>
          <w:ilvl w:val="0"/>
          <w:numId w:val="8"/>
        </w:numPr>
        <w:spacing w:line="360" w:lineRule="auto"/>
        <w:ind w:firstLine="709"/>
        <w:jc w:val="both"/>
        <w:rPr>
          <w:rFonts w:ascii="Times New Roman" w:hAnsi="Times New Roman" w:cs="Times New Roman"/>
        </w:rPr>
      </w:pPr>
      <w:r>
        <w:rPr>
          <w:rFonts w:ascii="Times New Roman" w:hAnsi="Times New Roman" w:cs="Times New Roman"/>
        </w:rPr>
        <w:t>Holidays gifts: New Year, Women’s and Men’s days</w:t>
      </w:r>
    </w:p>
    <w:p w14:paraId="5D159914" w14:textId="77777777" w:rsidR="00F2746A" w:rsidRDefault="00F2746A" w:rsidP="00D32239">
      <w:pPr>
        <w:pStyle w:val="aa"/>
        <w:numPr>
          <w:ilvl w:val="0"/>
          <w:numId w:val="8"/>
        </w:numPr>
        <w:spacing w:line="360" w:lineRule="auto"/>
        <w:ind w:firstLine="709"/>
        <w:jc w:val="both"/>
        <w:rPr>
          <w:rFonts w:ascii="Times New Roman" w:hAnsi="Times New Roman" w:cs="Times New Roman"/>
        </w:rPr>
      </w:pPr>
      <w:r>
        <w:rPr>
          <w:rFonts w:ascii="Times New Roman" w:hAnsi="Times New Roman" w:cs="Times New Roman"/>
        </w:rPr>
        <w:t>Recognition of five and ten years of working in the company</w:t>
      </w:r>
    </w:p>
    <w:p w14:paraId="209E78BF" w14:textId="77777777" w:rsidR="00F2746A" w:rsidRPr="0001378D" w:rsidRDefault="00F2746A" w:rsidP="00D32239">
      <w:pPr>
        <w:pStyle w:val="aa"/>
        <w:numPr>
          <w:ilvl w:val="0"/>
          <w:numId w:val="8"/>
        </w:numPr>
        <w:spacing w:line="360" w:lineRule="auto"/>
        <w:ind w:firstLine="709"/>
        <w:jc w:val="both"/>
        <w:rPr>
          <w:rFonts w:ascii="Times New Roman" w:hAnsi="Times New Roman" w:cs="Times New Roman"/>
        </w:rPr>
      </w:pPr>
      <w:r w:rsidRPr="0001378D">
        <w:rPr>
          <w:rFonts w:ascii="Times New Roman" w:hAnsi="Times New Roman" w:cs="Times New Roman"/>
        </w:rPr>
        <w:t>The best employee of year</w:t>
      </w:r>
    </w:p>
    <w:p w14:paraId="7A8B011D" w14:textId="77777777" w:rsidR="00F2746A" w:rsidRPr="00DD6123" w:rsidRDefault="00F2746A" w:rsidP="00D32239">
      <w:pPr>
        <w:spacing w:line="360" w:lineRule="auto"/>
        <w:ind w:firstLine="709"/>
        <w:jc w:val="both"/>
        <w:rPr>
          <w:rFonts w:ascii="Times New Roman" w:hAnsi="Times New Roman" w:cs="Times New Roman"/>
        </w:rPr>
      </w:pPr>
    </w:p>
    <w:p w14:paraId="41B6AB8C" w14:textId="1E0613E0"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t xml:space="preserve">2.3.7 </w:t>
      </w:r>
      <w:r w:rsidR="00F2746A" w:rsidRPr="00D32239">
        <w:rPr>
          <w:rFonts w:ascii="Times New Roman" w:hAnsi="Times New Roman" w:cs="Times New Roman"/>
        </w:rPr>
        <w:t>Communication</w:t>
      </w:r>
    </w:p>
    <w:p w14:paraId="17DFF6FF"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There are several tools, which are used to foster communication between leaders, supervisors and employees. For example, radio broadcasts, communicative sessions and weekly meeting with department managers. </w:t>
      </w:r>
    </w:p>
    <w:p w14:paraId="06136603" w14:textId="77777777" w:rsidR="00F2746A" w:rsidRDefault="00F2746A" w:rsidP="00D32239">
      <w:pPr>
        <w:pStyle w:val="aa"/>
        <w:numPr>
          <w:ilvl w:val="0"/>
          <w:numId w:val="10"/>
        </w:numPr>
        <w:spacing w:line="360" w:lineRule="auto"/>
        <w:ind w:firstLine="709"/>
        <w:jc w:val="both"/>
        <w:rPr>
          <w:rFonts w:ascii="Times New Roman" w:hAnsi="Times New Roman" w:cs="Times New Roman"/>
        </w:rPr>
      </w:pPr>
      <w:r w:rsidRPr="003642C6">
        <w:rPr>
          <w:rFonts w:ascii="Times New Roman" w:hAnsi="Times New Roman" w:cs="Times New Roman"/>
        </w:rPr>
        <w:t>Radio broadcast – brewery director holds a weekly broadcast. He starts with production news and KPIs, OPIs and other important indexes and news. Finally, he congratulates people with their birthdays or with new appointments.</w:t>
      </w:r>
    </w:p>
    <w:p w14:paraId="313D3E9B" w14:textId="77777777" w:rsidR="00F2746A" w:rsidRDefault="00F2746A" w:rsidP="00D32239">
      <w:pPr>
        <w:pStyle w:val="aa"/>
        <w:numPr>
          <w:ilvl w:val="0"/>
          <w:numId w:val="10"/>
        </w:numPr>
        <w:spacing w:line="360" w:lineRule="auto"/>
        <w:ind w:firstLine="709"/>
        <w:jc w:val="both"/>
        <w:rPr>
          <w:rFonts w:ascii="Times New Roman" w:hAnsi="Times New Roman" w:cs="Times New Roman"/>
        </w:rPr>
      </w:pPr>
      <w:r>
        <w:rPr>
          <w:rFonts w:ascii="Times New Roman" w:hAnsi="Times New Roman" w:cs="Times New Roman"/>
        </w:rPr>
        <w:t xml:space="preserve">Communicative sessions – this is a big meeting with all production employees. On this session, brewery director communicates important issue and news, congratulates with big achievements, announces news and ask for questions, interact with people. </w:t>
      </w:r>
    </w:p>
    <w:p w14:paraId="76E5859A" w14:textId="58A37548" w:rsidR="00F2746A" w:rsidRPr="00066F05" w:rsidRDefault="00F2746A" w:rsidP="00D32239">
      <w:pPr>
        <w:pStyle w:val="aa"/>
        <w:numPr>
          <w:ilvl w:val="0"/>
          <w:numId w:val="10"/>
        </w:numPr>
        <w:spacing w:line="360" w:lineRule="auto"/>
        <w:ind w:firstLine="709"/>
        <w:jc w:val="both"/>
        <w:rPr>
          <w:rFonts w:ascii="Times New Roman" w:hAnsi="Times New Roman" w:cs="Times New Roman"/>
        </w:rPr>
      </w:pPr>
      <w:r>
        <w:rPr>
          <w:rFonts w:ascii="Times New Roman" w:hAnsi="Times New Roman" w:cs="Times New Roman"/>
        </w:rPr>
        <w:t>Weekly meetings with department managers – are also meetings for communicating important department’s news, issues and goals.</w:t>
      </w:r>
    </w:p>
    <w:p w14:paraId="5E434BAC" w14:textId="77777777" w:rsidR="00F2746A" w:rsidRDefault="00F2746A" w:rsidP="00D32239">
      <w:pPr>
        <w:pStyle w:val="aa"/>
        <w:spacing w:line="360" w:lineRule="auto"/>
        <w:ind w:left="709" w:firstLine="709"/>
        <w:jc w:val="both"/>
        <w:rPr>
          <w:rFonts w:ascii="Times New Roman" w:hAnsi="Times New Roman" w:cs="Times New Roman"/>
          <w:b/>
        </w:rPr>
      </w:pPr>
    </w:p>
    <w:p w14:paraId="56BAE085" w14:textId="0EDEC564"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t xml:space="preserve">2.3.8 </w:t>
      </w:r>
      <w:r w:rsidR="00F2746A" w:rsidRPr="00D32239">
        <w:rPr>
          <w:rFonts w:ascii="Times New Roman" w:hAnsi="Times New Roman" w:cs="Times New Roman"/>
        </w:rPr>
        <w:t>Opportunities to grow</w:t>
      </w:r>
    </w:p>
    <w:p w14:paraId="5A4442C1"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lastRenderedPageBreak/>
        <w:t>Growth of employees is highly supported and there are training and development plans. Nowadays, Heineken launch a program of technicians  - giving operators an opportunity to grow from just operator to technician who has some functions from mechanics and higher salary simultaneously. For people, who are tired from monotonous work and want to apply their technical skills it is an option have more interesting and challenging work with an opportunity for further growth.</w:t>
      </w:r>
    </w:p>
    <w:p w14:paraId="07C1CA4C" w14:textId="77777777" w:rsidR="00F2746A" w:rsidRPr="00AE53BF" w:rsidRDefault="00F2746A" w:rsidP="00D32239">
      <w:pPr>
        <w:spacing w:line="360" w:lineRule="auto"/>
        <w:ind w:firstLine="709"/>
        <w:jc w:val="both"/>
        <w:rPr>
          <w:rFonts w:ascii="Times New Roman" w:hAnsi="Times New Roman" w:cs="Times New Roman"/>
        </w:rPr>
      </w:pPr>
    </w:p>
    <w:p w14:paraId="307A7377" w14:textId="13474A06"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t xml:space="preserve">2.3.9 </w:t>
      </w:r>
      <w:r w:rsidR="00F2746A" w:rsidRPr="00D32239">
        <w:rPr>
          <w:rFonts w:ascii="Times New Roman" w:hAnsi="Times New Roman" w:cs="Times New Roman"/>
        </w:rPr>
        <w:t>Trainings and Development</w:t>
      </w:r>
    </w:p>
    <w:p w14:paraId="64AC7C5D"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There is a wide program of trainings and developments at Heineken. Employees have plan </w:t>
      </w:r>
      <w:proofErr w:type="gramStart"/>
      <w:r>
        <w:rPr>
          <w:rFonts w:ascii="Times New Roman" w:hAnsi="Times New Roman" w:cs="Times New Roman"/>
        </w:rPr>
        <w:t>od</w:t>
      </w:r>
      <w:proofErr w:type="gramEnd"/>
      <w:r>
        <w:rPr>
          <w:rFonts w:ascii="Times New Roman" w:hAnsi="Times New Roman" w:cs="Times New Roman"/>
        </w:rPr>
        <w:t xml:space="preserve"> personal development plan. They choose a goal for development for a quarter and then work on it. There are different types of trainings such as technical or general trainings. Technical trainings aimed at development of hard skills needed to be more skilled at particular work and there are great varieties of soft skill trainings such as presentation skills or leadership skills. </w:t>
      </w:r>
    </w:p>
    <w:p w14:paraId="1EBDCAFB" w14:textId="77777777" w:rsidR="0098283F" w:rsidRDefault="0098283F" w:rsidP="0098283F">
      <w:pPr>
        <w:spacing w:line="360" w:lineRule="auto"/>
        <w:jc w:val="both"/>
        <w:rPr>
          <w:rFonts w:ascii="Times New Roman" w:hAnsi="Times New Roman" w:cs="Times New Roman"/>
          <w:b/>
        </w:rPr>
      </w:pPr>
    </w:p>
    <w:p w14:paraId="54F149D2" w14:textId="30EF809A"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t xml:space="preserve">2.3.10 </w:t>
      </w:r>
      <w:r w:rsidR="00F2746A" w:rsidRPr="00D32239">
        <w:rPr>
          <w:rFonts w:ascii="Times New Roman" w:hAnsi="Times New Roman" w:cs="Times New Roman"/>
        </w:rPr>
        <w:t>Leadership</w:t>
      </w:r>
    </w:p>
    <w:p w14:paraId="47A9EAFC"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Interesting feature of this case is that brewery director’s office is located in Packaging Department, which means with direct proximity to production employees. He has genuine interest about his employees and always has conversations with them. He put his effort in order to help their employees in life or work problems. He participates actively in any kind of activities organized in the company with employees and supports spirit of employees for future success. He acts friendly and open-minded. </w:t>
      </w:r>
    </w:p>
    <w:p w14:paraId="7220AED6" w14:textId="77777777" w:rsidR="0098283F" w:rsidRDefault="0098283F" w:rsidP="0098283F">
      <w:pPr>
        <w:spacing w:line="360" w:lineRule="auto"/>
        <w:jc w:val="both"/>
        <w:rPr>
          <w:rFonts w:ascii="Times New Roman" w:hAnsi="Times New Roman" w:cs="Times New Roman"/>
        </w:rPr>
      </w:pPr>
    </w:p>
    <w:p w14:paraId="4B846FCF" w14:textId="6F25652A"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t xml:space="preserve">2.3.11 </w:t>
      </w:r>
      <w:r w:rsidR="00F2746A" w:rsidRPr="00D32239">
        <w:rPr>
          <w:rFonts w:ascii="Times New Roman" w:hAnsi="Times New Roman" w:cs="Times New Roman"/>
        </w:rPr>
        <w:t xml:space="preserve">Participating in </w:t>
      </w:r>
      <w:proofErr w:type="gramStart"/>
      <w:r w:rsidR="00F2746A" w:rsidRPr="00D32239">
        <w:rPr>
          <w:rFonts w:ascii="Times New Roman" w:hAnsi="Times New Roman" w:cs="Times New Roman"/>
        </w:rPr>
        <w:t>decision making</w:t>
      </w:r>
      <w:proofErr w:type="gramEnd"/>
    </w:p>
    <w:p w14:paraId="32C23CFB" w14:textId="77777777" w:rsidR="00F2746A" w:rsidRPr="00001796"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One of the important components of people’s feelings valued and engaged is participation in decision making. The company has </w:t>
      </w:r>
      <w:proofErr w:type="gramStart"/>
      <w:r>
        <w:rPr>
          <w:rFonts w:ascii="Times New Roman" w:hAnsi="Times New Roman" w:cs="Times New Roman"/>
        </w:rPr>
        <w:t>a</w:t>
      </w:r>
      <w:proofErr w:type="gramEnd"/>
      <w:r>
        <w:rPr>
          <w:rFonts w:ascii="Times New Roman" w:hAnsi="Times New Roman" w:cs="Times New Roman"/>
        </w:rPr>
        <w:t xml:space="preserve"> electronic system where people are able to set their goals for next period. This gives people feelings of ownership for their future tasks and responsibility to get things done, because it was their personal choice. Another example of employees participating in decision-making is situation, when employees were asked about their opinion about appropriateness of wearing of accessorizes during shift in production line. Majority of people propose to limit some of them, because managers explained them importance of safety food production issues. Finally, people stick strictly to the rule as </w:t>
      </w:r>
      <w:proofErr w:type="gramStart"/>
      <w:r>
        <w:rPr>
          <w:rFonts w:ascii="Times New Roman" w:hAnsi="Times New Roman" w:cs="Times New Roman"/>
        </w:rPr>
        <w:t>decision was made actually by them</w:t>
      </w:r>
      <w:proofErr w:type="gramEnd"/>
      <w:r>
        <w:rPr>
          <w:rFonts w:ascii="Times New Roman" w:hAnsi="Times New Roman" w:cs="Times New Roman"/>
        </w:rPr>
        <w:t xml:space="preserve">. It is important to highlight, that they achieved higher level of introducing changes into workplaces while involving people in decision-making. </w:t>
      </w:r>
    </w:p>
    <w:p w14:paraId="6AE035A9" w14:textId="77777777" w:rsidR="0098283F" w:rsidRDefault="0098283F" w:rsidP="0098283F">
      <w:pPr>
        <w:spacing w:line="360" w:lineRule="auto"/>
        <w:jc w:val="both"/>
        <w:rPr>
          <w:rFonts w:ascii="Times New Roman" w:hAnsi="Times New Roman" w:cs="Times New Roman"/>
          <w:b/>
        </w:rPr>
      </w:pPr>
    </w:p>
    <w:p w14:paraId="49A7F9D7" w14:textId="77777777" w:rsidR="00FF674A" w:rsidRDefault="00FF674A" w:rsidP="0098283F">
      <w:pPr>
        <w:spacing w:line="360" w:lineRule="auto"/>
        <w:jc w:val="both"/>
        <w:rPr>
          <w:rFonts w:ascii="Times New Roman" w:hAnsi="Times New Roman" w:cs="Times New Roman"/>
          <w:b/>
        </w:rPr>
      </w:pPr>
    </w:p>
    <w:p w14:paraId="4C287CE7" w14:textId="77777777" w:rsidR="00FF674A" w:rsidRDefault="00FF674A" w:rsidP="0098283F">
      <w:pPr>
        <w:spacing w:line="360" w:lineRule="auto"/>
        <w:jc w:val="both"/>
        <w:rPr>
          <w:rFonts w:ascii="Times New Roman" w:hAnsi="Times New Roman" w:cs="Times New Roman"/>
          <w:b/>
        </w:rPr>
      </w:pPr>
    </w:p>
    <w:p w14:paraId="22D3C367" w14:textId="08A6F891" w:rsidR="00F2746A" w:rsidRPr="00D32239" w:rsidRDefault="00D32239" w:rsidP="0098283F">
      <w:pPr>
        <w:spacing w:line="360" w:lineRule="auto"/>
        <w:jc w:val="both"/>
        <w:rPr>
          <w:rFonts w:ascii="Times New Roman" w:hAnsi="Times New Roman" w:cs="Times New Roman"/>
        </w:rPr>
      </w:pPr>
      <w:r w:rsidRPr="00D32239">
        <w:rPr>
          <w:rFonts w:ascii="Times New Roman" w:hAnsi="Times New Roman" w:cs="Times New Roman"/>
        </w:rPr>
        <w:lastRenderedPageBreak/>
        <w:t xml:space="preserve">2.3.12 </w:t>
      </w:r>
      <w:r w:rsidR="00F2746A" w:rsidRPr="00D32239">
        <w:rPr>
          <w:rFonts w:ascii="Times New Roman" w:hAnsi="Times New Roman" w:cs="Times New Roman"/>
        </w:rPr>
        <w:t>Involvement people to other activities</w:t>
      </w:r>
    </w:p>
    <w:p w14:paraId="30FC02E3" w14:textId="77777777" w:rsidR="00F2746A" w:rsidRDefault="00F2746A" w:rsidP="00D32239">
      <w:pPr>
        <w:spacing w:line="360" w:lineRule="auto"/>
        <w:ind w:firstLine="709"/>
        <w:jc w:val="both"/>
        <w:rPr>
          <w:rFonts w:ascii="Times New Roman" w:hAnsi="Times New Roman" w:cs="Times New Roman"/>
        </w:rPr>
      </w:pPr>
      <w:r>
        <w:rPr>
          <w:rFonts w:ascii="Times New Roman" w:hAnsi="Times New Roman" w:cs="Times New Roman"/>
        </w:rPr>
        <w:t xml:space="preserve">TPM implies engagement people to improvements of production processes, quality and safety. So, this policy brings about specific activities devoted to engage people into mentioned above improvements. For instance, there was organized a “Week of advanced quality”. Every day of the week had special event dedicated to quality improvement. There were different types of activities from games and trainings to visits of sales points with suppliers. As a result of this program, percentage of people participating in improvements of quality rose from 30% till 80%. Number of ideas increased from 24 till 88. One more interesting part of </w:t>
      </w:r>
      <w:proofErr w:type="gramStart"/>
      <w:r>
        <w:rPr>
          <w:rFonts w:ascii="Times New Roman" w:hAnsi="Times New Roman" w:cs="Times New Roman"/>
        </w:rPr>
        <w:t>employees</w:t>
      </w:r>
      <w:proofErr w:type="gramEnd"/>
      <w:r>
        <w:rPr>
          <w:rFonts w:ascii="Times New Roman" w:hAnsi="Times New Roman" w:cs="Times New Roman"/>
        </w:rPr>
        <w:t xml:space="preserve"> activities is participating in films about safety issues and TPM principals and rules. This involvement encourages people to stick to these rules and be more engaged. Another example of people’s involvement to organizations </w:t>
      </w:r>
      <w:proofErr w:type="gramStart"/>
      <w:r>
        <w:rPr>
          <w:rFonts w:ascii="Times New Roman" w:hAnsi="Times New Roman" w:cs="Times New Roman"/>
        </w:rPr>
        <w:t>are</w:t>
      </w:r>
      <w:proofErr w:type="gramEnd"/>
      <w:r>
        <w:rPr>
          <w:rFonts w:ascii="Times New Roman" w:hAnsi="Times New Roman" w:cs="Times New Roman"/>
        </w:rPr>
        <w:t xml:space="preserve"> volunteering activities such as blood donation or visits to children’s house.</w:t>
      </w:r>
    </w:p>
    <w:p w14:paraId="6FFA0973" w14:textId="77777777" w:rsidR="00CD587B" w:rsidRDefault="00CD587B" w:rsidP="00D32239">
      <w:pPr>
        <w:spacing w:line="360" w:lineRule="auto"/>
        <w:ind w:firstLine="709"/>
        <w:jc w:val="both"/>
        <w:rPr>
          <w:rFonts w:ascii="Times New Roman" w:hAnsi="Times New Roman" w:cs="Times New Roman"/>
        </w:rPr>
      </w:pPr>
    </w:p>
    <w:p w14:paraId="664961E2" w14:textId="77777777" w:rsidR="00CD587B" w:rsidRDefault="00CD587B" w:rsidP="00D32239">
      <w:pPr>
        <w:spacing w:line="360" w:lineRule="auto"/>
        <w:ind w:firstLine="709"/>
        <w:jc w:val="both"/>
        <w:rPr>
          <w:rFonts w:ascii="Times New Roman" w:hAnsi="Times New Roman" w:cs="Times New Roman"/>
        </w:rPr>
      </w:pPr>
    </w:p>
    <w:p w14:paraId="283D0487" w14:textId="77777777" w:rsidR="00CD587B" w:rsidRDefault="00CD587B" w:rsidP="00D32239">
      <w:pPr>
        <w:spacing w:line="360" w:lineRule="auto"/>
        <w:ind w:firstLine="709"/>
        <w:jc w:val="both"/>
        <w:rPr>
          <w:rFonts w:ascii="Times New Roman" w:hAnsi="Times New Roman" w:cs="Times New Roman"/>
        </w:rPr>
      </w:pPr>
    </w:p>
    <w:p w14:paraId="47E37853" w14:textId="77777777" w:rsidR="00CD587B" w:rsidRDefault="00CD587B" w:rsidP="00D32239">
      <w:pPr>
        <w:spacing w:line="360" w:lineRule="auto"/>
        <w:ind w:firstLine="709"/>
        <w:jc w:val="both"/>
        <w:rPr>
          <w:rFonts w:ascii="Times New Roman" w:hAnsi="Times New Roman" w:cs="Times New Roman"/>
        </w:rPr>
      </w:pPr>
    </w:p>
    <w:p w14:paraId="7C8BD45A" w14:textId="77777777" w:rsidR="00CD587B" w:rsidRDefault="00CD587B" w:rsidP="001B1432">
      <w:pPr>
        <w:spacing w:line="360" w:lineRule="auto"/>
        <w:ind w:firstLine="709"/>
        <w:rPr>
          <w:rFonts w:ascii="Times New Roman" w:hAnsi="Times New Roman" w:cs="Times New Roman"/>
        </w:rPr>
      </w:pPr>
    </w:p>
    <w:p w14:paraId="1B5E767C" w14:textId="77777777" w:rsidR="00CD587B" w:rsidRDefault="00CD587B" w:rsidP="001B1432">
      <w:pPr>
        <w:spacing w:line="360" w:lineRule="auto"/>
        <w:ind w:firstLine="709"/>
        <w:rPr>
          <w:rFonts w:ascii="Times New Roman" w:hAnsi="Times New Roman" w:cs="Times New Roman"/>
        </w:rPr>
      </w:pPr>
    </w:p>
    <w:p w14:paraId="11F43B35" w14:textId="77777777" w:rsidR="00CD587B" w:rsidRDefault="00CD587B" w:rsidP="001B1432">
      <w:pPr>
        <w:spacing w:line="360" w:lineRule="auto"/>
        <w:ind w:firstLine="709"/>
        <w:rPr>
          <w:rFonts w:ascii="Times New Roman" w:hAnsi="Times New Roman" w:cs="Times New Roman"/>
        </w:rPr>
      </w:pPr>
    </w:p>
    <w:p w14:paraId="619010A8" w14:textId="77777777" w:rsidR="00CD587B" w:rsidRDefault="00CD587B" w:rsidP="001B1432">
      <w:pPr>
        <w:spacing w:line="360" w:lineRule="auto"/>
        <w:ind w:firstLine="709"/>
        <w:rPr>
          <w:rFonts w:ascii="Times New Roman" w:hAnsi="Times New Roman" w:cs="Times New Roman"/>
        </w:rPr>
      </w:pPr>
    </w:p>
    <w:p w14:paraId="6EDBE3E8" w14:textId="77777777" w:rsidR="00CD587B" w:rsidRDefault="00CD587B" w:rsidP="001B1432">
      <w:pPr>
        <w:spacing w:line="360" w:lineRule="auto"/>
        <w:ind w:firstLine="709"/>
        <w:rPr>
          <w:rFonts w:ascii="Times New Roman" w:hAnsi="Times New Roman" w:cs="Times New Roman"/>
        </w:rPr>
      </w:pPr>
    </w:p>
    <w:p w14:paraId="04C3242F" w14:textId="77777777" w:rsidR="00CD587B" w:rsidRDefault="00CD587B" w:rsidP="001B1432">
      <w:pPr>
        <w:spacing w:line="360" w:lineRule="auto"/>
        <w:ind w:firstLine="709"/>
        <w:rPr>
          <w:rFonts w:ascii="Times New Roman" w:hAnsi="Times New Roman" w:cs="Times New Roman"/>
        </w:rPr>
      </w:pPr>
    </w:p>
    <w:p w14:paraId="4D4FDDF0" w14:textId="77777777" w:rsidR="00CD587B" w:rsidRDefault="00CD587B" w:rsidP="001B1432">
      <w:pPr>
        <w:spacing w:line="360" w:lineRule="auto"/>
        <w:ind w:firstLine="709"/>
        <w:rPr>
          <w:rFonts w:ascii="Times New Roman" w:hAnsi="Times New Roman" w:cs="Times New Roman"/>
        </w:rPr>
      </w:pPr>
    </w:p>
    <w:p w14:paraId="0C02293E" w14:textId="77777777" w:rsidR="00CD587B" w:rsidRDefault="00CD587B" w:rsidP="001B1432">
      <w:pPr>
        <w:spacing w:line="360" w:lineRule="auto"/>
        <w:ind w:firstLine="709"/>
        <w:rPr>
          <w:rFonts w:ascii="Times New Roman" w:hAnsi="Times New Roman" w:cs="Times New Roman"/>
        </w:rPr>
      </w:pPr>
    </w:p>
    <w:p w14:paraId="49F4D5F6" w14:textId="77777777" w:rsidR="00CD587B" w:rsidRDefault="00CD587B" w:rsidP="001B1432">
      <w:pPr>
        <w:spacing w:line="360" w:lineRule="auto"/>
        <w:ind w:firstLine="709"/>
        <w:rPr>
          <w:rFonts w:ascii="Times New Roman" w:hAnsi="Times New Roman" w:cs="Times New Roman"/>
        </w:rPr>
      </w:pPr>
    </w:p>
    <w:p w14:paraId="50C11F2D" w14:textId="77777777" w:rsidR="00CD587B" w:rsidRDefault="00CD587B" w:rsidP="001B1432">
      <w:pPr>
        <w:spacing w:line="360" w:lineRule="auto"/>
        <w:ind w:firstLine="709"/>
        <w:rPr>
          <w:rFonts w:ascii="Times New Roman" w:hAnsi="Times New Roman" w:cs="Times New Roman"/>
        </w:rPr>
      </w:pPr>
    </w:p>
    <w:p w14:paraId="1BD5CEE7" w14:textId="77777777" w:rsidR="00CD587B" w:rsidRDefault="00CD587B" w:rsidP="001B1432">
      <w:pPr>
        <w:spacing w:line="360" w:lineRule="auto"/>
        <w:ind w:firstLine="709"/>
        <w:rPr>
          <w:rFonts w:ascii="Times New Roman" w:hAnsi="Times New Roman" w:cs="Times New Roman"/>
        </w:rPr>
      </w:pPr>
    </w:p>
    <w:p w14:paraId="746F2751" w14:textId="77777777" w:rsidR="00CD587B" w:rsidRDefault="00CD587B" w:rsidP="001B1432">
      <w:pPr>
        <w:spacing w:line="360" w:lineRule="auto"/>
        <w:ind w:firstLine="709"/>
        <w:rPr>
          <w:rFonts w:ascii="Times New Roman" w:hAnsi="Times New Roman" w:cs="Times New Roman"/>
        </w:rPr>
      </w:pPr>
    </w:p>
    <w:p w14:paraId="67443F7E" w14:textId="77777777" w:rsidR="00CD587B" w:rsidRDefault="00CD587B" w:rsidP="001B1432">
      <w:pPr>
        <w:spacing w:line="360" w:lineRule="auto"/>
        <w:ind w:firstLine="709"/>
        <w:rPr>
          <w:rFonts w:ascii="Times New Roman" w:hAnsi="Times New Roman" w:cs="Times New Roman"/>
        </w:rPr>
      </w:pPr>
    </w:p>
    <w:p w14:paraId="4044A25C" w14:textId="77777777" w:rsidR="00CD587B" w:rsidRDefault="00CD587B" w:rsidP="001B1432">
      <w:pPr>
        <w:spacing w:line="360" w:lineRule="auto"/>
        <w:ind w:firstLine="709"/>
        <w:rPr>
          <w:rFonts w:ascii="Times New Roman" w:hAnsi="Times New Roman" w:cs="Times New Roman"/>
        </w:rPr>
      </w:pPr>
    </w:p>
    <w:p w14:paraId="2415783E" w14:textId="77777777" w:rsidR="00CD587B" w:rsidRDefault="00CD587B" w:rsidP="001B1432">
      <w:pPr>
        <w:spacing w:line="360" w:lineRule="auto"/>
        <w:ind w:firstLine="709"/>
        <w:rPr>
          <w:rFonts w:ascii="Times New Roman" w:hAnsi="Times New Roman" w:cs="Times New Roman"/>
        </w:rPr>
      </w:pPr>
    </w:p>
    <w:p w14:paraId="66B2ADAD" w14:textId="77777777" w:rsidR="00CD587B" w:rsidRDefault="00CD587B" w:rsidP="001B1432">
      <w:pPr>
        <w:spacing w:line="360" w:lineRule="auto"/>
        <w:ind w:firstLine="709"/>
        <w:rPr>
          <w:rFonts w:ascii="Times New Roman" w:hAnsi="Times New Roman" w:cs="Times New Roman"/>
        </w:rPr>
      </w:pPr>
    </w:p>
    <w:p w14:paraId="6FBDA6CD" w14:textId="77777777" w:rsidR="00CD587B" w:rsidRDefault="00CD587B" w:rsidP="001B1432">
      <w:pPr>
        <w:spacing w:line="360" w:lineRule="auto"/>
        <w:ind w:firstLine="709"/>
        <w:rPr>
          <w:rFonts w:ascii="Times New Roman" w:hAnsi="Times New Roman" w:cs="Times New Roman"/>
        </w:rPr>
      </w:pPr>
    </w:p>
    <w:p w14:paraId="59B50852" w14:textId="77777777" w:rsidR="00CD587B" w:rsidRDefault="00CD587B" w:rsidP="001B1432">
      <w:pPr>
        <w:spacing w:line="360" w:lineRule="auto"/>
        <w:ind w:firstLine="709"/>
        <w:rPr>
          <w:rFonts w:ascii="Times New Roman" w:hAnsi="Times New Roman" w:cs="Times New Roman"/>
        </w:rPr>
      </w:pPr>
    </w:p>
    <w:p w14:paraId="484C94EA" w14:textId="77777777" w:rsidR="00FF674A" w:rsidRDefault="00FF674A" w:rsidP="001B1432">
      <w:pPr>
        <w:spacing w:line="360" w:lineRule="auto"/>
        <w:ind w:firstLine="709"/>
        <w:rPr>
          <w:rFonts w:ascii="Times New Roman" w:hAnsi="Times New Roman" w:cs="Times New Roman"/>
        </w:rPr>
      </w:pPr>
    </w:p>
    <w:p w14:paraId="110D29C1" w14:textId="77777777" w:rsidR="00CD587B" w:rsidRDefault="00CD587B" w:rsidP="001B1432">
      <w:pPr>
        <w:spacing w:line="360" w:lineRule="auto"/>
        <w:ind w:firstLine="709"/>
        <w:rPr>
          <w:rFonts w:ascii="Times New Roman" w:hAnsi="Times New Roman" w:cs="Times New Roman"/>
        </w:rPr>
      </w:pPr>
    </w:p>
    <w:p w14:paraId="354284D8" w14:textId="2B391CE8" w:rsidR="005569E7" w:rsidRDefault="005569E7" w:rsidP="005569E7">
      <w:pPr>
        <w:pStyle w:val="2"/>
      </w:pPr>
      <w:bookmarkStart w:id="17" w:name="_Toc357012598"/>
      <w:r w:rsidRPr="005569E7">
        <w:lastRenderedPageBreak/>
        <w:t>3. DISCUSSION AND CONCLUSIONS</w:t>
      </w:r>
      <w:bookmarkEnd w:id="17"/>
    </w:p>
    <w:p w14:paraId="52739DA5" w14:textId="3E0C3F21" w:rsidR="005569E7" w:rsidRPr="005569E7" w:rsidRDefault="005569E7" w:rsidP="005569E7">
      <w:pPr>
        <w:pStyle w:val="2"/>
      </w:pPr>
      <w:bookmarkStart w:id="18" w:name="_Toc357012599"/>
      <w:r>
        <w:t>3.1 Findings</w:t>
      </w:r>
      <w:bookmarkEnd w:id="18"/>
    </w:p>
    <w:p w14:paraId="4229741F" w14:textId="086C2D48" w:rsidR="008A328F" w:rsidRDefault="008A328F" w:rsidP="00DC25A5">
      <w:pPr>
        <w:spacing w:line="360" w:lineRule="auto"/>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After analysis of employees’ personality types we have found </w:t>
      </w:r>
      <w:r w:rsidR="00A9487E">
        <w:rPr>
          <w:rFonts w:ascii="Times New Roman" w:eastAsia="Times New Roman" w:hAnsi="Times New Roman" w:cs="Times New Roman"/>
          <w:shd w:val="clear" w:color="auto" w:fill="FFFFFF"/>
        </w:rPr>
        <w:t>that most of people belong</w:t>
      </w:r>
      <w:r w:rsidR="009B0B93">
        <w:rPr>
          <w:rFonts w:ascii="Times New Roman" w:eastAsia="Times New Roman" w:hAnsi="Times New Roman" w:cs="Times New Roman"/>
          <w:shd w:val="clear" w:color="auto" w:fill="FFFFFF"/>
        </w:rPr>
        <w:t xml:space="preserve"> to type 3 (sentinels). There are</w:t>
      </w:r>
      <w:r w:rsidR="00A9487E">
        <w:rPr>
          <w:rFonts w:ascii="Times New Roman" w:eastAsia="Times New Roman" w:hAnsi="Times New Roman" w:cs="Times New Roman"/>
          <w:shd w:val="clear" w:color="auto" w:fill="FFFFFF"/>
        </w:rPr>
        <w:t xml:space="preserve"> 15% of </w:t>
      </w:r>
      <w:r w:rsidR="00665853">
        <w:rPr>
          <w:rFonts w:ascii="Times New Roman" w:eastAsia="Times New Roman" w:hAnsi="Times New Roman" w:cs="Times New Roman"/>
          <w:shd w:val="clear" w:color="auto" w:fill="FFFFFF"/>
        </w:rPr>
        <w:t xml:space="preserve">people </w:t>
      </w:r>
      <w:r w:rsidR="00A9487E">
        <w:rPr>
          <w:rFonts w:ascii="Times New Roman" w:eastAsia="Times New Roman" w:hAnsi="Times New Roman" w:cs="Times New Roman"/>
          <w:shd w:val="clear" w:color="auto" w:fill="FFFFFF"/>
        </w:rPr>
        <w:t>who belong to type 4 (</w:t>
      </w:r>
      <w:r w:rsidR="00665853">
        <w:rPr>
          <w:rFonts w:ascii="Times New Roman" w:eastAsia="Times New Roman" w:hAnsi="Times New Roman" w:cs="Times New Roman"/>
          <w:shd w:val="clear" w:color="auto" w:fill="FFFFFF"/>
        </w:rPr>
        <w:t>explorer role</w:t>
      </w:r>
      <w:r w:rsidR="00A9487E">
        <w:rPr>
          <w:rFonts w:ascii="Times New Roman" w:eastAsia="Times New Roman" w:hAnsi="Times New Roman" w:cs="Times New Roman"/>
          <w:shd w:val="clear" w:color="auto" w:fill="FFFFFF"/>
        </w:rPr>
        <w:t>)</w:t>
      </w:r>
      <w:r w:rsidR="00665853">
        <w:rPr>
          <w:rFonts w:ascii="Times New Roman" w:eastAsia="Times New Roman" w:hAnsi="Times New Roman" w:cs="Times New Roman"/>
          <w:shd w:val="clear" w:color="auto" w:fill="FFFFFF"/>
        </w:rPr>
        <w:t xml:space="preserve">. </w:t>
      </w:r>
      <w:r w:rsidR="000458CB">
        <w:rPr>
          <w:rFonts w:ascii="Times New Roman" w:eastAsia="Times New Roman" w:hAnsi="Times New Roman" w:cs="Times New Roman"/>
          <w:shd w:val="clear" w:color="auto" w:fill="FFFFFF"/>
        </w:rPr>
        <w:t xml:space="preserve"> Analyst type and diplomats type</w:t>
      </w:r>
      <w:r w:rsidR="00A9487E">
        <w:rPr>
          <w:rFonts w:ascii="Times New Roman" w:eastAsia="Times New Roman" w:hAnsi="Times New Roman" w:cs="Times New Roman"/>
          <w:shd w:val="clear" w:color="auto" w:fill="FFFFFF"/>
        </w:rPr>
        <w:t xml:space="preserve"> presented in amount of 5% each. </w:t>
      </w:r>
      <w:r w:rsidR="00665853">
        <w:rPr>
          <w:rFonts w:ascii="Times New Roman" w:eastAsia="Times New Roman" w:hAnsi="Times New Roman" w:cs="Times New Roman"/>
          <w:shd w:val="clear" w:color="auto" w:fill="FFFFFF"/>
        </w:rPr>
        <w:t>From here we can see that the most suitable type of people</w:t>
      </w:r>
      <w:r w:rsidR="00F2030A">
        <w:rPr>
          <w:rFonts w:ascii="Times New Roman" w:eastAsia="Times New Roman" w:hAnsi="Times New Roman" w:cs="Times New Roman"/>
          <w:shd w:val="clear" w:color="auto" w:fill="FFFFFF"/>
        </w:rPr>
        <w:t xml:space="preserve"> for this environment </w:t>
      </w:r>
      <w:r w:rsidR="000458CB">
        <w:rPr>
          <w:rFonts w:ascii="Times New Roman" w:eastAsia="Times New Roman" w:hAnsi="Times New Roman" w:cs="Times New Roman"/>
          <w:shd w:val="clear" w:color="auto" w:fill="FFFFFF"/>
        </w:rPr>
        <w:t>is sentinel type</w:t>
      </w:r>
      <w:r w:rsidR="00A9487E">
        <w:rPr>
          <w:rFonts w:ascii="Times New Roman" w:eastAsia="Times New Roman" w:hAnsi="Times New Roman" w:cs="Times New Roman"/>
          <w:shd w:val="clear" w:color="auto" w:fill="FFFFFF"/>
        </w:rPr>
        <w:t xml:space="preserve">, </w:t>
      </w:r>
      <w:r w:rsidR="00F2030A">
        <w:rPr>
          <w:rFonts w:ascii="Times New Roman" w:eastAsia="Times New Roman" w:hAnsi="Times New Roman" w:cs="Times New Roman"/>
          <w:shd w:val="clear" w:color="auto" w:fill="FFFFFF"/>
        </w:rPr>
        <w:t>because they are practice-oriented, tend to feel satisfy with order, safety and stability</w:t>
      </w:r>
      <w:r w:rsidR="00665853">
        <w:rPr>
          <w:rFonts w:ascii="Times New Roman" w:eastAsia="Times New Roman" w:hAnsi="Times New Roman" w:cs="Times New Roman"/>
          <w:shd w:val="clear" w:color="auto" w:fill="FFFFFF"/>
        </w:rPr>
        <w:t>.</w:t>
      </w:r>
      <w:r w:rsidR="00622AFD">
        <w:rPr>
          <w:rFonts w:ascii="Times New Roman" w:eastAsia="Times New Roman" w:hAnsi="Times New Roman" w:cs="Times New Roman"/>
          <w:shd w:val="clear" w:color="auto" w:fill="FFFFFF"/>
        </w:rPr>
        <w:t xml:space="preserve"> The most people follow people mastery or social engagement strategies. </w:t>
      </w:r>
    </w:p>
    <w:p w14:paraId="2829B39E" w14:textId="77777777" w:rsidR="00834593" w:rsidRDefault="00834593" w:rsidP="00DC25A5">
      <w:pPr>
        <w:spacing w:line="360" w:lineRule="auto"/>
        <w:ind w:firstLine="709"/>
        <w:jc w:val="both"/>
        <w:rPr>
          <w:rFonts w:ascii="Times New Roman" w:eastAsia="Times New Roman" w:hAnsi="Times New Roman" w:cs="Times New Roman"/>
          <w:shd w:val="clear" w:color="auto" w:fill="FFFFFF"/>
        </w:rPr>
      </w:pPr>
    </w:p>
    <w:p w14:paraId="2BBE69F1" w14:textId="093F74F9" w:rsidR="00622AFD" w:rsidRDefault="00834593" w:rsidP="00834593">
      <w:pPr>
        <w:spacing w:line="360" w:lineRule="auto"/>
        <w:ind w:firstLine="709"/>
        <w:jc w:val="both"/>
        <w:rPr>
          <w:rFonts w:ascii="Times New Roman" w:eastAsia="Times New Roman" w:hAnsi="Times New Roman" w:cs="Times New Roman"/>
          <w:shd w:val="clear" w:color="auto" w:fill="FFFFFF"/>
        </w:rPr>
      </w:pPr>
      <w:r>
        <w:rPr>
          <w:noProof/>
        </w:rPr>
        <w:drawing>
          <wp:inline distT="0" distB="0" distL="0" distR="0" wp14:anchorId="6277333F" wp14:editId="523DCE8C">
            <wp:extent cx="4958080" cy="2559685"/>
            <wp:effectExtent l="0" t="0" r="20320" b="311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6D6D0F" w14:textId="1EB99D8C" w:rsidR="00D94A5B" w:rsidRDefault="00A9487E" w:rsidP="00834593">
      <w:pPr>
        <w:spacing w:line="360" w:lineRule="auto"/>
        <w:ind w:firstLine="709"/>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Figure </w:t>
      </w:r>
      <w:r w:rsidR="00966592">
        <w:rPr>
          <w:rFonts w:ascii="Times New Roman" w:eastAsia="Times New Roman" w:hAnsi="Times New Roman" w:cs="Times New Roman"/>
          <w:shd w:val="clear" w:color="auto" w:fill="FFFFFF"/>
        </w:rPr>
        <w:t xml:space="preserve">4 </w:t>
      </w:r>
      <w:r>
        <w:rPr>
          <w:rFonts w:ascii="Times New Roman" w:eastAsia="Times New Roman" w:hAnsi="Times New Roman" w:cs="Times New Roman"/>
          <w:shd w:val="clear" w:color="auto" w:fill="FFFFFF"/>
        </w:rPr>
        <w:t>Distribution by personality type</w:t>
      </w:r>
    </w:p>
    <w:p w14:paraId="66E52E30" w14:textId="77777777" w:rsidR="00A9487E" w:rsidRDefault="00A9487E" w:rsidP="00834593">
      <w:pPr>
        <w:spacing w:line="360" w:lineRule="auto"/>
        <w:ind w:firstLine="709"/>
        <w:jc w:val="both"/>
        <w:rPr>
          <w:rFonts w:ascii="Times New Roman" w:eastAsia="Times New Roman" w:hAnsi="Times New Roman" w:cs="Times New Roman"/>
          <w:shd w:val="clear" w:color="auto" w:fill="FFFFFF"/>
        </w:rPr>
      </w:pPr>
    </w:p>
    <w:p w14:paraId="6A615EE7" w14:textId="4DB6C6CA" w:rsidR="00A9487E" w:rsidRDefault="009B0B93" w:rsidP="00834593">
      <w:pPr>
        <w:spacing w:line="360" w:lineRule="auto"/>
        <w:ind w:firstLine="709"/>
        <w:jc w:val="both"/>
      </w:pPr>
      <w:r>
        <w:t>In order to check work</w:t>
      </w:r>
      <w:r w:rsidR="00A9487E">
        <w:t xml:space="preserve"> engagement </w:t>
      </w:r>
      <w:r w:rsidR="000458CB">
        <w:t xml:space="preserve">level </w:t>
      </w:r>
      <w:r w:rsidR="00A9487E">
        <w:t xml:space="preserve">of </w:t>
      </w:r>
      <w:r w:rsidR="000458CB">
        <w:t xml:space="preserve">sentinel </w:t>
      </w:r>
      <w:r w:rsidR="003C75E6">
        <w:t xml:space="preserve">type </w:t>
      </w:r>
      <w:r w:rsidR="00A9487E">
        <w:t>employees we distributed Utrecht Work Engagement test. Resu</w:t>
      </w:r>
      <w:r w:rsidR="00966592">
        <w:t>lts are presented in the table 8</w:t>
      </w:r>
      <w:r w:rsidR="00A9487E">
        <w:t xml:space="preserve"> below</w:t>
      </w:r>
      <w:r w:rsidR="00935D43">
        <w:t>.</w:t>
      </w:r>
      <w:r w:rsidR="000458CB">
        <w:t xml:space="preserve"> Left part of the table from vigor till total score presents norm scores for work engagement level. The right </w:t>
      </w:r>
      <w:proofErr w:type="gramStart"/>
      <w:r w:rsidR="000458CB">
        <w:t>part  from</w:t>
      </w:r>
      <w:proofErr w:type="gramEnd"/>
      <w:r w:rsidR="000458CB">
        <w:t xml:space="preserve"> vigor till total score demons</w:t>
      </w:r>
      <w:r w:rsidR="000F6F26">
        <w:t>trates number of people in each category.</w:t>
      </w:r>
    </w:p>
    <w:p w14:paraId="7D5BBF4F" w14:textId="61DF4BB6" w:rsidR="00966592" w:rsidRDefault="00966592" w:rsidP="00834593">
      <w:pPr>
        <w:spacing w:line="360" w:lineRule="auto"/>
        <w:ind w:firstLine="709"/>
        <w:jc w:val="both"/>
      </w:pPr>
      <w:r>
        <w:t>Table 8 Work engagement questionnaire results</w:t>
      </w:r>
    </w:p>
    <w:p w14:paraId="14A3A5FC" w14:textId="1AB95B96" w:rsidR="001B3D32" w:rsidRDefault="001B3D32" w:rsidP="001B3D32">
      <w:pPr>
        <w:spacing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w:drawing>
          <wp:inline distT="0" distB="0" distL="0" distR="0" wp14:anchorId="53FB4DFA" wp14:editId="0ECA4A7A">
            <wp:extent cx="5936615" cy="2193290"/>
            <wp:effectExtent l="0" t="0" r="6985"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2.07.55.png"/>
                    <pic:cNvPicPr/>
                  </pic:nvPicPr>
                  <pic:blipFill>
                    <a:blip r:embed="rId21">
                      <a:extLst>
                        <a:ext uri="{28A0092B-C50C-407E-A947-70E740481C1C}">
                          <a14:useLocalDpi xmlns:a14="http://schemas.microsoft.com/office/drawing/2010/main" val="0"/>
                        </a:ext>
                      </a:extLst>
                    </a:blip>
                    <a:stretch>
                      <a:fillRect/>
                    </a:stretch>
                  </pic:blipFill>
                  <pic:spPr>
                    <a:xfrm>
                      <a:off x="0" y="0"/>
                      <a:ext cx="5936615" cy="2193290"/>
                    </a:xfrm>
                    <a:prstGeom prst="rect">
                      <a:avLst/>
                    </a:prstGeom>
                  </pic:spPr>
                </pic:pic>
              </a:graphicData>
            </a:graphic>
          </wp:inline>
        </w:drawing>
      </w:r>
    </w:p>
    <w:p w14:paraId="31FDB48A" w14:textId="77777777" w:rsidR="00D94A5B" w:rsidRPr="001B3D32" w:rsidRDefault="00D94A5B" w:rsidP="00834593">
      <w:pPr>
        <w:spacing w:line="360" w:lineRule="auto"/>
        <w:ind w:firstLine="709"/>
        <w:jc w:val="both"/>
        <w:rPr>
          <w:rFonts w:ascii="Times New Roman" w:eastAsia="Times New Roman" w:hAnsi="Times New Roman" w:cs="Times New Roman"/>
          <w:shd w:val="clear" w:color="auto" w:fill="FFFFFF"/>
        </w:rPr>
      </w:pPr>
    </w:p>
    <w:p w14:paraId="15C69043" w14:textId="7F16535D" w:rsidR="00A9487E" w:rsidRDefault="00966592" w:rsidP="00834593">
      <w:pPr>
        <w:spacing w:line="360" w:lineRule="auto"/>
        <w:ind w:firstLine="709"/>
        <w:jc w:val="both"/>
        <w:rPr>
          <w:rFonts w:ascii="Times New Roman" w:hAnsi="Times New Roman" w:cs="Times New Roman"/>
        </w:rPr>
      </w:pPr>
      <w:r>
        <w:rPr>
          <w:rFonts w:ascii="Times New Roman" w:hAnsi="Times New Roman" w:cs="Times New Roman"/>
        </w:rPr>
        <w:t>From the table 8</w:t>
      </w:r>
      <w:r w:rsidR="00A9487E">
        <w:rPr>
          <w:rFonts w:ascii="Times New Roman" w:hAnsi="Times New Roman" w:cs="Times New Roman"/>
        </w:rPr>
        <w:t>, we can observe that there are people in all g</w:t>
      </w:r>
      <w:r w:rsidR="003C75E6">
        <w:rPr>
          <w:rFonts w:ascii="Times New Roman" w:hAnsi="Times New Roman" w:cs="Times New Roman"/>
        </w:rPr>
        <w:t>roups presented with low, average</w:t>
      </w:r>
      <w:r w:rsidR="00A9487E">
        <w:rPr>
          <w:rFonts w:ascii="Times New Roman" w:hAnsi="Times New Roman" w:cs="Times New Roman"/>
        </w:rPr>
        <w:t xml:space="preserve"> and high level of engagement.</w:t>
      </w:r>
      <w:r w:rsidR="00935D43">
        <w:rPr>
          <w:rFonts w:ascii="Times New Roman" w:hAnsi="Times New Roman" w:cs="Times New Roman"/>
        </w:rPr>
        <w:t xml:space="preserve"> </w:t>
      </w:r>
      <w:r w:rsidR="000F6F26">
        <w:rPr>
          <w:rFonts w:ascii="Times New Roman" w:hAnsi="Times New Roman" w:cs="Times New Roman"/>
        </w:rPr>
        <w:t xml:space="preserve">Unfortunately there are no people with high level of work engagement. </w:t>
      </w:r>
      <w:r w:rsidR="009611E1">
        <w:rPr>
          <w:rFonts w:ascii="Times New Roman" w:hAnsi="Times New Roman" w:cs="Times New Roman"/>
        </w:rPr>
        <w:t xml:space="preserve">The highest number of people with </w:t>
      </w:r>
      <w:r w:rsidR="000F6F26">
        <w:rPr>
          <w:rFonts w:ascii="Times New Roman" w:hAnsi="Times New Roman" w:cs="Times New Roman"/>
        </w:rPr>
        <w:t>sentinel</w:t>
      </w:r>
      <w:r w:rsidR="009611E1">
        <w:rPr>
          <w:rFonts w:ascii="Times New Roman" w:hAnsi="Times New Roman" w:cs="Times New Roman"/>
        </w:rPr>
        <w:t xml:space="preserve"> personality type is in the average category. </w:t>
      </w:r>
      <w:r w:rsidR="000F6F26">
        <w:rPr>
          <w:rFonts w:ascii="Times New Roman" w:hAnsi="Times New Roman" w:cs="Times New Roman"/>
        </w:rPr>
        <w:t xml:space="preserve">Average category is determined by the norm score and means that people who filled the questionnaire answered to the most questions as sometimes or rarely. </w:t>
      </w:r>
      <w:r w:rsidR="009611E1">
        <w:rPr>
          <w:rFonts w:ascii="Times New Roman" w:hAnsi="Times New Roman" w:cs="Times New Roman"/>
        </w:rPr>
        <w:t xml:space="preserve">Only three people demonstrate high level of work engagement. How it was mentioned before vigor characterized energy that people feel. From the table we can see that </w:t>
      </w:r>
      <w:r w:rsidR="000F6F26">
        <w:rPr>
          <w:rFonts w:ascii="Times New Roman" w:hAnsi="Times New Roman" w:cs="Times New Roman"/>
        </w:rPr>
        <w:t>sentinel</w:t>
      </w:r>
      <w:r w:rsidR="009611E1">
        <w:rPr>
          <w:rFonts w:ascii="Times New Roman" w:hAnsi="Times New Roman" w:cs="Times New Roman"/>
        </w:rPr>
        <w:t xml:space="preserve"> personality type characterized by low level of energy on work. </w:t>
      </w:r>
    </w:p>
    <w:p w14:paraId="0E56A7E1" w14:textId="1678E34E" w:rsidR="009611E1" w:rsidRDefault="009611E1" w:rsidP="00834593">
      <w:pPr>
        <w:spacing w:line="360" w:lineRule="auto"/>
        <w:ind w:firstLine="709"/>
        <w:jc w:val="both"/>
        <w:rPr>
          <w:rFonts w:ascii="Times New Roman" w:hAnsi="Times New Roman" w:cs="Times New Roman"/>
        </w:rPr>
      </w:pPr>
      <w:r>
        <w:rPr>
          <w:rFonts w:ascii="Times New Roman" w:hAnsi="Times New Roman" w:cs="Times New Roman"/>
        </w:rPr>
        <w:t xml:space="preserve">Then we conducted extra-role behavior questionnaire. We can see results in the table 9. </w:t>
      </w:r>
      <w:r w:rsidR="000F6F26">
        <w:rPr>
          <w:rFonts w:ascii="Times New Roman" w:hAnsi="Times New Roman" w:cs="Times New Roman"/>
        </w:rPr>
        <w:t xml:space="preserve">As it was mentions in the previous chapter there are four part of extra-role behavior: problem recognition, idea generation, idea promotion and idea realization. In the left part of the table norm scores are presented from problem recognition till total score and the right part of the table presents observed results from the questionnaires. </w:t>
      </w:r>
    </w:p>
    <w:p w14:paraId="1B264F23" w14:textId="77777777" w:rsidR="00D42808" w:rsidRDefault="00D42808" w:rsidP="00834593">
      <w:pPr>
        <w:spacing w:line="360" w:lineRule="auto"/>
        <w:ind w:firstLine="709"/>
        <w:jc w:val="both"/>
        <w:rPr>
          <w:rFonts w:ascii="Times New Roman" w:hAnsi="Times New Roman" w:cs="Times New Roman"/>
        </w:rPr>
      </w:pPr>
    </w:p>
    <w:p w14:paraId="189EE5AF" w14:textId="7FDEA329" w:rsidR="00966592" w:rsidRDefault="00966592" w:rsidP="00834593">
      <w:pPr>
        <w:spacing w:line="360" w:lineRule="auto"/>
        <w:ind w:firstLine="709"/>
        <w:jc w:val="both"/>
        <w:rPr>
          <w:rFonts w:ascii="Times New Roman" w:hAnsi="Times New Roman" w:cs="Times New Roman"/>
        </w:rPr>
      </w:pPr>
      <w:r>
        <w:rPr>
          <w:rFonts w:ascii="Times New Roman" w:hAnsi="Times New Roman" w:cs="Times New Roman"/>
        </w:rPr>
        <w:t xml:space="preserve">Table 9 </w:t>
      </w:r>
      <w:r w:rsidR="00D42808">
        <w:rPr>
          <w:rFonts w:ascii="Times New Roman" w:hAnsi="Times New Roman" w:cs="Times New Roman"/>
        </w:rPr>
        <w:t>Extra-role behavior questionnaire results</w:t>
      </w:r>
    </w:p>
    <w:tbl>
      <w:tblPr>
        <w:tblW w:w="9796" w:type="dxa"/>
        <w:tblInd w:w="93" w:type="dxa"/>
        <w:tblLayout w:type="fixed"/>
        <w:tblLook w:val="04A0" w:firstRow="1" w:lastRow="0" w:firstColumn="1" w:lastColumn="0" w:noHBand="0" w:noVBand="1"/>
      </w:tblPr>
      <w:tblGrid>
        <w:gridCol w:w="894"/>
        <w:gridCol w:w="822"/>
        <w:gridCol w:w="851"/>
        <w:gridCol w:w="709"/>
        <w:gridCol w:w="1275"/>
        <w:gridCol w:w="851"/>
        <w:gridCol w:w="992"/>
        <w:gridCol w:w="851"/>
        <w:gridCol w:w="708"/>
        <w:gridCol w:w="851"/>
        <w:gridCol w:w="992"/>
      </w:tblGrid>
      <w:tr w:rsidR="00071F92" w:rsidRPr="00071F92" w14:paraId="0D75A8D6" w14:textId="77777777" w:rsidTr="001B3D32">
        <w:trPr>
          <w:trHeight w:val="480"/>
        </w:trPr>
        <w:tc>
          <w:tcPr>
            <w:tcW w:w="894"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3E78B09B" w14:textId="77777777"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 </w:t>
            </w:r>
          </w:p>
        </w:tc>
        <w:tc>
          <w:tcPr>
            <w:tcW w:w="822" w:type="dxa"/>
            <w:tcBorders>
              <w:top w:val="single" w:sz="8" w:space="0" w:color="auto"/>
              <w:left w:val="nil"/>
              <w:bottom w:val="single" w:sz="4" w:space="0" w:color="auto"/>
              <w:right w:val="single" w:sz="4" w:space="0" w:color="auto"/>
            </w:tcBorders>
            <w:shd w:val="clear" w:color="000000" w:fill="C5D9F1"/>
            <w:vAlign w:val="center"/>
            <w:hideMark/>
          </w:tcPr>
          <w:p w14:paraId="371C12C2" w14:textId="1CDF5462" w:rsidR="00071F92" w:rsidRPr="001B3D32" w:rsidRDefault="00071F92" w:rsidP="00071F92">
            <w:pPr>
              <w:jc w:val="center"/>
              <w:rPr>
                <w:rFonts w:ascii="Times New Roman" w:eastAsia="Times New Roman" w:hAnsi="Times New Roman" w:cs="Times New Roman"/>
              </w:rPr>
            </w:pPr>
            <w:r w:rsidRPr="001B3D32">
              <w:rPr>
                <w:rFonts w:ascii="Times New Roman" w:eastAsia="Times New Roman" w:hAnsi="Times New Roman" w:cs="Times New Roman"/>
              </w:rPr>
              <w:t>PR</w:t>
            </w:r>
          </w:p>
        </w:tc>
        <w:tc>
          <w:tcPr>
            <w:tcW w:w="851" w:type="dxa"/>
            <w:tcBorders>
              <w:top w:val="single" w:sz="8" w:space="0" w:color="auto"/>
              <w:left w:val="nil"/>
              <w:bottom w:val="single" w:sz="4" w:space="0" w:color="auto"/>
              <w:right w:val="single" w:sz="4" w:space="0" w:color="auto"/>
            </w:tcBorders>
            <w:shd w:val="clear" w:color="000000" w:fill="C5D9F1"/>
            <w:vAlign w:val="center"/>
            <w:hideMark/>
          </w:tcPr>
          <w:p w14:paraId="4B087E42" w14:textId="3EB848ED"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IG</w:t>
            </w:r>
          </w:p>
        </w:tc>
        <w:tc>
          <w:tcPr>
            <w:tcW w:w="709" w:type="dxa"/>
            <w:tcBorders>
              <w:top w:val="single" w:sz="8" w:space="0" w:color="auto"/>
              <w:left w:val="nil"/>
              <w:bottom w:val="single" w:sz="4" w:space="0" w:color="auto"/>
              <w:right w:val="single" w:sz="4" w:space="0" w:color="auto"/>
            </w:tcBorders>
            <w:shd w:val="clear" w:color="000000" w:fill="C5D9F1"/>
            <w:vAlign w:val="center"/>
            <w:hideMark/>
          </w:tcPr>
          <w:p w14:paraId="1FE08564" w14:textId="2E8B6CCC"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IP</w:t>
            </w:r>
          </w:p>
        </w:tc>
        <w:tc>
          <w:tcPr>
            <w:tcW w:w="1275" w:type="dxa"/>
            <w:tcBorders>
              <w:top w:val="single" w:sz="8" w:space="0" w:color="auto"/>
              <w:left w:val="nil"/>
              <w:bottom w:val="single" w:sz="4" w:space="0" w:color="auto"/>
              <w:right w:val="single" w:sz="4" w:space="0" w:color="auto"/>
            </w:tcBorders>
            <w:shd w:val="clear" w:color="000000" w:fill="C5D9F1"/>
            <w:vAlign w:val="center"/>
            <w:hideMark/>
          </w:tcPr>
          <w:p w14:paraId="036A17E3" w14:textId="7AD8FDC4"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IR</w:t>
            </w:r>
          </w:p>
        </w:tc>
        <w:tc>
          <w:tcPr>
            <w:tcW w:w="851" w:type="dxa"/>
            <w:tcBorders>
              <w:top w:val="single" w:sz="8" w:space="0" w:color="auto"/>
              <w:left w:val="nil"/>
              <w:bottom w:val="single" w:sz="4" w:space="0" w:color="auto"/>
              <w:right w:val="single" w:sz="4" w:space="0" w:color="auto"/>
            </w:tcBorders>
            <w:shd w:val="clear" w:color="000000" w:fill="C5D9F1"/>
            <w:vAlign w:val="center"/>
            <w:hideMark/>
          </w:tcPr>
          <w:p w14:paraId="182308AE" w14:textId="77777777" w:rsidR="00071F92" w:rsidRPr="001B3D32" w:rsidRDefault="00071F92" w:rsidP="00071F92">
            <w:pPr>
              <w:jc w:val="center"/>
              <w:rPr>
                <w:rFonts w:ascii="Times New Roman" w:eastAsia="Times New Roman" w:hAnsi="Times New Roman" w:cs="Times New Roman"/>
                <w:lang w:val="ru-RU"/>
              </w:rPr>
            </w:pPr>
            <w:proofErr w:type="spellStart"/>
            <w:r w:rsidRPr="001B3D32">
              <w:rPr>
                <w:rFonts w:ascii="Times New Roman" w:eastAsia="Times New Roman" w:hAnsi="Times New Roman" w:cs="Times New Roman"/>
                <w:lang w:val="ru-RU"/>
              </w:rPr>
              <w:t>Total</w:t>
            </w:r>
            <w:proofErr w:type="spellEnd"/>
            <w:r w:rsidRPr="001B3D32">
              <w:rPr>
                <w:rFonts w:ascii="Times New Roman" w:eastAsia="Times New Roman" w:hAnsi="Times New Roman" w:cs="Times New Roman"/>
                <w:lang w:val="ru-RU"/>
              </w:rPr>
              <w:t xml:space="preserve"> </w:t>
            </w:r>
            <w:proofErr w:type="spellStart"/>
            <w:r w:rsidRPr="001B3D32">
              <w:rPr>
                <w:rFonts w:ascii="Times New Roman" w:eastAsia="Times New Roman" w:hAnsi="Times New Roman" w:cs="Times New Roman"/>
                <w:lang w:val="ru-RU"/>
              </w:rPr>
              <w:t>score</w:t>
            </w:r>
            <w:proofErr w:type="spellEnd"/>
          </w:p>
        </w:tc>
        <w:tc>
          <w:tcPr>
            <w:tcW w:w="992" w:type="dxa"/>
            <w:tcBorders>
              <w:top w:val="single" w:sz="8" w:space="0" w:color="auto"/>
              <w:left w:val="nil"/>
              <w:bottom w:val="single" w:sz="4" w:space="0" w:color="auto"/>
              <w:right w:val="single" w:sz="4" w:space="0" w:color="auto"/>
            </w:tcBorders>
            <w:shd w:val="clear" w:color="000000" w:fill="C5D9F1"/>
            <w:vAlign w:val="center"/>
          </w:tcPr>
          <w:p w14:paraId="1310AAF1" w14:textId="740112B3"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rPr>
              <w:t>PR</w:t>
            </w:r>
          </w:p>
        </w:tc>
        <w:tc>
          <w:tcPr>
            <w:tcW w:w="851" w:type="dxa"/>
            <w:tcBorders>
              <w:top w:val="single" w:sz="8" w:space="0" w:color="auto"/>
              <w:left w:val="nil"/>
              <w:bottom w:val="single" w:sz="4" w:space="0" w:color="auto"/>
              <w:right w:val="single" w:sz="4" w:space="0" w:color="auto"/>
            </w:tcBorders>
            <w:shd w:val="clear" w:color="000000" w:fill="C5D9F1"/>
            <w:vAlign w:val="center"/>
          </w:tcPr>
          <w:p w14:paraId="017AAE14" w14:textId="683747B9"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IG</w:t>
            </w:r>
          </w:p>
        </w:tc>
        <w:tc>
          <w:tcPr>
            <w:tcW w:w="708" w:type="dxa"/>
            <w:tcBorders>
              <w:top w:val="single" w:sz="8" w:space="0" w:color="auto"/>
              <w:left w:val="nil"/>
              <w:bottom w:val="single" w:sz="4" w:space="0" w:color="auto"/>
              <w:right w:val="single" w:sz="4" w:space="0" w:color="auto"/>
            </w:tcBorders>
            <w:shd w:val="clear" w:color="000000" w:fill="C5D9F1"/>
            <w:vAlign w:val="center"/>
          </w:tcPr>
          <w:p w14:paraId="5A74F687" w14:textId="2BC77739"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IP</w:t>
            </w:r>
          </w:p>
        </w:tc>
        <w:tc>
          <w:tcPr>
            <w:tcW w:w="851" w:type="dxa"/>
            <w:tcBorders>
              <w:top w:val="single" w:sz="8" w:space="0" w:color="auto"/>
              <w:left w:val="nil"/>
              <w:bottom w:val="single" w:sz="4" w:space="0" w:color="auto"/>
              <w:right w:val="single" w:sz="4" w:space="0" w:color="auto"/>
            </w:tcBorders>
            <w:shd w:val="clear" w:color="000000" w:fill="C5D9F1"/>
            <w:vAlign w:val="center"/>
          </w:tcPr>
          <w:p w14:paraId="54227AE6" w14:textId="1E359895" w:rsidR="00071F92" w:rsidRPr="001B3D32" w:rsidRDefault="00071F92" w:rsidP="00071F92">
            <w:pPr>
              <w:jc w:val="center"/>
              <w:rPr>
                <w:rFonts w:ascii="Times New Roman" w:eastAsia="Times New Roman" w:hAnsi="Times New Roman" w:cs="Times New Roman"/>
                <w:lang w:val="ru-RU"/>
              </w:rPr>
            </w:pPr>
            <w:r w:rsidRPr="001B3D32">
              <w:rPr>
                <w:rFonts w:ascii="Times New Roman" w:eastAsia="Times New Roman" w:hAnsi="Times New Roman" w:cs="Times New Roman"/>
                <w:lang w:val="ru-RU"/>
              </w:rPr>
              <w:t>IR</w:t>
            </w:r>
          </w:p>
        </w:tc>
        <w:tc>
          <w:tcPr>
            <w:tcW w:w="992" w:type="dxa"/>
            <w:tcBorders>
              <w:top w:val="single" w:sz="8" w:space="0" w:color="auto"/>
              <w:left w:val="nil"/>
              <w:bottom w:val="single" w:sz="4" w:space="0" w:color="auto"/>
              <w:right w:val="single" w:sz="8" w:space="0" w:color="auto"/>
            </w:tcBorders>
            <w:shd w:val="clear" w:color="000000" w:fill="C5D9F1"/>
            <w:vAlign w:val="center"/>
            <w:hideMark/>
          </w:tcPr>
          <w:p w14:paraId="49D1B766" w14:textId="77777777" w:rsidR="00071F92" w:rsidRPr="001B3D32" w:rsidRDefault="00071F92" w:rsidP="00071F92">
            <w:pPr>
              <w:jc w:val="center"/>
              <w:rPr>
                <w:rFonts w:ascii="Times New Roman" w:eastAsia="Times New Roman" w:hAnsi="Times New Roman" w:cs="Times New Roman"/>
                <w:lang w:val="ru-RU"/>
              </w:rPr>
            </w:pPr>
            <w:proofErr w:type="spellStart"/>
            <w:r w:rsidRPr="001B3D32">
              <w:rPr>
                <w:rFonts w:ascii="Times New Roman" w:eastAsia="Times New Roman" w:hAnsi="Times New Roman" w:cs="Times New Roman"/>
                <w:lang w:val="ru-RU"/>
              </w:rPr>
              <w:t>Total</w:t>
            </w:r>
            <w:proofErr w:type="spellEnd"/>
            <w:r w:rsidRPr="001B3D32">
              <w:rPr>
                <w:rFonts w:ascii="Times New Roman" w:eastAsia="Times New Roman" w:hAnsi="Times New Roman" w:cs="Times New Roman"/>
                <w:lang w:val="ru-RU"/>
              </w:rPr>
              <w:t xml:space="preserve"> </w:t>
            </w:r>
            <w:proofErr w:type="spellStart"/>
            <w:r w:rsidRPr="001B3D32">
              <w:rPr>
                <w:rFonts w:ascii="Times New Roman" w:eastAsia="Times New Roman" w:hAnsi="Times New Roman" w:cs="Times New Roman"/>
                <w:lang w:val="ru-RU"/>
              </w:rPr>
              <w:t>score</w:t>
            </w:r>
            <w:proofErr w:type="spellEnd"/>
          </w:p>
        </w:tc>
      </w:tr>
      <w:tr w:rsidR="00071F92" w:rsidRPr="00071F92" w14:paraId="1F7679A0" w14:textId="77777777" w:rsidTr="001B3D32">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center"/>
            <w:hideMark/>
          </w:tcPr>
          <w:p w14:paraId="75DAD8FB" w14:textId="77777777" w:rsidR="00071F92" w:rsidRPr="001B3D32" w:rsidRDefault="00071F92" w:rsidP="00071F92">
            <w:pPr>
              <w:jc w:val="center"/>
              <w:rPr>
                <w:rFonts w:ascii="Times New Roman" w:eastAsia="Times New Roman" w:hAnsi="Times New Roman" w:cs="Times New Roman"/>
                <w:color w:val="000000"/>
                <w:lang w:val="ru-RU"/>
              </w:rPr>
            </w:pPr>
            <w:proofErr w:type="spellStart"/>
            <w:r w:rsidRPr="001B3D32">
              <w:rPr>
                <w:rFonts w:ascii="Times New Roman" w:eastAsia="Times New Roman" w:hAnsi="Times New Roman" w:cs="Times New Roman"/>
                <w:color w:val="000000"/>
                <w:lang w:val="ru-RU"/>
              </w:rPr>
              <w:t>Low</w:t>
            </w:r>
            <w:proofErr w:type="spellEnd"/>
          </w:p>
        </w:tc>
        <w:tc>
          <w:tcPr>
            <w:tcW w:w="822" w:type="dxa"/>
            <w:tcBorders>
              <w:top w:val="nil"/>
              <w:left w:val="nil"/>
              <w:bottom w:val="single" w:sz="4" w:space="0" w:color="auto"/>
              <w:right w:val="single" w:sz="4" w:space="0" w:color="auto"/>
            </w:tcBorders>
            <w:shd w:val="clear" w:color="auto" w:fill="auto"/>
            <w:noWrap/>
            <w:vAlign w:val="center"/>
            <w:hideMark/>
          </w:tcPr>
          <w:p w14:paraId="67C2FAB6"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0-3</w:t>
            </w:r>
          </w:p>
        </w:tc>
        <w:tc>
          <w:tcPr>
            <w:tcW w:w="851" w:type="dxa"/>
            <w:tcBorders>
              <w:top w:val="nil"/>
              <w:left w:val="nil"/>
              <w:bottom w:val="single" w:sz="4" w:space="0" w:color="auto"/>
              <w:right w:val="single" w:sz="4" w:space="0" w:color="auto"/>
            </w:tcBorders>
            <w:shd w:val="clear" w:color="auto" w:fill="auto"/>
            <w:noWrap/>
            <w:vAlign w:val="center"/>
            <w:hideMark/>
          </w:tcPr>
          <w:p w14:paraId="3E18F6C1"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0-3,25</w:t>
            </w:r>
          </w:p>
        </w:tc>
        <w:tc>
          <w:tcPr>
            <w:tcW w:w="709" w:type="dxa"/>
            <w:tcBorders>
              <w:top w:val="nil"/>
              <w:left w:val="nil"/>
              <w:bottom w:val="single" w:sz="4" w:space="0" w:color="auto"/>
              <w:right w:val="single" w:sz="4" w:space="0" w:color="auto"/>
            </w:tcBorders>
            <w:shd w:val="clear" w:color="auto" w:fill="auto"/>
            <w:noWrap/>
            <w:vAlign w:val="center"/>
            <w:hideMark/>
          </w:tcPr>
          <w:p w14:paraId="5EBF0D66"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0-3,33</w:t>
            </w:r>
          </w:p>
        </w:tc>
        <w:tc>
          <w:tcPr>
            <w:tcW w:w="1275" w:type="dxa"/>
            <w:tcBorders>
              <w:top w:val="nil"/>
              <w:left w:val="nil"/>
              <w:bottom w:val="single" w:sz="4" w:space="0" w:color="auto"/>
              <w:right w:val="single" w:sz="4" w:space="0" w:color="auto"/>
            </w:tcBorders>
            <w:shd w:val="clear" w:color="auto" w:fill="auto"/>
            <w:noWrap/>
            <w:vAlign w:val="center"/>
            <w:hideMark/>
          </w:tcPr>
          <w:p w14:paraId="6271E03D"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0-2,13</w:t>
            </w:r>
          </w:p>
        </w:tc>
        <w:tc>
          <w:tcPr>
            <w:tcW w:w="851" w:type="dxa"/>
            <w:tcBorders>
              <w:top w:val="nil"/>
              <w:left w:val="nil"/>
              <w:bottom w:val="single" w:sz="4" w:space="0" w:color="auto"/>
              <w:right w:val="single" w:sz="4" w:space="0" w:color="auto"/>
            </w:tcBorders>
            <w:shd w:val="clear" w:color="auto" w:fill="auto"/>
            <w:noWrap/>
            <w:vAlign w:val="center"/>
            <w:hideMark/>
          </w:tcPr>
          <w:p w14:paraId="45B46A5D"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0-3,34</w:t>
            </w:r>
          </w:p>
        </w:tc>
        <w:tc>
          <w:tcPr>
            <w:tcW w:w="992" w:type="dxa"/>
            <w:tcBorders>
              <w:top w:val="nil"/>
              <w:left w:val="nil"/>
              <w:bottom w:val="single" w:sz="4" w:space="0" w:color="auto"/>
              <w:right w:val="single" w:sz="4" w:space="0" w:color="auto"/>
            </w:tcBorders>
            <w:shd w:val="clear" w:color="auto" w:fill="auto"/>
            <w:noWrap/>
            <w:vAlign w:val="center"/>
            <w:hideMark/>
          </w:tcPr>
          <w:p w14:paraId="35614256" w14:textId="480521AF"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23</w:t>
            </w:r>
          </w:p>
        </w:tc>
        <w:tc>
          <w:tcPr>
            <w:tcW w:w="851" w:type="dxa"/>
            <w:tcBorders>
              <w:top w:val="nil"/>
              <w:left w:val="nil"/>
              <w:bottom w:val="single" w:sz="4" w:space="0" w:color="auto"/>
              <w:right w:val="single" w:sz="4" w:space="0" w:color="auto"/>
            </w:tcBorders>
            <w:shd w:val="clear" w:color="auto" w:fill="auto"/>
            <w:noWrap/>
            <w:vAlign w:val="center"/>
            <w:hideMark/>
          </w:tcPr>
          <w:p w14:paraId="6F3A9AD5"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7</w:t>
            </w:r>
          </w:p>
        </w:tc>
        <w:tc>
          <w:tcPr>
            <w:tcW w:w="708" w:type="dxa"/>
            <w:tcBorders>
              <w:top w:val="nil"/>
              <w:left w:val="nil"/>
              <w:bottom w:val="single" w:sz="4" w:space="0" w:color="auto"/>
              <w:right w:val="single" w:sz="4" w:space="0" w:color="auto"/>
            </w:tcBorders>
            <w:shd w:val="clear" w:color="auto" w:fill="auto"/>
            <w:noWrap/>
            <w:vAlign w:val="center"/>
            <w:hideMark/>
          </w:tcPr>
          <w:p w14:paraId="3652C30F" w14:textId="4AE035B3"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w:t>
            </w:r>
          </w:p>
        </w:tc>
        <w:tc>
          <w:tcPr>
            <w:tcW w:w="851" w:type="dxa"/>
            <w:tcBorders>
              <w:top w:val="nil"/>
              <w:left w:val="nil"/>
              <w:bottom w:val="single" w:sz="4" w:space="0" w:color="auto"/>
              <w:right w:val="single" w:sz="4" w:space="0" w:color="auto"/>
            </w:tcBorders>
            <w:shd w:val="clear" w:color="auto" w:fill="auto"/>
            <w:noWrap/>
            <w:vAlign w:val="center"/>
            <w:hideMark/>
          </w:tcPr>
          <w:p w14:paraId="2011DCA9"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8</w:t>
            </w:r>
          </w:p>
        </w:tc>
        <w:tc>
          <w:tcPr>
            <w:tcW w:w="992" w:type="dxa"/>
            <w:tcBorders>
              <w:top w:val="nil"/>
              <w:left w:val="nil"/>
              <w:bottom w:val="single" w:sz="4" w:space="0" w:color="auto"/>
              <w:right w:val="single" w:sz="8" w:space="0" w:color="auto"/>
            </w:tcBorders>
            <w:shd w:val="clear" w:color="auto" w:fill="auto"/>
            <w:noWrap/>
            <w:vAlign w:val="center"/>
            <w:hideMark/>
          </w:tcPr>
          <w:p w14:paraId="684AFA70" w14:textId="00DDB088"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7</w:t>
            </w:r>
          </w:p>
        </w:tc>
      </w:tr>
      <w:tr w:rsidR="00071F92" w:rsidRPr="00071F92" w14:paraId="76C242EA" w14:textId="77777777" w:rsidTr="001B3D32">
        <w:trPr>
          <w:trHeight w:val="300"/>
        </w:trPr>
        <w:tc>
          <w:tcPr>
            <w:tcW w:w="894" w:type="dxa"/>
            <w:tcBorders>
              <w:top w:val="nil"/>
              <w:left w:val="single" w:sz="8" w:space="0" w:color="auto"/>
              <w:bottom w:val="single" w:sz="4" w:space="0" w:color="auto"/>
              <w:right w:val="single" w:sz="4" w:space="0" w:color="auto"/>
            </w:tcBorders>
            <w:shd w:val="clear" w:color="000000" w:fill="C5D9F1"/>
            <w:noWrap/>
            <w:vAlign w:val="center"/>
            <w:hideMark/>
          </w:tcPr>
          <w:p w14:paraId="1F24A7EC" w14:textId="77777777" w:rsidR="00071F92" w:rsidRPr="001B3D32" w:rsidRDefault="00071F92" w:rsidP="00071F92">
            <w:pPr>
              <w:jc w:val="center"/>
              <w:rPr>
                <w:rFonts w:ascii="Times New Roman" w:eastAsia="Times New Roman" w:hAnsi="Times New Roman" w:cs="Times New Roman"/>
                <w:color w:val="000000"/>
                <w:lang w:val="ru-RU"/>
              </w:rPr>
            </w:pPr>
            <w:proofErr w:type="spellStart"/>
            <w:r w:rsidRPr="001B3D32">
              <w:rPr>
                <w:rFonts w:ascii="Times New Roman" w:eastAsia="Times New Roman" w:hAnsi="Times New Roman" w:cs="Times New Roman"/>
                <w:color w:val="000000"/>
                <w:lang w:val="ru-RU"/>
              </w:rPr>
              <w:t>Average</w:t>
            </w:r>
            <w:proofErr w:type="spellEnd"/>
          </w:p>
        </w:tc>
        <w:tc>
          <w:tcPr>
            <w:tcW w:w="822" w:type="dxa"/>
            <w:tcBorders>
              <w:top w:val="nil"/>
              <w:left w:val="nil"/>
              <w:bottom w:val="single" w:sz="4" w:space="0" w:color="auto"/>
              <w:right w:val="single" w:sz="4" w:space="0" w:color="auto"/>
            </w:tcBorders>
            <w:shd w:val="clear" w:color="auto" w:fill="auto"/>
            <w:noWrap/>
            <w:vAlign w:val="center"/>
            <w:hideMark/>
          </w:tcPr>
          <w:p w14:paraId="5C4AD66F"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3,01 - 4,00</w:t>
            </w:r>
          </w:p>
        </w:tc>
        <w:tc>
          <w:tcPr>
            <w:tcW w:w="851" w:type="dxa"/>
            <w:tcBorders>
              <w:top w:val="nil"/>
              <w:left w:val="nil"/>
              <w:bottom w:val="single" w:sz="4" w:space="0" w:color="auto"/>
              <w:right w:val="single" w:sz="4" w:space="0" w:color="auto"/>
            </w:tcBorders>
            <w:shd w:val="clear" w:color="auto" w:fill="auto"/>
            <w:noWrap/>
            <w:vAlign w:val="center"/>
            <w:hideMark/>
          </w:tcPr>
          <w:p w14:paraId="3E114807"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3,26 - 4,5</w:t>
            </w:r>
          </w:p>
        </w:tc>
        <w:tc>
          <w:tcPr>
            <w:tcW w:w="709" w:type="dxa"/>
            <w:tcBorders>
              <w:top w:val="nil"/>
              <w:left w:val="nil"/>
              <w:bottom w:val="single" w:sz="4" w:space="0" w:color="auto"/>
              <w:right w:val="single" w:sz="4" w:space="0" w:color="auto"/>
            </w:tcBorders>
            <w:shd w:val="clear" w:color="auto" w:fill="auto"/>
            <w:noWrap/>
            <w:vAlign w:val="center"/>
            <w:hideMark/>
          </w:tcPr>
          <w:p w14:paraId="3804F701"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3,34 - 5,67</w:t>
            </w:r>
          </w:p>
        </w:tc>
        <w:tc>
          <w:tcPr>
            <w:tcW w:w="1275" w:type="dxa"/>
            <w:tcBorders>
              <w:top w:val="nil"/>
              <w:left w:val="nil"/>
              <w:bottom w:val="single" w:sz="4" w:space="0" w:color="auto"/>
              <w:right w:val="single" w:sz="4" w:space="0" w:color="auto"/>
            </w:tcBorders>
            <w:shd w:val="clear" w:color="auto" w:fill="auto"/>
            <w:noWrap/>
            <w:vAlign w:val="center"/>
            <w:hideMark/>
          </w:tcPr>
          <w:p w14:paraId="3184BFA0"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2,14 - 4,00</w:t>
            </w:r>
          </w:p>
        </w:tc>
        <w:tc>
          <w:tcPr>
            <w:tcW w:w="851" w:type="dxa"/>
            <w:tcBorders>
              <w:top w:val="nil"/>
              <w:left w:val="nil"/>
              <w:bottom w:val="single" w:sz="4" w:space="0" w:color="auto"/>
              <w:right w:val="single" w:sz="4" w:space="0" w:color="auto"/>
            </w:tcBorders>
            <w:shd w:val="clear" w:color="auto" w:fill="auto"/>
            <w:noWrap/>
            <w:vAlign w:val="center"/>
            <w:hideMark/>
          </w:tcPr>
          <w:p w14:paraId="4CB823EF"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3,34 - 4,29</w:t>
            </w:r>
          </w:p>
        </w:tc>
        <w:tc>
          <w:tcPr>
            <w:tcW w:w="992" w:type="dxa"/>
            <w:tcBorders>
              <w:top w:val="nil"/>
              <w:left w:val="nil"/>
              <w:bottom w:val="single" w:sz="4" w:space="0" w:color="auto"/>
              <w:right w:val="single" w:sz="4" w:space="0" w:color="auto"/>
            </w:tcBorders>
            <w:shd w:val="clear" w:color="auto" w:fill="auto"/>
            <w:noWrap/>
            <w:vAlign w:val="center"/>
            <w:hideMark/>
          </w:tcPr>
          <w:p w14:paraId="4F475440" w14:textId="39D220B0"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7</w:t>
            </w:r>
          </w:p>
        </w:tc>
        <w:tc>
          <w:tcPr>
            <w:tcW w:w="851" w:type="dxa"/>
            <w:tcBorders>
              <w:top w:val="nil"/>
              <w:left w:val="nil"/>
              <w:bottom w:val="single" w:sz="4" w:space="0" w:color="auto"/>
              <w:right w:val="single" w:sz="4" w:space="0" w:color="auto"/>
            </w:tcBorders>
            <w:shd w:val="clear" w:color="auto" w:fill="auto"/>
            <w:noWrap/>
            <w:vAlign w:val="center"/>
            <w:hideMark/>
          </w:tcPr>
          <w:p w14:paraId="7E77FF93"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18</w:t>
            </w:r>
          </w:p>
        </w:tc>
        <w:tc>
          <w:tcPr>
            <w:tcW w:w="708" w:type="dxa"/>
            <w:tcBorders>
              <w:top w:val="nil"/>
              <w:left w:val="nil"/>
              <w:bottom w:val="single" w:sz="4" w:space="0" w:color="auto"/>
              <w:right w:val="single" w:sz="4" w:space="0" w:color="auto"/>
            </w:tcBorders>
            <w:shd w:val="clear" w:color="auto" w:fill="auto"/>
            <w:noWrap/>
            <w:vAlign w:val="center"/>
            <w:hideMark/>
          </w:tcPr>
          <w:p w14:paraId="5C94B2EC" w14:textId="12050C33"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25</w:t>
            </w:r>
          </w:p>
        </w:tc>
        <w:tc>
          <w:tcPr>
            <w:tcW w:w="851" w:type="dxa"/>
            <w:tcBorders>
              <w:top w:val="nil"/>
              <w:left w:val="nil"/>
              <w:bottom w:val="single" w:sz="4" w:space="0" w:color="auto"/>
              <w:right w:val="single" w:sz="4" w:space="0" w:color="auto"/>
            </w:tcBorders>
            <w:shd w:val="clear" w:color="auto" w:fill="auto"/>
            <w:noWrap/>
            <w:vAlign w:val="center"/>
            <w:hideMark/>
          </w:tcPr>
          <w:p w14:paraId="4FA0DFC6" w14:textId="7093077B"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22</w:t>
            </w:r>
          </w:p>
        </w:tc>
        <w:tc>
          <w:tcPr>
            <w:tcW w:w="992" w:type="dxa"/>
            <w:tcBorders>
              <w:top w:val="nil"/>
              <w:left w:val="nil"/>
              <w:bottom w:val="single" w:sz="4" w:space="0" w:color="auto"/>
              <w:right w:val="single" w:sz="8" w:space="0" w:color="auto"/>
            </w:tcBorders>
            <w:shd w:val="clear" w:color="auto" w:fill="auto"/>
            <w:noWrap/>
            <w:vAlign w:val="center"/>
            <w:hideMark/>
          </w:tcPr>
          <w:p w14:paraId="69B5992D" w14:textId="030440D1"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21</w:t>
            </w:r>
          </w:p>
        </w:tc>
      </w:tr>
      <w:tr w:rsidR="00071F92" w:rsidRPr="00071F92" w14:paraId="538E1974" w14:textId="77777777" w:rsidTr="001B3D32">
        <w:trPr>
          <w:trHeight w:val="320"/>
        </w:trPr>
        <w:tc>
          <w:tcPr>
            <w:tcW w:w="894" w:type="dxa"/>
            <w:tcBorders>
              <w:top w:val="nil"/>
              <w:left w:val="single" w:sz="8" w:space="0" w:color="auto"/>
              <w:bottom w:val="single" w:sz="8" w:space="0" w:color="auto"/>
              <w:right w:val="single" w:sz="4" w:space="0" w:color="auto"/>
            </w:tcBorders>
            <w:shd w:val="clear" w:color="000000" w:fill="C5D9F1"/>
            <w:noWrap/>
            <w:vAlign w:val="center"/>
            <w:hideMark/>
          </w:tcPr>
          <w:p w14:paraId="158DF69C" w14:textId="77777777" w:rsidR="00071F92" w:rsidRPr="001B3D32" w:rsidRDefault="00071F92" w:rsidP="00071F92">
            <w:pPr>
              <w:jc w:val="center"/>
              <w:rPr>
                <w:rFonts w:ascii="Times New Roman" w:eastAsia="Times New Roman" w:hAnsi="Times New Roman" w:cs="Times New Roman"/>
                <w:color w:val="000000"/>
                <w:lang w:val="ru-RU"/>
              </w:rPr>
            </w:pPr>
            <w:proofErr w:type="spellStart"/>
            <w:r w:rsidRPr="001B3D32">
              <w:rPr>
                <w:rFonts w:ascii="Times New Roman" w:eastAsia="Times New Roman" w:hAnsi="Times New Roman" w:cs="Times New Roman"/>
                <w:color w:val="000000"/>
                <w:lang w:val="ru-RU"/>
              </w:rPr>
              <w:t>High</w:t>
            </w:r>
            <w:proofErr w:type="spellEnd"/>
          </w:p>
        </w:tc>
        <w:tc>
          <w:tcPr>
            <w:tcW w:w="822" w:type="dxa"/>
            <w:tcBorders>
              <w:top w:val="nil"/>
              <w:left w:val="nil"/>
              <w:bottom w:val="single" w:sz="8" w:space="0" w:color="auto"/>
              <w:right w:val="single" w:sz="4" w:space="0" w:color="auto"/>
            </w:tcBorders>
            <w:shd w:val="clear" w:color="auto" w:fill="auto"/>
            <w:noWrap/>
            <w:vAlign w:val="center"/>
            <w:hideMark/>
          </w:tcPr>
          <w:p w14:paraId="023A6BDC"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4,01 - 6,00</w:t>
            </w:r>
          </w:p>
        </w:tc>
        <w:tc>
          <w:tcPr>
            <w:tcW w:w="851" w:type="dxa"/>
            <w:tcBorders>
              <w:top w:val="nil"/>
              <w:left w:val="nil"/>
              <w:bottom w:val="single" w:sz="8" w:space="0" w:color="auto"/>
              <w:right w:val="single" w:sz="4" w:space="0" w:color="auto"/>
            </w:tcBorders>
            <w:shd w:val="clear" w:color="auto" w:fill="auto"/>
            <w:noWrap/>
            <w:vAlign w:val="center"/>
            <w:hideMark/>
          </w:tcPr>
          <w:p w14:paraId="16487858"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4,5 - 6,00</w:t>
            </w:r>
          </w:p>
        </w:tc>
        <w:tc>
          <w:tcPr>
            <w:tcW w:w="709" w:type="dxa"/>
            <w:tcBorders>
              <w:top w:val="nil"/>
              <w:left w:val="nil"/>
              <w:bottom w:val="single" w:sz="8" w:space="0" w:color="auto"/>
              <w:right w:val="single" w:sz="4" w:space="0" w:color="auto"/>
            </w:tcBorders>
            <w:shd w:val="clear" w:color="auto" w:fill="auto"/>
            <w:noWrap/>
            <w:vAlign w:val="center"/>
            <w:hideMark/>
          </w:tcPr>
          <w:p w14:paraId="753D7BE5"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5,68 - 6</w:t>
            </w:r>
          </w:p>
        </w:tc>
        <w:tc>
          <w:tcPr>
            <w:tcW w:w="1275" w:type="dxa"/>
            <w:tcBorders>
              <w:top w:val="nil"/>
              <w:left w:val="nil"/>
              <w:bottom w:val="single" w:sz="8" w:space="0" w:color="auto"/>
              <w:right w:val="single" w:sz="4" w:space="0" w:color="auto"/>
            </w:tcBorders>
            <w:shd w:val="clear" w:color="auto" w:fill="auto"/>
            <w:noWrap/>
            <w:vAlign w:val="center"/>
            <w:hideMark/>
          </w:tcPr>
          <w:p w14:paraId="52C6EC50"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4,01 - 6,00</w:t>
            </w:r>
          </w:p>
        </w:tc>
        <w:tc>
          <w:tcPr>
            <w:tcW w:w="851" w:type="dxa"/>
            <w:tcBorders>
              <w:top w:val="nil"/>
              <w:left w:val="nil"/>
              <w:bottom w:val="single" w:sz="8" w:space="0" w:color="auto"/>
              <w:right w:val="single" w:sz="4" w:space="0" w:color="auto"/>
            </w:tcBorders>
            <w:shd w:val="clear" w:color="auto" w:fill="auto"/>
            <w:noWrap/>
            <w:vAlign w:val="center"/>
            <w:hideMark/>
          </w:tcPr>
          <w:p w14:paraId="34649719"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4,30 - 6</w:t>
            </w:r>
          </w:p>
        </w:tc>
        <w:tc>
          <w:tcPr>
            <w:tcW w:w="992" w:type="dxa"/>
            <w:tcBorders>
              <w:top w:val="nil"/>
              <w:left w:val="nil"/>
              <w:bottom w:val="single" w:sz="8" w:space="0" w:color="auto"/>
              <w:right w:val="single" w:sz="4" w:space="0" w:color="auto"/>
            </w:tcBorders>
            <w:shd w:val="clear" w:color="auto" w:fill="auto"/>
            <w:noWrap/>
            <w:vAlign w:val="center"/>
            <w:hideMark/>
          </w:tcPr>
          <w:p w14:paraId="1205725A" w14:textId="32FCD325"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w:t>
            </w:r>
          </w:p>
        </w:tc>
        <w:tc>
          <w:tcPr>
            <w:tcW w:w="851" w:type="dxa"/>
            <w:tcBorders>
              <w:top w:val="nil"/>
              <w:left w:val="nil"/>
              <w:bottom w:val="single" w:sz="8" w:space="0" w:color="auto"/>
              <w:right w:val="single" w:sz="4" w:space="0" w:color="auto"/>
            </w:tcBorders>
            <w:shd w:val="clear" w:color="auto" w:fill="auto"/>
            <w:noWrap/>
            <w:vAlign w:val="center"/>
            <w:hideMark/>
          </w:tcPr>
          <w:p w14:paraId="7600991E"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5</w:t>
            </w:r>
          </w:p>
        </w:tc>
        <w:tc>
          <w:tcPr>
            <w:tcW w:w="708" w:type="dxa"/>
            <w:tcBorders>
              <w:top w:val="nil"/>
              <w:left w:val="nil"/>
              <w:bottom w:val="single" w:sz="8" w:space="0" w:color="auto"/>
              <w:right w:val="single" w:sz="4" w:space="0" w:color="auto"/>
            </w:tcBorders>
            <w:shd w:val="clear" w:color="auto" w:fill="auto"/>
            <w:noWrap/>
            <w:vAlign w:val="center"/>
            <w:hideMark/>
          </w:tcPr>
          <w:p w14:paraId="0FFF1D78" w14:textId="02BEC3A2"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3</w:t>
            </w:r>
          </w:p>
        </w:tc>
        <w:tc>
          <w:tcPr>
            <w:tcW w:w="851" w:type="dxa"/>
            <w:tcBorders>
              <w:top w:val="nil"/>
              <w:left w:val="nil"/>
              <w:bottom w:val="single" w:sz="8" w:space="0" w:color="auto"/>
              <w:right w:val="single" w:sz="4" w:space="0" w:color="auto"/>
            </w:tcBorders>
            <w:shd w:val="clear" w:color="auto" w:fill="auto"/>
            <w:noWrap/>
            <w:vAlign w:val="center"/>
            <w:hideMark/>
          </w:tcPr>
          <w:p w14:paraId="491A4AF4" w14:textId="77777777" w:rsidR="00071F92" w:rsidRPr="001B3D32" w:rsidRDefault="00071F92"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10BA3BA0" w14:textId="74D0728F" w:rsidR="00071F92" w:rsidRPr="001B3D32" w:rsidRDefault="000F6F26" w:rsidP="00071F92">
            <w:pPr>
              <w:jc w:val="center"/>
              <w:rPr>
                <w:rFonts w:ascii="Times New Roman" w:eastAsia="Times New Roman" w:hAnsi="Times New Roman" w:cs="Times New Roman"/>
                <w:color w:val="000000"/>
                <w:lang w:val="ru-RU"/>
              </w:rPr>
            </w:pPr>
            <w:r w:rsidRPr="001B3D32">
              <w:rPr>
                <w:rFonts w:ascii="Times New Roman" w:eastAsia="Times New Roman" w:hAnsi="Times New Roman" w:cs="Times New Roman"/>
                <w:color w:val="000000"/>
                <w:lang w:val="ru-RU"/>
              </w:rPr>
              <w:t>2</w:t>
            </w:r>
          </w:p>
        </w:tc>
      </w:tr>
    </w:tbl>
    <w:p w14:paraId="13DCE4DF" w14:textId="77777777" w:rsidR="005568AE" w:rsidRDefault="005568AE" w:rsidP="005568AE">
      <w:pPr>
        <w:spacing w:line="360" w:lineRule="auto"/>
      </w:pPr>
    </w:p>
    <w:p w14:paraId="19A1E2BA" w14:textId="30158571" w:rsidR="006F61D2" w:rsidRDefault="00B4543D" w:rsidP="006F61D2">
      <w:pPr>
        <w:pStyle w:val="af8"/>
        <w:spacing w:line="360" w:lineRule="auto"/>
        <w:jc w:val="both"/>
        <w:rPr>
          <w:rFonts w:ascii="Times New Roman" w:hAnsi="Times New Roman" w:cs="Times New Roman"/>
          <w:lang w:val="en-US"/>
        </w:rPr>
      </w:pPr>
      <w:r>
        <w:rPr>
          <w:rFonts w:ascii="Times New Roman" w:hAnsi="Times New Roman" w:cs="Times New Roman"/>
          <w:lang w:val="en-US"/>
        </w:rPr>
        <w:t xml:space="preserve">From the table we can see that sentinel personality </w:t>
      </w:r>
      <w:proofErr w:type="gramStart"/>
      <w:r>
        <w:rPr>
          <w:rFonts w:ascii="Times New Roman" w:hAnsi="Times New Roman" w:cs="Times New Roman"/>
          <w:lang w:val="en-US"/>
        </w:rPr>
        <w:t>type don’t</w:t>
      </w:r>
      <w:proofErr w:type="gramEnd"/>
      <w:r>
        <w:rPr>
          <w:rFonts w:ascii="Times New Roman" w:hAnsi="Times New Roman" w:cs="Times New Roman"/>
          <w:lang w:val="en-US"/>
        </w:rPr>
        <w:t xml:space="preserve"> demonstrate high level of extra-role behavior, namely: improvement of business processes, machines and safety issues. </w:t>
      </w:r>
      <w:r w:rsidR="006F61D2" w:rsidRPr="006F61D2">
        <w:rPr>
          <w:rFonts w:ascii="Times New Roman" w:hAnsi="Times New Roman" w:cs="Times New Roman"/>
          <w:lang w:val="en-US"/>
        </w:rPr>
        <w:t xml:space="preserve">Another important finding was that there is a gap between the fact that employees notice problems and </w:t>
      </w:r>
      <w:r w:rsidR="009611E1">
        <w:rPr>
          <w:rFonts w:ascii="Times New Roman" w:hAnsi="Times New Roman" w:cs="Times New Roman"/>
          <w:lang w:val="en-US"/>
        </w:rPr>
        <w:t>generate</w:t>
      </w:r>
      <w:r w:rsidR="006F61D2" w:rsidRPr="006F61D2">
        <w:rPr>
          <w:rFonts w:ascii="Times New Roman" w:hAnsi="Times New Roman" w:cs="Times New Roman"/>
          <w:lang w:val="en-US"/>
        </w:rPr>
        <w:t xml:space="preserve"> ideas</w:t>
      </w:r>
      <w:r w:rsidR="009611E1">
        <w:rPr>
          <w:rFonts w:ascii="Times New Roman" w:hAnsi="Times New Roman" w:cs="Times New Roman"/>
          <w:lang w:val="en-US"/>
        </w:rPr>
        <w:t>, promote and realize it</w:t>
      </w:r>
      <w:r w:rsidR="006F61D2" w:rsidRPr="006F61D2">
        <w:rPr>
          <w:rFonts w:ascii="Times New Roman" w:hAnsi="Times New Roman" w:cs="Times New Roman"/>
          <w:lang w:val="en-US"/>
        </w:rPr>
        <w:t xml:space="preserve">. </w:t>
      </w:r>
      <w:r w:rsidR="006F61D2">
        <w:rPr>
          <w:rFonts w:ascii="Times New Roman" w:hAnsi="Times New Roman" w:cs="Times New Roman"/>
          <w:lang w:val="en-US"/>
        </w:rPr>
        <w:t xml:space="preserve">In this study we link it to </w:t>
      </w:r>
      <w:r w:rsidR="00684EFE">
        <w:rPr>
          <w:rFonts w:ascii="Times New Roman" w:hAnsi="Times New Roman" w:cs="Times New Roman"/>
          <w:lang w:val="en-US"/>
        </w:rPr>
        <w:t xml:space="preserve">personal traits discussed </w:t>
      </w:r>
      <w:r w:rsidR="006F61D2">
        <w:rPr>
          <w:rFonts w:ascii="Times New Roman" w:hAnsi="Times New Roman" w:cs="Times New Roman"/>
          <w:lang w:val="en-US"/>
        </w:rPr>
        <w:t>above</w:t>
      </w:r>
      <w:r w:rsidR="00684EFE">
        <w:rPr>
          <w:rFonts w:ascii="Times New Roman" w:hAnsi="Times New Roman" w:cs="Times New Roman"/>
          <w:lang w:val="en-US"/>
        </w:rPr>
        <w:t xml:space="preserve"> that set barriers between problem recognition</w:t>
      </w:r>
      <w:r w:rsidR="006F61D2">
        <w:rPr>
          <w:rFonts w:ascii="Times New Roman" w:hAnsi="Times New Roman" w:cs="Times New Roman"/>
          <w:lang w:val="en-US"/>
        </w:rPr>
        <w:t xml:space="preserve"> of employees and idea implementation. </w:t>
      </w:r>
    </w:p>
    <w:p w14:paraId="44ACFB3F" w14:textId="732A6828" w:rsidR="00B4543D" w:rsidRPr="006F61D2" w:rsidRDefault="00B4543D" w:rsidP="006F61D2">
      <w:pPr>
        <w:pStyle w:val="af8"/>
        <w:spacing w:line="360" w:lineRule="auto"/>
        <w:jc w:val="both"/>
        <w:rPr>
          <w:rFonts w:ascii="Times New Roman" w:hAnsi="Times New Roman" w:cs="Times New Roman"/>
          <w:lang w:val="en-US"/>
        </w:rPr>
      </w:pPr>
      <w:r>
        <w:rPr>
          <w:rFonts w:ascii="Times New Roman" w:hAnsi="Times New Roman" w:cs="Times New Roman"/>
          <w:lang w:val="en-US"/>
        </w:rPr>
        <w:t>To sum up, in this paper we aimed to investigate the link between construct of work engagement, extra-role behavior and personality type. In the beginning o</w:t>
      </w:r>
      <w:r w:rsidR="00425524">
        <w:rPr>
          <w:rFonts w:ascii="Times New Roman" w:hAnsi="Times New Roman" w:cs="Times New Roman"/>
          <w:lang w:val="en-US"/>
        </w:rPr>
        <w:t>f this master thesis we have identified</w:t>
      </w:r>
      <w:r>
        <w:rPr>
          <w:rFonts w:ascii="Times New Roman" w:hAnsi="Times New Roman" w:cs="Times New Roman"/>
          <w:lang w:val="en-US"/>
        </w:rPr>
        <w:t xml:space="preserve"> main definitions of employee engagement as there is still no one agreed definition of employee engagement. As we defined there are three main approach</w:t>
      </w:r>
      <w:r w:rsidR="00425524">
        <w:rPr>
          <w:rFonts w:ascii="Times New Roman" w:hAnsi="Times New Roman" w:cs="Times New Roman"/>
          <w:lang w:val="en-US"/>
        </w:rPr>
        <w:t>es</w:t>
      </w:r>
      <w:r>
        <w:rPr>
          <w:rFonts w:ascii="Times New Roman" w:hAnsi="Times New Roman" w:cs="Times New Roman"/>
          <w:lang w:val="en-US"/>
        </w:rPr>
        <w:t xml:space="preserve"> to define employee engagement: academic based method, company based and consultancy based</w:t>
      </w:r>
      <w:r w:rsidR="00425524">
        <w:rPr>
          <w:rFonts w:ascii="Times New Roman" w:hAnsi="Times New Roman" w:cs="Times New Roman"/>
          <w:lang w:val="en-US"/>
        </w:rPr>
        <w:t xml:space="preserve"> method</w:t>
      </w:r>
      <w:r>
        <w:rPr>
          <w:rFonts w:ascii="Times New Roman" w:hAnsi="Times New Roman" w:cs="Times New Roman"/>
          <w:lang w:val="en-US"/>
        </w:rPr>
        <w:t xml:space="preserve">. In this paper we used mixed approach, because it gives broader understanding of the concept. Based on the literature, we identified different types of engagement such as organizational, work and team engagement. We focused on work engagement, its’ antecedents and consequences. Based on the literature, </w:t>
      </w:r>
      <w:r w:rsidR="00425524">
        <w:rPr>
          <w:rFonts w:ascii="Times New Roman" w:hAnsi="Times New Roman" w:cs="Times New Roman"/>
          <w:lang w:val="en-US"/>
        </w:rPr>
        <w:t xml:space="preserve">we </w:t>
      </w:r>
      <w:r w:rsidR="00425524">
        <w:rPr>
          <w:rFonts w:ascii="Times New Roman" w:hAnsi="Times New Roman" w:cs="Times New Roman"/>
          <w:lang w:val="en-US"/>
        </w:rPr>
        <w:lastRenderedPageBreak/>
        <w:t xml:space="preserve">have pointed out several drivers of work engagement such as job design and resources; workplace environment; personal traits and HRD practices. Also main consequences were also determined such as job satisfaction, proactive behavior, extra-role behavior, improved performance, turnover intentions, </w:t>
      </w:r>
      <w:r w:rsidR="00BE437F">
        <w:rPr>
          <w:rFonts w:ascii="Times New Roman" w:hAnsi="Times New Roman" w:cs="Times New Roman"/>
          <w:lang w:val="en-US"/>
        </w:rPr>
        <w:t>and organizational</w:t>
      </w:r>
      <w:r w:rsidR="00425524">
        <w:rPr>
          <w:rFonts w:ascii="Times New Roman" w:hAnsi="Times New Roman" w:cs="Times New Roman"/>
          <w:lang w:val="en-US"/>
        </w:rPr>
        <w:t xml:space="preserve"> citizenship behavior. </w:t>
      </w:r>
      <w:r w:rsidR="00B25578">
        <w:rPr>
          <w:rFonts w:ascii="Times New Roman" w:hAnsi="Times New Roman" w:cs="Times New Roman"/>
          <w:lang w:val="en-US"/>
        </w:rPr>
        <w:t xml:space="preserve">From the literature we identified research gap in examination the link between production employees’ personality on extra-role behavior. In order to examine relationship between these three concepts we conducted </w:t>
      </w:r>
      <w:r w:rsidR="002A0830">
        <w:rPr>
          <w:rFonts w:ascii="Times New Roman" w:hAnsi="Times New Roman" w:cs="Times New Roman"/>
          <w:lang w:val="en-US"/>
        </w:rPr>
        <w:t xml:space="preserve">three questionnaires, which had been filled by production employees. The result shows that majority of production employees have the same personality type (sentinel), which characterized by average work engagement and extra-role behavior level. So, we can confirm that middle level of engagement is associated with middle level of extra-role behavior performed by sentinel personality type. However, we also checked work engagement and extra-role performance of other employees who were from other personality types and identified that they have the same level of work engagement as sentinels, but their extra-role behavior level is higher. From this fact, we draw a conclusion that personality type impacts on extra-role behavior. It is important to mention that this study is limited by time constraint and sample constraint. So, further investigation is needed in order to test other personalities impact on work engagement and extra-role behavior. </w:t>
      </w:r>
    </w:p>
    <w:p w14:paraId="2F218BA3" w14:textId="2825B68E" w:rsidR="00F66E3C" w:rsidRPr="005569E7" w:rsidRDefault="005569E7" w:rsidP="00F66E3C">
      <w:pPr>
        <w:pStyle w:val="2"/>
        <w:rPr>
          <w:sz w:val="24"/>
          <w:szCs w:val="24"/>
        </w:rPr>
      </w:pPr>
      <w:bookmarkStart w:id="19" w:name="_Toc357012600"/>
      <w:r w:rsidRPr="005569E7">
        <w:rPr>
          <w:sz w:val="24"/>
          <w:szCs w:val="24"/>
        </w:rPr>
        <w:t>3</w:t>
      </w:r>
      <w:r w:rsidR="006F61D2" w:rsidRPr="005569E7">
        <w:rPr>
          <w:sz w:val="24"/>
          <w:szCs w:val="24"/>
        </w:rPr>
        <w:t>.2</w:t>
      </w:r>
      <w:r w:rsidR="00F66E3C" w:rsidRPr="005569E7">
        <w:rPr>
          <w:sz w:val="24"/>
          <w:szCs w:val="24"/>
        </w:rPr>
        <w:t xml:space="preserve"> Managerial implications</w:t>
      </w:r>
      <w:bookmarkEnd w:id="19"/>
    </w:p>
    <w:p w14:paraId="7E64AA28" w14:textId="73883055" w:rsidR="005B3F7E" w:rsidRPr="00935D43" w:rsidRDefault="003A655B" w:rsidP="00935D43">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The companies today experience tough market conditions. Hence, there exists demand for </w:t>
      </w:r>
      <w:proofErr w:type="gramStart"/>
      <w:r>
        <w:rPr>
          <w:rFonts w:ascii="Times New Roman" w:eastAsia="Times New Roman" w:hAnsi="Times New Roman" w:cs="Times New Roman"/>
        </w:rPr>
        <w:t>employees</w:t>
      </w:r>
      <w:proofErr w:type="gramEnd"/>
      <w:r>
        <w:rPr>
          <w:rFonts w:ascii="Times New Roman" w:eastAsia="Times New Roman" w:hAnsi="Times New Roman" w:cs="Times New Roman"/>
        </w:rPr>
        <w:t xml:space="preserve"> extra-effort as an driver of company success. Many companies have already implemented many management and HR practices aimed at increasing of discretionary effort of employees. However, there is still questions why some people demonstrate extra-role behavior and others not. The purpose of this study was to answer to the question: whether there is a link among personality</w:t>
      </w:r>
      <w:r w:rsidR="00935D43">
        <w:rPr>
          <w:rFonts w:ascii="Times New Roman" w:eastAsia="Times New Roman" w:hAnsi="Times New Roman" w:cs="Times New Roman"/>
        </w:rPr>
        <w:t xml:space="preserve"> as antecedent of </w:t>
      </w:r>
      <w:r>
        <w:rPr>
          <w:rFonts w:ascii="Times New Roman" w:eastAsia="Times New Roman" w:hAnsi="Times New Roman" w:cs="Times New Roman"/>
        </w:rPr>
        <w:t>work engagement and extra-role behavior</w:t>
      </w:r>
      <w:r w:rsidR="00935D43">
        <w:rPr>
          <w:rFonts w:ascii="Times New Roman" w:eastAsia="Times New Roman" w:hAnsi="Times New Roman" w:cs="Times New Roman"/>
        </w:rPr>
        <w:t xml:space="preserve"> as a consequence</w:t>
      </w:r>
      <w:r>
        <w:rPr>
          <w:rFonts w:ascii="Times New Roman" w:eastAsia="Times New Roman" w:hAnsi="Times New Roman" w:cs="Times New Roman"/>
        </w:rPr>
        <w:t xml:space="preserve">. </w:t>
      </w:r>
      <w:r w:rsidR="00935D43">
        <w:rPr>
          <w:rFonts w:ascii="Times New Roman" w:hAnsi="Times New Roman" w:cs="Times New Roman"/>
        </w:rPr>
        <w:t>The findings of this study have a number of practical implications</w:t>
      </w:r>
      <w:r w:rsidR="00935D43">
        <w:rPr>
          <w:rFonts w:ascii="Times New Roman" w:eastAsia="Times New Roman" w:hAnsi="Times New Roman" w:cs="Times New Roman"/>
        </w:rPr>
        <w:t xml:space="preserve">. </w:t>
      </w:r>
      <w:r w:rsidR="00A42CCA" w:rsidRPr="00A9487E">
        <w:rPr>
          <w:rFonts w:ascii="Times New Roman" w:eastAsia="Times New Roman" w:hAnsi="Times New Roman" w:cs="Times New Roman"/>
        </w:rPr>
        <w:t>The results of this research showed that individual differences have a positive effect on work engagement</w:t>
      </w:r>
      <w:r w:rsidR="00935D43">
        <w:rPr>
          <w:rFonts w:ascii="Times New Roman" w:eastAsia="Times New Roman" w:hAnsi="Times New Roman" w:cs="Times New Roman"/>
        </w:rPr>
        <w:t xml:space="preserve"> and extra-role behavior</w:t>
      </w:r>
      <w:r w:rsidR="00A42CCA" w:rsidRPr="00A9487E">
        <w:rPr>
          <w:rFonts w:ascii="Times New Roman" w:eastAsia="Times New Roman" w:hAnsi="Times New Roman" w:cs="Times New Roman"/>
        </w:rPr>
        <w:t>. As this study showed some people with certain individual differe</w:t>
      </w:r>
      <w:r w:rsidR="00935D43">
        <w:rPr>
          <w:rFonts w:ascii="Times New Roman" w:eastAsia="Times New Roman" w:hAnsi="Times New Roman" w:cs="Times New Roman"/>
        </w:rPr>
        <w:t>nces are more likely to perform extra-role behavior</w:t>
      </w:r>
      <w:r w:rsidR="00A42CCA" w:rsidRPr="00A9487E">
        <w:rPr>
          <w:rFonts w:ascii="Times New Roman" w:eastAsia="Times New Roman" w:hAnsi="Times New Roman" w:cs="Times New Roman"/>
        </w:rPr>
        <w:t xml:space="preserve">. So, this might mean the use of personality measures such as </w:t>
      </w:r>
      <w:r w:rsidR="00935D43">
        <w:rPr>
          <w:rFonts w:ascii="Times New Roman" w:eastAsia="Times New Roman" w:hAnsi="Times New Roman" w:cs="Times New Roman"/>
        </w:rPr>
        <w:t xml:space="preserve">personality typology as a basis for workforce diversity. </w:t>
      </w:r>
      <w:r w:rsidR="00F2030A">
        <w:rPr>
          <w:rFonts w:ascii="Times New Roman" w:hAnsi="Times New Roman" w:cs="Times New Roman"/>
        </w:rPr>
        <w:t xml:space="preserve">Practitioners should attempt to support climate for </w:t>
      </w:r>
      <w:proofErr w:type="gramStart"/>
      <w:r w:rsidR="00F2030A">
        <w:rPr>
          <w:rFonts w:ascii="Times New Roman" w:hAnsi="Times New Roman" w:cs="Times New Roman"/>
        </w:rPr>
        <w:t>engaged</w:t>
      </w:r>
      <w:proofErr w:type="gramEnd"/>
      <w:r w:rsidR="00F2030A">
        <w:rPr>
          <w:rFonts w:ascii="Times New Roman" w:hAnsi="Times New Roman" w:cs="Times New Roman"/>
        </w:rPr>
        <w:t xml:space="preserve"> workforce. There are several ways how to do it. First of all, </w:t>
      </w:r>
      <w:r w:rsidR="00935D43">
        <w:rPr>
          <w:rFonts w:ascii="Times New Roman" w:hAnsi="Times New Roman" w:cs="Times New Roman"/>
        </w:rPr>
        <w:t>need for hiring people not from perspective of technical skills for particular job, but also for further development</w:t>
      </w:r>
      <w:r w:rsidR="00F2030A">
        <w:rPr>
          <w:rFonts w:ascii="Times New Roman" w:hAnsi="Times New Roman" w:cs="Times New Roman"/>
        </w:rPr>
        <w:t>.</w:t>
      </w:r>
      <w:r w:rsidR="00935D43">
        <w:rPr>
          <w:rFonts w:ascii="Times New Roman" w:hAnsi="Times New Roman" w:cs="Times New Roman"/>
        </w:rPr>
        <w:t xml:space="preserve"> </w:t>
      </w:r>
      <w:r w:rsidR="005B3F7E">
        <w:rPr>
          <w:rFonts w:ascii="Times New Roman" w:hAnsi="Times New Roman" w:cs="Times New Roman"/>
        </w:rPr>
        <w:t xml:space="preserve">Knowledge of personality type not only helps to understand would this particular personality type fit to his job and team, but also helps to increase satisfaction and engagement of employees. </w:t>
      </w:r>
    </w:p>
    <w:p w14:paraId="2B074B58" w14:textId="77777777" w:rsidR="001C67F6" w:rsidRDefault="001C67F6" w:rsidP="001C67F6">
      <w:pPr>
        <w:rPr>
          <w:sz w:val="28"/>
          <w:szCs w:val="28"/>
        </w:rPr>
      </w:pPr>
    </w:p>
    <w:p w14:paraId="4DF0FC36" w14:textId="388B66AA" w:rsidR="00F66E3C" w:rsidRDefault="005569E7" w:rsidP="00EC18FC">
      <w:pPr>
        <w:pStyle w:val="2"/>
        <w:numPr>
          <w:ilvl w:val="1"/>
          <w:numId w:val="17"/>
        </w:numPr>
      </w:pPr>
      <w:bookmarkStart w:id="20" w:name="_Toc357012601"/>
      <w:r>
        <w:lastRenderedPageBreak/>
        <w:t>Theoretical contribution</w:t>
      </w:r>
      <w:bookmarkEnd w:id="20"/>
    </w:p>
    <w:p w14:paraId="0265A89E" w14:textId="77777777" w:rsidR="00EC18FC" w:rsidRDefault="00EC18FC" w:rsidP="00EC18FC">
      <w:pPr>
        <w:spacing w:line="360" w:lineRule="auto"/>
        <w:ind w:firstLine="709"/>
        <w:jc w:val="both"/>
        <w:rPr>
          <w:rFonts w:ascii="Times New Roman" w:hAnsi="Times New Roman" w:cs="Times New Roman"/>
        </w:rPr>
      </w:pPr>
      <w:r>
        <w:rPr>
          <w:rFonts w:ascii="Times New Roman" w:hAnsi="Times New Roman" w:cs="Times New Roman"/>
        </w:rPr>
        <w:t>The study investigated link between personality of production employees, work engagement and extra-role behavior. Theoretical implications are discussed further:</w:t>
      </w:r>
    </w:p>
    <w:p w14:paraId="1021431A" w14:textId="73CF1A0A" w:rsidR="00EC18FC" w:rsidRDefault="003D17CF" w:rsidP="00EC18FC">
      <w:pPr>
        <w:pStyle w:val="aa"/>
        <w:numPr>
          <w:ilvl w:val="0"/>
          <w:numId w:val="25"/>
        </w:numPr>
        <w:spacing w:line="360" w:lineRule="auto"/>
        <w:jc w:val="both"/>
        <w:rPr>
          <w:rFonts w:ascii="Times New Roman" w:hAnsi="Times New Roman" w:cs="Times New Roman"/>
        </w:rPr>
      </w:pPr>
      <w:r>
        <w:rPr>
          <w:rFonts w:ascii="Times New Roman" w:hAnsi="Times New Roman" w:cs="Times New Roman"/>
        </w:rPr>
        <w:t xml:space="preserve">Based on careful literature review antecedents of work engagement were determined and classified. We proposed the following classification of antecedents such as job design and resources, individual factors, work environment, HRD practices. </w:t>
      </w:r>
    </w:p>
    <w:p w14:paraId="6B26D729" w14:textId="20FC3975" w:rsidR="003D17CF" w:rsidRDefault="003D17CF" w:rsidP="00EC18FC">
      <w:pPr>
        <w:pStyle w:val="aa"/>
        <w:numPr>
          <w:ilvl w:val="0"/>
          <w:numId w:val="25"/>
        </w:numPr>
        <w:spacing w:line="360" w:lineRule="auto"/>
        <w:jc w:val="both"/>
        <w:rPr>
          <w:rFonts w:ascii="Times New Roman" w:hAnsi="Times New Roman" w:cs="Times New Roman"/>
        </w:rPr>
      </w:pPr>
      <w:r>
        <w:rPr>
          <w:rFonts w:ascii="Times New Roman" w:hAnsi="Times New Roman" w:cs="Times New Roman"/>
        </w:rPr>
        <w:t>The same analysis was conducted in order to identify and classify main consequences if work engagement. Consequences might be divided into six big groups: job satisfaction, proactive behavior, extra-role behavior and OCB, improved performance, turnover intention.</w:t>
      </w:r>
    </w:p>
    <w:p w14:paraId="189573E2" w14:textId="712D438B" w:rsidR="00EC18FC" w:rsidRPr="00684EFE" w:rsidRDefault="003D17CF" w:rsidP="00684EFE">
      <w:pPr>
        <w:pStyle w:val="aa"/>
        <w:numPr>
          <w:ilvl w:val="0"/>
          <w:numId w:val="25"/>
        </w:numPr>
        <w:spacing w:line="360" w:lineRule="auto"/>
        <w:jc w:val="both"/>
        <w:rPr>
          <w:rFonts w:ascii="Times New Roman" w:hAnsi="Times New Roman" w:cs="Times New Roman"/>
        </w:rPr>
      </w:pPr>
      <w:r>
        <w:rPr>
          <w:rFonts w:ascii="Times New Roman" w:hAnsi="Times New Roman" w:cs="Times New Roman"/>
        </w:rPr>
        <w:t xml:space="preserve">We developed theoretically and tested empirically link between personality type, work engagement and extra-role behavior. </w:t>
      </w:r>
      <w:r w:rsidR="003A655B">
        <w:rPr>
          <w:rFonts w:ascii="Times New Roman" w:hAnsi="Times New Roman" w:cs="Times New Roman"/>
        </w:rPr>
        <w:t>However, this research is not comprehensive because of not all personality type studied, thus provides topic for further investigation and development.</w:t>
      </w:r>
    </w:p>
    <w:p w14:paraId="3108901D" w14:textId="77777777" w:rsidR="00F66E3C" w:rsidRDefault="00F66E3C" w:rsidP="001C67F6">
      <w:pPr>
        <w:rPr>
          <w:sz w:val="28"/>
          <w:szCs w:val="28"/>
        </w:rPr>
      </w:pPr>
    </w:p>
    <w:p w14:paraId="2D03B47D" w14:textId="59680E3E" w:rsidR="000847E1" w:rsidRDefault="005569E7" w:rsidP="00CD126E">
      <w:pPr>
        <w:pStyle w:val="2"/>
        <w:numPr>
          <w:ilvl w:val="1"/>
          <w:numId w:val="18"/>
        </w:numPr>
      </w:pPr>
      <w:bookmarkStart w:id="21" w:name="_Toc357012602"/>
      <w:r>
        <w:t>Limitations</w:t>
      </w:r>
      <w:bookmarkEnd w:id="21"/>
    </w:p>
    <w:p w14:paraId="022FD7AF" w14:textId="0BB36991" w:rsidR="000847E1" w:rsidRDefault="00CD126E" w:rsidP="00EC18FC">
      <w:pPr>
        <w:spacing w:line="360" w:lineRule="auto"/>
        <w:ind w:firstLine="709"/>
        <w:jc w:val="both"/>
        <w:rPr>
          <w:rFonts w:ascii="Times New Roman" w:hAnsi="Times New Roman" w:cs="Times New Roman"/>
        </w:rPr>
      </w:pPr>
      <w:r>
        <w:rPr>
          <w:rFonts w:ascii="Times New Roman" w:hAnsi="Times New Roman" w:cs="Times New Roman"/>
        </w:rPr>
        <w:t xml:space="preserve">There are few following research limitations. First of all, in this master thesis we study only relationship of one antecedent type and one type of consequences of work engagement. The future research might address this gap by also introducing other antecedents and consequences in the model. The second limitation is relatively small sample, so future </w:t>
      </w:r>
      <w:proofErr w:type="gramStart"/>
      <w:r>
        <w:rPr>
          <w:rFonts w:ascii="Times New Roman" w:hAnsi="Times New Roman" w:cs="Times New Roman"/>
        </w:rPr>
        <w:t>research are</w:t>
      </w:r>
      <w:proofErr w:type="gramEnd"/>
      <w:r>
        <w:rPr>
          <w:rFonts w:ascii="Times New Roman" w:hAnsi="Times New Roman" w:cs="Times New Roman"/>
        </w:rPr>
        <w:t xml:space="preserve"> needed in order to </w:t>
      </w:r>
      <w:r w:rsidR="00F953E8">
        <w:rPr>
          <w:rFonts w:ascii="Times New Roman" w:hAnsi="Times New Roman" w:cs="Times New Roman"/>
        </w:rPr>
        <w:t>confirm or oppose</w:t>
      </w:r>
      <w:bookmarkStart w:id="22" w:name="_GoBack"/>
      <w:bookmarkEnd w:id="22"/>
      <w:r w:rsidR="00EC18FC">
        <w:rPr>
          <w:rFonts w:ascii="Times New Roman" w:hAnsi="Times New Roman" w:cs="Times New Roman"/>
        </w:rPr>
        <w:t xml:space="preserve"> findings presented in this study. Moreover, future research could be extended to all categories of employees, not only production employees. The third limitation is generalizability. The results cannot be generalized to all production employees due to specific features of environment in the company surveyed. </w:t>
      </w:r>
    </w:p>
    <w:p w14:paraId="039CE6D8" w14:textId="77777777" w:rsidR="00684EFE" w:rsidRDefault="00684EFE" w:rsidP="00EC18FC">
      <w:pPr>
        <w:spacing w:line="360" w:lineRule="auto"/>
        <w:ind w:firstLine="709"/>
        <w:jc w:val="both"/>
        <w:rPr>
          <w:rFonts w:ascii="Times New Roman" w:hAnsi="Times New Roman" w:cs="Times New Roman"/>
        </w:rPr>
      </w:pPr>
    </w:p>
    <w:p w14:paraId="3CEAA8EA" w14:textId="77777777" w:rsidR="002A0830" w:rsidRDefault="002A0830" w:rsidP="00EC18FC">
      <w:pPr>
        <w:spacing w:line="360" w:lineRule="auto"/>
        <w:ind w:firstLine="709"/>
        <w:jc w:val="both"/>
        <w:rPr>
          <w:rFonts w:ascii="Times New Roman" w:hAnsi="Times New Roman" w:cs="Times New Roman"/>
        </w:rPr>
      </w:pPr>
    </w:p>
    <w:p w14:paraId="115EDF85" w14:textId="77777777" w:rsidR="002A0830" w:rsidRDefault="002A0830" w:rsidP="00EC18FC">
      <w:pPr>
        <w:spacing w:line="360" w:lineRule="auto"/>
        <w:ind w:firstLine="709"/>
        <w:jc w:val="both"/>
        <w:rPr>
          <w:rFonts w:ascii="Times New Roman" w:hAnsi="Times New Roman" w:cs="Times New Roman"/>
        </w:rPr>
      </w:pPr>
    </w:p>
    <w:p w14:paraId="7FB1A1DE" w14:textId="77777777" w:rsidR="002A0830" w:rsidRDefault="002A0830" w:rsidP="00EC18FC">
      <w:pPr>
        <w:spacing w:line="360" w:lineRule="auto"/>
        <w:ind w:firstLine="709"/>
        <w:jc w:val="both"/>
        <w:rPr>
          <w:rFonts w:ascii="Times New Roman" w:hAnsi="Times New Roman" w:cs="Times New Roman"/>
        </w:rPr>
      </w:pPr>
    </w:p>
    <w:p w14:paraId="5C9BB676" w14:textId="77777777" w:rsidR="002A0830" w:rsidRDefault="002A0830" w:rsidP="00EC18FC">
      <w:pPr>
        <w:spacing w:line="360" w:lineRule="auto"/>
        <w:ind w:firstLine="709"/>
        <w:jc w:val="both"/>
        <w:rPr>
          <w:rFonts w:ascii="Times New Roman" w:hAnsi="Times New Roman" w:cs="Times New Roman"/>
        </w:rPr>
      </w:pPr>
    </w:p>
    <w:p w14:paraId="0197D5EF" w14:textId="77777777" w:rsidR="001B3D32" w:rsidRDefault="001B3D32" w:rsidP="00EC18FC">
      <w:pPr>
        <w:spacing w:line="360" w:lineRule="auto"/>
        <w:ind w:firstLine="709"/>
        <w:jc w:val="both"/>
        <w:rPr>
          <w:rFonts w:ascii="Times New Roman" w:hAnsi="Times New Roman" w:cs="Times New Roman"/>
        </w:rPr>
      </w:pPr>
    </w:p>
    <w:p w14:paraId="38F6DA5C" w14:textId="77777777" w:rsidR="001B3D32" w:rsidRDefault="001B3D32" w:rsidP="00EC18FC">
      <w:pPr>
        <w:spacing w:line="360" w:lineRule="auto"/>
        <w:ind w:firstLine="709"/>
        <w:jc w:val="both"/>
        <w:rPr>
          <w:rFonts w:ascii="Times New Roman" w:hAnsi="Times New Roman" w:cs="Times New Roman"/>
        </w:rPr>
      </w:pPr>
    </w:p>
    <w:p w14:paraId="7123DF86" w14:textId="77777777" w:rsidR="001B3D32" w:rsidRDefault="001B3D32" w:rsidP="00EC18FC">
      <w:pPr>
        <w:spacing w:line="360" w:lineRule="auto"/>
        <w:ind w:firstLine="709"/>
        <w:jc w:val="both"/>
        <w:rPr>
          <w:rFonts w:ascii="Times New Roman" w:hAnsi="Times New Roman" w:cs="Times New Roman"/>
        </w:rPr>
      </w:pPr>
    </w:p>
    <w:p w14:paraId="084316C3" w14:textId="77777777" w:rsidR="001B3D32" w:rsidRDefault="001B3D32" w:rsidP="00EC18FC">
      <w:pPr>
        <w:spacing w:line="360" w:lineRule="auto"/>
        <w:ind w:firstLine="709"/>
        <w:jc w:val="both"/>
        <w:rPr>
          <w:rFonts w:ascii="Times New Roman" w:hAnsi="Times New Roman" w:cs="Times New Roman"/>
        </w:rPr>
      </w:pPr>
    </w:p>
    <w:p w14:paraId="6FEA8132" w14:textId="42B2A25D" w:rsidR="001B3D32" w:rsidRDefault="00FD0C45" w:rsidP="00FD0C45">
      <w:pPr>
        <w:pStyle w:val="2"/>
      </w:pPr>
      <w:bookmarkStart w:id="23" w:name="_Toc357012603"/>
      <w:r w:rsidRPr="00FD0C45">
        <w:lastRenderedPageBreak/>
        <w:t>REFERENCE LIST</w:t>
      </w:r>
      <w:bookmarkEnd w:id="23"/>
    </w:p>
    <w:p w14:paraId="6B891493" w14:textId="381BB6CF" w:rsidR="001B3D32" w:rsidRDefault="00B82514" w:rsidP="00FD0C45">
      <w:pPr>
        <w:pStyle w:val="2"/>
      </w:pPr>
      <w:r>
        <w:rPr>
          <w:noProof/>
        </w:rPr>
        <w:drawing>
          <wp:inline distT="0" distB="0" distL="0" distR="0" wp14:anchorId="1A40EF7B" wp14:editId="1BB9A427">
            <wp:extent cx="5936615" cy="6877050"/>
            <wp:effectExtent l="0" t="0" r="6985" b="635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1.07.png"/>
                    <pic:cNvPicPr/>
                  </pic:nvPicPr>
                  <pic:blipFill>
                    <a:blip r:embed="rId22">
                      <a:extLst>
                        <a:ext uri="{28A0092B-C50C-407E-A947-70E740481C1C}">
                          <a14:useLocalDpi xmlns:a14="http://schemas.microsoft.com/office/drawing/2010/main" val="0"/>
                        </a:ext>
                      </a:extLst>
                    </a:blip>
                    <a:stretch>
                      <a:fillRect/>
                    </a:stretch>
                  </pic:blipFill>
                  <pic:spPr>
                    <a:xfrm>
                      <a:off x="0" y="0"/>
                      <a:ext cx="5936615" cy="6877050"/>
                    </a:xfrm>
                    <a:prstGeom prst="rect">
                      <a:avLst/>
                    </a:prstGeom>
                  </pic:spPr>
                </pic:pic>
              </a:graphicData>
            </a:graphic>
          </wp:inline>
        </w:drawing>
      </w:r>
      <w:r>
        <w:rPr>
          <w:noProof/>
        </w:rPr>
        <w:drawing>
          <wp:inline distT="0" distB="0" distL="0" distR="0" wp14:anchorId="28BA3EFF" wp14:editId="50F0CB18">
            <wp:extent cx="5936615" cy="1981200"/>
            <wp:effectExtent l="0" t="0" r="6985"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1.47.png"/>
                    <pic:cNvPicPr/>
                  </pic:nvPicPr>
                  <pic:blipFill rotWithShape="1">
                    <a:blip r:embed="rId23">
                      <a:extLst>
                        <a:ext uri="{28A0092B-C50C-407E-A947-70E740481C1C}">
                          <a14:useLocalDpi xmlns:a14="http://schemas.microsoft.com/office/drawing/2010/main" val="0"/>
                        </a:ext>
                      </a:extLst>
                    </a:blip>
                    <a:srcRect b="43413"/>
                    <a:stretch/>
                  </pic:blipFill>
                  <pic:spPr bwMode="auto">
                    <a:xfrm>
                      <a:off x="0" y="0"/>
                      <a:ext cx="5936615" cy="1981200"/>
                    </a:xfrm>
                    <a:prstGeom prst="rect">
                      <a:avLst/>
                    </a:prstGeom>
                    <a:ln>
                      <a:noFill/>
                    </a:ln>
                    <a:extLst>
                      <a:ext uri="{53640926-AAD7-44d8-BBD7-CCE9431645EC}">
                        <a14:shadowObscured xmlns:a14="http://schemas.microsoft.com/office/drawing/2010/main"/>
                      </a:ext>
                    </a:extLst>
                  </pic:spPr>
                </pic:pic>
              </a:graphicData>
            </a:graphic>
          </wp:inline>
        </w:drawing>
      </w:r>
    </w:p>
    <w:p w14:paraId="76278BE4" w14:textId="5A1214F2" w:rsidR="00B82514" w:rsidRDefault="00CE010D" w:rsidP="00FD0C45">
      <w:pPr>
        <w:pStyle w:val="2"/>
      </w:pPr>
      <w:r>
        <w:rPr>
          <w:noProof/>
        </w:rPr>
        <w:lastRenderedPageBreak/>
        <w:drawing>
          <wp:inline distT="0" distB="0" distL="0" distR="0" wp14:anchorId="02BA7DA1" wp14:editId="2D9E31D4">
            <wp:extent cx="5936615" cy="7132955"/>
            <wp:effectExtent l="0" t="0" r="6985" b="4445"/>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6.58.png"/>
                    <pic:cNvPicPr/>
                  </pic:nvPicPr>
                  <pic:blipFill>
                    <a:blip r:embed="rId24">
                      <a:extLst>
                        <a:ext uri="{28A0092B-C50C-407E-A947-70E740481C1C}">
                          <a14:useLocalDpi xmlns:a14="http://schemas.microsoft.com/office/drawing/2010/main" val="0"/>
                        </a:ext>
                      </a:extLst>
                    </a:blip>
                    <a:stretch>
                      <a:fillRect/>
                    </a:stretch>
                  </pic:blipFill>
                  <pic:spPr>
                    <a:xfrm>
                      <a:off x="0" y="0"/>
                      <a:ext cx="5936615" cy="7132955"/>
                    </a:xfrm>
                    <a:prstGeom prst="rect">
                      <a:avLst/>
                    </a:prstGeom>
                  </pic:spPr>
                </pic:pic>
              </a:graphicData>
            </a:graphic>
          </wp:inline>
        </w:drawing>
      </w:r>
      <w:r>
        <w:rPr>
          <w:noProof/>
        </w:rPr>
        <w:drawing>
          <wp:inline distT="0" distB="0" distL="0" distR="0" wp14:anchorId="450C5267" wp14:editId="43DE9050">
            <wp:extent cx="5936615" cy="2299970"/>
            <wp:effectExtent l="0" t="0" r="6985" b="1143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7.30.png"/>
                    <pic:cNvPicPr/>
                  </pic:nvPicPr>
                  <pic:blipFill>
                    <a:blip r:embed="rId25">
                      <a:extLst>
                        <a:ext uri="{28A0092B-C50C-407E-A947-70E740481C1C}">
                          <a14:useLocalDpi xmlns:a14="http://schemas.microsoft.com/office/drawing/2010/main" val="0"/>
                        </a:ext>
                      </a:extLst>
                    </a:blip>
                    <a:stretch>
                      <a:fillRect/>
                    </a:stretch>
                  </pic:blipFill>
                  <pic:spPr>
                    <a:xfrm>
                      <a:off x="0" y="0"/>
                      <a:ext cx="5936615" cy="2299970"/>
                    </a:xfrm>
                    <a:prstGeom prst="rect">
                      <a:avLst/>
                    </a:prstGeom>
                  </pic:spPr>
                </pic:pic>
              </a:graphicData>
            </a:graphic>
          </wp:inline>
        </w:drawing>
      </w:r>
    </w:p>
    <w:p w14:paraId="1F941C09" w14:textId="353ED1F7" w:rsidR="00963080" w:rsidRPr="00FD0C45" w:rsidRDefault="00CE010D" w:rsidP="00FD0C45">
      <w:pPr>
        <w:pStyle w:val="2"/>
      </w:pPr>
      <w:r>
        <w:rPr>
          <w:noProof/>
        </w:rPr>
        <w:lastRenderedPageBreak/>
        <w:drawing>
          <wp:inline distT="0" distB="0" distL="0" distR="0" wp14:anchorId="4609B7B0" wp14:editId="03C24CDB">
            <wp:extent cx="5936615" cy="7244715"/>
            <wp:effectExtent l="0" t="0" r="6985"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8.22.png"/>
                    <pic:cNvPicPr/>
                  </pic:nvPicPr>
                  <pic:blipFill>
                    <a:blip r:embed="rId26">
                      <a:extLst>
                        <a:ext uri="{28A0092B-C50C-407E-A947-70E740481C1C}">
                          <a14:useLocalDpi xmlns:a14="http://schemas.microsoft.com/office/drawing/2010/main" val="0"/>
                        </a:ext>
                      </a:extLst>
                    </a:blip>
                    <a:stretch>
                      <a:fillRect/>
                    </a:stretch>
                  </pic:blipFill>
                  <pic:spPr>
                    <a:xfrm>
                      <a:off x="0" y="0"/>
                      <a:ext cx="5936615" cy="7244715"/>
                    </a:xfrm>
                    <a:prstGeom prst="rect">
                      <a:avLst/>
                    </a:prstGeom>
                  </pic:spPr>
                </pic:pic>
              </a:graphicData>
            </a:graphic>
          </wp:inline>
        </w:drawing>
      </w:r>
      <w:r>
        <w:rPr>
          <w:rFonts w:eastAsia="Times New Roman"/>
          <w:noProof/>
        </w:rPr>
        <w:drawing>
          <wp:inline distT="0" distB="0" distL="0" distR="0" wp14:anchorId="01A6B373" wp14:editId="1CA35461">
            <wp:extent cx="5936615" cy="2308225"/>
            <wp:effectExtent l="0" t="0" r="6985" b="317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9.00.png"/>
                    <pic:cNvPicPr/>
                  </pic:nvPicPr>
                  <pic:blipFill>
                    <a:blip r:embed="rId27">
                      <a:extLst>
                        <a:ext uri="{28A0092B-C50C-407E-A947-70E740481C1C}">
                          <a14:useLocalDpi xmlns:a14="http://schemas.microsoft.com/office/drawing/2010/main" val="0"/>
                        </a:ext>
                      </a:extLst>
                    </a:blip>
                    <a:stretch>
                      <a:fillRect/>
                    </a:stretch>
                  </pic:blipFill>
                  <pic:spPr>
                    <a:xfrm>
                      <a:off x="0" y="0"/>
                      <a:ext cx="5936615" cy="2308225"/>
                    </a:xfrm>
                    <a:prstGeom prst="rect">
                      <a:avLst/>
                    </a:prstGeom>
                  </pic:spPr>
                </pic:pic>
              </a:graphicData>
            </a:graphic>
          </wp:inline>
        </w:drawing>
      </w:r>
    </w:p>
    <w:p w14:paraId="1C95CA9F" w14:textId="0C2858BB" w:rsidR="00963080" w:rsidRPr="00531300" w:rsidRDefault="00963080" w:rsidP="00531300">
      <w:pPr>
        <w:spacing w:line="360" w:lineRule="auto"/>
        <w:jc w:val="both"/>
        <w:rPr>
          <w:rFonts w:ascii="Times New Roman" w:eastAsia="Times New Roman" w:hAnsi="Times New Roman" w:cs="Times New Roman"/>
          <w:lang w:val="ru-RU"/>
        </w:rPr>
      </w:pPr>
    </w:p>
    <w:p w14:paraId="20F77CC6" w14:textId="565E03AC" w:rsidR="00963080" w:rsidRDefault="00CE010D" w:rsidP="00963080">
      <w:pPr>
        <w:pStyle w:val="aa"/>
        <w:spacing w:line="360" w:lineRule="auto"/>
        <w:ind w:left="360"/>
        <w:jc w:val="both"/>
        <w:rPr>
          <w:rFonts w:ascii="Times New Roman" w:eastAsia="Times New Roman" w:hAnsi="Times New Roman" w:cs="Times New Roman"/>
          <w:lang w:val="ru-RU"/>
        </w:rPr>
      </w:pPr>
      <w:r>
        <w:rPr>
          <w:rFonts w:ascii="Times New Roman" w:eastAsia="Times New Roman" w:hAnsi="Times New Roman" w:cs="Times New Roman"/>
          <w:noProof/>
        </w:rPr>
        <w:drawing>
          <wp:inline distT="0" distB="0" distL="0" distR="0" wp14:anchorId="6FBFC854" wp14:editId="363BA61F">
            <wp:extent cx="5936615" cy="2009775"/>
            <wp:effectExtent l="0" t="0" r="6985" b="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19.40.png"/>
                    <pic:cNvPicPr/>
                  </pic:nvPicPr>
                  <pic:blipFill>
                    <a:blip r:embed="rId28">
                      <a:extLst>
                        <a:ext uri="{28A0092B-C50C-407E-A947-70E740481C1C}">
                          <a14:useLocalDpi xmlns:a14="http://schemas.microsoft.com/office/drawing/2010/main" val="0"/>
                        </a:ext>
                      </a:extLst>
                    </a:blip>
                    <a:stretch>
                      <a:fillRect/>
                    </a:stretch>
                  </pic:blipFill>
                  <pic:spPr>
                    <a:xfrm>
                      <a:off x="0" y="0"/>
                      <a:ext cx="5936615" cy="2009775"/>
                    </a:xfrm>
                    <a:prstGeom prst="rect">
                      <a:avLst/>
                    </a:prstGeom>
                  </pic:spPr>
                </pic:pic>
              </a:graphicData>
            </a:graphic>
          </wp:inline>
        </w:drawing>
      </w:r>
    </w:p>
    <w:p w14:paraId="517A8268" w14:textId="2B13368F" w:rsidR="00963080" w:rsidRDefault="00963080" w:rsidP="00963080">
      <w:pPr>
        <w:pStyle w:val="aa"/>
        <w:spacing w:line="360" w:lineRule="auto"/>
        <w:ind w:left="360"/>
        <w:jc w:val="both"/>
        <w:rPr>
          <w:rFonts w:ascii="Times New Roman" w:eastAsia="Times New Roman" w:hAnsi="Times New Roman" w:cs="Times New Roman"/>
          <w:noProof/>
        </w:rPr>
      </w:pPr>
    </w:p>
    <w:p w14:paraId="1B20DE4C"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56FCD4FC"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3C83BD69"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25063445"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7A100DB6"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54EAE65E"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529489AD"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27729069"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711AC876"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2B89392D"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4A6332D0"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5AA129A1"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73C6FE0C"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340CF62A"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704C80FF"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41FDAB60"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3BA45BB7"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2B5F4D27"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021FAA90"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13DEFE2D"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6CC9D01A"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1541586E" w14:textId="77777777" w:rsidR="00531300" w:rsidRDefault="00531300" w:rsidP="00963080">
      <w:pPr>
        <w:pStyle w:val="aa"/>
        <w:spacing w:line="360" w:lineRule="auto"/>
        <w:ind w:left="360"/>
        <w:jc w:val="both"/>
        <w:rPr>
          <w:rFonts w:ascii="Times New Roman" w:eastAsia="Times New Roman" w:hAnsi="Times New Roman" w:cs="Times New Roman"/>
          <w:noProof/>
        </w:rPr>
      </w:pPr>
    </w:p>
    <w:p w14:paraId="06EA257E" w14:textId="77777777" w:rsidR="00531300" w:rsidRDefault="00531300" w:rsidP="00963080">
      <w:pPr>
        <w:pStyle w:val="aa"/>
        <w:spacing w:line="360" w:lineRule="auto"/>
        <w:ind w:left="360"/>
        <w:jc w:val="both"/>
        <w:rPr>
          <w:rFonts w:ascii="Times New Roman" w:eastAsia="Times New Roman" w:hAnsi="Times New Roman" w:cs="Times New Roman"/>
          <w:lang w:val="ru-RU"/>
        </w:rPr>
      </w:pPr>
    </w:p>
    <w:p w14:paraId="63E9BEC0" w14:textId="77777777" w:rsidR="00963080" w:rsidRDefault="00963080" w:rsidP="00963080">
      <w:pPr>
        <w:pStyle w:val="aa"/>
        <w:spacing w:line="360" w:lineRule="auto"/>
        <w:ind w:left="360"/>
        <w:jc w:val="both"/>
        <w:rPr>
          <w:rFonts w:ascii="Times New Roman" w:eastAsia="Times New Roman" w:hAnsi="Times New Roman" w:cs="Times New Roman"/>
          <w:lang w:val="ru-RU"/>
        </w:rPr>
      </w:pPr>
    </w:p>
    <w:p w14:paraId="1947A5F7" w14:textId="77777777" w:rsidR="00963080" w:rsidRDefault="00963080" w:rsidP="00963080">
      <w:pPr>
        <w:pStyle w:val="aa"/>
        <w:spacing w:line="360" w:lineRule="auto"/>
        <w:ind w:left="360"/>
        <w:jc w:val="both"/>
        <w:rPr>
          <w:rFonts w:ascii="Times New Roman" w:eastAsia="Times New Roman" w:hAnsi="Times New Roman" w:cs="Times New Roman"/>
          <w:lang w:val="ru-RU"/>
        </w:rPr>
      </w:pPr>
    </w:p>
    <w:p w14:paraId="6CB6C2E1" w14:textId="77777777" w:rsidR="00963080" w:rsidRDefault="00963080" w:rsidP="00963080">
      <w:pPr>
        <w:pStyle w:val="aa"/>
        <w:spacing w:line="360" w:lineRule="auto"/>
        <w:ind w:left="360"/>
        <w:jc w:val="both"/>
        <w:rPr>
          <w:rFonts w:ascii="Times New Roman" w:eastAsia="Times New Roman" w:hAnsi="Times New Roman" w:cs="Times New Roman"/>
          <w:lang w:val="ru-RU"/>
        </w:rPr>
      </w:pPr>
    </w:p>
    <w:p w14:paraId="7F1B0F84" w14:textId="6C269088" w:rsidR="006F3169" w:rsidRDefault="003A7C88" w:rsidP="00D42808">
      <w:pPr>
        <w:pStyle w:val="2"/>
        <w:rPr>
          <w:b w:val="0"/>
          <w:sz w:val="24"/>
          <w:szCs w:val="24"/>
        </w:rPr>
      </w:pPr>
      <w:bookmarkStart w:id="24" w:name="_Toc357012604"/>
      <w:r w:rsidRPr="00D42808">
        <w:rPr>
          <w:b w:val="0"/>
          <w:sz w:val="24"/>
          <w:szCs w:val="24"/>
        </w:rPr>
        <w:lastRenderedPageBreak/>
        <w:t>Appendix</w:t>
      </w:r>
      <w:r w:rsidR="00D42808" w:rsidRPr="00D42808">
        <w:rPr>
          <w:b w:val="0"/>
          <w:sz w:val="24"/>
          <w:szCs w:val="24"/>
        </w:rPr>
        <w:t xml:space="preserve"> 1. </w:t>
      </w:r>
      <w:r w:rsidR="00DA324E" w:rsidRPr="00D42808">
        <w:rPr>
          <w:b w:val="0"/>
          <w:sz w:val="24"/>
          <w:szCs w:val="24"/>
        </w:rPr>
        <w:t>P</w:t>
      </w:r>
      <w:r w:rsidR="00826986" w:rsidRPr="00D42808">
        <w:rPr>
          <w:b w:val="0"/>
          <w:sz w:val="24"/>
          <w:szCs w:val="24"/>
        </w:rPr>
        <w:t>ersonality measurement questionnaire</w:t>
      </w:r>
      <w:bookmarkEnd w:id="24"/>
    </w:p>
    <w:p w14:paraId="2960C11D" w14:textId="171D3049" w:rsidR="00CE010D" w:rsidRDefault="00CE010D" w:rsidP="00D42808">
      <w:pPr>
        <w:pStyle w:val="2"/>
        <w:rPr>
          <w:b w:val="0"/>
          <w:sz w:val="24"/>
          <w:szCs w:val="24"/>
        </w:rPr>
      </w:pPr>
      <w:r>
        <w:rPr>
          <w:b w:val="0"/>
          <w:noProof/>
          <w:sz w:val="24"/>
          <w:szCs w:val="24"/>
        </w:rPr>
        <w:drawing>
          <wp:inline distT="0" distB="0" distL="0" distR="0" wp14:anchorId="55D230B1" wp14:editId="08E47136">
            <wp:extent cx="5936615" cy="6671310"/>
            <wp:effectExtent l="0" t="0" r="6985" b="889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21.05.png"/>
                    <pic:cNvPicPr/>
                  </pic:nvPicPr>
                  <pic:blipFill>
                    <a:blip r:embed="rId29">
                      <a:extLst>
                        <a:ext uri="{28A0092B-C50C-407E-A947-70E740481C1C}">
                          <a14:useLocalDpi xmlns:a14="http://schemas.microsoft.com/office/drawing/2010/main" val="0"/>
                        </a:ext>
                      </a:extLst>
                    </a:blip>
                    <a:stretch>
                      <a:fillRect/>
                    </a:stretch>
                  </pic:blipFill>
                  <pic:spPr>
                    <a:xfrm>
                      <a:off x="0" y="0"/>
                      <a:ext cx="5936615" cy="6671310"/>
                    </a:xfrm>
                    <a:prstGeom prst="rect">
                      <a:avLst/>
                    </a:prstGeom>
                  </pic:spPr>
                </pic:pic>
              </a:graphicData>
            </a:graphic>
          </wp:inline>
        </w:drawing>
      </w:r>
      <w:r>
        <w:rPr>
          <w:b w:val="0"/>
          <w:noProof/>
          <w:sz w:val="24"/>
          <w:szCs w:val="24"/>
        </w:rPr>
        <w:drawing>
          <wp:inline distT="0" distB="0" distL="0" distR="0" wp14:anchorId="7E383EE4" wp14:editId="407FC335">
            <wp:extent cx="5936615" cy="2368062"/>
            <wp:effectExtent l="0" t="0" r="6985"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21.41.png"/>
                    <pic:cNvPicPr/>
                  </pic:nvPicPr>
                  <pic:blipFill rotWithShape="1">
                    <a:blip r:embed="rId30">
                      <a:extLst>
                        <a:ext uri="{28A0092B-C50C-407E-A947-70E740481C1C}">
                          <a14:useLocalDpi xmlns:a14="http://schemas.microsoft.com/office/drawing/2010/main" val="0"/>
                        </a:ext>
                      </a:extLst>
                    </a:blip>
                    <a:srcRect b="11124"/>
                    <a:stretch/>
                  </pic:blipFill>
                  <pic:spPr bwMode="auto">
                    <a:xfrm>
                      <a:off x="0" y="0"/>
                      <a:ext cx="5936615" cy="2368062"/>
                    </a:xfrm>
                    <a:prstGeom prst="rect">
                      <a:avLst/>
                    </a:prstGeom>
                    <a:ln>
                      <a:noFill/>
                    </a:ln>
                    <a:extLst>
                      <a:ext uri="{53640926-AAD7-44d8-BBD7-CCE9431645EC}">
                        <a14:shadowObscured xmlns:a14="http://schemas.microsoft.com/office/drawing/2010/main"/>
                      </a:ext>
                    </a:extLst>
                  </pic:spPr>
                </pic:pic>
              </a:graphicData>
            </a:graphic>
          </wp:inline>
        </w:drawing>
      </w:r>
    </w:p>
    <w:p w14:paraId="7200CA5C" w14:textId="22E6CF87" w:rsidR="00CE010D" w:rsidRDefault="00CE010D" w:rsidP="00D42808">
      <w:pPr>
        <w:pStyle w:val="2"/>
        <w:rPr>
          <w:b w:val="0"/>
          <w:sz w:val="24"/>
          <w:szCs w:val="24"/>
        </w:rPr>
      </w:pPr>
      <w:r>
        <w:rPr>
          <w:b w:val="0"/>
          <w:noProof/>
          <w:sz w:val="24"/>
          <w:szCs w:val="24"/>
        </w:rPr>
        <w:lastRenderedPageBreak/>
        <w:drawing>
          <wp:inline distT="0" distB="0" distL="0" distR="0" wp14:anchorId="0BB43FF1" wp14:editId="6287FD85">
            <wp:extent cx="5936615" cy="6585585"/>
            <wp:effectExtent l="0" t="0" r="6985"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23.05.png"/>
                    <pic:cNvPicPr/>
                  </pic:nvPicPr>
                  <pic:blipFill>
                    <a:blip r:embed="rId31">
                      <a:extLst>
                        <a:ext uri="{28A0092B-C50C-407E-A947-70E740481C1C}">
                          <a14:useLocalDpi xmlns:a14="http://schemas.microsoft.com/office/drawing/2010/main" val="0"/>
                        </a:ext>
                      </a:extLst>
                    </a:blip>
                    <a:stretch>
                      <a:fillRect/>
                    </a:stretch>
                  </pic:blipFill>
                  <pic:spPr>
                    <a:xfrm>
                      <a:off x="0" y="0"/>
                      <a:ext cx="5936615" cy="6585585"/>
                    </a:xfrm>
                    <a:prstGeom prst="rect">
                      <a:avLst/>
                    </a:prstGeom>
                  </pic:spPr>
                </pic:pic>
              </a:graphicData>
            </a:graphic>
          </wp:inline>
        </w:drawing>
      </w:r>
    </w:p>
    <w:p w14:paraId="5BE939EA" w14:textId="084811AF" w:rsidR="00155B50" w:rsidRDefault="00155B50" w:rsidP="00D42808">
      <w:pPr>
        <w:pStyle w:val="2"/>
        <w:rPr>
          <w:b w:val="0"/>
          <w:sz w:val="24"/>
          <w:szCs w:val="24"/>
        </w:rPr>
      </w:pPr>
      <w:r>
        <w:rPr>
          <w:b w:val="0"/>
          <w:noProof/>
          <w:sz w:val="24"/>
          <w:szCs w:val="24"/>
        </w:rPr>
        <w:drawing>
          <wp:inline distT="0" distB="0" distL="0" distR="0" wp14:anchorId="4FDB194D" wp14:editId="058AC3D5">
            <wp:extent cx="5936615" cy="2167255"/>
            <wp:effectExtent l="0" t="0" r="6985"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5 в 13.23.53.png"/>
                    <pic:cNvPicPr/>
                  </pic:nvPicPr>
                  <pic:blipFill>
                    <a:blip r:embed="rId32">
                      <a:extLst>
                        <a:ext uri="{28A0092B-C50C-407E-A947-70E740481C1C}">
                          <a14:useLocalDpi xmlns:a14="http://schemas.microsoft.com/office/drawing/2010/main" val="0"/>
                        </a:ext>
                      </a:extLst>
                    </a:blip>
                    <a:stretch>
                      <a:fillRect/>
                    </a:stretch>
                  </pic:blipFill>
                  <pic:spPr>
                    <a:xfrm>
                      <a:off x="0" y="0"/>
                      <a:ext cx="5936615" cy="2167255"/>
                    </a:xfrm>
                    <a:prstGeom prst="rect">
                      <a:avLst/>
                    </a:prstGeom>
                  </pic:spPr>
                </pic:pic>
              </a:graphicData>
            </a:graphic>
          </wp:inline>
        </w:drawing>
      </w:r>
    </w:p>
    <w:p w14:paraId="0BF2421F" w14:textId="3787649F" w:rsidR="003A7C88" w:rsidRPr="009B42FA" w:rsidRDefault="003A7C88" w:rsidP="00155B50">
      <w:pPr>
        <w:pStyle w:val="aa"/>
        <w:shd w:val="clear" w:color="auto" w:fill="FFFFFF"/>
        <w:spacing w:line="360" w:lineRule="auto"/>
        <w:jc w:val="both"/>
        <w:rPr>
          <w:rFonts w:ascii="Times New Roman" w:hAnsi="Times New Roman" w:cs="Times New Roman"/>
        </w:rPr>
      </w:pPr>
    </w:p>
    <w:sectPr w:rsidR="003A7C88" w:rsidRPr="009B42FA" w:rsidSect="00A2296B">
      <w:footerReference w:type="even" r:id="rId33"/>
      <w:footerReference w:type="default" r:id="rId34"/>
      <w:pgSz w:w="11900" w:h="16840"/>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15524" w14:textId="77777777" w:rsidR="00FF674A" w:rsidRDefault="00FF674A" w:rsidP="009154A7">
      <w:r>
        <w:separator/>
      </w:r>
    </w:p>
  </w:endnote>
  <w:endnote w:type="continuationSeparator" w:id="0">
    <w:p w14:paraId="03B61148" w14:textId="77777777" w:rsidR="00FF674A" w:rsidRDefault="00FF674A" w:rsidP="0091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003" w:usb1="08070000" w:usb2="00000010" w:usb3="00000000" w:csb0="00020005" w:csb1="00000000"/>
  </w:font>
  <w:font w:name="MingLiU_HKSCS-ExtB">
    <w:panose1 w:val="02020500000000000000"/>
    <w:charset w:val="51"/>
    <w:family w:val="auto"/>
    <w:pitch w:val="variable"/>
    <w:sig w:usb0="8000002F" w:usb1="0A080008" w:usb2="00000010" w:usb3="00000000" w:csb0="001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05227" w14:textId="77777777" w:rsidR="00FF674A" w:rsidRDefault="00FF674A" w:rsidP="005D526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75E2BFAD" w14:textId="77777777" w:rsidR="00FF674A" w:rsidRDefault="00FF674A" w:rsidP="005D5266">
    <w:pPr>
      <w:pStyle w:val="af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F236C" w14:textId="77777777" w:rsidR="00FF674A" w:rsidRDefault="00FF674A" w:rsidP="005D526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F953E8">
      <w:rPr>
        <w:rStyle w:val="af7"/>
        <w:noProof/>
      </w:rPr>
      <w:t>34</w:t>
    </w:r>
    <w:r>
      <w:rPr>
        <w:rStyle w:val="af7"/>
      </w:rPr>
      <w:fldChar w:fldCharType="end"/>
    </w:r>
  </w:p>
  <w:p w14:paraId="717674E3" w14:textId="77777777" w:rsidR="00FF674A" w:rsidRDefault="00FF674A" w:rsidP="005D5266">
    <w:pPr>
      <w:pStyle w:val="af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2CC82" w14:textId="77777777" w:rsidR="00FF674A" w:rsidRDefault="00FF674A" w:rsidP="009154A7">
      <w:r>
        <w:separator/>
      </w:r>
    </w:p>
  </w:footnote>
  <w:footnote w:type="continuationSeparator" w:id="0">
    <w:p w14:paraId="3659766B" w14:textId="77777777" w:rsidR="00FF674A" w:rsidRDefault="00FF674A" w:rsidP="009154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630E51"/>
    <w:multiLevelType w:val="hybridMultilevel"/>
    <w:tmpl w:val="D01C53D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F3924B1"/>
    <w:multiLevelType w:val="multilevel"/>
    <w:tmpl w:val="BB3CA05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982442A"/>
    <w:multiLevelType w:val="hybridMultilevel"/>
    <w:tmpl w:val="1BDAE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1803E8"/>
    <w:multiLevelType w:val="hybridMultilevel"/>
    <w:tmpl w:val="F852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A0B23"/>
    <w:multiLevelType w:val="multilevel"/>
    <w:tmpl w:val="2098E99A"/>
    <w:lvl w:ilvl="0">
      <w:start w:val="1"/>
      <w:numFmt w:val="upperRoman"/>
      <w:lvlText w:val="%1."/>
      <w:lvlJc w:val="righ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76921B7"/>
    <w:multiLevelType w:val="hybridMultilevel"/>
    <w:tmpl w:val="54A8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41447"/>
    <w:multiLevelType w:val="hybridMultilevel"/>
    <w:tmpl w:val="3284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323703"/>
    <w:multiLevelType w:val="hybridMultilevel"/>
    <w:tmpl w:val="6D5E2C3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41C733B8"/>
    <w:multiLevelType w:val="hybridMultilevel"/>
    <w:tmpl w:val="933CCFA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496030C4"/>
    <w:multiLevelType w:val="hybridMultilevel"/>
    <w:tmpl w:val="11E4C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166C4D"/>
    <w:multiLevelType w:val="hybridMultilevel"/>
    <w:tmpl w:val="C118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5927FE"/>
    <w:multiLevelType w:val="hybridMultilevel"/>
    <w:tmpl w:val="F63600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F506D8D"/>
    <w:multiLevelType w:val="hybridMultilevel"/>
    <w:tmpl w:val="1F00CE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62EA7BBF"/>
    <w:multiLevelType w:val="multilevel"/>
    <w:tmpl w:val="5AE6BD7E"/>
    <w:lvl w:ilvl="0">
      <w:start w:val="1"/>
      <w:numFmt w:val="decimal"/>
      <w:lvlText w:val="%1."/>
      <w:lvlJc w:val="left"/>
      <w:pPr>
        <w:ind w:left="500" w:hanging="5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63D5254F"/>
    <w:multiLevelType w:val="multilevel"/>
    <w:tmpl w:val="1BC4AFF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6D94E0F"/>
    <w:multiLevelType w:val="hybridMultilevel"/>
    <w:tmpl w:val="941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171EE5"/>
    <w:multiLevelType w:val="hybridMultilevel"/>
    <w:tmpl w:val="D5FA8B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D454892"/>
    <w:multiLevelType w:val="multilevel"/>
    <w:tmpl w:val="0FEE65A8"/>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E2307E8"/>
    <w:multiLevelType w:val="multilevel"/>
    <w:tmpl w:val="ADDA238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F6003D1"/>
    <w:multiLevelType w:val="hybridMultilevel"/>
    <w:tmpl w:val="D102DA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20D21CE"/>
    <w:multiLevelType w:val="hybridMultilevel"/>
    <w:tmpl w:val="3716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BA325C"/>
    <w:multiLevelType w:val="hybridMultilevel"/>
    <w:tmpl w:val="5DBEC6CA"/>
    <w:lvl w:ilvl="0" w:tplc="D7CC6658">
      <w:start w:val="1"/>
      <w:numFmt w:val="bullet"/>
      <w:lvlText w:val=""/>
      <w:lvlJc w:val="left"/>
      <w:pPr>
        <w:tabs>
          <w:tab w:val="num" w:pos="360"/>
        </w:tabs>
        <w:ind w:left="360" w:hanging="360"/>
      </w:pPr>
      <w:rPr>
        <w:rFonts w:ascii="Wingdings" w:hAnsi="Wingdings" w:hint="default"/>
      </w:rPr>
    </w:lvl>
    <w:lvl w:ilvl="1" w:tplc="DC52F6D6" w:tentative="1">
      <w:start w:val="1"/>
      <w:numFmt w:val="bullet"/>
      <w:lvlText w:val=""/>
      <w:lvlJc w:val="left"/>
      <w:pPr>
        <w:tabs>
          <w:tab w:val="num" w:pos="1080"/>
        </w:tabs>
        <w:ind w:left="1080" w:hanging="360"/>
      </w:pPr>
      <w:rPr>
        <w:rFonts w:ascii="Wingdings" w:hAnsi="Wingdings" w:hint="default"/>
      </w:rPr>
    </w:lvl>
    <w:lvl w:ilvl="2" w:tplc="0A025758" w:tentative="1">
      <w:start w:val="1"/>
      <w:numFmt w:val="bullet"/>
      <w:lvlText w:val=""/>
      <w:lvlJc w:val="left"/>
      <w:pPr>
        <w:tabs>
          <w:tab w:val="num" w:pos="1800"/>
        </w:tabs>
        <w:ind w:left="1800" w:hanging="360"/>
      </w:pPr>
      <w:rPr>
        <w:rFonts w:ascii="Wingdings" w:hAnsi="Wingdings" w:hint="default"/>
      </w:rPr>
    </w:lvl>
    <w:lvl w:ilvl="3" w:tplc="26B8E222" w:tentative="1">
      <w:start w:val="1"/>
      <w:numFmt w:val="bullet"/>
      <w:lvlText w:val=""/>
      <w:lvlJc w:val="left"/>
      <w:pPr>
        <w:tabs>
          <w:tab w:val="num" w:pos="2520"/>
        </w:tabs>
        <w:ind w:left="2520" w:hanging="360"/>
      </w:pPr>
      <w:rPr>
        <w:rFonts w:ascii="Wingdings" w:hAnsi="Wingdings" w:hint="default"/>
      </w:rPr>
    </w:lvl>
    <w:lvl w:ilvl="4" w:tplc="D99A85BC" w:tentative="1">
      <w:start w:val="1"/>
      <w:numFmt w:val="bullet"/>
      <w:lvlText w:val=""/>
      <w:lvlJc w:val="left"/>
      <w:pPr>
        <w:tabs>
          <w:tab w:val="num" w:pos="3240"/>
        </w:tabs>
        <w:ind w:left="3240" w:hanging="360"/>
      </w:pPr>
      <w:rPr>
        <w:rFonts w:ascii="Wingdings" w:hAnsi="Wingdings" w:hint="default"/>
      </w:rPr>
    </w:lvl>
    <w:lvl w:ilvl="5" w:tplc="E07A3414" w:tentative="1">
      <w:start w:val="1"/>
      <w:numFmt w:val="bullet"/>
      <w:lvlText w:val=""/>
      <w:lvlJc w:val="left"/>
      <w:pPr>
        <w:tabs>
          <w:tab w:val="num" w:pos="3960"/>
        </w:tabs>
        <w:ind w:left="3960" w:hanging="360"/>
      </w:pPr>
      <w:rPr>
        <w:rFonts w:ascii="Wingdings" w:hAnsi="Wingdings" w:hint="default"/>
      </w:rPr>
    </w:lvl>
    <w:lvl w:ilvl="6" w:tplc="74E27AB8" w:tentative="1">
      <w:start w:val="1"/>
      <w:numFmt w:val="bullet"/>
      <w:lvlText w:val=""/>
      <w:lvlJc w:val="left"/>
      <w:pPr>
        <w:tabs>
          <w:tab w:val="num" w:pos="4680"/>
        </w:tabs>
        <w:ind w:left="4680" w:hanging="360"/>
      </w:pPr>
      <w:rPr>
        <w:rFonts w:ascii="Wingdings" w:hAnsi="Wingdings" w:hint="default"/>
      </w:rPr>
    </w:lvl>
    <w:lvl w:ilvl="7" w:tplc="58E24378" w:tentative="1">
      <w:start w:val="1"/>
      <w:numFmt w:val="bullet"/>
      <w:lvlText w:val=""/>
      <w:lvlJc w:val="left"/>
      <w:pPr>
        <w:tabs>
          <w:tab w:val="num" w:pos="5400"/>
        </w:tabs>
        <w:ind w:left="5400" w:hanging="360"/>
      </w:pPr>
      <w:rPr>
        <w:rFonts w:ascii="Wingdings" w:hAnsi="Wingdings" w:hint="default"/>
      </w:rPr>
    </w:lvl>
    <w:lvl w:ilvl="8" w:tplc="A9944054" w:tentative="1">
      <w:start w:val="1"/>
      <w:numFmt w:val="bullet"/>
      <w:lvlText w:val=""/>
      <w:lvlJc w:val="left"/>
      <w:pPr>
        <w:tabs>
          <w:tab w:val="num" w:pos="6120"/>
        </w:tabs>
        <w:ind w:left="6120" w:hanging="360"/>
      </w:pPr>
      <w:rPr>
        <w:rFonts w:ascii="Wingdings" w:hAnsi="Wingdings" w:hint="default"/>
      </w:rPr>
    </w:lvl>
  </w:abstractNum>
  <w:abstractNum w:abstractNumId="23">
    <w:nsid w:val="7B856123"/>
    <w:multiLevelType w:val="hybridMultilevel"/>
    <w:tmpl w:val="99167F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7BA23AA2"/>
    <w:multiLevelType w:val="hybridMultilevel"/>
    <w:tmpl w:val="95567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21"/>
  </w:num>
  <w:num w:numId="6">
    <w:abstractNumId w:val="7"/>
  </w:num>
  <w:num w:numId="7">
    <w:abstractNumId w:val="1"/>
  </w:num>
  <w:num w:numId="8">
    <w:abstractNumId w:val="13"/>
  </w:num>
  <w:num w:numId="9">
    <w:abstractNumId w:val="9"/>
  </w:num>
  <w:num w:numId="10">
    <w:abstractNumId w:val="8"/>
  </w:num>
  <w:num w:numId="11">
    <w:abstractNumId w:val="23"/>
  </w:num>
  <w:num w:numId="12">
    <w:abstractNumId w:val="11"/>
  </w:num>
  <w:num w:numId="13">
    <w:abstractNumId w:val="10"/>
  </w:num>
  <w:num w:numId="14">
    <w:abstractNumId w:val="12"/>
  </w:num>
  <w:num w:numId="15">
    <w:abstractNumId w:val="24"/>
  </w:num>
  <w:num w:numId="16">
    <w:abstractNumId w:val="4"/>
  </w:num>
  <w:num w:numId="17">
    <w:abstractNumId w:val="19"/>
  </w:num>
  <w:num w:numId="18">
    <w:abstractNumId w:val="18"/>
  </w:num>
  <w:num w:numId="19">
    <w:abstractNumId w:val="16"/>
  </w:num>
  <w:num w:numId="20">
    <w:abstractNumId w:val="2"/>
  </w:num>
  <w:num w:numId="21">
    <w:abstractNumId w:val="14"/>
  </w:num>
  <w:num w:numId="22">
    <w:abstractNumId w:val="15"/>
  </w:num>
  <w:num w:numId="23">
    <w:abstractNumId w:val="22"/>
  </w:num>
  <w:num w:numId="24">
    <w:abstractNumId w:val="20"/>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2D"/>
    <w:rsid w:val="00001796"/>
    <w:rsid w:val="0000230D"/>
    <w:rsid w:val="00004180"/>
    <w:rsid w:val="000047C8"/>
    <w:rsid w:val="00005D92"/>
    <w:rsid w:val="000079C8"/>
    <w:rsid w:val="00012F23"/>
    <w:rsid w:val="0001378D"/>
    <w:rsid w:val="00013964"/>
    <w:rsid w:val="00020D10"/>
    <w:rsid w:val="000260BC"/>
    <w:rsid w:val="00026153"/>
    <w:rsid w:val="000273C0"/>
    <w:rsid w:val="000276D3"/>
    <w:rsid w:val="00032261"/>
    <w:rsid w:val="00034CF0"/>
    <w:rsid w:val="000407CD"/>
    <w:rsid w:val="0004362A"/>
    <w:rsid w:val="00043A05"/>
    <w:rsid w:val="000458CB"/>
    <w:rsid w:val="000462C9"/>
    <w:rsid w:val="00056B43"/>
    <w:rsid w:val="0006072B"/>
    <w:rsid w:val="00066F05"/>
    <w:rsid w:val="00070517"/>
    <w:rsid w:val="00071EE7"/>
    <w:rsid w:val="00071F92"/>
    <w:rsid w:val="00072C38"/>
    <w:rsid w:val="00076B1C"/>
    <w:rsid w:val="00077FB0"/>
    <w:rsid w:val="000841A9"/>
    <w:rsid w:val="000847E1"/>
    <w:rsid w:val="00085125"/>
    <w:rsid w:val="00087E94"/>
    <w:rsid w:val="00090792"/>
    <w:rsid w:val="00090983"/>
    <w:rsid w:val="00096E89"/>
    <w:rsid w:val="000A6803"/>
    <w:rsid w:val="000A7851"/>
    <w:rsid w:val="000D13C7"/>
    <w:rsid w:val="000D33D1"/>
    <w:rsid w:val="000D3BFB"/>
    <w:rsid w:val="000D46DD"/>
    <w:rsid w:val="000E21C9"/>
    <w:rsid w:val="000F57F6"/>
    <w:rsid w:val="000F6F26"/>
    <w:rsid w:val="000F7818"/>
    <w:rsid w:val="001004B3"/>
    <w:rsid w:val="00103489"/>
    <w:rsid w:val="00107E03"/>
    <w:rsid w:val="00114111"/>
    <w:rsid w:val="001151E4"/>
    <w:rsid w:val="00117A54"/>
    <w:rsid w:val="00122311"/>
    <w:rsid w:val="00123671"/>
    <w:rsid w:val="001240A5"/>
    <w:rsid w:val="0012656F"/>
    <w:rsid w:val="0013028F"/>
    <w:rsid w:val="00135C40"/>
    <w:rsid w:val="00136643"/>
    <w:rsid w:val="0014380E"/>
    <w:rsid w:val="001534F2"/>
    <w:rsid w:val="0015463C"/>
    <w:rsid w:val="00155B50"/>
    <w:rsid w:val="0016029D"/>
    <w:rsid w:val="00162839"/>
    <w:rsid w:val="001728DE"/>
    <w:rsid w:val="0017493A"/>
    <w:rsid w:val="001755AF"/>
    <w:rsid w:val="001834B3"/>
    <w:rsid w:val="00183547"/>
    <w:rsid w:val="001841FB"/>
    <w:rsid w:val="00195BF5"/>
    <w:rsid w:val="001965D6"/>
    <w:rsid w:val="001A0B3D"/>
    <w:rsid w:val="001A0E7D"/>
    <w:rsid w:val="001A4224"/>
    <w:rsid w:val="001B1432"/>
    <w:rsid w:val="001B3D32"/>
    <w:rsid w:val="001B5969"/>
    <w:rsid w:val="001B6EBF"/>
    <w:rsid w:val="001C306A"/>
    <w:rsid w:val="001C67F6"/>
    <w:rsid w:val="001D39C6"/>
    <w:rsid w:val="001D3D9A"/>
    <w:rsid w:val="001D4C19"/>
    <w:rsid w:val="001D5245"/>
    <w:rsid w:val="001D7C28"/>
    <w:rsid w:val="001E0178"/>
    <w:rsid w:val="001E0857"/>
    <w:rsid w:val="001E550D"/>
    <w:rsid w:val="001E7281"/>
    <w:rsid w:val="001F150F"/>
    <w:rsid w:val="00200AE3"/>
    <w:rsid w:val="002056D9"/>
    <w:rsid w:val="0021218D"/>
    <w:rsid w:val="0021224B"/>
    <w:rsid w:val="00213372"/>
    <w:rsid w:val="002134CC"/>
    <w:rsid w:val="00216DF4"/>
    <w:rsid w:val="00216E3F"/>
    <w:rsid w:val="0022202B"/>
    <w:rsid w:val="002279EC"/>
    <w:rsid w:val="002404F5"/>
    <w:rsid w:val="00240630"/>
    <w:rsid w:val="00242250"/>
    <w:rsid w:val="00244507"/>
    <w:rsid w:val="00247E8B"/>
    <w:rsid w:val="00251194"/>
    <w:rsid w:val="00251A5F"/>
    <w:rsid w:val="00253911"/>
    <w:rsid w:val="00260868"/>
    <w:rsid w:val="00265A08"/>
    <w:rsid w:val="002669FC"/>
    <w:rsid w:val="002719C8"/>
    <w:rsid w:val="0028279B"/>
    <w:rsid w:val="00285A8F"/>
    <w:rsid w:val="00287D9D"/>
    <w:rsid w:val="00290EB2"/>
    <w:rsid w:val="002A043F"/>
    <w:rsid w:val="002A0830"/>
    <w:rsid w:val="002A428F"/>
    <w:rsid w:val="002A7009"/>
    <w:rsid w:val="002B6E6C"/>
    <w:rsid w:val="002C15A8"/>
    <w:rsid w:val="002C2D8F"/>
    <w:rsid w:val="002C4E62"/>
    <w:rsid w:val="002D0C7A"/>
    <w:rsid w:val="002E051B"/>
    <w:rsid w:val="002E1B0E"/>
    <w:rsid w:val="002E2B0E"/>
    <w:rsid w:val="002E6427"/>
    <w:rsid w:val="002F11CD"/>
    <w:rsid w:val="002F2227"/>
    <w:rsid w:val="002F59A9"/>
    <w:rsid w:val="00301B16"/>
    <w:rsid w:val="00302F14"/>
    <w:rsid w:val="003132E5"/>
    <w:rsid w:val="0031454B"/>
    <w:rsid w:val="003226BC"/>
    <w:rsid w:val="003311A5"/>
    <w:rsid w:val="0033437C"/>
    <w:rsid w:val="003346E3"/>
    <w:rsid w:val="00341F8F"/>
    <w:rsid w:val="00345B90"/>
    <w:rsid w:val="003461F5"/>
    <w:rsid w:val="003563E8"/>
    <w:rsid w:val="00357A26"/>
    <w:rsid w:val="00357E76"/>
    <w:rsid w:val="00362549"/>
    <w:rsid w:val="003642C6"/>
    <w:rsid w:val="00370BEC"/>
    <w:rsid w:val="00373DF5"/>
    <w:rsid w:val="0037738A"/>
    <w:rsid w:val="003A3161"/>
    <w:rsid w:val="003A655B"/>
    <w:rsid w:val="003A6A2A"/>
    <w:rsid w:val="003A7C88"/>
    <w:rsid w:val="003B1948"/>
    <w:rsid w:val="003C570A"/>
    <w:rsid w:val="003C75E6"/>
    <w:rsid w:val="003D17CF"/>
    <w:rsid w:val="003D687E"/>
    <w:rsid w:val="003E64D7"/>
    <w:rsid w:val="003E662E"/>
    <w:rsid w:val="003F73E6"/>
    <w:rsid w:val="00400F68"/>
    <w:rsid w:val="0040486B"/>
    <w:rsid w:val="004057D5"/>
    <w:rsid w:val="00411FBA"/>
    <w:rsid w:val="004122C4"/>
    <w:rsid w:val="00417002"/>
    <w:rsid w:val="004217CF"/>
    <w:rsid w:val="00425066"/>
    <w:rsid w:val="00425524"/>
    <w:rsid w:val="00430D81"/>
    <w:rsid w:val="00437489"/>
    <w:rsid w:val="00443987"/>
    <w:rsid w:val="00443C36"/>
    <w:rsid w:val="00443C9B"/>
    <w:rsid w:val="004443B9"/>
    <w:rsid w:val="004467DC"/>
    <w:rsid w:val="0045498D"/>
    <w:rsid w:val="0045687E"/>
    <w:rsid w:val="0046748F"/>
    <w:rsid w:val="00471487"/>
    <w:rsid w:val="00480F7E"/>
    <w:rsid w:val="0048152D"/>
    <w:rsid w:val="0048505A"/>
    <w:rsid w:val="004918C5"/>
    <w:rsid w:val="0049531F"/>
    <w:rsid w:val="00495EF4"/>
    <w:rsid w:val="00497C6E"/>
    <w:rsid w:val="00497D03"/>
    <w:rsid w:val="004A0B91"/>
    <w:rsid w:val="004A106B"/>
    <w:rsid w:val="004A3171"/>
    <w:rsid w:val="004A49AC"/>
    <w:rsid w:val="004A6123"/>
    <w:rsid w:val="004A790F"/>
    <w:rsid w:val="004A7982"/>
    <w:rsid w:val="004B116F"/>
    <w:rsid w:val="004B7556"/>
    <w:rsid w:val="004C3AC0"/>
    <w:rsid w:val="004C635B"/>
    <w:rsid w:val="004D183C"/>
    <w:rsid w:val="004D76A2"/>
    <w:rsid w:val="004D78E7"/>
    <w:rsid w:val="004E0071"/>
    <w:rsid w:val="004E442B"/>
    <w:rsid w:val="004F4460"/>
    <w:rsid w:val="004F686F"/>
    <w:rsid w:val="00500EF3"/>
    <w:rsid w:val="00501C0C"/>
    <w:rsid w:val="00507230"/>
    <w:rsid w:val="005124F7"/>
    <w:rsid w:val="00513427"/>
    <w:rsid w:val="00517EE8"/>
    <w:rsid w:val="00520602"/>
    <w:rsid w:val="00521B73"/>
    <w:rsid w:val="00521BC0"/>
    <w:rsid w:val="00527A41"/>
    <w:rsid w:val="00531300"/>
    <w:rsid w:val="00533DD6"/>
    <w:rsid w:val="00535004"/>
    <w:rsid w:val="005352E3"/>
    <w:rsid w:val="005358E3"/>
    <w:rsid w:val="00536754"/>
    <w:rsid w:val="005432D8"/>
    <w:rsid w:val="00544ACB"/>
    <w:rsid w:val="005455AC"/>
    <w:rsid w:val="00555B9D"/>
    <w:rsid w:val="005568AE"/>
    <w:rsid w:val="005569E7"/>
    <w:rsid w:val="0057094D"/>
    <w:rsid w:val="0057198B"/>
    <w:rsid w:val="005727BC"/>
    <w:rsid w:val="00573109"/>
    <w:rsid w:val="00577542"/>
    <w:rsid w:val="00584DB7"/>
    <w:rsid w:val="00587D55"/>
    <w:rsid w:val="00594BDB"/>
    <w:rsid w:val="00596655"/>
    <w:rsid w:val="005A3A3E"/>
    <w:rsid w:val="005A6422"/>
    <w:rsid w:val="005A719F"/>
    <w:rsid w:val="005B21FE"/>
    <w:rsid w:val="005B3F7E"/>
    <w:rsid w:val="005B5EE6"/>
    <w:rsid w:val="005B6296"/>
    <w:rsid w:val="005D1D21"/>
    <w:rsid w:val="005D5266"/>
    <w:rsid w:val="005D68CE"/>
    <w:rsid w:val="005D7C4D"/>
    <w:rsid w:val="005E7EA0"/>
    <w:rsid w:val="005F1854"/>
    <w:rsid w:val="005F38A7"/>
    <w:rsid w:val="00601499"/>
    <w:rsid w:val="00602E92"/>
    <w:rsid w:val="006133C4"/>
    <w:rsid w:val="00617D75"/>
    <w:rsid w:val="00622345"/>
    <w:rsid w:val="00622AFD"/>
    <w:rsid w:val="00623623"/>
    <w:rsid w:val="00623801"/>
    <w:rsid w:val="00633C2A"/>
    <w:rsid w:val="00637F6C"/>
    <w:rsid w:val="006419C1"/>
    <w:rsid w:val="00644270"/>
    <w:rsid w:val="00647D05"/>
    <w:rsid w:val="00652D89"/>
    <w:rsid w:val="0065362F"/>
    <w:rsid w:val="00656EA2"/>
    <w:rsid w:val="0065790C"/>
    <w:rsid w:val="00661F32"/>
    <w:rsid w:val="00664489"/>
    <w:rsid w:val="00665853"/>
    <w:rsid w:val="00666643"/>
    <w:rsid w:val="0067089A"/>
    <w:rsid w:val="006723F9"/>
    <w:rsid w:val="00672B44"/>
    <w:rsid w:val="00672EB9"/>
    <w:rsid w:val="0067367D"/>
    <w:rsid w:val="006737D7"/>
    <w:rsid w:val="00677A5F"/>
    <w:rsid w:val="006802E9"/>
    <w:rsid w:val="00681D47"/>
    <w:rsid w:val="006823F9"/>
    <w:rsid w:val="00684EFE"/>
    <w:rsid w:val="00686D69"/>
    <w:rsid w:val="006935D8"/>
    <w:rsid w:val="00693CB5"/>
    <w:rsid w:val="00693E14"/>
    <w:rsid w:val="006946D7"/>
    <w:rsid w:val="006A2E41"/>
    <w:rsid w:val="006A46C3"/>
    <w:rsid w:val="006A7250"/>
    <w:rsid w:val="006B273B"/>
    <w:rsid w:val="006C005D"/>
    <w:rsid w:val="006C67CA"/>
    <w:rsid w:val="006C7525"/>
    <w:rsid w:val="006D10C9"/>
    <w:rsid w:val="006D7575"/>
    <w:rsid w:val="006E1F9D"/>
    <w:rsid w:val="006E503B"/>
    <w:rsid w:val="006E6A0D"/>
    <w:rsid w:val="006E7C78"/>
    <w:rsid w:val="006F06B1"/>
    <w:rsid w:val="006F20BE"/>
    <w:rsid w:val="006F3169"/>
    <w:rsid w:val="006F61D2"/>
    <w:rsid w:val="00701661"/>
    <w:rsid w:val="00703159"/>
    <w:rsid w:val="00706977"/>
    <w:rsid w:val="00707B15"/>
    <w:rsid w:val="0071061B"/>
    <w:rsid w:val="00714E7C"/>
    <w:rsid w:val="007204C9"/>
    <w:rsid w:val="007218E3"/>
    <w:rsid w:val="00724E03"/>
    <w:rsid w:val="007320B5"/>
    <w:rsid w:val="00733FE6"/>
    <w:rsid w:val="0073523F"/>
    <w:rsid w:val="00737DDD"/>
    <w:rsid w:val="0075243D"/>
    <w:rsid w:val="007529E8"/>
    <w:rsid w:val="00754ED9"/>
    <w:rsid w:val="007558C4"/>
    <w:rsid w:val="007562E4"/>
    <w:rsid w:val="007615F4"/>
    <w:rsid w:val="00766B46"/>
    <w:rsid w:val="00774566"/>
    <w:rsid w:val="007769C0"/>
    <w:rsid w:val="00785982"/>
    <w:rsid w:val="00785A2D"/>
    <w:rsid w:val="00795306"/>
    <w:rsid w:val="0079728D"/>
    <w:rsid w:val="007A6D49"/>
    <w:rsid w:val="007B1D82"/>
    <w:rsid w:val="007B306D"/>
    <w:rsid w:val="007B3BB9"/>
    <w:rsid w:val="007B6A7B"/>
    <w:rsid w:val="007B6AE4"/>
    <w:rsid w:val="007C07CE"/>
    <w:rsid w:val="007D0F72"/>
    <w:rsid w:val="007D3A85"/>
    <w:rsid w:val="007D4355"/>
    <w:rsid w:val="007D5217"/>
    <w:rsid w:val="007D570A"/>
    <w:rsid w:val="007E2E18"/>
    <w:rsid w:val="007E3A89"/>
    <w:rsid w:val="007E4DA5"/>
    <w:rsid w:val="007F3C8D"/>
    <w:rsid w:val="007F3ECB"/>
    <w:rsid w:val="007F4A90"/>
    <w:rsid w:val="007F4C2C"/>
    <w:rsid w:val="00803AC6"/>
    <w:rsid w:val="00805717"/>
    <w:rsid w:val="0081380F"/>
    <w:rsid w:val="00815EB2"/>
    <w:rsid w:val="00820521"/>
    <w:rsid w:val="008220E0"/>
    <w:rsid w:val="008258D5"/>
    <w:rsid w:val="00826986"/>
    <w:rsid w:val="008321D3"/>
    <w:rsid w:val="008328B4"/>
    <w:rsid w:val="00834593"/>
    <w:rsid w:val="008354F0"/>
    <w:rsid w:val="00837B3B"/>
    <w:rsid w:val="00837D5D"/>
    <w:rsid w:val="00840EBC"/>
    <w:rsid w:val="0084358E"/>
    <w:rsid w:val="00844C6F"/>
    <w:rsid w:val="008603BA"/>
    <w:rsid w:val="00862A94"/>
    <w:rsid w:val="00864820"/>
    <w:rsid w:val="00864B99"/>
    <w:rsid w:val="0086619D"/>
    <w:rsid w:val="00866917"/>
    <w:rsid w:val="008765AD"/>
    <w:rsid w:val="0087780C"/>
    <w:rsid w:val="0088091E"/>
    <w:rsid w:val="00882017"/>
    <w:rsid w:val="00883CD8"/>
    <w:rsid w:val="00884A66"/>
    <w:rsid w:val="00885793"/>
    <w:rsid w:val="008859D4"/>
    <w:rsid w:val="00890531"/>
    <w:rsid w:val="00891305"/>
    <w:rsid w:val="00894241"/>
    <w:rsid w:val="00897D47"/>
    <w:rsid w:val="008A14BF"/>
    <w:rsid w:val="008A328F"/>
    <w:rsid w:val="008B57EB"/>
    <w:rsid w:val="008C1547"/>
    <w:rsid w:val="008C2CD4"/>
    <w:rsid w:val="008D4901"/>
    <w:rsid w:val="008D4B32"/>
    <w:rsid w:val="008D6403"/>
    <w:rsid w:val="008E162B"/>
    <w:rsid w:val="008E5269"/>
    <w:rsid w:val="008E57AF"/>
    <w:rsid w:val="008E7EC1"/>
    <w:rsid w:val="008F2972"/>
    <w:rsid w:val="008F2D1C"/>
    <w:rsid w:val="008F42BE"/>
    <w:rsid w:val="008F4EDD"/>
    <w:rsid w:val="008F792D"/>
    <w:rsid w:val="0091142D"/>
    <w:rsid w:val="0091408F"/>
    <w:rsid w:val="009154A7"/>
    <w:rsid w:val="00921265"/>
    <w:rsid w:val="0092160C"/>
    <w:rsid w:val="00926345"/>
    <w:rsid w:val="009265F7"/>
    <w:rsid w:val="0092752F"/>
    <w:rsid w:val="0093551F"/>
    <w:rsid w:val="009358B3"/>
    <w:rsid w:val="00935D43"/>
    <w:rsid w:val="009362EB"/>
    <w:rsid w:val="009367F9"/>
    <w:rsid w:val="00937026"/>
    <w:rsid w:val="009412DE"/>
    <w:rsid w:val="00943739"/>
    <w:rsid w:val="009450E7"/>
    <w:rsid w:val="00945517"/>
    <w:rsid w:val="00954892"/>
    <w:rsid w:val="00957179"/>
    <w:rsid w:val="009611E1"/>
    <w:rsid w:val="009611E6"/>
    <w:rsid w:val="00961ADD"/>
    <w:rsid w:val="00962327"/>
    <w:rsid w:val="00962A04"/>
    <w:rsid w:val="00963080"/>
    <w:rsid w:val="00964355"/>
    <w:rsid w:val="00966592"/>
    <w:rsid w:val="00976D9D"/>
    <w:rsid w:val="00976E98"/>
    <w:rsid w:val="00976F6D"/>
    <w:rsid w:val="00980431"/>
    <w:rsid w:val="0098283F"/>
    <w:rsid w:val="00984C93"/>
    <w:rsid w:val="00991F38"/>
    <w:rsid w:val="00994410"/>
    <w:rsid w:val="009952F3"/>
    <w:rsid w:val="00995E8C"/>
    <w:rsid w:val="00996149"/>
    <w:rsid w:val="009A03E4"/>
    <w:rsid w:val="009A0CE7"/>
    <w:rsid w:val="009A5890"/>
    <w:rsid w:val="009A654F"/>
    <w:rsid w:val="009B09C4"/>
    <w:rsid w:val="009B0B93"/>
    <w:rsid w:val="009B2B97"/>
    <w:rsid w:val="009B2BCF"/>
    <w:rsid w:val="009B3DF9"/>
    <w:rsid w:val="009B42FA"/>
    <w:rsid w:val="009C0BE7"/>
    <w:rsid w:val="009C18B6"/>
    <w:rsid w:val="009D2E8C"/>
    <w:rsid w:val="009D3DF2"/>
    <w:rsid w:val="009D6AB1"/>
    <w:rsid w:val="009E54B4"/>
    <w:rsid w:val="009F2756"/>
    <w:rsid w:val="009F6158"/>
    <w:rsid w:val="009F6255"/>
    <w:rsid w:val="00A06BED"/>
    <w:rsid w:val="00A1143F"/>
    <w:rsid w:val="00A14CF2"/>
    <w:rsid w:val="00A17B58"/>
    <w:rsid w:val="00A204C5"/>
    <w:rsid w:val="00A2296B"/>
    <w:rsid w:val="00A2474A"/>
    <w:rsid w:val="00A2567F"/>
    <w:rsid w:val="00A30222"/>
    <w:rsid w:val="00A334DF"/>
    <w:rsid w:val="00A341C0"/>
    <w:rsid w:val="00A36FBD"/>
    <w:rsid w:val="00A40EBC"/>
    <w:rsid w:val="00A42CCA"/>
    <w:rsid w:val="00A459F2"/>
    <w:rsid w:val="00A5543E"/>
    <w:rsid w:val="00A55526"/>
    <w:rsid w:val="00A55B1F"/>
    <w:rsid w:val="00A641D4"/>
    <w:rsid w:val="00A67B8D"/>
    <w:rsid w:val="00A71DFC"/>
    <w:rsid w:val="00A72C24"/>
    <w:rsid w:val="00A74D68"/>
    <w:rsid w:val="00A75B1C"/>
    <w:rsid w:val="00A76C85"/>
    <w:rsid w:val="00A773F8"/>
    <w:rsid w:val="00A81D68"/>
    <w:rsid w:val="00A9217E"/>
    <w:rsid w:val="00A9487E"/>
    <w:rsid w:val="00A97896"/>
    <w:rsid w:val="00AA474E"/>
    <w:rsid w:val="00AA485D"/>
    <w:rsid w:val="00AB43FB"/>
    <w:rsid w:val="00AB4508"/>
    <w:rsid w:val="00AC2A2D"/>
    <w:rsid w:val="00AC2E75"/>
    <w:rsid w:val="00AC6171"/>
    <w:rsid w:val="00AC6B8F"/>
    <w:rsid w:val="00AD3C4B"/>
    <w:rsid w:val="00AD4638"/>
    <w:rsid w:val="00AE2E4F"/>
    <w:rsid w:val="00AE53BF"/>
    <w:rsid w:val="00AE5687"/>
    <w:rsid w:val="00AE772E"/>
    <w:rsid w:val="00AF2F28"/>
    <w:rsid w:val="00B14EFE"/>
    <w:rsid w:val="00B2032B"/>
    <w:rsid w:val="00B25578"/>
    <w:rsid w:val="00B25E54"/>
    <w:rsid w:val="00B27DDC"/>
    <w:rsid w:val="00B35EC7"/>
    <w:rsid w:val="00B40A35"/>
    <w:rsid w:val="00B4543D"/>
    <w:rsid w:val="00B45BBC"/>
    <w:rsid w:val="00B46B9C"/>
    <w:rsid w:val="00B52B95"/>
    <w:rsid w:val="00B61E23"/>
    <w:rsid w:val="00B6336F"/>
    <w:rsid w:val="00B64A19"/>
    <w:rsid w:val="00B67F7F"/>
    <w:rsid w:val="00B70E7A"/>
    <w:rsid w:val="00B72DB3"/>
    <w:rsid w:val="00B740EB"/>
    <w:rsid w:val="00B760F8"/>
    <w:rsid w:val="00B76C32"/>
    <w:rsid w:val="00B80CEB"/>
    <w:rsid w:val="00B81F4F"/>
    <w:rsid w:val="00B82514"/>
    <w:rsid w:val="00B82948"/>
    <w:rsid w:val="00B831D7"/>
    <w:rsid w:val="00B910D7"/>
    <w:rsid w:val="00B95B12"/>
    <w:rsid w:val="00BA05F0"/>
    <w:rsid w:val="00BA52AD"/>
    <w:rsid w:val="00BA56D5"/>
    <w:rsid w:val="00BA5701"/>
    <w:rsid w:val="00BA7F51"/>
    <w:rsid w:val="00BB367D"/>
    <w:rsid w:val="00BB59FD"/>
    <w:rsid w:val="00BC145D"/>
    <w:rsid w:val="00BC441C"/>
    <w:rsid w:val="00BC7BA5"/>
    <w:rsid w:val="00BD5043"/>
    <w:rsid w:val="00BE31FE"/>
    <w:rsid w:val="00BE3E36"/>
    <w:rsid w:val="00BE437F"/>
    <w:rsid w:val="00BF225C"/>
    <w:rsid w:val="00BF284E"/>
    <w:rsid w:val="00BF4FF1"/>
    <w:rsid w:val="00BF68A0"/>
    <w:rsid w:val="00C05028"/>
    <w:rsid w:val="00C17DA1"/>
    <w:rsid w:val="00C21D4C"/>
    <w:rsid w:val="00C27816"/>
    <w:rsid w:val="00C3512D"/>
    <w:rsid w:val="00C37463"/>
    <w:rsid w:val="00C37C06"/>
    <w:rsid w:val="00C44B16"/>
    <w:rsid w:val="00C459FB"/>
    <w:rsid w:val="00C46C45"/>
    <w:rsid w:val="00C52130"/>
    <w:rsid w:val="00C56128"/>
    <w:rsid w:val="00C56D80"/>
    <w:rsid w:val="00C57964"/>
    <w:rsid w:val="00C63ACA"/>
    <w:rsid w:val="00C64CA5"/>
    <w:rsid w:val="00C65FB5"/>
    <w:rsid w:val="00C665EF"/>
    <w:rsid w:val="00C666EB"/>
    <w:rsid w:val="00C7251E"/>
    <w:rsid w:val="00C74EBA"/>
    <w:rsid w:val="00C76483"/>
    <w:rsid w:val="00C77A87"/>
    <w:rsid w:val="00C8505C"/>
    <w:rsid w:val="00C862D8"/>
    <w:rsid w:val="00C9264B"/>
    <w:rsid w:val="00C92819"/>
    <w:rsid w:val="00C949F3"/>
    <w:rsid w:val="00CB1576"/>
    <w:rsid w:val="00CB3248"/>
    <w:rsid w:val="00CB7997"/>
    <w:rsid w:val="00CC31A7"/>
    <w:rsid w:val="00CD126E"/>
    <w:rsid w:val="00CD23D1"/>
    <w:rsid w:val="00CD3CA7"/>
    <w:rsid w:val="00CD4B0A"/>
    <w:rsid w:val="00CD5204"/>
    <w:rsid w:val="00CD587B"/>
    <w:rsid w:val="00CE010D"/>
    <w:rsid w:val="00CE08E0"/>
    <w:rsid w:val="00CE30A1"/>
    <w:rsid w:val="00CE6D4C"/>
    <w:rsid w:val="00CF1762"/>
    <w:rsid w:val="00CF255C"/>
    <w:rsid w:val="00CF2938"/>
    <w:rsid w:val="00CF42F9"/>
    <w:rsid w:val="00CF4A86"/>
    <w:rsid w:val="00CF7406"/>
    <w:rsid w:val="00D01510"/>
    <w:rsid w:val="00D04338"/>
    <w:rsid w:val="00D05830"/>
    <w:rsid w:val="00D10152"/>
    <w:rsid w:val="00D174CB"/>
    <w:rsid w:val="00D17584"/>
    <w:rsid w:val="00D22516"/>
    <w:rsid w:val="00D234CF"/>
    <w:rsid w:val="00D26AA7"/>
    <w:rsid w:val="00D27565"/>
    <w:rsid w:val="00D32239"/>
    <w:rsid w:val="00D342EC"/>
    <w:rsid w:val="00D35874"/>
    <w:rsid w:val="00D371E5"/>
    <w:rsid w:val="00D4169E"/>
    <w:rsid w:val="00D42808"/>
    <w:rsid w:val="00D42EB7"/>
    <w:rsid w:val="00D5163F"/>
    <w:rsid w:val="00D53545"/>
    <w:rsid w:val="00D53AFC"/>
    <w:rsid w:val="00D555CF"/>
    <w:rsid w:val="00D55E91"/>
    <w:rsid w:val="00D64F10"/>
    <w:rsid w:val="00D66D05"/>
    <w:rsid w:val="00D71638"/>
    <w:rsid w:val="00D7546C"/>
    <w:rsid w:val="00D75D99"/>
    <w:rsid w:val="00D75FCA"/>
    <w:rsid w:val="00D80071"/>
    <w:rsid w:val="00D86540"/>
    <w:rsid w:val="00D94A5B"/>
    <w:rsid w:val="00DA0A8A"/>
    <w:rsid w:val="00DA152F"/>
    <w:rsid w:val="00DA324E"/>
    <w:rsid w:val="00DB5254"/>
    <w:rsid w:val="00DB77DB"/>
    <w:rsid w:val="00DC2326"/>
    <w:rsid w:val="00DC25A5"/>
    <w:rsid w:val="00DC57A4"/>
    <w:rsid w:val="00DC5994"/>
    <w:rsid w:val="00DD6123"/>
    <w:rsid w:val="00DE2EE2"/>
    <w:rsid w:val="00DE51E0"/>
    <w:rsid w:val="00DF0879"/>
    <w:rsid w:val="00DF1CBC"/>
    <w:rsid w:val="00E03A0E"/>
    <w:rsid w:val="00E03F2B"/>
    <w:rsid w:val="00E0726A"/>
    <w:rsid w:val="00E26AC5"/>
    <w:rsid w:val="00E35B43"/>
    <w:rsid w:val="00E371A3"/>
    <w:rsid w:val="00E37E70"/>
    <w:rsid w:val="00E41327"/>
    <w:rsid w:val="00E42BC0"/>
    <w:rsid w:val="00E4478F"/>
    <w:rsid w:val="00E551F9"/>
    <w:rsid w:val="00E6691C"/>
    <w:rsid w:val="00E67B03"/>
    <w:rsid w:val="00E70EAC"/>
    <w:rsid w:val="00E70FDC"/>
    <w:rsid w:val="00E7691C"/>
    <w:rsid w:val="00E76DE4"/>
    <w:rsid w:val="00E76EA9"/>
    <w:rsid w:val="00E76FCB"/>
    <w:rsid w:val="00EB2F7A"/>
    <w:rsid w:val="00EB3D2F"/>
    <w:rsid w:val="00EB3ED8"/>
    <w:rsid w:val="00EB57E4"/>
    <w:rsid w:val="00EB6528"/>
    <w:rsid w:val="00EC18FC"/>
    <w:rsid w:val="00EC2657"/>
    <w:rsid w:val="00EC3F4D"/>
    <w:rsid w:val="00EC5939"/>
    <w:rsid w:val="00EC5A6A"/>
    <w:rsid w:val="00EC6526"/>
    <w:rsid w:val="00EC6CFC"/>
    <w:rsid w:val="00ED31FC"/>
    <w:rsid w:val="00ED57E5"/>
    <w:rsid w:val="00ED70D9"/>
    <w:rsid w:val="00EE48FB"/>
    <w:rsid w:val="00EF5868"/>
    <w:rsid w:val="00EF76C2"/>
    <w:rsid w:val="00F00BF7"/>
    <w:rsid w:val="00F15335"/>
    <w:rsid w:val="00F2030A"/>
    <w:rsid w:val="00F22C5C"/>
    <w:rsid w:val="00F2396B"/>
    <w:rsid w:val="00F245FC"/>
    <w:rsid w:val="00F2746A"/>
    <w:rsid w:val="00F31AE2"/>
    <w:rsid w:val="00F33083"/>
    <w:rsid w:val="00F35AD2"/>
    <w:rsid w:val="00F35BFC"/>
    <w:rsid w:val="00F369C4"/>
    <w:rsid w:val="00F37E9E"/>
    <w:rsid w:val="00F45500"/>
    <w:rsid w:val="00F46683"/>
    <w:rsid w:val="00F539B2"/>
    <w:rsid w:val="00F53F58"/>
    <w:rsid w:val="00F56B55"/>
    <w:rsid w:val="00F5758F"/>
    <w:rsid w:val="00F60107"/>
    <w:rsid w:val="00F61288"/>
    <w:rsid w:val="00F620D9"/>
    <w:rsid w:val="00F65D5A"/>
    <w:rsid w:val="00F66E3C"/>
    <w:rsid w:val="00F71BFC"/>
    <w:rsid w:val="00F736F7"/>
    <w:rsid w:val="00F74385"/>
    <w:rsid w:val="00F7588B"/>
    <w:rsid w:val="00F8766B"/>
    <w:rsid w:val="00F879F6"/>
    <w:rsid w:val="00F90068"/>
    <w:rsid w:val="00F9227C"/>
    <w:rsid w:val="00F92870"/>
    <w:rsid w:val="00F953E8"/>
    <w:rsid w:val="00FA080B"/>
    <w:rsid w:val="00FA4633"/>
    <w:rsid w:val="00FA636C"/>
    <w:rsid w:val="00FB2913"/>
    <w:rsid w:val="00FB5A62"/>
    <w:rsid w:val="00FB74A4"/>
    <w:rsid w:val="00FC37E1"/>
    <w:rsid w:val="00FC3E96"/>
    <w:rsid w:val="00FC689C"/>
    <w:rsid w:val="00FD0C45"/>
    <w:rsid w:val="00FD4CEE"/>
    <w:rsid w:val="00FE34D8"/>
    <w:rsid w:val="00FE3647"/>
    <w:rsid w:val="00FE4064"/>
    <w:rsid w:val="00FE4567"/>
    <w:rsid w:val="00FE7348"/>
    <w:rsid w:val="00FE74F4"/>
    <w:rsid w:val="00FF22C8"/>
    <w:rsid w:val="00FF481A"/>
    <w:rsid w:val="00FF5D1F"/>
    <w:rsid w:val="00FF674A"/>
    <w:rsid w:val="00FF6A4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1025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paragraph" w:styleId="1">
    <w:name w:val="heading 1"/>
    <w:basedOn w:val="a"/>
    <w:next w:val="a"/>
    <w:link w:val="10"/>
    <w:uiPriority w:val="9"/>
    <w:qFormat/>
    <w:rsid w:val="00FC689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430D81"/>
    <w:pPr>
      <w:spacing w:before="100" w:beforeAutospacing="1" w:after="100" w:afterAutospacing="1" w:line="360" w:lineRule="auto"/>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9154A7"/>
  </w:style>
  <w:style w:type="character" w:customStyle="1" w:styleId="a4">
    <w:name w:val="Текст сноски Знак"/>
    <w:basedOn w:val="a0"/>
    <w:link w:val="a3"/>
    <w:rsid w:val="009154A7"/>
  </w:style>
  <w:style w:type="character" w:styleId="a5">
    <w:name w:val="footnote reference"/>
    <w:basedOn w:val="a0"/>
    <w:unhideWhenUsed/>
    <w:rsid w:val="009154A7"/>
    <w:rPr>
      <w:vertAlign w:val="superscript"/>
    </w:rPr>
  </w:style>
  <w:style w:type="character" w:styleId="a6">
    <w:name w:val="Strong"/>
    <w:basedOn w:val="a0"/>
    <w:uiPriority w:val="22"/>
    <w:qFormat/>
    <w:rsid w:val="0086619D"/>
    <w:rPr>
      <w:b/>
      <w:bCs/>
    </w:rPr>
  </w:style>
  <w:style w:type="character" w:styleId="a7">
    <w:name w:val="Hyperlink"/>
    <w:basedOn w:val="a0"/>
    <w:uiPriority w:val="99"/>
    <w:unhideWhenUsed/>
    <w:rsid w:val="00F53F58"/>
    <w:rPr>
      <w:color w:val="0000FF" w:themeColor="hyperlink"/>
      <w:u w:val="single"/>
    </w:rPr>
  </w:style>
  <w:style w:type="paragraph" w:styleId="a8">
    <w:name w:val="Balloon Text"/>
    <w:basedOn w:val="a"/>
    <w:link w:val="a9"/>
    <w:uiPriority w:val="99"/>
    <w:semiHidden/>
    <w:unhideWhenUsed/>
    <w:rsid w:val="00013964"/>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013964"/>
    <w:rPr>
      <w:rFonts w:ascii="Lucida Grande CY" w:hAnsi="Lucida Grande CY" w:cs="Lucida Grande CY"/>
      <w:sz w:val="18"/>
      <w:szCs w:val="18"/>
    </w:rPr>
  </w:style>
  <w:style w:type="paragraph" w:customStyle="1" w:styleId="first-para">
    <w:name w:val="first-para"/>
    <w:basedOn w:val="a"/>
    <w:rsid w:val="00A75B1C"/>
    <w:pPr>
      <w:spacing w:before="100" w:beforeAutospacing="1" w:after="100" w:afterAutospacing="1"/>
    </w:pPr>
    <w:rPr>
      <w:rFonts w:ascii="Times" w:hAnsi="Times"/>
      <w:sz w:val="20"/>
      <w:szCs w:val="20"/>
    </w:rPr>
  </w:style>
  <w:style w:type="paragraph" w:styleId="aa">
    <w:name w:val="List Paragraph"/>
    <w:basedOn w:val="a"/>
    <w:uiPriority w:val="34"/>
    <w:qFormat/>
    <w:rsid w:val="00837B3B"/>
    <w:pPr>
      <w:ind w:left="720"/>
      <w:contextualSpacing/>
    </w:pPr>
  </w:style>
  <w:style w:type="character" w:customStyle="1" w:styleId="20">
    <w:name w:val="Заголовок 2 Знак"/>
    <w:basedOn w:val="a0"/>
    <w:link w:val="2"/>
    <w:uiPriority w:val="9"/>
    <w:rsid w:val="00430D81"/>
    <w:rPr>
      <w:rFonts w:ascii="Times New Roman" w:hAnsi="Times New Roman" w:cs="Times New Roman"/>
      <w:b/>
      <w:bCs/>
      <w:sz w:val="28"/>
      <w:szCs w:val="28"/>
      <w:lang w:val="en-US"/>
    </w:rPr>
  </w:style>
  <w:style w:type="character" w:customStyle="1" w:styleId="apple-converted-space">
    <w:name w:val="apple-converted-space"/>
    <w:basedOn w:val="a0"/>
    <w:rsid w:val="00837B3B"/>
  </w:style>
  <w:style w:type="character" w:styleId="ab">
    <w:name w:val="Emphasis"/>
    <w:basedOn w:val="a0"/>
    <w:uiPriority w:val="20"/>
    <w:qFormat/>
    <w:rsid w:val="00637F6C"/>
    <w:rPr>
      <w:i/>
      <w:iCs/>
    </w:rPr>
  </w:style>
  <w:style w:type="paragraph" w:styleId="ac">
    <w:name w:val="Body Text Indent"/>
    <w:basedOn w:val="a"/>
    <w:link w:val="ad"/>
    <w:uiPriority w:val="99"/>
    <w:unhideWhenUsed/>
    <w:rsid w:val="00D71638"/>
    <w:pPr>
      <w:spacing w:after="120" w:line="276" w:lineRule="auto"/>
      <w:ind w:left="283"/>
    </w:pPr>
    <w:rPr>
      <w:rFonts w:ascii="Calibri" w:eastAsia="Calibri" w:hAnsi="Calibri" w:cs="Times New Roman"/>
      <w:sz w:val="22"/>
      <w:szCs w:val="22"/>
      <w:lang w:val="x-none" w:eastAsia="en-US"/>
    </w:rPr>
  </w:style>
  <w:style w:type="character" w:customStyle="1" w:styleId="ad">
    <w:name w:val="Отступ основного текста Знак"/>
    <w:basedOn w:val="a0"/>
    <w:link w:val="ac"/>
    <w:uiPriority w:val="99"/>
    <w:rsid w:val="00D71638"/>
    <w:rPr>
      <w:rFonts w:ascii="Calibri" w:eastAsia="Calibri" w:hAnsi="Calibri" w:cs="Times New Roman"/>
      <w:sz w:val="22"/>
      <w:szCs w:val="22"/>
      <w:lang w:val="x-none" w:eastAsia="en-US"/>
    </w:rPr>
  </w:style>
  <w:style w:type="table" w:styleId="ae">
    <w:name w:val="Table Grid"/>
    <w:basedOn w:val="a1"/>
    <w:uiPriority w:val="59"/>
    <w:rsid w:val="00911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ubtle Reference"/>
    <w:basedOn w:val="a0"/>
    <w:uiPriority w:val="31"/>
    <w:qFormat/>
    <w:rsid w:val="00FC689C"/>
    <w:rPr>
      <w:smallCaps/>
      <w:color w:val="C0504D" w:themeColor="accent2"/>
      <w:u w:val="single"/>
    </w:rPr>
  </w:style>
  <w:style w:type="character" w:customStyle="1" w:styleId="10">
    <w:name w:val="Заголовок 1 Знак"/>
    <w:basedOn w:val="a0"/>
    <w:link w:val="1"/>
    <w:uiPriority w:val="9"/>
    <w:rsid w:val="00FC689C"/>
    <w:rPr>
      <w:rFonts w:asciiTheme="majorHAnsi" w:eastAsiaTheme="majorEastAsia" w:hAnsiTheme="majorHAnsi" w:cstheme="majorBidi"/>
      <w:b/>
      <w:bCs/>
      <w:color w:val="345A8A" w:themeColor="accent1" w:themeShade="B5"/>
      <w:sz w:val="32"/>
      <w:szCs w:val="32"/>
    </w:rPr>
  </w:style>
  <w:style w:type="paragraph" w:styleId="af0">
    <w:name w:val="TOC Heading"/>
    <w:basedOn w:val="1"/>
    <w:next w:val="a"/>
    <w:uiPriority w:val="39"/>
    <w:unhideWhenUsed/>
    <w:qFormat/>
    <w:rsid w:val="00FC689C"/>
    <w:pPr>
      <w:spacing w:line="276" w:lineRule="auto"/>
      <w:outlineLvl w:val="9"/>
    </w:pPr>
    <w:rPr>
      <w:color w:val="365F91" w:themeColor="accent1" w:themeShade="BF"/>
      <w:sz w:val="28"/>
      <w:szCs w:val="28"/>
    </w:rPr>
  </w:style>
  <w:style w:type="paragraph" w:styleId="11">
    <w:name w:val="toc 1"/>
    <w:basedOn w:val="a"/>
    <w:next w:val="a"/>
    <w:autoRedefine/>
    <w:uiPriority w:val="39"/>
    <w:unhideWhenUsed/>
    <w:rsid w:val="00FC689C"/>
    <w:pPr>
      <w:spacing w:before="120"/>
    </w:pPr>
    <w:rPr>
      <w:b/>
    </w:rPr>
  </w:style>
  <w:style w:type="paragraph" w:styleId="21">
    <w:name w:val="toc 2"/>
    <w:basedOn w:val="a"/>
    <w:next w:val="a"/>
    <w:autoRedefine/>
    <w:uiPriority w:val="39"/>
    <w:unhideWhenUsed/>
    <w:rsid w:val="0098283F"/>
    <w:pPr>
      <w:tabs>
        <w:tab w:val="right" w:leader="dot" w:pos="9339"/>
      </w:tabs>
      <w:ind w:left="240"/>
    </w:pPr>
    <w:rPr>
      <w:b/>
      <w:sz w:val="22"/>
      <w:szCs w:val="22"/>
    </w:rPr>
  </w:style>
  <w:style w:type="paragraph" w:styleId="3">
    <w:name w:val="toc 3"/>
    <w:basedOn w:val="a"/>
    <w:next w:val="a"/>
    <w:autoRedefine/>
    <w:uiPriority w:val="39"/>
    <w:unhideWhenUsed/>
    <w:rsid w:val="00FC689C"/>
    <w:pPr>
      <w:ind w:left="480"/>
    </w:pPr>
    <w:rPr>
      <w:sz w:val="22"/>
      <w:szCs w:val="22"/>
    </w:rPr>
  </w:style>
  <w:style w:type="paragraph" w:styleId="4">
    <w:name w:val="toc 4"/>
    <w:basedOn w:val="a"/>
    <w:next w:val="a"/>
    <w:autoRedefine/>
    <w:uiPriority w:val="39"/>
    <w:unhideWhenUsed/>
    <w:rsid w:val="00FC689C"/>
    <w:pPr>
      <w:ind w:left="720"/>
    </w:pPr>
    <w:rPr>
      <w:sz w:val="20"/>
      <w:szCs w:val="20"/>
    </w:rPr>
  </w:style>
  <w:style w:type="paragraph" w:styleId="5">
    <w:name w:val="toc 5"/>
    <w:basedOn w:val="a"/>
    <w:next w:val="a"/>
    <w:autoRedefine/>
    <w:uiPriority w:val="39"/>
    <w:unhideWhenUsed/>
    <w:rsid w:val="00FC689C"/>
    <w:pPr>
      <w:ind w:left="960"/>
    </w:pPr>
    <w:rPr>
      <w:sz w:val="20"/>
      <w:szCs w:val="20"/>
    </w:rPr>
  </w:style>
  <w:style w:type="paragraph" w:styleId="6">
    <w:name w:val="toc 6"/>
    <w:basedOn w:val="a"/>
    <w:next w:val="a"/>
    <w:autoRedefine/>
    <w:uiPriority w:val="39"/>
    <w:unhideWhenUsed/>
    <w:rsid w:val="00FC689C"/>
    <w:pPr>
      <w:ind w:left="1200"/>
    </w:pPr>
    <w:rPr>
      <w:sz w:val="20"/>
      <w:szCs w:val="20"/>
    </w:rPr>
  </w:style>
  <w:style w:type="paragraph" w:styleId="7">
    <w:name w:val="toc 7"/>
    <w:basedOn w:val="a"/>
    <w:next w:val="a"/>
    <w:autoRedefine/>
    <w:uiPriority w:val="39"/>
    <w:unhideWhenUsed/>
    <w:rsid w:val="00FC689C"/>
    <w:pPr>
      <w:ind w:left="1440"/>
    </w:pPr>
    <w:rPr>
      <w:sz w:val="20"/>
      <w:szCs w:val="20"/>
    </w:rPr>
  </w:style>
  <w:style w:type="paragraph" w:styleId="8">
    <w:name w:val="toc 8"/>
    <w:basedOn w:val="a"/>
    <w:next w:val="a"/>
    <w:autoRedefine/>
    <w:uiPriority w:val="39"/>
    <w:unhideWhenUsed/>
    <w:rsid w:val="00FC689C"/>
    <w:pPr>
      <w:ind w:left="1680"/>
    </w:pPr>
    <w:rPr>
      <w:sz w:val="20"/>
      <w:szCs w:val="20"/>
    </w:rPr>
  </w:style>
  <w:style w:type="paragraph" w:styleId="9">
    <w:name w:val="toc 9"/>
    <w:basedOn w:val="a"/>
    <w:next w:val="a"/>
    <w:autoRedefine/>
    <w:uiPriority w:val="39"/>
    <w:unhideWhenUsed/>
    <w:rsid w:val="00FC689C"/>
    <w:pPr>
      <w:ind w:left="1920"/>
    </w:pPr>
    <w:rPr>
      <w:sz w:val="20"/>
      <w:szCs w:val="20"/>
    </w:rPr>
  </w:style>
  <w:style w:type="paragraph" w:styleId="af1">
    <w:name w:val="Title"/>
    <w:basedOn w:val="a"/>
    <w:next w:val="a"/>
    <w:link w:val="af2"/>
    <w:uiPriority w:val="10"/>
    <w:qFormat/>
    <w:rsid w:val="00FE34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FE34D8"/>
    <w:rPr>
      <w:rFonts w:asciiTheme="majorHAnsi" w:eastAsiaTheme="majorEastAsia" w:hAnsiTheme="majorHAnsi" w:cstheme="majorBidi"/>
      <w:color w:val="17365D" w:themeColor="text2" w:themeShade="BF"/>
      <w:spacing w:val="5"/>
      <w:kern w:val="28"/>
      <w:sz w:val="52"/>
      <w:szCs w:val="52"/>
    </w:rPr>
  </w:style>
  <w:style w:type="paragraph" w:customStyle="1" w:styleId="12">
    <w:name w:val="Стиль1"/>
    <w:basedOn w:val="af3"/>
    <w:next w:val="af1"/>
    <w:qFormat/>
    <w:rsid w:val="00FE34D8"/>
    <w:pPr>
      <w:shd w:val="clear" w:color="auto" w:fill="FFFFFF"/>
    </w:pPr>
    <w:rPr>
      <w:rFonts w:ascii="Times New Roman" w:eastAsia="Times New Roman" w:hAnsi="Times New Roman" w:cs="Times New Roman"/>
    </w:rPr>
  </w:style>
  <w:style w:type="paragraph" w:customStyle="1" w:styleId="22">
    <w:name w:val="Стиль2"/>
    <w:basedOn w:val="af3"/>
    <w:next w:val="af3"/>
    <w:qFormat/>
    <w:rsid w:val="00FE34D8"/>
    <w:rPr>
      <w:rFonts w:ascii="Times New Roman" w:hAnsi="Times New Roman" w:cs="Times New Roman"/>
    </w:rPr>
  </w:style>
  <w:style w:type="paragraph" w:styleId="af3">
    <w:name w:val="table of figures"/>
    <w:basedOn w:val="a"/>
    <w:next w:val="a"/>
    <w:uiPriority w:val="99"/>
    <w:semiHidden/>
    <w:unhideWhenUsed/>
    <w:rsid w:val="00FE34D8"/>
  </w:style>
  <w:style w:type="character" w:styleId="af4">
    <w:name w:val="Book Title"/>
    <w:basedOn w:val="a0"/>
    <w:uiPriority w:val="33"/>
    <w:qFormat/>
    <w:rsid w:val="00FE34D8"/>
    <w:rPr>
      <w:b/>
      <w:bCs/>
      <w:smallCaps/>
      <w:spacing w:val="5"/>
    </w:rPr>
  </w:style>
  <w:style w:type="paragraph" w:styleId="af5">
    <w:name w:val="footer"/>
    <w:basedOn w:val="a"/>
    <w:link w:val="af6"/>
    <w:uiPriority w:val="99"/>
    <w:unhideWhenUsed/>
    <w:rsid w:val="005D5266"/>
    <w:pPr>
      <w:tabs>
        <w:tab w:val="center" w:pos="4677"/>
        <w:tab w:val="right" w:pos="9355"/>
      </w:tabs>
    </w:pPr>
  </w:style>
  <w:style w:type="character" w:customStyle="1" w:styleId="af6">
    <w:name w:val="Нижний колонтитул Знак"/>
    <w:basedOn w:val="a0"/>
    <w:link w:val="af5"/>
    <w:uiPriority w:val="99"/>
    <w:rsid w:val="005D5266"/>
  </w:style>
  <w:style w:type="character" w:styleId="af7">
    <w:name w:val="page number"/>
    <w:basedOn w:val="a0"/>
    <w:uiPriority w:val="99"/>
    <w:semiHidden/>
    <w:unhideWhenUsed/>
    <w:rsid w:val="005D5266"/>
  </w:style>
  <w:style w:type="paragraph" w:styleId="af8">
    <w:name w:val="No Spacing"/>
    <w:uiPriority w:val="1"/>
    <w:qFormat/>
    <w:rsid w:val="00EC2657"/>
  </w:style>
  <w:style w:type="paragraph" w:styleId="af9">
    <w:name w:val="Bibliography"/>
    <w:basedOn w:val="a"/>
    <w:next w:val="a"/>
    <w:uiPriority w:val="37"/>
    <w:unhideWhenUsed/>
    <w:rsid w:val="00B40A35"/>
  </w:style>
  <w:style w:type="character" w:styleId="afa">
    <w:name w:val="FollowedHyperlink"/>
    <w:basedOn w:val="a0"/>
    <w:uiPriority w:val="99"/>
    <w:semiHidden/>
    <w:unhideWhenUsed/>
    <w:rsid w:val="009F6158"/>
    <w:rPr>
      <w:color w:val="800080" w:themeColor="followedHyperlink"/>
      <w:u w:val="single"/>
    </w:rPr>
  </w:style>
  <w:style w:type="paragraph" w:styleId="HTML">
    <w:name w:val="HTML Preformatted"/>
    <w:basedOn w:val="a"/>
    <w:link w:val="HTML0"/>
    <w:uiPriority w:val="99"/>
    <w:unhideWhenUsed/>
    <w:rsid w:val="005E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ru-RU"/>
    </w:rPr>
  </w:style>
  <w:style w:type="character" w:customStyle="1" w:styleId="HTML0">
    <w:name w:val="Стандартный HTML Знак"/>
    <w:basedOn w:val="a0"/>
    <w:link w:val="HTML"/>
    <w:uiPriority w:val="99"/>
    <w:rsid w:val="005E7EA0"/>
    <w:rPr>
      <w:rFonts w:ascii="Courier" w:hAnsi="Courier" w:cs="Courier"/>
      <w:sz w:val="20"/>
      <w:szCs w:val="20"/>
    </w:rPr>
  </w:style>
  <w:style w:type="paragraph" w:styleId="afb">
    <w:name w:val="Subtitle"/>
    <w:basedOn w:val="a"/>
    <w:link w:val="afc"/>
    <w:qFormat/>
    <w:rsid w:val="00A2296B"/>
    <w:pPr>
      <w:jc w:val="center"/>
    </w:pPr>
    <w:rPr>
      <w:rFonts w:ascii="Times New Roman" w:eastAsia="Times New Roman" w:hAnsi="Times New Roman" w:cs="Times New Roman"/>
      <w:b/>
      <w:szCs w:val="20"/>
      <w:lang w:val="x-none" w:eastAsia="x-none"/>
    </w:rPr>
  </w:style>
  <w:style w:type="character" w:customStyle="1" w:styleId="afc">
    <w:name w:val="Подзаголовок Знак"/>
    <w:basedOn w:val="a0"/>
    <w:link w:val="afb"/>
    <w:rsid w:val="00A2296B"/>
    <w:rPr>
      <w:rFonts w:ascii="Times New Roman" w:eastAsia="Times New Roman" w:hAnsi="Times New Roman" w:cs="Times New Roman"/>
      <w:b/>
      <w:szCs w:val="20"/>
      <w:lang w:val="x-none" w:eastAsia="x-none"/>
    </w:rPr>
  </w:style>
  <w:style w:type="paragraph" w:styleId="afd">
    <w:name w:val="Normal (Web)"/>
    <w:basedOn w:val="a"/>
    <w:uiPriority w:val="99"/>
    <w:unhideWhenUsed/>
    <w:rsid w:val="00400F68"/>
    <w:pPr>
      <w:spacing w:before="100" w:beforeAutospacing="1" w:after="100" w:afterAutospacing="1"/>
    </w:pPr>
    <w:rPr>
      <w:rFonts w:ascii="Times" w:hAnsi="Times" w:cs="Times New Roman"/>
      <w:sz w:val="20"/>
      <w:szCs w:val="20"/>
      <w:lang w:val="ru-RU"/>
    </w:rPr>
  </w:style>
  <w:style w:type="table" w:styleId="40">
    <w:name w:val="Light Shading Accent 4"/>
    <w:basedOn w:val="a1"/>
    <w:uiPriority w:val="60"/>
    <w:rsid w:val="0024450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Light List Accent 1"/>
    <w:basedOn w:val="a1"/>
    <w:uiPriority w:val="61"/>
    <w:rsid w:val="0024450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5D1D2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4">
    <w:name w:val="Light Grid Accent 1"/>
    <w:basedOn w:val="a1"/>
    <w:uiPriority w:val="62"/>
    <w:rsid w:val="005D1D2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
    <w:name w:val="Light Shading Accent 1"/>
    <w:basedOn w:val="a1"/>
    <w:uiPriority w:val="60"/>
    <w:rsid w:val="00C3512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0">
    <w:name w:val="Medium Shading 1 Accent 1"/>
    <w:basedOn w:val="a1"/>
    <w:uiPriority w:val="63"/>
    <w:rsid w:val="0096659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paragraph" w:styleId="1">
    <w:name w:val="heading 1"/>
    <w:basedOn w:val="a"/>
    <w:next w:val="a"/>
    <w:link w:val="10"/>
    <w:uiPriority w:val="9"/>
    <w:qFormat/>
    <w:rsid w:val="00FC689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link w:val="20"/>
    <w:uiPriority w:val="9"/>
    <w:qFormat/>
    <w:rsid w:val="00430D81"/>
    <w:pPr>
      <w:spacing w:before="100" w:beforeAutospacing="1" w:after="100" w:afterAutospacing="1" w:line="360" w:lineRule="auto"/>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9154A7"/>
  </w:style>
  <w:style w:type="character" w:customStyle="1" w:styleId="a4">
    <w:name w:val="Текст сноски Знак"/>
    <w:basedOn w:val="a0"/>
    <w:link w:val="a3"/>
    <w:rsid w:val="009154A7"/>
  </w:style>
  <w:style w:type="character" w:styleId="a5">
    <w:name w:val="footnote reference"/>
    <w:basedOn w:val="a0"/>
    <w:unhideWhenUsed/>
    <w:rsid w:val="009154A7"/>
    <w:rPr>
      <w:vertAlign w:val="superscript"/>
    </w:rPr>
  </w:style>
  <w:style w:type="character" w:styleId="a6">
    <w:name w:val="Strong"/>
    <w:basedOn w:val="a0"/>
    <w:uiPriority w:val="22"/>
    <w:qFormat/>
    <w:rsid w:val="0086619D"/>
    <w:rPr>
      <w:b/>
      <w:bCs/>
    </w:rPr>
  </w:style>
  <w:style w:type="character" w:styleId="a7">
    <w:name w:val="Hyperlink"/>
    <w:basedOn w:val="a0"/>
    <w:uiPriority w:val="99"/>
    <w:unhideWhenUsed/>
    <w:rsid w:val="00F53F58"/>
    <w:rPr>
      <w:color w:val="0000FF" w:themeColor="hyperlink"/>
      <w:u w:val="single"/>
    </w:rPr>
  </w:style>
  <w:style w:type="paragraph" w:styleId="a8">
    <w:name w:val="Balloon Text"/>
    <w:basedOn w:val="a"/>
    <w:link w:val="a9"/>
    <w:uiPriority w:val="99"/>
    <w:semiHidden/>
    <w:unhideWhenUsed/>
    <w:rsid w:val="00013964"/>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013964"/>
    <w:rPr>
      <w:rFonts w:ascii="Lucida Grande CY" w:hAnsi="Lucida Grande CY" w:cs="Lucida Grande CY"/>
      <w:sz w:val="18"/>
      <w:szCs w:val="18"/>
    </w:rPr>
  </w:style>
  <w:style w:type="paragraph" w:customStyle="1" w:styleId="first-para">
    <w:name w:val="first-para"/>
    <w:basedOn w:val="a"/>
    <w:rsid w:val="00A75B1C"/>
    <w:pPr>
      <w:spacing w:before="100" w:beforeAutospacing="1" w:after="100" w:afterAutospacing="1"/>
    </w:pPr>
    <w:rPr>
      <w:rFonts w:ascii="Times" w:hAnsi="Times"/>
      <w:sz w:val="20"/>
      <w:szCs w:val="20"/>
    </w:rPr>
  </w:style>
  <w:style w:type="paragraph" w:styleId="aa">
    <w:name w:val="List Paragraph"/>
    <w:basedOn w:val="a"/>
    <w:uiPriority w:val="34"/>
    <w:qFormat/>
    <w:rsid w:val="00837B3B"/>
    <w:pPr>
      <w:ind w:left="720"/>
      <w:contextualSpacing/>
    </w:pPr>
  </w:style>
  <w:style w:type="character" w:customStyle="1" w:styleId="20">
    <w:name w:val="Заголовок 2 Знак"/>
    <w:basedOn w:val="a0"/>
    <w:link w:val="2"/>
    <w:uiPriority w:val="9"/>
    <w:rsid w:val="00430D81"/>
    <w:rPr>
      <w:rFonts w:ascii="Times New Roman" w:hAnsi="Times New Roman" w:cs="Times New Roman"/>
      <w:b/>
      <w:bCs/>
      <w:sz w:val="28"/>
      <w:szCs w:val="28"/>
      <w:lang w:val="en-US"/>
    </w:rPr>
  </w:style>
  <w:style w:type="character" w:customStyle="1" w:styleId="apple-converted-space">
    <w:name w:val="apple-converted-space"/>
    <w:basedOn w:val="a0"/>
    <w:rsid w:val="00837B3B"/>
  </w:style>
  <w:style w:type="character" w:styleId="ab">
    <w:name w:val="Emphasis"/>
    <w:basedOn w:val="a0"/>
    <w:uiPriority w:val="20"/>
    <w:qFormat/>
    <w:rsid w:val="00637F6C"/>
    <w:rPr>
      <w:i/>
      <w:iCs/>
    </w:rPr>
  </w:style>
  <w:style w:type="paragraph" w:styleId="ac">
    <w:name w:val="Body Text Indent"/>
    <w:basedOn w:val="a"/>
    <w:link w:val="ad"/>
    <w:uiPriority w:val="99"/>
    <w:unhideWhenUsed/>
    <w:rsid w:val="00D71638"/>
    <w:pPr>
      <w:spacing w:after="120" w:line="276" w:lineRule="auto"/>
      <w:ind w:left="283"/>
    </w:pPr>
    <w:rPr>
      <w:rFonts w:ascii="Calibri" w:eastAsia="Calibri" w:hAnsi="Calibri" w:cs="Times New Roman"/>
      <w:sz w:val="22"/>
      <w:szCs w:val="22"/>
      <w:lang w:val="x-none" w:eastAsia="en-US"/>
    </w:rPr>
  </w:style>
  <w:style w:type="character" w:customStyle="1" w:styleId="ad">
    <w:name w:val="Отступ основного текста Знак"/>
    <w:basedOn w:val="a0"/>
    <w:link w:val="ac"/>
    <w:uiPriority w:val="99"/>
    <w:rsid w:val="00D71638"/>
    <w:rPr>
      <w:rFonts w:ascii="Calibri" w:eastAsia="Calibri" w:hAnsi="Calibri" w:cs="Times New Roman"/>
      <w:sz w:val="22"/>
      <w:szCs w:val="22"/>
      <w:lang w:val="x-none" w:eastAsia="en-US"/>
    </w:rPr>
  </w:style>
  <w:style w:type="table" w:styleId="ae">
    <w:name w:val="Table Grid"/>
    <w:basedOn w:val="a1"/>
    <w:uiPriority w:val="59"/>
    <w:rsid w:val="00911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ubtle Reference"/>
    <w:basedOn w:val="a0"/>
    <w:uiPriority w:val="31"/>
    <w:qFormat/>
    <w:rsid w:val="00FC689C"/>
    <w:rPr>
      <w:smallCaps/>
      <w:color w:val="C0504D" w:themeColor="accent2"/>
      <w:u w:val="single"/>
    </w:rPr>
  </w:style>
  <w:style w:type="character" w:customStyle="1" w:styleId="10">
    <w:name w:val="Заголовок 1 Знак"/>
    <w:basedOn w:val="a0"/>
    <w:link w:val="1"/>
    <w:uiPriority w:val="9"/>
    <w:rsid w:val="00FC689C"/>
    <w:rPr>
      <w:rFonts w:asciiTheme="majorHAnsi" w:eastAsiaTheme="majorEastAsia" w:hAnsiTheme="majorHAnsi" w:cstheme="majorBidi"/>
      <w:b/>
      <w:bCs/>
      <w:color w:val="345A8A" w:themeColor="accent1" w:themeShade="B5"/>
      <w:sz w:val="32"/>
      <w:szCs w:val="32"/>
    </w:rPr>
  </w:style>
  <w:style w:type="paragraph" w:styleId="af0">
    <w:name w:val="TOC Heading"/>
    <w:basedOn w:val="1"/>
    <w:next w:val="a"/>
    <w:uiPriority w:val="39"/>
    <w:unhideWhenUsed/>
    <w:qFormat/>
    <w:rsid w:val="00FC689C"/>
    <w:pPr>
      <w:spacing w:line="276" w:lineRule="auto"/>
      <w:outlineLvl w:val="9"/>
    </w:pPr>
    <w:rPr>
      <w:color w:val="365F91" w:themeColor="accent1" w:themeShade="BF"/>
      <w:sz w:val="28"/>
      <w:szCs w:val="28"/>
    </w:rPr>
  </w:style>
  <w:style w:type="paragraph" w:styleId="11">
    <w:name w:val="toc 1"/>
    <w:basedOn w:val="a"/>
    <w:next w:val="a"/>
    <w:autoRedefine/>
    <w:uiPriority w:val="39"/>
    <w:unhideWhenUsed/>
    <w:rsid w:val="00FC689C"/>
    <w:pPr>
      <w:spacing w:before="120"/>
    </w:pPr>
    <w:rPr>
      <w:b/>
    </w:rPr>
  </w:style>
  <w:style w:type="paragraph" w:styleId="21">
    <w:name w:val="toc 2"/>
    <w:basedOn w:val="a"/>
    <w:next w:val="a"/>
    <w:autoRedefine/>
    <w:uiPriority w:val="39"/>
    <w:unhideWhenUsed/>
    <w:rsid w:val="0098283F"/>
    <w:pPr>
      <w:tabs>
        <w:tab w:val="right" w:leader="dot" w:pos="9339"/>
      </w:tabs>
      <w:ind w:left="240"/>
    </w:pPr>
    <w:rPr>
      <w:b/>
      <w:sz w:val="22"/>
      <w:szCs w:val="22"/>
    </w:rPr>
  </w:style>
  <w:style w:type="paragraph" w:styleId="3">
    <w:name w:val="toc 3"/>
    <w:basedOn w:val="a"/>
    <w:next w:val="a"/>
    <w:autoRedefine/>
    <w:uiPriority w:val="39"/>
    <w:unhideWhenUsed/>
    <w:rsid w:val="00FC689C"/>
    <w:pPr>
      <w:ind w:left="480"/>
    </w:pPr>
    <w:rPr>
      <w:sz w:val="22"/>
      <w:szCs w:val="22"/>
    </w:rPr>
  </w:style>
  <w:style w:type="paragraph" w:styleId="4">
    <w:name w:val="toc 4"/>
    <w:basedOn w:val="a"/>
    <w:next w:val="a"/>
    <w:autoRedefine/>
    <w:uiPriority w:val="39"/>
    <w:unhideWhenUsed/>
    <w:rsid w:val="00FC689C"/>
    <w:pPr>
      <w:ind w:left="720"/>
    </w:pPr>
    <w:rPr>
      <w:sz w:val="20"/>
      <w:szCs w:val="20"/>
    </w:rPr>
  </w:style>
  <w:style w:type="paragraph" w:styleId="5">
    <w:name w:val="toc 5"/>
    <w:basedOn w:val="a"/>
    <w:next w:val="a"/>
    <w:autoRedefine/>
    <w:uiPriority w:val="39"/>
    <w:unhideWhenUsed/>
    <w:rsid w:val="00FC689C"/>
    <w:pPr>
      <w:ind w:left="960"/>
    </w:pPr>
    <w:rPr>
      <w:sz w:val="20"/>
      <w:szCs w:val="20"/>
    </w:rPr>
  </w:style>
  <w:style w:type="paragraph" w:styleId="6">
    <w:name w:val="toc 6"/>
    <w:basedOn w:val="a"/>
    <w:next w:val="a"/>
    <w:autoRedefine/>
    <w:uiPriority w:val="39"/>
    <w:unhideWhenUsed/>
    <w:rsid w:val="00FC689C"/>
    <w:pPr>
      <w:ind w:left="1200"/>
    </w:pPr>
    <w:rPr>
      <w:sz w:val="20"/>
      <w:szCs w:val="20"/>
    </w:rPr>
  </w:style>
  <w:style w:type="paragraph" w:styleId="7">
    <w:name w:val="toc 7"/>
    <w:basedOn w:val="a"/>
    <w:next w:val="a"/>
    <w:autoRedefine/>
    <w:uiPriority w:val="39"/>
    <w:unhideWhenUsed/>
    <w:rsid w:val="00FC689C"/>
    <w:pPr>
      <w:ind w:left="1440"/>
    </w:pPr>
    <w:rPr>
      <w:sz w:val="20"/>
      <w:szCs w:val="20"/>
    </w:rPr>
  </w:style>
  <w:style w:type="paragraph" w:styleId="8">
    <w:name w:val="toc 8"/>
    <w:basedOn w:val="a"/>
    <w:next w:val="a"/>
    <w:autoRedefine/>
    <w:uiPriority w:val="39"/>
    <w:unhideWhenUsed/>
    <w:rsid w:val="00FC689C"/>
    <w:pPr>
      <w:ind w:left="1680"/>
    </w:pPr>
    <w:rPr>
      <w:sz w:val="20"/>
      <w:szCs w:val="20"/>
    </w:rPr>
  </w:style>
  <w:style w:type="paragraph" w:styleId="9">
    <w:name w:val="toc 9"/>
    <w:basedOn w:val="a"/>
    <w:next w:val="a"/>
    <w:autoRedefine/>
    <w:uiPriority w:val="39"/>
    <w:unhideWhenUsed/>
    <w:rsid w:val="00FC689C"/>
    <w:pPr>
      <w:ind w:left="1920"/>
    </w:pPr>
    <w:rPr>
      <w:sz w:val="20"/>
      <w:szCs w:val="20"/>
    </w:rPr>
  </w:style>
  <w:style w:type="paragraph" w:styleId="af1">
    <w:name w:val="Title"/>
    <w:basedOn w:val="a"/>
    <w:next w:val="a"/>
    <w:link w:val="af2"/>
    <w:uiPriority w:val="10"/>
    <w:qFormat/>
    <w:rsid w:val="00FE34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FE34D8"/>
    <w:rPr>
      <w:rFonts w:asciiTheme="majorHAnsi" w:eastAsiaTheme="majorEastAsia" w:hAnsiTheme="majorHAnsi" w:cstheme="majorBidi"/>
      <w:color w:val="17365D" w:themeColor="text2" w:themeShade="BF"/>
      <w:spacing w:val="5"/>
      <w:kern w:val="28"/>
      <w:sz w:val="52"/>
      <w:szCs w:val="52"/>
    </w:rPr>
  </w:style>
  <w:style w:type="paragraph" w:customStyle="1" w:styleId="12">
    <w:name w:val="Стиль1"/>
    <w:basedOn w:val="af3"/>
    <w:next w:val="af1"/>
    <w:qFormat/>
    <w:rsid w:val="00FE34D8"/>
    <w:pPr>
      <w:shd w:val="clear" w:color="auto" w:fill="FFFFFF"/>
    </w:pPr>
    <w:rPr>
      <w:rFonts w:ascii="Times New Roman" w:eastAsia="Times New Roman" w:hAnsi="Times New Roman" w:cs="Times New Roman"/>
    </w:rPr>
  </w:style>
  <w:style w:type="paragraph" w:customStyle="1" w:styleId="22">
    <w:name w:val="Стиль2"/>
    <w:basedOn w:val="af3"/>
    <w:next w:val="af3"/>
    <w:qFormat/>
    <w:rsid w:val="00FE34D8"/>
    <w:rPr>
      <w:rFonts w:ascii="Times New Roman" w:hAnsi="Times New Roman" w:cs="Times New Roman"/>
    </w:rPr>
  </w:style>
  <w:style w:type="paragraph" w:styleId="af3">
    <w:name w:val="table of figures"/>
    <w:basedOn w:val="a"/>
    <w:next w:val="a"/>
    <w:uiPriority w:val="99"/>
    <w:semiHidden/>
    <w:unhideWhenUsed/>
    <w:rsid w:val="00FE34D8"/>
  </w:style>
  <w:style w:type="character" w:styleId="af4">
    <w:name w:val="Book Title"/>
    <w:basedOn w:val="a0"/>
    <w:uiPriority w:val="33"/>
    <w:qFormat/>
    <w:rsid w:val="00FE34D8"/>
    <w:rPr>
      <w:b/>
      <w:bCs/>
      <w:smallCaps/>
      <w:spacing w:val="5"/>
    </w:rPr>
  </w:style>
  <w:style w:type="paragraph" w:styleId="af5">
    <w:name w:val="footer"/>
    <w:basedOn w:val="a"/>
    <w:link w:val="af6"/>
    <w:uiPriority w:val="99"/>
    <w:unhideWhenUsed/>
    <w:rsid w:val="005D5266"/>
    <w:pPr>
      <w:tabs>
        <w:tab w:val="center" w:pos="4677"/>
        <w:tab w:val="right" w:pos="9355"/>
      </w:tabs>
    </w:pPr>
  </w:style>
  <w:style w:type="character" w:customStyle="1" w:styleId="af6">
    <w:name w:val="Нижний колонтитул Знак"/>
    <w:basedOn w:val="a0"/>
    <w:link w:val="af5"/>
    <w:uiPriority w:val="99"/>
    <w:rsid w:val="005D5266"/>
  </w:style>
  <w:style w:type="character" w:styleId="af7">
    <w:name w:val="page number"/>
    <w:basedOn w:val="a0"/>
    <w:uiPriority w:val="99"/>
    <w:semiHidden/>
    <w:unhideWhenUsed/>
    <w:rsid w:val="005D5266"/>
  </w:style>
  <w:style w:type="paragraph" w:styleId="af8">
    <w:name w:val="No Spacing"/>
    <w:uiPriority w:val="1"/>
    <w:qFormat/>
    <w:rsid w:val="00EC2657"/>
  </w:style>
  <w:style w:type="paragraph" w:styleId="af9">
    <w:name w:val="Bibliography"/>
    <w:basedOn w:val="a"/>
    <w:next w:val="a"/>
    <w:uiPriority w:val="37"/>
    <w:unhideWhenUsed/>
    <w:rsid w:val="00B40A35"/>
  </w:style>
  <w:style w:type="character" w:styleId="afa">
    <w:name w:val="FollowedHyperlink"/>
    <w:basedOn w:val="a0"/>
    <w:uiPriority w:val="99"/>
    <w:semiHidden/>
    <w:unhideWhenUsed/>
    <w:rsid w:val="009F6158"/>
    <w:rPr>
      <w:color w:val="800080" w:themeColor="followedHyperlink"/>
      <w:u w:val="single"/>
    </w:rPr>
  </w:style>
  <w:style w:type="paragraph" w:styleId="HTML">
    <w:name w:val="HTML Preformatted"/>
    <w:basedOn w:val="a"/>
    <w:link w:val="HTML0"/>
    <w:uiPriority w:val="99"/>
    <w:unhideWhenUsed/>
    <w:rsid w:val="005E7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ru-RU"/>
    </w:rPr>
  </w:style>
  <w:style w:type="character" w:customStyle="1" w:styleId="HTML0">
    <w:name w:val="Стандартный HTML Знак"/>
    <w:basedOn w:val="a0"/>
    <w:link w:val="HTML"/>
    <w:uiPriority w:val="99"/>
    <w:rsid w:val="005E7EA0"/>
    <w:rPr>
      <w:rFonts w:ascii="Courier" w:hAnsi="Courier" w:cs="Courier"/>
      <w:sz w:val="20"/>
      <w:szCs w:val="20"/>
    </w:rPr>
  </w:style>
  <w:style w:type="paragraph" w:styleId="afb">
    <w:name w:val="Subtitle"/>
    <w:basedOn w:val="a"/>
    <w:link w:val="afc"/>
    <w:qFormat/>
    <w:rsid w:val="00A2296B"/>
    <w:pPr>
      <w:jc w:val="center"/>
    </w:pPr>
    <w:rPr>
      <w:rFonts w:ascii="Times New Roman" w:eastAsia="Times New Roman" w:hAnsi="Times New Roman" w:cs="Times New Roman"/>
      <w:b/>
      <w:szCs w:val="20"/>
      <w:lang w:val="x-none" w:eastAsia="x-none"/>
    </w:rPr>
  </w:style>
  <w:style w:type="character" w:customStyle="1" w:styleId="afc">
    <w:name w:val="Подзаголовок Знак"/>
    <w:basedOn w:val="a0"/>
    <w:link w:val="afb"/>
    <w:rsid w:val="00A2296B"/>
    <w:rPr>
      <w:rFonts w:ascii="Times New Roman" w:eastAsia="Times New Roman" w:hAnsi="Times New Roman" w:cs="Times New Roman"/>
      <w:b/>
      <w:szCs w:val="20"/>
      <w:lang w:val="x-none" w:eastAsia="x-none"/>
    </w:rPr>
  </w:style>
  <w:style w:type="paragraph" w:styleId="afd">
    <w:name w:val="Normal (Web)"/>
    <w:basedOn w:val="a"/>
    <w:uiPriority w:val="99"/>
    <w:unhideWhenUsed/>
    <w:rsid w:val="00400F68"/>
    <w:pPr>
      <w:spacing w:before="100" w:beforeAutospacing="1" w:after="100" w:afterAutospacing="1"/>
    </w:pPr>
    <w:rPr>
      <w:rFonts w:ascii="Times" w:hAnsi="Times" w:cs="Times New Roman"/>
      <w:sz w:val="20"/>
      <w:szCs w:val="20"/>
      <w:lang w:val="ru-RU"/>
    </w:rPr>
  </w:style>
  <w:style w:type="table" w:styleId="40">
    <w:name w:val="Light Shading Accent 4"/>
    <w:basedOn w:val="a1"/>
    <w:uiPriority w:val="60"/>
    <w:rsid w:val="0024450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Light List Accent 1"/>
    <w:basedOn w:val="a1"/>
    <w:uiPriority w:val="61"/>
    <w:rsid w:val="0024450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5D1D2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4">
    <w:name w:val="Light Grid Accent 1"/>
    <w:basedOn w:val="a1"/>
    <w:uiPriority w:val="62"/>
    <w:rsid w:val="005D1D2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
    <w:name w:val="Light Shading Accent 1"/>
    <w:basedOn w:val="a1"/>
    <w:uiPriority w:val="60"/>
    <w:rsid w:val="00C3512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0">
    <w:name w:val="Medium Shading 1 Accent 1"/>
    <w:basedOn w:val="a1"/>
    <w:uiPriority w:val="63"/>
    <w:rsid w:val="0096659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7356">
      <w:bodyDiv w:val="1"/>
      <w:marLeft w:val="0"/>
      <w:marRight w:val="0"/>
      <w:marTop w:val="0"/>
      <w:marBottom w:val="0"/>
      <w:divBdr>
        <w:top w:val="none" w:sz="0" w:space="0" w:color="auto"/>
        <w:left w:val="none" w:sz="0" w:space="0" w:color="auto"/>
        <w:bottom w:val="none" w:sz="0" w:space="0" w:color="auto"/>
        <w:right w:val="none" w:sz="0" w:space="0" w:color="auto"/>
      </w:divBdr>
    </w:div>
    <w:div w:id="10380207">
      <w:bodyDiv w:val="1"/>
      <w:marLeft w:val="0"/>
      <w:marRight w:val="0"/>
      <w:marTop w:val="0"/>
      <w:marBottom w:val="0"/>
      <w:divBdr>
        <w:top w:val="none" w:sz="0" w:space="0" w:color="auto"/>
        <w:left w:val="none" w:sz="0" w:space="0" w:color="auto"/>
        <w:bottom w:val="none" w:sz="0" w:space="0" w:color="auto"/>
        <w:right w:val="none" w:sz="0" w:space="0" w:color="auto"/>
      </w:divBdr>
    </w:div>
    <w:div w:id="11499117">
      <w:bodyDiv w:val="1"/>
      <w:marLeft w:val="0"/>
      <w:marRight w:val="0"/>
      <w:marTop w:val="0"/>
      <w:marBottom w:val="0"/>
      <w:divBdr>
        <w:top w:val="none" w:sz="0" w:space="0" w:color="auto"/>
        <w:left w:val="none" w:sz="0" w:space="0" w:color="auto"/>
        <w:bottom w:val="none" w:sz="0" w:space="0" w:color="auto"/>
        <w:right w:val="none" w:sz="0" w:space="0" w:color="auto"/>
      </w:divBdr>
    </w:div>
    <w:div w:id="27724655">
      <w:bodyDiv w:val="1"/>
      <w:marLeft w:val="0"/>
      <w:marRight w:val="0"/>
      <w:marTop w:val="0"/>
      <w:marBottom w:val="0"/>
      <w:divBdr>
        <w:top w:val="none" w:sz="0" w:space="0" w:color="auto"/>
        <w:left w:val="none" w:sz="0" w:space="0" w:color="auto"/>
        <w:bottom w:val="none" w:sz="0" w:space="0" w:color="auto"/>
        <w:right w:val="none" w:sz="0" w:space="0" w:color="auto"/>
      </w:divBdr>
    </w:div>
    <w:div w:id="36243152">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7897842">
      <w:bodyDiv w:val="1"/>
      <w:marLeft w:val="0"/>
      <w:marRight w:val="0"/>
      <w:marTop w:val="0"/>
      <w:marBottom w:val="0"/>
      <w:divBdr>
        <w:top w:val="none" w:sz="0" w:space="0" w:color="auto"/>
        <w:left w:val="none" w:sz="0" w:space="0" w:color="auto"/>
        <w:bottom w:val="none" w:sz="0" w:space="0" w:color="auto"/>
        <w:right w:val="none" w:sz="0" w:space="0" w:color="auto"/>
      </w:divBdr>
    </w:div>
    <w:div w:id="53088302">
      <w:bodyDiv w:val="1"/>
      <w:marLeft w:val="0"/>
      <w:marRight w:val="0"/>
      <w:marTop w:val="0"/>
      <w:marBottom w:val="0"/>
      <w:divBdr>
        <w:top w:val="none" w:sz="0" w:space="0" w:color="auto"/>
        <w:left w:val="none" w:sz="0" w:space="0" w:color="auto"/>
        <w:bottom w:val="none" w:sz="0" w:space="0" w:color="auto"/>
        <w:right w:val="none" w:sz="0" w:space="0" w:color="auto"/>
      </w:divBdr>
    </w:div>
    <w:div w:id="54285289">
      <w:bodyDiv w:val="1"/>
      <w:marLeft w:val="0"/>
      <w:marRight w:val="0"/>
      <w:marTop w:val="0"/>
      <w:marBottom w:val="0"/>
      <w:divBdr>
        <w:top w:val="none" w:sz="0" w:space="0" w:color="auto"/>
        <w:left w:val="none" w:sz="0" w:space="0" w:color="auto"/>
        <w:bottom w:val="none" w:sz="0" w:space="0" w:color="auto"/>
        <w:right w:val="none" w:sz="0" w:space="0" w:color="auto"/>
      </w:divBdr>
    </w:div>
    <w:div w:id="58792637">
      <w:bodyDiv w:val="1"/>
      <w:marLeft w:val="0"/>
      <w:marRight w:val="0"/>
      <w:marTop w:val="0"/>
      <w:marBottom w:val="0"/>
      <w:divBdr>
        <w:top w:val="none" w:sz="0" w:space="0" w:color="auto"/>
        <w:left w:val="none" w:sz="0" w:space="0" w:color="auto"/>
        <w:bottom w:val="none" w:sz="0" w:space="0" w:color="auto"/>
        <w:right w:val="none" w:sz="0" w:space="0" w:color="auto"/>
      </w:divBdr>
    </w:div>
    <w:div w:id="61566710">
      <w:bodyDiv w:val="1"/>
      <w:marLeft w:val="0"/>
      <w:marRight w:val="0"/>
      <w:marTop w:val="0"/>
      <w:marBottom w:val="0"/>
      <w:divBdr>
        <w:top w:val="none" w:sz="0" w:space="0" w:color="auto"/>
        <w:left w:val="none" w:sz="0" w:space="0" w:color="auto"/>
        <w:bottom w:val="none" w:sz="0" w:space="0" w:color="auto"/>
        <w:right w:val="none" w:sz="0" w:space="0" w:color="auto"/>
      </w:divBdr>
    </w:div>
    <w:div w:id="78530916">
      <w:bodyDiv w:val="1"/>
      <w:marLeft w:val="0"/>
      <w:marRight w:val="0"/>
      <w:marTop w:val="0"/>
      <w:marBottom w:val="0"/>
      <w:divBdr>
        <w:top w:val="none" w:sz="0" w:space="0" w:color="auto"/>
        <w:left w:val="none" w:sz="0" w:space="0" w:color="auto"/>
        <w:bottom w:val="none" w:sz="0" w:space="0" w:color="auto"/>
        <w:right w:val="none" w:sz="0" w:space="0" w:color="auto"/>
      </w:divBdr>
    </w:div>
    <w:div w:id="94253042">
      <w:bodyDiv w:val="1"/>
      <w:marLeft w:val="0"/>
      <w:marRight w:val="0"/>
      <w:marTop w:val="0"/>
      <w:marBottom w:val="0"/>
      <w:divBdr>
        <w:top w:val="none" w:sz="0" w:space="0" w:color="auto"/>
        <w:left w:val="none" w:sz="0" w:space="0" w:color="auto"/>
        <w:bottom w:val="none" w:sz="0" w:space="0" w:color="auto"/>
        <w:right w:val="none" w:sz="0" w:space="0" w:color="auto"/>
      </w:divBdr>
    </w:div>
    <w:div w:id="111630153">
      <w:bodyDiv w:val="1"/>
      <w:marLeft w:val="0"/>
      <w:marRight w:val="0"/>
      <w:marTop w:val="0"/>
      <w:marBottom w:val="0"/>
      <w:divBdr>
        <w:top w:val="none" w:sz="0" w:space="0" w:color="auto"/>
        <w:left w:val="none" w:sz="0" w:space="0" w:color="auto"/>
        <w:bottom w:val="none" w:sz="0" w:space="0" w:color="auto"/>
        <w:right w:val="none" w:sz="0" w:space="0" w:color="auto"/>
      </w:divBdr>
    </w:div>
    <w:div w:id="123238889">
      <w:bodyDiv w:val="1"/>
      <w:marLeft w:val="0"/>
      <w:marRight w:val="0"/>
      <w:marTop w:val="0"/>
      <w:marBottom w:val="0"/>
      <w:divBdr>
        <w:top w:val="none" w:sz="0" w:space="0" w:color="auto"/>
        <w:left w:val="none" w:sz="0" w:space="0" w:color="auto"/>
        <w:bottom w:val="none" w:sz="0" w:space="0" w:color="auto"/>
        <w:right w:val="none" w:sz="0" w:space="0" w:color="auto"/>
      </w:divBdr>
    </w:div>
    <w:div w:id="165022290">
      <w:bodyDiv w:val="1"/>
      <w:marLeft w:val="0"/>
      <w:marRight w:val="0"/>
      <w:marTop w:val="0"/>
      <w:marBottom w:val="0"/>
      <w:divBdr>
        <w:top w:val="none" w:sz="0" w:space="0" w:color="auto"/>
        <w:left w:val="none" w:sz="0" w:space="0" w:color="auto"/>
        <w:bottom w:val="none" w:sz="0" w:space="0" w:color="auto"/>
        <w:right w:val="none" w:sz="0" w:space="0" w:color="auto"/>
      </w:divBdr>
    </w:div>
    <w:div w:id="166872873">
      <w:bodyDiv w:val="1"/>
      <w:marLeft w:val="0"/>
      <w:marRight w:val="0"/>
      <w:marTop w:val="0"/>
      <w:marBottom w:val="0"/>
      <w:divBdr>
        <w:top w:val="none" w:sz="0" w:space="0" w:color="auto"/>
        <w:left w:val="none" w:sz="0" w:space="0" w:color="auto"/>
        <w:bottom w:val="none" w:sz="0" w:space="0" w:color="auto"/>
        <w:right w:val="none" w:sz="0" w:space="0" w:color="auto"/>
      </w:divBdr>
    </w:div>
    <w:div w:id="171115373">
      <w:bodyDiv w:val="1"/>
      <w:marLeft w:val="0"/>
      <w:marRight w:val="0"/>
      <w:marTop w:val="0"/>
      <w:marBottom w:val="0"/>
      <w:divBdr>
        <w:top w:val="none" w:sz="0" w:space="0" w:color="auto"/>
        <w:left w:val="none" w:sz="0" w:space="0" w:color="auto"/>
        <w:bottom w:val="none" w:sz="0" w:space="0" w:color="auto"/>
        <w:right w:val="none" w:sz="0" w:space="0" w:color="auto"/>
      </w:divBdr>
    </w:div>
    <w:div w:id="173736972">
      <w:bodyDiv w:val="1"/>
      <w:marLeft w:val="0"/>
      <w:marRight w:val="0"/>
      <w:marTop w:val="0"/>
      <w:marBottom w:val="0"/>
      <w:divBdr>
        <w:top w:val="none" w:sz="0" w:space="0" w:color="auto"/>
        <w:left w:val="none" w:sz="0" w:space="0" w:color="auto"/>
        <w:bottom w:val="none" w:sz="0" w:space="0" w:color="auto"/>
        <w:right w:val="none" w:sz="0" w:space="0" w:color="auto"/>
      </w:divBdr>
    </w:div>
    <w:div w:id="184566306">
      <w:bodyDiv w:val="1"/>
      <w:marLeft w:val="0"/>
      <w:marRight w:val="0"/>
      <w:marTop w:val="0"/>
      <w:marBottom w:val="0"/>
      <w:divBdr>
        <w:top w:val="none" w:sz="0" w:space="0" w:color="auto"/>
        <w:left w:val="none" w:sz="0" w:space="0" w:color="auto"/>
        <w:bottom w:val="none" w:sz="0" w:space="0" w:color="auto"/>
        <w:right w:val="none" w:sz="0" w:space="0" w:color="auto"/>
      </w:divBdr>
    </w:div>
    <w:div w:id="192773228">
      <w:bodyDiv w:val="1"/>
      <w:marLeft w:val="0"/>
      <w:marRight w:val="0"/>
      <w:marTop w:val="0"/>
      <w:marBottom w:val="0"/>
      <w:divBdr>
        <w:top w:val="none" w:sz="0" w:space="0" w:color="auto"/>
        <w:left w:val="none" w:sz="0" w:space="0" w:color="auto"/>
        <w:bottom w:val="none" w:sz="0" w:space="0" w:color="auto"/>
        <w:right w:val="none" w:sz="0" w:space="0" w:color="auto"/>
      </w:divBdr>
    </w:div>
    <w:div w:id="195898782">
      <w:bodyDiv w:val="1"/>
      <w:marLeft w:val="0"/>
      <w:marRight w:val="0"/>
      <w:marTop w:val="0"/>
      <w:marBottom w:val="0"/>
      <w:divBdr>
        <w:top w:val="none" w:sz="0" w:space="0" w:color="auto"/>
        <w:left w:val="none" w:sz="0" w:space="0" w:color="auto"/>
        <w:bottom w:val="none" w:sz="0" w:space="0" w:color="auto"/>
        <w:right w:val="none" w:sz="0" w:space="0" w:color="auto"/>
      </w:divBdr>
    </w:div>
    <w:div w:id="197551737">
      <w:bodyDiv w:val="1"/>
      <w:marLeft w:val="0"/>
      <w:marRight w:val="0"/>
      <w:marTop w:val="0"/>
      <w:marBottom w:val="0"/>
      <w:divBdr>
        <w:top w:val="none" w:sz="0" w:space="0" w:color="auto"/>
        <w:left w:val="none" w:sz="0" w:space="0" w:color="auto"/>
        <w:bottom w:val="none" w:sz="0" w:space="0" w:color="auto"/>
        <w:right w:val="none" w:sz="0" w:space="0" w:color="auto"/>
      </w:divBdr>
    </w:div>
    <w:div w:id="198979583">
      <w:bodyDiv w:val="1"/>
      <w:marLeft w:val="0"/>
      <w:marRight w:val="0"/>
      <w:marTop w:val="0"/>
      <w:marBottom w:val="0"/>
      <w:divBdr>
        <w:top w:val="none" w:sz="0" w:space="0" w:color="auto"/>
        <w:left w:val="none" w:sz="0" w:space="0" w:color="auto"/>
        <w:bottom w:val="none" w:sz="0" w:space="0" w:color="auto"/>
        <w:right w:val="none" w:sz="0" w:space="0" w:color="auto"/>
      </w:divBdr>
    </w:div>
    <w:div w:id="203369334">
      <w:bodyDiv w:val="1"/>
      <w:marLeft w:val="0"/>
      <w:marRight w:val="0"/>
      <w:marTop w:val="0"/>
      <w:marBottom w:val="0"/>
      <w:divBdr>
        <w:top w:val="none" w:sz="0" w:space="0" w:color="auto"/>
        <w:left w:val="none" w:sz="0" w:space="0" w:color="auto"/>
        <w:bottom w:val="none" w:sz="0" w:space="0" w:color="auto"/>
        <w:right w:val="none" w:sz="0" w:space="0" w:color="auto"/>
      </w:divBdr>
    </w:div>
    <w:div w:id="211046101">
      <w:bodyDiv w:val="1"/>
      <w:marLeft w:val="0"/>
      <w:marRight w:val="0"/>
      <w:marTop w:val="0"/>
      <w:marBottom w:val="0"/>
      <w:divBdr>
        <w:top w:val="none" w:sz="0" w:space="0" w:color="auto"/>
        <w:left w:val="none" w:sz="0" w:space="0" w:color="auto"/>
        <w:bottom w:val="none" w:sz="0" w:space="0" w:color="auto"/>
        <w:right w:val="none" w:sz="0" w:space="0" w:color="auto"/>
      </w:divBdr>
    </w:div>
    <w:div w:id="213397777">
      <w:bodyDiv w:val="1"/>
      <w:marLeft w:val="0"/>
      <w:marRight w:val="0"/>
      <w:marTop w:val="0"/>
      <w:marBottom w:val="0"/>
      <w:divBdr>
        <w:top w:val="none" w:sz="0" w:space="0" w:color="auto"/>
        <w:left w:val="none" w:sz="0" w:space="0" w:color="auto"/>
        <w:bottom w:val="none" w:sz="0" w:space="0" w:color="auto"/>
        <w:right w:val="none" w:sz="0" w:space="0" w:color="auto"/>
      </w:divBdr>
    </w:div>
    <w:div w:id="222562944">
      <w:bodyDiv w:val="1"/>
      <w:marLeft w:val="0"/>
      <w:marRight w:val="0"/>
      <w:marTop w:val="0"/>
      <w:marBottom w:val="0"/>
      <w:divBdr>
        <w:top w:val="none" w:sz="0" w:space="0" w:color="auto"/>
        <w:left w:val="none" w:sz="0" w:space="0" w:color="auto"/>
        <w:bottom w:val="none" w:sz="0" w:space="0" w:color="auto"/>
        <w:right w:val="none" w:sz="0" w:space="0" w:color="auto"/>
      </w:divBdr>
    </w:div>
    <w:div w:id="224219834">
      <w:bodyDiv w:val="1"/>
      <w:marLeft w:val="0"/>
      <w:marRight w:val="0"/>
      <w:marTop w:val="0"/>
      <w:marBottom w:val="0"/>
      <w:divBdr>
        <w:top w:val="none" w:sz="0" w:space="0" w:color="auto"/>
        <w:left w:val="none" w:sz="0" w:space="0" w:color="auto"/>
        <w:bottom w:val="none" w:sz="0" w:space="0" w:color="auto"/>
        <w:right w:val="none" w:sz="0" w:space="0" w:color="auto"/>
      </w:divBdr>
    </w:div>
    <w:div w:id="229317611">
      <w:bodyDiv w:val="1"/>
      <w:marLeft w:val="0"/>
      <w:marRight w:val="0"/>
      <w:marTop w:val="0"/>
      <w:marBottom w:val="0"/>
      <w:divBdr>
        <w:top w:val="none" w:sz="0" w:space="0" w:color="auto"/>
        <w:left w:val="none" w:sz="0" w:space="0" w:color="auto"/>
        <w:bottom w:val="none" w:sz="0" w:space="0" w:color="auto"/>
        <w:right w:val="none" w:sz="0" w:space="0" w:color="auto"/>
      </w:divBdr>
    </w:div>
    <w:div w:id="233660225">
      <w:bodyDiv w:val="1"/>
      <w:marLeft w:val="0"/>
      <w:marRight w:val="0"/>
      <w:marTop w:val="0"/>
      <w:marBottom w:val="0"/>
      <w:divBdr>
        <w:top w:val="none" w:sz="0" w:space="0" w:color="auto"/>
        <w:left w:val="none" w:sz="0" w:space="0" w:color="auto"/>
        <w:bottom w:val="none" w:sz="0" w:space="0" w:color="auto"/>
        <w:right w:val="none" w:sz="0" w:space="0" w:color="auto"/>
      </w:divBdr>
    </w:div>
    <w:div w:id="241718120">
      <w:bodyDiv w:val="1"/>
      <w:marLeft w:val="0"/>
      <w:marRight w:val="0"/>
      <w:marTop w:val="0"/>
      <w:marBottom w:val="0"/>
      <w:divBdr>
        <w:top w:val="none" w:sz="0" w:space="0" w:color="auto"/>
        <w:left w:val="none" w:sz="0" w:space="0" w:color="auto"/>
        <w:bottom w:val="none" w:sz="0" w:space="0" w:color="auto"/>
        <w:right w:val="none" w:sz="0" w:space="0" w:color="auto"/>
      </w:divBdr>
    </w:div>
    <w:div w:id="242760860">
      <w:bodyDiv w:val="1"/>
      <w:marLeft w:val="0"/>
      <w:marRight w:val="0"/>
      <w:marTop w:val="0"/>
      <w:marBottom w:val="0"/>
      <w:divBdr>
        <w:top w:val="none" w:sz="0" w:space="0" w:color="auto"/>
        <w:left w:val="none" w:sz="0" w:space="0" w:color="auto"/>
        <w:bottom w:val="none" w:sz="0" w:space="0" w:color="auto"/>
        <w:right w:val="none" w:sz="0" w:space="0" w:color="auto"/>
      </w:divBdr>
    </w:div>
    <w:div w:id="243731460">
      <w:bodyDiv w:val="1"/>
      <w:marLeft w:val="0"/>
      <w:marRight w:val="0"/>
      <w:marTop w:val="0"/>
      <w:marBottom w:val="0"/>
      <w:divBdr>
        <w:top w:val="none" w:sz="0" w:space="0" w:color="auto"/>
        <w:left w:val="none" w:sz="0" w:space="0" w:color="auto"/>
        <w:bottom w:val="none" w:sz="0" w:space="0" w:color="auto"/>
        <w:right w:val="none" w:sz="0" w:space="0" w:color="auto"/>
      </w:divBdr>
    </w:div>
    <w:div w:id="244462586">
      <w:bodyDiv w:val="1"/>
      <w:marLeft w:val="0"/>
      <w:marRight w:val="0"/>
      <w:marTop w:val="0"/>
      <w:marBottom w:val="0"/>
      <w:divBdr>
        <w:top w:val="none" w:sz="0" w:space="0" w:color="auto"/>
        <w:left w:val="none" w:sz="0" w:space="0" w:color="auto"/>
        <w:bottom w:val="none" w:sz="0" w:space="0" w:color="auto"/>
        <w:right w:val="none" w:sz="0" w:space="0" w:color="auto"/>
      </w:divBdr>
    </w:div>
    <w:div w:id="252325415">
      <w:bodyDiv w:val="1"/>
      <w:marLeft w:val="0"/>
      <w:marRight w:val="0"/>
      <w:marTop w:val="0"/>
      <w:marBottom w:val="0"/>
      <w:divBdr>
        <w:top w:val="none" w:sz="0" w:space="0" w:color="auto"/>
        <w:left w:val="none" w:sz="0" w:space="0" w:color="auto"/>
        <w:bottom w:val="none" w:sz="0" w:space="0" w:color="auto"/>
        <w:right w:val="none" w:sz="0" w:space="0" w:color="auto"/>
      </w:divBdr>
    </w:div>
    <w:div w:id="280232676">
      <w:bodyDiv w:val="1"/>
      <w:marLeft w:val="0"/>
      <w:marRight w:val="0"/>
      <w:marTop w:val="0"/>
      <w:marBottom w:val="0"/>
      <w:divBdr>
        <w:top w:val="none" w:sz="0" w:space="0" w:color="auto"/>
        <w:left w:val="none" w:sz="0" w:space="0" w:color="auto"/>
        <w:bottom w:val="none" w:sz="0" w:space="0" w:color="auto"/>
        <w:right w:val="none" w:sz="0" w:space="0" w:color="auto"/>
      </w:divBdr>
    </w:div>
    <w:div w:id="281502170">
      <w:bodyDiv w:val="1"/>
      <w:marLeft w:val="0"/>
      <w:marRight w:val="0"/>
      <w:marTop w:val="0"/>
      <w:marBottom w:val="0"/>
      <w:divBdr>
        <w:top w:val="none" w:sz="0" w:space="0" w:color="auto"/>
        <w:left w:val="none" w:sz="0" w:space="0" w:color="auto"/>
        <w:bottom w:val="none" w:sz="0" w:space="0" w:color="auto"/>
        <w:right w:val="none" w:sz="0" w:space="0" w:color="auto"/>
      </w:divBdr>
    </w:div>
    <w:div w:id="281884224">
      <w:bodyDiv w:val="1"/>
      <w:marLeft w:val="0"/>
      <w:marRight w:val="0"/>
      <w:marTop w:val="0"/>
      <w:marBottom w:val="0"/>
      <w:divBdr>
        <w:top w:val="none" w:sz="0" w:space="0" w:color="auto"/>
        <w:left w:val="none" w:sz="0" w:space="0" w:color="auto"/>
        <w:bottom w:val="none" w:sz="0" w:space="0" w:color="auto"/>
        <w:right w:val="none" w:sz="0" w:space="0" w:color="auto"/>
      </w:divBdr>
    </w:div>
    <w:div w:id="308559015">
      <w:bodyDiv w:val="1"/>
      <w:marLeft w:val="0"/>
      <w:marRight w:val="0"/>
      <w:marTop w:val="0"/>
      <w:marBottom w:val="0"/>
      <w:divBdr>
        <w:top w:val="none" w:sz="0" w:space="0" w:color="auto"/>
        <w:left w:val="none" w:sz="0" w:space="0" w:color="auto"/>
        <w:bottom w:val="none" w:sz="0" w:space="0" w:color="auto"/>
        <w:right w:val="none" w:sz="0" w:space="0" w:color="auto"/>
      </w:divBdr>
    </w:div>
    <w:div w:id="332416117">
      <w:bodyDiv w:val="1"/>
      <w:marLeft w:val="0"/>
      <w:marRight w:val="0"/>
      <w:marTop w:val="0"/>
      <w:marBottom w:val="0"/>
      <w:divBdr>
        <w:top w:val="none" w:sz="0" w:space="0" w:color="auto"/>
        <w:left w:val="none" w:sz="0" w:space="0" w:color="auto"/>
        <w:bottom w:val="none" w:sz="0" w:space="0" w:color="auto"/>
        <w:right w:val="none" w:sz="0" w:space="0" w:color="auto"/>
      </w:divBdr>
    </w:div>
    <w:div w:id="346715903">
      <w:bodyDiv w:val="1"/>
      <w:marLeft w:val="0"/>
      <w:marRight w:val="0"/>
      <w:marTop w:val="0"/>
      <w:marBottom w:val="0"/>
      <w:divBdr>
        <w:top w:val="none" w:sz="0" w:space="0" w:color="auto"/>
        <w:left w:val="none" w:sz="0" w:space="0" w:color="auto"/>
        <w:bottom w:val="none" w:sz="0" w:space="0" w:color="auto"/>
        <w:right w:val="none" w:sz="0" w:space="0" w:color="auto"/>
      </w:divBdr>
    </w:div>
    <w:div w:id="358160597">
      <w:bodyDiv w:val="1"/>
      <w:marLeft w:val="0"/>
      <w:marRight w:val="0"/>
      <w:marTop w:val="0"/>
      <w:marBottom w:val="0"/>
      <w:divBdr>
        <w:top w:val="none" w:sz="0" w:space="0" w:color="auto"/>
        <w:left w:val="none" w:sz="0" w:space="0" w:color="auto"/>
        <w:bottom w:val="none" w:sz="0" w:space="0" w:color="auto"/>
        <w:right w:val="none" w:sz="0" w:space="0" w:color="auto"/>
      </w:divBdr>
    </w:div>
    <w:div w:id="358971835">
      <w:bodyDiv w:val="1"/>
      <w:marLeft w:val="0"/>
      <w:marRight w:val="0"/>
      <w:marTop w:val="0"/>
      <w:marBottom w:val="0"/>
      <w:divBdr>
        <w:top w:val="none" w:sz="0" w:space="0" w:color="auto"/>
        <w:left w:val="none" w:sz="0" w:space="0" w:color="auto"/>
        <w:bottom w:val="none" w:sz="0" w:space="0" w:color="auto"/>
        <w:right w:val="none" w:sz="0" w:space="0" w:color="auto"/>
      </w:divBdr>
    </w:div>
    <w:div w:id="359626036">
      <w:bodyDiv w:val="1"/>
      <w:marLeft w:val="0"/>
      <w:marRight w:val="0"/>
      <w:marTop w:val="0"/>
      <w:marBottom w:val="0"/>
      <w:divBdr>
        <w:top w:val="none" w:sz="0" w:space="0" w:color="auto"/>
        <w:left w:val="none" w:sz="0" w:space="0" w:color="auto"/>
        <w:bottom w:val="none" w:sz="0" w:space="0" w:color="auto"/>
        <w:right w:val="none" w:sz="0" w:space="0" w:color="auto"/>
      </w:divBdr>
    </w:div>
    <w:div w:id="377240501">
      <w:bodyDiv w:val="1"/>
      <w:marLeft w:val="0"/>
      <w:marRight w:val="0"/>
      <w:marTop w:val="0"/>
      <w:marBottom w:val="0"/>
      <w:divBdr>
        <w:top w:val="none" w:sz="0" w:space="0" w:color="auto"/>
        <w:left w:val="none" w:sz="0" w:space="0" w:color="auto"/>
        <w:bottom w:val="none" w:sz="0" w:space="0" w:color="auto"/>
        <w:right w:val="none" w:sz="0" w:space="0" w:color="auto"/>
      </w:divBdr>
    </w:div>
    <w:div w:id="383456709">
      <w:bodyDiv w:val="1"/>
      <w:marLeft w:val="0"/>
      <w:marRight w:val="0"/>
      <w:marTop w:val="0"/>
      <w:marBottom w:val="0"/>
      <w:divBdr>
        <w:top w:val="none" w:sz="0" w:space="0" w:color="auto"/>
        <w:left w:val="none" w:sz="0" w:space="0" w:color="auto"/>
        <w:bottom w:val="none" w:sz="0" w:space="0" w:color="auto"/>
        <w:right w:val="none" w:sz="0" w:space="0" w:color="auto"/>
      </w:divBdr>
    </w:div>
    <w:div w:id="386606636">
      <w:bodyDiv w:val="1"/>
      <w:marLeft w:val="0"/>
      <w:marRight w:val="0"/>
      <w:marTop w:val="0"/>
      <w:marBottom w:val="0"/>
      <w:divBdr>
        <w:top w:val="none" w:sz="0" w:space="0" w:color="auto"/>
        <w:left w:val="none" w:sz="0" w:space="0" w:color="auto"/>
        <w:bottom w:val="none" w:sz="0" w:space="0" w:color="auto"/>
        <w:right w:val="none" w:sz="0" w:space="0" w:color="auto"/>
      </w:divBdr>
    </w:div>
    <w:div w:id="388530065">
      <w:bodyDiv w:val="1"/>
      <w:marLeft w:val="0"/>
      <w:marRight w:val="0"/>
      <w:marTop w:val="0"/>
      <w:marBottom w:val="0"/>
      <w:divBdr>
        <w:top w:val="none" w:sz="0" w:space="0" w:color="auto"/>
        <w:left w:val="none" w:sz="0" w:space="0" w:color="auto"/>
        <w:bottom w:val="none" w:sz="0" w:space="0" w:color="auto"/>
        <w:right w:val="none" w:sz="0" w:space="0" w:color="auto"/>
      </w:divBdr>
    </w:div>
    <w:div w:id="396562087">
      <w:bodyDiv w:val="1"/>
      <w:marLeft w:val="0"/>
      <w:marRight w:val="0"/>
      <w:marTop w:val="0"/>
      <w:marBottom w:val="0"/>
      <w:divBdr>
        <w:top w:val="none" w:sz="0" w:space="0" w:color="auto"/>
        <w:left w:val="none" w:sz="0" w:space="0" w:color="auto"/>
        <w:bottom w:val="none" w:sz="0" w:space="0" w:color="auto"/>
        <w:right w:val="none" w:sz="0" w:space="0" w:color="auto"/>
      </w:divBdr>
    </w:div>
    <w:div w:id="399640072">
      <w:bodyDiv w:val="1"/>
      <w:marLeft w:val="0"/>
      <w:marRight w:val="0"/>
      <w:marTop w:val="0"/>
      <w:marBottom w:val="0"/>
      <w:divBdr>
        <w:top w:val="none" w:sz="0" w:space="0" w:color="auto"/>
        <w:left w:val="none" w:sz="0" w:space="0" w:color="auto"/>
        <w:bottom w:val="none" w:sz="0" w:space="0" w:color="auto"/>
        <w:right w:val="none" w:sz="0" w:space="0" w:color="auto"/>
      </w:divBdr>
    </w:div>
    <w:div w:id="410659169">
      <w:bodyDiv w:val="1"/>
      <w:marLeft w:val="0"/>
      <w:marRight w:val="0"/>
      <w:marTop w:val="0"/>
      <w:marBottom w:val="0"/>
      <w:divBdr>
        <w:top w:val="none" w:sz="0" w:space="0" w:color="auto"/>
        <w:left w:val="none" w:sz="0" w:space="0" w:color="auto"/>
        <w:bottom w:val="none" w:sz="0" w:space="0" w:color="auto"/>
        <w:right w:val="none" w:sz="0" w:space="0" w:color="auto"/>
      </w:divBdr>
    </w:div>
    <w:div w:id="429617918">
      <w:bodyDiv w:val="1"/>
      <w:marLeft w:val="0"/>
      <w:marRight w:val="0"/>
      <w:marTop w:val="0"/>
      <w:marBottom w:val="0"/>
      <w:divBdr>
        <w:top w:val="none" w:sz="0" w:space="0" w:color="auto"/>
        <w:left w:val="none" w:sz="0" w:space="0" w:color="auto"/>
        <w:bottom w:val="none" w:sz="0" w:space="0" w:color="auto"/>
        <w:right w:val="none" w:sz="0" w:space="0" w:color="auto"/>
      </w:divBdr>
    </w:div>
    <w:div w:id="430393386">
      <w:bodyDiv w:val="1"/>
      <w:marLeft w:val="0"/>
      <w:marRight w:val="0"/>
      <w:marTop w:val="0"/>
      <w:marBottom w:val="0"/>
      <w:divBdr>
        <w:top w:val="none" w:sz="0" w:space="0" w:color="auto"/>
        <w:left w:val="none" w:sz="0" w:space="0" w:color="auto"/>
        <w:bottom w:val="none" w:sz="0" w:space="0" w:color="auto"/>
        <w:right w:val="none" w:sz="0" w:space="0" w:color="auto"/>
      </w:divBdr>
    </w:div>
    <w:div w:id="433525312">
      <w:bodyDiv w:val="1"/>
      <w:marLeft w:val="0"/>
      <w:marRight w:val="0"/>
      <w:marTop w:val="0"/>
      <w:marBottom w:val="0"/>
      <w:divBdr>
        <w:top w:val="none" w:sz="0" w:space="0" w:color="auto"/>
        <w:left w:val="none" w:sz="0" w:space="0" w:color="auto"/>
        <w:bottom w:val="none" w:sz="0" w:space="0" w:color="auto"/>
        <w:right w:val="none" w:sz="0" w:space="0" w:color="auto"/>
      </w:divBdr>
    </w:div>
    <w:div w:id="433942446">
      <w:bodyDiv w:val="1"/>
      <w:marLeft w:val="0"/>
      <w:marRight w:val="0"/>
      <w:marTop w:val="0"/>
      <w:marBottom w:val="0"/>
      <w:divBdr>
        <w:top w:val="none" w:sz="0" w:space="0" w:color="auto"/>
        <w:left w:val="none" w:sz="0" w:space="0" w:color="auto"/>
        <w:bottom w:val="none" w:sz="0" w:space="0" w:color="auto"/>
        <w:right w:val="none" w:sz="0" w:space="0" w:color="auto"/>
      </w:divBdr>
      <w:divsChild>
        <w:div w:id="323239207">
          <w:marLeft w:val="720"/>
          <w:marRight w:val="0"/>
          <w:marTop w:val="0"/>
          <w:marBottom w:val="0"/>
          <w:divBdr>
            <w:top w:val="none" w:sz="0" w:space="0" w:color="auto"/>
            <w:left w:val="none" w:sz="0" w:space="0" w:color="auto"/>
            <w:bottom w:val="none" w:sz="0" w:space="0" w:color="auto"/>
            <w:right w:val="none" w:sz="0" w:space="0" w:color="auto"/>
          </w:divBdr>
        </w:div>
      </w:divsChild>
    </w:div>
    <w:div w:id="434594580">
      <w:bodyDiv w:val="1"/>
      <w:marLeft w:val="0"/>
      <w:marRight w:val="0"/>
      <w:marTop w:val="0"/>
      <w:marBottom w:val="0"/>
      <w:divBdr>
        <w:top w:val="none" w:sz="0" w:space="0" w:color="auto"/>
        <w:left w:val="none" w:sz="0" w:space="0" w:color="auto"/>
        <w:bottom w:val="none" w:sz="0" w:space="0" w:color="auto"/>
        <w:right w:val="none" w:sz="0" w:space="0" w:color="auto"/>
      </w:divBdr>
    </w:div>
    <w:div w:id="441144166">
      <w:bodyDiv w:val="1"/>
      <w:marLeft w:val="0"/>
      <w:marRight w:val="0"/>
      <w:marTop w:val="0"/>
      <w:marBottom w:val="0"/>
      <w:divBdr>
        <w:top w:val="none" w:sz="0" w:space="0" w:color="auto"/>
        <w:left w:val="none" w:sz="0" w:space="0" w:color="auto"/>
        <w:bottom w:val="none" w:sz="0" w:space="0" w:color="auto"/>
        <w:right w:val="none" w:sz="0" w:space="0" w:color="auto"/>
      </w:divBdr>
    </w:div>
    <w:div w:id="446120206">
      <w:bodyDiv w:val="1"/>
      <w:marLeft w:val="0"/>
      <w:marRight w:val="0"/>
      <w:marTop w:val="0"/>
      <w:marBottom w:val="0"/>
      <w:divBdr>
        <w:top w:val="none" w:sz="0" w:space="0" w:color="auto"/>
        <w:left w:val="none" w:sz="0" w:space="0" w:color="auto"/>
        <w:bottom w:val="none" w:sz="0" w:space="0" w:color="auto"/>
        <w:right w:val="none" w:sz="0" w:space="0" w:color="auto"/>
      </w:divBdr>
    </w:div>
    <w:div w:id="451024104">
      <w:bodyDiv w:val="1"/>
      <w:marLeft w:val="0"/>
      <w:marRight w:val="0"/>
      <w:marTop w:val="0"/>
      <w:marBottom w:val="0"/>
      <w:divBdr>
        <w:top w:val="none" w:sz="0" w:space="0" w:color="auto"/>
        <w:left w:val="none" w:sz="0" w:space="0" w:color="auto"/>
        <w:bottom w:val="none" w:sz="0" w:space="0" w:color="auto"/>
        <w:right w:val="none" w:sz="0" w:space="0" w:color="auto"/>
      </w:divBdr>
    </w:div>
    <w:div w:id="460807868">
      <w:bodyDiv w:val="1"/>
      <w:marLeft w:val="0"/>
      <w:marRight w:val="0"/>
      <w:marTop w:val="0"/>
      <w:marBottom w:val="0"/>
      <w:divBdr>
        <w:top w:val="none" w:sz="0" w:space="0" w:color="auto"/>
        <w:left w:val="none" w:sz="0" w:space="0" w:color="auto"/>
        <w:bottom w:val="none" w:sz="0" w:space="0" w:color="auto"/>
        <w:right w:val="none" w:sz="0" w:space="0" w:color="auto"/>
      </w:divBdr>
    </w:div>
    <w:div w:id="473527620">
      <w:bodyDiv w:val="1"/>
      <w:marLeft w:val="0"/>
      <w:marRight w:val="0"/>
      <w:marTop w:val="0"/>
      <w:marBottom w:val="0"/>
      <w:divBdr>
        <w:top w:val="none" w:sz="0" w:space="0" w:color="auto"/>
        <w:left w:val="none" w:sz="0" w:space="0" w:color="auto"/>
        <w:bottom w:val="none" w:sz="0" w:space="0" w:color="auto"/>
        <w:right w:val="none" w:sz="0" w:space="0" w:color="auto"/>
      </w:divBdr>
    </w:div>
    <w:div w:id="480469212">
      <w:bodyDiv w:val="1"/>
      <w:marLeft w:val="0"/>
      <w:marRight w:val="0"/>
      <w:marTop w:val="0"/>
      <w:marBottom w:val="0"/>
      <w:divBdr>
        <w:top w:val="none" w:sz="0" w:space="0" w:color="auto"/>
        <w:left w:val="none" w:sz="0" w:space="0" w:color="auto"/>
        <w:bottom w:val="none" w:sz="0" w:space="0" w:color="auto"/>
        <w:right w:val="none" w:sz="0" w:space="0" w:color="auto"/>
      </w:divBdr>
    </w:div>
    <w:div w:id="488983914">
      <w:bodyDiv w:val="1"/>
      <w:marLeft w:val="0"/>
      <w:marRight w:val="0"/>
      <w:marTop w:val="0"/>
      <w:marBottom w:val="0"/>
      <w:divBdr>
        <w:top w:val="none" w:sz="0" w:space="0" w:color="auto"/>
        <w:left w:val="none" w:sz="0" w:space="0" w:color="auto"/>
        <w:bottom w:val="none" w:sz="0" w:space="0" w:color="auto"/>
        <w:right w:val="none" w:sz="0" w:space="0" w:color="auto"/>
      </w:divBdr>
    </w:div>
    <w:div w:id="489251230">
      <w:bodyDiv w:val="1"/>
      <w:marLeft w:val="0"/>
      <w:marRight w:val="0"/>
      <w:marTop w:val="0"/>
      <w:marBottom w:val="0"/>
      <w:divBdr>
        <w:top w:val="none" w:sz="0" w:space="0" w:color="auto"/>
        <w:left w:val="none" w:sz="0" w:space="0" w:color="auto"/>
        <w:bottom w:val="none" w:sz="0" w:space="0" w:color="auto"/>
        <w:right w:val="none" w:sz="0" w:space="0" w:color="auto"/>
      </w:divBdr>
    </w:div>
    <w:div w:id="501512318">
      <w:bodyDiv w:val="1"/>
      <w:marLeft w:val="0"/>
      <w:marRight w:val="0"/>
      <w:marTop w:val="0"/>
      <w:marBottom w:val="0"/>
      <w:divBdr>
        <w:top w:val="none" w:sz="0" w:space="0" w:color="auto"/>
        <w:left w:val="none" w:sz="0" w:space="0" w:color="auto"/>
        <w:bottom w:val="none" w:sz="0" w:space="0" w:color="auto"/>
        <w:right w:val="none" w:sz="0" w:space="0" w:color="auto"/>
      </w:divBdr>
    </w:div>
    <w:div w:id="502166247">
      <w:bodyDiv w:val="1"/>
      <w:marLeft w:val="0"/>
      <w:marRight w:val="0"/>
      <w:marTop w:val="0"/>
      <w:marBottom w:val="0"/>
      <w:divBdr>
        <w:top w:val="none" w:sz="0" w:space="0" w:color="auto"/>
        <w:left w:val="none" w:sz="0" w:space="0" w:color="auto"/>
        <w:bottom w:val="none" w:sz="0" w:space="0" w:color="auto"/>
        <w:right w:val="none" w:sz="0" w:space="0" w:color="auto"/>
      </w:divBdr>
    </w:div>
    <w:div w:id="511260627">
      <w:bodyDiv w:val="1"/>
      <w:marLeft w:val="0"/>
      <w:marRight w:val="0"/>
      <w:marTop w:val="0"/>
      <w:marBottom w:val="0"/>
      <w:divBdr>
        <w:top w:val="none" w:sz="0" w:space="0" w:color="auto"/>
        <w:left w:val="none" w:sz="0" w:space="0" w:color="auto"/>
        <w:bottom w:val="none" w:sz="0" w:space="0" w:color="auto"/>
        <w:right w:val="none" w:sz="0" w:space="0" w:color="auto"/>
      </w:divBdr>
    </w:div>
    <w:div w:id="517308081">
      <w:bodyDiv w:val="1"/>
      <w:marLeft w:val="0"/>
      <w:marRight w:val="0"/>
      <w:marTop w:val="0"/>
      <w:marBottom w:val="0"/>
      <w:divBdr>
        <w:top w:val="none" w:sz="0" w:space="0" w:color="auto"/>
        <w:left w:val="none" w:sz="0" w:space="0" w:color="auto"/>
        <w:bottom w:val="none" w:sz="0" w:space="0" w:color="auto"/>
        <w:right w:val="none" w:sz="0" w:space="0" w:color="auto"/>
      </w:divBdr>
    </w:div>
    <w:div w:id="517426772">
      <w:bodyDiv w:val="1"/>
      <w:marLeft w:val="0"/>
      <w:marRight w:val="0"/>
      <w:marTop w:val="0"/>
      <w:marBottom w:val="0"/>
      <w:divBdr>
        <w:top w:val="none" w:sz="0" w:space="0" w:color="auto"/>
        <w:left w:val="none" w:sz="0" w:space="0" w:color="auto"/>
        <w:bottom w:val="none" w:sz="0" w:space="0" w:color="auto"/>
        <w:right w:val="none" w:sz="0" w:space="0" w:color="auto"/>
      </w:divBdr>
    </w:div>
    <w:div w:id="524632274">
      <w:bodyDiv w:val="1"/>
      <w:marLeft w:val="0"/>
      <w:marRight w:val="0"/>
      <w:marTop w:val="0"/>
      <w:marBottom w:val="0"/>
      <w:divBdr>
        <w:top w:val="none" w:sz="0" w:space="0" w:color="auto"/>
        <w:left w:val="none" w:sz="0" w:space="0" w:color="auto"/>
        <w:bottom w:val="none" w:sz="0" w:space="0" w:color="auto"/>
        <w:right w:val="none" w:sz="0" w:space="0" w:color="auto"/>
      </w:divBdr>
    </w:div>
    <w:div w:id="529100871">
      <w:bodyDiv w:val="1"/>
      <w:marLeft w:val="0"/>
      <w:marRight w:val="0"/>
      <w:marTop w:val="0"/>
      <w:marBottom w:val="0"/>
      <w:divBdr>
        <w:top w:val="none" w:sz="0" w:space="0" w:color="auto"/>
        <w:left w:val="none" w:sz="0" w:space="0" w:color="auto"/>
        <w:bottom w:val="none" w:sz="0" w:space="0" w:color="auto"/>
        <w:right w:val="none" w:sz="0" w:space="0" w:color="auto"/>
      </w:divBdr>
    </w:div>
    <w:div w:id="529301248">
      <w:bodyDiv w:val="1"/>
      <w:marLeft w:val="0"/>
      <w:marRight w:val="0"/>
      <w:marTop w:val="0"/>
      <w:marBottom w:val="0"/>
      <w:divBdr>
        <w:top w:val="none" w:sz="0" w:space="0" w:color="auto"/>
        <w:left w:val="none" w:sz="0" w:space="0" w:color="auto"/>
        <w:bottom w:val="none" w:sz="0" w:space="0" w:color="auto"/>
        <w:right w:val="none" w:sz="0" w:space="0" w:color="auto"/>
      </w:divBdr>
    </w:div>
    <w:div w:id="532570648">
      <w:bodyDiv w:val="1"/>
      <w:marLeft w:val="0"/>
      <w:marRight w:val="0"/>
      <w:marTop w:val="0"/>
      <w:marBottom w:val="0"/>
      <w:divBdr>
        <w:top w:val="none" w:sz="0" w:space="0" w:color="auto"/>
        <w:left w:val="none" w:sz="0" w:space="0" w:color="auto"/>
        <w:bottom w:val="none" w:sz="0" w:space="0" w:color="auto"/>
        <w:right w:val="none" w:sz="0" w:space="0" w:color="auto"/>
      </w:divBdr>
    </w:div>
    <w:div w:id="538250123">
      <w:bodyDiv w:val="1"/>
      <w:marLeft w:val="0"/>
      <w:marRight w:val="0"/>
      <w:marTop w:val="0"/>
      <w:marBottom w:val="0"/>
      <w:divBdr>
        <w:top w:val="none" w:sz="0" w:space="0" w:color="auto"/>
        <w:left w:val="none" w:sz="0" w:space="0" w:color="auto"/>
        <w:bottom w:val="none" w:sz="0" w:space="0" w:color="auto"/>
        <w:right w:val="none" w:sz="0" w:space="0" w:color="auto"/>
      </w:divBdr>
    </w:div>
    <w:div w:id="538978749">
      <w:bodyDiv w:val="1"/>
      <w:marLeft w:val="0"/>
      <w:marRight w:val="0"/>
      <w:marTop w:val="0"/>
      <w:marBottom w:val="0"/>
      <w:divBdr>
        <w:top w:val="none" w:sz="0" w:space="0" w:color="auto"/>
        <w:left w:val="none" w:sz="0" w:space="0" w:color="auto"/>
        <w:bottom w:val="none" w:sz="0" w:space="0" w:color="auto"/>
        <w:right w:val="none" w:sz="0" w:space="0" w:color="auto"/>
      </w:divBdr>
    </w:div>
    <w:div w:id="544874211">
      <w:bodyDiv w:val="1"/>
      <w:marLeft w:val="0"/>
      <w:marRight w:val="0"/>
      <w:marTop w:val="0"/>
      <w:marBottom w:val="0"/>
      <w:divBdr>
        <w:top w:val="none" w:sz="0" w:space="0" w:color="auto"/>
        <w:left w:val="none" w:sz="0" w:space="0" w:color="auto"/>
        <w:bottom w:val="none" w:sz="0" w:space="0" w:color="auto"/>
        <w:right w:val="none" w:sz="0" w:space="0" w:color="auto"/>
      </w:divBdr>
    </w:div>
    <w:div w:id="551160877">
      <w:bodyDiv w:val="1"/>
      <w:marLeft w:val="0"/>
      <w:marRight w:val="0"/>
      <w:marTop w:val="0"/>
      <w:marBottom w:val="0"/>
      <w:divBdr>
        <w:top w:val="none" w:sz="0" w:space="0" w:color="auto"/>
        <w:left w:val="none" w:sz="0" w:space="0" w:color="auto"/>
        <w:bottom w:val="none" w:sz="0" w:space="0" w:color="auto"/>
        <w:right w:val="none" w:sz="0" w:space="0" w:color="auto"/>
      </w:divBdr>
    </w:div>
    <w:div w:id="551234515">
      <w:bodyDiv w:val="1"/>
      <w:marLeft w:val="0"/>
      <w:marRight w:val="0"/>
      <w:marTop w:val="0"/>
      <w:marBottom w:val="0"/>
      <w:divBdr>
        <w:top w:val="none" w:sz="0" w:space="0" w:color="auto"/>
        <w:left w:val="none" w:sz="0" w:space="0" w:color="auto"/>
        <w:bottom w:val="none" w:sz="0" w:space="0" w:color="auto"/>
        <w:right w:val="none" w:sz="0" w:space="0" w:color="auto"/>
      </w:divBdr>
    </w:div>
    <w:div w:id="569196850">
      <w:bodyDiv w:val="1"/>
      <w:marLeft w:val="0"/>
      <w:marRight w:val="0"/>
      <w:marTop w:val="0"/>
      <w:marBottom w:val="0"/>
      <w:divBdr>
        <w:top w:val="none" w:sz="0" w:space="0" w:color="auto"/>
        <w:left w:val="none" w:sz="0" w:space="0" w:color="auto"/>
        <w:bottom w:val="none" w:sz="0" w:space="0" w:color="auto"/>
        <w:right w:val="none" w:sz="0" w:space="0" w:color="auto"/>
      </w:divBdr>
    </w:div>
    <w:div w:id="569660339">
      <w:bodyDiv w:val="1"/>
      <w:marLeft w:val="0"/>
      <w:marRight w:val="0"/>
      <w:marTop w:val="0"/>
      <w:marBottom w:val="0"/>
      <w:divBdr>
        <w:top w:val="none" w:sz="0" w:space="0" w:color="auto"/>
        <w:left w:val="none" w:sz="0" w:space="0" w:color="auto"/>
        <w:bottom w:val="none" w:sz="0" w:space="0" w:color="auto"/>
        <w:right w:val="none" w:sz="0" w:space="0" w:color="auto"/>
      </w:divBdr>
    </w:div>
    <w:div w:id="591165499">
      <w:bodyDiv w:val="1"/>
      <w:marLeft w:val="0"/>
      <w:marRight w:val="0"/>
      <w:marTop w:val="0"/>
      <w:marBottom w:val="0"/>
      <w:divBdr>
        <w:top w:val="none" w:sz="0" w:space="0" w:color="auto"/>
        <w:left w:val="none" w:sz="0" w:space="0" w:color="auto"/>
        <w:bottom w:val="none" w:sz="0" w:space="0" w:color="auto"/>
        <w:right w:val="none" w:sz="0" w:space="0" w:color="auto"/>
      </w:divBdr>
    </w:div>
    <w:div w:id="595943985">
      <w:bodyDiv w:val="1"/>
      <w:marLeft w:val="0"/>
      <w:marRight w:val="0"/>
      <w:marTop w:val="0"/>
      <w:marBottom w:val="0"/>
      <w:divBdr>
        <w:top w:val="none" w:sz="0" w:space="0" w:color="auto"/>
        <w:left w:val="none" w:sz="0" w:space="0" w:color="auto"/>
        <w:bottom w:val="none" w:sz="0" w:space="0" w:color="auto"/>
        <w:right w:val="none" w:sz="0" w:space="0" w:color="auto"/>
      </w:divBdr>
    </w:div>
    <w:div w:id="597834075">
      <w:bodyDiv w:val="1"/>
      <w:marLeft w:val="0"/>
      <w:marRight w:val="0"/>
      <w:marTop w:val="0"/>
      <w:marBottom w:val="0"/>
      <w:divBdr>
        <w:top w:val="none" w:sz="0" w:space="0" w:color="auto"/>
        <w:left w:val="none" w:sz="0" w:space="0" w:color="auto"/>
        <w:bottom w:val="none" w:sz="0" w:space="0" w:color="auto"/>
        <w:right w:val="none" w:sz="0" w:space="0" w:color="auto"/>
      </w:divBdr>
    </w:div>
    <w:div w:id="607350402">
      <w:bodyDiv w:val="1"/>
      <w:marLeft w:val="0"/>
      <w:marRight w:val="0"/>
      <w:marTop w:val="0"/>
      <w:marBottom w:val="0"/>
      <w:divBdr>
        <w:top w:val="none" w:sz="0" w:space="0" w:color="auto"/>
        <w:left w:val="none" w:sz="0" w:space="0" w:color="auto"/>
        <w:bottom w:val="none" w:sz="0" w:space="0" w:color="auto"/>
        <w:right w:val="none" w:sz="0" w:space="0" w:color="auto"/>
      </w:divBdr>
    </w:div>
    <w:div w:id="614092733">
      <w:bodyDiv w:val="1"/>
      <w:marLeft w:val="0"/>
      <w:marRight w:val="0"/>
      <w:marTop w:val="0"/>
      <w:marBottom w:val="0"/>
      <w:divBdr>
        <w:top w:val="none" w:sz="0" w:space="0" w:color="auto"/>
        <w:left w:val="none" w:sz="0" w:space="0" w:color="auto"/>
        <w:bottom w:val="none" w:sz="0" w:space="0" w:color="auto"/>
        <w:right w:val="none" w:sz="0" w:space="0" w:color="auto"/>
      </w:divBdr>
    </w:div>
    <w:div w:id="618100402">
      <w:bodyDiv w:val="1"/>
      <w:marLeft w:val="0"/>
      <w:marRight w:val="0"/>
      <w:marTop w:val="0"/>
      <w:marBottom w:val="0"/>
      <w:divBdr>
        <w:top w:val="none" w:sz="0" w:space="0" w:color="auto"/>
        <w:left w:val="none" w:sz="0" w:space="0" w:color="auto"/>
        <w:bottom w:val="none" w:sz="0" w:space="0" w:color="auto"/>
        <w:right w:val="none" w:sz="0" w:space="0" w:color="auto"/>
      </w:divBdr>
    </w:div>
    <w:div w:id="621880671">
      <w:bodyDiv w:val="1"/>
      <w:marLeft w:val="0"/>
      <w:marRight w:val="0"/>
      <w:marTop w:val="0"/>
      <w:marBottom w:val="0"/>
      <w:divBdr>
        <w:top w:val="none" w:sz="0" w:space="0" w:color="auto"/>
        <w:left w:val="none" w:sz="0" w:space="0" w:color="auto"/>
        <w:bottom w:val="none" w:sz="0" w:space="0" w:color="auto"/>
        <w:right w:val="none" w:sz="0" w:space="0" w:color="auto"/>
      </w:divBdr>
    </w:div>
    <w:div w:id="635717417">
      <w:bodyDiv w:val="1"/>
      <w:marLeft w:val="0"/>
      <w:marRight w:val="0"/>
      <w:marTop w:val="0"/>
      <w:marBottom w:val="0"/>
      <w:divBdr>
        <w:top w:val="none" w:sz="0" w:space="0" w:color="auto"/>
        <w:left w:val="none" w:sz="0" w:space="0" w:color="auto"/>
        <w:bottom w:val="none" w:sz="0" w:space="0" w:color="auto"/>
        <w:right w:val="none" w:sz="0" w:space="0" w:color="auto"/>
      </w:divBdr>
      <w:divsChild>
        <w:div w:id="1083339980">
          <w:marLeft w:val="-225"/>
          <w:marRight w:val="-225"/>
          <w:marTop w:val="300"/>
          <w:marBottom w:val="0"/>
          <w:divBdr>
            <w:top w:val="none" w:sz="0" w:space="0" w:color="auto"/>
            <w:left w:val="none" w:sz="0" w:space="0" w:color="auto"/>
            <w:bottom w:val="none" w:sz="0" w:space="0" w:color="auto"/>
            <w:right w:val="none" w:sz="0" w:space="0" w:color="auto"/>
          </w:divBdr>
          <w:divsChild>
            <w:div w:id="400491325">
              <w:marLeft w:val="0"/>
              <w:marRight w:val="0"/>
              <w:marTop w:val="0"/>
              <w:marBottom w:val="0"/>
              <w:divBdr>
                <w:top w:val="none" w:sz="0" w:space="0" w:color="auto"/>
                <w:left w:val="none" w:sz="0" w:space="0" w:color="auto"/>
                <w:bottom w:val="none" w:sz="0" w:space="0" w:color="auto"/>
                <w:right w:val="none" w:sz="0" w:space="0" w:color="auto"/>
              </w:divBdr>
            </w:div>
          </w:divsChild>
        </w:div>
        <w:div w:id="1892884123">
          <w:marLeft w:val="-225"/>
          <w:marRight w:val="-225"/>
          <w:marTop w:val="150"/>
          <w:marBottom w:val="0"/>
          <w:divBdr>
            <w:top w:val="none" w:sz="0" w:space="0" w:color="auto"/>
            <w:left w:val="none" w:sz="0" w:space="0" w:color="auto"/>
            <w:bottom w:val="none" w:sz="0" w:space="0" w:color="auto"/>
            <w:right w:val="none" w:sz="0" w:space="0" w:color="auto"/>
          </w:divBdr>
        </w:div>
      </w:divsChild>
    </w:div>
    <w:div w:id="636228188">
      <w:bodyDiv w:val="1"/>
      <w:marLeft w:val="0"/>
      <w:marRight w:val="0"/>
      <w:marTop w:val="0"/>
      <w:marBottom w:val="0"/>
      <w:divBdr>
        <w:top w:val="none" w:sz="0" w:space="0" w:color="auto"/>
        <w:left w:val="none" w:sz="0" w:space="0" w:color="auto"/>
        <w:bottom w:val="none" w:sz="0" w:space="0" w:color="auto"/>
        <w:right w:val="none" w:sz="0" w:space="0" w:color="auto"/>
      </w:divBdr>
    </w:div>
    <w:div w:id="660424322">
      <w:bodyDiv w:val="1"/>
      <w:marLeft w:val="0"/>
      <w:marRight w:val="0"/>
      <w:marTop w:val="0"/>
      <w:marBottom w:val="0"/>
      <w:divBdr>
        <w:top w:val="none" w:sz="0" w:space="0" w:color="auto"/>
        <w:left w:val="none" w:sz="0" w:space="0" w:color="auto"/>
        <w:bottom w:val="none" w:sz="0" w:space="0" w:color="auto"/>
        <w:right w:val="none" w:sz="0" w:space="0" w:color="auto"/>
      </w:divBdr>
    </w:div>
    <w:div w:id="673647232">
      <w:bodyDiv w:val="1"/>
      <w:marLeft w:val="0"/>
      <w:marRight w:val="0"/>
      <w:marTop w:val="0"/>
      <w:marBottom w:val="0"/>
      <w:divBdr>
        <w:top w:val="none" w:sz="0" w:space="0" w:color="auto"/>
        <w:left w:val="none" w:sz="0" w:space="0" w:color="auto"/>
        <w:bottom w:val="none" w:sz="0" w:space="0" w:color="auto"/>
        <w:right w:val="none" w:sz="0" w:space="0" w:color="auto"/>
      </w:divBdr>
    </w:div>
    <w:div w:id="678579052">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10156179">
      <w:bodyDiv w:val="1"/>
      <w:marLeft w:val="0"/>
      <w:marRight w:val="0"/>
      <w:marTop w:val="0"/>
      <w:marBottom w:val="0"/>
      <w:divBdr>
        <w:top w:val="none" w:sz="0" w:space="0" w:color="auto"/>
        <w:left w:val="none" w:sz="0" w:space="0" w:color="auto"/>
        <w:bottom w:val="none" w:sz="0" w:space="0" w:color="auto"/>
        <w:right w:val="none" w:sz="0" w:space="0" w:color="auto"/>
      </w:divBdr>
    </w:div>
    <w:div w:id="710573282">
      <w:bodyDiv w:val="1"/>
      <w:marLeft w:val="0"/>
      <w:marRight w:val="0"/>
      <w:marTop w:val="0"/>
      <w:marBottom w:val="0"/>
      <w:divBdr>
        <w:top w:val="none" w:sz="0" w:space="0" w:color="auto"/>
        <w:left w:val="none" w:sz="0" w:space="0" w:color="auto"/>
        <w:bottom w:val="none" w:sz="0" w:space="0" w:color="auto"/>
        <w:right w:val="none" w:sz="0" w:space="0" w:color="auto"/>
      </w:divBdr>
    </w:div>
    <w:div w:id="719012760">
      <w:bodyDiv w:val="1"/>
      <w:marLeft w:val="0"/>
      <w:marRight w:val="0"/>
      <w:marTop w:val="0"/>
      <w:marBottom w:val="0"/>
      <w:divBdr>
        <w:top w:val="none" w:sz="0" w:space="0" w:color="auto"/>
        <w:left w:val="none" w:sz="0" w:space="0" w:color="auto"/>
        <w:bottom w:val="none" w:sz="0" w:space="0" w:color="auto"/>
        <w:right w:val="none" w:sz="0" w:space="0" w:color="auto"/>
      </w:divBdr>
    </w:div>
    <w:div w:id="719399615">
      <w:bodyDiv w:val="1"/>
      <w:marLeft w:val="0"/>
      <w:marRight w:val="0"/>
      <w:marTop w:val="0"/>
      <w:marBottom w:val="0"/>
      <w:divBdr>
        <w:top w:val="none" w:sz="0" w:space="0" w:color="auto"/>
        <w:left w:val="none" w:sz="0" w:space="0" w:color="auto"/>
        <w:bottom w:val="none" w:sz="0" w:space="0" w:color="auto"/>
        <w:right w:val="none" w:sz="0" w:space="0" w:color="auto"/>
      </w:divBdr>
    </w:div>
    <w:div w:id="734936955">
      <w:bodyDiv w:val="1"/>
      <w:marLeft w:val="0"/>
      <w:marRight w:val="0"/>
      <w:marTop w:val="0"/>
      <w:marBottom w:val="0"/>
      <w:divBdr>
        <w:top w:val="none" w:sz="0" w:space="0" w:color="auto"/>
        <w:left w:val="none" w:sz="0" w:space="0" w:color="auto"/>
        <w:bottom w:val="none" w:sz="0" w:space="0" w:color="auto"/>
        <w:right w:val="none" w:sz="0" w:space="0" w:color="auto"/>
      </w:divBdr>
    </w:div>
    <w:div w:id="735053905">
      <w:bodyDiv w:val="1"/>
      <w:marLeft w:val="0"/>
      <w:marRight w:val="0"/>
      <w:marTop w:val="0"/>
      <w:marBottom w:val="0"/>
      <w:divBdr>
        <w:top w:val="none" w:sz="0" w:space="0" w:color="auto"/>
        <w:left w:val="none" w:sz="0" w:space="0" w:color="auto"/>
        <w:bottom w:val="none" w:sz="0" w:space="0" w:color="auto"/>
        <w:right w:val="none" w:sz="0" w:space="0" w:color="auto"/>
      </w:divBdr>
    </w:div>
    <w:div w:id="743375837">
      <w:bodyDiv w:val="1"/>
      <w:marLeft w:val="0"/>
      <w:marRight w:val="0"/>
      <w:marTop w:val="0"/>
      <w:marBottom w:val="0"/>
      <w:divBdr>
        <w:top w:val="none" w:sz="0" w:space="0" w:color="auto"/>
        <w:left w:val="none" w:sz="0" w:space="0" w:color="auto"/>
        <w:bottom w:val="none" w:sz="0" w:space="0" w:color="auto"/>
        <w:right w:val="none" w:sz="0" w:space="0" w:color="auto"/>
      </w:divBdr>
    </w:div>
    <w:div w:id="761531279">
      <w:bodyDiv w:val="1"/>
      <w:marLeft w:val="0"/>
      <w:marRight w:val="0"/>
      <w:marTop w:val="0"/>
      <w:marBottom w:val="0"/>
      <w:divBdr>
        <w:top w:val="none" w:sz="0" w:space="0" w:color="auto"/>
        <w:left w:val="none" w:sz="0" w:space="0" w:color="auto"/>
        <w:bottom w:val="none" w:sz="0" w:space="0" w:color="auto"/>
        <w:right w:val="none" w:sz="0" w:space="0" w:color="auto"/>
      </w:divBdr>
    </w:div>
    <w:div w:id="776564831">
      <w:bodyDiv w:val="1"/>
      <w:marLeft w:val="0"/>
      <w:marRight w:val="0"/>
      <w:marTop w:val="0"/>
      <w:marBottom w:val="0"/>
      <w:divBdr>
        <w:top w:val="none" w:sz="0" w:space="0" w:color="auto"/>
        <w:left w:val="none" w:sz="0" w:space="0" w:color="auto"/>
        <w:bottom w:val="none" w:sz="0" w:space="0" w:color="auto"/>
        <w:right w:val="none" w:sz="0" w:space="0" w:color="auto"/>
      </w:divBdr>
    </w:div>
    <w:div w:id="792476949">
      <w:bodyDiv w:val="1"/>
      <w:marLeft w:val="0"/>
      <w:marRight w:val="0"/>
      <w:marTop w:val="0"/>
      <w:marBottom w:val="0"/>
      <w:divBdr>
        <w:top w:val="none" w:sz="0" w:space="0" w:color="auto"/>
        <w:left w:val="none" w:sz="0" w:space="0" w:color="auto"/>
        <w:bottom w:val="none" w:sz="0" w:space="0" w:color="auto"/>
        <w:right w:val="none" w:sz="0" w:space="0" w:color="auto"/>
      </w:divBdr>
    </w:div>
    <w:div w:id="798719661">
      <w:bodyDiv w:val="1"/>
      <w:marLeft w:val="0"/>
      <w:marRight w:val="0"/>
      <w:marTop w:val="0"/>
      <w:marBottom w:val="0"/>
      <w:divBdr>
        <w:top w:val="none" w:sz="0" w:space="0" w:color="auto"/>
        <w:left w:val="none" w:sz="0" w:space="0" w:color="auto"/>
        <w:bottom w:val="none" w:sz="0" w:space="0" w:color="auto"/>
        <w:right w:val="none" w:sz="0" w:space="0" w:color="auto"/>
      </w:divBdr>
    </w:div>
    <w:div w:id="804662975">
      <w:bodyDiv w:val="1"/>
      <w:marLeft w:val="0"/>
      <w:marRight w:val="0"/>
      <w:marTop w:val="0"/>
      <w:marBottom w:val="0"/>
      <w:divBdr>
        <w:top w:val="none" w:sz="0" w:space="0" w:color="auto"/>
        <w:left w:val="none" w:sz="0" w:space="0" w:color="auto"/>
        <w:bottom w:val="none" w:sz="0" w:space="0" w:color="auto"/>
        <w:right w:val="none" w:sz="0" w:space="0" w:color="auto"/>
      </w:divBdr>
    </w:div>
    <w:div w:id="809908959">
      <w:bodyDiv w:val="1"/>
      <w:marLeft w:val="0"/>
      <w:marRight w:val="0"/>
      <w:marTop w:val="0"/>
      <w:marBottom w:val="0"/>
      <w:divBdr>
        <w:top w:val="none" w:sz="0" w:space="0" w:color="auto"/>
        <w:left w:val="none" w:sz="0" w:space="0" w:color="auto"/>
        <w:bottom w:val="none" w:sz="0" w:space="0" w:color="auto"/>
        <w:right w:val="none" w:sz="0" w:space="0" w:color="auto"/>
      </w:divBdr>
    </w:div>
    <w:div w:id="814104563">
      <w:bodyDiv w:val="1"/>
      <w:marLeft w:val="0"/>
      <w:marRight w:val="0"/>
      <w:marTop w:val="0"/>
      <w:marBottom w:val="0"/>
      <w:divBdr>
        <w:top w:val="none" w:sz="0" w:space="0" w:color="auto"/>
        <w:left w:val="none" w:sz="0" w:space="0" w:color="auto"/>
        <w:bottom w:val="none" w:sz="0" w:space="0" w:color="auto"/>
        <w:right w:val="none" w:sz="0" w:space="0" w:color="auto"/>
      </w:divBdr>
    </w:div>
    <w:div w:id="824705868">
      <w:bodyDiv w:val="1"/>
      <w:marLeft w:val="0"/>
      <w:marRight w:val="0"/>
      <w:marTop w:val="0"/>
      <w:marBottom w:val="0"/>
      <w:divBdr>
        <w:top w:val="none" w:sz="0" w:space="0" w:color="auto"/>
        <w:left w:val="none" w:sz="0" w:space="0" w:color="auto"/>
        <w:bottom w:val="none" w:sz="0" w:space="0" w:color="auto"/>
        <w:right w:val="none" w:sz="0" w:space="0" w:color="auto"/>
      </w:divBdr>
    </w:div>
    <w:div w:id="827356748">
      <w:bodyDiv w:val="1"/>
      <w:marLeft w:val="0"/>
      <w:marRight w:val="0"/>
      <w:marTop w:val="0"/>
      <w:marBottom w:val="0"/>
      <w:divBdr>
        <w:top w:val="none" w:sz="0" w:space="0" w:color="auto"/>
        <w:left w:val="none" w:sz="0" w:space="0" w:color="auto"/>
        <w:bottom w:val="none" w:sz="0" w:space="0" w:color="auto"/>
        <w:right w:val="none" w:sz="0" w:space="0" w:color="auto"/>
      </w:divBdr>
    </w:div>
    <w:div w:id="834958460">
      <w:bodyDiv w:val="1"/>
      <w:marLeft w:val="0"/>
      <w:marRight w:val="0"/>
      <w:marTop w:val="0"/>
      <w:marBottom w:val="0"/>
      <w:divBdr>
        <w:top w:val="none" w:sz="0" w:space="0" w:color="auto"/>
        <w:left w:val="none" w:sz="0" w:space="0" w:color="auto"/>
        <w:bottom w:val="none" w:sz="0" w:space="0" w:color="auto"/>
        <w:right w:val="none" w:sz="0" w:space="0" w:color="auto"/>
      </w:divBdr>
    </w:div>
    <w:div w:id="838348382">
      <w:bodyDiv w:val="1"/>
      <w:marLeft w:val="0"/>
      <w:marRight w:val="0"/>
      <w:marTop w:val="0"/>
      <w:marBottom w:val="0"/>
      <w:divBdr>
        <w:top w:val="none" w:sz="0" w:space="0" w:color="auto"/>
        <w:left w:val="none" w:sz="0" w:space="0" w:color="auto"/>
        <w:bottom w:val="none" w:sz="0" w:space="0" w:color="auto"/>
        <w:right w:val="none" w:sz="0" w:space="0" w:color="auto"/>
      </w:divBdr>
    </w:div>
    <w:div w:id="852912660">
      <w:bodyDiv w:val="1"/>
      <w:marLeft w:val="0"/>
      <w:marRight w:val="0"/>
      <w:marTop w:val="0"/>
      <w:marBottom w:val="0"/>
      <w:divBdr>
        <w:top w:val="none" w:sz="0" w:space="0" w:color="auto"/>
        <w:left w:val="none" w:sz="0" w:space="0" w:color="auto"/>
        <w:bottom w:val="none" w:sz="0" w:space="0" w:color="auto"/>
        <w:right w:val="none" w:sz="0" w:space="0" w:color="auto"/>
      </w:divBdr>
    </w:div>
    <w:div w:id="854999968">
      <w:bodyDiv w:val="1"/>
      <w:marLeft w:val="0"/>
      <w:marRight w:val="0"/>
      <w:marTop w:val="0"/>
      <w:marBottom w:val="0"/>
      <w:divBdr>
        <w:top w:val="none" w:sz="0" w:space="0" w:color="auto"/>
        <w:left w:val="none" w:sz="0" w:space="0" w:color="auto"/>
        <w:bottom w:val="none" w:sz="0" w:space="0" w:color="auto"/>
        <w:right w:val="none" w:sz="0" w:space="0" w:color="auto"/>
      </w:divBdr>
    </w:div>
    <w:div w:id="861821730">
      <w:bodyDiv w:val="1"/>
      <w:marLeft w:val="0"/>
      <w:marRight w:val="0"/>
      <w:marTop w:val="0"/>
      <w:marBottom w:val="0"/>
      <w:divBdr>
        <w:top w:val="none" w:sz="0" w:space="0" w:color="auto"/>
        <w:left w:val="none" w:sz="0" w:space="0" w:color="auto"/>
        <w:bottom w:val="none" w:sz="0" w:space="0" w:color="auto"/>
        <w:right w:val="none" w:sz="0" w:space="0" w:color="auto"/>
      </w:divBdr>
    </w:div>
    <w:div w:id="869876206">
      <w:bodyDiv w:val="1"/>
      <w:marLeft w:val="0"/>
      <w:marRight w:val="0"/>
      <w:marTop w:val="0"/>
      <w:marBottom w:val="0"/>
      <w:divBdr>
        <w:top w:val="none" w:sz="0" w:space="0" w:color="auto"/>
        <w:left w:val="none" w:sz="0" w:space="0" w:color="auto"/>
        <w:bottom w:val="none" w:sz="0" w:space="0" w:color="auto"/>
        <w:right w:val="none" w:sz="0" w:space="0" w:color="auto"/>
      </w:divBdr>
    </w:div>
    <w:div w:id="873689593">
      <w:bodyDiv w:val="1"/>
      <w:marLeft w:val="0"/>
      <w:marRight w:val="0"/>
      <w:marTop w:val="0"/>
      <w:marBottom w:val="0"/>
      <w:divBdr>
        <w:top w:val="none" w:sz="0" w:space="0" w:color="auto"/>
        <w:left w:val="none" w:sz="0" w:space="0" w:color="auto"/>
        <w:bottom w:val="none" w:sz="0" w:space="0" w:color="auto"/>
        <w:right w:val="none" w:sz="0" w:space="0" w:color="auto"/>
      </w:divBdr>
    </w:div>
    <w:div w:id="883907468">
      <w:bodyDiv w:val="1"/>
      <w:marLeft w:val="0"/>
      <w:marRight w:val="0"/>
      <w:marTop w:val="0"/>
      <w:marBottom w:val="0"/>
      <w:divBdr>
        <w:top w:val="none" w:sz="0" w:space="0" w:color="auto"/>
        <w:left w:val="none" w:sz="0" w:space="0" w:color="auto"/>
        <w:bottom w:val="none" w:sz="0" w:space="0" w:color="auto"/>
        <w:right w:val="none" w:sz="0" w:space="0" w:color="auto"/>
      </w:divBdr>
    </w:div>
    <w:div w:id="885876656">
      <w:bodyDiv w:val="1"/>
      <w:marLeft w:val="0"/>
      <w:marRight w:val="0"/>
      <w:marTop w:val="0"/>
      <w:marBottom w:val="0"/>
      <w:divBdr>
        <w:top w:val="none" w:sz="0" w:space="0" w:color="auto"/>
        <w:left w:val="none" w:sz="0" w:space="0" w:color="auto"/>
        <w:bottom w:val="none" w:sz="0" w:space="0" w:color="auto"/>
        <w:right w:val="none" w:sz="0" w:space="0" w:color="auto"/>
      </w:divBdr>
    </w:div>
    <w:div w:id="890925201">
      <w:bodyDiv w:val="1"/>
      <w:marLeft w:val="0"/>
      <w:marRight w:val="0"/>
      <w:marTop w:val="0"/>
      <w:marBottom w:val="0"/>
      <w:divBdr>
        <w:top w:val="none" w:sz="0" w:space="0" w:color="auto"/>
        <w:left w:val="none" w:sz="0" w:space="0" w:color="auto"/>
        <w:bottom w:val="none" w:sz="0" w:space="0" w:color="auto"/>
        <w:right w:val="none" w:sz="0" w:space="0" w:color="auto"/>
      </w:divBdr>
    </w:div>
    <w:div w:id="891114871">
      <w:bodyDiv w:val="1"/>
      <w:marLeft w:val="0"/>
      <w:marRight w:val="0"/>
      <w:marTop w:val="0"/>
      <w:marBottom w:val="0"/>
      <w:divBdr>
        <w:top w:val="none" w:sz="0" w:space="0" w:color="auto"/>
        <w:left w:val="none" w:sz="0" w:space="0" w:color="auto"/>
        <w:bottom w:val="none" w:sz="0" w:space="0" w:color="auto"/>
        <w:right w:val="none" w:sz="0" w:space="0" w:color="auto"/>
      </w:divBdr>
    </w:div>
    <w:div w:id="894971983">
      <w:bodyDiv w:val="1"/>
      <w:marLeft w:val="0"/>
      <w:marRight w:val="0"/>
      <w:marTop w:val="0"/>
      <w:marBottom w:val="0"/>
      <w:divBdr>
        <w:top w:val="none" w:sz="0" w:space="0" w:color="auto"/>
        <w:left w:val="none" w:sz="0" w:space="0" w:color="auto"/>
        <w:bottom w:val="none" w:sz="0" w:space="0" w:color="auto"/>
        <w:right w:val="none" w:sz="0" w:space="0" w:color="auto"/>
      </w:divBdr>
    </w:div>
    <w:div w:id="896015564">
      <w:bodyDiv w:val="1"/>
      <w:marLeft w:val="0"/>
      <w:marRight w:val="0"/>
      <w:marTop w:val="0"/>
      <w:marBottom w:val="0"/>
      <w:divBdr>
        <w:top w:val="none" w:sz="0" w:space="0" w:color="auto"/>
        <w:left w:val="none" w:sz="0" w:space="0" w:color="auto"/>
        <w:bottom w:val="none" w:sz="0" w:space="0" w:color="auto"/>
        <w:right w:val="none" w:sz="0" w:space="0" w:color="auto"/>
      </w:divBdr>
    </w:div>
    <w:div w:id="903567912">
      <w:bodyDiv w:val="1"/>
      <w:marLeft w:val="0"/>
      <w:marRight w:val="0"/>
      <w:marTop w:val="0"/>
      <w:marBottom w:val="0"/>
      <w:divBdr>
        <w:top w:val="none" w:sz="0" w:space="0" w:color="auto"/>
        <w:left w:val="none" w:sz="0" w:space="0" w:color="auto"/>
        <w:bottom w:val="none" w:sz="0" w:space="0" w:color="auto"/>
        <w:right w:val="none" w:sz="0" w:space="0" w:color="auto"/>
      </w:divBdr>
    </w:div>
    <w:div w:id="915289363">
      <w:bodyDiv w:val="1"/>
      <w:marLeft w:val="0"/>
      <w:marRight w:val="0"/>
      <w:marTop w:val="0"/>
      <w:marBottom w:val="0"/>
      <w:divBdr>
        <w:top w:val="none" w:sz="0" w:space="0" w:color="auto"/>
        <w:left w:val="none" w:sz="0" w:space="0" w:color="auto"/>
        <w:bottom w:val="none" w:sz="0" w:space="0" w:color="auto"/>
        <w:right w:val="none" w:sz="0" w:space="0" w:color="auto"/>
      </w:divBdr>
    </w:div>
    <w:div w:id="918750987">
      <w:bodyDiv w:val="1"/>
      <w:marLeft w:val="0"/>
      <w:marRight w:val="0"/>
      <w:marTop w:val="0"/>
      <w:marBottom w:val="0"/>
      <w:divBdr>
        <w:top w:val="none" w:sz="0" w:space="0" w:color="auto"/>
        <w:left w:val="none" w:sz="0" w:space="0" w:color="auto"/>
        <w:bottom w:val="none" w:sz="0" w:space="0" w:color="auto"/>
        <w:right w:val="none" w:sz="0" w:space="0" w:color="auto"/>
      </w:divBdr>
    </w:div>
    <w:div w:id="921332783">
      <w:bodyDiv w:val="1"/>
      <w:marLeft w:val="0"/>
      <w:marRight w:val="0"/>
      <w:marTop w:val="0"/>
      <w:marBottom w:val="0"/>
      <w:divBdr>
        <w:top w:val="none" w:sz="0" w:space="0" w:color="auto"/>
        <w:left w:val="none" w:sz="0" w:space="0" w:color="auto"/>
        <w:bottom w:val="none" w:sz="0" w:space="0" w:color="auto"/>
        <w:right w:val="none" w:sz="0" w:space="0" w:color="auto"/>
      </w:divBdr>
    </w:div>
    <w:div w:id="922447503">
      <w:bodyDiv w:val="1"/>
      <w:marLeft w:val="0"/>
      <w:marRight w:val="0"/>
      <w:marTop w:val="0"/>
      <w:marBottom w:val="0"/>
      <w:divBdr>
        <w:top w:val="none" w:sz="0" w:space="0" w:color="auto"/>
        <w:left w:val="none" w:sz="0" w:space="0" w:color="auto"/>
        <w:bottom w:val="none" w:sz="0" w:space="0" w:color="auto"/>
        <w:right w:val="none" w:sz="0" w:space="0" w:color="auto"/>
      </w:divBdr>
    </w:div>
    <w:div w:id="935017272">
      <w:bodyDiv w:val="1"/>
      <w:marLeft w:val="0"/>
      <w:marRight w:val="0"/>
      <w:marTop w:val="0"/>
      <w:marBottom w:val="0"/>
      <w:divBdr>
        <w:top w:val="none" w:sz="0" w:space="0" w:color="auto"/>
        <w:left w:val="none" w:sz="0" w:space="0" w:color="auto"/>
        <w:bottom w:val="none" w:sz="0" w:space="0" w:color="auto"/>
        <w:right w:val="none" w:sz="0" w:space="0" w:color="auto"/>
      </w:divBdr>
    </w:div>
    <w:div w:id="937911504">
      <w:bodyDiv w:val="1"/>
      <w:marLeft w:val="0"/>
      <w:marRight w:val="0"/>
      <w:marTop w:val="0"/>
      <w:marBottom w:val="0"/>
      <w:divBdr>
        <w:top w:val="none" w:sz="0" w:space="0" w:color="auto"/>
        <w:left w:val="none" w:sz="0" w:space="0" w:color="auto"/>
        <w:bottom w:val="none" w:sz="0" w:space="0" w:color="auto"/>
        <w:right w:val="none" w:sz="0" w:space="0" w:color="auto"/>
      </w:divBdr>
    </w:div>
    <w:div w:id="945238965">
      <w:bodyDiv w:val="1"/>
      <w:marLeft w:val="0"/>
      <w:marRight w:val="0"/>
      <w:marTop w:val="0"/>
      <w:marBottom w:val="0"/>
      <w:divBdr>
        <w:top w:val="none" w:sz="0" w:space="0" w:color="auto"/>
        <w:left w:val="none" w:sz="0" w:space="0" w:color="auto"/>
        <w:bottom w:val="none" w:sz="0" w:space="0" w:color="auto"/>
        <w:right w:val="none" w:sz="0" w:space="0" w:color="auto"/>
      </w:divBdr>
    </w:div>
    <w:div w:id="968318888">
      <w:bodyDiv w:val="1"/>
      <w:marLeft w:val="0"/>
      <w:marRight w:val="0"/>
      <w:marTop w:val="0"/>
      <w:marBottom w:val="0"/>
      <w:divBdr>
        <w:top w:val="none" w:sz="0" w:space="0" w:color="auto"/>
        <w:left w:val="none" w:sz="0" w:space="0" w:color="auto"/>
        <w:bottom w:val="none" w:sz="0" w:space="0" w:color="auto"/>
        <w:right w:val="none" w:sz="0" w:space="0" w:color="auto"/>
      </w:divBdr>
    </w:div>
    <w:div w:id="974918752">
      <w:bodyDiv w:val="1"/>
      <w:marLeft w:val="0"/>
      <w:marRight w:val="0"/>
      <w:marTop w:val="0"/>
      <w:marBottom w:val="0"/>
      <w:divBdr>
        <w:top w:val="none" w:sz="0" w:space="0" w:color="auto"/>
        <w:left w:val="none" w:sz="0" w:space="0" w:color="auto"/>
        <w:bottom w:val="none" w:sz="0" w:space="0" w:color="auto"/>
        <w:right w:val="none" w:sz="0" w:space="0" w:color="auto"/>
      </w:divBdr>
      <w:divsChild>
        <w:div w:id="1779524124">
          <w:marLeft w:val="0"/>
          <w:marRight w:val="0"/>
          <w:marTop w:val="0"/>
          <w:marBottom w:val="0"/>
          <w:divBdr>
            <w:top w:val="none" w:sz="0" w:space="0" w:color="auto"/>
            <w:left w:val="none" w:sz="0" w:space="0" w:color="auto"/>
            <w:bottom w:val="none" w:sz="0" w:space="0" w:color="auto"/>
            <w:right w:val="none" w:sz="0" w:space="0" w:color="auto"/>
          </w:divBdr>
          <w:divsChild>
            <w:div w:id="1994022191">
              <w:marLeft w:val="0"/>
              <w:marRight w:val="0"/>
              <w:marTop w:val="0"/>
              <w:marBottom w:val="0"/>
              <w:divBdr>
                <w:top w:val="none" w:sz="0" w:space="0" w:color="auto"/>
                <w:left w:val="none" w:sz="0" w:space="0" w:color="auto"/>
                <w:bottom w:val="none" w:sz="0" w:space="0" w:color="auto"/>
                <w:right w:val="none" w:sz="0" w:space="0" w:color="auto"/>
              </w:divBdr>
              <w:divsChild>
                <w:div w:id="434011781">
                  <w:marLeft w:val="0"/>
                  <w:marRight w:val="0"/>
                  <w:marTop w:val="0"/>
                  <w:marBottom w:val="0"/>
                  <w:divBdr>
                    <w:top w:val="none" w:sz="0" w:space="0" w:color="auto"/>
                    <w:left w:val="none" w:sz="0" w:space="0" w:color="auto"/>
                    <w:bottom w:val="none" w:sz="0" w:space="0" w:color="auto"/>
                    <w:right w:val="none" w:sz="0" w:space="0" w:color="auto"/>
                  </w:divBdr>
                  <w:divsChild>
                    <w:div w:id="882794170">
                      <w:marLeft w:val="0"/>
                      <w:marRight w:val="0"/>
                      <w:marTop w:val="0"/>
                      <w:marBottom w:val="0"/>
                      <w:divBdr>
                        <w:top w:val="none" w:sz="0" w:space="0" w:color="auto"/>
                        <w:left w:val="none" w:sz="0" w:space="0" w:color="auto"/>
                        <w:bottom w:val="none" w:sz="0" w:space="0" w:color="auto"/>
                        <w:right w:val="none" w:sz="0" w:space="0" w:color="auto"/>
                      </w:divBdr>
                    </w:div>
                  </w:divsChild>
                </w:div>
                <w:div w:id="143891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7800">
          <w:marLeft w:val="0"/>
          <w:marRight w:val="0"/>
          <w:marTop w:val="0"/>
          <w:marBottom w:val="0"/>
          <w:divBdr>
            <w:top w:val="none" w:sz="0" w:space="0" w:color="auto"/>
            <w:left w:val="none" w:sz="0" w:space="0" w:color="auto"/>
            <w:bottom w:val="none" w:sz="0" w:space="0" w:color="auto"/>
            <w:right w:val="none" w:sz="0" w:space="0" w:color="auto"/>
          </w:divBdr>
          <w:divsChild>
            <w:div w:id="1616134506">
              <w:marLeft w:val="0"/>
              <w:marRight w:val="0"/>
              <w:marTop w:val="0"/>
              <w:marBottom w:val="0"/>
              <w:divBdr>
                <w:top w:val="none" w:sz="0" w:space="0" w:color="auto"/>
                <w:left w:val="none" w:sz="0" w:space="0" w:color="auto"/>
                <w:bottom w:val="none" w:sz="0" w:space="0" w:color="auto"/>
                <w:right w:val="none" w:sz="0" w:space="0" w:color="auto"/>
              </w:divBdr>
              <w:divsChild>
                <w:div w:id="20326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9285">
      <w:bodyDiv w:val="1"/>
      <w:marLeft w:val="0"/>
      <w:marRight w:val="0"/>
      <w:marTop w:val="0"/>
      <w:marBottom w:val="0"/>
      <w:divBdr>
        <w:top w:val="none" w:sz="0" w:space="0" w:color="auto"/>
        <w:left w:val="none" w:sz="0" w:space="0" w:color="auto"/>
        <w:bottom w:val="none" w:sz="0" w:space="0" w:color="auto"/>
        <w:right w:val="none" w:sz="0" w:space="0" w:color="auto"/>
      </w:divBdr>
    </w:div>
    <w:div w:id="980959868">
      <w:bodyDiv w:val="1"/>
      <w:marLeft w:val="0"/>
      <w:marRight w:val="0"/>
      <w:marTop w:val="0"/>
      <w:marBottom w:val="0"/>
      <w:divBdr>
        <w:top w:val="none" w:sz="0" w:space="0" w:color="auto"/>
        <w:left w:val="none" w:sz="0" w:space="0" w:color="auto"/>
        <w:bottom w:val="none" w:sz="0" w:space="0" w:color="auto"/>
        <w:right w:val="none" w:sz="0" w:space="0" w:color="auto"/>
      </w:divBdr>
    </w:div>
    <w:div w:id="987787495">
      <w:bodyDiv w:val="1"/>
      <w:marLeft w:val="0"/>
      <w:marRight w:val="0"/>
      <w:marTop w:val="0"/>
      <w:marBottom w:val="0"/>
      <w:divBdr>
        <w:top w:val="none" w:sz="0" w:space="0" w:color="auto"/>
        <w:left w:val="none" w:sz="0" w:space="0" w:color="auto"/>
        <w:bottom w:val="none" w:sz="0" w:space="0" w:color="auto"/>
        <w:right w:val="none" w:sz="0" w:space="0" w:color="auto"/>
      </w:divBdr>
    </w:div>
    <w:div w:id="988902228">
      <w:bodyDiv w:val="1"/>
      <w:marLeft w:val="0"/>
      <w:marRight w:val="0"/>
      <w:marTop w:val="0"/>
      <w:marBottom w:val="0"/>
      <w:divBdr>
        <w:top w:val="none" w:sz="0" w:space="0" w:color="auto"/>
        <w:left w:val="none" w:sz="0" w:space="0" w:color="auto"/>
        <w:bottom w:val="none" w:sz="0" w:space="0" w:color="auto"/>
        <w:right w:val="none" w:sz="0" w:space="0" w:color="auto"/>
      </w:divBdr>
    </w:div>
    <w:div w:id="995105670">
      <w:bodyDiv w:val="1"/>
      <w:marLeft w:val="0"/>
      <w:marRight w:val="0"/>
      <w:marTop w:val="0"/>
      <w:marBottom w:val="0"/>
      <w:divBdr>
        <w:top w:val="none" w:sz="0" w:space="0" w:color="auto"/>
        <w:left w:val="none" w:sz="0" w:space="0" w:color="auto"/>
        <w:bottom w:val="none" w:sz="0" w:space="0" w:color="auto"/>
        <w:right w:val="none" w:sz="0" w:space="0" w:color="auto"/>
      </w:divBdr>
    </w:div>
    <w:div w:id="995693817">
      <w:bodyDiv w:val="1"/>
      <w:marLeft w:val="0"/>
      <w:marRight w:val="0"/>
      <w:marTop w:val="0"/>
      <w:marBottom w:val="0"/>
      <w:divBdr>
        <w:top w:val="none" w:sz="0" w:space="0" w:color="auto"/>
        <w:left w:val="none" w:sz="0" w:space="0" w:color="auto"/>
        <w:bottom w:val="none" w:sz="0" w:space="0" w:color="auto"/>
        <w:right w:val="none" w:sz="0" w:space="0" w:color="auto"/>
      </w:divBdr>
    </w:div>
    <w:div w:id="1008606732">
      <w:bodyDiv w:val="1"/>
      <w:marLeft w:val="0"/>
      <w:marRight w:val="0"/>
      <w:marTop w:val="0"/>
      <w:marBottom w:val="0"/>
      <w:divBdr>
        <w:top w:val="none" w:sz="0" w:space="0" w:color="auto"/>
        <w:left w:val="none" w:sz="0" w:space="0" w:color="auto"/>
        <w:bottom w:val="none" w:sz="0" w:space="0" w:color="auto"/>
        <w:right w:val="none" w:sz="0" w:space="0" w:color="auto"/>
      </w:divBdr>
    </w:div>
    <w:div w:id="1014040905">
      <w:bodyDiv w:val="1"/>
      <w:marLeft w:val="0"/>
      <w:marRight w:val="0"/>
      <w:marTop w:val="0"/>
      <w:marBottom w:val="0"/>
      <w:divBdr>
        <w:top w:val="none" w:sz="0" w:space="0" w:color="auto"/>
        <w:left w:val="none" w:sz="0" w:space="0" w:color="auto"/>
        <w:bottom w:val="none" w:sz="0" w:space="0" w:color="auto"/>
        <w:right w:val="none" w:sz="0" w:space="0" w:color="auto"/>
      </w:divBdr>
    </w:div>
    <w:div w:id="1019619150">
      <w:bodyDiv w:val="1"/>
      <w:marLeft w:val="0"/>
      <w:marRight w:val="0"/>
      <w:marTop w:val="0"/>
      <w:marBottom w:val="0"/>
      <w:divBdr>
        <w:top w:val="none" w:sz="0" w:space="0" w:color="auto"/>
        <w:left w:val="none" w:sz="0" w:space="0" w:color="auto"/>
        <w:bottom w:val="none" w:sz="0" w:space="0" w:color="auto"/>
        <w:right w:val="none" w:sz="0" w:space="0" w:color="auto"/>
      </w:divBdr>
      <w:divsChild>
        <w:div w:id="27926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831343">
      <w:bodyDiv w:val="1"/>
      <w:marLeft w:val="0"/>
      <w:marRight w:val="0"/>
      <w:marTop w:val="0"/>
      <w:marBottom w:val="0"/>
      <w:divBdr>
        <w:top w:val="none" w:sz="0" w:space="0" w:color="auto"/>
        <w:left w:val="none" w:sz="0" w:space="0" w:color="auto"/>
        <w:bottom w:val="none" w:sz="0" w:space="0" w:color="auto"/>
        <w:right w:val="none" w:sz="0" w:space="0" w:color="auto"/>
      </w:divBdr>
    </w:div>
    <w:div w:id="1036810565">
      <w:bodyDiv w:val="1"/>
      <w:marLeft w:val="0"/>
      <w:marRight w:val="0"/>
      <w:marTop w:val="0"/>
      <w:marBottom w:val="0"/>
      <w:divBdr>
        <w:top w:val="none" w:sz="0" w:space="0" w:color="auto"/>
        <w:left w:val="none" w:sz="0" w:space="0" w:color="auto"/>
        <w:bottom w:val="none" w:sz="0" w:space="0" w:color="auto"/>
        <w:right w:val="none" w:sz="0" w:space="0" w:color="auto"/>
      </w:divBdr>
    </w:div>
    <w:div w:id="1040327995">
      <w:bodyDiv w:val="1"/>
      <w:marLeft w:val="0"/>
      <w:marRight w:val="0"/>
      <w:marTop w:val="0"/>
      <w:marBottom w:val="0"/>
      <w:divBdr>
        <w:top w:val="none" w:sz="0" w:space="0" w:color="auto"/>
        <w:left w:val="none" w:sz="0" w:space="0" w:color="auto"/>
        <w:bottom w:val="none" w:sz="0" w:space="0" w:color="auto"/>
        <w:right w:val="none" w:sz="0" w:space="0" w:color="auto"/>
      </w:divBdr>
    </w:div>
    <w:div w:id="1041130041">
      <w:bodyDiv w:val="1"/>
      <w:marLeft w:val="0"/>
      <w:marRight w:val="0"/>
      <w:marTop w:val="0"/>
      <w:marBottom w:val="0"/>
      <w:divBdr>
        <w:top w:val="none" w:sz="0" w:space="0" w:color="auto"/>
        <w:left w:val="none" w:sz="0" w:space="0" w:color="auto"/>
        <w:bottom w:val="none" w:sz="0" w:space="0" w:color="auto"/>
        <w:right w:val="none" w:sz="0" w:space="0" w:color="auto"/>
      </w:divBdr>
    </w:div>
    <w:div w:id="1041906047">
      <w:bodyDiv w:val="1"/>
      <w:marLeft w:val="0"/>
      <w:marRight w:val="0"/>
      <w:marTop w:val="0"/>
      <w:marBottom w:val="0"/>
      <w:divBdr>
        <w:top w:val="none" w:sz="0" w:space="0" w:color="auto"/>
        <w:left w:val="none" w:sz="0" w:space="0" w:color="auto"/>
        <w:bottom w:val="none" w:sz="0" w:space="0" w:color="auto"/>
        <w:right w:val="none" w:sz="0" w:space="0" w:color="auto"/>
      </w:divBdr>
    </w:div>
    <w:div w:id="1057706738">
      <w:bodyDiv w:val="1"/>
      <w:marLeft w:val="0"/>
      <w:marRight w:val="0"/>
      <w:marTop w:val="0"/>
      <w:marBottom w:val="0"/>
      <w:divBdr>
        <w:top w:val="none" w:sz="0" w:space="0" w:color="auto"/>
        <w:left w:val="none" w:sz="0" w:space="0" w:color="auto"/>
        <w:bottom w:val="none" w:sz="0" w:space="0" w:color="auto"/>
        <w:right w:val="none" w:sz="0" w:space="0" w:color="auto"/>
      </w:divBdr>
    </w:div>
    <w:div w:id="1067993060">
      <w:bodyDiv w:val="1"/>
      <w:marLeft w:val="0"/>
      <w:marRight w:val="0"/>
      <w:marTop w:val="0"/>
      <w:marBottom w:val="0"/>
      <w:divBdr>
        <w:top w:val="none" w:sz="0" w:space="0" w:color="auto"/>
        <w:left w:val="none" w:sz="0" w:space="0" w:color="auto"/>
        <w:bottom w:val="none" w:sz="0" w:space="0" w:color="auto"/>
        <w:right w:val="none" w:sz="0" w:space="0" w:color="auto"/>
      </w:divBdr>
    </w:div>
    <w:div w:id="1068652028">
      <w:bodyDiv w:val="1"/>
      <w:marLeft w:val="0"/>
      <w:marRight w:val="0"/>
      <w:marTop w:val="0"/>
      <w:marBottom w:val="0"/>
      <w:divBdr>
        <w:top w:val="none" w:sz="0" w:space="0" w:color="auto"/>
        <w:left w:val="none" w:sz="0" w:space="0" w:color="auto"/>
        <w:bottom w:val="none" w:sz="0" w:space="0" w:color="auto"/>
        <w:right w:val="none" w:sz="0" w:space="0" w:color="auto"/>
      </w:divBdr>
    </w:div>
    <w:div w:id="1079518942">
      <w:bodyDiv w:val="1"/>
      <w:marLeft w:val="0"/>
      <w:marRight w:val="0"/>
      <w:marTop w:val="0"/>
      <w:marBottom w:val="0"/>
      <w:divBdr>
        <w:top w:val="none" w:sz="0" w:space="0" w:color="auto"/>
        <w:left w:val="none" w:sz="0" w:space="0" w:color="auto"/>
        <w:bottom w:val="none" w:sz="0" w:space="0" w:color="auto"/>
        <w:right w:val="none" w:sz="0" w:space="0" w:color="auto"/>
      </w:divBdr>
    </w:div>
    <w:div w:id="1092122461">
      <w:bodyDiv w:val="1"/>
      <w:marLeft w:val="0"/>
      <w:marRight w:val="0"/>
      <w:marTop w:val="0"/>
      <w:marBottom w:val="0"/>
      <w:divBdr>
        <w:top w:val="none" w:sz="0" w:space="0" w:color="auto"/>
        <w:left w:val="none" w:sz="0" w:space="0" w:color="auto"/>
        <w:bottom w:val="none" w:sz="0" w:space="0" w:color="auto"/>
        <w:right w:val="none" w:sz="0" w:space="0" w:color="auto"/>
      </w:divBdr>
    </w:div>
    <w:div w:id="1098211083">
      <w:bodyDiv w:val="1"/>
      <w:marLeft w:val="0"/>
      <w:marRight w:val="0"/>
      <w:marTop w:val="0"/>
      <w:marBottom w:val="0"/>
      <w:divBdr>
        <w:top w:val="none" w:sz="0" w:space="0" w:color="auto"/>
        <w:left w:val="none" w:sz="0" w:space="0" w:color="auto"/>
        <w:bottom w:val="none" w:sz="0" w:space="0" w:color="auto"/>
        <w:right w:val="none" w:sz="0" w:space="0" w:color="auto"/>
      </w:divBdr>
    </w:div>
    <w:div w:id="1098984403">
      <w:bodyDiv w:val="1"/>
      <w:marLeft w:val="0"/>
      <w:marRight w:val="0"/>
      <w:marTop w:val="0"/>
      <w:marBottom w:val="0"/>
      <w:divBdr>
        <w:top w:val="none" w:sz="0" w:space="0" w:color="auto"/>
        <w:left w:val="none" w:sz="0" w:space="0" w:color="auto"/>
        <w:bottom w:val="none" w:sz="0" w:space="0" w:color="auto"/>
        <w:right w:val="none" w:sz="0" w:space="0" w:color="auto"/>
      </w:divBdr>
    </w:div>
    <w:div w:id="1104304871">
      <w:bodyDiv w:val="1"/>
      <w:marLeft w:val="0"/>
      <w:marRight w:val="0"/>
      <w:marTop w:val="0"/>
      <w:marBottom w:val="0"/>
      <w:divBdr>
        <w:top w:val="none" w:sz="0" w:space="0" w:color="auto"/>
        <w:left w:val="none" w:sz="0" w:space="0" w:color="auto"/>
        <w:bottom w:val="none" w:sz="0" w:space="0" w:color="auto"/>
        <w:right w:val="none" w:sz="0" w:space="0" w:color="auto"/>
      </w:divBdr>
    </w:div>
    <w:div w:id="1109350997">
      <w:bodyDiv w:val="1"/>
      <w:marLeft w:val="0"/>
      <w:marRight w:val="0"/>
      <w:marTop w:val="0"/>
      <w:marBottom w:val="0"/>
      <w:divBdr>
        <w:top w:val="none" w:sz="0" w:space="0" w:color="auto"/>
        <w:left w:val="none" w:sz="0" w:space="0" w:color="auto"/>
        <w:bottom w:val="none" w:sz="0" w:space="0" w:color="auto"/>
        <w:right w:val="none" w:sz="0" w:space="0" w:color="auto"/>
      </w:divBdr>
    </w:div>
    <w:div w:id="1109544494">
      <w:bodyDiv w:val="1"/>
      <w:marLeft w:val="0"/>
      <w:marRight w:val="0"/>
      <w:marTop w:val="0"/>
      <w:marBottom w:val="0"/>
      <w:divBdr>
        <w:top w:val="none" w:sz="0" w:space="0" w:color="auto"/>
        <w:left w:val="none" w:sz="0" w:space="0" w:color="auto"/>
        <w:bottom w:val="none" w:sz="0" w:space="0" w:color="auto"/>
        <w:right w:val="none" w:sz="0" w:space="0" w:color="auto"/>
      </w:divBdr>
    </w:div>
    <w:div w:id="1119840520">
      <w:bodyDiv w:val="1"/>
      <w:marLeft w:val="0"/>
      <w:marRight w:val="0"/>
      <w:marTop w:val="0"/>
      <w:marBottom w:val="0"/>
      <w:divBdr>
        <w:top w:val="none" w:sz="0" w:space="0" w:color="auto"/>
        <w:left w:val="none" w:sz="0" w:space="0" w:color="auto"/>
        <w:bottom w:val="none" w:sz="0" w:space="0" w:color="auto"/>
        <w:right w:val="none" w:sz="0" w:space="0" w:color="auto"/>
      </w:divBdr>
    </w:div>
    <w:div w:id="1129477189">
      <w:bodyDiv w:val="1"/>
      <w:marLeft w:val="0"/>
      <w:marRight w:val="0"/>
      <w:marTop w:val="0"/>
      <w:marBottom w:val="0"/>
      <w:divBdr>
        <w:top w:val="none" w:sz="0" w:space="0" w:color="auto"/>
        <w:left w:val="none" w:sz="0" w:space="0" w:color="auto"/>
        <w:bottom w:val="none" w:sz="0" w:space="0" w:color="auto"/>
        <w:right w:val="none" w:sz="0" w:space="0" w:color="auto"/>
      </w:divBdr>
    </w:div>
    <w:div w:id="1134905284">
      <w:bodyDiv w:val="1"/>
      <w:marLeft w:val="0"/>
      <w:marRight w:val="0"/>
      <w:marTop w:val="0"/>
      <w:marBottom w:val="0"/>
      <w:divBdr>
        <w:top w:val="none" w:sz="0" w:space="0" w:color="auto"/>
        <w:left w:val="none" w:sz="0" w:space="0" w:color="auto"/>
        <w:bottom w:val="none" w:sz="0" w:space="0" w:color="auto"/>
        <w:right w:val="none" w:sz="0" w:space="0" w:color="auto"/>
      </w:divBdr>
      <w:divsChild>
        <w:div w:id="1501312091">
          <w:marLeft w:val="-225"/>
          <w:marRight w:val="-225"/>
          <w:marTop w:val="300"/>
          <w:marBottom w:val="0"/>
          <w:divBdr>
            <w:top w:val="none" w:sz="0" w:space="0" w:color="auto"/>
            <w:left w:val="none" w:sz="0" w:space="0" w:color="auto"/>
            <w:bottom w:val="none" w:sz="0" w:space="0" w:color="auto"/>
            <w:right w:val="none" w:sz="0" w:space="0" w:color="auto"/>
          </w:divBdr>
          <w:divsChild>
            <w:div w:id="1750539355">
              <w:marLeft w:val="0"/>
              <w:marRight w:val="0"/>
              <w:marTop w:val="0"/>
              <w:marBottom w:val="0"/>
              <w:divBdr>
                <w:top w:val="none" w:sz="0" w:space="0" w:color="auto"/>
                <w:left w:val="none" w:sz="0" w:space="0" w:color="auto"/>
                <w:bottom w:val="none" w:sz="0" w:space="0" w:color="auto"/>
                <w:right w:val="none" w:sz="0" w:space="0" w:color="auto"/>
              </w:divBdr>
            </w:div>
          </w:divsChild>
        </w:div>
        <w:div w:id="538662076">
          <w:marLeft w:val="-225"/>
          <w:marRight w:val="-225"/>
          <w:marTop w:val="150"/>
          <w:marBottom w:val="0"/>
          <w:divBdr>
            <w:top w:val="none" w:sz="0" w:space="0" w:color="auto"/>
            <w:left w:val="none" w:sz="0" w:space="0" w:color="auto"/>
            <w:bottom w:val="none" w:sz="0" w:space="0" w:color="auto"/>
            <w:right w:val="none" w:sz="0" w:space="0" w:color="auto"/>
          </w:divBdr>
        </w:div>
      </w:divsChild>
    </w:div>
    <w:div w:id="1144203599">
      <w:bodyDiv w:val="1"/>
      <w:marLeft w:val="0"/>
      <w:marRight w:val="0"/>
      <w:marTop w:val="0"/>
      <w:marBottom w:val="0"/>
      <w:divBdr>
        <w:top w:val="none" w:sz="0" w:space="0" w:color="auto"/>
        <w:left w:val="none" w:sz="0" w:space="0" w:color="auto"/>
        <w:bottom w:val="none" w:sz="0" w:space="0" w:color="auto"/>
        <w:right w:val="none" w:sz="0" w:space="0" w:color="auto"/>
      </w:divBdr>
    </w:div>
    <w:div w:id="1148864811">
      <w:bodyDiv w:val="1"/>
      <w:marLeft w:val="0"/>
      <w:marRight w:val="0"/>
      <w:marTop w:val="0"/>
      <w:marBottom w:val="0"/>
      <w:divBdr>
        <w:top w:val="none" w:sz="0" w:space="0" w:color="auto"/>
        <w:left w:val="none" w:sz="0" w:space="0" w:color="auto"/>
        <w:bottom w:val="none" w:sz="0" w:space="0" w:color="auto"/>
        <w:right w:val="none" w:sz="0" w:space="0" w:color="auto"/>
      </w:divBdr>
    </w:div>
    <w:div w:id="1149708939">
      <w:bodyDiv w:val="1"/>
      <w:marLeft w:val="0"/>
      <w:marRight w:val="0"/>
      <w:marTop w:val="0"/>
      <w:marBottom w:val="0"/>
      <w:divBdr>
        <w:top w:val="none" w:sz="0" w:space="0" w:color="auto"/>
        <w:left w:val="none" w:sz="0" w:space="0" w:color="auto"/>
        <w:bottom w:val="none" w:sz="0" w:space="0" w:color="auto"/>
        <w:right w:val="none" w:sz="0" w:space="0" w:color="auto"/>
      </w:divBdr>
    </w:div>
    <w:div w:id="1156607121">
      <w:bodyDiv w:val="1"/>
      <w:marLeft w:val="0"/>
      <w:marRight w:val="0"/>
      <w:marTop w:val="0"/>
      <w:marBottom w:val="0"/>
      <w:divBdr>
        <w:top w:val="none" w:sz="0" w:space="0" w:color="auto"/>
        <w:left w:val="none" w:sz="0" w:space="0" w:color="auto"/>
        <w:bottom w:val="none" w:sz="0" w:space="0" w:color="auto"/>
        <w:right w:val="none" w:sz="0" w:space="0" w:color="auto"/>
      </w:divBdr>
    </w:div>
    <w:div w:id="1161895767">
      <w:bodyDiv w:val="1"/>
      <w:marLeft w:val="0"/>
      <w:marRight w:val="0"/>
      <w:marTop w:val="0"/>
      <w:marBottom w:val="0"/>
      <w:divBdr>
        <w:top w:val="none" w:sz="0" w:space="0" w:color="auto"/>
        <w:left w:val="none" w:sz="0" w:space="0" w:color="auto"/>
        <w:bottom w:val="none" w:sz="0" w:space="0" w:color="auto"/>
        <w:right w:val="none" w:sz="0" w:space="0" w:color="auto"/>
      </w:divBdr>
    </w:div>
    <w:div w:id="1164934036">
      <w:bodyDiv w:val="1"/>
      <w:marLeft w:val="0"/>
      <w:marRight w:val="0"/>
      <w:marTop w:val="0"/>
      <w:marBottom w:val="0"/>
      <w:divBdr>
        <w:top w:val="none" w:sz="0" w:space="0" w:color="auto"/>
        <w:left w:val="none" w:sz="0" w:space="0" w:color="auto"/>
        <w:bottom w:val="none" w:sz="0" w:space="0" w:color="auto"/>
        <w:right w:val="none" w:sz="0" w:space="0" w:color="auto"/>
      </w:divBdr>
    </w:div>
    <w:div w:id="1168709863">
      <w:bodyDiv w:val="1"/>
      <w:marLeft w:val="0"/>
      <w:marRight w:val="0"/>
      <w:marTop w:val="0"/>
      <w:marBottom w:val="0"/>
      <w:divBdr>
        <w:top w:val="none" w:sz="0" w:space="0" w:color="auto"/>
        <w:left w:val="none" w:sz="0" w:space="0" w:color="auto"/>
        <w:bottom w:val="none" w:sz="0" w:space="0" w:color="auto"/>
        <w:right w:val="none" w:sz="0" w:space="0" w:color="auto"/>
      </w:divBdr>
    </w:div>
    <w:div w:id="1181822957">
      <w:bodyDiv w:val="1"/>
      <w:marLeft w:val="0"/>
      <w:marRight w:val="0"/>
      <w:marTop w:val="0"/>
      <w:marBottom w:val="0"/>
      <w:divBdr>
        <w:top w:val="none" w:sz="0" w:space="0" w:color="auto"/>
        <w:left w:val="none" w:sz="0" w:space="0" w:color="auto"/>
        <w:bottom w:val="none" w:sz="0" w:space="0" w:color="auto"/>
        <w:right w:val="none" w:sz="0" w:space="0" w:color="auto"/>
      </w:divBdr>
    </w:div>
    <w:div w:id="1184588613">
      <w:bodyDiv w:val="1"/>
      <w:marLeft w:val="0"/>
      <w:marRight w:val="0"/>
      <w:marTop w:val="0"/>
      <w:marBottom w:val="0"/>
      <w:divBdr>
        <w:top w:val="none" w:sz="0" w:space="0" w:color="auto"/>
        <w:left w:val="none" w:sz="0" w:space="0" w:color="auto"/>
        <w:bottom w:val="none" w:sz="0" w:space="0" w:color="auto"/>
        <w:right w:val="none" w:sz="0" w:space="0" w:color="auto"/>
      </w:divBdr>
    </w:div>
    <w:div w:id="1188787455">
      <w:bodyDiv w:val="1"/>
      <w:marLeft w:val="0"/>
      <w:marRight w:val="0"/>
      <w:marTop w:val="0"/>
      <w:marBottom w:val="0"/>
      <w:divBdr>
        <w:top w:val="none" w:sz="0" w:space="0" w:color="auto"/>
        <w:left w:val="none" w:sz="0" w:space="0" w:color="auto"/>
        <w:bottom w:val="none" w:sz="0" w:space="0" w:color="auto"/>
        <w:right w:val="none" w:sz="0" w:space="0" w:color="auto"/>
      </w:divBdr>
    </w:div>
    <w:div w:id="1192453971">
      <w:bodyDiv w:val="1"/>
      <w:marLeft w:val="0"/>
      <w:marRight w:val="0"/>
      <w:marTop w:val="0"/>
      <w:marBottom w:val="0"/>
      <w:divBdr>
        <w:top w:val="none" w:sz="0" w:space="0" w:color="auto"/>
        <w:left w:val="none" w:sz="0" w:space="0" w:color="auto"/>
        <w:bottom w:val="none" w:sz="0" w:space="0" w:color="auto"/>
        <w:right w:val="none" w:sz="0" w:space="0" w:color="auto"/>
      </w:divBdr>
    </w:div>
    <w:div w:id="1206911447">
      <w:bodyDiv w:val="1"/>
      <w:marLeft w:val="0"/>
      <w:marRight w:val="0"/>
      <w:marTop w:val="0"/>
      <w:marBottom w:val="0"/>
      <w:divBdr>
        <w:top w:val="none" w:sz="0" w:space="0" w:color="auto"/>
        <w:left w:val="none" w:sz="0" w:space="0" w:color="auto"/>
        <w:bottom w:val="none" w:sz="0" w:space="0" w:color="auto"/>
        <w:right w:val="none" w:sz="0" w:space="0" w:color="auto"/>
      </w:divBdr>
    </w:div>
    <w:div w:id="1211917388">
      <w:bodyDiv w:val="1"/>
      <w:marLeft w:val="0"/>
      <w:marRight w:val="0"/>
      <w:marTop w:val="0"/>
      <w:marBottom w:val="0"/>
      <w:divBdr>
        <w:top w:val="none" w:sz="0" w:space="0" w:color="auto"/>
        <w:left w:val="none" w:sz="0" w:space="0" w:color="auto"/>
        <w:bottom w:val="none" w:sz="0" w:space="0" w:color="auto"/>
        <w:right w:val="none" w:sz="0" w:space="0" w:color="auto"/>
      </w:divBdr>
    </w:div>
    <w:div w:id="1217202602">
      <w:bodyDiv w:val="1"/>
      <w:marLeft w:val="0"/>
      <w:marRight w:val="0"/>
      <w:marTop w:val="0"/>
      <w:marBottom w:val="0"/>
      <w:divBdr>
        <w:top w:val="none" w:sz="0" w:space="0" w:color="auto"/>
        <w:left w:val="none" w:sz="0" w:space="0" w:color="auto"/>
        <w:bottom w:val="none" w:sz="0" w:space="0" w:color="auto"/>
        <w:right w:val="none" w:sz="0" w:space="0" w:color="auto"/>
      </w:divBdr>
    </w:div>
    <w:div w:id="1218276009">
      <w:bodyDiv w:val="1"/>
      <w:marLeft w:val="0"/>
      <w:marRight w:val="0"/>
      <w:marTop w:val="0"/>
      <w:marBottom w:val="0"/>
      <w:divBdr>
        <w:top w:val="none" w:sz="0" w:space="0" w:color="auto"/>
        <w:left w:val="none" w:sz="0" w:space="0" w:color="auto"/>
        <w:bottom w:val="none" w:sz="0" w:space="0" w:color="auto"/>
        <w:right w:val="none" w:sz="0" w:space="0" w:color="auto"/>
      </w:divBdr>
    </w:div>
    <w:div w:id="1238632337">
      <w:bodyDiv w:val="1"/>
      <w:marLeft w:val="0"/>
      <w:marRight w:val="0"/>
      <w:marTop w:val="0"/>
      <w:marBottom w:val="0"/>
      <w:divBdr>
        <w:top w:val="none" w:sz="0" w:space="0" w:color="auto"/>
        <w:left w:val="none" w:sz="0" w:space="0" w:color="auto"/>
        <w:bottom w:val="none" w:sz="0" w:space="0" w:color="auto"/>
        <w:right w:val="none" w:sz="0" w:space="0" w:color="auto"/>
      </w:divBdr>
    </w:div>
    <w:div w:id="1243250615">
      <w:bodyDiv w:val="1"/>
      <w:marLeft w:val="0"/>
      <w:marRight w:val="0"/>
      <w:marTop w:val="0"/>
      <w:marBottom w:val="0"/>
      <w:divBdr>
        <w:top w:val="none" w:sz="0" w:space="0" w:color="auto"/>
        <w:left w:val="none" w:sz="0" w:space="0" w:color="auto"/>
        <w:bottom w:val="none" w:sz="0" w:space="0" w:color="auto"/>
        <w:right w:val="none" w:sz="0" w:space="0" w:color="auto"/>
      </w:divBdr>
    </w:div>
    <w:div w:id="1284920275">
      <w:bodyDiv w:val="1"/>
      <w:marLeft w:val="0"/>
      <w:marRight w:val="0"/>
      <w:marTop w:val="0"/>
      <w:marBottom w:val="0"/>
      <w:divBdr>
        <w:top w:val="none" w:sz="0" w:space="0" w:color="auto"/>
        <w:left w:val="none" w:sz="0" w:space="0" w:color="auto"/>
        <w:bottom w:val="none" w:sz="0" w:space="0" w:color="auto"/>
        <w:right w:val="none" w:sz="0" w:space="0" w:color="auto"/>
      </w:divBdr>
    </w:div>
    <w:div w:id="1286231816">
      <w:bodyDiv w:val="1"/>
      <w:marLeft w:val="0"/>
      <w:marRight w:val="0"/>
      <w:marTop w:val="0"/>
      <w:marBottom w:val="0"/>
      <w:divBdr>
        <w:top w:val="none" w:sz="0" w:space="0" w:color="auto"/>
        <w:left w:val="none" w:sz="0" w:space="0" w:color="auto"/>
        <w:bottom w:val="none" w:sz="0" w:space="0" w:color="auto"/>
        <w:right w:val="none" w:sz="0" w:space="0" w:color="auto"/>
      </w:divBdr>
    </w:div>
    <w:div w:id="1288319878">
      <w:bodyDiv w:val="1"/>
      <w:marLeft w:val="0"/>
      <w:marRight w:val="0"/>
      <w:marTop w:val="0"/>
      <w:marBottom w:val="0"/>
      <w:divBdr>
        <w:top w:val="none" w:sz="0" w:space="0" w:color="auto"/>
        <w:left w:val="none" w:sz="0" w:space="0" w:color="auto"/>
        <w:bottom w:val="none" w:sz="0" w:space="0" w:color="auto"/>
        <w:right w:val="none" w:sz="0" w:space="0" w:color="auto"/>
      </w:divBdr>
    </w:div>
    <w:div w:id="1299798111">
      <w:bodyDiv w:val="1"/>
      <w:marLeft w:val="0"/>
      <w:marRight w:val="0"/>
      <w:marTop w:val="0"/>
      <w:marBottom w:val="0"/>
      <w:divBdr>
        <w:top w:val="none" w:sz="0" w:space="0" w:color="auto"/>
        <w:left w:val="none" w:sz="0" w:space="0" w:color="auto"/>
        <w:bottom w:val="none" w:sz="0" w:space="0" w:color="auto"/>
        <w:right w:val="none" w:sz="0" w:space="0" w:color="auto"/>
      </w:divBdr>
    </w:div>
    <w:div w:id="1308705270">
      <w:bodyDiv w:val="1"/>
      <w:marLeft w:val="0"/>
      <w:marRight w:val="0"/>
      <w:marTop w:val="0"/>
      <w:marBottom w:val="0"/>
      <w:divBdr>
        <w:top w:val="none" w:sz="0" w:space="0" w:color="auto"/>
        <w:left w:val="none" w:sz="0" w:space="0" w:color="auto"/>
        <w:bottom w:val="none" w:sz="0" w:space="0" w:color="auto"/>
        <w:right w:val="none" w:sz="0" w:space="0" w:color="auto"/>
      </w:divBdr>
    </w:div>
    <w:div w:id="1311906675">
      <w:bodyDiv w:val="1"/>
      <w:marLeft w:val="0"/>
      <w:marRight w:val="0"/>
      <w:marTop w:val="0"/>
      <w:marBottom w:val="0"/>
      <w:divBdr>
        <w:top w:val="none" w:sz="0" w:space="0" w:color="auto"/>
        <w:left w:val="none" w:sz="0" w:space="0" w:color="auto"/>
        <w:bottom w:val="none" w:sz="0" w:space="0" w:color="auto"/>
        <w:right w:val="none" w:sz="0" w:space="0" w:color="auto"/>
      </w:divBdr>
    </w:div>
    <w:div w:id="1320574668">
      <w:bodyDiv w:val="1"/>
      <w:marLeft w:val="0"/>
      <w:marRight w:val="0"/>
      <w:marTop w:val="0"/>
      <w:marBottom w:val="0"/>
      <w:divBdr>
        <w:top w:val="none" w:sz="0" w:space="0" w:color="auto"/>
        <w:left w:val="none" w:sz="0" w:space="0" w:color="auto"/>
        <w:bottom w:val="none" w:sz="0" w:space="0" w:color="auto"/>
        <w:right w:val="none" w:sz="0" w:space="0" w:color="auto"/>
      </w:divBdr>
    </w:div>
    <w:div w:id="1333416556">
      <w:bodyDiv w:val="1"/>
      <w:marLeft w:val="0"/>
      <w:marRight w:val="0"/>
      <w:marTop w:val="0"/>
      <w:marBottom w:val="0"/>
      <w:divBdr>
        <w:top w:val="none" w:sz="0" w:space="0" w:color="auto"/>
        <w:left w:val="none" w:sz="0" w:space="0" w:color="auto"/>
        <w:bottom w:val="none" w:sz="0" w:space="0" w:color="auto"/>
        <w:right w:val="none" w:sz="0" w:space="0" w:color="auto"/>
      </w:divBdr>
    </w:div>
    <w:div w:id="1344697807">
      <w:bodyDiv w:val="1"/>
      <w:marLeft w:val="0"/>
      <w:marRight w:val="0"/>
      <w:marTop w:val="0"/>
      <w:marBottom w:val="0"/>
      <w:divBdr>
        <w:top w:val="none" w:sz="0" w:space="0" w:color="auto"/>
        <w:left w:val="none" w:sz="0" w:space="0" w:color="auto"/>
        <w:bottom w:val="none" w:sz="0" w:space="0" w:color="auto"/>
        <w:right w:val="none" w:sz="0" w:space="0" w:color="auto"/>
      </w:divBdr>
    </w:div>
    <w:div w:id="1355038356">
      <w:bodyDiv w:val="1"/>
      <w:marLeft w:val="0"/>
      <w:marRight w:val="0"/>
      <w:marTop w:val="0"/>
      <w:marBottom w:val="0"/>
      <w:divBdr>
        <w:top w:val="none" w:sz="0" w:space="0" w:color="auto"/>
        <w:left w:val="none" w:sz="0" w:space="0" w:color="auto"/>
        <w:bottom w:val="none" w:sz="0" w:space="0" w:color="auto"/>
        <w:right w:val="none" w:sz="0" w:space="0" w:color="auto"/>
      </w:divBdr>
    </w:div>
    <w:div w:id="1356691243">
      <w:bodyDiv w:val="1"/>
      <w:marLeft w:val="0"/>
      <w:marRight w:val="0"/>
      <w:marTop w:val="0"/>
      <w:marBottom w:val="0"/>
      <w:divBdr>
        <w:top w:val="none" w:sz="0" w:space="0" w:color="auto"/>
        <w:left w:val="none" w:sz="0" w:space="0" w:color="auto"/>
        <w:bottom w:val="none" w:sz="0" w:space="0" w:color="auto"/>
        <w:right w:val="none" w:sz="0" w:space="0" w:color="auto"/>
      </w:divBdr>
    </w:div>
    <w:div w:id="1370453111">
      <w:bodyDiv w:val="1"/>
      <w:marLeft w:val="0"/>
      <w:marRight w:val="0"/>
      <w:marTop w:val="0"/>
      <w:marBottom w:val="0"/>
      <w:divBdr>
        <w:top w:val="none" w:sz="0" w:space="0" w:color="auto"/>
        <w:left w:val="none" w:sz="0" w:space="0" w:color="auto"/>
        <w:bottom w:val="none" w:sz="0" w:space="0" w:color="auto"/>
        <w:right w:val="none" w:sz="0" w:space="0" w:color="auto"/>
      </w:divBdr>
    </w:div>
    <w:div w:id="1379744637">
      <w:bodyDiv w:val="1"/>
      <w:marLeft w:val="0"/>
      <w:marRight w:val="0"/>
      <w:marTop w:val="0"/>
      <w:marBottom w:val="0"/>
      <w:divBdr>
        <w:top w:val="none" w:sz="0" w:space="0" w:color="auto"/>
        <w:left w:val="none" w:sz="0" w:space="0" w:color="auto"/>
        <w:bottom w:val="none" w:sz="0" w:space="0" w:color="auto"/>
        <w:right w:val="none" w:sz="0" w:space="0" w:color="auto"/>
      </w:divBdr>
    </w:div>
    <w:div w:id="1394739062">
      <w:bodyDiv w:val="1"/>
      <w:marLeft w:val="0"/>
      <w:marRight w:val="0"/>
      <w:marTop w:val="0"/>
      <w:marBottom w:val="0"/>
      <w:divBdr>
        <w:top w:val="none" w:sz="0" w:space="0" w:color="auto"/>
        <w:left w:val="none" w:sz="0" w:space="0" w:color="auto"/>
        <w:bottom w:val="none" w:sz="0" w:space="0" w:color="auto"/>
        <w:right w:val="none" w:sz="0" w:space="0" w:color="auto"/>
      </w:divBdr>
    </w:div>
    <w:div w:id="1405181454">
      <w:bodyDiv w:val="1"/>
      <w:marLeft w:val="0"/>
      <w:marRight w:val="0"/>
      <w:marTop w:val="0"/>
      <w:marBottom w:val="0"/>
      <w:divBdr>
        <w:top w:val="none" w:sz="0" w:space="0" w:color="auto"/>
        <w:left w:val="none" w:sz="0" w:space="0" w:color="auto"/>
        <w:bottom w:val="none" w:sz="0" w:space="0" w:color="auto"/>
        <w:right w:val="none" w:sz="0" w:space="0" w:color="auto"/>
      </w:divBdr>
    </w:div>
    <w:div w:id="1407650948">
      <w:bodyDiv w:val="1"/>
      <w:marLeft w:val="0"/>
      <w:marRight w:val="0"/>
      <w:marTop w:val="0"/>
      <w:marBottom w:val="0"/>
      <w:divBdr>
        <w:top w:val="none" w:sz="0" w:space="0" w:color="auto"/>
        <w:left w:val="none" w:sz="0" w:space="0" w:color="auto"/>
        <w:bottom w:val="none" w:sz="0" w:space="0" w:color="auto"/>
        <w:right w:val="none" w:sz="0" w:space="0" w:color="auto"/>
      </w:divBdr>
    </w:div>
    <w:div w:id="1436095560">
      <w:bodyDiv w:val="1"/>
      <w:marLeft w:val="0"/>
      <w:marRight w:val="0"/>
      <w:marTop w:val="0"/>
      <w:marBottom w:val="0"/>
      <w:divBdr>
        <w:top w:val="none" w:sz="0" w:space="0" w:color="auto"/>
        <w:left w:val="none" w:sz="0" w:space="0" w:color="auto"/>
        <w:bottom w:val="none" w:sz="0" w:space="0" w:color="auto"/>
        <w:right w:val="none" w:sz="0" w:space="0" w:color="auto"/>
      </w:divBdr>
    </w:div>
    <w:div w:id="1436097222">
      <w:bodyDiv w:val="1"/>
      <w:marLeft w:val="0"/>
      <w:marRight w:val="0"/>
      <w:marTop w:val="0"/>
      <w:marBottom w:val="0"/>
      <w:divBdr>
        <w:top w:val="none" w:sz="0" w:space="0" w:color="auto"/>
        <w:left w:val="none" w:sz="0" w:space="0" w:color="auto"/>
        <w:bottom w:val="none" w:sz="0" w:space="0" w:color="auto"/>
        <w:right w:val="none" w:sz="0" w:space="0" w:color="auto"/>
      </w:divBdr>
    </w:div>
    <w:div w:id="1453087414">
      <w:bodyDiv w:val="1"/>
      <w:marLeft w:val="0"/>
      <w:marRight w:val="0"/>
      <w:marTop w:val="0"/>
      <w:marBottom w:val="0"/>
      <w:divBdr>
        <w:top w:val="none" w:sz="0" w:space="0" w:color="auto"/>
        <w:left w:val="none" w:sz="0" w:space="0" w:color="auto"/>
        <w:bottom w:val="none" w:sz="0" w:space="0" w:color="auto"/>
        <w:right w:val="none" w:sz="0" w:space="0" w:color="auto"/>
      </w:divBdr>
    </w:div>
    <w:div w:id="1463812431">
      <w:bodyDiv w:val="1"/>
      <w:marLeft w:val="0"/>
      <w:marRight w:val="0"/>
      <w:marTop w:val="0"/>
      <w:marBottom w:val="0"/>
      <w:divBdr>
        <w:top w:val="none" w:sz="0" w:space="0" w:color="auto"/>
        <w:left w:val="none" w:sz="0" w:space="0" w:color="auto"/>
        <w:bottom w:val="none" w:sz="0" w:space="0" w:color="auto"/>
        <w:right w:val="none" w:sz="0" w:space="0" w:color="auto"/>
      </w:divBdr>
    </w:div>
    <w:div w:id="1466702947">
      <w:bodyDiv w:val="1"/>
      <w:marLeft w:val="0"/>
      <w:marRight w:val="0"/>
      <w:marTop w:val="0"/>
      <w:marBottom w:val="0"/>
      <w:divBdr>
        <w:top w:val="none" w:sz="0" w:space="0" w:color="auto"/>
        <w:left w:val="none" w:sz="0" w:space="0" w:color="auto"/>
        <w:bottom w:val="none" w:sz="0" w:space="0" w:color="auto"/>
        <w:right w:val="none" w:sz="0" w:space="0" w:color="auto"/>
      </w:divBdr>
    </w:div>
    <w:div w:id="1482038306">
      <w:bodyDiv w:val="1"/>
      <w:marLeft w:val="0"/>
      <w:marRight w:val="0"/>
      <w:marTop w:val="0"/>
      <w:marBottom w:val="0"/>
      <w:divBdr>
        <w:top w:val="none" w:sz="0" w:space="0" w:color="auto"/>
        <w:left w:val="none" w:sz="0" w:space="0" w:color="auto"/>
        <w:bottom w:val="none" w:sz="0" w:space="0" w:color="auto"/>
        <w:right w:val="none" w:sz="0" w:space="0" w:color="auto"/>
      </w:divBdr>
    </w:div>
    <w:div w:id="1490756924">
      <w:bodyDiv w:val="1"/>
      <w:marLeft w:val="0"/>
      <w:marRight w:val="0"/>
      <w:marTop w:val="0"/>
      <w:marBottom w:val="0"/>
      <w:divBdr>
        <w:top w:val="none" w:sz="0" w:space="0" w:color="auto"/>
        <w:left w:val="none" w:sz="0" w:space="0" w:color="auto"/>
        <w:bottom w:val="none" w:sz="0" w:space="0" w:color="auto"/>
        <w:right w:val="none" w:sz="0" w:space="0" w:color="auto"/>
      </w:divBdr>
    </w:div>
    <w:div w:id="1502816288">
      <w:bodyDiv w:val="1"/>
      <w:marLeft w:val="0"/>
      <w:marRight w:val="0"/>
      <w:marTop w:val="0"/>
      <w:marBottom w:val="0"/>
      <w:divBdr>
        <w:top w:val="none" w:sz="0" w:space="0" w:color="auto"/>
        <w:left w:val="none" w:sz="0" w:space="0" w:color="auto"/>
        <w:bottom w:val="none" w:sz="0" w:space="0" w:color="auto"/>
        <w:right w:val="none" w:sz="0" w:space="0" w:color="auto"/>
      </w:divBdr>
    </w:div>
    <w:div w:id="1504739023">
      <w:bodyDiv w:val="1"/>
      <w:marLeft w:val="0"/>
      <w:marRight w:val="0"/>
      <w:marTop w:val="0"/>
      <w:marBottom w:val="0"/>
      <w:divBdr>
        <w:top w:val="none" w:sz="0" w:space="0" w:color="auto"/>
        <w:left w:val="none" w:sz="0" w:space="0" w:color="auto"/>
        <w:bottom w:val="none" w:sz="0" w:space="0" w:color="auto"/>
        <w:right w:val="none" w:sz="0" w:space="0" w:color="auto"/>
      </w:divBdr>
    </w:div>
    <w:div w:id="1510946720">
      <w:bodyDiv w:val="1"/>
      <w:marLeft w:val="0"/>
      <w:marRight w:val="0"/>
      <w:marTop w:val="0"/>
      <w:marBottom w:val="0"/>
      <w:divBdr>
        <w:top w:val="none" w:sz="0" w:space="0" w:color="auto"/>
        <w:left w:val="none" w:sz="0" w:space="0" w:color="auto"/>
        <w:bottom w:val="none" w:sz="0" w:space="0" w:color="auto"/>
        <w:right w:val="none" w:sz="0" w:space="0" w:color="auto"/>
      </w:divBdr>
    </w:div>
    <w:div w:id="1554779445">
      <w:bodyDiv w:val="1"/>
      <w:marLeft w:val="0"/>
      <w:marRight w:val="0"/>
      <w:marTop w:val="0"/>
      <w:marBottom w:val="0"/>
      <w:divBdr>
        <w:top w:val="none" w:sz="0" w:space="0" w:color="auto"/>
        <w:left w:val="none" w:sz="0" w:space="0" w:color="auto"/>
        <w:bottom w:val="none" w:sz="0" w:space="0" w:color="auto"/>
        <w:right w:val="none" w:sz="0" w:space="0" w:color="auto"/>
      </w:divBdr>
    </w:div>
    <w:div w:id="1557429636">
      <w:bodyDiv w:val="1"/>
      <w:marLeft w:val="0"/>
      <w:marRight w:val="0"/>
      <w:marTop w:val="0"/>
      <w:marBottom w:val="0"/>
      <w:divBdr>
        <w:top w:val="none" w:sz="0" w:space="0" w:color="auto"/>
        <w:left w:val="none" w:sz="0" w:space="0" w:color="auto"/>
        <w:bottom w:val="none" w:sz="0" w:space="0" w:color="auto"/>
        <w:right w:val="none" w:sz="0" w:space="0" w:color="auto"/>
      </w:divBdr>
    </w:div>
    <w:div w:id="1561162443">
      <w:bodyDiv w:val="1"/>
      <w:marLeft w:val="0"/>
      <w:marRight w:val="0"/>
      <w:marTop w:val="0"/>
      <w:marBottom w:val="0"/>
      <w:divBdr>
        <w:top w:val="none" w:sz="0" w:space="0" w:color="auto"/>
        <w:left w:val="none" w:sz="0" w:space="0" w:color="auto"/>
        <w:bottom w:val="none" w:sz="0" w:space="0" w:color="auto"/>
        <w:right w:val="none" w:sz="0" w:space="0" w:color="auto"/>
      </w:divBdr>
    </w:div>
    <w:div w:id="1577787604">
      <w:bodyDiv w:val="1"/>
      <w:marLeft w:val="0"/>
      <w:marRight w:val="0"/>
      <w:marTop w:val="0"/>
      <w:marBottom w:val="0"/>
      <w:divBdr>
        <w:top w:val="none" w:sz="0" w:space="0" w:color="auto"/>
        <w:left w:val="none" w:sz="0" w:space="0" w:color="auto"/>
        <w:bottom w:val="none" w:sz="0" w:space="0" w:color="auto"/>
        <w:right w:val="none" w:sz="0" w:space="0" w:color="auto"/>
      </w:divBdr>
    </w:div>
    <w:div w:id="1588730978">
      <w:bodyDiv w:val="1"/>
      <w:marLeft w:val="0"/>
      <w:marRight w:val="0"/>
      <w:marTop w:val="0"/>
      <w:marBottom w:val="0"/>
      <w:divBdr>
        <w:top w:val="none" w:sz="0" w:space="0" w:color="auto"/>
        <w:left w:val="none" w:sz="0" w:space="0" w:color="auto"/>
        <w:bottom w:val="none" w:sz="0" w:space="0" w:color="auto"/>
        <w:right w:val="none" w:sz="0" w:space="0" w:color="auto"/>
      </w:divBdr>
    </w:div>
    <w:div w:id="1594163673">
      <w:bodyDiv w:val="1"/>
      <w:marLeft w:val="0"/>
      <w:marRight w:val="0"/>
      <w:marTop w:val="0"/>
      <w:marBottom w:val="0"/>
      <w:divBdr>
        <w:top w:val="none" w:sz="0" w:space="0" w:color="auto"/>
        <w:left w:val="none" w:sz="0" w:space="0" w:color="auto"/>
        <w:bottom w:val="none" w:sz="0" w:space="0" w:color="auto"/>
        <w:right w:val="none" w:sz="0" w:space="0" w:color="auto"/>
      </w:divBdr>
    </w:div>
    <w:div w:id="1601333970">
      <w:bodyDiv w:val="1"/>
      <w:marLeft w:val="0"/>
      <w:marRight w:val="0"/>
      <w:marTop w:val="0"/>
      <w:marBottom w:val="0"/>
      <w:divBdr>
        <w:top w:val="none" w:sz="0" w:space="0" w:color="auto"/>
        <w:left w:val="none" w:sz="0" w:space="0" w:color="auto"/>
        <w:bottom w:val="none" w:sz="0" w:space="0" w:color="auto"/>
        <w:right w:val="none" w:sz="0" w:space="0" w:color="auto"/>
      </w:divBdr>
    </w:div>
    <w:div w:id="1607618789">
      <w:bodyDiv w:val="1"/>
      <w:marLeft w:val="0"/>
      <w:marRight w:val="0"/>
      <w:marTop w:val="0"/>
      <w:marBottom w:val="0"/>
      <w:divBdr>
        <w:top w:val="none" w:sz="0" w:space="0" w:color="auto"/>
        <w:left w:val="none" w:sz="0" w:space="0" w:color="auto"/>
        <w:bottom w:val="none" w:sz="0" w:space="0" w:color="auto"/>
        <w:right w:val="none" w:sz="0" w:space="0" w:color="auto"/>
      </w:divBdr>
    </w:div>
    <w:div w:id="1615940465">
      <w:bodyDiv w:val="1"/>
      <w:marLeft w:val="0"/>
      <w:marRight w:val="0"/>
      <w:marTop w:val="0"/>
      <w:marBottom w:val="0"/>
      <w:divBdr>
        <w:top w:val="none" w:sz="0" w:space="0" w:color="auto"/>
        <w:left w:val="none" w:sz="0" w:space="0" w:color="auto"/>
        <w:bottom w:val="none" w:sz="0" w:space="0" w:color="auto"/>
        <w:right w:val="none" w:sz="0" w:space="0" w:color="auto"/>
      </w:divBdr>
    </w:div>
    <w:div w:id="1621958712">
      <w:bodyDiv w:val="1"/>
      <w:marLeft w:val="0"/>
      <w:marRight w:val="0"/>
      <w:marTop w:val="0"/>
      <w:marBottom w:val="0"/>
      <w:divBdr>
        <w:top w:val="none" w:sz="0" w:space="0" w:color="auto"/>
        <w:left w:val="none" w:sz="0" w:space="0" w:color="auto"/>
        <w:bottom w:val="none" w:sz="0" w:space="0" w:color="auto"/>
        <w:right w:val="none" w:sz="0" w:space="0" w:color="auto"/>
      </w:divBdr>
    </w:div>
    <w:div w:id="1625312685">
      <w:bodyDiv w:val="1"/>
      <w:marLeft w:val="0"/>
      <w:marRight w:val="0"/>
      <w:marTop w:val="0"/>
      <w:marBottom w:val="0"/>
      <w:divBdr>
        <w:top w:val="none" w:sz="0" w:space="0" w:color="auto"/>
        <w:left w:val="none" w:sz="0" w:space="0" w:color="auto"/>
        <w:bottom w:val="none" w:sz="0" w:space="0" w:color="auto"/>
        <w:right w:val="none" w:sz="0" w:space="0" w:color="auto"/>
      </w:divBdr>
    </w:div>
    <w:div w:id="1635257960">
      <w:bodyDiv w:val="1"/>
      <w:marLeft w:val="0"/>
      <w:marRight w:val="0"/>
      <w:marTop w:val="0"/>
      <w:marBottom w:val="0"/>
      <w:divBdr>
        <w:top w:val="none" w:sz="0" w:space="0" w:color="auto"/>
        <w:left w:val="none" w:sz="0" w:space="0" w:color="auto"/>
        <w:bottom w:val="none" w:sz="0" w:space="0" w:color="auto"/>
        <w:right w:val="none" w:sz="0" w:space="0" w:color="auto"/>
      </w:divBdr>
    </w:div>
    <w:div w:id="1636065757">
      <w:bodyDiv w:val="1"/>
      <w:marLeft w:val="0"/>
      <w:marRight w:val="0"/>
      <w:marTop w:val="0"/>
      <w:marBottom w:val="0"/>
      <w:divBdr>
        <w:top w:val="none" w:sz="0" w:space="0" w:color="auto"/>
        <w:left w:val="none" w:sz="0" w:space="0" w:color="auto"/>
        <w:bottom w:val="none" w:sz="0" w:space="0" w:color="auto"/>
        <w:right w:val="none" w:sz="0" w:space="0" w:color="auto"/>
      </w:divBdr>
    </w:div>
    <w:div w:id="1647079714">
      <w:bodyDiv w:val="1"/>
      <w:marLeft w:val="0"/>
      <w:marRight w:val="0"/>
      <w:marTop w:val="0"/>
      <w:marBottom w:val="0"/>
      <w:divBdr>
        <w:top w:val="none" w:sz="0" w:space="0" w:color="auto"/>
        <w:left w:val="none" w:sz="0" w:space="0" w:color="auto"/>
        <w:bottom w:val="none" w:sz="0" w:space="0" w:color="auto"/>
        <w:right w:val="none" w:sz="0" w:space="0" w:color="auto"/>
      </w:divBdr>
    </w:div>
    <w:div w:id="1663582412">
      <w:bodyDiv w:val="1"/>
      <w:marLeft w:val="0"/>
      <w:marRight w:val="0"/>
      <w:marTop w:val="0"/>
      <w:marBottom w:val="0"/>
      <w:divBdr>
        <w:top w:val="none" w:sz="0" w:space="0" w:color="auto"/>
        <w:left w:val="none" w:sz="0" w:space="0" w:color="auto"/>
        <w:bottom w:val="none" w:sz="0" w:space="0" w:color="auto"/>
        <w:right w:val="none" w:sz="0" w:space="0" w:color="auto"/>
      </w:divBdr>
    </w:div>
    <w:div w:id="1663778275">
      <w:bodyDiv w:val="1"/>
      <w:marLeft w:val="0"/>
      <w:marRight w:val="0"/>
      <w:marTop w:val="0"/>
      <w:marBottom w:val="0"/>
      <w:divBdr>
        <w:top w:val="none" w:sz="0" w:space="0" w:color="auto"/>
        <w:left w:val="none" w:sz="0" w:space="0" w:color="auto"/>
        <w:bottom w:val="none" w:sz="0" w:space="0" w:color="auto"/>
        <w:right w:val="none" w:sz="0" w:space="0" w:color="auto"/>
      </w:divBdr>
    </w:div>
    <w:div w:id="1672247119">
      <w:bodyDiv w:val="1"/>
      <w:marLeft w:val="0"/>
      <w:marRight w:val="0"/>
      <w:marTop w:val="0"/>
      <w:marBottom w:val="0"/>
      <w:divBdr>
        <w:top w:val="none" w:sz="0" w:space="0" w:color="auto"/>
        <w:left w:val="none" w:sz="0" w:space="0" w:color="auto"/>
        <w:bottom w:val="none" w:sz="0" w:space="0" w:color="auto"/>
        <w:right w:val="none" w:sz="0" w:space="0" w:color="auto"/>
      </w:divBdr>
    </w:div>
    <w:div w:id="1681538655">
      <w:bodyDiv w:val="1"/>
      <w:marLeft w:val="0"/>
      <w:marRight w:val="0"/>
      <w:marTop w:val="0"/>
      <w:marBottom w:val="0"/>
      <w:divBdr>
        <w:top w:val="none" w:sz="0" w:space="0" w:color="auto"/>
        <w:left w:val="none" w:sz="0" w:space="0" w:color="auto"/>
        <w:bottom w:val="none" w:sz="0" w:space="0" w:color="auto"/>
        <w:right w:val="none" w:sz="0" w:space="0" w:color="auto"/>
      </w:divBdr>
    </w:div>
    <w:div w:id="1688171319">
      <w:bodyDiv w:val="1"/>
      <w:marLeft w:val="0"/>
      <w:marRight w:val="0"/>
      <w:marTop w:val="0"/>
      <w:marBottom w:val="0"/>
      <w:divBdr>
        <w:top w:val="none" w:sz="0" w:space="0" w:color="auto"/>
        <w:left w:val="none" w:sz="0" w:space="0" w:color="auto"/>
        <w:bottom w:val="none" w:sz="0" w:space="0" w:color="auto"/>
        <w:right w:val="none" w:sz="0" w:space="0" w:color="auto"/>
      </w:divBdr>
    </w:div>
    <w:div w:id="1696346563">
      <w:bodyDiv w:val="1"/>
      <w:marLeft w:val="0"/>
      <w:marRight w:val="0"/>
      <w:marTop w:val="0"/>
      <w:marBottom w:val="0"/>
      <w:divBdr>
        <w:top w:val="none" w:sz="0" w:space="0" w:color="auto"/>
        <w:left w:val="none" w:sz="0" w:space="0" w:color="auto"/>
        <w:bottom w:val="none" w:sz="0" w:space="0" w:color="auto"/>
        <w:right w:val="none" w:sz="0" w:space="0" w:color="auto"/>
      </w:divBdr>
    </w:div>
    <w:div w:id="1703895360">
      <w:bodyDiv w:val="1"/>
      <w:marLeft w:val="0"/>
      <w:marRight w:val="0"/>
      <w:marTop w:val="0"/>
      <w:marBottom w:val="0"/>
      <w:divBdr>
        <w:top w:val="none" w:sz="0" w:space="0" w:color="auto"/>
        <w:left w:val="none" w:sz="0" w:space="0" w:color="auto"/>
        <w:bottom w:val="none" w:sz="0" w:space="0" w:color="auto"/>
        <w:right w:val="none" w:sz="0" w:space="0" w:color="auto"/>
      </w:divBdr>
    </w:div>
    <w:div w:id="1703901005">
      <w:bodyDiv w:val="1"/>
      <w:marLeft w:val="0"/>
      <w:marRight w:val="0"/>
      <w:marTop w:val="0"/>
      <w:marBottom w:val="0"/>
      <w:divBdr>
        <w:top w:val="none" w:sz="0" w:space="0" w:color="auto"/>
        <w:left w:val="none" w:sz="0" w:space="0" w:color="auto"/>
        <w:bottom w:val="none" w:sz="0" w:space="0" w:color="auto"/>
        <w:right w:val="none" w:sz="0" w:space="0" w:color="auto"/>
      </w:divBdr>
    </w:div>
    <w:div w:id="1706714717">
      <w:bodyDiv w:val="1"/>
      <w:marLeft w:val="0"/>
      <w:marRight w:val="0"/>
      <w:marTop w:val="0"/>
      <w:marBottom w:val="0"/>
      <w:divBdr>
        <w:top w:val="none" w:sz="0" w:space="0" w:color="auto"/>
        <w:left w:val="none" w:sz="0" w:space="0" w:color="auto"/>
        <w:bottom w:val="none" w:sz="0" w:space="0" w:color="auto"/>
        <w:right w:val="none" w:sz="0" w:space="0" w:color="auto"/>
      </w:divBdr>
    </w:div>
    <w:div w:id="1717388110">
      <w:bodyDiv w:val="1"/>
      <w:marLeft w:val="0"/>
      <w:marRight w:val="0"/>
      <w:marTop w:val="0"/>
      <w:marBottom w:val="0"/>
      <w:divBdr>
        <w:top w:val="none" w:sz="0" w:space="0" w:color="auto"/>
        <w:left w:val="none" w:sz="0" w:space="0" w:color="auto"/>
        <w:bottom w:val="none" w:sz="0" w:space="0" w:color="auto"/>
        <w:right w:val="none" w:sz="0" w:space="0" w:color="auto"/>
      </w:divBdr>
    </w:div>
    <w:div w:id="1724215710">
      <w:bodyDiv w:val="1"/>
      <w:marLeft w:val="0"/>
      <w:marRight w:val="0"/>
      <w:marTop w:val="0"/>
      <w:marBottom w:val="0"/>
      <w:divBdr>
        <w:top w:val="none" w:sz="0" w:space="0" w:color="auto"/>
        <w:left w:val="none" w:sz="0" w:space="0" w:color="auto"/>
        <w:bottom w:val="none" w:sz="0" w:space="0" w:color="auto"/>
        <w:right w:val="none" w:sz="0" w:space="0" w:color="auto"/>
      </w:divBdr>
    </w:div>
    <w:div w:id="1727878888">
      <w:bodyDiv w:val="1"/>
      <w:marLeft w:val="0"/>
      <w:marRight w:val="0"/>
      <w:marTop w:val="0"/>
      <w:marBottom w:val="0"/>
      <w:divBdr>
        <w:top w:val="none" w:sz="0" w:space="0" w:color="auto"/>
        <w:left w:val="none" w:sz="0" w:space="0" w:color="auto"/>
        <w:bottom w:val="none" w:sz="0" w:space="0" w:color="auto"/>
        <w:right w:val="none" w:sz="0" w:space="0" w:color="auto"/>
      </w:divBdr>
    </w:div>
    <w:div w:id="1736857848">
      <w:bodyDiv w:val="1"/>
      <w:marLeft w:val="0"/>
      <w:marRight w:val="0"/>
      <w:marTop w:val="0"/>
      <w:marBottom w:val="0"/>
      <w:divBdr>
        <w:top w:val="none" w:sz="0" w:space="0" w:color="auto"/>
        <w:left w:val="none" w:sz="0" w:space="0" w:color="auto"/>
        <w:bottom w:val="none" w:sz="0" w:space="0" w:color="auto"/>
        <w:right w:val="none" w:sz="0" w:space="0" w:color="auto"/>
      </w:divBdr>
    </w:div>
    <w:div w:id="1756046583">
      <w:bodyDiv w:val="1"/>
      <w:marLeft w:val="0"/>
      <w:marRight w:val="0"/>
      <w:marTop w:val="0"/>
      <w:marBottom w:val="0"/>
      <w:divBdr>
        <w:top w:val="none" w:sz="0" w:space="0" w:color="auto"/>
        <w:left w:val="none" w:sz="0" w:space="0" w:color="auto"/>
        <w:bottom w:val="none" w:sz="0" w:space="0" w:color="auto"/>
        <w:right w:val="none" w:sz="0" w:space="0" w:color="auto"/>
      </w:divBdr>
    </w:div>
    <w:div w:id="1763642384">
      <w:bodyDiv w:val="1"/>
      <w:marLeft w:val="0"/>
      <w:marRight w:val="0"/>
      <w:marTop w:val="0"/>
      <w:marBottom w:val="0"/>
      <w:divBdr>
        <w:top w:val="none" w:sz="0" w:space="0" w:color="auto"/>
        <w:left w:val="none" w:sz="0" w:space="0" w:color="auto"/>
        <w:bottom w:val="none" w:sz="0" w:space="0" w:color="auto"/>
        <w:right w:val="none" w:sz="0" w:space="0" w:color="auto"/>
      </w:divBdr>
    </w:div>
    <w:div w:id="1786076040">
      <w:bodyDiv w:val="1"/>
      <w:marLeft w:val="0"/>
      <w:marRight w:val="0"/>
      <w:marTop w:val="0"/>
      <w:marBottom w:val="0"/>
      <w:divBdr>
        <w:top w:val="none" w:sz="0" w:space="0" w:color="auto"/>
        <w:left w:val="none" w:sz="0" w:space="0" w:color="auto"/>
        <w:bottom w:val="none" w:sz="0" w:space="0" w:color="auto"/>
        <w:right w:val="none" w:sz="0" w:space="0" w:color="auto"/>
      </w:divBdr>
    </w:div>
    <w:div w:id="1787002251">
      <w:bodyDiv w:val="1"/>
      <w:marLeft w:val="0"/>
      <w:marRight w:val="0"/>
      <w:marTop w:val="0"/>
      <w:marBottom w:val="0"/>
      <w:divBdr>
        <w:top w:val="none" w:sz="0" w:space="0" w:color="auto"/>
        <w:left w:val="none" w:sz="0" w:space="0" w:color="auto"/>
        <w:bottom w:val="none" w:sz="0" w:space="0" w:color="auto"/>
        <w:right w:val="none" w:sz="0" w:space="0" w:color="auto"/>
      </w:divBdr>
    </w:div>
    <w:div w:id="1808741155">
      <w:bodyDiv w:val="1"/>
      <w:marLeft w:val="0"/>
      <w:marRight w:val="0"/>
      <w:marTop w:val="0"/>
      <w:marBottom w:val="0"/>
      <w:divBdr>
        <w:top w:val="none" w:sz="0" w:space="0" w:color="auto"/>
        <w:left w:val="none" w:sz="0" w:space="0" w:color="auto"/>
        <w:bottom w:val="none" w:sz="0" w:space="0" w:color="auto"/>
        <w:right w:val="none" w:sz="0" w:space="0" w:color="auto"/>
      </w:divBdr>
    </w:div>
    <w:div w:id="1825510749">
      <w:bodyDiv w:val="1"/>
      <w:marLeft w:val="0"/>
      <w:marRight w:val="0"/>
      <w:marTop w:val="0"/>
      <w:marBottom w:val="0"/>
      <w:divBdr>
        <w:top w:val="none" w:sz="0" w:space="0" w:color="auto"/>
        <w:left w:val="none" w:sz="0" w:space="0" w:color="auto"/>
        <w:bottom w:val="none" w:sz="0" w:space="0" w:color="auto"/>
        <w:right w:val="none" w:sz="0" w:space="0" w:color="auto"/>
      </w:divBdr>
    </w:div>
    <w:div w:id="1829634283">
      <w:bodyDiv w:val="1"/>
      <w:marLeft w:val="0"/>
      <w:marRight w:val="0"/>
      <w:marTop w:val="0"/>
      <w:marBottom w:val="0"/>
      <w:divBdr>
        <w:top w:val="none" w:sz="0" w:space="0" w:color="auto"/>
        <w:left w:val="none" w:sz="0" w:space="0" w:color="auto"/>
        <w:bottom w:val="none" w:sz="0" w:space="0" w:color="auto"/>
        <w:right w:val="none" w:sz="0" w:space="0" w:color="auto"/>
      </w:divBdr>
    </w:div>
    <w:div w:id="1832870220">
      <w:bodyDiv w:val="1"/>
      <w:marLeft w:val="0"/>
      <w:marRight w:val="0"/>
      <w:marTop w:val="0"/>
      <w:marBottom w:val="0"/>
      <w:divBdr>
        <w:top w:val="none" w:sz="0" w:space="0" w:color="auto"/>
        <w:left w:val="none" w:sz="0" w:space="0" w:color="auto"/>
        <w:bottom w:val="none" w:sz="0" w:space="0" w:color="auto"/>
        <w:right w:val="none" w:sz="0" w:space="0" w:color="auto"/>
      </w:divBdr>
    </w:div>
    <w:div w:id="1855923548">
      <w:bodyDiv w:val="1"/>
      <w:marLeft w:val="0"/>
      <w:marRight w:val="0"/>
      <w:marTop w:val="0"/>
      <w:marBottom w:val="0"/>
      <w:divBdr>
        <w:top w:val="none" w:sz="0" w:space="0" w:color="auto"/>
        <w:left w:val="none" w:sz="0" w:space="0" w:color="auto"/>
        <w:bottom w:val="none" w:sz="0" w:space="0" w:color="auto"/>
        <w:right w:val="none" w:sz="0" w:space="0" w:color="auto"/>
      </w:divBdr>
    </w:div>
    <w:div w:id="1858738384">
      <w:bodyDiv w:val="1"/>
      <w:marLeft w:val="0"/>
      <w:marRight w:val="0"/>
      <w:marTop w:val="0"/>
      <w:marBottom w:val="0"/>
      <w:divBdr>
        <w:top w:val="none" w:sz="0" w:space="0" w:color="auto"/>
        <w:left w:val="none" w:sz="0" w:space="0" w:color="auto"/>
        <w:bottom w:val="none" w:sz="0" w:space="0" w:color="auto"/>
        <w:right w:val="none" w:sz="0" w:space="0" w:color="auto"/>
      </w:divBdr>
    </w:div>
    <w:div w:id="1865751366">
      <w:bodyDiv w:val="1"/>
      <w:marLeft w:val="0"/>
      <w:marRight w:val="0"/>
      <w:marTop w:val="0"/>
      <w:marBottom w:val="0"/>
      <w:divBdr>
        <w:top w:val="none" w:sz="0" w:space="0" w:color="auto"/>
        <w:left w:val="none" w:sz="0" w:space="0" w:color="auto"/>
        <w:bottom w:val="none" w:sz="0" w:space="0" w:color="auto"/>
        <w:right w:val="none" w:sz="0" w:space="0" w:color="auto"/>
      </w:divBdr>
    </w:div>
    <w:div w:id="1867524997">
      <w:bodyDiv w:val="1"/>
      <w:marLeft w:val="0"/>
      <w:marRight w:val="0"/>
      <w:marTop w:val="0"/>
      <w:marBottom w:val="0"/>
      <w:divBdr>
        <w:top w:val="none" w:sz="0" w:space="0" w:color="auto"/>
        <w:left w:val="none" w:sz="0" w:space="0" w:color="auto"/>
        <w:bottom w:val="none" w:sz="0" w:space="0" w:color="auto"/>
        <w:right w:val="none" w:sz="0" w:space="0" w:color="auto"/>
      </w:divBdr>
    </w:div>
    <w:div w:id="1883904266">
      <w:bodyDiv w:val="1"/>
      <w:marLeft w:val="0"/>
      <w:marRight w:val="0"/>
      <w:marTop w:val="0"/>
      <w:marBottom w:val="0"/>
      <w:divBdr>
        <w:top w:val="none" w:sz="0" w:space="0" w:color="auto"/>
        <w:left w:val="none" w:sz="0" w:space="0" w:color="auto"/>
        <w:bottom w:val="none" w:sz="0" w:space="0" w:color="auto"/>
        <w:right w:val="none" w:sz="0" w:space="0" w:color="auto"/>
      </w:divBdr>
    </w:div>
    <w:div w:id="1889871681">
      <w:bodyDiv w:val="1"/>
      <w:marLeft w:val="0"/>
      <w:marRight w:val="0"/>
      <w:marTop w:val="0"/>
      <w:marBottom w:val="0"/>
      <w:divBdr>
        <w:top w:val="none" w:sz="0" w:space="0" w:color="auto"/>
        <w:left w:val="none" w:sz="0" w:space="0" w:color="auto"/>
        <w:bottom w:val="none" w:sz="0" w:space="0" w:color="auto"/>
        <w:right w:val="none" w:sz="0" w:space="0" w:color="auto"/>
      </w:divBdr>
    </w:div>
    <w:div w:id="1898126503">
      <w:bodyDiv w:val="1"/>
      <w:marLeft w:val="0"/>
      <w:marRight w:val="0"/>
      <w:marTop w:val="0"/>
      <w:marBottom w:val="0"/>
      <w:divBdr>
        <w:top w:val="none" w:sz="0" w:space="0" w:color="auto"/>
        <w:left w:val="none" w:sz="0" w:space="0" w:color="auto"/>
        <w:bottom w:val="none" w:sz="0" w:space="0" w:color="auto"/>
        <w:right w:val="none" w:sz="0" w:space="0" w:color="auto"/>
      </w:divBdr>
    </w:div>
    <w:div w:id="1902473144">
      <w:bodyDiv w:val="1"/>
      <w:marLeft w:val="0"/>
      <w:marRight w:val="0"/>
      <w:marTop w:val="0"/>
      <w:marBottom w:val="0"/>
      <w:divBdr>
        <w:top w:val="none" w:sz="0" w:space="0" w:color="auto"/>
        <w:left w:val="none" w:sz="0" w:space="0" w:color="auto"/>
        <w:bottom w:val="none" w:sz="0" w:space="0" w:color="auto"/>
        <w:right w:val="none" w:sz="0" w:space="0" w:color="auto"/>
      </w:divBdr>
    </w:div>
    <w:div w:id="1903637341">
      <w:bodyDiv w:val="1"/>
      <w:marLeft w:val="0"/>
      <w:marRight w:val="0"/>
      <w:marTop w:val="0"/>
      <w:marBottom w:val="0"/>
      <w:divBdr>
        <w:top w:val="none" w:sz="0" w:space="0" w:color="auto"/>
        <w:left w:val="none" w:sz="0" w:space="0" w:color="auto"/>
        <w:bottom w:val="none" w:sz="0" w:space="0" w:color="auto"/>
        <w:right w:val="none" w:sz="0" w:space="0" w:color="auto"/>
      </w:divBdr>
    </w:div>
    <w:div w:id="1934703430">
      <w:bodyDiv w:val="1"/>
      <w:marLeft w:val="0"/>
      <w:marRight w:val="0"/>
      <w:marTop w:val="0"/>
      <w:marBottom w:val="0"/>
      <w:divBdr>
        <w:top w:val="none" w:sz="0" w:space="0" w:color="auto"/>
        <w:left w:val="none" w:sz="0" w:space="0" w:color="auto"/>
        <w:bottom w:val="none" w:sz="0" w:space="0" w:color="auto"/>
        <w:right w:val="none" w:sz="0" w:space="0" w:color="auto"/>
      </w:divBdr>
    </w:div>
    <w:div w:id="1963807715">
      <w:bodyDiv w:val="1"/>
      <w:marLeft w:val="0"/>
      <w:marRight w:val="0"/>
      <w:marTop w:val="0"/>
      <w:marBottom w:val="0"/>
      <w:divBdr>
        <w:top w:val="none" w:sz="0" w:space="0" w:color="auto"/>
        <w:left w:val="none" w:sz="0" w:space="0" w:color="auto"/>
        <w:bottom w:val="none" w:sz="0" w:space="0" w:color="auto"/>
        <w:right w:val="none" w:sz="0" w:space="0" w:color="auto"/>
      </w:divBdr>
    </w:div>
    <w:div w:id="1964917466">
      <w:bodyDiv w:val="1"/>
      <w:marLeft w:val="0"/>
      <w:marRight w:val="0"/>
      <w:marTop w:val="0"/>
      <w:marBottom w:val="0"/>
      <w:divBdr>
        <w:top w:val="none" w:sz="0" w:space="0" w:color="auto"/>
        <w:left w:val="none" w:sz="0" w:space="0" w:color="auto"/>
        <w:bottom w:val="none" w:sz="0" w:space="0" w:color="auto"/>
        <w:right w:val="none" w:sz="0" w:space="0" w:color="auto"/>
      </w:divBdr>
    </w:div>
    <w:div w:id="1966160418">
      <w:bodyDiv w:val="1"/>
      <w:marLeft w:val="0"/>
      <w:marRight w:val="0"/>
      <w:marTop w:val="0"/>
      <w:marBottom w:val="0"/>
      <w:divBdr>
        <w:top w:val="none" w:sz="0" w:space="0" w:color="auto"/>
        <w:left w:val="none" w:sz="0" w:space="0" w:color="auto"/>
        <w:bottom w:val="none" w:sz="0" w:space="0" w:color="auto"/>
        <w:right w:val="none" w:sz="0" w:space="0" w:color="auto"/>
      </w:divBdr>
    </w:div>
    <w:div w:id="1996062186">
      <w:bodyDiv w:val="1"/>
      <w:marLeft w:val="0"/>
      <w:marRight w:val="0"/>
      <w:marTop w:val="0"/>
      <w:marBottom w:val="0"/>
      <w:divBdr>
        <w:top w:val="none" w:sz="0" w:space="0" w:color="auto"/>
        <w:left w:val="none" w:sz="0" w:space="0" w:color="auto"/>
        <w:bottom w:val="none" w:sz="0" w:space="0" w:color="auto"/>
        <w:right w:val="none" w:sz="0" w:space="0" w:color="auto"/>
      </w:divBdr>
    </w:div>
    <w:div w:id="2001884227">
      <w:bodyDiv w:val="1"/>
      <w:marLeft w:val="0"/>
      <w:marRight w:val="0"/>
      <w:marTop w:val="0"/>
      <w:marBottom w:val="0"/>
      <w:divBdr>
        <w:top w:val="none" w:sz="0" w:space="0" w:color="auto"/>
        <w:left w:val="none" w:sz="0" w:space="0" w:color="auto"/>
        <w:bottom w:val="none" w:sz="0" w:space="0" w:color="auto"/>
        <w:right w:val="none" w:sz="0" w:space="0" w:color="auto"/>
      </w:divBdr>
    </w:div>
    <w:div w:id="2005158403">
      <w:bodyDiv w:val="1"/>
      <w:marLeft w:val="0"/>
      <w:marRight w:val="0"/>
      <w:marTop w:val="0"/>
      <w:marBottom w:val="0"/>
      <w:divBdr>
        <w:top w:val="none" w:sz="0" w:space="0" w:color="auto"/>
        <w:left w:val="none" w:sz="0" w:space="0" w:color="auto"/>
        <w:bottom w:val="none" w:sz="0" w:space="0" w:color="auto"/>
        <w:right w:val="none" w:sz="0" w:space="0" w:color="auto"/>
      </w:divBdr>
    </w:div>
    <w:div w:id="2005814589">
      <w:bodyDiv w:val="1"/>
      <w:marLeft w:val="0"/>
      <w:marRight w:val="0"/>
      <w:marTop w:val="0"/>
      <w:marBottom w:val="0"/>
      <w:divBdr>
        <w:top w:val="none" w:sz="0" w:space="0" w:color="auto"/>
        <w:left w:val="none" w:sz="0" w:space="0" w:color="auto"/>
        <w:bottom w:val="none" w:sz="0" w:space="0" w:color="auto"/>
        <w:right w:val="none" w:sz="0" w:space="0" w:color="auto"/>
      </w:divBdr>
    </w:div>
    <w:div w:id="2008897746">
      <w:bodyDiv w:val="1"/>
      <w:marLeft w:val="0"/>
      <w:marRight w:val="0"/>
      <w:marTop w:val="0"/>
      <w:marBottom w:val="0"/>
      <w:divBdr>
        <w:top w:val="none" w:sz="0" w:space="0" w:color="auto"/>
        <w:left w:val="none" w:sz="0" w:space="0" w:color="auto"/>
        <w:bottom w:val="none" w:sz="0" w:space="0" w:color="auto"/>
        <w:right w:val="none" w:sz="0" w:space="0" w:color="auto"/>
      </w:divBdr>
    </w:div>
    <w:div w:id="2021078074">
      <w:bodyDiv w:val="1"/>
      <w:marLeft w:val="0"/>
      <w:marRight w:val="0"/>
      <w:marTop w:val="0"/>
      <w:marBottom w:val="0"/>
      <w:divBdr>
        <w:top w:val="none" w:sz="0" w:space="0" w:color="auto"/>
        <w:left w:val="none" w:sz="0" w:space="0" w:color="auto"/>
        <w:bottom w:val="none" w:sz="0" w:space="0" w:color="auto"/>
        <w:right w:val="none" w:sz="0" w:space="0" w:color="auto"/>
      </w:divBdr>
    </w:div>
    <w:div w:id="2022733180">
      <w:bodyDiv w:val="1"/>
      <w:marLeft w:val="0"/>
      <w:marRight w:val="0"/>
      <w:marTop w:val="0"/>
      <w:marBottom w:val="0"/>
      <w:divBdr>
        <w:top w:val="none" w:sz="0" w:space="0" w:color="auto"/>
        <w:left w:val="none" w:sz="0" w:space="0" w:color="auto"/>
        <w:bottom w:val="none" w:sz="0" w:space="0" w:color="auto"/>
        <w:right w:val="none" w:sz="0" w:space="0" w:color="auto"/>
      </w:divBdr>
    </w:div>
    <w:div w:id="2047216107">
      <w:bodyDiv w:val="1"/>
      <w:marLeft w:val="0"/>
      <w:marRight w:val="0"/>
      <w:marTop w:val="0"/>
      <w:marBottom w:val="0"/>
      <w:divBdr>
        <w:top w:val="none" w:sz="0" w:space="0" w:color="auto"/>
        <w:left w:val="none" w:sz="0" w:space="0" w:color="auto"/>
        <w:bottom w:val="none" w:sz="0" w:space="0" w:color="auto"/>
        <w:right w:val="none" w:sz="0" w:space="0" w:color="auto"/>
      </w:divBdr>
    </w:div>
    <w:div w:id="2064285090">
      <w:bodyDiv w:val="1"/>
      <w:marLeft w:val="0"/>
      <w:marRight w:val="0"/>
      <w:marTop w:val="0"/>
      <w:marBottom w:val="0"/>
      <w:divBdr>
        <w:top w:val="none" w:sz="0" w:space="0" w:color="auto"/>
        <w:left w:val="none" w:sz="0" w:space="0" w:color="auto"/>
        <w:bottom w:val="none" w:sz="0" w:space="0" w:color="auto"/>
        <w:right w:val="none" w:sz="0" w:space="0" w:color="auto"/>
      </w:divBdr>
    </w:div>
    <w:div w:id="2074347828">
      <w:bodyDiv w:val="1"/>
      <w:marLeft w:val="0"/>
      <w:marRight w:val="0"/>
      <w:marTop w:val="0"/>
      <w:marBottom w:val="0"/>
      <w:divBdr>
        <w:top w:val="none" w:sz="0" w:space="0" w:color="auto"/>
        <w:left w:val="none" w:sz="0" w:space="0" w:color="auto"/>
        <w:bottom w:val="none" w:sz="0" w:space="0" w:color="auto"/>
        <w:right w:val="none" w:sz="0" w:space="0" w:color="auto"/>
      </w:divBdr>
    </w:div>
    <w:div w:id="2075161359">
      <w:bodyDiv w:val="1"/>
      <w:marLeft w:val="0"/>
      <w:marRight w:val="0"/>
      <w:marTop w:val="0"/>
      <w:marBottom w:val="0"/>
      <w:divBdr>
        <w:top w:val="none" w:sz="0" w:space="0" w:color="auto"/>
        <w:left w:val="none" w:sz="0" w:space="0" w:color="auto"/>
        <w:bottom w:val="none" w:sz="0" w:space="0" w:color="auto"/>
        <w:right w:val="none" w:sz="0" w:space="0" w:color="auto"/>
      </w:divBdr>
    </w:div>
    <w:div w:id="2080244257">
      <w:bodyDiv w:val="1"/>
      <w:marLeft w:val="0"/>
      <w:marRight w:val="0"/>
      <w:marTop w:val="0"/>
      <w:marBottom w:val="0"/>
      <w:divBdr>
        <w:top w:val="none" w:sz="0" w:space="0" w:color="auto"/>
        <w:left w:val="none" w:sz="0" w:space="0" w:color="auto"/>
        <w:bottom w:val="none" w:sz="0" w:space="0" w:color="auto"/>
        <w:right w:val="none" w:sz="0" w:space="0" w:color="auto"/>
      </w:divBdr>
    </w:div>
    <w:div w:id="2113043725">
      <w:bodyDiv w:val="1"/>
      <w:marLeft w:val="0"/>
      <w:marRight w:val="0"/>
      <w:marTop w:val="0"/>
      <w:marBottom w:val="0"/>
      <w:divBdr>
        <w:top w:val="none" w:sz="0" w:space="0" w:color="auto"/>
        <w:left w:val="none" w:sz="0" w:space="0" w:color="auto"/>
        <w:bottom w:val="none" w:sz="0" w:space="0" w:color="auto"/>
        <w:right w:val="none" w:sz="0" w:space="0" w:color="auto"/>
      </w:divBdr>
    </w:div>
    <w:div w:id="2125493243">
      <w:bodyDiv w:val="1"/>
      <w:marLeft w:val="0"/>
      <w:marRight w:val="0"/>
      <w:marTop w:val="0"/>
      <w:marBottom w:val="0"/>
      <w:divBdr>
        <w:top w:val="none" w:sz="0" w:space="0" w:color="auto"/>
        <w:left w:val="none" w:sz="0" w:space="0" w:color="auto"/>
        <w:bottom w:val="none" w:sz="0" w:space="0" w:color="auto"/>
        <w:right w:val="none" w:sz="0" w:space="0" w:color="auto"/>
      </w:divBdr>
    </w:div>
    <w:div w:id="2128771028">
      <w:bodyDiv w:val="1"/>
      <w:marLeft w:val="0"/>
      <w:marRight w:val="0"/>
      <w:marTop w:val="0"/>
      <w:marBottom w:val="0"/>
      <w:divBdr>
        <w:top w:val="none" w:sz="0" w:space="0" w:color="auto"/>
        <w:left w:val="none" w:sz="0" w:space="0" w:color="auto"/>
        <w:bottom w:val="none" w:sz="0" w:space="0" w:color="auto"/>
        <w:right w:val="none" w:sz="0" w:space="0" w:color="auto"/>
      </w:divBdr>
    </w:div>
    <w:div w:id="2134596091">
      <w:bodyDiv w:val="1"/>
      <w:marLeft w:val="0"/>
      <w:marRight w:val="0"/>
      <w:marTop w:val="0"/>
      <w:marBottom w:val="0"/>
      <w:divBdr>
        <w:top w:val="none" w:sz="0" w:space="0" w:color="auto"/>
        <w:left w:val="none" w:sz="0" w:space="0" w:color="auto"/>
        <w:bottom w:val="none" w:sz="0" w:space="0" w:color="auto"/>
        <w:right w:val="none" w:sz="0" w:space="0" w:color="auto"/>
      </w:divBdr>
    </w:div>
    <w:div w:id="21472336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jpeg"/><Relationship Id="rId14" Type="http://schemas.microsoft.com/office/2007/relationships/hdphoto" Target="media/hdphoto2.wdp"/><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ria:Desktop:&#1050;&#1085;&#1080;&#1075;&#107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ru-RU"/>
              <a:t>Distribution</a:t>
            </a:r>
            <a:r>
              <a:rPr lang="en-US"/>
              <a:t> by personality type</a:t>
            </a:r>
            <a:endParaRPr lang="ru-RU"/>
          </a:p>
        </c:rich>
      </c:tx>
      <c:layout/>
      <c:overlay val="0"/>
    </c:title>
    <c:autoTitleDeleted val="0"/>
    <c:plotArea>
      <c:layout/>
      <c:pieChart>
        <c:varyColors val="1"/>
        <c:ser>
          <c:idx val="0"/>
          <c:order val="0"/>
          <c:tx>
            <c:strRef>
              <c:f>Лист2!$C$1</c:f>
              <c:strCache>
                <c:ptCount val="1"/>
                <c:pt idx="0">
                  <c:v>Distribution</c:v>
                </c:pt>
              </c:strCache>
            </c:strRef>
          </c:tx>
          <c:dLbls>
            <c:showLegendKey val="0"/>
            <c:showVal val="0"/>
            <c:showCatName val="0"/>
            <c:showSerName val="0"/>
            <c:showPercent val="1"/>
            <c:showBubbleSize val="0"/>
            <c:showLeaderLines val="1"/>
          </c:dLbls>
          <c:cat>
            <c:strRef>
              <c:f>Лист2!$A$2:$A$5</c:f>
              <c:strCache>
                <c:ptCount val="4"/>
                <c:pt idx="0">
                  <c:v>Type 1</c:v>
                </c:pt>
                <c:pt idx="1">
                  <c:v>Type 2</c:v>
                </c:pt>
                <c:pt idx="2">
                  <c:v>Type 3</c:v>
                </c:pt>
                <c:pt idx="3">
                  <c:v>Type 4</c:v>
                </c:pt>
              </c:strCache>
            </c:strRef>
          </c:cat>
          <c:val>
            <c:numRef>
              <c:f>Лист2!$C$2:$C$5</c:f>
              <c:numCache>
                <c:formatCode>0%</c:formatCode>
                <c:ptCount val="4"/>
                <c:pt idx="0">
                  <c:v>0.05</c:v>
                </c:pt>
                <c:pt idx="1">
                  <c:v>0.05</c:v>
                </c:pt>
                <c:pt idx="2">
                  <c:v>0.75</c:v>
                </c:pt>
                <c:pt idx="3">
                  <c:v>0.15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Kah90</b:Tag>
    <b:SourceType>ElectronicSource</b:SourceType>
    <b:Guid>{01DED19E-0141-A448-A129-AD99C99AAB2F}</b:Guid>
    <b:Author>
      <b:Author>
        <b:NameList>
          <b:Person>
            <b:Last>Kahn</b:Last>
            <b:First>William</b:First>
            <b:Middle>A</b:Middle>
          </b:Person>
        </b:NameList>
      </b:Author>
    </b:Author>
    <b:Title>PSYCHOLOGICAL CONDITIONS OF PERSONAL ENGAGEMENT AND DISENGAGEMENT AT WORK </b:Title>
    <b:Year>1990</b:Year>
    <b:RefOrder>13</b:RefOrder>
  </b:Source>
  <b:Source>
    <b:Tag>Sch022</b:Tag>
    <b:SourceType>ElectronicSource</b:SourceType>
    <b:Guid>{E208DF6A-23F9-054A-BC2B-E6671C7D2EAF}</b:Guid>
    <b:Author>
      <b:Author>
        <b:Corporate>Schaufeli et al.</b:Corporate>
      </b:Author>
    </b:Author>
    <b:Title>The Measurement of Work Engagement With a Short Questionnaire</b:Title>
    <b:Year>2002</b:Year>
    <b:RefOrder>7</b:RefOrder>
  </b:Source>
  <b:Source>
    <b:Tag>CBa17</b:Tag>
    <b:SourceType>ElectronicSource</b:SourceType>
    <b:Guid>{FF952087-DBC3-F342-A37F-5D998437C1E9}</b:Guid>
    <b:Author>
      <b:Author>
        <b:Corporate>C. Bailey et al., </b:Corporate>
      </b:Author>
    </b:Author>
    <b:Title>The Meaning, Antecedents and Outcomes of Employee Engagement: A Narrative Synthesis  </b:Title>
    <b:Year>2017</b:Year>
    <b:RefOrder>8</b:RefOrder>
  </b:Source>
  <b:Source>
    <b:Tag>Wil15</b:Tag>
    <b:SourceType>ElectronicSource</b:SourceType>
    <b:Guid>{2EE10937-9079-7944-AA70-319D759B6DAF}</b:Guid>
    <b:Author>
      <b:Author>
        <b:Corporate>Wilmar B. Schaufeli</b:Corporate>
      </b:Author>
    </b:Author>
    <b:Title>Engaging leadership in the job demands-resources model</b:Title>
    <b:Year>2015</b:Year>
    <b:RefOrder>14</b:RefOrder>
  </b:Source>
  <b:Source>
    <b:Tag>Bru12</b:Tag>
    <b:SourceType>ElectronicSource</b:SourceType>
    <b:Guid>{A51F50B3-9EA2-264C-B8D9-76FE0DDBD1B0}</b:Guid>
    <b:Author>
      <b:Author>
        <b:Corporate>Brummelhuis, L.L.T., Bakker, A.B., Hetland, J. and Keulemans, L.</b:Corporate>
      </b:Author>
    </b:Author>
    <b:Title>Do new ways of working foster work engagement? Psicothema, 24, pp. 113–120.</b:Title>
    <b:Year>2012</b:Year>
    <b:RefOrder>10</b:RefOrder>
  </b:Source>
  <b:Source>
    <b:Tag>Ric12</b:Tag>
    <b:SourceType>ElectronicSource</b:SourceType>
    <b:Guid>{533712ED-6BC8-0A41-9D5A-B56CF64925D7}</b:Guid>
    <b:Author>
      <b:Author>
        <b:Corporate>Rickard, G., Lenthall, S., Dollard, M., Opie, T., Knight, S., Dunn, S., Wakerman, J., Macleod, M., Seiler, J. and Brewster-Webb, D.  </b:Corporate>
      </b:Author>
    </b:Author>
    <b:Title>Organisational intervention to reduce occupational stress and turnover in hospital nurses in the Northern Territory, Australia. Collegian, 19, pp. 211–221.  </b:Title>
    <b:Year>2012</b:Year>
    <b:RefOrder>15</b:RefOrder>
  </b:Source>
  <b:Source>
    <b:Tag>Yse13</b:Tag>
    <b:SourceType>ElectronicSource</b:SourceType>
    <b:Guid>{F8284737-9E1E-6D4A-B352-82990E1C7CBB}</b:Guid>
    <b:Author>
      <b:Author>
        <b:Corporate> Yseult Freeney, Martin R. Fellenz</b:Corporate>
      </b:Author>
    </b:Author>
    <b:Title>Work engagement as a key driver of quality of care: a study with midwives</b:Title>
    <b:Year>2013</b:Year>
    <b:RefOrder>11</b:RefOrder>
  </b:Source>
  <b:Source>
    <b:Tag>Shi12</b:Tag>
    <b:SourceType>ElectronicSource</b:SourceType>
    <b:Guid>{414CA911-9997-7442-BE92-31E3590C65BC}</b:Guid>
    <b:Author>
      <b:Author>
        <b:Corporate>Shimazu, A., Schaufeli, W.B., Kubota, K. and Kawakami, N.  </b:Corporate>
      </b:Author>
    </b:Author>
    <b:Title>Do workaholism and work engagement predict employee well-being and performance in opposite direc- tions? Industrial Health, 50, pp. 316–321.  </b:Title>
    <b:Year>2012</b:Year>
    <b:RefOrder>12</b:RefOrder>
  </b:Source>
  <b:Source>
    <b:Tag>Mac08</b:Tag>
    <b:SourceType>ElectronicSource</b:SourceType>
    <b:Guid>{30880EF7-A3B6-C545-A141-FA3E62DA1CC9}</b:Guid>
    <b:Author>
      <b:Author>
        <b:Corporate>Macey, W.H. and Schneider, B.  </b:Corporate>
      </b:Author>
    </b:Author>
    <b:Title>The meaning of em- ployee engagement. Industrial and Organizational Psy- chology, 1, pp. 3–30.  </b:Title>
    <b:Year>2008</b:Year>
    <b:RefOrder>9</b:RefOrder>
  </b:Source>
  <b:Source>
    <b:Tag>Jen13</b:Tag>
    <b:SourceType>ElectronicSource</b:SourceType>
    <b:Guid>{FE27972E-D608-114C-BBF1-A36757D43CEE}</b:Guid>
    <b:Author>
      <b:Author>
        <b:Corporate>Jenkins, S. and Delbridge, R.  </b:Corporate>
      </b:Author>
    </b:Author>
    <b:Title>Context matters: ex- amining ‘soft’ and ‘hard’ approaches to employee engage- ment in two workplaces. International Journal of Human Resource Management, 24, pp. 2670–2691.  </b:Title>
    <b:Year>2013</b:Year>
    <b:RefOrder>16</b:RefOrder>
  </b:Source>
  <b:Source>
    <b:Tag>Cat07</b:Tag>
    <b:SourceType>ElectronicSource</b:SourceType>
    <b:Guid>{85C76437-51AD-3A44-B1A6-034110C09553}</b:Guid>
    <b:Author>
      <b:Author>
        <b:Corporate>Catteeuw F, Flynn E, Vonderhorst J,</b:Corporate>
      </b:Author>
    </b:Author>
    <b:Title>ʹEmployee engagement: boosting productivity in turbulent timesʹ, Organization Development Journal, 25 (2), 151– 157</b:Title>
    <b:Year>2007</b:Year>
    <b:RefOrder>1</b:RefOrder>
  </b:Source>
  <b:Source>
    <b:Tag>Mac09</b:Tag>
    <b:SourceType>ElectronicSource</b:SourceType>
    <b:Guid>{C73967DD-C90B-FC4E-A5C8-8256F8B87CB7}</b:Guid>
    <b:Author>
      <b:Author>
        <b:Corporate>MacLeod, D. and Clarke, N.,</b:Corporate>
      </b:Author>
    </b:Author>
    <b:Title>Engaging for Success: Enhancing Performance Through Employee Engagement, Department of Business, Skills and Innovation, London.  </b:Title>
    <b:Year>2009</b:Year>
    <b:RefOrder>2</b:RefOrder>
  </b:Source>
  <b:Source>
    <b:Tag>Sar</b:Tag>
    <b:SourceType>Book</b:SourceType>
    <b:Guid>{C1FD2860-07E4-9340-8F0D-81F2A6658CFF}</b:Guid>
    <b:Author>
      <b:Author>
        <b:NameList>
          <b:Person>
            <b:Last>Sarah Cook</b:Last>
          </b:Person>
        </b:NameList>
      </b:Author>
    </b:Author>
    <b:Title>The Essential guide to Employee Engagement: Better Business Performance  Through Staff Satisfaction</b:Title>
    <b:Year>2008</b:Year>
    <b:RefOrder>3</b:RefOrder>
  </b:Source>
  <b:Source>
    <b:Tag>Tow</b:Tag>
    <b:SourceType>ElectronicSource</b:SourceType>
    <b:Guid>{486F808C-2BCD-634E-B455-9B4B896AD2A0}</b:Guid>
    <b:Author>
      <b:Author>
        <b:Corporate>Towers Perrin,</b:Corporate>
      </b:Author>
    </b:Author>
    <b:Title>Understanding What Drives Employee Engagement</b:Title>
    <b:Year>2003</b:Year>
    <b:RefOrder>4</b:RefOrder>
  </b:Source>
  <b:Source>
    <b:Tag>Emm14</b:Tag>
    <b:SourceType>Book</b:SourceType>
    <b:Guid>{FE6D91DA-C9E6-1146-BB7F-BE5695BBC6B3}</b:Guid>
    <b:Title>Employee Engagement</b:Title>
    <b:Year>2014</b:Year>
    <b:Author>
      <b:Author>
        <b:NameList>
          <b:Person>
            <b:Last>Emma Bridger</b:Last>
          </b:Person>
        </b:NameList>
      </b:Author>
    </b:Author>
    <b:RefOrder>5</b:RefOrder>
  </b:Source>
  <b:Source>
    <b:Tag>Alb10</b:Tag>
    <b:SourceType>ElectronicSource</b:SourceType>
    <b:Guid>{B1AE3FE1-A28E-134D-B0C4-A065ACD5149F}</b:Guid>
    <b:Author>
      <b:Author>
        <b:Corporate>Albrecht, S. (Ed.),</b:Corporate>
      </b:Author>
    </b:Author>
    <b:Title>Handbook of employee engagement</b:Title>
    <b:Year>2010</b:Year>
    <b:RefOrder>6</b:RefOrder>
  </b:Source>
  <b:Source>
    <b:Tag>Dav14</b:Tag>
    <b:SourceType>ElectronicSource</b:SourceType>
    <b:Guid>{39C939E0-59C7-D642-8D28-C27342300790}</b:Guid>
    <b:Author>
      <b:Author>
        <b:Corporate>David Guest,</b:Corporate>
      </b:Author>
    </b:Author>
    <b:Title>Employee engagement: a sceptical analysis</b:Title>
    <b:Year>2014</b:Year>
    <b:RefOrder>17</b:RefOrder>
  </b:Source>
</b:Sources>
</file>

<file path=customXml/itemProps1.xml><?xml version="1.0" encoding="utf-8"?>
<ds:datastoreItem xmlns:ds="http://schemas.openxmlformats.org/officeDocument/2006/customXml" ds:itemID="{0129F21A-F51A-B74B-80D6-DE832890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48</Pages>
  <Words>12866</Words>
  <Characters>73337</Characters>
  <Application>Microsoft Macintosh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4</cp:revision>
  <cp:lastPrinted>2017-04-01T22:28:00Z</cp:lastPrinted>
  <dcterms:created xsi:type="dcterms:W3CDTF">2017-05-25T10:25:00Z</dcterms:created>
  <dcterms:modified xsi:type="dcterms:W3CDTF">2017-05-25T11:14:00Z</dcterms:modified>
</cp:coreProperties>
</file>