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BF" w:rsidRPr="00AB3BF9" w:rsidRDefault="008446BF" w:rsidP="008446BF">
      <w:pPr>
        <w:jc w:val="center"/>
        <w:rPr>
          <w:b/>
          <w:sz w:val="28"/>
          <w:szCs w:val="28"/>
        </w:rPr>
      </w:pPr>
      <w:r w:rsidRPr="00AB3BF9">
        <w:rPr>
          <w:b/>
          <w:sz w:val="28"/>
          <w:szCs w:val="28"/>
        </w:rPr>
        <w:t xml:space="preserve">РЕЦЕНЗИЯ </w:t>
      </w:r>
    </w:p>
    <w:p w:rsidR="008446BF" w:rsidRPr="000F16EF" w:rsidRDefault="008446BF" w:rsidP="008446BF">
      <w:pPr>
        <w:jc w:val="center"/>
        <w:rPr>
          <w:sz w:val="28"/>
          <w:szCs w:val="28"/>
        </w:rPr>
      </w:pPr>
      <w:r w:rsidRPr="000F16EF">
        <w:rPr>
          <w:sz w:val="28"/>
          <w:szCs w:val="28"/>
        </w:rPr>
        <w:t>на выпускную квалификационную работу обучающегося СПбГУ</w:t>
      </w:r>
    </w:p>
    <w:p w:rsidR="008446BF" w:rsidRPr="000F16EF" w:rsidRDefault="008446BF" w:rsidP="008446BF">
      <w:pPr>
        <w:widowControl w:val="0"/>
        <w:jc w:val="center"/>
        <w:rPr>
          <w:bCs/>
          <w:sz w:val="28"/>
          <w:szCs w:val="28"/>
        </w:rPr>
      </w:pPr>
      <w:proofErr w:type="spellStart"/>
      <w:r w:rsidRPr="000F16EF">
        <w:rPr>
          <w:rFonts w:eastAsia="Calibri"/>
          <w:bCs/>
          <w:sz w:val="28"/>
          <w:szCs w:val="28"/>
          <w:lang w:eastAsia="en-US"/>
        </w:rPr>
        <w:t>Лю</w:t>
      </w:r>
      <w:proofErr w:type="spellEnd"/>
      <w:r w:rsidRPr="000F16EF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0F16EF">
        <w:rPr>
          <w:rFonts w:eastAsia="Calibri"/>
          <w:bCs/>
          <w:sz w:val="28"/>
          <w:szCs w:val="28"/>
          <w:lang w:eastAsia="en-US"/>
        </w:rPr>
        <w:t>Цзясин</w:t>
      </w:r>
      <w:proofErr w:type="spellEnd"/>
      <w:r w:rsidRPr="000F16EF">
        <w:rPr>
          <w:rFonts w:eastAsia="Calibri"/>
          <w:bCs/>
          <w:sz w:val="28"/>
          <w:szCs w:val="28"/>
          <w:lang w:eastAsia="en-US"/>
        </w:rPr>
        <w:t xml:space="preserve"> </w:t>
      </w:r>
      <w:r w:rsidRPr="000F16EF">
        <w:rPr>
          <w:sz w:val="28"/>
          <w:szCs w:val="28"/>
        </w:rPr>
        <w:t>по теме «</w:t>
      </w:r>
      <w:r w:rsidRPr="000F16EF">
        <w:rPr>
          <w:bCs/>
          <w:color w:val="000000"/>
          <w:sz w:val="28"/>
          <w:szCs w:val="28"/>
          <w:lang w:eastAsia="zh-CN"/>
        </w:rPr>
        <w:t xml:space="preserve">Особенности </w:t>
      </w:r>
      <w:r w:rsidR="00FB2EB5" w:rsidRPr="000F16EF">
        <w:rPr>
          <w:bCs/>
          <w:color w:val="000000"/>
          <w:sz w:val="28"/>
          <w:szCs w:val="28"/>
          <w:lang w:eastAsia="zh-CN"/>
        </w:rPr>
        <w:t xml:space="preserve">финансовых рынков Гонконга и </w:t>
      </w:r>
      <w:proofErr w:type="spellStart"/>
      <w:r w:rsidR="00FB2EB5" w:rsidRPr="000F16EF">
        <w:rPr>
          <w:bCs/>
          <w:color w:val="000000"/>
          <w:sz w:val="28"/>
          <w:szCs w:val="28"/>
          <w:lang w:eastAsia="zh-CN"/>
        </w:rPr>
        <w:t>Аомыня</w:t>
      </w:r>
      <w:proofErr w:type="spellEnd"/>
      <w:r w:rsidRPr="000F16EF">
        <w:rPr>
          <w:bCs/>
          <w:color w:val="000000"/>
          <w:sz w:val="28"/>
          <w:szCs w:val="28"/>
          <w:lang w:eastAsia="zh-CN"/>
        </w:rPr>
        <w:t>»</w:t>
      </w:r>
    </w:p>
    <w:p w:rsidR="008446BF" w:rsidRDefault="008446BF" w:rsidP="008446BF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8446BF" w:rsidRDefault="008446BF" w:rsidP="008446BF">
      <w:pPr>
        <w:spacing w:line="360" w:lineRule="auto"/>
        <w:ind w:firstLine="709"/>
        <w:jc w:val="both"/>
      </w:pPr>
      <w:r>
        <w:t>Выпуск</w:t>
      </w:r>
      <w:r w:rsidR="00B53893">
        <w:t>ная квалификационная работа студентки</w:t>
      </w:r>
      <w:r>
        <w:t xml:space="preserve">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Цзясин</w:t>
      </w:r>
      <w:proofErr w:type="spellEnd"/>
      <w:r>
        <w:t xml:space="preserve"> состоит из введения, трёх глав, заключения </w:t>
      </w:r>
      <w:r w:rsidRPr="00AB3BF9">
        <w:t xml:space="preserve">и списка использованных источников. </w:t>
      </w:r>
    </w:p>
    <w:p w:rsidR="008446BF" w:rsidRDefault="008458E9" w:rsidP="008446BF">
      <w:pPr>
        <w:spacing w:line="360" w:lineRule="auto"/>
        <w:ind w:firstLine="709"/>
        <w:jc w:val="both"/>
      </w:pPr>
      <w:r>
        <w:t>Во введении раскры</w:t>
      </w:r>
      <w:r w:rsidR="00B53893">
        <w:t>та актуальность заявленной темы и ее</w:t>
      </w:r>
      <w:r>
        <w:t xml:space="preserve"> </w:t>
      </w:r>
      <w:r w:rsidR="00B53893">
        <w:t>разработанность. Ц</w:t>
      </w:r>
      <w:r w:rsidR="008446BF">
        <w:t xml:space="preserve">ель исследования, </w:t>
      </w:r>
      <w:r w:rsidR="00B53893">
        <w:t>как она сформулирована автором, заключается в выявлении особенностей возникновения, развития и вхождения финансовых рынков Гонконга и Макао в экономику Китая, а также оценка перспектив создания в Китае мирового финансового центра. Цель дифференцирована в форме</w:t>
      </w:r>
      <w:r w:rsidR="008446BF">
        <w:t xml:space="preserve"> конкретных задач, привязанных </w:t>
      </w:r>
      <w:r>
        <w:t xml:space="preserve">к определенным </w:t>
      </w:r>
      <w:r w:rsidR="00B53893">
        <w:t>главам</w:t>
      </w:r>
      <w:r>
        <w:t xml:space="preserve"> работы.</w:t>
      </w:r>
    </w:p>
    <w:p w:rsidR="008446BF" w:rsidRDefault="008446BF" w:rsidP="008446BF">
      <w:pPr>
        <w:spacing w:line="360" w:lineRule="auto"/>
        <w:ind w:firstLine="709"/>
        <w:jc w:val="both"/>
      </w:pPr>
      <w:r>
        <w:t>В</w:t>
      </w:r>
      <w:r w:rsidR="00B53893">
        <w:t xml:space="preserve"> первой главе раскрываются</w:t>
      </w:r>
      <w:r>
        <w:t xml:space="preserve"> теоретическ</w:t>
      </w:r>
      <w:r w:rsidR="00B53893">
        <w:t>ие основы функционирования финансовых рынков, их назначение, особенности. Автор здесь приводит классификацию финансовых рынков, исходя из различных критериев. Материал традицион</w:t>
      </w:r>
      <w:r>
        <w:t>ный, изложен, в целом, правиль</w:t>
      </w:r>
      <w:r w:rsidR="00B53893">
        <w:t>но. В качестве положительного момента необходимо отметить</w:t>
      </w:r>
      <w:r w:rsidR="007D091A">
        <w:t xml:space="preserve">, что студентка </w:t>
      </w:r>
      <w:proofErr w:type="spellStart"/>
      <w:r w:rsidR="007D091A">
        <w:t>Лю</w:t>
      </w:r>
      <w:proofErr w:type="spellEnd"/>
      <w:r w:rsidR="007D091A">
        <w:t xml:space="preserve"> </w:t>
      </w:r>
      <w:proofErr w:type="spellStart"/>
      <w:r w:rsidR="007D091A">
        <w:t>Цзясин</w:t>
      </w:r>
      <w:proofErr w:type="spellEnd"/>
      <w:r w:rsidR="007D091A">
        <w:t xml:space="preserve"> в данном разделе опирается на разнообразные современные источники.</w:t>
      </w:r>
    </w:p>
    <w:p w:rsidR="007D091A" w:rsidRDefault="007D091A" w:rsidP="008446BF">
      <w:pPr>
        <w:spacing w:line="360" w:lineRule="auto"/>
        <w:ind w:firstLine="709"/>
        <w:jc w:val="both"/>
      </w:pPr>
      <w:r>
        <w:t xml:space="preserve">Вторая глава работы – это весьма интересный экскурс по экономической истории отдельных районов Китая, долгое время находившихся под протекторатом Великобритании и Португалии. Объем этой части работы </w:t>
      </w:r>
      <w:r w:rsidR="000F16EF">
        <w:t xml:space="preserve">весьма </w:t>
      </w:r>
      <w:r>
        <w:t>велик - почти 40 страниц. С одной стороны</w:t>
      </w:r>
      <w:r w:rsidR="007D0F8B">
        <w:t>,</w:t>
      </w:r>
      <w:r>
        <w:t xml:space="preserve"> это выглядит явным перекосом в структуре работы, с другой, </w:t>
      </w:r>
      <w:r w:rsidR="007D0F8B">
        <w:t xml:space="preserve">- </w:t>
      </w:r>
      <w:r>
        <w:t xml:space="preserve">дает возможность получить адекватное представление о разнообразных сторонах развития финансовых рынков </w:t>
      </w:r>
      <w:proofErr w:type="gramStart"/>
      <w:r>
        <w:t>в</w:t>
      </w:r>
      <w:proofErr w:type="gramEnd"/>
      <w:r>
        <w:t xml:space="preserve"> особых районов современного Китая.</w:t>
      </w:r>
    </w:p>
    <w:p w:rsidR="008446BF" w:rsidRDefault="007D091A" w:rsidP="007D0F8B">
      <w:pPr>
        <w:spacing w:line="360" w:lineRule="auto"/>
        <w:ind w:firstLine="709"/>
        <w:jc w:val="both"/>
      </w:pPr>
      <w:r>
        <w:t xml:space="preserve">Студентка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Цзясин</w:t>
      </w:r>
      <w:proofErr w:type="spellEnd"/>
      <w:r>
        <w:t xml:space="preserve"> </w:t>
      </w:r>
      <w:r w:rsidR="008446BF">
        <w:t xml:space="preserve">раскрывает и правовые </w:t>
      </w:r>
      <w:r>
        <w:t>основы функционирования финансового рынка как в Гонконге, так и в Макао.</w:t>
      </w:r>
      <w:r w:rsidR="007D0F8B">
        <w:t xml:space="preserve"> Тест работы иллюстрирован графиками и диаграммами, что облегчает восприятие довольно большого объема материала.</w:t>
      </w:r>
    </w:p>
    <w:p w:rsidR="007D0F8B" w:rsidRDefault="007D0F8B" w:rsidP="007D0F8B">
      <w:pPr>
        <w:spacing w:line="360" w:lineRule="auto"/>
        <w:ind w:firstLine="709"/>
        <w:jc w:val="both"/>
      </w:pPr>
      <w:r>
        <w:t xml:space="preserve">В главе 3 исследуются особенности финансовых рынков Гонконга и Макао. Упор сделан автором на сравнении банковского сектора Гонконга и Макао. Из текста этой главы можно понять, что сравниваются несравнимые на сегодня величины. Гонконг – один из ведущих мировых финансовых центров, а Макао, с его финансовой спецификой, наверно было бы лучше сравнивать с Лас-Вегасом. Перспективы обоих исследуемых субъектов </w:t>
      </w:r>
      <w:r w:rsidR="000F16EF">
        <w:t>Ки</w:t>
      </w:r>
      <w:r>
        <w:t xml:space="preserve">тая прозрачны, хотя и разнонаправлены. </w:t>
      </w:r>
      <w:r w:rsidR="00F84E6B">
        <w:t xml:space="preserve">Это недвусмысленно явствует из текста работы. Финансовая структура Гонконга отвечает самым высоким современным требованиям, а Макао – таковым уже не быть. Выводы логичны и правильны, поскольку вытекают из текста самой работы. </w:t>
      </w:r>
      <w:r w:rsidR="006C3955">
        <w:t xml:space="preserve">Небольшое замечание. Поскольку в качестве </w:t>
      </w:r>
      <w:r w:rsidR="006C3955">
        <w:lastRenderedPageBreak/>
        <w:t xml:space="preserve">сформулированной автором цели работы является «оценка перспектив создания в Китае мирового финансового центра», а выводы автора связаны с перспективами развития финансового рынка в Гонконге и Макао, то </w:t>
      </w:r>
      <w:r w:rsidR="002B000B">
        <w:t>налицо некоторая нестыковка. Очевидно, что без Шанхая и континентальной финансовой структуры оценить перспективы создания в Китае мирового финансового центра невозможно. Представляется, что путем небольшой корректировки цели работы, можно было бы достичь полной ее гармонии с выводами автора.</w:t>
      </w:r>
    </w:p>
    <w:p w:rsidR="002B000B" w:rsidRDefault="002B000B" w:rsidP="007D0F8B">
      <w:pPr>
        <w:spacing w:line="360" w:lineRule="auto"/>
        <w:ind w:firstLine="709"/>
        <w:jc w:val="both"/>
      </w:pPr>
      <w:r>
        <w:t>Местами текст работы требует стилистической правки с точки зрения русского языка.</w:t>
      </w:r>
    </w:p>
    <w:p w:rsidR="008446BF" w:rsidRDefault="002B000B" w:rsidP="000F16EF">
      <w:pPr>
        <w:spacing w:line="360" w:lineRule="auto"/>
        <w:ind w:firstLine="709"/>
        <w:jc w:val="both"/>
      </w:pPr>
      <w:r>
        <w:t xml:space="preserve">Итого. Выпускная квалификационная работа студентки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Цзясин</w:t>
      </w:r>
      <w:proofErr w:type="spellEnd"/>
      <w:r>
        <w:t xml:space="preserve"> выполнена на хорошем уровне. Зая</w:t>
      </w:r>
      <w:r w:rsidR="000F16EF">
        <w:t xml:space="preserve">вленная тема раскрыта полностью Содержание полностью соответствует заявленной теме, </w:t>
      </w:r>
      <w:r>
        <w:t xml:space="preserve">а небольшие шероховатости в тексте совершенно не портят общего благоприятного впечатления. В связи с изложенным считаю, что выпускная квалификационная работа студентки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Цзясин</w:t>
      </w:r>
      <w:proofErr w:type="spellEnd"/>
      <w:r>
        <w:t xml:space="preserve"> заслуживает оценки «отлично»</w:t>
      </w:r>
      <w:r w:rsidR="000F16EF">
        <w:t>, а ее автор заслуживает присвоения звания «</w:t>
      </w:r>
      <w:r w:rsidR="00A85BD0" w:rsidRPr="00AB0517">
        <w:rPr>
          <w:b/>
        </w:rPr>
        <w:t>магистр</w:t>
      </w:r>
      <w:r w:rsidR="000F16EF">
        <w:t>» по направлению 080100 – «Экономика».</w:t>
      </w:r>
    </w:p>
    <w:p w:rsidR="00AB0517" w:rsidRDefault="00AB0517" w:rsidP="008446BF">
      <w:pPr>
        <w:tabs>
          <w:tab w:val="left" w:pos="1134"/>
        </w:tabs>
        <w:spacing w:line="360" w:lineRule="auto"/>
        <w:ind w:left="-567" w:firstLine="709"/>
        <w:jc w:val="both"/>
      </w:pPr>
    </w:p>
    <w:p w:rsidR="008446BF" w:rsidRPr="00AB3BF9" w:rsidRDefault="008446BF" w:rsidP="008446BF">
      <w:pPr>
        <w:tabs>
          <w:tab w:val="left" w:pos="1134"/>
        </w:tabs>
        <w:spacing w:line="360" w:lineRule="auto"/>
        <w:ind w:left="-567" w:firstLine="709"/>
        <w:jc w:val="both"/>
        <w:rPr>
          <w:rFonts w:eastAsiaTheme="minorHAnsi"/>
          <w:lang w:eastAsia="en-US"/>
        </w:rPr>
      </w:pPr>
      <w:r w:rsidRPr="00AB3BF9">
        <w:t xml:space="preserve"> </w:t>
      </w:r>
      <w:r>
        <w:rPr>
          <w:i/>
        </w:rPr>
        <w:t xml:space="preserve">Рецензент: </w:t>
      </w:r>
      <w:r w:rsidRPr="00AB3BF9">
        <w:rPr>
          <w:rFonts w:eastAsiaTheme="minorHAnsi"/>
          <w:lang w:eastAsia="en-US"/>
        </w:rPr>
        <w:t>Сорокин Александр Иванович, канд</w:t>
      </w:r>
      <w:r w:rsidR="000F16EF">
        <w:rPr>
          <w:rFonts w:eastAsiaTheme="minorHAnsi"/>
          <w:lang w:eastAsia="en-US"/>
        </w:rPr>
        <w:t>идат экономических наук,</w:t>
      </w:r>
    </w:p>
    <w:p w:rsidR="008446BF" w:rsidRPr="00AB3BF9" w:rsidRDefault="008446BF" w:rsidP="008446B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доцент кафедры «Менеджмент и маркетинг» </w:t>
      </w:r>
      <w:r w:rsidRPr="00AB3BF9">
        <w:rPr>
          <w:rFonts w:eastAsiaTheme="minorHAnsi"/>
          <w:lang w:eastAsia="en-US"/>
        </w:rPr>
        <w:t>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  <w:r>
        <w:rPr>
          <w:rFonts w:eastAsiaTheme="minorHAnsi"/>
          <w:lang w:eastAsia="en-US"/>
        </w:rPr>
        <w:t>.</w:t>
      </w:r>
    </w:p>
    <w:p w:rsidR="00093A3A" w:rsidRDefault="000F16EF" w:rsidP="00A85BD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="00A85BD0">
        <w:rPr>
          <w:noProof/>
        </w:rPr>
        <w:drawing>
          <wp:inline distT="0" distB="0" distL="0" distR="0">
            <wp:extent cx="5638800" cy="3337560"/>
            <wp:effectExtent l="0" t="0" r="0" b="0"/>
            <wp:docPr id="2" name="Рисунок 2" descr="D:\002 Российская Федерация - экономика\Санкт-Петербург\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2 Российская Федерация - экономика\Санкт-Петербург\Untitled-Scanned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A3A" w:rsidSect="0074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46BF"/>
    <w:rsid w:val="00093A3A"/>
    <w:rsid w:val="000F16EF"/>
    <w:rsid w:val="002B000B"/>
    <w:rsid w:val="0034372B"/>
    <w:rsid w:val="003744AD"/>
    <w:rsid w:val="006C3955"/>
    <w:rsid w:val="00747081"/>
    <w:rsid w:val="007D091A"/>
    <w:rsid w:val="007D0F8B"/>
    <w:rsid w:val="008446BF"/>
    <w:rsid w:val="008458E9"/>
    <w:rsid w:val="00A85BD0"/>
    <w:rsid w:val="00AB0517"/>
    <w:rsid w:val="00B53893"/>
    <w:rsid w:val="00CE28DA"/>
    <w:rsid w:val="00E51148"/>
    <w:rsid w:val="00F84E6B"/>
    <w:rsid w:val="00FB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5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5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st012459</cp:lastModifiedBy>
  <cp:revision>2</cp:revision>
  <dcterms:created xsi:type="dcterms:W3CDTF">2017-05-31T07:52:00Z</dcterms:created>
  <dcterms:modified xsi:type="dcterms:W3CDTF">2017-05-31T07:52:00Z</dcterms:modified>
</cp:coreProperties>
</file>