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7" w:rsidRDefault="000318C7" w:rsidP="000318C7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318C7" w:rsidRDefault="000318C7" w:rsidP="002D6A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0318C7" w:rsidRDefault="000318C7" w:rsidP="002D6A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магистерскую диссертацию</w:t>
      </w:r>
    </w:p>
    <w:p w:rsidR="000318C7" w:rsidRDefault="002D6A54" w:rsidP="002D6A54">
      <w:pPr>
        <w:spacing w:line="360" w:lineRule="auto"/>
        <w:ind w:right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Магистранта </w:t>
      </w:r>
      <w:r w:rsidR="000318C7">
        <w:rPr>
          <w:sz w:val="28"/>
          <w:szCs w:val="28"/>
        </w:rPr>
        <w:t xml:space="preserve">Ван </w:t>
      </w:r>
      <w:proofErr w:type="spellStart"/>
      <w:r w:rsidR="000318C7">
        <w:rPr>
          <w:sz w:val="28"/>
          <w:szCs w:val="28"/>
        </w:rPr>
        <w:t>Аньлань</w:t>
      </w:r>
      <w:proofErr w:type="spellEnd"/>
    </w:p>
    <w:p w:rsidR="000318C7" w:rsidRDefault="000318C7" w:rsidP="002D6A54">
      <w:pPr>
        <w:spacing w:line="360" w:lineRule="auto"/>
        <w:ind w:right="48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«</w:t>
      </w:r>
      <w:r>
        <w:rPr>
          <w:b/>
          <w:bCs/>
          <w:sz w:val="32"/>
          <w:szCs w:val="32"/>
        </w:rPr>
        <w:t>Тема инфантилизма в китайских СМИ»</w:t>
      </w:r>
    </w:p>
    <w:p w:rsidR="007E68DD" w:rsidRDefault="007E68DD" w:rsidP="002D6A54">
      <w:pPr>
        <w:spacing w:line="360" w:lineRule="auto"/>
        <w:ind w:right="480"/>
        <w:jc w:val="center"/>
        <w:rPr>
          <w:b/>
          <w:bCs/>
          <w:sz w:val="32"/>
          <w:szCs w:val="32"/>
        </w:rPr>
      </w:pPr>
    </w:p>
    <w:p w:rsidR="00EE0F3A" w:rsidRPr="002D6A54" w:rsidRDefault="007E68DD" w:rsidP="002D6A54">
      <w:pPr>
        <w:spacing w:line="360" w:lineRule="auto"/>
        <w:ind w:firstLineChars="200" w:firstLine="480"/>
        <w:jc w:val="both"/>
        <w:rPr>
          <w:rFonts w:ascii="Arial" w:hAnsi="Arial" w:cs="Arial"/>
          <w:shd w:val="clear" w:color="auto" w:fill="FFFFFF"/>
        </w:rPr>
      </w:pPr>
      <w:r w:rsidRPr="002D6A54">
        <w:rPr>
          <w:rFonts w:ascii="Arial" w:hAnsi="Arial" w:cs="Arial"/>
          <w:bCs/>
        </w:rPr>
        <w:t>Тема, поднятая диссертантом в своей работе, настолько неожиданная, что заставила внимательно прочитать ее несколько раз. И каждый раз, в работе открывались новые грани, что в свою очередь, заставило посмотреть на происходящее вокруг нас. Если исходить из фразы, что «нет пророка в своем отечестве», то фразы вынесенн</w:t>
      </w:r>
      <w:r w:rsidR="00B2008D" w:rsidRPr="002D6A54">
        <w:rPr>
          <w:rFonts w:ascii="Arial" w:hAnsi="Arial" w:cs="Arial"/>
          <w:bCs/>
        </w:rPr>
        <w:t>ые</w:t>
      </w:r>
      <w:r w:rsidRPr="002D6A54">
        <w:rPr>
          <w:rFonts w:ascii="Arial" w:hAnsi="Arial" w:cs="Arial"/>
          <w:bCs/>
        </w:rPr>
        <w:t xml:space="preserve"> Ван </w:t>
      </w:r>
      <w:proofErr w:type="spellStart"/>
      <w:r w:rsidRPr="002D6A54">
        <w:rPr>
          <w:rFonts w:ascii="Arial" w:hAnsi="Arial" w:cs="Arial"/>
          <w:bCs/>
        </w:rPr>
        <w:t>Аньлань</w:t>
      </w:r>
      <w:proofErr w:type="spellEnd"/>
      <w:r w:rsidRPr="002D6A54">
        <w:rPr>
          <w:rFonts w:ascii="Arial" w:hAnsi="Arial" w:cs="Arial"/>
          <w:bCs/>
        </w:rPr>
        <w:t xml:space="preserve"> в свою работу</w:t>
      </w:r>
      <w:r w:rsidR="00B2008D" w:rsidRPr="002D6A54">
        <w:rPr>
          <w:rFonts w:ascii="Arial" w:hAnsi="Arial" w:cs="Arial"/>
          <w:bCs/>
        </w:rPr>
        <w:t xml:space="preserve"> сначала пугают, а потом приходит осознание, что это не просто работа, а работа предостережение.</w:t>
      </w:r>
      <w:r w:rsidR="00B2008D" w:rsidRPr="002D6A54">
        <w:rPr>
          <w:rFonts w:ascii="Arial" w:hAnsi="Arial" w:cs="Arial"/>
        </w:rPr>
        <w:t xml:space="preserve"> «Согласно статистике</w:t>
      </w:r>
      <w:r w:rsidR="00B2008D" w:rsidRPr="002D6A54">
        <w:rPr>
          <w:rFonts w:ascii="Arial" w:hAnsi="Arial" w:cs="Arial"/>
          <w:shd w:val="clear" w:color="auto" w:fill="FAFAFA"/>
        </w:rPr>
        <w:t xml:space="preserve"> 2009 года, в Китае среди выпускников университетов около 16,51 миллионов людей считаются </w:t>
      </w:r>
      <w:r w:rsidR="00B2008D" w:rsidRPr="002D6A54">
        <w:rPr>
          <w:rFonts w:ascii="Arial" w:hAnsi="Arial" w:cs="Arial"/>
        </w:rPr>
        <w:t>инфантильными</w:t>
      </w:r>
      <w:r w:rsidR="00B2008D" w:rsidRPr="002D6A54">
        <w:rPr>
          <w:rStyle w:val="a3"/>
          <w:rFonts w:ascii="Arial" w:hAnsi="Arial" w:cs="Arial"/>
        </w:rPr>
        <w:footnoteReference w:id="1"/>
      </w:r>
      <w:r w:rsidR="00B2008D" w:rsidRPr="002D6A54">
        <w:rPr>
          <w:rFonts w:ascii="Arial" w:hAnsi="Arial" w:cs="Arial"/>
          <w:shd w:val="clear" w:color="auto" w:fill="FAFAFA"/>
        </w:rPr>
        <w:t xml:space="preserve">. По мере увеличения демографического роста, развития экономики и повышения цен товаров явление </w:t>
      </w:r>
      <w:r w:rsidR="00B2008D" w:rsidRPr="002D6A54">
        <w:rPr>
          <w:rFonts w:ascii="Arial" w:hAnsi="Arial" w:cs="Arial"/>
        </w:rPr>
        <w:t xml:space="preserve">инфантилизма </w:t>
      </w:r>
      <w:r w:rsidR="00B2008D" w:rsidRPr="002D6A54">
        <w:rPr>
          <w:rFonts w:ascii="Arial" w:hAnsi="Arial" w:cs="Arial"/>
          <w:shd w:val="clear" w:color="auto" w:fill="FAFAFA"/>
        </w:rPr>
        <w:t>становится п</w:t>
      </w:r>
      <w:r w:rsidR="00B2008D" w:rsidRPr="002D6A54">
        <w:rPr>
          <w:rFonts w:ascii="Arial" w:hAnsi="Arial" w:cs="Arial"/>
        </w:rPr>
        <w:t>овсеместно распространенным в Китае.</w:t>
      </w:r>
      <w:r w:rsidR="00B2008D" w:rsidRPr="002D6A54">
        <w:rPr>
          <w:rFonts w:ascii="Arial" w:hAnsi="Arial" w:cs="Arial"/>
          <w:shd w:val="clear" w:color="auto" w:fill="FAFAFA"/>
        </w:rPr>
        <w:t xml:space="preserve"> Этому есть и экономические и политические причины»</w:t>
      </w:r>
      <w:proofErr w:type="gramStart"/>
      <w:r w:rsidR="00B2008D" w:rsidRPr="002D6A54">
        <w:rPr>
          <w:rFonts w:ascii="Arial" w:hAnsi="Arial" w:cs="Arial"/>
          <w:shd w:val="clear" w:color="auto" w:fill="FAFAFA"/>
        </w:rPr>
        <w:t xml:space="preserve"> .</w:t>
      </w:r>
      <w:proofErr w:type="gramEnd"/>
      <w:r w:rsidR="00B2008D" w:rsidRPr="002D6A54">
        <w:rPr>
          <w:rFonts w:ascii="Arial" w:hAnsi="Arial" w:cs="Arial"/>
        </w:rPr>
        <w:t xml:space="preserve"> Ван </w:t>
      </w:r>
      <w:proofErr w:type="spellStart"/>
      <w:r w:rsidR="00B2008D" w:rsidRPr="002D6A54">
        <w:rPr>
          <w:rFonts w:ascii="Arial" w:hAnsi="Arial" w:cs="Arial"/>
        </w:rPr>
        <w:t>Аньлань</w:t>
      </w:r>
      <w:proofErr w:type="spellEnd"/>
      <w:r w:rsidR="00B2008D" w:rsidRPr="002D6A54">
        <w:rPr>
          <w:rFonts w:ascii="Arial" w:hAnsi="Arial" w:cs="Arial"/>
        </w:rPr>
        <w:t xml:space="preserve"> верно отмечает, что в отличие от Китайской Народной республики данная тема не поднимается в СМИ России, либо по причине отсутствия актуальности, либо по причине, что современное Российское общество еще не осознало возможность распространения такого явления как инфантилизм и на территории России. По Китайским критериям инфантильными являются люди, которые не способны к ответственности. Они не стремятся учиться, не работают. Постоянное безделье стало образом их жизни. В России это близко к понимаю «золотой молодежи», </w:t>
      </w:r>
      <w:r w:rsidR="00674022" w:rsidRPr="002D6A54">
        <w:rPr>
          <w:rFonts w:ascii="Arial" w:hAnsi="Arial" w:cs="Arial"/>
        </w:rPr>
        <w:t xml:space="preserve">поведение </w:t>
      </w:r>
      <w:r w:rsidR="00B2008D" w:rsidRPr="002D6A54">
        <w:rPr>
          <w:rFonts w:ascii="Arial" w:hAnsi="Arial" w:cs="Arial"/>
        </w:rPr>
        <w:t>котор</w:t>
      </w:r>
      <w:r w:rsidR="00674022" w:rsidRPr="002D6A54">
        <w:rPr>
          <w:rFonts w:ascii="Arial" w:hAnsi="Arial" w:cs="Arial"/>
        </w:rPr>
        <w:t>ой</w:t>
      </w:r>
      <w:r w:rsidR="00B2008D" w:rsidRPr="002D6A54">
        <w:rPr>
          <w:rFonts w:ascii="Arial" w:hAnsi="Arial" w:cs="Arial"/>
        </w:rPr>
        <w:t xml:space="preserve"> иногда освещается средствами массовой информации, но пока </w:t>
      </w:r>
      <w:r w:rsidR="00674022" w:rsidRPr="002D6A54">
        <w:rPr>
          <w:rFonts w:ascii="Arial" w:hAnsi="Arial" w:cs="Arial"/>
        </w:rPr>
        <w:t xml:space="preserve">это новости </w:t>
      </w:r>
      <w:r w:rsidR="00B2008D" w:rsidRPr="002D6A54">
        <w:rPr>
          <w:rFonts w:ascii="Arial" w:hAnsi="Arial" w:cs="Arial"/>
        </w:rPr>
        <w:t xml:space="preserve">только </w:t>
      </w:r>
      <w:r w:rsidR="00674022" w:rsidRPr="002D6A54">
        <w:rPr>
          <w:rFonts w:ascii="Arial" w:hAnsi="Arial" w:cs="Arial"/>
        </w:rPr>
        <w:t>из</w:t>
      </w:r>
      <w:r w:rsidR="00B2008D" w:rsidRPr="002D6A54">
        <w:rPr>
          <w:rFonts w:ascii="Arial" w:hAnsi="Arial" w:cs="Arial"/>
        </w:rPr>
        <w:t xml:space="preserve"> столич</w:t>
      </w:r>
      <w:r w:rsidR="00674022" w:rsidRPr="002D6A54">
        <w:rPr>
          <w:rFonts w:ascii="Arial" w:hAnsi="Arial" w:cs="Arial"/>
        </w:rPr>
        <w:t xml:space="preserve">ного региона. Одним из важных аспектов изучения темы является наличие теоретической основы исследования. Литературы, указанной автором в  списке, достаточно для того, чтобы раскрыть тему. Вань </w:t>
      </w:r>
      <w:proofErr w:type="spellStart"/>
      <w:r w:rsidR="00674022" w:rsidRPr="002D6A54">
        <w:rPr>
          <w:rFonts w:ascii="Arial" w:hAnsi="Arial" w:cs="Arial"/>
        </w:rPr>
        <w:t>Аньлань</w:t>
      </w:r>
      <w:proofErr w:type="spellEnd"/>
      <w:r w:rsidR="00674022" w:rsidRPr="002D6A54">
        <w:rPr>
          <w:rFonts w:ascii="Arial" w:hAnsi="Arial" w:cs="Arial"/>
        </w:rPr>
        <w:t xml:space="preserve"> верно указала</w:t>
      </w:r>
      <w:r w:rsidR="00EE0F3A" w:rsidRPr="002D6A54">
        <w:rPr>
          <w:rFonts w:ascii="Arial" w:hAnsi="Arial" w:cs="Arial"/>
        </w:rPr>
        <w:t xml:space="preserve"> Объект и предмет </w:t>
      </w:r>
      <w:proofErr w:type="spellStart"/>
      <w:r w:rsidR="00EE0F3A" w:rsidRPr="002D6A54">
        <w:rPr>
          <w:rFonts w:ascii="Arial" w:hAnsi="Arial" w:cs="Arial"/>
        </w:rPr>
        <w:t>иссследования</w:t>
      </w:r>
      <w:proofErr w:type="spellEnd"/>
      <w:r w:rsidR="00EE0F3A" w:rsidRPr="002D6A54">
        <w:rPr>
          <w:rFonts w:ascii="Arial" w:hAnsi="Arial" w:cs="Arial"/>
        </w:rPr>
        <w:t>. Кроме достаточно хорошо изученной в России газеты</w:t>
      </w:r>
      <w:r w:rsidR="00674022" w:rsidRPr="002D6A54">
        <w:rPr>
          <w:rFonts w:ascii="Arial" w:hAnsi="Arial" w:cs="Arial"/>
          <w:bCs/>
        </w:rPr>
        <w:t xml:space="preserve"> «</w:t>
      </w:r>
      <w:proofErr w:type="spellStart"/>
      <w:r w:rsidR="00674022" w:rsidRPr="002D6A54">
        <w:rPr>
          <w:rFonts w:ascii="Arial" w:hAnsi="Arial" w:cs="Arial"/>
          <w:bCs/>
        </w:rPr>
        <w:t>Жэньминь</w:t>
      </w:r>
      <w:proofErr w:type="spellEnd"/>
      <w:r w:rsidR="00674022" w:rsidRPr="002D6A54">
        <w:rPr>
          <w:rFonts w:ascii="Arial" w:hAnsi="Arial" w:cs="Arial"/>
          <w:bCs/>
        </w:rPr>
        <w:t xml:space="preserve"> </w:t>
      </w:r>
      <w:proofErr w:type="spellStart"/>
      <w:r w:rsidR="00674022" w:rsidRPr="002D6A54">
        <w:rPr>
          <w:rFonts w:ascii="Arial" w:hAnsi="Arial" w:cs="Arial"/>
          <w:bCs/>
        </w:rPr>
        <w:t>Жибао</w:t>
      </w:r>
      <w:proofErr w:type="spellEnd"/>
      <w:r w:rsidR="00674022" w:rsidRPr="002D6A54">
        <w:rPr>
          <w:rFonts w:ascii="Arial" w:hAnsi="Arial" w:cs="Arial"/>
          <w:bCs/>
        </w:rPr>
        <w:t xml:space="preserve">», </w:t>
      </w:r>
      <w:r w:rsidR="00EE0F3A" w:rsidRPr="002D6A54">
        <w:rPr>
          <w:rFonts w:ascii="Arial" w:hAnsi="Arial" w:cs="Arial"/>
          <w:bCs/>
        </w:rPr>
        <w:t xml:space="preserve"> автор исследовала такие газеты </w:t>
      </w:r>
      <w:r w:rsidR="00674022" w:rsidRPr="002D6A54">
        <w:rPr>
          <w:rFonts w:ascii="Arial" w:hAnsi="Arial" w:cs="Arial"/>
          <w:bCs/>
        </w:rPr>
        <w:t>«</w:t>
      </w:r>
      <w:proofErr w:type="spellStart"/>
      <w:r w:rsidR="00674022" w:rsidRPr="002D6A54">
        <w:rPr>
          <w:rFonts w:ascii="Arial" w:hAnsi="Arial" w:cs="Arial"/>
          <w:color w:val="000000"/>
          <w:shd w:val="clear" w:color="auto" w:fill="FFFFFF"/>
        </w:rPr>
        <w:t>Чжунго</w:t>
      </w:r>
      <w:proofErr w:type="spellEnd"/>
      <w:r w:rsidR="00674022" w:rsidRPr="002D6A5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674022" w:rsidRPr="002D6A54">
        <w:rPr>
          <w:rFonts w:ascii="Arial" w:hAnsi="Arial" w:cs="Arial"/>
        </w:rPr>
        <w:t>Цинняньбао</w:t>
      </w:r>
      <w:proofErr w:type="spellEnd"/>
      <w:r w:rsidR="00674022" w:rsidRPr="002D6A54">
        <w:rPr>
          <w:rFonts w:ascii="Arial" w:hAnsi="Arial" w:cs="Arial"/>
          <w:bCs/>
        </w:rPr>
        <w:t>», «</w:t>
      </w:r>
      <w:proofErr w:type="spellStart"/>
      <w:r w:rsidR="00674022" w:rsidRPr="002D6A54">
        <w:rPr>
          <w:rFonts w:ascii="Arial" w:hAnsi="Arial" w:cs="Arial"/>
        </w:rPr>
        <w:t>Наньфан</w:t>
      </w:r>
      <w:proofErr w:type="spellEnd"/>
      <w:r w:rsidR="00674022" w:rsidRPr="002D6A54">
        <w:rPr>
          <w:rFonts w:ascii="Arial" w:hAnsi="Arial" w:cs="Arial"/>
        </w:rPr>
        <w:t xml:space="preserve"> </w:t>
      </w:r>
      <w:proofErr w:type="spellStart"/>
      <w:r w:rsidR="00674022" w:rsidRPr="002D6A54">
        <w:rPr>
          <w:rFonts w:ascii="Arial" w:hAnsi="Arial" w:cs="Arial"/>
        </w:rPr>
        <w:t>Душибао</w:t>
      </w:r>
      <w:proofErr w:type="spellEnd"/>
      <w:r w:rsidR="00674022" w:rsidRPr="002D6A54">
        <w:rPr>
          <w:rFonts w:ascii="Arial" w:hAnsi="Arial" w:cs="Arial"/>
          <w:bCs/>
        </w:rPr>
        <w:t xml:space="preserve">» и </w:t>
      </w:r>
      <w:r w:rsidR="00674022" w:rsidRPr="002D6A54">
        <w:rPr>
          <w:rFonts w:ascii="Arial" w:hAnsi="Arial" w:cs="Arial"/>
          <w:shd w:val="clear" w:color="auto" w:fill="FAFAFA"/>
        </w:rPr>
        <w:t>«</w:t>
      </w:r>
      <w:proofErr w:type="spellStart"/>
      <w:r w:rsidR="00674022" w:rsidRPr="002D6A54">
        <w:rPr>
          <w:rFonts w:ascii="Arial" w:hAnsi="Arial" w:cs="Arial"/>
        </w:rPr>
        <w:t>Цилу</w:t>
      </w:r>
      <w:proofErr w:type="spellEnd"/>
      <w:r w:rsidR="00674022" w:rsidRPr="002D6A54">
        <w:rPr>
          <w:rFonts w:ascii="Arial" w:hAnsi="Arial" w:cs="Arial"/>
        </w:rPr>
        <w:t xml:space="preserve"> </w:t>
      </w:r>
      <w:proofErr w:type="spellStart"/>
      <w:r w:rsidR="00674022" w:rsidRPr="002D6A54">
        <w:rPr>
          <w:rFonts w:ascii="Arial" w:hAnsi="Arial" w:cs="Arial"/>
        </w:rPr>
        <w:t>Ваньбао</w:t>
      </w:r>
      <w:proofErr w:type="spellEnd"/>
      <w:r w:rsidR="00674022" w:rsidRPr="002D6A54">
        <w:rPr>
          <w:rFonts w:ascii="Arial" w:hAnsi="Arial" w:cs="Arial"/>
          <w:shd w:val="clear" w:color="auto" w:fill="FAFAFA"/>
        </w:rPr>
        <w:t>»,</w:t>
      </w:r>
      <w:r w:rsidR="00EE0F3A" w:rsidRPr="002D6A54">
        <w:rPr>
          <w:rFonts w:ascii="Arial" w:hAnsi="Arial" w:cs="Arial"/>
          <w:shd w:val="clear" w:color="auto" w:fill="FAFAFA"/>
        </w:rPr>
        <w:t xml:space="preserve"> а также популярные в Китае</w:t>
      </w:r>
      <w:r w:rsidR="00674022" w:rsidRPr="002D6A54">
        <w:rPr>
          <w:rFonts w:ascii="Arial" w:hAnsi="Arial" w:cs="Arial"/>
          <w:shd w:val="clear" w:color="auto" w:fill="FAFAFA"/>
        </w:rPr>
        <w:t xml:space="preserve"> телесериалы «</w:t>
      </w:r>
      <w:r w:rsidR="00674022" w:rsidRPr="002D6A54">
        <w:rPr>
          <w:rFonts w:ascii="Arial" w:hAnsi="Arial" w:cs="Arial"/>
        </w:rPr>
        <w:t>Сын и дочь, как враги</w:t>
      </w:r>
      <w:r w:rsidR="00674022" w:rsidRPr="002D6A54">
        <w:rPr>
          <w:rFonts w:ascii="Arial" w:hAnsi="Arial" w:cs="Arial"/>
          <w:shd w:val="clear" w:color="auto" w:fill="FAFAFA"/>
        </w:rPr>
        <w:t xml:space="preserve">» и </w:t>
      </w:r>
      <w:r w:rsidR="00674022" w:rsidRPr="002D6A54">
        <w:rPr>
          <w:rFonts w:ascii="Arial" w:hAnsi="Arial" w:cs="Arial"/>
        </w:rPr>
        <w:t xml:space="preserve">«Борьба в семье </w:t>
      </w:r>
      <w:proofErr w:type="spellStart"/>
      <w:r w:rsidR="00674022" w:rsidRPr="002D6A54">
        <w:rPr>
          <w:rFonts w:ascii="Arial" w:hAnsi="Arial" w:cs="Arial"/>
        </w:rPr>
        <w:t>Лаонюй</w:t>
      </w:r>
      <w:proofErr w:type="spellEnd"/>
      <w:r w:rsidR="00674022" w:rsidRPr="002D6A54">
        <w:rPr>
          <w:rFonts w:ascii="Arial" w:hAnsi="Arial" w:cs="Arial"/>
        </w:rPr>
        <w:t>»</w:t>
      </w:r>
      <w:r w:rsidR="00674022" w:rsidRPr="002D6A54">
        <w:rPr>
          <w:rFonts w:ascii="Arial" w:hAnsi="Arial" w:cs="Arial"/>
          <w:shd w:val="clear" w:color="auto" w:fill="FAFAFA"/>
        </w:rPr>
        <w:t>.</w:t>
      </w:r>
      <w:r w:rsidR="00EE0F3A" w:rsidRPr="002D6A54">
        <w:rPr>
          <w:rFonts w:ascii="Arial" w:hAnsi="Arial" w:cs="Arial"/>
          <w:shd w:val="clear" w:color="auto" w:fill="FAFAFA"/>
        </w:rPr>
        <w:t xml:space="preserve"> Сильной стороной работы является грамотное и методичное изучение эмпирического материала. Избранные Ван </w:t>
      </w:r>
      <w:proofErr w:type="spellStart"/>
      <w:r w:rsidR="00EE0F3A" w:rsidRPr="002D6A54">
        <w:rPr>
          <w:rFonts w:ascii="Arial" w:hAnsi="Arial" w:cs="Arial"/>
          <w:shd w:val="clear" w:color="auto" w:fill="FAFAFA"/>
        </w:rPr>
        <w:t>Аньлань</w:t>
      </w:r>
      <w:proofErr w:type="spellEnd"/>
      <w:r w:rsidR="00EE0F3A" w:rsidRPr="002D6A54">
        <w:rPr>
          <w:rFonts w:ascii="Arial" w:hAnsi="Arial" w:cs="Arial"/>
          <w:shd w:val="clear" w:color="auto" w:fill="FAFAFA"/>
        </w:rPr>
        <w:t xml:space="preserve"> методы</w:t>
      </w:r>
      <w:r w:rsidR="00D44736" w:rsidRPr="002D6A54">
        <w:rPr>
          <w:rFonts w:ascii="Arial" w:hAnsi="Arial" w:cs="Arial"/>
          <w:shd w:val="clear" w:color="auto" w:fill="FAFAFA"/>
        </w:rPr>
        <w:t xml:space="preserve"> </w:t>
      </w:r>
      <w:r w:rsidR="00D44736" w:rsidRPr="002D6A54">
        <w:rPr>
          <w:rFonts w:ascii="Arial" w:hAnsi="Arial" w:cs="Arial"/>
          <w:shd w:val="clear" w:color="auto" w:fill="FAFAFA"/>
        </w:rPr>
        <w:lastRenderedPageBreak/>
        <w:t>исследования</w:t>
      </w:r>
      <w:r w:rsidR="00EE0F3A" w:rsidRPr="002D6A54">
        <w:rPr>
          <w:rFonts w:ascii="Arial" w:hAnsi="Arial" w:cs="Arial"/>
          <w:shd w:val="clear" w:color="auto" w:fill="FAFAFA"/>
        </w:rPr>
        <w:t>, не просто названы, а то, что этими методами она пользовалась, говорят результаты работы.</w:t>
      </w:r>
      <w:r w:rsidR="00EE0F3A" w:rsidRPr="002D6A54">
        <w:rPr>
          <w:rFonts w:ascii="Arial" w:hAnsi="Arial" w:cs="Arial"/>
        </w:rPr>
        <w:t xml:space="preserve"> Основными </w:t>
      </w:r>
      <w:r w:rsidR="00EE0F3A" w:rsidRPr="002D6A54">
        <w:rPr>
          <w:rFonts w:ascii="Arial" w:hAnsi="Arial" w:cs="Arial"/>
          <w:b/>
        </w:rPr>
        <w:t>методами работы</w:t>
      </w:r>
      <w:r w:rsidR="00EE0F3A" w:rsidRPr="002D6A54">
        <w:rPr>
          <w:rFonts w:ascii="Arial" w:hAnsi="Arial" w:cs="Arial"/>
        </w:rPr>
        <w:t xml:space="preserve"> над данным исследованием являются следующие: </w:t>
      </w:r>
      <w:r w:rsidR="00EE0F3A" w:rsidRPr="002D6A54">
        <w:rPr>
          <w:rFonts w:ascii="Arial" w:hAnsi="Arial" w:cs="Arial"/>
          <w:shd w:val="clear" w:color="auto" w:fill="FFFFFF"/>
        </w:rPr>
        <w:t>1. прямое наблюдение</w:t>
      </w:r>
      <w:r w:rsidR="00EE0F3A" w:rsidRPr="002D6A54">
        <w:rPr>
          <w:rFonts w:ascii="Arial" w:hAnsi="Arial" w:cs="Arial"/>
        </w:rPr>
        <w:t xml:space="preserve"> – </w:t>
      </w:r>
      <w:r w:rsidR="00EE0F3A" w:rsidRPr="002D6A54">
        <w:rPr>
          <w:rFonts w:ascii="Arial" w:hAnsi="Arial" w:cs="Arial"/>
          <w:shd w:val="clear" w:color="auto" w:fill="FFFFFF"/>
        </w:rPr>
        <w:t xml:space="preserve">целенаправленное восприятие, обусловленное задачей деятельности. </w:t>
      </w:r>
      <w:r w:rsidR="00EE0F3A" w:rsidRPr="002D6A54">
        <w:rPr>
          <w:rFonts w:ascii="Arial" w:hAnsi="Arial" w:cs="Arial"/>
        </w:rPr>
        <w:t>2. Метод контент-анализа, или анализа содержания – направленный на систематическое, объективное, основанное на количественных данных изучение содержания коммуникации, его цель состоит в том, чтобы идентифицировать и подсчитать случаи употребления выбранных единиц текста, и далее на этой основе изучить сообщения, образы и репрезентации, содержащиеся в медиатекстах.</w:t>
      </w:r>
      <w:r w:rsidR="00EE0F3A" w:rsidRPr="002D6A54">
        <w:rPr>
          <w:rFonts w:ascii="Arial" w:hAnsi="Arial" w:cs="Arial"/>
          <w:shd w:val="clear" w:color="auto" w:fill="FFFFFF"/>
        </w:rPr>
        <w:t xml:space="preserve">3. Типологический анализ </w:t>
      </w:r>
      <w:proofErr w:type="spellStart"/>
      <w:r w:rsidR="00EE0F3A" w:rsidRPr="002D6A54">
        <w:rPr>
          <w:rFonts w:ascii="Arial" w:hAnsi="Arial" w:cs="Arial"/>
          <w:shd w:val="clear" w:color="auto" w:fill="FFFFFF"/>
        </w:rPr>
        <w:t>медиапродукта</w:t>
      </w:r>
      <w:proofErr w:type="spellEnd"/>
      <w:r w:rsidR="00EE0F3A" w:rsidRPr="002D6A54">
        <w:rPr>
          <w:rFonts w:ascii="Arial" w:hAnsi="Arial" w:cs="Arial"/>
          <w:shd w:val="clear" w:color="auto" w:fill="FFFFFF"/>
        </w:rPr>
        <w:t xml:space="preserve"> по изучаемой тематике.</w:t>
      </w:r>
      <w:r w:rsidR="00EE0F3A" w:rsidRPr="002D6A54">
        <w:rPr>
          <w:rFonts w:ascii="Arial" w:hAnsi="Arial" w:cs="Arial"/>
          <w:bCs/>
          <w:shd w:val="clear" w:color="auto" w:fill="FFFFFF"/>
        </w:rPr>
        <w:t xml:space="preserve"> Для анализа эмпирических данных применены:</w:t>
      </w:r>
      <w:r w:rsidR="00EE0F3A" w:rsidRPr="002D6A54">
        <w:rPr>
          <w:rFonts w:ascii="Arial" w:hAnsi="Arial" w:cs="Arial"/>
          <w:shd w:val="clear" w:color="auto" w:fill="FFFFFF"/>
        </w:rPr>
        <w:t xml:space="preserve"> Группировка и </w:t>
      </w:r>
      <w:proofErr w:type="spellStart"/>
      <w:r w:rsidR="00EE0F3A" w:rsidRPr="002D6A54">
        <w:rPr>
          <w:rFonts w:ascii="Arial" w:hAnsi="Arial" w:cs="Arial"/>
          <w:shd w:val="clear" w:color="auto" w:fill="FFFFFF"/>
        </w:rPr>
        <w:t>типологизация</w:t>
      </w:r>
      <w:proofErr w:type="spellEnd"/>
      <w:r w:rsidR="00EE0F3A" w:rsidRPr="002D6A54">
        <w:rPr>
          <w:rFonts w:ascii="Arial" w:hAnsi="Arial" w:cs="Arial"/>
          <w:shd w:val="clear" w:color="auto" w:fill="FFFFFF"/>
        </w:rPr>
        <w:t>, поиск взаимосвязей между переменными; анализ данных повторных и сравнительных исследований</w:t>
      </w:r>
      <w:r w:rsidR="00D44736" w:rsidRPr="002D6A54">
        <w:rPr>
          <w:rFonts w:ascii="Arial" w:hAnsi="Arial" w:cs="Arial"/>
          <w:shd w:val="clear" w:color="auto" w:fill="FFFFFF"/>
        </w:rPr>
        <w:t>.</w:t>
      </w:r>
    </w:p>
    <w:p w:rsidR="00D44736" w:rsidRPr="002D6A54" w:rsidRDefault="00D44736" w:rsidP="002D6A54">
      <w:pPr>
        <w:spacing w:line="360" w:lineRule="auto"/>
        <w:ind w:firstLineChars="200" w:firstLine="480"/>
        <w:jc w:val="both"/>
        <w:rPr>
          <w:rFonts w:ascii="Arial" w:hAnsi="Arial" w:cs="Arial"/>
          <w:shd w:val="clear" w:color="auto" w:fill="FFFFFF"/>
        </w:rPr>
      </w:pPr>
      <w:r w:rsidRPr="002D6A54">
        <w:rPr>
          <w:rFonts w:ascii="Arial" w:hAnsi="Arial" w:cs="Arial"/>
          <w:shd w:val="clear" w:color="auto" w:fill="FFFFFF"/>
        </w:rPr>
        <w:t xml:space="preserve">Структура работы классическая. Первая часть посвящена теоретической проработанности темы. Ван </w:t>
      </w:r>
      <w:proofErr w:type="spellStart"/>
      <w:r w:rsidRPr="002D6A54">
        <w:rPr>
          <w:rFonts w:ascii="Arial" w:hAnsi="Arial" w:cs="Arial"/>
          <w:shd w:val="clear" w:color="auto" w:fill="FFFFFF"/>
        </w:rPr>
        <w:t>Аньлань</w:t>
      </w:r>
      <w:proofErr w:type="spellEnd"/>
      <w:r w:rsidRPr="002D6A54">
        <w:rPr>
          <w:rFonts w:ascii="Arial" w:hAnsi="Arial" w:cs="Arial"/>
          <w:shd w:val="clear" w:color="auto" w:fill="FFFFFF"/>
        </w:rPr>
        <w:t xml:space="preserve"> методично разобрала, почему именно СМИ являются тем инструментом, который используется руководством Китая, для решения проблемы. </w:t>
      </w:r>
    </w:p>
    <w:p w:rsidR="007E68DD" w:rsidRPr="002D6A54" w:rsidRDefault="00D44736" w:rsidP="002D6A54">
      <w:pPr>
        <w:spacing w:line="360" w:lineRule="auto"/>
        <w:ind w:firstLineChars="200" w:firstLine="480"/>
        <w:jc w:val="both"/>
        <w:rPr>
          <w:rFonts w:ascii="Arial" w:hAnsi="Arial" w:cs="Arial"/>
        </w:rPr>
      </w:pPr>
      <w:r w:rsidRPr="002D6A54">
        <w:rPr>
          <w:rFonts w:ascii="Arial" w:hAnsi="Arial" w:cs="Arial"/>
          <w:shd w:val="clear" w:color="auto" w:fill="FFFFFF"/>
        </w:rPr>
        <w:t xml:space="preserve">Вторая глава раскрывает </w:t>
      </w:r>
      <w:r w:rsidRPr="002D6A54">
        <w:rPr>
          <w:rFonts w:ascii="Arial" w:hAnsi="Arial" w:cs="Arial"/>
          <w:bCs/>
        </w:rPr>
        <w:t>Инфантилизм как явление, освещаемое китайскими СМИ</w:t>
      </w:r>
      <w:r w:rsidR="00442D37" w:rsidRPr="002D6A54">
        <w:rPr>
          <w:rFonts w:ascii="Arial" w:hAnsi="Arial" w:cs="Arial"/>
          <w:bCs/>
        </w:rPr>
        <w:t xml:space="preserve">. Сначала складывается впечатление, что эта проблема сугубо Китайская, но автор показывает, что российские исследователь так же отмечают наличие этой проблемы в России. </w:t>
      </w:r>
      <w:r w:rsidR="00442D37" w:rsidRPr="002D6A54">
        <w:rPr>
          <w:rFonts w:ascii="Arial" w:hAnsi="Arial" w:cs="Arial"/>
        </w:rPr>
        <w:t>Для того, чтобы отразить реальную ситуацию и проанализировать отношение людей к инфантилизму, автор провела анкетирование, которое также сделали для анализа общих интересов аудитории к опубликованным материалам. И сделала это настолько профессионально, что</w:t>
      </w:r>
      <w:r w:rsidR="00BC4243" w:rsidRPr="002D6A54">
        <w:rPr>
          <w:rFonts w:ascii="Arial" w:hAnsi="Arial" w:cs="Arial"/>
        </w:rPr>
        <w:t xml:space="preserve"> хочется сделать вывод о том, что данную работу написал не молодой исследователь, а опытный ученый. Ван </w:t>
      </w:r>
      <w:proofErr w:type="spellStart"/>
      <w:r w:rsidR="00BC4243" w:rsidRPr="002D6A54">
        <w:rPr>
          <w:rFonts w:ascii="Arial" w:hAnsi="Arial" w:cs="Arial"/>
        </w:rPr>
        <w:t>Аньлань</w:t>
      </w:r>
      <w:proofErr w:type="spellEnd"/>
      <w:r w:rsidR="00BC4243" w:rsidRPr="002D6A54">
        <w:rPr>
          <w:rFonts w:ascii="Arial" w:hAnsi="Arial" w:cs="Arial"/>
        </w:rPr>
        <w:t xml:space="preserve"> сделала 200 анкетных опросов и получила на них 138 ответов. Респонденты включают в себя студентов, родителей, преподавателей и других людей по разной специальности, а также пенсионеров.</w:t>
      </w:r>
    </w:p>
    <w:p w:rsidR="00BC4243" w:rsidRPr="002D6A54" w:rsidRDefault="00BC4243" w:rsidP="002D6A54">
      <w:pPr>
        <w:pStyle w:val="a6"/>
        <w:widowControl/>
        <w:spacing w:after="200" w:line="360" w:lineRule="auto"/>
        <w:ind w:firstLine="48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 xml:space="preserve">Третья глава является самостоятельным исследованием. И опять хочется отметить, что анализ материалов, отражающих тему </w:t>
      </w:r>
      <w:r w:rsidR="00F26327" w:rsidRPr="002D6A54">
        <w:rPr>
          <w:rFonts w:ascii="Arial" w:hAnsi="Arial" w:cs="Arial"/>
          <w:sz w:val="24"/>
          <w:szCs w:val="24"/>
          <w:lang w:val="ru-RU"/>
        </w:rPr>
        <w:t>инфантилизма, в китайских СМИ выполнен полно. Проанализированы все заявленные газеты и телевизионные передачи.</w:t>
      </w:r>
    </w:p>
    <w:p w:rsidR="00EA169F" w:rsidRPr="002D6A54" w:rsidRDefault="00EA169F" w:rsidP="002D6A54">
      <w:pPr>
        <w:pStyle w:val="a6"/>
        <w:widowControl/>
        <w:spacing w:after="200" w:line="360" w:lineRule="auto"/>
        <w:ind w:firstLine="48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 xml:space="preserve">Таким образом, по нашему мнению, Ван </w:t>
      </w:r>
      <w:proofErr w:type="spellStart"/>
      <w:r w:rsidRPr="002D6A54">
        <w:rPr>
          <w:rFonts w:ascii="Arial" w:hAnsi="Arial" w:cs="Arial"/>
          <w:sz w:val="24"/>
          <w:szCs w:val="24"/>
          <w:lang w:val="ru-RU"/>
        </w:rPr>
        <w:t>Аньлань</w:t>
      </w:r>
      <w:proofErr w:type="spellEnd"/>
      <w:r w:rsidRPr="002D6A54">
        <w:rPr>
          <w:rFonts w:ascii="Arial" w:hAnsi="Arial" w:cs="Arial"/>
          <w:sz w:val="24"/>
          <w:szCs w:val="24"/>
          <w:lang w:val="ru-RU"/>
        </w:rPr>
        <w:t xml:space="preserve"> доказала, что</w:t>
      </w:r>
    </w:p>
    <w:p w:rsidR="00EA169F" w:rsidRPr="002D6A54" w:rsidRDefault="00EA169F" w:rsidP="002D6A54">
      <w:pPr>
        <w:pStyle w:val="a6"/>
        <w:widowControl/>
        <w:numPr>
          <w:ilvl w:val="0"/>
          <w:numId w:val="1"/>
        </w:numPr>
        <w:spacing w:after="200" w:line="360" w:lineRule="auto"/>
        <w:ind w:firstLineChars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 xml:space="preserve"> Тема избранная ее актуальна.</w:t>
      </w:r>
    </w:p>
    <w:p w:rsidR="00EA169F" w:rsidRPr="002D6A54" w:rsidRDefault="00EA169F" w:rsidP="002D6A54">
      <w:pPr>
        <w:pStyle w:val="a6"/>
        <w:widowControl/>
        <w:numPr>
          <w:ilvl w:val="0"/>
          <w:numId w:val="1"/>
        </w:numPr>
        <w:spacing w:after="200" w:line="360" w:lineRule="auto"/>
        <w:ind w:firstLineChars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lastRenderedPageBreak/>
        <w:t>Содержание работы соответствует логике построения работы и выглядит убедительным.</w:t>
      </w:r>
    </w:p>
    <w:p w:rsidR="00EA169F" w:rsidRPr="002D6A54" w:rsidRDefault="00EA169F" w:rsidP="002D6A54">
      <w:pPr>
        <w:pStyle w:val="a6"/>
        <w:widowControl/>
        <w:numPr>
          <w:ilvl w:val="0"/>
          <w:numId w:val="1"/>
        </w:numPr>
        <w:spacing w:after="200" w:line="360" w:lineRule="auto"/>
        <w:ind w:firstLineChars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>Отличительные положительные стороны магистерской диссертации: а) Наличие корректного научного аппарата;</w:t>
      </w:r>
    </w:p>
    <w:p w:rsidR="00EA169F" w:rsidRPr="002D6A54" w:rsidRDefault="00EA169F" w:rsidP="002D6A54">
      <w:pPr>
        <w:pStyle w:val="a6"/>
        <w:widowControl/>
        <w:spacing w:after="200" w:line="360" w:lineRule="auto"/>
        <w:ind w:left="920" w:firstLineChars="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>б) Текст соответствует нормам научного языка, хотя и написана иностранным обучающимся;</w:t>
      </w:r>
    </w:p>
    <w:p w:rsidR="00EA169F" w:rsidRPr="002D6A54" w:rsidRDefault="00EA169F" w:rsidP="002D6A54">
      <w:pPr>
        <w:pStyle w:val="a6"/>
        <w:widowControl/>
        <w:spacing w:after="200" w:line="360" w:lineRule="auto"/>
        <w:ind w:left="920" w:firstLineChars="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>в) в работе присутствует большое количество статистической информации;</w:t>
      </w:r>
    </w:p>
    <w:p w:rsidR="00EA169F" w:rsidRPr="002D6A54" w:rsidRDefault="00EA169F" w:rsidP="002D6A54">
      <w:pPr>
        <w:pStyle w:val="a6"/>
        <w:widowControl/>
        <w:spacing w:after="200" w:line="360" w:lineRule="auto"/>
        <w:ind w:left="920" w:firstLineChars="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>г) для восприятия работы представлены диаграммы и таблицы.</w:t>
      </w:r>
    </w:p>
    <w:p w:rsidR="00EA169F" w:rsidRPr="002D6A54" w:rsidRDefault="00EA169F" w:rsidP="002D6A54">
      <w:pPr>
        <w:pStyle w:val="a6"/>
        <w:widowControl/>
        <w:spacing w:after="200" w:line="360" w:lineRule="auto"/>
        <w:ind w:left="920" w:firstLineChars="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2D6A54">
        <w:rPr>
          <w:rFonts w:ascii="Arial" w:hAnsi="Arial" w:cs="Arial"/>
          <w:sz w:val="24"/>
          <w:szCs w:val="24"/>
          <w:lang w:val="ru-RU"/>
        </w:rPr>
        <w:t xml:space="preserve">К недостаткам и замечаниям к работе необходимо отнести то, что </w:t>
      </w:r>
      <w:proofErr w:type="gramStart"/>
      <w:r w:rsidRPr="002D6A54">
        <w:rPr>
          <w:rFonts w:ascii="Arial" w:hAnsi="Arial" w:cs="Arial"/>
          <w:sz w:val="24"/>
          <w:szCs w:val="24"/>
          <w:lang w:val="ru-RU"/>
        </w:rPr>
        <w:t>тема</w:t>
      </w:r>
      <w:proofErr w:type="gramEnd"/>
      <w:r w:rsidRPr="002D6A54">
        <w:rPr>
          <w:rFonts w:ascii="Arial" w:hAnsi="Arial" w:cs="Arial"/>
          <w:sz w:val="24"/>
          <w:szCs w:val="24"/>
          <w:lang w:val="ru-RU"/>
        </w:rPr>
        <w:t xml:space="preserve"> раскрытая в работе носит, по нашему мнению, прикладной характер, а поэтому обязательная для написания таких работ теоретическая часть иногда кажется лишней. </w:t>
      </w:r>
    </w:p>
    <w:p w:rsidR="000318C7" w:rsidRPr="002D6A54" w:rsidRDefault="000318C7" w:rsidP="002D6A54">
      <w:pPr>
        <w:ind w:left="360"/>
        <w:jc w:val="both"/>
        <w:rPr>
          <w:rFonts w:ascii="Arial" w:hAnsi="Arial" w:cs="Arial"/>
        </w:rPr>
      </w:pPr>
      <w:r w:rsidRPr="002D6A54">
        <w:rPr>
          <w:rFonts w:ascii="Arial" w:hAnsi="Arial" w:cs="Arial"/>
        </w:rPr>
        <w:t>Работа выполнена самостоятельно, список литературы составлен в соответствии с требованиями. Недочеты, в виде отсутствия названия главы в содержании</w:t>
      </w:r>
      <w:r w:rsidR="002D6A54" w:rsidRPr="002D6A54">
        <w:rPr>
          <w:rFonts w:ascii="Arial" w:hAnsi="Arial" w:cs="Arial"/>
        </w:rPr>
        <w:t>, не меняют сущности работы и оценивается рецензентом как заслуживающая высокой оценки.</w:t>
      </w:r>
    </w:p>
    <w:p w:rsidR="002D6A54" w:rsidRPr="002D6A54" w:rsidRDefault="002D6A54" w:rsidP="002D6A54">
      <w:pPr>
        <w:ind w:left="360"/>
        <w:jc w:val="both"/>
        <w:rPr>
          <w:rFonts w:ascii="Arial" w:hAnsi="Arial" w:cs="Arial"/>
        </w:rPr>
      </w:pPr>
    </w:p>
    <w:p w:rsidR="002D6A54" w:rsidRPr="002D6A54" w:rsidRDefault="002D6A54" w:rsidP="002D6A5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2D6A54">
        <w:rPr>
          <w:rFonts w:ascii="Arial" w:hAnsi="Arial" w:cs="Arial"/>
        </w:rPr>
        <w:t xml:space="preserve">Старший преподаватель кафедры журналистики </w:t>
      </w:r>
    </w:p>
    <w:p w:rsidR="002D6A54" w:rsidRPr="002D6A54" w:rsidRDefault="002D6A54" w:rsidP="002D6A5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2D6A54">
        <w:rPr>
          <w:rFonts w:ascii="Arial" w:hAnsi="Arial" w:cs="Arial"/>
        </w:rPr>
        <w:t xml:space="preserve">Санкт-Петербургский государственный экономический университет </w:t>
      </w:r>
    </w:p>
    <w:p w:rsidR="002D6A54" w:rsidRPr="002D6A54" w:rsidRDefault="002D6A54" w:rsidP="002D6A5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2D6A54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2D6A54">
        <w:rPr>
          <w:rFonts w:ascii="Arial" w:hAnsi="Arial" w:cs="Arial"/>
        </w:rPr>
        <w:t>Подставко</w:t>
      </w:r>
      <w:proofErr w:type="spellEnd"/>
      <w:r w:rsidRPr="002D6A54">
        <w:rPr>
          <w:rFonts w:ascii="Arial" w:hAnsi="Arial" w:cs="Arial"/>
        </w:rPr>
        <w:t xml:space="preserve"> Елена Николаевна </w:t>
      </w:r>
    </w:p>
    <w:p w:rsidR="002D6A54" w:rsidRPr="002D6A54" w:rsidRDefault="002D6A54" w:rsidP="002D6A54">
      <w:pPr>
        <w:pStyle w:val="a7"/>
        <w:rPr>
          <w:rFonts w:ascii="Arial" w:hAnsi="Arial" w:cs="Arial"/>
        </w:rPr>
      </w:pPr>
    </w:p>
    <w:p w:rsidR="002D6A54" w:rsidRPr="002D6A54" w:rsidRDefault="002D6A54" w:rsidP="000318C7">
      <w:pPr>
        <w:ind w:left="360"/>
        <w:jc w:val="both"/>
        <w:rPr>
          <w:rFonts w:ascii="Arial" w:hAnsi="Arial" w:cs="Arial"/>
        </w:rPr>
      </w:pPr>
    </w:p>
    <w:p w:rsidR="00447EF5" w:rsidRPr="002D6A54" w:rsidRDefault="00447EF5">
      <w:pPr>
        <w:rPr>
          <w:rFonts w:ascii="Arial" w:hAnsi="Arial" w:cs="Arial"/>
        </w:rPr>
      </w:pPr>
    </w:p>
    <w:sectPr w:rsidR="00447EF5" w:rsidRPr="002D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00" w:rsidRDefault="00FA5600" w:rsidP="00B2008D">
      <w:r>
        <w:separator/>
      </w:r>
    </w:p>
  </w:endnote>
  <w:endnote w:type="continuationSeparator" w:id="0">
    <w:p w:rsidR="00FA5600" w:rsidRDefault="00FA5600" w:rsidP="00B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00" w:rsidRDefault="00FA5600" w:rsidP="00B2008D">
      <w:r>
        <w:separator/>
      </w:r>
    </w:p>
  </w:footnote>
  <w:footnote w:type="continuationSeparator" w:id="0">
    <w:p w:rsidR="00FA5600" w:rsidRDefault="00FA5600" w:rsidP="00B2008D">
      <w:r>
        <w:continuationSeparator/>
      </w:r>
    </w:p>
  </w:footnote>
  <w:footnote w:id="1">
    <w:p w:rsidR="00B2008D" w:rsidRPr="00422F21" w:rsidRDefault="00B2008D" w:rsidP="00B2008D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10.06.2009. Трудоустройство в 2009 году, </w:t>
      </w:r>
      <w:r w:rsidRPr="001C2376">
        <w:t>http</w:t>
      </w:r>
      <w:r w:rsidRPr="001C2376">
        <w:rPr>
          <w:lang w:val="ru-RU"/>
        </w:rPr>
        <w:t>://</w:t>
      </w:r>
      <w:r w:rsidRPr="001C2376">
        <w:t>news</w:t>
      </w:r>
      <w:r w:rsidRPr="001C2376">
        <w:rPr>
          <w:lang w:val="ru-RU"/>
        </w:rPr>
        <w:t>.</w:t>
      </w:r>
      <w:proofErr w:type="spellStart"/>
      <w:r w:rsidRPr="001C2376">
        <w:t>xinhuanet</w:t>
      </w:r>
      <w:proofErr w:type="spellEnd"/>
      <w:r w:rsidRPr="001C2376">
        <w:rPr>
          <w:lang w:val="ru-RU"/>
        </w:rPr>
        <w:t>.</w:t>
      </w:r>
      <w:r w:rsidRPr="001C2376">
        <w:t>com</w:t>
      </w:r>
      <w:r w:rsidRPr="001C2376">
        <w:rPr>
          <w:lang w:val="ru-RU"/>
        </w:rPr>
        <w:t>/</w:t>
      </w:r>
      <w:r w:rsidRPr="001C2376">
        <w:t>politics</w:t>
      </w:r>
      <w:r w:rsidRPr="001C2376">
        <w:rPr>
          <w:lang w:val="ru-RU"/>
        </w:rPr>
        <w:t>/2009-06/10/</w:t>
      </w:r>
      <w:r w:rsidRPr="001C2376">
        <w:t>content</w:t>
      </w:r>
      <w:r w:rsidRPr="001C2376">
        <w:rPr>
          <w:lang w:val="ru-RU"/>
        </w:rPr>
        <w:t>_11519375.</w:t>
      </w:r>
      <w:proofErr w:type="spellStart"/>
      <w:r w:rsidRPr="001C2376">
        <w:t>htm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143"/>
    <w:multiLevelType w:val="hybridMultilevel"/>
    <w:tmpl w:val="9EA6C28A"/>
    <w:lvl w:ilvl="0" w:tplc="2BD4E7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C7"/>
    <w:rsid w:val="000318C7"/>
    <w:rsid w:val="002D6A54"/>
    <w:rsid w:val="00442D37"/>
    <w:rsid w:val="00447EF5"/>
    <w:rsid w:val="004E56FD"/>
    <w:rsid w:val="00674022"/>
    <w:rsid w:val="007E68DD"/>
    <w:rsid w:val="008F7380"/>
    <w:rsid w:val="0091507D"/>
    <w:rsid w:val="00B2008D"/>
    <w:rsid w:val="00BC4243"/>
    <w:rsid w:val="00D44736"/>
    <w:rsid w:val="00EA169F"/>
    <w:rsid w:val="00EE0F3A"/>
    <w:rsid w:val="00EF4F73"/>
    <w:rsid w:val="00F26327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2008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B2008D"/>
    <w:pPr>
      <w:widowControl w:val="0"/>
      <w:snapToGrid w:val="0"/>
    </w:pPr>
    <w:rPr>
      <w:rFonts w:eastAsia="SimSun"/>
      <w:kern w:val="2"/>
      <w:sz w:val="18"/>
      <w:szCs w:val="22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rsid w:val="00B2008D"/>
    <w:rPr>
      <w:rFonts w:ascii="Times New Roman" w:eastAsia="SimSun" w:hAnsi="Times New Roman" w:cs="Times New Roman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674022"/>
  </w:style>
  <w:style w:type="paragraph" w:styleId="a6">
    <w:name w:val="List Paragraph"/>
    <w:basedOn w:val="a"/>
    <w:uiPriority w:val="34"/>
    <w:qFormat/>
    <w:rsid w:val="00BC4243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2D6A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2008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B2008D"/>
    <w:pPr>
      <w:widowControl w:val="0"/>
      <w:snapToGrid w:val="0"/>
    </w:pPr>
    <w:rPr>
      <w:rFonts w:eastAsia="SimSun"/>
      <w:kern w:val="2"/>
      <w:sz w:val="18"/>
      <w:szCs w:val="22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rsid w:val="00B2008D"/>
    <w:rPr>
      <w:rFonts w:ascii="Times New Roman" w:eastAsia="SimSun" w:hAnsi="Times New Roman" w:cs="Times New Roman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674022"/>
  </w:style>
  <w:style w:type="paragraph" w:styleId="a6">
    <w:name w:val="List Paragraph"/>
    <w:basedOn w:val="a"/>
    <w:uiPriority w:val="34"/>
    <w:qFormat/>
    <w:rsid w:val="00BC4243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2D6A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</dc:creator>
  <cp:lastModifiedBy>Никонов</cp:lastModifiedBy>
  <cp:revision>2</cp:revision>
  <dcterms:created xsi:type="dcterms:W3CDTF">2017-05-20T16:08:00Z</dcterms:created>
  <dcterms:modified xsi:type="dcterms:W3CDTF">2017-05-20T16:08:00Z</dcterms:modified>
</cp:coreProperties>
</file>