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5A" w:rsidRPr="002418E5" w:rsidRDefault="00F8005A" w:rsidP="00831B08">
      <w:pPr>
        <w:spacing w:after="0" w:line="360" w:lineRule="auto"/>
        <w:jc w:val="center"/>
        <w:rPr>
          <w:rFonts w:ascii="Times New Roman" w:hAnsi="Times New Roman" w:cs="Times New Roman"/>
          <w:sz w:val="28"/>
          <w:szCs w:val="28"/>
        </w:rPr>
      </w:pPr>
      <w:bookmarkStart w:id="0" w:name="_Toc454764799"/>
      <w:r w:rsidRPr="002418E5">
        <w:rPr>
          <w:rFonts w:ascii="Times New Roman" w:hAnsi="Times New Roman" w:cs="Times New Roman"/>
          <w:sz w:val="28"/>
          <w:szCs w:val="28"/>
        </w:rPr>
        <w:t>Санкт-Петербургский государственный университет</w:t>
      </w:r>
    </w:p>
    <w:p w:rsidR="00F8005A" w:rsidRPr="002418E5" w:rsidRDefault="00A0159E" w:rsidP="00831B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005A1C7B" w:rsidRPr="002418E5">
        <w:rPr>
          <w:rFonts w:ascii="Times New Roman" w:hAnsi="Times New Roman" w:cs="Times New Roman"/>
          <w:sz w:val="28"/>
          <w:szCs w:val="28"/>
        </w:rPr>
        <w:t>аправление «Юриспруденция»</w:t>
      </w:r>
    </w:p>
    <w:p w:rsidR="00F8005A" w:rsidRDefault="00F8005A" w:rsidP="00831B08">
      <w:pPr>
        <w:spacing w:after="0" w:line="360" w:lineRule="auto"/>
        <w:rPr>
          <w:rFonts w:ascii="Times New Roman" w:hAnsi="Times New Roman" w:cs="Times New Roman"/>
          <w:sz w:val="28"/>
          <w:szCs w:val="28"/>
        </w:rPr>
      </w:pPr>
    </w:p>
    <w:p w:rsidR="00C015DA" w:rsidRDefault="00C015DA" w:rsidP="00831B08">
      <w:pPr>
        <w:spacing w:after="0" w:line="360" w:lineRule="auto"/>
        <w:rPr>
          <w:rFonts w:ascii="Times New Roman" w:hAnsi="Times New Roman" w:cs="Times New Roman"/>
          <w:sz w:val="28"/>
          <w:szCs w:val="28"/>
        </w:rPr>
      </w:pPr>
    </w:p>
    <w:p w:rsidR="00BC46C8" w:rsidRPr="002418E5" w:rsidRDefault="00BC46C8" w:rsidP="00831B08">
      <w:pPr>
        <w:spacing w:after="0" w:line="360" w:lineRule="auto"/>
        <w:rPr>
          <w:rFonts w:ascii="Times New Roman" w:hAnsi="Times New Roman" w:cs="Times New Roman"/>
          <w:sz w:val="28"/>
          <w:szCs w:val="28"/>
        </w:rPr>
      </w:pPr>
    </w:p>
    <w:p w:rsidR="00F8005A" w:rsidRPr="002418E5" w:rsidRDefault="00F8005A" w:rsidP="00831B08">
      <w:pPr>
        <w:spacing w:after="0" w:line="360" w:lineRule="auto"/>
        <w:ind w:firstLine="709"/>
        <w:jc w:val="center"/>
        <w:rPr>
          <w:rFonts w:ascii="Times New Roman" w:hAnsi="Times New Roman" w:cs="Times New Roman"/>
          <w:sz w:val="28"/>
          <w:szCs w:val="28"/>
        </w:rPr>
      </w:pPr>
    </w:p>
    <w:p w:rsidR="00F8005A" w:rsidRPr="002418E5" w:rsidRDefault="00CE441A" w:rsidP="00831B08">
      <w:pPr>
        <w:spacing w:after="0" w:line="360" w:lineRule="auto"/>
        <w:jc w:val="center"/>
        <w:rPr>
          <w:rFonts w:ascii="Times New Roman" w:hAnsi="Times New Roman" w:cs="Times New Roman"/>
          <w:b/>
          <w:sz w:val="32"/>
          <w:szCs w:val="32"/>
        </w:rPr>
      </w:pPr>
      <w:r w:rsidRPr="002418E5">
        <w:rPr>
          <w:rFonts w:ascii="Times New Roman" w:hAnsi="Times New Roman" w:cs="Times New Roman"/>
          <w:b/>
          <w:sz w:val="32"/>
          <w:szCs w:val="32"/>
        </w:rPr>
        <w:t>Принцип гласности при подготовке и проведении выборов и его защита Конституционным Судом Р</w:t>
      </w:r>
      <w:r w:rsidR="00A8531E">
        <w:rPr>
          <w:rFonts w:ascii="Times New Roman" w:hAnsi="Times New Roman" w:cs="Times New Roman"/>
          <w:b/>
          <w:sz w:val="32"/>
          <w:szCs w:val="32"/>
        </w:rPr>
        <w:t>оссийской Федерации</w:t>
      </w:r>
    </w:p>
    <w:p w:rsidR="00F8005A" w:rsidRDefault="00F8005A" w:rsidP="00831B08">
      <w:pPr>
        <w:spacing w:after="0" w:line="360" w:lineRule="auto"/>
        <w:jc w:val="both"/>
        <w:rPr>
          <w:rFonts w:ascii="Times New Roman" w:hAnsi="Times New Roman" w:cs="Times New Roman"/>
          <w:sz w:val="28"/>
          <w:szCs w:val="28"/>
        </w:rPr>
      </w:pPr>
    </w:p>
    <w:p w:rsidR="00C015DA" w:rsidRDefault="00C015DA" w:rsidP="00831B08">
      <w:pPr>
        <w:spacing w:after="0" w:line="360" w:lineRule="auto"/>
        <w:jc w:val="both"/>
        <w:rPr>
          <w:rFonts w:ascii="Times New Roman" w:hAnsi="Times New Roman" w:cs="Times New Roman"/>
          <w:sz w:val="28"/>
          <w:szCs w:val="28"/>
        </w:rPr>
      </w:pPr>
    </w:p>
    <w:p w:rsidR="0079086B" w:rsidRDefault="0079086B" w:rsidP="00831B08">
      <w:pPr>
        <w:spacing w:after="0" w:line="360" w:lineRule="auto"/>
        <w:jc w:val="both"/>
        <w:rPr>
          <w:rFonts w:ascii="Times New Roman" w:hAnsi="Times New Roman" w:cs="Times New Roman"/>
          <w:sz w:val="28"/>
          <w:szCs w:val="28"/>
        </w:rPr>
      </w:pPr>
    </w:p>
    <w:p w:rsidR="00510911" w:rsidRPr="002418E5" w:rsidRDefault="00510911" w:rsidP="00831B08">
      <w:pPr>
        <w:spacing w:after="0" w:line="360" w:lineRule="auto"/>
        <w:jc w:val="both"/>
        <w:rPr>
          <w:rFonts w:ascii="Times New Roman" w:hAnsi="Times New Roman" w:cs="Times New Roman"/>
          <w:sz w:val="28"/>
          <w:szCs w:val="28"/>
        </w:rPr>
      </w:pPr>
    </w:p>
    <w:p w:rsidR="00F8005A" w:rsidRPr="002418E5" w:rsidRDefault="00F8005A" w:rsidP="00831B08">
      <w:pPr>
        <w:spacing w:after="0" w:line="360" w:lineRule="auto"/>
        <w:ind w:left="5664" w:firstLine="709"/>
        <w:jc w:val="both"/>
        <w:rPr>
          <w:rFonts w:ascii="Times New Roman" w:hAnsi="Times New Roman" w:cs="Times New Roman"/>
          <w:sz w:val="28"/>
          <w:szCs w:val="28"/>
        </w:rPr>
      </w:pPr>
    </w:p>
    <w:p w:rsidR="00F8005A" w:rsidRPr="002418E5" w:rsidRDefault="005A1C7B" w:rsidP="00831B08">
      <w:pPr>
        <w:spacing w:after="0" w:line="360" w:lineRule="auto"/>
        <w:ind w:left="4395" w:firstLine="6"/>
        <w:jc w:val="both"/>
        <w:rPr>
          <w:rFonts w:ascii="Times New Roman" w:hAnsi="Times New Roman" w:cs="Times New Roman"/>
          <w:sz w:val="28"/>
          <w:szCs w:val="28"/>
        </w:rPr>
      </w:pPr>
      <w:r w:rsidRPr="002418E5">
        <w:rPr>
          <w:rFonts w:ascii="Times New Roman" w:hAnsi="Times New Roman" w:cs="Times New Roman"/>
          <w:sz w:val="28"/>
          <w:szCs w:val="28"/>
        </w:rPr>
        <w:t>Выпускная квалификационная работа</w:t>
      </w:r>
    </w:p>
    <w:p w:rsidR="00F8005A" w:rsidRPr="002418E5" w:rsidRDefault="005A1C7B" w:rsidP="00831B08">
      <w:pPr>
        <w:spacing w:after="0" w:line="360" w:lineRule="auto"/>
        <w:ind w:left="4395" w:firstLine="6"/>
        <w:jc w:val="both"/>
        <w:rPr>
          <w:rFonts w:ascii="Times New Roman" w:hAnsi="Times New Roman" w:cs="Times New Roman"/>
          <w:sz w:val="28"/>
          <w:szCs w:val="28"/>
        </w:rPr>
      </w:pPr>
      <w:r w:rsidRPr="002418E5">
        <w:rPr>
          <w:rFonts w:ascii="Times New Roman" w:hAnsi="Times New Roman" w:cs="Times New Roman"/>
          <w:sz w:val="28"/>
          <w:szCs w:val="28"/>
        </w:rPr>
        <w:t>студентки 2</w:t>
      </w:r>
      <w:r w:rsidR="00F8005A" w:rsidRPr="002418E5">
        <w:rPr>
          <w:rFonts w:ascii="Times New Roman" w:hAnsi="Times New Roman" w:cs="Times New Roman"/>
          <w:sz w:val="28"/>
          <w:szCs w:val="28"/>
        </w:rPr>
        <w:t xml:space="preserve"> курса магистратуры</w:t>
      </w:r>
    </w:p>
    <w:p w:rsidR="00F8005A" w:rsidRPr="002418E5" w:rsidRDefault="00F8005A" w:rsidP="00831B08">
      <w:pPr>
        <w:spacing w:after="0" w:line="360" w:lineRule="auto"/>
        <w:ind w:left="4395" w:firstLine="6"/>
        <w:jc w:val="both"/>
        <w:rPr>
          <w:rFonts w:ascii="Times New Roman" w:hAnsi="Times New Roman" w:cs="Times New Roman"/>
          <w:sz w:val="28"/>
          <w:szCs w:val="28"/>
        </w:rPr>
      </w:pPr>
      <w:r w:rsidRPr="002418E5">
        <w:rPr>
          <w:rFonts w:ascii="Times New Roman" w:hAnsi="Times New Roman" w:cs="Times New Roman"/>
          <w:sz w:val="28"/>
          <w:szCs w:val="28"/>
        </w:rPr>
        <w:t>очной формы обучения</w:t>
      </w:r>
    </w:p>
    <w:p w:rsidR="00F8005A" w:rsidRPr="002418E5" w:rsidRDefault="00F8005A" w:rsidP="00831B08">
      <w:pPr>
        <w:spacing w:after="0" w:line="360" w:lineRule="auto"/>
        <w:ind w:left="4395" w:firstLine="6"/>
        <w:jc w:val="both"/>
        <w:rPr>
          <w:rFonts w:ascii="Times New Roman" w:hAnsi="Times New Roman" w:cs="Times New Roman"/>
          <w:sz w:val="28"/>
          <w:szCs w:val="28"/>
        </w:rPr>
      </w:pPr>
      <w:proofErr w:type="spellStart"/>
      <w:r w:rsidRPr="002418E5">
        <w:rPr>
          <w:rFonts w:ascii="Times New Roman" w:hAnsi="Times New Roman" w:cs="Times New Roman"/>
          <w:sz w:val="28"/>
          <w:szCs w:val="28"/>
        </w:rPr>
        <w:t>Бочеренок</w:t>
      </w:r>
      <w:proofErr w:type="spellEnd"/>
      <w:r w:rsidRPr="002418E5">
        <w:rPr>
          <w:rFonts w:ascii="Times New Roman" w:hAnsi="Times New Roman" w:cs="Times New Roman"/>
          <w:sz w:val="28"/>
          <w:szCs w:val="28"/>
        </w:rPr>
        <w:t xml:space="preserve"> Анастасии Эдуардовны</w:t>
      </w:r>
    </w:p>
    <w:p w:rsidR="00CC7ACF" w:rsidRDefault="00CC7ACF" w:rsidP="00831B08">
      <w:pPr>
        <w:spacing w:after="0" w:line="360" w:lineRule="auto"/>
        <w:ind w:left="4395" w:hanging="6"/>
        <w:jc w:val="both"/>
        <w:rPr>
          <w:rFonts w:ascii="Times New Roman" w:hAnsi="Times New Roman" w:cs="Times New Roman"/>
          <w:sz w:val="28"/>
          <w:szCs w:val="28"/>
        </w:rPr>
      </w:pPr>
    </w:p>
    <w:p w:rsidR="0079086B" w:rsidRDefault="0079086B" w:rsidP="00831B08">
      <w:pPr>
        <w:spacing w:after="0" w:line="360" w:lineRule="auto"/>
        <w:ind w:left="4395" w:hanging="6"/>
        <w:jc w:val="both"/>
        <w:rPr>
          <w:rFonts w:ascii="Times New Roman" w:hAnsi="Times New Roman" w:cs="Times New Roman"/>
          <w:sz w:val="28"/>
          <w:szCs w:val="28"/>
        </w:rPr>
      </w:pPr>
    </w:p>
    <w:p w:rsidR="00F8005A" w:rsidRPr="002418E5" w:rsidRDefault="00F8005A" w:rsidP="00831B08">
      <w:pPr>
        <w:spacing w:after="0" w:line="360" w:lineRule="auto"/>
        <w:ind w:left="4395" w:hanging="6"/>
        <w:jc w:val="both"/>
        <w:rPr>
          <w:rFonts w:ascii="Times New Roman" w:hAnsi="Times New Roman" w:cs="Times New Roman"/>
          <w:sz w:val="28"/>
          <w:szCs w:val="28"/>
        </w:rPr>
      </w:pPr>
      <w:r w:rsidRPr="002418E5">
        <w:rPr>
          <w:rFonts w:ascii="Times New Roman" w:hAnsi="Times New Roman" w:cs="Times New Roman"/>
          <w:sz w:val="28"/>
          <w:szCs w:val="28"/>
        </w:rPr>
        <w:t>Научный руководитель:</w:t>
      </w:r>
    </w:p>
    <w:p w:rsidR="00F8005A" w:rsidRPr="002418E5" w:rsidRDefault="00F8005A" w:rsidP="00831B08">
      <w:pPr>
        <w:spacing w:after="0" w:line="360" w:lineRule="auto"/>
        <w:ind w:left="4395" w:hanging="6"/>
        <w:jc w:val="both"/>
        <w:rPr>
          <w:rFonts w:ascii="Times New Roman" w:hAnsi="Times New Roman" w:cs="Times New Roman"/>
          <w:sz w:val="28"/>
          <w:szCs w:val="28"/>
        </w:rPr>
      </w:pPr>
      <w:r w:rsidRPr="002418E5">
        <w:rPr>
          <w:rFonts w:ascii="Times New Roman" w:hAnsi="Times New Roman" w:cs="Times New Roman"/>
          <w:sz w:val="28"/>
          <w:szCs w:val="28"/>
        </w:rPr>
        <w:t>доцент, кандидат юридических наук</w:t>
      </w:r>
    </w:p>
    <w:p w:rsidR="00F8005A" w:rsidRPr="002418E5" w:rsidRDefault="00CC7ACF" w:rsidP="00831B08">
      <w:pPr>
        <w:spacing w:after="0" w:line="360" w:lineRule="auto"/>
        <w:ind w:left="4395" w:hanging="6"/>
        <w:jc w:val="both"/>
        <w:rPr>
          <w:rFonts w:ascii="Times New Roman" w:hAnsi="Times New Roman" w:cs="Times New Roman"/>
          <w:sz w:val="28"/>
          <w:szCs w:val="28"/>
        </w:rPr>
      </w:pPr>
      <w:r>
        <w:rPr>
          <w:rFonts w:ascii="Times New Roman" w:hAnsi="Times New Roman" w:cs="Times New Roman"/>
          <w:sz w:val="28"/>
          <w:szCs w:val="28"/>
        </w:rPr>
        <w:t>Белов Сергей Александрович</w:t>
      </w:r>
    </w:p>
    <w:p w:rsidR="00C015DA" w:rsidRDefault="00C015DA" w:rsidP="00831B08">
      <w:pPr>
        <w:spacing w:after="0" w:line="360" w:lineRule="auto"/>
        <w:rPr>
          <w:rFonts w:ascii="Times New Roman" w:hAnsi="Times New Roman" w:cs="Times New Roman"/>
          <w:sz w:val="28"/>
          <w:szCs w:val="28"/>
        </w:rPr>
      </w:pPr>
    </w:p>
    <w:p w:rsidR="00C015DA" w:rsidRDefault="00C015DA" w:rsidP="00831B08">
      <w:pPr>
        <w:spacing w:after="0" w:line="360" w:lineRule="auto"/>
        <w:rPr>
          <w:rFonts w:ascii="Times New Roman" w:hAnsi="Times New Roman" w:cs="Times New Roman"/>
          <w:sz w:val="28"/>
          <w:szCs w:val="28"/>
        </w:rPr>
      </w:pPr>
    </w:p>
    <w:p w:rsidR="00BC46C8" w:rsidRDefault="00BC46C8" w:rsidP="00831B08">
      <w:pPr>
        <w:spacing w:after="0" w:line="360" w:lineRule="auto"/>
        <w:rPr>
          <w:rFonts w:ascii="Times New Roman" w:hAnsi="Times New Roman" w:cs="Times New Roman"/>
          <w:sz w:val="28"/>
          <w:szCs w:val="28"/>
        </w:rPr>
      </w:pPr>
    </w:p>
    <w:p w:rsidR="00510911" w:rsidRDefault="00510911" w:rsidP="00831B08">
      <w:pPr>
        <w:spacing w:after="0" w:line="360" w:lineRule="auto"/>
        <w:rPr>
          <w:rFonts w:ascii="Times New Roman" w:hAnsi="Times New Roman" w:cs="Times New Roman"/>
          <w:sz w:val="28"/>
          <w:szCs w:val="28"/>
        </w:rPr>
      </w:pPr>
    </w:p>
    <w:p w:rsidR="00510911" w:rsidRPr="002418E5" w:rsidRDefault="00510911" w:rsidP="00831B08">
      <w:pPr>
        <w:spacing w:after="0" w:line="360" w:lineRule="auto"/>
        <w:rPr>
          <w:rFonts w:ascii="Times New Roman" w:hAnsi="Times New Roman" w:cs="Times New Roman"/>
          <w:sz w:val="28"/>
          <w:szCs w:val="28"/>
        </w:rPr>
      </w:pPr>
    </w:p>
    <w:p w:rsidR="00510911" w:rsidRDefault="00510911" w:rsidP="00831B08">
      <w:pPr>
        <w:spacing w:after="0" w:line="360" w:lineRule="auto"/>
        <w:jc w:val="center"/>
        <w:rPr>
          <w:rFonts w:ascii="Times New Roman" w:hAnsi="Times New Roman" w:cs="Times New Roman"/>
          <w:sz w:val="28"/>
          <w:szCs w:val="28"/>
        </w:rPr>
      </w:pPr>
    </w:p>
    <w:p w:rsidR="00CC7ACF" w:rsidRDefault="00CC7ACF" w:rsidP="00831B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510911" w:rsidRDefault="005A1C7B" w:rsidP="00831B08">
      <w:pPr>
        <w:spacing w:after="0" w:line="360" w:lineRule="auto"/>
        <w:jc w:val="center"/>
        <w:rPr>
          <w:rFonts w:ascii="Times New Roman" w:hAnsi="Times New Roman" w:cs="Times New Roman"/>
          <w:sz w:val="28"/>
          <w:szCs w:val="28"/>
        </w:rPr>
      </w:pPr>
      <w:r w:rsidRPr="002418E5">
        <w:rPr>
          <w:rFonts w:ascii="Times New Roman" w:hAnsi="Times New Roman" w:cs="Times New Roman"/>
          <w:sz w:val="28"/>
          <w:szCs w:val="28"/>
        </w:rPr>
        <w:t>2017</w:t>
      </w:r>
      <w:r w:rsidR="001D09A5">
        <w:rPr>
          <w:rFonts w:ascii="Times New Roman" w:hAnsi="Times New Roman" w:cs="Times New Roman"/>
          <w:sz w:val="28"/>
          <w:szCs w:val="28"/>
        </w:rPr>
        <w:t xml:space="preserve"> год</w:t>
      </w:r>
      <w:r w:rsidR="00510911">
        <w:rPr>
          <w:rFonts w:ascii="Times New Roman" w:hAnsi="Times New Roman" w:cs="Times New Roman"/>
          <w:sz w:val="28"/>
          <w:szCs w:val="28"/>
        </w:rPr>
        <w:br w:type="page"/>
      </w:r>
    </w:p>
    <w:bookmarkStart w:id="1" w:name="_Toc481881243" w:displacedByCustomXml="next"/>
    <w:sdt>
      <w:sdtPr>
        <w:rPr>
          <w:rFonts w:ascii="Times New Roman" w:eastAsiaTheme="minorHAnsi" w:hAnsi="Times New Roman" w:cs="Times New Roman"/>
          <w:color w:val="auto"/>
          <w:sz w:val="22"/>
          <w:szCs w:val="22"/>
          <w:lang w:eastAsia="en-US"/>
        </w:rPr>
        <w:id w:val="1928930241"/>
        <w:docPartObj>
          <w:docPartGallery w:val="Table of Contents"/>
          <w:docPartUnique/>
        </w:docPartObj>
      </w:sdtPr>
      <w:sdtEndPr>
        <w:rPr>
          <w:b/>
          <w:bCs/>
        </w:rPr>
      </w:sdtEndPr>
      <w:sdtContent>
        <w:p w:rsidR="007E735D" w:rsidRPr="00D8699F" w:rsidRDefault="007E735D" w:rsidP="00831B08">
          <w:pPr>
            <w:pStyle w:val="ad"/>
            <w:spacing w:before="0" w:line="360" w:lineRule="auto"/>
            <w:jc w:val="center"/>
            <w:outlineLvl w:val="0"/>
            <w:rPr>
              <w:rFonts w:ascii="Times New Roman" w:hAnsi="Times New Roman" w:cs="Times New Roman"/>
              <w:b/>
              <w:color w:val="auto"/>
              <w:sz w:val="28"/>
              <w:szCs w:val="28"/>
            </w:rPr>
          </w:pPr>
          <w:r w:rsidRPr="00D8699F">
            <w:rPr>
              <w:rFonts w:ascii="Times New Roman" w:hAnsi="Times New Roman" w:cs="Times New Roman"/>
              <w:b/>
              <w:color w:val="auto"/>
              <w:sz w:val="28"/>
              <w:szCs w:val="28"/>
            </w:rPr>
            <w:t>Огла</w:t>
          </w:r>
          <w:bookmarkStart w:id="2" w:name="_GoBack"/>
          <w:bookmarkEnd w:id="2"/>
          <w:r w:rsidRPr="00D8699F">
            <w:rPr>
              <w:rFonts w:ascii="Times New Roman" w:hAnsi="Times New Roman" w:cs="Times New Roman"/>
              <w:b/>
              <w:color w:val="auto"/>
              <w:sz w:val="28"/>
              <w:szCs w:val="28"/>
            </w:rPr>
            <w:t>вление</w:t>
          </w:r>
          <w:bookmarkEnd w:id="1"/>
        </w:p>
        <w:p w:rsidR="00D8699F" w:rsidRPr="00394E1D" w:rsidRDefault="007E735D" w:rsidP="00831B08">
          <w:pPr>
            <w:pStyle w:val="11"/>
            <w:spacing w:after="0"/>
            <w:rPr>
              <w:rFonts w:asciiTheme="minorHAnsi" w:eastAsiaTheme="minorEastAsia" w:hAnsiTheme="minorHAnsi" w:cstheme="minorBidi"/>
              <w:b w:val="0"/>
              <w:sz w:val="22"/>
              <w:szCs w:val="22"/>
              <w:lang w:eastAsia="ru-RU"/>
            </w:rPr>
          </w:pPr>
          <w:r w:rsidRPr="00394E1D">
            <w:rPr>
              <w:b w:val="0"/>
            </w:rPr>
            <w:fldChar w:fldCharType="begin"/>
          </w:r>
          <w:r w:rsidRPr="00394E1D">
            <w:rPr>
              <w:b w:val="0"/>
            </w:rPr>
            <w:instrText xml:space="preserve"> TOC \o "1-3" \h \z \u </w:instrText>
          </w:r>
          <w:r w:rsidRPr="00394E1D">
            <w:rPr>
              <w:b w:val="0"/>
            </w:rPr>
            <w:fldChar w:fldCharType="separate"/>
          </w:r>
          <w:hyperlink w:anchor="_Toc481881243" w:history="1">
            <w:r w:rsidR="00D8699F" w:rsidRPr="00394E1D">
              <w:rPr>
                <w:rStyle w:val="a6"/>
                <w:b w:val="0"/>
              </w:rPr>
              <w:t>Оглавление</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_Toc481881243 \h </w:instrText>
            </w:r>
            <w:r w:rsidR="00D8699F" w:rsidRPr="00394E1D">
              <w:rPr>
                <w:b w:val="0"/>
                <w:webHidden/>
              </w:rPr>
            </w:r>
            <w:r w:rsidR="00D8699F" w:rsidRPr="00394E1D">
              <w:rPr>
                <w:b w:val="0"/>
                <w:webHidden/>
              </w:rPr>
              <w:fldChar w:fldCharType="separate"/>
            </w:r>
            <w:r w:rsidR="00F91596">
              <w:rPr>
                <w:b w:val="0"/>
                <w:webHidden/>
              </w:rPr>
              <w:t>2</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44" w:history="1">
            <w:r w:rsidR="00D8699F" w:rsidRPr="00394E1D">
              <w:rPr>
                <w:rStyle w:val="a6"/>
                <w:b w:val="0"/>
                <w:bCs/>
              </w:rPr>
              <w:t>Введение</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_Toc481881244 \h </w:instrText>
            </w:r>
            <w:r w:rsidR="00D8699F" w:rsidRPr="00394E1D">
              <w:rPr>
                <w:b w:val="0"/>
                <w:webHidden/>
              </w:rPr>
            </w:r>
            <w:r w:rsidR="00D8699F" w:rsidRPr="00394E1D">
              <w:rPr>
                <w:b w:val="0"/>
                <w:webHidden/>
              </w:rPr>
              <w:fldChar w:fldCharType="separate"/>
            </w:r>
            <w:r w:rsidR="00F91596">
              <w:rPr>
                <w:b w:val="0"/>
                <w:webHidden/>
              </w:rPr>
              <w:t>3</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45" w:history="1">
            <w:r w:rsidR="00D8699F" w:rsidRPr="00394E1D">
              <w:rPr>
                <w:rStyle w:val="a6"/>
                <w:b w:val="0"/>
                <w:bCs/>
              </w:rPr>
              <w:t>Глава 1. Понятие, правовое содержание принципа гласности, его компоненты и соотношение с иными понятиями</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_Toc481881245 \h </w:instrText>
            </w:r>
            <w:r w:rsidR="00D8699F" w:rsidRPr="00394E1D">
              <w:rPr>
                <w:b w:val="0"/>
                <w:webHidden/>
              </w:rPr>
            </w:r>
            <w:r w:rsidR="00D8699F" w:rsidRPr="00394E1D">
              <w:rPr>
                <w:b w:val="0"/>
                <w:webHidden/>
              </w:rPr>
              <w:fldChar w:fldCharType="separate"/>
            </w:r>
            <w:r w:rsidR="00F91596">
              <w:rPr>
                <w:b w:val="0"/>
                <w:webHidden/>
              </w:rPr>
              <w:t>6</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46" w:history="1">
            <w:r w:rsidR="00D8699F" w:rsidRPr="00394E1D">
              <w:rPr>
                <w:rStyle w:val="a6"/>
                <w:b w:val="0"/>
              </w:rPr>
              <w:t xml:space="preserve">§ </w:t>
            </w:r>
            <w:r w:rsidR="00D8699F" w:rsidRPr="00394E1D">
              <w:rPr>
                <w:rStyle w:val="a6"/>
                <w:b w:val="0"/>
                <w:bCs/>
              </w:rPr>
              <w:t>1. Понятие принципа гласности, его правовое содержание и соотношение с понятиями транспарентность, открытость, информированность</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_Toc481881246 \h </w:instrText>
            </w:r>
            <w:r w:rsidR="00D8699F" w:rsidRPr="00394E1D">
              <w:rPr>
                <w:b w:val="0"/>
                <w:webHidden/>
              </w:rPr>
            </w:r>
            <w:r w:rsidR="00D8699F" w:rsidRPr="00394E1D">
              <w:rPr>
                <w:b w:val="0"/>
                <w:webHidden/>
              </w:rPr>
              <w:fldChar w:fldCharType="separate"/>
            </w:r>
            <w:r w:rsidR="00F91596">
              <w:rPr>
                <w:b w:val="0"/>
                <w:webHidden/>
              </w:rPr>
              <w:t>6</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47" w:history="1">
            <w:r w:rsidR="00D8699F" w:rsidRPr="00394E1D">
              <w:rPr>
                <w:rStyle w:val="a6"/>
                <w:b w:val="0"/>
              </w:rPr>
              <w:t>§ 2. Компоненты принципа гласности, связанные с информационным обеспечением выборов</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_Toc481881247 \h </w:instrText>
            </w:r>
            <w:r w:rsidR="00D8699F" w:rsidRPr="00394E1D">
              <w:rPr>
                <w:b w:val="0"/>
                <w:webHidden/>
              </w:rPr>
            </w:r>
            <w:r w:rsidR="00D8699F" w:rsidRPr="00394E1D">
              <w:rPr>
                <w:b w:val="0"/>
                <w:webHidden/>
              </w:rPr>
              <w:fldChar w:fldCharType="separate"/>
            </w:r>
            <w:r w:rsidR="00F91596">
              <w:rPr>
                <w:b w:val="0"/>
                <w:webHidden/>
              </w:rPr>
              <w:t>13</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48" w:history="1">
            <w:r w:rsidR="00D8699F" w:rsidRPr="00394E1D">
              <w:rPr>
                <w:rStyle w:val="a6"/>
                <w:b w:val="0"/>
              </w:rPr>
              <w:t>§ 3. Компоненты принципа гласности, связанные с проведением общественного контроля за выборами</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_Toc481881248 \h </w:instrText>
            </w:r>
            <w:r w:rsidR="00D8699F" w:rsidRPr="00394E1D">
              <w:rPr>
                <w:b w:val="0"/>
                <w:webHidden/>
              </w:rPr>
            </w:r>
            <w:r w:rsidR="00D8699F" w:rsidRPr="00394E1D">
              <w:rPr>
                <w:b w:val="0"/>
                <w:webHidden/>
              </w:rPr>
              <w:fldChar w:fldCharType="separate"/>
            </w:r>
            <w:r w:rsidR="00F91596">
              <w:rPr>
                <w:b w:val="0"/>
                <w:webHidden/>
              </w:rPr>
              <w:t>24</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49" w:history="1">
            <w:r w:rsidR="00D8699F" w:rsidRPr="00394E1D">
              <w:rPr>
                <w:rStyle w:val="a6"/>
                <w:b w:val="0"/>
              </w:rPr>
              <w:t>Глава 2. Принцип гласности и его соотношение с принципами самостоятельности и независимости деятельности избирательной комиссии, защиты персональных данных в избирательном процессе и общественного контроля за проведением выборов</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_Toc481881249 \h </w:instrText>
            </w:r>
            <w:r w:rsidR="00D8699F" w:rsidRPr="00394E1D">
              <w:rPr>
                <w:b w:val="0"/>
                <w:webHidden/>
              </w:rPr>
            </w:r>
            <w:r w:rsidR="00D8699F" w:rsidRPr="00394E1D">
              <w:rPr>
                <w:b w:val="0"/>
                <w:webHidden/>
              </w:rPr>
              <w:fldChar w:fldCharType="separate"/>
            </w:r>
            <w:r w:rsidR="00F91596">
              <w:rPr>
                <w:b w:val="0"/>
                <w:webHidden/>
              </w:rPr>
              <w:t>32</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50" w:history="1">
            <w:r w:rsidR="00D8699F" w:rsidRPr="00394E1D">
              <w:rPr>
                <w:rStyle w:val="a6"/>
                <w:b w:val="0"/>
              </w:rPr>
              <w:t>§ 1. Соотношение принципа гласности с принципом самостоятельности и независимости деятельности избирательных комиссий</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_Toc481881250 \h </w:instrText>
            </w:r>
            <w:r w:rsidR="00D8699F" w:rsidRPr="00394E1D">
              <w:rPr>
                <w:b w:val="0"/>
                <w:webHidden/>
              </w:rPr>
            </w:r>
            <w:r w:rsidR="00D8699F" w:rsidRPr="00394E1D">
              <w:rPr>
                <w:b w:val="0"/>
                <w:webHidden/>
              </w:rPr>
              <w:fldChar w:fldCharType="separate"/>
            </w:r>
            <w:r w:rsidR="00F91596">
              <w:rPr>
                <w:b w:val="0"/>
                <w:webHidden/>
              </w:rPr>
              <w:t>32</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51" w:history="1">
            <w:r w:rsidR="00D8699F" w:rsidRPr="00394E1D">
              <w:rPr>
                <w:rStyle w:val="a6"/>
                <w:b w:val="0"/>
                <w:bCs/>
              </w:rPr>
              <w:t>§ 2. Соотношение принципа гласности с принципом защиты персональных данных</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_Toc481881251 \h </w:instrText>
            </w:r>
            <w:r w:rsidR="00D8699F" w:rsidRPr="00394E1D">
              <w:rPr>
                <w:b w:val="0"/>
                <w:webHidden/>
              </w:rPr>
            </w:r>
            <w:r w:rsidR="00D8699F" w:rsidRPr="00394E1D">
              <w:rPr>
                <w:b w:val="0"/>
                <w:webHidden/>
              </w:rPr>
              <w:fldChar w:fldCharType="separate"/>
            </w:r>
            <w:r w:rsidR="00F91596">
              <w:rPr>
                <w:b w:val="0"/>
                <w:webHidden/>
              </w:rPr>
              <w:t>43</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52" w:history="1">
            <w:r w:rsidR="00D8699F" w:rsidRPr="00394E1D">
              <w:rPr>
                <w:rStyle w:val="a6"/>
                <w:b w:val="0"/>
                <w:bCs/>
              </w:rPr>
              <w:t>§ 3. Соотношение принципа гласности с принципом тайного голосования</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_Toc481881252 \h </w:instrText>
            </w:r>
            <w:r w:rsidR="00D8699F" w:rsidRPr="00394E1D">
              <w:rPr>
                <w:b w:val="0"/>
                <w:webHidden/>
              </w:rPr>
            </w:r>
            <w:r w:rsidR="00D8699F" w:rsidRPr="00394E1D">
              <w:rPr>
                <w:b w:val="0"/>
                <w:webHidden/>
              </w:rPr>
              <w:fldChar w:fldCharType="separate"/>
            </w:r>
            <w:r w:rsidR="00F91596">
              <w:rPr>
                <w:b w:val="0"/>
                <w:webHidden/>
              </w:rPr>
              <w:t>51</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53" w:history="1">
            <w:r w:rsidR="00D8699F" w:rsidRPr="00394E1D">
              <w:rPr>
                <w:rStyle w:val="a6"/>
                <w:b w:val="0"/>
                <w:bCs/>
              </w:rPr>
              <w:t>Заключение</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_Toc481881253 \h </w:instrText>
            </w:r>
            <w:r w:rsidR="00D8699F" w:rsidRPr="00394E1D">
              <w:rPr>
                <w:b w:val="0"/>
                <w:webHidden/>
              </w:rPr>
            </w:r>
            <w:r w:rsidR="00D8699F" w:rsidRPr="00394E1D">
              <w:rPr>
                <w:b w:val="0"/>
                <w:webHidden/>
              </w:rPr>
              <w:fldChar w:fldCharType="separate"/>
            </w:r>
            <w:r w:rsidR="00F91596">
              <w:rPr>
                <w:b w:val="0"/>
                <w:webHidden/>
              </w:rPr>
              <w:t>59</w:t>
            </w:r>
            <w:r w:rsidR="00D8699F" w:rsidRPr="00394E1D">
              <w:rPr>
                <w:b w:val="0"/>
                <w:webHidden/>
              </w:rPr>
              <w:fldChar w:fldCharType="end"/>
            </w:r>
          </w:hyperlink>
        </w:p>
        <w:p w:rsidR="00D8699F" w:rsidRPr="00394E1D" w:rsidRDefault="003A3449" w:rsidP="00831B08">
          <w:pPr>
            <w:pStyle w:val="11"/>
            <w:spacing w:after="0"/>
            <w:rPr>
              <w:rFonts w:asciiTheme="minorHAnsi" w:eastAsiaTheme="minorEastAsia" w:hAnsiTheme="minorHAnsi" w:cstheme="minorBidi"/>
              <w:b w:val="0"/>
              <w:sz w:val="22"/>
              <w:szCs w:val="22"/>
              <w:lang w:eastAsia="ru-RU"/>
            </w:rPr>
          </w:pPr>
          <w:hyperlink w:anchor="_Toc481881254" w:history="1">
            <w:r w:rsidR="00D8699F" w:rsidRPr="00394E1D">
              <w:rPr>
                <w:rStyle w:val="a6"/>
                <w:b w:val="0"/>
                <w:bCs/>
              </w:rPr>
              <w:t>Список использованных источников</w:t>
            </w:r>
            <w:r w:rsidR="00D8699F" w:rsidRPr="00394E1D">
              <w:rPr>
                <w:b w:val="0"/>
                <w:webHidden/>
              </w:rPr>
              <w:tab/>
            </w:r>
            <w:r w:rsidR="00D8699F" w:rsidRPr="00394E1D">
              <w:rPr>
                <w:b w:val="0"/>
                <w:webHidden/>
              </w:rPr>
              <w:fldChar w:fldCharType="begin"/>
            </w:r>
            <w:r w:rsidR="00D8699F" w:rsidRPr="00394E1D">
              <w:rPr>
                <w:b w:val="0"/>
                <w:webHidden/>
              </w:rPr>
              <w:instrText xml:space="preserve"> PAGEREF _Toc481881254 \h </w:instrText>
            </w:r>
            <w:r w:rsidR="00D8699F" w:rsidRPr="00394E1D">
              <w:rPr>
                <w:b w:val="0"/>
                <w:webHidden/>
              </w:rPr>
            </w:r>
            <w:r w:rsidR="00D8699F" w:rsidRPr="00394E1D">
              <w:rPr>
                <w:b w:val="0"/>
                <w:webHidden/>
              </w:rPr>
              <w:fldChar w:fldCharType="separate"/>
            </w:r>
            <w:r w:rsidR="00F91596">
              <w:rPr>
                <w:b w:val="0"/>
                <w:webHidden/>
              </w:rPr>
              <w:t>62</w:t>
            </w:r>
            <w:r w:rsidR="00D8699F" w:rsidRPr="00394E1D">
              <w:rPr>
                <w:b w:val="0"/>
                <w:webHidden/>
              </w:rPr>
              <w:fldChar w:fldCharType="end"/>
            </w:r>
          </w:hyperlink>
        </w:p>
        <w:p w:rsidR="007E735D" w:rsidRPr="002418E5" w:rsidRDefault="007E735D" w:rsidP="00831B08">
          <w:pPr>
            <w:spacing w:after="0" w:line="360" w:lineRule="auto"/>
            <w:rPr>
              <w:rFonts w:ascii="Times New Roman" w:hAnsi="Times New Roman" w:cs="Times New Roman"/>
            </w:rPr>
          </w:pPr>
          <w:r w:rsidRPr="00394E1D">
            <w:rPr>
              <w:rFonts w:ascii="Times New Roman" w:hAnsi="Times New Roman" w:cs="Times New Roman"/>
              <w:bCs/>
              <w:sz w:val="28"/>
              <w:szCs w:val="28"/>
            </w:rPr>
            <w:fldChar w:fldCharType="end"/>
          </w:r>
        </w:p>
      </w:sdtContent>
    </w:sdt>
    <w:p w:rsidR="00F8005A" w:rsidRPr="002418E5" w:rsidRDefault="00F8005A" w:rsidP="00831B08">
      <w:pPr>
        <w:spacing w:after="0" w:line="360" w:lineRule="auto"/>
        <w:rPr>
          <w:rFonts w:ascii="Times New Roman" w:hAnsi="Times New Roman" w:cs="Times New Roman"/>
          <w:sz w:val="28"/>
          <w:szCs w:val="28"/>
        </w:rPr>
      </w:pPr>
      <w:r w:rsidRPr="002418E5">
        <w:rPr>
          <w:rFonts w:ascii="Times New Roman" w:hAnsi="Times New Roman" w:cs="Times New Roman"/>
          <w:sz w:val="28"/>
          <w:szCs w:val="28"/>
        </w:rPr>
        <w:br w:type="page"/>
      </w:r>
    </w:p>
    <w:p w:rsidR="00B27F4A" w:rsidRPr="002418E5" w:rsidRDefault="00B27F4A" w:rsidP="00831B08">
      <w:pPr>
        <w:pStyle w:val="1"/>
        <w:spacing w:before="0" w:line="360" w:lineRule="auto"/>
        <w:jc w:val="center"/>
        <w:rPr>
          <w:rFonts w:ascii="Times New Roman" w:hAnsi="Times New Roman" w:cs="Times New Roman"/>
          <w:bCs/>
          <w:color w:val="auto"/>
          <w:sz w:val="28"/>
          <w:szCs w:val="28"/>
        </w:rPr>
      </w:pPr>
      <w:bookmarkStart w:id="3" w:name="_Toc481881244"/>
      <w:r w:rsidRPr="002418E5">
        <w:rPr>
          <w:rFonts w:ascii="Times New Roman" w:hAnsi="Times New Roman" w:cs="Times New Roman"/>
          <w:b/>
          <w:bCs/>
          <w:color w:val="auto"/>
          <w:sz w:val="28"/>
          <w:szCs w:val="28"/>
        </w:rPr>
        <w:lastRenderedPageBreak/>
        <w:t>Введение</w:t>
      </w:r>
      <w:bookmarkEnd w:id="0"/>
      <w:bookmarkEnd w:id="3"/>
    </w:p>
    <w:p w:rsidR="0014061A" w:rsidRDefault="00F207B9" w:rsidP="00831B08">
      <w:pPr>
        <w:spacing w:after="0" w:line="360" w:lineRule="auto"/>
        <w:ind w:firstLine="709"/>
        <w:jc w:val="both"/>
        <w:rPr>
          <w:rFonts w:ascii="Times New Roman" w:hAnsi="Times New Roman" w:cs="Times New Roman"/>
          <w:sz w:val="28"/>
          <w:szCs w:val="28"/>
          <w:shd w:val="clear" w:color="auto" w:fill="FFFFFF"/>
        </w:rPr>
      </w:pPr>
      <w:r w:rsidRPr="002418E5">
        <w:rPr>
          <w:rFonts w:ascii="Times New Roman" w:hAnsi="Times New Roman" w:cs="Times New Roman"/>
          <w:sz w:val="28"/>
          <w:szCs w:val="28"/>
          <w:shd w:val="clear" w:color="auto" w:fill="FFFFFF"/>
        </w:rPr>
        <w:t xml:space="preserve">Всеобщая декларация прав человека 1948 года </w:t>
      </w:r>
      <w:r w:rsidR="00E649FC" w:rsidRPr="002418E5">
        <w:rPr>
          <w:rFonts w:ascii="Times New Roman" w:hAnsi="Times New Roman" w:cs="Times New Roman"/>
          <w:sz w:val="28"/>
          <w:szCs w:val="28"/>
          <w:shd w:val="clear" w:color="auto" w:fill="FFFFFF"/>
        </w:rPr>
        <w:t>в С</w:t>
      </w:r>
      <w:r w:rsidR="00125FEB" w:rsidRPr="002418E5">
        <w:rPr>
          <w:rFonts w:ascii="Times New Roman" w:hAnsi="Times New Roman" w:cs="Times New Roman"/>
          <w:sz w:val="28"/>
          <w:szCs w:val="28"/>
          <w:shd w:val="clear" w:color="auto" w:fill="FFFFFF"/>
        </w:rPr>
        <w:t>татье 21</w:t>
      </w:r>
      <w:r w:rsidR="00E649FC" w:rsidRPr="002418E5">
        <w:rPr>
          <w:rFonts w:ascii="Times New Roman" w:hAnsi="Times New Roman" w:cs="Times New Roman"/>
          <w:sz w:val="28"/>
          <w:szCs w:val="28"/>
          <w:shd w:val="clear" w:color="auto" w:fill="FFFFFF"/>
        </w:rPr>
        <w:t xml:space="preserve"> пр</w:t>
      </w:r>
      <w:r w:rsidR="00125FEB" w:rsidRPr="002418E5">
        <w:rPr>
          <w:rFonts w:ascii="Times New Roman" w:hAnsi="Times New Roman" w:cs="Times New Roman"/>
          <w:sz w:val="28"/>
          <w:szCs w:val="28"/>
          <w:shd w:val="clear" w:color="auto" w:fill="FFFFFF"/>
        </w:rPr>
        <w:t>овозглашает, что</w:t>
      </w:r>
      <w:r w:rsidR="001372CC" w:rsidRPr="002418E5">
        <w:rPr>
          <w:rFonts w:ascii="Times New Roman" w:hAnsi="Times New Roman" w:cs="Times New Roman"/>
          <w:sz w:val="28"/>
          <w:szCs w:val="28"/>
          <w:shd w:val="clear" w:color="auto" w:fill="FFFFFF"/>
        </w:rPr>
        <w:t xml:space="preserve"> </w:t>
      </w:r>
      <w:r w:rsidR="006A49CB" w:rsidRPr="002418E5">
        <w:rPr>
          <w:rFonts w:ascii="Times New Roman" w:hAnsi="Times New Roman" w:cs="Times New Roman"/>
          <w:sz w:val="28"/>
          <w:szCs w:val="28"/>
          <w:shd w:val="clear" w:color="auto" w:fill="FFFFFF"/>
        </w:rPr>
        <w:t>«</w:t>
      </w:r>
      <w:r w:rsidR="00125FEB" w:rsidRPr="002418E5">
        <w:rPr>
          <w:rFonts w:ascii="Times New Roman" w:hAnsi="Times New Roman" w:cs="Times New Roman"/>
          <w:sz w:val="28"/>
          <w:szCs w:val="28"/>
          <w:shd w:val="clear" w:color="auto" w:fill="FFFFFF"/>
        </w:rPr>
        <w:t>воля народа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r w:rsidR="006A49CB" w:rsidRPr="002418E5">
        <w:rPr>
          <w:rFonts w:ascii="Times New Roman" w:hAnsi="Times New Roman" w:cs="Times New Roman"/>
          <w:sz w:val="28"/>
          <w:szCs w:val="28"/>
          <w:shd w:val="clear" w:color="auto" w:fill="FFFFFF"/>
        </w:rPr>
        <w:t>»</w:t>
      </w:r>
      <w:r w:rsidRPr="002418E5">
        <w:rPr>
          <w:rFonts w:ascii="Times New Roman" w:hAnsi="Times New Roman" w:cs="Times New Roman"/>
          <w:sz w:val="28"/>
          <w:szCs w:val="28"/>
          <w:shd w:val="clear" w:color="auto" w:fill="FFFFFF"/>
        </w:rPr>
        <w:t>.</w:t>
      </w:r>
      <w:r w:rsidR="007E1EA9" w:rsidRPr="002418E5">
        <w:rPr>
          <w:rStyle w:val="a5"/>
          <w:rFonts w:ascii="Times New Roman" w:hAnsi="Times New Roman" w:cs="Times New Roman"/>
          <w:sz w:val="28"/>
          <w:szCs w:val="28"/>
          <w:shd w:val="clear" w:color="auto" w:fill="FFFFFF"/>
        </w:rPr>
        <w:footnoteReference w:id="1"/>
      </w:r>
      <w:r w:rsidR="002E081F" w:rsidRPr="002418E5">
        <w:rPr>
          <w:rFonts w:ascii="Times New Roman" w:hAnsi="Times New Roman" w:cs="Times New Roman"/>
          <w:sz w:val="28"/>
          <w:szCs w:val="28"/>
          <w:shd w:val="clear" w:color="auto" w:fill="FFFFFF"/>
        </w:rPr>
        <w:t xml:space="preserve"> </w:t>
      </w:r>
      <w:r w:rsidR="007E1EA9" w:rsidRPr="002418E5">
        <w:rPr>
          <w:rFonts w:ascii="Times New Roman" w:hAnsi="Times New Roman" w:cs="Times New Roman"/>
          <w:sz w:val="28"/>
          <w:szCs w:val="28"/>
        </w:rPr>
        <w:t>Конвенция о стандартах демократических выборов, избирательных прав и свобод в государствах</w:t>
      </w:r>
      <w:r w:rsidR="00F84416">
        <w:rPr>
          <w:rFonts w:ascii="Times New Roman" w:hAnsi="Times New Roman" w:cs="Times New Roman"/>
          <w:sz w:val="28"/>
          <w:szCs w:val="28"/>
        </w:rPr>
        <w:t>-</w:t>
      </w:r>
      <w:r w:rsidR="007E1EA9" w:rsidRPr="002418E5">
        <w:rPr>
          <w:rFonts w:ascii="Times New Roman" w:hAnsi="Times New Roman" w:cs="Times New Roman"/>
          <w:sz w:val="28"/>
          <w:szCs w:val="28"/>
        </w:rPr>
        <w:t>участниках Содружества Независимых Государств предусматривает, что организация избирательного процесса обеспечивается беспристрастными избирательными органами, работающими открыто и гласно под действенным общественным и международным наблюдением.</w:t>
      </w:r>
      <w:r w:rsidR="007E1EA9" w:rsidRPr="002418E5">
        <w:rPr>
          <w:rFonts w:ascii="Times New Roman" w:hAnsi="Times New Roman" w:cs="Times New Roman"/>
          <w:sz w:val="28"/>
          <w:szCs w:val="28"/>
          <w:vertAlign w:val="superscript"/>
        </w:rPr>
        <w:footnoteReference w:id="2"/>
      </w:r>
      <w:r w:rsidR="00652369" w:rsidRPr="002418E5">
        <w:rPr>
          <w:rFonts w:ascii="Times New Roman" w:hAnsi="Times New Roman" w:cs="Times New Roman"/>
          <w:sz w:val="28"/>
          <w:szCs w:val="28"/>
        </w:rPr>
        <w:t xml:space="preserve"> </w:t>
      </w:r>
      <w:r w:rsidR="00B27F4A" w:rsidRPr="002418E5">
        <w:rPr>
          <w:rFonts w:ascii="Times New Roman" w:hAnsi="Times New Roman" w:cs="Times New Roman"/>
          <w:sz w:val="28"/>
          <w:szCs w:val="28"/>
        </w:rPr>
        <w:t xml:space="preserve">На международном уровне гласность представляет собой обязательный принцип проведения выборов в демократических государствах. </w:t>
      </w:r>
      <w:r w:rsidR="006A49CB" w:rsidRPr="002152E6">
        <w:rPr>
          <w:rFonts w:ascii="Times New Roman" w:hAnsi="Times New Roman" w:cs="Times New Roman"/>
          <w:sz w:val="28"/>
          <w:szCs w:val="28"/>
          <w:shd w:val="clear" w:color="auto" w:fill="FFFFFF"/>
        </w:rPr>
        <w:t>К сожалению, гласность при подготовке и проведении выборов в Российской Федерации является тем принципом, которым часто пренебрегают субъекты избирательного процесса.</w:t>
      </w:r>
    </w:p>
    <w:p w:rsidR="002152E6" w:rsidRPr="002152E6" w:rsidRDefault="00236FA9" w:rsidP="0083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Актуальность</w:t>
      </w:r>
      <w:r w:rsidR="0014061A">
        <w:rPr>
          <w:rFonts w:ascii="Times New Roman" w:hAnsi="Times New Roman" w:cs="Times New Roman"/>
          <w:sz w:val="28"/>
          <w:szCs w:val="28"/>
          <w:shd w:val="clear" w:color="auto" w:fill="FFFFFF"/>
        </w:rPr>
        <w:t xml:space="preserve"> работы как нельзя лучше демонстрируют многочисленные</w:t>
      </w:r>
      <w:r w:rsidR="002152E6">
        <w:rPr>
          <w:rFonts w:ascii="Times New Roman" w:hAnsi="Times New Roman" w:cs="Times New Roman"/>
          <w:sz w:val="28"/>
          <w:szCs w:val="28"/>
        </w:rPr>
        <w:t xml:space="preserve"> </w:t>
      </w:r>
      <w:r w:rsidR="0014061A">
        <w:rPr>
          <w:rFonts w:ascii="Times New Roman" w:hAnsi="Times New Roman" w:cs="Times New Roman"/>
          <w:sz w:val="28"/>
          <w:szCs w:val="28"/>
        </w:rPr>
        <w:t>примеры</w:t>
      </w:r>
      <w:r w:rsidR="00C94B0D" w:rsidRPr="002152E6">
        <w:rPr>
          <w:rFonts w:ascii="Times New Roman" w:hAnsi="Times New Roman" w:cs="Times New Roman"/>
          <w:sz w:val="28"/>
          <w:szCs w:val="28"/>
        </w:rPr>
        <w:t xml:space="preserve"> </w:t>
      </w:r>
      <w:r w:rsidR="0014061A">
        <w:rPr>
          <w:rFonts w:ascii="Times New Roman" w:hAnsi="Times New Roman" w:cs="Times New Roman"/>
          <w:sz w:val="28"/>
          <w:szCs w:val="28"/>
        </w:rPr>
        <w:t>решений</w:t>
      </w:r>
      <w:r w:rsidR="00C94B0D" w:rsidRPr="002152E6">
        <w:rPr>
          <w:rFonts w:ascii="Times New Roman" w:hAnsi="Times New Roman" w:cs="Times New Roman"/>
          <w:sz w:val="28"/>
          <w:szCs w:val="28"/>
        </w:rPr>
        <w:t xml:space="preserve"> </w:t>
      </w:r>
      <w:r w:rsidR="00CD4C4A" w:rsidRPr="002152E6">
        <w:rPr>
          <w:rFonts w:ascii="Times New Roman" w:hAnsi="Times New Roman" w:cs="Times New Roman"/>
          <w:sz w:val="28"/>
          <w:szCs w:val="28"/>
        </w:rPr>
        <w:t>судов общей юри</w:t>
      </w:r>
      <w:r w:rsidR="00C33D8B">
        <w:rPr>
          <w:rFonts w:ascii="Times New Roman" w:hAnsi="Times New Roman" w:cs="Times New Roman"/>
          <w:sz w:val="28"/>
          <w:szCs w:val="28"/>
        </w:rPr>
        <w:t xml:space="preserve">сдикции. </w:t>
      </w:r>
      <w:r w:rsidR="0014061A">
        <w:rPr>
          <w:rFonts w:ascii="Times New Roman" w:hAnsi="Times New Roman" w:cs="Times New Roman"/>
          <w:sz w:val="28"/>
          <w:szCs w:val="28"/>
        </w:rPr>
        <w:t xml:space="preserve">Так, </w:t>
      </w:r>
      <w:proofErr w:type="spellStart"/>
      <w:r w:rsidR="00A3491E">
        <w:rPr>
          <w:rFonts w:ascii="Times New Roman" w:eastAsia="Times New Roman" w:hAnsi="Times New Roman" w:cs="Times New Roman"/>
          <w:bCs/>
          <w:kern w:val="36"/>
          <w:sz w:val="28"/>
          <w:szCs w:val="28"/>
          <w:lang w:eastAsia="ru-RU"/>
        </w:rPr>
        <w:t>Энгельсский</w:t>
      </w:r>
      <w:proofErr w:type="spellEnd"/>
      <w:r w:rsidR="00A3491E">
        <w:rPr>
          <w:rFonts w:ascii="Times New Roman" w:eastAsia="Times New Roman" w:hAnsi="Times New Roman" w:cs="Times New Roman"/>
          <w:bCs/>
          <w:kern w:val="36"/>
          <w:sz w:val="28"/>
          <w:szCs w:val="28"/>
          <w:lang w:eastAsia="ru-RU"/>
        </w:rPr>
        <w:t xml:space="preserve"> районный суд Саратовской области</w:t>
      </w:r>
      <w:r w:rsidR="00A3491E" w:rsidRPr="002152E6">
        <w:rPr>
          <w:rFonts w:ascii="Times New Roman" w:hAnsi="Times New Roman" w:cs="Times New Roman"/>
          <w:sz w:val="28"/>
          <w:szCs w:val="28"/>
        </w:rPr>
        <w:t xml:space="preserve"> </w:t>
      </w:r>
      <w:r w:rsidR="002152E6" w:rsidRPr="002152E6">
        <w:rPr>
          <w:rFonts w:ascii="Times New Roman" w:eastAsia="Times New Roman" w:hAnsi="Times New Roman" w:cs="Times New Roman"/>
          <w:bCs/>
          <w:kern w:val="36"/>
          <w:sz w:val="28"/>
          <w:szCs w:val="28"/>
          <w:lang w:eastAsia="ru-RU"/>
        </w:rPr>
        <w:t>№ 2-5</w:t>
      </w:r>
      <w:r w:rsidR="00A3491E">
        <w:rPr>
          <w:rFonts w:ascii="Times New Roman" w:eastAsia="Times New Roman" w:hAnsi="Times New Roman" w:cs="Times New Roman"/>
          <w:bCs/>
          <w:kern w:val="36"/>
          <w:sz w:val="28"/>
          <w:szCs w:val="28"/>
          <w:lang w:eastAsia="ru-RU"/>
        </w:rPr>
        <w:t>421/2011 от 12 декабря 2011 г. установил, что гарантированным является право члена избирательной комиссии с правом совещательного голоса</w:t>
      </w:r>
      <w:r w:rsidR="00006A3D">
        <w:rPr>
          <w:rFonts w:ascii="Times New Roman" w:eastAsia="Times New Roman" w:hAnsi="Times New Roman" w:cs="Times New Roman"/>
          <w:bCs/>
          <w:kern w:val="36"/>
          <w:sz w:val="28"/>
          <w:szCs w:val="28"/>
          <w:lang w:eastAsia="ru-RU"/>
        </w:rPr>
        <w:t xml:space="preserve"> (далее - ПСГ)</w:t>
      </w:r>
      <w:r w:rsidR="00A3491E">
        <w:rPr>
          <w:rFonts w:ascii="Times New Roman" w:eastAsia="Times New Roman" w:hAnsi="Times New Roman" w:cs="Times New Roman"/>
          <w:bCs/>
          <w:kern w:val="36"/>
          <w:sz w:val="28"/>
          <w:szCs w:val="28"/>
          <w:lang w:eastAsia="ru-RU"/>
        </w:rPr>
        <w:t xml:space="preserve"> на ознакомление со списком избирателей даже в сам момент внесения персональных данных голосующих лиц.</w:t>
      </w:r>
      <w:r w:rsidR="002152E6">
        <w:rPr>
          <w:rFonts w:ascii="Times New Roman" w:eastAsia="Times New Roman" w:hAnsi="Times New Roman" w:cs="Times New Roman"/>
          <w:bCs/>
          <w:kern w:val="36"/>
          <w:sz w:val="28"/>
          <w:szCs w:val="28"/>
          <w:lang w:eastAsia="ru-RU"/>
        </w:rPr>
        <w:t xml:space="preserve"> </w:t>
      </w:r>
      <w:r w:rsidR="00A3491E">
        <w:rPr>
          <w:rFonts w:ascii="Times New Roman" w:eastAsia="Times New Roman" w:hAnsi="Times New Roman" w:cs="Times New Roman"/>
          <w:bCs/>
          <w:kern w:val="36"/>
          <w:sz w:val="28"/>
          <w:szCs w:val="28"/>
          <w:lang w:eastAsia="ru-RU"/>
        </w:rPr>
        <w:t>Тем не менее, данное право было нарушено в конкретной ситуации: ч</w:t>
      </w:r>
      <w:r w:rsidR="002152E6">
        <w:rPr>
          <w:rFonts w:ascii="Times New Roman" w:eastAsia="Times New Roman" w:hAnsi="Times New Roman" w:cs="Times New Roman"/>
          <w:bCs/>
          <w:kern w:val="36"/>
          <w:sz w:val="28"/>
          <w:szCs w:val="28"/>
          <w:lang w:eastAsia="ru-RU"/>
        </w:rPr>
        <w:t>лен избирательной комиссии с</w:t>
      </w:r>
      <w:r w:rsidR="00802295">
        <w:rPr>
          <w:rFonts w:ascii="Times New Roman" w:eastAsia="Times New Roman" w:hAnsi="Times New Roman" w:cs="Times New Roman"/>
          <w:bCs/>
          <w:kern w:val="36"/>
          <w:sz w:val="28"/>
          <w:szCs w:val="28"/>
          <w:lang w:eastAsia="ru-RU"/>
        </w:rPr>
        <w:t xml:space="preserve"> ПСГ</w:t>
      </w:r>
      <w:r w:rsidR="002152E6">
        <w:rPr>
          <w:rFonts w:ascii="Times New Roman" w:eastAsia="Times New Roman" w:hAnsi="Times New Roman" w:cs="Times New Roman"/>
          <w:bCs/>
          <w:kern w:val="36"/>
          <w:sz w:val="28"/>
          <w:szCs w:val="28"/>
          <w:lang w:eastAsia="ru-RU"/>
        </w:rPr>
        <w:t xml:space="preserve"> гражданка Корж Н. А. выразила свое желание </w:t>
      </w:r>
      <w:r w:rsidR="00831B08">
        <w:rPr>
          <w:rFonts w:ascii="Times New Roman" w:eastAsia="Times New Roman" w:hAnsi="Times New Roman" w:cs="Times New Roman"/>
          <w:bCs/>
          <w:kern w:val="36"/>
          <w:sz w:val="28"/>
          <w:szCs w:val="28"/>
          <w:lang w:eastAsia="ru-RU"/>
        </w:rPr>
        <w:t>о</w:t>
      </w:r>
      <w:r w:rsidR="002152E6">
        <w:rPr>
          <w:rFonts w:ascii="Times New Roman" w:eastAsia="Times New Roman" w:hAnsi="Times New Roman" w:cs="Times New Roman"/>
          <w:bCs/>
          <w:kern w:val="36"/>
          <w:sz w:val="28"/>
          <w:szCs w:val="28"/>
          <w:lang w:eastAsia="ru-RU"/>
        </w:rPr>
        <w:t>знакомиться с вносимой в списки избирателей информацией непосредственно при ее внесении, на что получила отказ председателя комиссии</w:t>
      </w:r>
      <w:r w:rsidR="00E51F07">
        <w:rPr>
          <w:rFonts w:ascii="Times New Roman" w:eastAsia="Times New Roman" w:hAnsi="Times New Roman" w:cs="Times New Roman"/>
          <w:bCs/>
          <w:kern w:val="36"/>
          <w:sz w:val="28"/>
          <w:szCs w:val="28"/>
          <w:lang w:eastAsia="ru-RU"/>
        </w:rPr>
        <w:t xml:space="preserve">, основанный на положениях </w:t>
      </w:r>
      <w:r w:rsidR="00E51F07">
        <w:rPr>
          <w:rFonts w:ascii="Times New Roman" w:eastAsia="Times New Roman" w:hAnsi="Times New Roman" w:cs="Times New Roman"/>
          <w:bCs/>
          <w:kern w:val="36"/>
          <w:sz w:val="28"/>
          <w:szCs w:val="28"/>
          <w:lang w:eastAsia="ru-RU"/>
        </w:rPr>
        <w:lastRenderedPageBreak/>
        <w:t>Федерального закона</w:t>
      </w:r>
      <w:r w:rsidR="00BC3EFD">
        <w:rPr>
          <w:rFonts w:ascii="Times New Roman" w:eastAsia="Times New Roman" w:hAnsi="Times New Roman" w:cs="Times New Roman"/>
          <w:bCs/>
          <w:kern w:val="36"/>
          <w:sz w:val="28"/>
          <w:szCs w:val="28"/>
          <w:lang w:eastAsia="ru-RU"/>
        </w:rPr>
        <w:t xml:space="preserve"> от 27 июля 2006 г.</w:t>
      </w:r>
      <w:r w:rsidR="00E51F07">
        <w:rPr>
          <w:rFonts w:ascii="Times New Roman" w:eastAsia="Times New Roman" w:hAnsi="Times New Roman" w:cs="Times New Roman"/>
          <w:bCs/>
          <w:kern w:val="36"/>
          <w:sz w:val="28"/>
          <w:szCs w:val="28"/>
          <w:lang w:eastAsia="ru-RU"/>
        </w:rPr>
        <w:t xml:space="preserve"> </w:t>
      </w:r>
      <w:r w:rsidR="00771794">
        <w:rPr>
          <w:rFonts w:ascii="Times New Roman" w:eastAsia="Times New Roman" w:hAnsi="Times New Roman" w:cs="Times New Roman"/>
          <w:bCs/>
          <w:kern w:val="36"/>
          <w:sz w:val="28"/>
          <w:szCs w:val="28"/>
          <w:lang w:eastAsia="ru-RU"/>
        </w:rPr>
        <w:t>№ 152-ФЗ</w:t>
      </w:r>
      <w:r w:rsidR="00771794">
        <w:rPr>
          <w:rFonts w:ascii="Times New Roman" w:eastAsia="Times New Roman" w:hAnsi="Times New Roman" w:cs="Times New Roman"/>
          <w:bCs/>
          <w:kern w:val="36"/>
          <w:sz w:val="28"/>
          <w:szCs w:val="28"/>
          <w:lang w:eastAsia="ru-RU"/>
        </w:rPr>
        <w:t xml:space="preserve"> </w:t>
      </w:r>
      <w:r w:rsidR="00E51F07">
        <w:rPr>
          <w:rFonts w:ascii="Times New Roman" w:eastAsia="Times New Roman" w:hAnsi="Times New Roman" w:cs="Times New Roman"/>
          <w:bCs/>
          <w:kern w:val="36"/>
          <w:sz w:val="28"/>
          <w:szCs w:val="28"/>
          <w:lang w:eastAsia="ru-RU"/>
        </w:rPr>
        <w:t>«О персональных данных», предусматривающего запрет на получение персональных данных лиц без их согласия</w:t>
      </w:r>
      <w:r w:rsidR="002152E6">
        <w:rPr>
          <w:rFonts w:ascii="Times New Roman" w:eastAsia="Times New Roman" w:hAnsi="Times New Roman" w:cs="Times New Roman"/>
          <w:bCs/>
          <w:kern w:val="36"/>
          <w:sz w:val="28"/>
          <w:szCs w:val="28"/>
          <w:lang w:eastAsia="ru-RU"/>
        </w:rPr>
        <w:t xml:space="preserve">. </w:t>
      </w:r>
      <w:r w:rsidR="00E51F07">
        <w:rPr>
          <w:rFonts w:ascii="Times New Roman" w:eastAsia="Times New Roman" w:hAnsi="Times New Roman" w:cs="Times New Roman"/>
          <w:bCs/>
          <w:kern w:val="36"/>
          <w:sz w:val="28"/>
          <w:szCs w:val="28"/>
          <w:lang w:eastAsia="ru-RU"/>
        </w:rPr>
        <w:t>На отказ</w:t>
      </w:r>
      <w:r w:rsidR="002152E6">
        <w:rPr>
          <w:rFonts w:ascii="Times New Roman" w:eastAsia="Times New Roman" w:hAnsi="Times New Roman" w:cs="Times New Roman"/>
          <w:bCs/>
          <w:kern w:val="36"/>
          <w:sz w:val="28"/>
          <w:szCs w:val="28"/>
          <w:lang w:eastAsia="ru-RU"/>
        </w:rPr>
        <w:t xml:space="preserve"> Корж Н. А. </w:t>
      </w:r>
      <w:r w:rsidR="00E51F07">
        <w:rPr>
          <w:rFonts w:ascii="Times New Roman" w:eastAsia="Times New Roman" w:hAnsi="Times New Roman" w:cs="Times New Roman"/>
          <w:bCs/>
          <w:kern w:val="36"/>
          <w:sz w:val="28"/>
          <w:szCs w:val="28"/>
          <w:lang w:eastAsia="ru-RU"/>
        </w:rPr>
        <w:t>была подана жалоба, но ответа своевременно получено не было – рассмотрение жалобы проводилось уже после завершения голосования.</w:t>
      </w:r>
      <w:r w:rsidR="00ED11C2">
        <w:rPr>
          <w:rStyle w:val="a5"/>
          <w:rFonts w:ascii="Times New Roman" w:eastAsia="Times New Roman" w:hAnsi="Times New Roman" w:cs="Times New Roman"/>
          <w:bCs/>
          <w:kern w:val="36"/>
          <w:sz w:val="28"/>
          <w:szCs w:val="28"/>
          <w:lang w:eastAsia="ru-RU"/>
        </w:rPr>
        <w:footnoteReference w:id="3"/>
      </w:r>
    </w:p>
    <w:p w:rsidR="00EF555C" w:rsidRDefault="000B0D76" w:rsidP="00831B08">
      <w:pPr>
        <w:spacing w:after="0" w:line="360" w:lineRule="auto"/>
        <w:ind w:firstLine="709"/>
        <w:jc w:val="both"/>
        <w:rPr>
          <w:rFonts w:ascii="Times New Roman" w:hAnsi="Times New Roman" w:cs="Times New Roman"/>
          <w:sz w:val="28"/>
          <w:szCs w:val="28"/>
          <w:shd w:val="clear" w:color="auto" w:fill="FFFFFF"/>
        </w:rPr>
      </w:pPr>
      <w:r w:rsidRPr="002418E5">
        <w:rPr>
          <w:rFonts w:ascii="Times New Roman" w:hAnsi="Times New Roman" w:cs="Times New Roman"/>
          <w:sz w:val="28"/>
          <w:szCs w:val="28"/>
          <w:shd w:val="clear" w:color="auto" w:fill="FFFFFF"/>
        </w:rPr>
        <w:t xml:space="preserve">Подобные дела возникают в большом количестве. Где-то наблюдателя безосновательно не пустили </w:t>
      </w:r>
      <w:r w:rsidR="00242C35">
        <w:rPr>
          <w:rFonts w:ascii="Times New Roman" w:hAnsi="Times New Roman" w:cs="Times New Roman"/>
          <w:sz w:val="28"/>
          <w:szCs w:val="28"/>
          <w:shd w:val="clear" w:color="auto" w:fill="FFFFFF"/>
        </w:rPr>
        <w:t>в помещение для голосования</w:t>
      </w:r>
      <w:r w:rsidRPr="002418E5">
        <w:rPr>
          <w:rFonts w:ascii="Times New Roman" w:hAnsi="Times New Roman" w:cs="Times New Roman"/>
          <w:sz w:val="28"/>
          <w:szCs w:val="28"/>
          <w:shd w:val="clear" w:color="auto" w:fill="FFFFFF"/>
        </w:rPr>
        <w:t xml:space="preserve"> в день </w:t>
      </w:r>
      <w:r w:rsidR="00242C35">
        <w:rPr>
          <w:rFonts w:ascii="Times New Roman" w:hAnsi="Times New Roman" w:cs="Times New Roman"/>
          <w:sz w:val="28"/>
          <w:szCs w:val="28"/>
          <w:shd w:val="clear" w:color="auto" w:fill="FFFFFF"/>
        </w:rPr>
        <w:t>проведения выборов</w:t>
      </w:r>
      <w:r w:rsidRPr="002418E5">
        <w:rPr>
          <w:rFonts w:ascii="Times New Roman" w:hAnsi="Times New Roman" w:cs="Times New Roman"/>
          <w:sz w:val="28"/>
          <w:szCs w:val="28"/>
          <w:shd w:val="clear" w:color="auto" w:fill="FFFFFF"/>
        </w:rPr>
        <w:t>, где-то избирательная комиссия</w:t>
      </w:r>
      <w:r w:rsidR="00E04521" w:rsidRPr="002418E5">
        <w:rPr>
          <w:rFonts w:ascii="Times New Roman" w:hAnsi="Times New Roman" w:cs="Times New Roman"/>
          <w:sz w:val="28"/>
          <w:szCs w:val="28"/>
          <w:shd w:val="clear" w:color="auto" w:fill="FFFFFF"/>
        </w:rPr>
        <w:t xml:space="preserve"> </w:t>
      </w:r>
      <w:r w:rsidR="00E51F07">
        <w:rPr>
          <w:rFonts w:ascii="Times New Roman" w:hAnsi="Times New Roman" w:cs="Times New Roman"/>
          <w:sz w:val="28"/>
          <w:szCs w:val="28"/>
          <w:shd w:val="clear" w:color="auto" w:fill="FFFFFF"/>
        </w:rPr>
        <w:t xml:space="preserve">отказала </w:t>
      </w:r>
      <w:r w:rsidR="00E04521" w:rsidRPr="002418E5">
        <w:rPr>
          <w:rFonts w:ascii="Times New Roman" w:hAnsi="Times New Roman" w:cs="Times New Roman"/>
          <w:sz w:val="28"/>
          <w:szCs w:val="28"/>
          <w:shd w:val="clear" w:color="auto" w:fill="FFFFFF"/>
        </w:rPr>
        <w:t>представителю СМИ</w:t>
      </w:r>
      <w:r w:rsidR="00E51F07">
        <w:rPr>
          <w:rFonts w:ascii="Times New Roman" w:hAnsi="Times New Roman" w:cs="Times New Roman"/>
          <w:sz w:val="28"/>
          <w:szCs w:val="28"/>
          <w:shd w:val="clear" w:color="auto" w:fill="FFFFFF"/>
        </w:rPr>
        <w:t xml:space="preserve"> в доступе</w:t>
      </w:r>
      <w:r w:rsidR="00990EEF">
        <w:rPr>
          <w:rFonts w:ascii="Times New Roman" w:hAnsi="Times New Roman" w:cs="Times New Roman"/>
          <w:sz w:val="28"/>
          <w:szCs w:val="28"/>
          <w:shd w:val="clear" w:color="auto" w:fill="FFFFFF"/>
        </w:rPr>
        <w:t>, затребовав непредусмотренные законодательством документы</w:t>
      </w:r>
      <w:r w:rsidR="00E04521" w:rsidRPr="002418E5">
        <w:rPr>
          <w:rFonts w:ascii="Times New Roman" w:hAnsi="Times New Roman" w:cs="Times New Roman"/>
          <w:sz w:val="28"/>
          <w:szCs w:val="28"/>
          <w:shd w:val="clear" w:color="auto" w:fill="FFFFFF"/>
        </w:rPr>
        <w:t>,</w:t>
      </w:r>
      <w:r w:rsidR="00923A16" w:rsidRPr="002418E5">
        <w:rPr>
          <w:rFonts w:ascii="Times New Roman" w:hAnsi="Times New Roman" w:cs="Times New Roman"/>
          <w:sz w:val="28"/>
          <w:szCs w:val="28"/>
          <w:shd w:val="clear" w:color="auto" w:fill="FFFFFF"/>
        </w:rPr>
        <w:t xml:space="preserve"> где-то члену комиссии с </w:t>
      </w:r>
      <w:r w:rsidR="00006A3D">
        <w:rPr>
          <w:rFonts w:ascii="Times New Roman" w:hAnsi="Times New Roman" w:cs="Times New Roman"/>
          <w:sz w:val="28"/>
          <w:szCs w:val="28"/>
          <w:shd w:val="clear" w:color="auto" w:fill="FFFFFF"/>
        </w:rPr>
        <w:t>ПСГ</w:t>
      </w:r>
      <w:r w:rsidR="00923A16" w:rsidRPr="002418E5">
        <w:rPr>
          <w:rFonts w:ascii="Times New Roman" w:hAnsi="Times New Roman" w:cs="Times New Roman"/>
          <w:sz w:val="28"/>
          <w:szCs w:val="28"/>
          <w:shd w:val="clear" w:color="auto" w:fill="FFFFFF"/>
        </w:rPr>
        <w:t xml:space="preserve"> запретили производить фото</w:t>
      </w:r>
      <w:r w:rsidR="00990EEF">
        <w:rPr>
          <w:rFonts w:ascii="Times New Roman" w:hAnsi="Times New Roman" w:cs="Times New Roman"/>
          <w:sz w:val="28"/>
          <w:szCs w:val="28"/>
          <w:shd w:val="clear" w:color="auto" w:fill="FFFFFF"/>
        </w:rPr>
        <w:t>–</w:t>
      </w:r>
      <w:r w:rsidR="00923A16" w:rsidRPr="002418E5">
        <w:rPr>
          <w:rFonts w:ascii="Times New Roman" w:hAnsi="Times New Roman" w:cs="Times New Roman"/>
          <w:sz w:val="28"/>
          <w:szCs w:val="28"/>
          <w:shd w:val="clear" w:color="auto" w:fill="FFFFFF"/>
        </w:rPr>
        <w:t xml:space="preserve"> и видеосъемку,</w:t>
      </w:r>
      <w:r w:rsidR="00E04521" w:rsidRPr="002418E5">
        <w:rPr>
          <w:rFonts w:ascii="Times New Roman" w:hAnsi="Times New Roman" w:cs="Times New Roman"/>
          <w:sz w:val="28"/>
          <w:szCs w:val="28"/>
          <w:shd w:val="clear" w:color="auto" w:fill="FFFFFF"/>
        </w:rPr>
        <w:t xml:space="preserve"> и т.д. Все эти ситуации иллюстрируют проблему реализации</w:t>
      </w:r>
      <w:r w:rsidR="00A47044" w:rsidRPr="002418E5">
        <w:rPr>
          <w:rFonts w:ascii="Times New Roman" w:hAnsi="Times New Roman" w:cs="Times New Roman"/>
          <w:sz w:val="28"/>
          <w:szCs w:val="28"/>
          <w:shd w:val="clear" w:color="auto" w:fill="FFFFFF"/>
        </w:rPr>
        <w:t xml:space="preserve"> и обеспечения</w:t>
      </w:r>
      <w:r w:rsidR="00E04521" w:rsidRPr="002418E5">
        <w:rPr>
          <w:rFonts w:ascii="Times New Roman" w:hAnsi="Times New Roman" w:cs="Times New Roman"/>
          <w:sz w:val="28"/>
          <w:szCs w:val="28"/>
          <w:shd w:val="clear" w:color="auto" w:fill="FFFFFF"/>
        </w:rPr>
        <w:t xml:space="preserve"> принципа гласности.</w:t>
      </w:r>
      <w:r w:rsidR="004D16F3">
        <w:rPr>
          <w:rFonts w:ascii="Times New Roman" w:hAnsi="Times New Roman" w:cs="Times New Roman"/>
          <w:sz w:val="28"/>
          <w:szCs w:val="28"/>
          <w:shd w:val="clear" w:color="auto" w:fill="FFFFFF"/>
        </w:rPr>
        <w:t xml:space="preserve"> Совсем недавно, 18 сентября 2016 г. были проведены выборы депутатов Государственной Думы Федерального Собрания Российской Федерации. Наверное, каждое издание, которое занимается освещением значимых политических событий в жизни страны, опубликовало статью, рассказывающую о нарушениях, количестве возбужденных уголовных дел.</w:t>
      </w:r>
      <w:r w:rsidR="004D16F3">
        <w:rPr>
          <w:rStyle w:val="a5"/>
          <w:rFonts w:ascii="Times New Roman" w:hAnsi="Times New Roman" w:cs="Times New Roman"/>
          <w:sz w:val="28"/>
          <w:szCs w:val="28"/>
          <w:shd w:val="clear" w:color="auto" w:fill="FFFFFF"/>
        </w:rPr>
        <w:footnoteReference w:id="4"/>
      </w:r>
      <w:r w:rsidR="004D16F3">
        <w:rPr>
          <w:rFonts w:ascii="Times New Roman" w:hAnsi="Times New Roman" w:cs="Times New Roman"/>
          <w:sz w:val="28"/>
          <w:szCs w:val="28"/>
          <w:shd w:val="clear" w:color="auto" w:fill="FFFFFF"/>
        </w:rPr>
        <w:t xml:space="preserve"> </w:t>
      </w:r>
      <w:r w:rsidR="005A0D24">
        <w:rPr>
          <w:rFonts w:ascii="Times New Roman" w:hAnsi="Times New Roman" w:cs="Times New Roman"/>
          <w:sz w:val="28"/>
          <w:szCs w:val="28"/>
          <w:shd w:val="clear" w:color="auto" w:fill="FFFFFF"/>
        </w:rPr>
        <w:t>Ассоциация «ГОЛОС» по результатам подготовки и проведения выборов опубликовала подробный отчет с рекомендациями и замечаниями для избирательных комиссий, кандидатов и политичес</w:t>
      </w:r>
      <w:r w:rsidR="000A422D">
        <w:rPr>
          <w:rFonts w:ascii="Times New Roman" w:hAnsi="Times New Roman" w:cs="Times New Roman"/>
          <w:sz w:val="28"/>
          <w:szCs w:val="28"/>
          <w:shd w:val="clear" w:color="auto" w:fill="FFFFFF"/>
        </w:rPr>
        <w:t>ких партий, представителей СМИ</w:t>
      </w:r>
      <w:r w:rsidR="005A0D24">
        <w:rPr>
          <w:rFonts w:ascii="Times New Roman" w:hAnsi="Times New Roman" w:cs="Times New Roman"/>
          <w:sz w:val="28"/>
          <w:szCs w:val="28"/>
          <w:shd w:val="clear" w:color="auto" w:fill="FFFFFF"/>
        </w:rPr>
        <w:t xml:space="preserve">, правоохранительных и судебных органов. </w:t>
      </w:r>
      <w:r w:rsidR="001B2DFE">
        <w:rPr>
          <w:rFonts w:ascii="Times New Roman" w:hAnsi="Times New Roman" w:cs="Times New Roman"/>
          <w:sz w:val="28"/>
          <w:szCs w:val="28"/>
          <w:shd w:val="clear" w:color="auto" w:fill="FFFFFF"/>
        </w:rPr>
        <w:t>Был сделан</w:t>
      </w:r>
      <w:r w:rsidR="005A0D24">
        <w:rPr>
          <w:rFonts w:ascii="Times New Roman" w:hAnsi="Times New Roman" w:cs="Times New Roman"/>
          <w:sz w:val="28"/>
          <w:szCs w:val="28"/>
          <w:shd w:val="clear" w:color="auto" w:fill="FFFFFF"/>
        </w:rPr>
        <w:t xml:space="preserve"> вывод о том, что прошедшие выборы 18 сентября 2016 г. «далеки от того, чтобы называться по-настоящему свободными и справедливыми».</w:t>
      </w:r>
      <w:r w:rsidR="005A0D24">
        <w:rPr>
          <w:rStyle w:val="a5"/>
          <w:rFonts w:ascii="Times New Roman" w:hAnsi="Times New Roman" w:cs="Times New Roman"/>
          <w:sz w:val="28"/>
          <w:szCs w:val="28"/>
          <w:shd w:val="clear" w:color="auto" w:fill="FFFFFF"/>
        </w:rPr>
        <w:footnoteReference w:id="5"/>
      </w:r>
    </w:p>
    <w:p w:rsidR="00BF06E3" w:rsidRDefault="00EF555C" w:rsidP="00BF06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Научная новизна исследования обусловлена</w:t>
      </w:r>
      <w:r w:rsidRPr="00EF555C">
        <w:rPr>
          <w:rFonts w:ascii="Times New Roman" w:hAnsi="Times New Roman" w:cs="Times New Roman"/>
          <w:sz w:val="28"/>
          <w:szCs w:val="28"/>
        </w:rPr>
        <w:t xml:space="preserve"> </w:t>
      </w:r>
      <w:r>
        <w:rPr>
          <w:rFonts w:ascii="Times New Roman" w:hAnsi="Times New Roman" w:cs="Times New Roman"/>
          <w:sz w:val="28"/>
          <w:szCs w:val="28"/>
        </w:rPr>
        <w:t>недостаточной разработанностью рассматриваемой темы в трудах современных ученых-правоведов</w:t>
      </w:r>
      <w:r w:rsidRPr="00EF555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418E5">
        <w:rPr>
          <w:rFonts w:ascii="Times New Roman" w:hAnsi="Times New Roman" w:cs="Times New Roman"/>
          <w:sz w:val="28"/>
          <w:szCs w:val="28"/>
        </w:rPr>
        <w:t>необходимост</w:t>
      </w:r>
      <w:r>
        <w:rPr>
          <w:rFonts w:ascii="Times New Roman" w:hAnsi="Times New Roman" w:cs="Times New Roman"/>
          <w:sz w:val="28"/>
          <w:szCs w:val="28"/>
        </w:rPr>
        <w:t>и</w:t>
      </w:r>
      <w:r w:rsidRPr="002418E5">
        <w:rPr>
          <w:rFonts w:ascii="Times New Roman" w:hAnsi="Times New Roman" w:cs="Times New Roman"/>
          <w:sz w:val="28"/>
          <w:szCs w:val="28"/>
        </w:rPr>
        <w:t xml:space="preserve"> исследования достигнутого уровня обеспечения гласности избирательного п</w:t>
      </w:r>
      <w:r>
        <w:rPr>
          <w:rFonts w:ascii="Times New Roman" w:hAnsi="Times New Roman" w:cs="Times New Roman"/>
          <w:sz w:val="28"/>
          <w:szCs w:val="28"/>
        </w:rPr>
        <w:t>роцесса</w:t>
      </w:r>
      <w:r w:rsidRPr="00EF555C">
        <w:rPr>
          <w:rFonts w:ascii="Times New Roman" w:hAnsi="Times New Roman" w:cs="Times New Roman"/>
          <w:sz w:val="28"/>
          <w:szCs w:val="28"/>
        </w:rPr>
        <w:t xml:space="preserve"> </w:t>
      </w:r>
      <w:r>
        <w:rPr>
          <w:rFonts w:ascii="Times New Roman" w:hAnsi="Times New Roman" w:cs="Times New Roman"/>
          <w:sz w:val="28"/>
          <w:szCs w:val="28"/>
        </w:rPr>
        <w:t xml:space="preserve">в Российской Федерации. </w:t>
      </w:r>
      <w:r w:rsidR="00BF06E3">
        <w:rPr>
          <w:rFonts w:ascii="Times New Roman" w:hAnsi="Times New Roman" w:cs="Times New Roman"/>
          <w:sz w:val="28"/>
          <w:szCs w:val="28"/>
        </w:rPr>
        <w:t>П</w:t>
      </w:r>
      <w:r w:rsidR="00990EEF">
        <w:rPr>
          <w:rFonts w:ascii="Times New Roman" w:hAnsi="Times New Roman" w:cs="Times New Roman"/>
          <w:sz w:val="28"/>
          <w:szCs w:val="28"/>
          <w:shd w:val="clear" w:color="auto" w:fill="FFFFFF"/>
        </w:rPr>
        <w:t>омимо</w:t>
      </w:r>
      <w:r w:rsidR="006A49CB" w:rsidRPr="002418E5">
        <w:rPr>
          <w:rFonts w:ascii="Times New Roman" w:hAnsi="Times New Roman" w:cs="Times New Roman"/>
          <w:sz w:val="28"/>
          <w:szCs w:val="28"/>
          <w:shd w:val="clear" w:color="auto" w:fill="FFFFFF"/>
        </w:rPr>
        <w:t xml:space="preserve"> </w:t>
      </w:r>
      <w:r w:rsidR="008E5985" w:rsidRPr="002418E5">
        <w:rPr>
          <w:rFonts w:ascii="Times New Roman" w:hAnsi="Times New Roman" w:cs="Times New Roman"/>
          <w:sz w:val="28"/>
          <w:szCs w:val="28"/>
          <w:shd w:val="clear" w:color="auto" w:fill="FFFFFF"/>
        </w:rPr>
        <w:lastRenderedPageBreak/>
        <w:t>злоупотреблений</w:t>
      </w:r>
      <w:r w:rsidR="006A49CB" w:rsidRPr="002418E5">
        <w:rPr>
          <w:rFonts w:ascii="Times New Roman" w:hAnsi="Times New Roman" w:cs="Times New Roman"/>
          <w:sz w:val="28"/>
          <w:szCs w:val="28"/>
          <w:shd w:val="clear" w:color="auto" w:fill="FFFFFF"/>
        </w:rPr>
        <w:t xml:space="preserve"> со стороны субъектов избирательного процесса, гласность может быть ущемлена действием других п</w:t>
      </w:r>
      <w:r w:rsidR="00990EEF">
        <w:rPr>
          <w:rFonts w:ascii="Times New Roman" w:hAnsi="Times New Roman" w:cs="Times New Roman"/>
          <w:sz w:val="28"/>
          <w:szCs w:val="28"/>
          <w:shd w:val="clear" w:color="auto" w:fill="FFFFFF"/>
        </w:rPr>
        <w:t>ринципов</w:t>
      </w:r>
      <w:r w:rsidR="006A49CB" w:rsidRPr="002418E5">
        <w:rPr>
          <w:rFonts w:ascii="Times New Roman" w:hAnsi="Times New Roman" w:cs="Times New Roman"/>
          <w:sz w:val="28"/>
          <w:szCs w:val="28"/>
          <w:shd w:val="clear" w:color="auto" w:fill="FFFFFF"/>
        </w:rPr>
        <w:t>.</w:t>
      </w:r>
      <w:r w:rsidR="00F97DEB" w:rsidRPr="002418E5">
        <w:rPr>
          <w:rFonts w:ascii="Times New Roman" w:hAnsi="Times New Roman" w:cs="Times New Roman"/>
          <w:sz w:val="28"/>
          <w:szCs w:val="28"/>
          <w:shd w:val="clear" w:color="auto" w:fill="FFFFFF"/>
        </w:rPr>
        <w:t xml:space="preserve"> </w:t>
      </w:r>
      <w:r w:rsidR="00A47044" w:rsidRPr="002418E5">
        <w:rPr>
          <w:rFonts w:ascii="Times New Roman" w:hAnsi="Times New Roman" w:cs="Times New Roman"/>
          <w:sz w:val="28"/>
          <w:szCs w:val="28"/>
          <w:shd w:val="clear" w:color="auto" w:fill="FFFFFF"/>
        </w:rPr>
        <w:t>Непосредственными «катализаторами» возникновения данной проблемы м</w:t>
      </w:r>
      <w:r w:rsidR="00990EEF">
        <w:rPr>
          <w:rFonts w:ascii="Times New Roman" w:hAnsi="Times New Roman" w:cs="Times New Roman"/>
          <w:sz w:val="28"/>
          <w:szCs w:val="28"/>
          <w:shd w:val="clear" w:color="auto" w:fill="FFFFFF"/>
        </w:rPr>
        <w:t>огут выступать другие принципы,</w:t>
      </w:r>
      <w:r w:rsidR="0091488C" w:rsidRPr="002418E5">
        <w:rPr>
          <w:rFonts w:ascii="Times New Roman" w:hAnsi="Times New Roman" w:cs="Times New Roman"/>
          <w:sz w:val="28"/>
          <w:szCs w:val="28"/>
          <w:shd w:val="clear" w:color="auto" w:fill="FFFFFF"/>
        </w:rPr>
        <w:t xml:space="preserve"> заде</w:t>
      </w:r>
      <w:r w:rsidR="00C94B0D" w:rsidRPr="002418E5">
        <w:rPr>
          <w:rFonts w:ascii="Times New Roman" w:hAnsi="Times New Roman" w:cs="Times New Roman"/>
          <w:sz w:val="28"/>
          <w:szCs w:val="28"/>
          <w:shd w:val="clear" w:color="auto" w:fill="FFFFFF"/>
        </w:rPr>
        <w:t xml:space="preserve">йствованные в процессе выборов, </w:t>
      </w:r>
      <w:r w:rsidR="00990EEF">
        <w:rPr>
          <w:rFonts w:ascii="Times New Roman" w:hAnsi="Times New Roman" w:cs="Times New Roman"/>
          <w:sz w:val="28"/>
          <w:szCs w:val="28"/>
          <w:shd w:val="clear" w:color="auto" w:fill="FFFFFF"/>
        </w:rPr>
        <w:t>которые</w:t>
      </w:r>
      <w:r w:rsidR="00377395" w:rsidRPr="002418E5">
        <w:rPr>
          <w:rFonts w:ascii="Times New Roman" w:hAnsi="Times New Roman" w:cs="Times New Roman"/>
          <w:sz w:val="28"/>
          <w:szCs w:val="28"/>
          <w:shd w:val="clear" w:color="auto" w:fill="FFFFFF"/>
        </w:rPr>
        <w:t xml:space="preserve"> могут вступать в про</w:t>
      </w:r>
      <w:r w:rsidR="001B2DFE">
        <w:rPr>
          <w:rFonts w:ascii="Times New Roman" w:hAnsi="Times New Roman" w:cs="Times New Roman"/>
          <w:sz w:val="28"/>
          <w:szCs w:val="28"/>
          <w:shd w:val="clear" w:color="auto" w:fill="FFFFFF"/>
        </w:rPr>
        <w:t xml:space="preserve">тиворечие с принципом гласности. </w:t>
      </w:r>
      <w:r w:rsidR="00377395" w:rsidRPr="002418E5">
        <w:rPr>
          <w:rFonts w:ascii="Times New Roman" w:hAnsi="Times New Roman" w:cs="Times New Roman"/>
          <w:sz w:val="28"/>
          <w:szCs w:val="28"/>
          <w:shd w:val="clear" w:color="auto" w:fill="FFFFFF"/>
        </w:rPr>
        <w:t xml:space="preserve">Этот конфликт достаточно сложно разрешить: нелегко ответить на вопрос, когда и какой принцип должен преобладать. Принцип гласности выступает ценностью, которая, однако, балансирует с другими не менее значимыми ценностями. </w:t>
      </w:r>
      <w:r w:rsidR="00BF06E3">
        <w:rPr>
          <w:rFonts w:ascii="Times New Roman" w:hAnsi="Times New Roman" w:cs="Times New Roman"/>
          <w:sz w:val="28"/>
          <w:szCs w:val="28"/>
        </w:rPr>
        <w:t>Теоретическая значимость</w:t>
      </w:r>
      <w:r w:rsidR="00BF06E3" w:rsidRPr="002418E5">
        <w:rPr>
          <w:rFonts w:ascii="Times New Roman" w:hAnsi="Times New Roman" w:cs="Times New Roman"/>
          <w:sz w:val="28"/>
          <w:szCs w:val="28"/>
        </w:rPr>
        <w:t xml:space="preserve"> настоящей работы </w:t>
      </w:r>
      <w:r w:rsidR="00BF06E3">
        <w:rPr>
          <w:rFonts w:ascii="Times New Roman" w:hAnsi="Times New Roman" w:cs="Times New Roman"/>
          <w:sz w:val="28"/>
          <w:szCs w:val="28"/>
        </w:rPr>
        <w:t>заключается в</w:t>
      </w:r>
      <w:r w:rsidR="00BF06E3">
        <w:rPr>
          <w:rFonts w:ascii="Times New Roman" w:hAnsi="Times New Roman" w:cs="Times New Roman"/>
          <w:sz w:val="28"/>
          <w:szCs w:val="28"/>
          <w:shd w:val="clear" w:color="auto" w:fill="FFFFFF"/>
        </w:rPr>
        <w:t xml:space="preserve"> </w:t>
      </w:r>
      <w:r w:rsidR="00BF06E3">
        <w:rPr>
          <w:rFonts w:ascii="Times New Roman" w:hAnsi="Times New Roman" w:cs="Times New Roman"/>
          <w:sz w:val="28"/>
          <w:szCs w:val="28"/>
          <w:shd w:val="clear" w:color="auto" w:fill="FFFFFF"/>
        </w:rPr>
        <w:t>определении</w:t>
      </w:r>
      <w:r w:rsidR="00EC4549" w:rsidRPr="002418E5">
        <w:rPr>
          <w:rFonts w:ascii="Times New Roman" w:hAnsi="Times New Roman" w:cs="Times New Roman"/>
          <w:sz w:val="28"/>
          <w:szCs w:val="28"/>
          <w:shd w:val="clear" w:color="auto" w:fill="FFFFFF"/>
        </w:rPr>
        <w:t xml:space="preserve"> </w:t>
      </w:r>
      <w:r w:rsidR="00BF06E3">
        <w:rPr>
          <w:rFonts w:ascii="Times New Roman" w:hAnsi="Times New Roman" w:cs="Times New Roman"/>
          <w:sz w:val="28"/>
          <w:szCs w:val="28"/>
          <w:shd w:val="clear" w:color="auto" w:fill="FFFFFF"/>
        </w:rPr>
        <w:t>универсальных критериев</w:t>
      </w:r>
      <w:r w:rsidR="00F207B9" w:rsidRPr="002418E5">
        <w:rPr>
          <w:rFonts w:ascii="Times New Roman" w:hAnsi="Times New Roman" w:cs="Times New Roman"/>
          <w:sz w:val="28"/>
          <w:szCs w:val="28"/>
          <w:shd w:val="clear" w:color="auto" w:fill="FFFFFF"/>
        </w:rPr>
        <w:t xml:space="preserve"> </w:t>
      </w:r>
      <w:r w:rsidR="00BF06E3">
        <w:rPr>
          <w:rFonts w:ascii="Times New Roman" w:hAnsi="Times New Roman" w:cs="Times New Roman"/>
          <w:sz w:val="28"/>
          <w:szCs w:val="28"/>
          <w:shd w:val="clear" w:color="auto" w:fill="FFFFFF"/>
        </w:rPr>
        <w:t>и поиске решения</w:t>
      </w:r>
      <w:r w:rsidR="0061632E" w:rsidRPr="002418E5">
        <w:rPr>
          <w:rFonts w:ascii="Times New Roman" w:hAnsi="Times New Roman" w:cs="Times New Roman"/>
          <w:sz w:val="28"/>
          <w:szCs w:val="28"/>
          <w:shd w:val="clear" w:color="auto" w:fill="FFFFFF"/>
        </w:rPr>
        <w:t xml:space="preserve"> </w:t>
      </w:r>
      <w:r w:rsidR="00F207B9" w:rsidRPr="002418E5">
        <w:rPr>
          <w:rFonts w:ascii="Times New Roman" w:hAnsi="Times New Roman" w:cs="Times New Roman"/>
          <w:sz w:val="28"/>
          <w:szCs w:val="28"/>
          <w:shd w:val="clear" w:color="auto" w:fill="FFFFFF"/>
        </w:rPr>
        <w:t>того, на какую сторону до</w:t>
      </w:r>
      <w:r w:rsidR="00F97DEB" w:rsidRPr="002418E5">
        <w:rPr>
          <w:rFonts w:ascii="Times New Roman" w:hAnsi="Times New Roman" w:cs="Times New Roman"/>
          <w:sz w:val="28"/>
          <w:szCs w:val="28"/>
          <w:shd w:val="clear" w:color="auto" w:fill="FFFFFF"/>
        </w:rPr>
        <w:t>лжен склоняться баланс</w:t>
      </w:r>
      <w:r w:rsidR="004326E2">
        <w:rPr>
          <w:rFonts w:ascii="Times New Roman" w:hAnsi="Times New Roman" w:cs="Times New Roman"/>
          <w:sz w:val="28"/>
          <w:szCs w:val="28"/>
          <w:shd w:val="clear" w:color="auto" w:fill="FFFFFF"/>
        </w:rPr>
        <w:t xml:space="preserve"> в той или иной ситуации.</w:t>
      </w:r>
      <w:r w:rsidR="00BF06E3">
        <w:rPr>
          <w:rFonts w:ascii="Times New Roman" w:hAnsi="Times New Roman" w:cs="Times New Roman"/>
          <w:sz w:val="28"/>
          <w:szCs w:val="28"/>
          <w:shd w:val="clear" w:color="auto" w:fill="FFFFFF"/>
        </w:rPr>
        <w:t xml:space="preserve"> Практическая значимость заключается в том, что его результаты могут быть использованы в своей деятельности избирательными комиссиями разных уровней, органами законодательной и исполнительной власти, а также будущими поколениями исследователей.</w:t>
      </w:r>
    </w:p>
    <w:p w:rsidR="00771794" w:rsidRDefault="00771794" w:rsidP="00771794">
      <w:pPr>
        <w:spacing w:after="0" w:line="360" w:lineRule="auto"/>
        <w:ind w:firstLine="709"/>
        <w:jc w:val="both"/>
        <w:rPr>
          <w:rFonts w:ascii="Times New Roman" w:hAnsi="Times New Roman"/>
          <w:sz w:val="28"/>
          <w:szCs w:val="28"/>
          <w:shd w:val="clear" w:color="auto" w:fill="FFFFFF"/>
        </w:rPr>
      </w:pPr>
      <w:r w:rsidRPr="00DF087C">
        <w:rPr>
          <w:rFonts w:ascii="Times New Roman" w:hAnsi="Times New Roman"/>
          <w:sz w:val="28"/>
          <w:szCs w:val="28"/>
          <w:shd w:val="clear" w:color="auto" w:fill="FFFFFF"/>
        </w:rPr>
        <w:t>Объект исследования – правовые отношения, возникающие в связи с действием принципа гласности при подготовке и проведении выборов. Предмет исследования —</w:t>
      </w:r>
      <w:r>
        <w:rPr>
          <w:rFonts w:ascii="Times New Roman" w:hAnsi="Times New Roman"/>
          <w:sz w:val="28"/>
          <w:szCs w:val="28"/>
          <w:shd w:val="clear" w:color="auto" w:fill="FFFFFF"/>
        </w:rPr>
        <w:t xml:space="preserve"> нормы законодательства</w:t>
      </w:r>
      <w:r w:rsidRPr="00DF087C">
        <w:rPr>
          <w:rFonts w:ascii="Times New Roman" w:hAnsi="Times New Roman"/>
          <w:sz w:val="28"/>
          <w:szCs w:val="28"/>
          <w:shd w:val="clear" w:color="auto" w:fill="FFFFFF"/>
        </w:rPr>
        <w:t>,</w:t>
      </w:r>
      <w:r w:rsidRPr="00DF087C">
        <w:rPr>
          <w:rStyle w:val="apple-converted-space"/>
          <w:rFonts w:ascii="Times New Roman" w:hAnsi="Times New Roman"/>
          <w:sz w:val="28"/>
          <w:szCs w:val="28"/>
          <w:shd w:val="clear" w:color="auto" w:fill="FFFFFF"/>
        </w:rPr>
        <w:t> </w:t>
      </w:r>
      <w:r w:rsidRPr="00DF087C">
        <w:rPr>
          <w:rStyle w:val="hl"/>
          <w:rFonts w:ascii="Times New Roman" w:hAnsi="Times New Roman"/>
          <w:sz w:val="28"/>
          <w:szCs w:val="28"/>
        </w:rPr>
        <w:t>закрепляющие</w:t>
      </w:r>
      <w:r w:rsidRPr="00DF087C">
        <w:rPr>
          <w:rFonts w:ascii="Times New Roman" w:hAnsi="Times New Roman"/>
          <w:sz w:val="28"/>
          <w:szCs w:val="28"/>
          <w:shd w:val="clear" w:color="auto" w:fill="FFFFFF"/>
        </w:rPr>
        <w:t xml:space="preserve"> принцип гласности при подготовке и проведении выборов, </w:t>
      </w:r>
      <w:r>
        <w:rPr>
          <w:rFonts w:ascii="Times New Roman" w:hAnsi="Times New Roman"/>
          <w:sz w:val="28"/>
          <w:szCs w:val="28"/>
          <w:shd w:val="clear" w:color="auto" w:fill="FFFFFF"/>
        </w:rPr>
        <w:t xml:space="preserve">а также </w:t>
      </w:r>
      <w:r w:rsidRPr="00DF087C">
        <w:rPr>
          <w:rFonts w:ascii="Times New Roman" w:hAnsi="Times New Roman"/>
          <w:sz w:val="28"/>
          <w:szCs w:val="28"/>
          <w:shd w:val="clear" w:color="auto" w:fill="FFFFFF"/>
        </w:rPr>
        <w:t>правовые пози</w:t>
      </w:r>
      <w:r>
        <w:rPr>
          <w:rFonts w:ascii="Times New Roman" w:hAnsi="Times New Roman"/>
          <w:sz w:val="28"/>
          <w:szCs w:val="28"/>
          <w:shd w:val="clear" w:color="auto" w:fill="FFFFFF"/>
        </w:rPr>
        <w:t xml:space="preserve">ции Конституционного Суда РФ и </w:t>
      </w:r>
      <w:r w:rsidRPr="00DF087C">
        <w:rPr>
          <w:rFonts w:ascii="Times New Roman" w:hAnsi="Times New Roman"/>
          <w:sz w:val="28"/>
          <w:szCs w:val="28"/>
          <w:shd w:val="clear" w:color="auto" w:fill="FFFFFF"/>
        </w:rPr>
        <w:t>материалы правоприменительной практики.</w:t>
      </w:r>
    </w:p>
    <w:p w:rsidR="00B27F4A" w:rsidRPr="00771794" w:rsidRDefault="00B27F4A" w:rsidP="00771794">
      <w:pPr>
        <w:spacing w:after="0" w:line="360" w:lineRule="auto"/>
        <w:ind w:firstLine="709"/>
        <w:jc w:val="both"/>
        <w:rPr>
          <w:rFonts w:ascii="Times New Roman" w:hAnsi="Times New Roman"/>
          <w:sz w:val="28"/>
          <w:szCs w:val="28"/>
          <w:shd w:val="clear" w:color="auto" w:fill="FFFFFF"/>
        </w:rPr>
      </w:pPr>
      <w:r w:rsidRPr="002418E5">
        <w:rPr>
          <w:rFonts w:ascii="Times New Roman" w:hAnsi="Times New Roman" w:cs="Times New Roman"/>
          <w:sz w:val="28"/>
          <w:szCs w:val="28"/>
        </w:rPr>
        <w:t>Целью работы является</w:t>
      </w:r>
      <w:r w:rsidR="00EC4549" w:rsidRPr="002418E5">
        <w:rPr>
          <w:rFonts w:ascii="Times New Roman" w:hAnsi="Times New Roman" w:cs="Times New Roman"/>
          <w:sz w:val="28"/>
          <w:szCs w:val="28"/>
        </w:rPr>
        <w:t xml:space="preserve"> </w:t>
      </w:r>
      <w:r w:rsidRPr="002418E5">
        <w:rPr>
          <w:rFonts w:ascii="Times New Roman" w:hAnsi="Times New Roman" w:cs="Times New Roman"/>
          <w:sz w:val="28"/>
          <w:szCs w:val="28"/>
        </w:rPr>
        <w:t>выявление конфликта принципа гласности с другими принципами, которые имеют место в избирательном процессе.</w:t>
      </w:r>
      <w:r w:rsidR="00F97DEB" w:rsidRPr="002418E5">
        <w:rPr>
          <w:rFonts w:ascii="Times New Roman" w:hAnsi="Times New Roman" w:cs="Times New Roman"/>
          <w:sz w:val="28"/>
          <w:szCs w:val="28"/>
        </w:rPr>
        <w:t xml:space="preserve"> </w:t>
      </w:r>
      <w:r w:rsidRPr="002418E5">
        <w:rPr>
          <w:rFonts w:ascii="Times New Roman" w:hAnsi="Times New Roman" w:cs="Times New Roman"/>
          <w:sz w:val="28"/>
          <w:szCs w:val="28"/>
        </w:rPr>
        <w:t xml:space="preserve">Для достижения цели необходимо решить следующие задачи: </w:t>
      </w:r>
    </w:p>
    <w:p w:rsidR="00B27F4A" w:rsidRPr="002418E5" w:rsidRDefault="00B27F4A" w:rsidP="00831B08">
      <w:pPr>
        <w:spacing w:after="0" w:line="360" w:lineRule="auto"/>
        <w:ind w:left="992" w:hanging="425"/>
        <w:contextualSpacing/>
        <w:jc w:val="both"/>
        <w:rPr>
          <w:rFonts w:ascii="Times New Roman" w:hAnsi="Times New Roman" w:cs="Times New Roman"/>
          <w:sz w:val="28"/>
          <w:szCs w:val="28"/>
        </w:rPr>
      </w:pPr>
      <w:r w:rsidRPr="002418E5">
        <w:rPr>
          <w:rFonts w:ascii="Times New Roman" w:hAnsi="Times New Roman" w:cs="Times New Roman"/>
          <w:sz w:val="28"/>
          <w:szCs w:val="28"/>
        </w:rPr>
        <w:t xml:space="preserve">1. </w:t>
      </w:r>
      <w:r w:rsidR="00576E65" w:rsidRPr="002418E5">
        <w:rPr>
          <w:rFonts w:ascii="Times New Roman" w:hAnsi="Times New Roman" w:cs="Times New Roman"/>
          <w:sz w:val="28"/>
          <w:szCs w:val="28"/>
        </w:rPr>
        <w:t>обратиться к таким понятиям как «открытость», «</w:t>
      </w:r>
      <w:proofErr w:type="spellStart"/>
      <w:r w:rsidR="00576E65" w:rsidRPr="002418E5">
        <w:rPr>
          <w:rFonts w:ascii="Times New Roman" w:hAnsi="Times New Roman" w:cs="Times New Roman"/>
          <w:sz w:val="28"/>
          <w:szCs w:val="28"/>
        </w:rPr>
        <w:t>транспарентность</w:t>
      </w:r>
      <w:proofErr w:type="spellEnd"/>
      <w:r w:rsidR="00576E65" w:rsidRPr="002418E5">
        <w:rPr>
          <w:rFonts w:ascii="Times New Roman" w:hAnsi="Times New Roman" w:cs="Times New Roman"/>
          <w:sz w:val="28"/>
          <w:szCs w:val="28"/>
        </w:rPr>
        <w:t>» и решить, как они соотносятся с понятием «гласности»;</w:t>
      </w:r>
    </w:p>
    <w:p w:rsidR="00B27F4A" w:rsidRPr="002418E5" w:rsidRDefault="00B27F4A" w:rsidP="00831B08">
      <w:pPr>
        <w:spacing w:after="0" w:line="360" w:lineRule="auto"/>
        <w:ind w:left="992" w:hanging="425"/>
        <w:contextualSpacing/>
        <w:jc w:val="both"/>
        <w:rPr>
          <w:rFonts w:ascii="Times New Roman" w:hAnsi="Times New Roman" w:cs="Times New Roman"/>
          <w:sz w:val="28"/>
          <w:szCs w:val="28"/>
        </w:rPr>
      </w:pPr>
      <w:r w:rsidRPr="002418E5">
        <w:rPr>
          <w:rFonts w:ascii="Times New Roman" w:hAnsi="Times New Roman" w:cs="Times New Roman"/>
          <w:sz w:val="28"/>
          <w:szCs w:val="28"/>
        </w:rPr>
        <w:t xml:space="preserve">2. </w:t>
      </w:r>
      <w:r w:rsidR="00576E65" w:rsidRPr="002418E5">
        <w:rPr>
          <w:rFonts w:ascii="Times New Roman" w:hAnsi="Times New Roman" w:cs="Times New Roman"/>
          <w:sz w:val="28"/>
          <w:szCs w:val="28"/>
        </w:rPr>
        <w:t xml:space="preserve">дать определение понятию «гласность», </w:t>
      </w:r>
      <w:r w:rsidR="00123A1C" w:rsidRPr="002418E5">
        <w:rPr>
          <w:rFonts w:ascii="Times New Roman" w:hAnsi="Times New Roman" w:cs="Times New Roman"/>
          <w:sz w:val="28"/>
          <w:szCs w:val="28"/>
        </w:rPr>
        <w:t>установить</w:t>
      </w:r>
      <w:r w:rsidR="00576E65" w:rsidRPr="002418E5">
        <w:rPr>
          <w:rFonts w:ascii="Times New Roman" w:hAnsi="Times New Roman" w:cs="Times New Roman"/>
          <w:sz w:val="28"/>
          <w:szCs w:val="28"/>
        </w:rPr>
        <w:t xml:space="preserve"> его правовое содержание;</w:t>
      </w:r>
    </w:p>
    <w:p w:rsidR="00B27F4A" w:rsidRPr="002418E5" w:rsidRDefault="00B27F4A" w:rsidP="00831B08">
      <w:pPr>
        <w:spacing w:after="0" w:line="360" w:lineRule="auto"/>
        <w:ind w:left="992" w:hanging="425"/>
        <w:contextualSpacing/>
        <w:jc w:val="both"/>
        <w:rPr>
          <w:rFonts w:ascii="Times New Roman" w:hAnsi="Times New Roman" w:cs="Times New Roman"/>
          <w:sz w:val="28"/>
          <w:szCs w:val="28"/>
          <w:shd w:val="clear" w:color="auto" w:fill="FFFFFF"/>
        </w:rPr>
      </w:pPr>
      <w:r w:rsidRPr="002418E5">
        <w:rPr>
          <w:rFonts w:ascii="Times New Roman" w:hAnsi="Times New Roman" w:cs="Times New Roman"/>
          <w:sz w:val="28"/>
          <w:szCs w:val="28"/>
        </w:rPr>
        <w:t xml:space="preserve">3. выявить соотношение </w:t>
      </w:r>
      <w:r w:rsidRPr="002418E5">
        <w:rPr>
          <w:rFonts w:ascii="Times New Roman" w:hAnsi="Times New Roman" w:cs="Times New Roman"/>
          <w:sz w:val="28"/>
          <w:szCs w:val="28"/>
          <w:shd w:val="clear" w:color="auto" w:fill="FFFFFF"/>
        </w:rPr>
        <w:t xml:space="preserve">принципа гласности с иными принципами в избирательном процессе в случаях их конфликта. </w:t>
      </w:r>
    </w:p>
    <w:p w:rsidR="00B27F4A" w:rsidRPr="002418E5" w:rsidRDefault="00B27F4A"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shd w:val="clear" w:color="auto" w:fill="FFFFFF"/>
        </w:rPr>
        <w:t xml:space="preserve">Работа </w:t>
      </w:r>
      <w:r w:rsidR="00DA460A">
        <w:rPr>
          <w:rFonts w:ascii="Times New Roman" w:hAnsi="Times New Roman" w:cs="Times New Roman"/>
          <w:sz w:val="28"/>
          <w:szCs w:val="28"/>
          <w:shd w:val="clear" w:color="auto" w:fill="FFFFFF"/>
        </w:rPr>
        <w:t>содержит введение, две</w:t>
      </w:r>
      <w:r w:rsidRPr="002418E5">
        <w:rPr>
          <w:rFonts w:ascii="Times New Roman" w:hAnsi="Times New Roman" w:cs="Times New Roman"/>
          <w:sz w:val="28"/>
          <w:szCs w:val="28"/>
          <w:shd w:val="clear" w:color="auto" w:fill="FFFFFF"/>
        </w:rPr>
        <w:t xml:space="preserve"> глав</w:t>
      </w:r>
      <w:r w:rsidR="00DA460A">
        <w:rPr>
          <w:rFonts w:ascii="Times New Roman" w:hAnsi="Times New Roman" w:cs="Times New Roman"/>
          <w:sz w:val="28"/>
          <w:szCs w:val="28"/>
          <w:shd w:val="clear" w:color="auto" w:fill="FFFFFF"/>
        </w:rPr>
        <w:t>ы</w:t>
      </w:r>
      <w:r w:rsidRPr="002418E5">
        <w:rPr>
          <w:rFonts w:ascii="Times New Roman" w:hAnsi="Times New Roman" w:cs="Times New Roman"/>
          <w:sz w:val="28"/>
          <w:szCs w:val="28"/>
          <w:shd w:val="clear" w:color="auto" w:fill="FFFFFF"/>
        </w:rPr>
        <w:t>, каждая из которых со</w:t>
      </w:r>
      <w:r w:rsidR="00B701F9">
        <w:rPr>
          <w:rFonts w:ascii="Times New Roman" w:hAnsi="Times New Roman" w:cs="Times New Roman"/>
          <w:sz w:val="28"/>
          <w:szCs w:val="28"/>
          <w:shd w:val="clear" w:color="auto" w:fill="FFFFFF"/>
        </w:rPr>
        <w:t>стоит из трех</w:t>
      </w:r>
      <w:r w:rsidRPr="002418E5">
        <w:rPr>
          <w:rFonts w:ascii="Times New Roman" w:hAnsi="Times New Roman" w:cs="Times New Roman"/>
          <w:sz w:val="28"/>
          <w:szCs w:val="28"/>
          <w:shd w:val="clear" w:color="auto" w:fill="FFFFFF"/>
        </w:rPr>
        <w:t xml:space="preserve"> параграф</w:t>
      </w:r>
      <w:r w:rsidR="00B701F9">
        <w:rPr>
          <w:rFonts w:ascii="Times New Roman" w:hAnsi="Times New Roman" w:cs="Times New Roman"/>
          <w:sz w:val="28"/>
          <w:szCs w:val="28"/>
          <w:shd w:val="clear" w:color="auto" w:fill="FFFFFF"/>
        </w:rPr>
        <w:t>ов</w:t>
      </w:r>
      <w:r w:rsidRPr="002418E5">
        <w:rPr>
          <w:rFonts w:ascii="Times New Roman" w:hAnsi="Times New Roman" w:cs="Times New Roman"/>
          <w:sz w:val="28"/>
          <w:szCs w:val="28"/>
          <w:shd w:val="clear" w:color="auto" w:fill="FFFFFF"/>
        </w:rPr>
        <w:t xml:space="preserve">, а </w:t>
      </w:r>
      <w:r w:rsidR="00DA460A">
        <w:rPr>
          <w:rFonts w:ascii="Times New Roman" w:hAnsi="Times New Roman" w:cs="Times New Roman"/>
          <w:sz w:val="28"/>
          <w:szCs w:val="28"/>
          <w:shd w:val="clear" w:color="auto" w:fill="FFFFFF"/>
        </w:rPr>
        <w:t>также заключение и список</w:t>
      </w:r>
      <w:r w:rsidRPr="002418E5">
        <w:rPr>
          <w:rFonts w:ascii="Times New Roman" w:hAnsi="Times New Roman" w:cs="Times New Roman"/>
          <w:sz w:val="28"/>
          <w:szCs w:val="28"/>
          <w:shd w:val="clear" w:color="auto" w:fill="FFFFFF"/>
        </w:rPr>
        <w:t xml:space="preserve"> использованных источников.</w:t>
      </w:r>
    </w:p>
    <w:p w:rsidR="00F97DEB" w:rsidRPr="002418E5" w:rsidRDefault="00332C33" w:rsidP="00831B08">
      <w:pPr>
        <w:pStyle w:val="1"/>
        <w:spacing w:before="0" w:line="360" w:lineRule="auto"/>
        <w:jc w:val="center"/>
        <w:rPr>
          <w:rFonts w:ascii="Times New Roman" w:hAnsi="Times New Roman" w:cs="Times New Roman"/>
          <w:b/>
          <w:bCs/>
          <w:color w:val="auto"/>
          <w:sz w:val="28"/>
          <w:szCs w:val="28"/>
        </w:rPr>
      </w:pPr>
      <w:bookmarkStart w:id="4" w:name="_Toc481881245"/>
      <w:bookmarkStart w:id="5" w:name="_Toc454764800"/>
      <w:r w:rsidRPr="002418E5">
        <w:rPr>
          <w:rFonts w:ascii="Times New Roman" w:hAnsi="Times New Roman" w:cs="Times New Roman"/>
          <w:b/>
          <w:bCs/>
          <w:color w:val="auto"/>
          <w:sz w:val="28"/>
          <w:szCs w:val="28"/>
        </w:rPr>
        <w:lastRenderedPageBreak/>
        <w:t xml:space="preserve">Глава 1. </w:t>
      </w:r>
      <w:r w:rsidR="00F97DEB" w:rsidRPr="002418E5">
        <w:rPr>
          <w:rFonts w:ascii="Times New Roman" w:hAnsi="Times New Roman" w:cs="Times New Roman"/>
          <w:b/>
          <w:bCs/>
          <w:color w:val="auto"/>
          <w:sz w:val="28"/>
          <w:szCs w:val="28"/>
        </w:rPr>
        <w:t>Понятие, правовое содержание принципа гласности, его компоненты и соотношение с иными понятиями</w:t>
      </w:r>
      <w:bookmarkEnd w:id="4"/>
    </w:p>
    <w:p w:rsidR="00332C33" w:rsidRPr="002418E5" w:rsidRDefault="00F97DEB" w:rsidP="00831B08">
      <w:pPr>
        <w:pStyle w:val="1"/>
        <w:spacing w:before="0" w:line="360" w:lineRule="auto"/>
        <w:jc w:val="center"/>
        <w:rPr>
          <w:rFonts w:ascii="Times New Roman" w:hAnsi="Times New Roman" w:cs="Times New Roman"/>
          <w:bCs/>
          <w:color w:val="auto"/>
          <w:sz w:val="28"/>
          <w:szCs w:val="28"/>
        </w:rPr>
      </w:pPr>
      <w:bookmarkStart w:id="6" w:name="_Toc481881246"/>
      <w:r w:rsidRPr="002418E5">
        <w:rPr>
          <w:rFonts w:ascii="Times New Roman" w:hAnsi="Times New Roman" w:cs="Times New Roman"/>
          <w:b/>
          <w:color w:val="auto"/>
          <w:sz w:val="28"/>
          <w:szCs w:val="28"/>
        </w:rPr>
        <w:t xml:space="preserve">§ </w:t>
      </w:r>
      <w:r w:rsidRPr="002418E5">
        <w:rPr>
          <w:rFonts w:ascii="Times New Roman" w:hAnsi="Times New Roman" w:cs="Times New Roman"/>
          <w:b/>
          <w:bCs/>
          <w:color w:val="auto"/>
          <w:sz w:val="28"/>
          <w:szCs w:val="28"/>
        </w:rPr>
        <w:t>1.</w:t>
      </w:r>
      <w:r w:rsidRPr="002418E5">
        <w:rPr>
          <w:rFonts w:ascii="Times New Roman" w:hAnsi="Times New Roman" w:cs="Times New Roman"/>
          <w:b/>
          <w:bCs/>
          <w:sz w:val="28"/>
          <w:szCs w:val="28"/>
        </w:rPr>
        <w:t xml:space="preserve"> </w:t>
      </w:r>
      <w:r w:rsidR="00D571BC" w:rsidRPr="002418E5">
        <w:rPr>
          <w:rFonts w:ascii="Times New Roman" w:hAnsi="Times New Roman" w:cs="Times New Roman"/>
          <w:b/>
          <w:bCs/>
          <w:color w:val="auto"/>
          <w:sz w:val="28"/>
          <w:szCs w:val="28"/>
        </w:rPr>
        <w:t xml:space="preserve">Понятие </w:t>
      </w:r>
      <w:r w:rsidR="00332C33" w:rsidRPr="002418E5">
        <w:rPr>
          <w:rFonts w:ascii="Times New Roman" w:hAnsi="Times New Roman" w:cs="Times New Roman"/>
          <w:b/>
          <w:bCs/>
          <w:color w:val="auto"/>
          <w:sz w:val="28"/>
          <w:szCs w:val="28"/>
        </w:rPr>
        <w:t>принципа гласности, его</w:t>
      </w:r>
      <w:r w:rsidR="00D571BC" w:rsidRPr="002418E5">
        <w:rPr>
          <w:rFonts w:ascii="Times New Roman" w:hAnsi="Times New Roman" w:cs="Times New Roman"/>
          <w:b/>
          <w:bCs/>
          <w:color w:val="auto"/>
          <w:sz w:val="28"/>
          <w:szCs w:val="28"/>
        </w:rPr>
        <w:t xml:space="preserve"> правовое содержание и</w:t>
      </w:r>
      <w:r w:rsidR="00332C33" w:rsidRPr="002418E5">
        <w:rPr>
          <w:rFonts w:ascii="Times New Roman" w:hAnsi="Times New Roman" w:cs="Times New Roman"/>
          <w:b/>
          <w:bCs/>
          <w:color w:val="auto"/>
          <w:sz w:val="28"/>
          <w:szCs w:val="28"/>
        </w:rPr>
        <w:t xml:space="preserve"> соотношение с понятиями </w:t>
      </w:r>
      <w:proofErr w:type="spellStart"/>
      <w:r w:rsidR="00332C33" w:rsidRPr="002418E5">
        <w:rPr>
          <w:rFonts w:ascii="Times New Roman" w:hAnsi="Times New Roman" w:cs="Times New Roman"/>
          <w:b/>
          <w:bCs/>
          <w:color w:val="auto"/>
          <w:sz w:val="28"/>
          <w:szCs w:val="28"/>
        </w:rPr>
        <w:t>транспарентность</w:t>
      </w:r>
      <w:proofErr w:type="spellEnd"/>
      <w:r w:rsidR="00332C33" w:rsidRPr="002418E5">
        <w:rPr>
          <w:rFonts w:ascii="Times New Roman" w:hAnsi="Times New Roman" w:cs="Times New Roman"/>
          <w:b/>
          <w:bCs/>
          <w:color w:val="auto"/>
          <w:sz w:val="28"/>
          <w:szCs w:val="28"/>
        </w:rPr>
        <w:t>, открытость</w:t>
      </w:r>
      <w:bookmarkEnd w:id="5"/>
      <w:r w:rsidR="00DB76C4" w:rsidRPr="002418E5">
        <w:rPr>
          <w:rFonts w:ascii="Times New Roman" w:hAnsi="Times New Roman" w:cs="Times New Roman"/>
          <w:b/>
          <w:bCs/>
          <w:color w:val="auto"/>
          <w:sz w:val="28"/>
          <w:szCs w:val="28"/>
        </w:rPr>
        <w:t xml:space="preserve">, </w:t>
      </w:r>
      <w:r w:rsidR="00F853CA" w:rsidRPr="002418E5">
        <w:rPr>
          <w:rFonts w:ascii="Times New Roman" w:hAnsi="Times New Roman" w:cs="Times New Roman"/>
          <w:b/>
          <w:bCs/>
          <w:color w:val="auto"/>
          <w:sz w:val="28"/>
          <w:szCs w:val="28"/>
        </w:rPr>
        <w:t>информированность</w:t>
      </w:r>
      <w:bookmarkEnd w:id="6"/>
    </w:p>
    <w:p w:rsidR="00C015DA" w:rsidRDefault="002242EB"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 xml:space="preserve">В системе конституционного регулирования закрепляются нормы-принципы, обладающие характерными </w:t>
      </w:r>
      <w:proofErr w:type="gramStart"/>
      <w:r w:rsidR="00EB396E" w:rsidRPr="002418E5">
        <w:rPr>
          <w:rFonts w:ascii="Times New Roman" w:hAnsi="Times New Roman" w:cs="Times New Roman"/>
          <w:sz w:val="28"/>
          <w:szCs w:val="28"/>
        </w:rPr>
        <w:t>для позитивн</w:t>
      </w:r>
      <w:r w:rsidR="00DD4490">
        <w:rPr>
          <w:rFonts w:ascii="Times New Roman" w:hAnsi="Times New Roman" w:cs="Times New Roman"/>
          <w:sz w:val="28"/>
          <w:szCs w:val="28"/>
        </w:rPr>
        <w:t>ого</w:t>
      </w:r>
      <w:r w:rsidR="00EB396E" w:rsidRPr="002418E5">
        <w:rPr>
          <w:rFonts w:ascii="Times New Roman" w:hAnsi="Times New Roman" w:cs="Times New Roman"/>
          <w:sz w:val="28"/>
          <w:szCs w:val="28"/>
        </w:rPr>
        <w:t xml:space="preserve"> прав</w:t>
      </w:r>
      <w:r w:rsidR="00DD4490">
        <w:rPr>
          <w:rFonts w:ascii="Times New Roman" w:hAnsi="Times New Roman" w:cs="Times New Roman"/>
          <w:sz w:val="28"/>
          <w:szCs w:val="28"/>
        </w:rPr>
        <w:t>а</w:t>
      </w:r>
      <w:r w:rsidR="00EB396E" w:rsidRPr="002418E5">
        <w:rPr>
          <w:rFonts w:ascii="Times New Roman" w:hAnsi="Times New Roman" w:cs="Times New Roman"/>
          <w:sz w:val="28"/>
          <w:szCs w:val="28"/>
        </w:rPr>
        <w:t xml:space="preserve"> свойств</w:t>
      </w:r>
      <w:proofErr w:type="gramEnd"/>
      <w:r w:rsidRPr="002418E5">
        <w:rPr>
          <w:rFonts w:ascii="Times New Roman" w:hAnsi="Times New Roman" w:cs="Times New Roman"/>
          <w:sz w:val="28"/>
          <w:szCs w:val="28"/>
        </w:rPr>
        <w:t>: нормативностью и общеобязательностью.</w:t>
      </w:r>
      <w:r w:rsidRPr="002418E5">
        <w:rPr>
          <w:rFonts w:ascii="Times New Roman" w:hAnsi="Times New Roman" w:cs="Times New Roman"/>
          <w:sz w:val="28"/>
          <w:szCs w:val="28"/>
          <w:vertAlign w:val="superscript"/>
        </w:rPr>
        <w:footnoteReference w:id="6"/>
      </w:r>
      <w:r w:rsidRPr="002418E5">
        <w:rPr>
          <w:rFonts w:ascii="Times New Roman" w:hAnsi="Times New Roman" w:cs="Times New Roman"/>
          <w:sz w:val="28"/>
          <w:szCs w:val="28"/>
        </w:rPr>
        <w:t xml:space="preserve"> По мнению В. О. Лучина, нормы-принципы в своей самой общей форме носят поведенческий характер,</w:t>
      </w:r>
      <w:r w:rsidR="00A64930">
        <w:rPr>
          <w:rFonts w:ascii="Times New Roman" w:hAnsi="Times New Roman" w:cs="Times New Roman"/>
          <w:sz w:val="28"/>
          <w:szCs w:val="28"/>
        </w:rPr>
        <w:t xml:space="preserve"> ведь любые социальные субъекты должны соотносить свои действия с содержащимися в них установлениями.</w:t>
      </w:r>
      <w:r w:rsidRPr="002418E5">
        <w:rPr>
          <w:rFonts w:ascii="Times New Roman" w:hAnsi="Times New Roman" w:cs="Times New Roman"/>
          <w:sz w:val="28"/>
          <w:szCs w:val="28"/>
          <w:vertAlign w:val="superscript"/>
        </w:rPr>
        <w:footnoteReference w:id="7"/>
      </w:r>
      <w:r w:rsidRPr="002418E5">
        <w:rPr>
          <w:rFonts w:ascii="Times New Roman" w:hAnsi="Times New Roman" w:cs="Times New Roman"/>
          <w:sz w:val="28"/>
          <w:szCs w:val="28"/>
        </w:rPr>
        <w:t xml:space="preserve"> Из этого следует, что нормы-принципы, являясь наиболее фундаментальными, неизменными, устанавливают такие правила поведения, которые являются общими для всех субъектов, и следование таким правилам обязательно.</w:t>
      </w:r>
      <w:r w:rsidR="00C015DA">
        <w:rPr>
          <w:rFonts w:ascii="Times New Roman" w:hAnsi="Times New Roman" w:cs="Times New Roman"/>
          <w:sz w:val="28"/>
          <w:szCs w:val="28"/>
        </w:rPr>
        <w:t xml:space="preserve"> </w:t>
      </w:r>
    </w:p>
    <w:p w:rsidR="001B2D70" w:rsidRPr="00C015DA" w:rsidRDefault="002242EB" w:rsidP="00831B08">
      <w:pPr>
        <w:spacing w:after="0" w:line="360" w:lineRule="auto"/>
        <w:ind w:firstLine="709"/>
        <w:jc w:val="both"/>
        <w:rPr>
          <w:rFonts w:ascii="Times New Roman" w:hAnsi="Times New Roman" w:cs="Times New Roman"/>
          <w:bCs/>
          <w:sz w:val="28"/>
          <w:szCs w:val="28"/>
          <w:shd w:val="clear" w:color="auto" w:fill="FFFFFF"/>
        </w:rPr>
      </w:pPr>
      <w:r w:rsidRPr="002418E5">
        <w:rPr>
          <w:rFonts w:ascii="Times New Roman" w:hAnsi="Times New Roman" w:cs="Times New Roman"/>
          <w:bCs/>
          <w:sz w:val="28"/>
          <w:szCs w:val="28"/>
          <w:shd w:val="clear" w:color="auto" w:fill="FFFFFF"/>
        </w:rPr>
        <w:t>Определение понятия</w:t>
      </w:r>
      <w:r w:rsidR="00154108">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shd w:val="clear" w:color="auto" w:fill="FFFFFF"/>
        </w:rPr>
        <w:t>гласност</w:t>
      </w:r>
      <w:r w:rsidR="00154108">
        <w:rPr>
          <w:rFonts w:ascii="Times New Roman" w:hAnsi="Times New Roman" w:cs="Times New Roman"/>
          <w:bCs/>
          <w:sz w:val="28"/>
          <w:szCs w:val="28"/>
          <w:shd w:val="clear" w:color="auto" w:fill="FFFFFF"/>
        </w:rPr>
        <w:t>ь»</w:t>
      </w:r>
      <w:r w:rsidRPr="002418E5">
        <w:rPr>
          <w:rFonts w:ascii="Times New Roman" w:hAnsi="Times New Roman" w:cs="Times New Roman"/>
          <w:bCs/>
          <w:sz w:val="28"/>
          <w:szCs w:val="28"/>
          <w:shd w:val="clear" w:color="auto" w:fill="FFFFFF"/>
        </w:rPr>
        <w:t xml:space="preserve"> в избирательном процессе </w:t>
      </w:r>
      <w:r w:rsidR="00154108">
        <w:rPr>
          <w:rFonts w:ascii="Times New Roman" w:hAnsi="Times New Roman" w:cs="Times New Roman"/>
          <w:bCs/>
          <w:sz w:val="28"/>
          <w:szCs w:val="28"/>
          <w:shd w:val="clear" w:color="auto" w:fill="FFFFFF"/>
        </w:rPr>
        <w:t xml:space="preserve">можно </w:t>
      </w:r>
      <w:r w:rsidRPr="002418E5">
        <w:rPr>
          <w:rFonts w:ascii="Times New Roman" w:hAnsi="Times New Roman" w:cs="Times New Roman"/>
          <w:bCs/>
          <w:sz w:val="28"/>
          <w:szCs w:val="28"/>
          <w:shd w:val="clear" w:color="auto" w:fill="FFFFFF"/>
        </w:rPr>
        <w:t>встрети</w:t>
      </w:r>
      <w:r w:rsidR="00154108">
        <w:rPr>
          <w:rFonts w:ascii="Times New Roman" w:hAnsi="Times New Roman" w:cs="Times New Roman"/>
          <w:bCs/>
          <w:sz w:val="28"/>
          <w:szCs w:val="28"/>
          <w:shd w:val="clear" w:color="auto" w:fill="FFFFFF"/>
        </w:rPr>
        <w:t>т</w:t>
      </w:r>
      <w:r w:rsidRPr="002418E5">
        <w:rPr>
          <w:rFonts w:ascii="Times New Roman" w:hAnsi="Times New Roman" w:cs="Times New Roman"/>
          <w:bCs/>
          <w:sz w:val="28"/>
          <w:szCs w:val="28"/>
          <w:shd w:val="clear" w:color="auto" w:fill="FFFFFF"/>
        </w:rPr>
        <w:t>ь</w:t>
      </w:r>
      <w:r w:rsidR="007E09B2">
        <w:rPr>
          <w:rFonts w:ascii="Times New Roman" w:hAnsi="Times New Roman" w:cs="Times New Roman"/>
          <w:bCs/>
          <w:sz w:val="28"/>
          <w:szCs w:val="28"/>
          <w:shd w:val="clear" w:color="auto" w:fill="FFFFFF"/>
        </w:rPr>
        <w:t xml:space="preserve"> не</w:t>
      </w:r>
      <w:r w:rsidR="00076F42" w:rsidRPr="002418E5">
        <w:rPr>
          <w:rFonts w:ascii="Times New Roman" w:hAnsi="Times New Roman" w:cs="Times New Roman"/>
          <w:bCs/>
          <w:sz w:val="28"/>
          <w:szCs w:val="28"/>
          <w:shd w:val="clear" w:color="auto" w:fill="FFFFFF"/>
        </w:rPr>
        <w:t xml:space="preserve">часто: понятие не закреплено в законодательстве, авторы научных трудов тоже </w:t>
      </w:r>
      <w:r w:rsidR="00AF3F54" w:rsidRPr="002418E5">
        <w:rPr>
          <w:rFonts w:ascii="Times New Roman" w:hAnsi="Times New Roman" w:cs="Times New Roman"/>
          <w:bCs/>
          <w:sz w:val="28"/>
          <w:szCs w:val="28"/>
          <w:shd w:val="clear" w:color="auto" w:fill="FFFFFF"/>
        </w:rPr>
        <w:t>не представили</w:t>
      </w:r>
      <w:r w:rsidR="00076F42" w:rsidRPr="002418E5">
        <w:rPr>
          <w:rFonts w:ascii="Times New Roman" w:hAnsi="Times New Roman" w:cs="Times New Roman"/>
          <w:bCs/>
          <w:sz w:val="28"/>
          <w:szCs w:val="28"/>
          <w:shd w:val="clear" w:color="auto" w:fill="FFFFFF"/>
        </w:rPr>
        <w:t xml:space="preserve"> </w:t>
      </w:r>
      <w:r w:rsidR="00AF3F54" w:rsidRPr="002418E5">
        <w:rPr>
          <w:rFonts w:ascii="Times New Roman" w:hAnsi="Times New Roman" w:cs="Times New Roman"/>
          <w:bCs/>
          <w:sz w:val="28"/>
          <w:szCs w:val="28"/>
          <w:shd w:val="clear" w:color="auto" w:fill="FFFFFF"/>
        </w:rPr>
        <w:t>разработки</w:t>
      </w:r>
      <w:r w:rsidR="00C348FD" w:rsidRPr="002418E5">
        <w:rPr>
          <w:rFonts w:ascii="Times New Roman" w:hAnsi="Times New Roman" w:cs="Times New Roman"/>
          <w:bCs/>
          <w:sz w:val="28"/>
          <w:szCs w:val="28"/>
          <w:shd w:val="clear" w:color="auto" w:fill="FFFFFF"/>
        </w:rPr>
        <w:t xml:space="preserve"> подходящего определения</w:t>
      </w:r>
      <w:r w:rsidR="00076F42" w:rsidRPr="002418E5">
        <w:rPr>
          <w:rFonts w:ascii="Times New Roman" w:hAnsi="Times New Roman" w:cs="Times New Roman"/>
          <w:bCs/>
          <w:sz w:val="28"/>
          <w:szCs w:val="28"/>
          <w:shd w:val="clear" w:color="auto" w:fill="FFFFFF"/>
        </w:rPr>
        <w:t xml:space="preserve">. Обычно гласности в избирательном процессе не уделяется должного внимания: этот принцип перечисляется в числе многих, </w:t>
      </w:r>
      <w:r w:rsidR="00C348FD" w:rsidRPr="002418E5">
        <w:rPr>
          <w:rFonts w:ascii="Times New Roman" w:hAnsi="Times New Roman" w:cs="Times New Roman"/>
          <w:bCs/>
          <w:sz w:val="28"/>
          <w:szCs w:val="28"/>
          <w:shd w:val="clear" w:color="auto" w:fill="FFFFFF"/>
        </w:rPr>
        <w:t>его толкование обычно не дается</w:t>
      </w:r>
      <w:r w:rsidR="00AE5EB6">
        <w:rPr>
          <w:rFonts w:ascii="Times New Roman" w:hAnsi="Times New Roman" w:cs="Times New Roman"/>
          <w:bCs/>
          <w:sz w:val="28"/>
          <w:szCs w:val="28"/>
          <w:shd w:val="clear" w:color="auto" w:fill="FFFFFF"/>
        </w:rPr>
        <w:t xml:space="preserve"> – вместо этого </w:t>
      </w:r>
      <w:r w:rsidR="00C348FD" w:rsidRPr="002418E5">
        <w:rPr>
          <w:rFonts w:ascii="Times New Roman" w:hAnsi="Times New Roman" w:cs="Times New Roman"/>
          <w:bCs/>
          <w:sz w:val="28"/>
          <w:szCs w:val="28"/>
          <w:shd w:val="clear" w:color="auto" w:fill="FFFFFF"/>
        </w:rPr>
        <w:t>кратко характеризуются составляющие его аспекты</w:t>
      </w:r>
      <w:r w:rsidR="00076F42" w:rsidRPr="002418E5">
        <w:rPr>
          <w:rFonts w:ascii="Times New Roman" w:hAnsi="Times New Roman" w:cs="Times New Roman"/>
          <w:bCs/>
          <w:sz w:val="28"/>
          <w:szCs w:val="28"/>
          <w:shd w:val="clear" w:color="auto" w:fill="FFFFFF"/>
        </w:rPr>
        <w:t xml:space="preserve">. На первый взгляд все выглядит достаточно </w:t>
      </w:r>
      <w:r w:rsidR="00C348FD" w:rsidRPr="002418E5">
        <w:rPr>
          <w:rFonts w:ascii="Times New Roman" w:hAnsi="Times New Roman" w:cs="Times New Roman"/>
          <w:bCs/>
          <w:sz w:val="28"/>
          <w:szCs w:val="28"/>
          <w:shd w:val="clear" w:color="auto" w:fill="FFFFFF"/>
        </w:rPr>
        <w:t xml:space="preserve">просто и </w:t>
      </w:r>
      <w:r w:rsidR="007E1EA9" w:rsidRPr="002418E5">
        <w:rPr>
          <w:rFonts w:ascii="Times New Roman" w:hAnsi="Times New Roman" w:cs="Times New Roman"/>
          <w:bCs/>
          <w:sz w:val="28"/>
          <w:szCs w:val="28"/>
          <w:shd w:val="clear" w:color="auto" w:fill="FFFFFF"/>
        </w:rPr>
        <w:t>понятно.</w:t>
      </w:r>
      <w:r w:rsidR="00EC4549" w:rsidRPr="002418E5">
        <w:rPr>
          <w:rFonts w:ascii="Times New Roman" w:hAnsi="Times New Roman" w:cs="Times New Roman"/>
          <w:bCs/>
          <w:sz w:val="28"/>
          <w:szCs w:val="28"/>
          <w:shd w:val="clear" w:color="auto" w:fill="FFFFFF"/>
        </w:rPr>
        <w:t xml:space="preserve"> </w:t>
      </w:r>
      <w:r w:rsidR="007C2694" w:rsidRPr="002418E5">
        <w:rPr>
          <w:rFonts w:ascii="Times New Roman" w:hAnsi="Times New Roman" w:cs="Times New Roman"/>
          <w:bCs/>
          <w:sz w:val="28"/>
          <w:szCs w:val="28"/>
          <w:shd w:val="clear" w:color="auto" w:fill="FFFFFF"/>
        </w:rPr>
        <w:t>Однако отсутствие определения понятия выглядит дефектом, без его уяснения невозможно грамотно провести исследование.</w:t>
      </w:r>
      <w:r w:rsidR="00715495">
        <w:rPr>
          <w:rFonts w:ascii="Times New Roman" w:hAnsi="Times New Roman" w:cs="Times New Roman"/>
          <w:bCs/>
          <w:sz w:val="28"/>
          <w:szCs w:val="28"/>
          <w:shd w:val="clear" w:color="auto" w:fill="FFFFFF"/>
        </w:rPr>
        <w:t xml:space="preserve"> </w:t>
      </w:r>
      <w:r w:rsidR="007C2694" w:rsidRPr="002418E5">
        <w:rPr>
          <w:rFonts w:ascii="Times New Roman" w:hAnsi="Times New Roman" w:cs="Times New Roman"/>
          <w:bCs/>
          <w:sz w:val="28"/>
          <w:szCs w:val="28"/>
          <w:shd w:val="clear" w:color="auto" w:fill="FFFFFF"/>
        </w:rPr>
        <w:t>Следует учесть, что г</w:t>
      </w:r>
      <w:r w:rsidR="00C348FD" w:rsidRPr="002418E5">
        <w:rPr>
          <w:rFonts w:ascii="Times New Roman" w:hAnsi="Times New Roman" w:cs="Times New Roman"/>
          <w:bCs/>
          <w:sz w:val="28"/>
          <w:szCs w:val="28"/>
          <w:shd w:val="clear" w:color="auto" w:fill="FFFFFF"/>
        </w:rPr>
        <w:t xml:space="preserve">ласность как общее понятие отличается от </w:t>
      </w:r>
      <w:proofErr w:type="spellStart"/>
      <w:r w:rsidR="00C348FD" w:rsidRPr="002418E5">
        <w:rPr>
          <w:rFonts w:ascii="Times New Roman" w:hAnsi="Times New Roman" w:cs="Times New Roman"/>
          <w:bCs/>
          <w:sz w:val="28"/>
          <w:szCs w:val="28"/>
          <w:shd w:val="clear" w:color="auto" w:fill="FFFFFF"/>
        </w:rPr>
        <w:t>общеюридического</w:t>
      </w:r>
      <w:proofErr w:type="spellEnd"/>
      <w:r w:rsidR="00C348FD" w:rsidRPr="002418E5">
        <w:rPr>
          <w:rFonts w:ascii="Times New Roman" w:hAnsi="Times New Roman" w:cs="Times New Roman"/>
          <w:bCs/>
          <w:sz w:val="28"/>
          <w:szCs w:val="28"/>
          <w:shd w:val="clear" w:color="auto" w:fill="FFFFFF"/>
        </w:rPr>
        <w:t xml:space="preserve"> понятия принципа гласности в избирательном процессе. </w:t>
      </w:r>
      <w:r w:rsidR="00A37ADE" w:rsidRPr="002418E5">
        <w:rPr>
          <w:rFonts w:ascii="Times New Roman" w:hAnsi="Times New Roman" w:cs="Times New Roman"/>
          <w:bCs/>
          <w:sz w:val="28"/>
          <w:szCs w:val="28"/>
          <w:shd w:val="clear" w:color="auto" w:fill="FFFFFF"/>
        </w:rPr>
        <w:t xml:space="preserve">Для начала обратимся к толковому словарю русского языка. Итак, в общем виде «гласность» определяется как «одна из черт подлинной демократии, открытая и полная информация о любой общественно значимой деятельности и возможность ее </w:t>
      </w:r>
      <w:r w:rsidR="00A37ADE" w:rsidRPr="002418E5">
        <w:rPr>
          <w:rFonts w:ascii="Times New Roman" w:hAnsi="Times New Roman" w:cs="Times New Roman"/>
          <w:bCs/>
          <w:sz w:val="28"/>
          <w:szCs w:val="28"/>
          <w:shd w:val="clear" w:color="auto" w:fill="FFFFFF"/>
        </w:rPr>
        <w:lastRenderedPageBreak/>
        <w:t>свободного и широкого обсуждения».</w:t>
      </w:r>
      <w:r w:rsidR="00A37ADE" w:rsidRPr="002418E5">
        <w:rPr>
          <w:rFonts w:ascii="Times New Roman" w:hAnsi="Times New Roman" w:cs="Times New Roman"/>
          <w:bCs/>
          <w:sz w:val="28"/>
          <w:szCs w:val="28"/>
          <w:shd w:val="clear" w:color="auto" w:fill="FFFFFF"/>
          <w:vertAlign w:val="superscript"/>
        </w:rPr>
        <w:footnoteReference w:id="8"/>
      </w:r>
      <w:r w:rsidR="00A37ADE" w:rsidRPr="002418E5">
        <w:rPr>
          <w:rFonts w:ascii="Times New Roman" w:hAnsi="Times New Roman" w:cs="Times New Roman"/>
          <w:bCs/>
          <w:sz w:val="28"/>
          <w:szCs w:val="28"/>
          <w:shd w:val="clear" w:color="auto" w:fill="FFFFFF"/>
        </w:rPr>
        <w:t xml:space="preserve"> «Открытый» же означает «явный; нескрываемый».</w:t>
      </w:r>
      <w:r w:rsidR="00A37ADE" w:rsidRPr="002418E5">
        <w:rPr>
          <w:rFonts w:ascii="Times New Roman" w:hAnsi="Times New Roman" w:cs="Times New Roman"/>
          <w:bCs/>
          <w:sz w:val="28"/>
          <w:szCs w:val="28"/>
          <w:shd w:val="clear" w:color="auto" w:fill="FFFFFF"/>
          <w:vertAlign w:val="superscript"/>
        </w:rPr>
        <w:footnoteReference w:id="9"/>
      </w:r>
      <w:r w:rsidR="00A37ADE" w:rsidRPr="002418E5">
        <w:rPr>
          <w:rFonts w:ascii="Times New Roman" w:hAnsi="Times New Roman" w:cs="Times New Roman"/>
          <w:bCs/>
          <w:sz w:val="28"/>
          <w:szCs w:val="28"/>
          <w:shd w:val="clear" w:color="auto" w:fill="FFFFFF"/>
        </w:rPr>
        <w:t xml:space="preserve"> В качестве синонима открытости часто используют понятие «прозрачность», что выглядит оправданно, ведь «прозрачный» определяется как «явный; легко понимаемый».</w:t>
      </w:r>
      <w:r w:rsidR="00A37ADE" w:rsidRPr="002418E5">
        <w:rPr>
          <w:rFonts w:ascii="Times New Roman" w:hAnsi="Times New Roman" w:cs="Times New Roman"/>
          <w:bCs/>
          <w:sz w:val="28"/>
          <w:szCs w:val="28"/>
          <w:shd w:val="clear" w:color="auto" w:fill="FFFFFF"/>
          <w:vertAlign w:val="superscript"/>
        </w:rPr>
        <w:footnoteReference w:id="10"/>
      </w:r>
      <w:r w:rsidR="00C015DA">
        <w:rPr>
          <w:rFonts w:ascii="Times New Roman" w:hAnsi="Times New Roman" w:cs="Times New Roman"/>
          <w:bCs/>
          <w:sz w:val="28"/>
          <w:szCs w:val="28"/>
          <w:shd w:val="clear" w:color="auto" w:fill="FFFFFF"/>
        </w:rPr>
        <w:t xml:space="preserve"> </w:t>
      </w:r>
      <w:r w:rsidR="00A37ADE" w:rsidRPr="002418E5">
        <w:rPr>
          <w:rFonts w:ascii="Times New Roman" w:hAnsi="Times New Roman" w:cs="Times New Roman"/>
          <w:bCs/>
          <w:sz w:val="28"/>
          <w:szCs w:val="28"/>
          <w:shd w:val="clear" w:color="auto" w:fill="FFFFFF"/>
        </w:rPr>
        <w:t>Обратимся к юридическим словарям. В Большом юридическом словаре «гласность» определяется как «</w:t>
      </w:r>
      <w:r w:rsidR="00A37ADE" w:rsidRPr="002418E5">
        <w:rPr>
          <w:rFonts w:ascii="Times New Roman" w:hAnsi="Times New Roman" w:cs="Times New Roman"/>
          <w:sz w:val="28"/>
          <w:szCs w:val="28"/>
        </w:rPr>
        <w:t>общеправовой термин, означающий максимальную открытость тех или иных общественно значимых процедур и процессов (деятельности органов представительной и исполнительной власти, судов, органов м</w:t>
      </w:r>
      <w:r w:rsidR="0019070A">
        <w:rPr>
          <w:rFonts w:ascii="Times New Roman" w:hAnsi="Times New Roman" w:cs="Times New Roman"/>
          <w:sz w:val="28"/>
          <w:szCs w:val="28"/>
        </w:rPr>
        <w:t xml:space="preserve">естного самоуправления, порядка </w:t>
      </w:r>
      <w:r w:rsidR="00A37ADE" w:rsidRPr="002418E5">
        <w:rPr>
          <w:rFonts w:ascii="Times New Roman" w:hAnsi="Times New Roman" w:cs="Times New Roman"/>
          <w:sz w:val="28"/>
          <w:szCs w:val="28"/>
        </w:rPr>
        <w:t>формирования соответствующих органов, обсуждения законопроектов и т.д.) и широкое информирование о них жителей».</w:t>
      </w:r>
      <w:r w:rsidR="00A37ADE" w:rsidRPr="002418E5">
        <w:rPr>
          <w:rStyle w:val="a5"/>
          <w:rFonts w:ascii="Times New Roman" w:hAnsi="Times New Roman" w:cs="Times New Roman"/>
          <w:sz w:val="28"/>
          <w:szCs w:val="28"/>
        </w:rPr>
        <w:footnoteReference w:id="11"/>
      </w:r>
      <w:r w:rsidR="00AE5EB6">
        <w:rPr>
          <w:rFonts w:ascii="Times New Roman" w:hAnsi="Times New Roman" w:cs="Times New Roman"/>
          <w:sz w:val="28"/>
          <w:szCs w:val="28"/>
        </w:rPr>
        <w:t xml:space="preserve"> </w:t>
      </w:r>
      <w:r w:rsidR="00A37ADE" w:rsidRPr="002418E5">
        <w:rPr>
          <w:rFonts w:ascii="Times New Roman" w:hAnsi="Times New Roman" w:cs="Times New Roman"/>
          <w:sz w:val="28"/>
          <w:szCs w:val="28"/>
        </w:rPr>
        <w:t>Как мы видим, гласность в общем виде понятие более широкое и представляет собой общий режим максимальной открытости различных процессов.</w:t>
      </w:r>
      <w:r w:rsidR="00715495">
        <w:rPr>
          <w:rFonts w:ascii="Times New Roman" w:hAnsi="Times New Roman" w:cs="Times New Roman"/>
          <w:sz w:val="28"/>
          <w:szCs w:val="28"/>
        </w:rPr>
        <w:t xml:space="preserve"> </w:t>
      </w:r>
      <w:r w:rsidR="001B2D70" w:rsidRPr="002418E5">
        <w:rPr>
          <w:rFonts w:ascii="Times New Roman" w:hAnsi="Times New Roman" w:cs="Times New Roman"/>
          <w:bCs/>
          <w:sz w:val="28"/>
          <w:szCs w:val="28"/>
          <w:shd w:val="clear" w:color="auto" w:fill="FFFFFF"/>
        </w:rPr>
        <w:t xml:space="preserve">Однако прежде чем говорить о законодательном регулировании принципа гласности, о его реализации, необходимо определить, в какой мере она связана с синонимичными понятиями открытости, </w:t>
      </w:r>
      <w:proofErr w:type="spellStart"/>
      <w:r w:rsidR="001B2D70" w:rsidRPr="002418E5">
        <w:rPr>
          <w:rFonts w:ascii="Times New Roman" w:hAnsi="Times New Roman" w:cs="Times New Roman"/>
          <w:bCs/>
          <w:sz w:val="28"/>
          <w:szCs w:val="28"/>
          <w:shd w:val="clear" w:color="auto" w:fill="FFFFFF"/>
        </w:rPr>
        <w:t>транспарентности</w:t>
      </w:r>
      <w:proofErr w:type="spellEnd"/>
      <w:r w:rsidR="001B2D70" w:rsidRPr="002418E5">
        <w:rPr>
          <w:rFonts w:ascii="Times New Roman" w:hAnsi="Times New Roman" w:cs="Times New Roman"/>
          <w:bCs/>
          <w:sz w:val="28"/>
          <w:szCs w:val="28"/>
          <w:shd w:val="clear" w:color="auto" w:fill="FFFFFF"/>
        </w:rPr>
        <w:t xml:space="preserve">, публичности. Такой подход позволит дать дефиницию понятия «гласность», а также определить его задачи в избирательном процессе.  </w:t>
      </w:r>
    </w:p>
    <w:p w:rsidR="001B2D70" w:rsidRPr="002418E5" w:rsidRDefault="001B2D70" w:rsidP="00831B08">
      <w:pPr>
        <w:spacing w:after="0" w:line="360" w:lineRule="auto"/>
        <w:ind w:firstLine="709"/>
        <w:jc w:val="both"/>
        <w:rPr>
          <w:rFonts w:ascii="Times New Roman" w:hAnsi="Times New Roman" w:cs="Times New Roman"/>
          <w:bCs/>
          <w:sz w:val="28"/>
          <w:szCs w:val="28"/>
          <w:shd w:val="clear" w:color="auto" w:fill="FFFFFF"/>
        </w:rPr>
      </w:pPr>
      <w:r w:rsidRPr="002418E5">
        <w:rPr>
          <w:rFonts w:ascii="Times New Roman" w:hAnsi="Times New Roman" w:cs="Times New Roman"/>
          <w:bCs/>
          <w:sz w:val="28"/>
          <w:szCs w:val="28"/>
          <w:shd w:val="clear" w:color="auto" w:fill="FFFFFF"/>
        </w:rPr>
        <w:t xml:space="preserve">В Федеральном законе </w:t>
      </w:r>
      <w:r w:rsidR="00D841D0">
        <w:rPr>
          <w:rFonts w:ascii="Times New Roman" w:hAnsi="Times New Roman" w:cs="Times New Roman"/>
          <w:bCs/>
          <w:sz w:val="28"/>
          <w:szCs w:val="28"/>
          <w:shd w:val="clear" w:color="auto" w:fill="FFFFFF"/>
        </w:rPr>
        <w:t xml:space="preserve">от 12 июня 2002 г. № 67-ФЗ </w:t>
      </w:r>
      <w:r w:rsidRPr="002418E5">
        <w:rPr>
          <w:rFonts w:ascii="Times New Roman" w:hAnsi="Times New Roman" w:cs="Times New Roman"/>
          <w:bCs/>
          <w:sz w:val="28"/>
          <w:szCs w:val="28"/>
          <w:shd w:val="clear" w:color="auto" w:fill="FFFFFF"/>
        </w:rPr>
        <w:t>«Об основных гарантиях</w:t>
      </w:r>
      <w:r w:rsidR="00193C82">
        <w:rPr>
          <w:rFonts w:ascii="Times New Roman" w:hAnsi="Times New Roman" w:cs="Times New Roman"/>
          <w:bCs/>
          <w:sz w:val="28"/>
          <w:szCs w:val="28"/>
          <w:shd w:val="clear" w:color="auto" w:fill="FFFFFF"/>
        </w:rPr>
        <w:t xml:space="preserve"> избирательных прав и права на участие в референдуме граждан Российской Федерации</w:t>
      </w:r>
      <w:r w:rsidRPr="002418E5">
        <w:rPr>
          <w:rFonts w:ascii="Times New Roman" w:hAnsi="Times New Roman" w:cs="Times New Roman"/>
          <w:bCs/>
          <w:sz w:val="28"/>
          <w:szCs w:val="28"/>
          <w:shd w:val="clear" w:color="auto" w:fill="FFFFFF"/>
        </w:rPr>
        <w:t xml:space="preserve">» </w:t>
      </w:r>
      <w:r w:rsidR="00193C82">
        <w:rPr>
          <w:rFonts w:ascii="Times New Roman" w:hAnsi="Times New Roman" w:cs="Times New Roman"/>
          <w:bCs/>
          <w:sz w:val="28"/>
          <w:szCs w:val="28"/>
          <w:shd w:val="clear" w:color="auto" w:fill="FFFFFF"/>
        </w:rPr>
        <w:t>(далее –</w:t>
      </w:r>
      <w:r w:rsidR="00D841D0">
        <w:rPr>
          <w:rFonts w:ascii="Times New Roman" w:hAnsi="Times New Roman" w:cs="Times New Roman"/>
          <w:bCs/>
          <w:sz w:val="28"/>
          <w:szCs w:val="28"/>
          <w:shd w:val="clear" w:color="auto" w:fill="FFFFFF"/>
        </w:rPr>
        <w:t xml:space="preserve"> № 67-ФЗ, Закон </w:t>
      </w:r>
      <w:r w:rsidR="00193C82">
        <w:rPr>
          <w:rFonts w:ascii="Times New Roman" w:hAnsi="Times New Roman" w:cs="Times New Roman"/>
          <w:bCs/>
          <w:sz w:val="28"/>
          <w:szCs w:val="28"/>
          <w:shd w:val="clear" w:color="auto" w:fill="FFFFFF"/>
        </w:rPr>
        <w:t xml:space="preserve">«Об основных гарантиях…») </w:t>
      </w:r>
      <w:r w:rsidRPr="002418E5">
        <w:rPr>
          <w:rFonts w:ascii="Times New Roman" w:hAnsi="Times New Roman" w:cs="Times New Roman"/>
          <w:bCs/>
          <w:sz w:val="28"/>
          <w:szCs w:val="28"/>
          <w:shd w:val="clear" w:color="auto" w:fill="FFFFFF"/>
        </w:rPr>
        <w:t xml:space="preserve">понятие </w:t>
      </w:r>
      <w:r w:rsidRPr="000813F1">
        <w:rPr>
          <w:rFonts w:ascii="Times New Roman" w:hAnsi="Times New Roman" w:cs="Times New Roman"/>
          <w:bCs/>
          <w:i/>
          <w:sz w:val="28"/>
          <w:szCs w:val="28"/>
          <w:shd w:val="clear" w:color="auto" w:fill="FFFFFF"/>
        </w:rPr>
        <w:t>«открытость»</w:t>
      </w:r>
      <w:r w:rsidRPr="002418E5">
        <w:rPr>
          <w:rFonts w:ascii="Times New Roman" w:hAnsi="Times New Roman" w:cs="Times New Roman"/>
          <w:bCs/>
          <w:sz w:val="28"/>
          <w:szCs w:val="28"/>
          <w:shd w:val="clear" w:color="auto" w:fill="FFFFFF"/>
        </w:rPr>
        <w:t xml:space="preserve"> неразрывно связано с понятием «гласность». Статья 30 носит название «Гласность в деятельности избирательных комиссий», однако, уже в п. 1 статьи говорится об «открытости и гласности». По своей смысловой нагрузке понятие «открытость» характеризует такую категорию как информация, в последнее время активно изучается такое явление как «информационная открытость», то есть доступность сведений. Представляется, что доступность информации являет</w:t>
      </w:r>
      <w:r w:rsidR="00867160" w:rsidRPr="002418E5">
        <w:rPr>
          <w:rFonts w:ascii="Times New Roman" w:hAnsi="Times New Roman" w:cs="Times New Roman"/>
          <w:bCs/>
          <w:sz w:val="28"/>
          <w:szCs w:val="28"/>
          <w:shd w:val="clear" w:color="auto" w:fill="FFFFFF"/>
        </w:rPr>
        <w:t>ся обязательной</w:t>
      </w:r>
      <w:r w:rsidR="00FC01F6">
        <w:rPr>
          <w:rFonts w:ascii="Times New Roman" w:hAnsi="Times New Roman" w:cs="Times New Roman"/>
          <w:bCs/>
          <w:sz w:val="28"/>
          <w:szCs w:val="28"/>
          <w:shd w:val="clear" w:color="auto" w:fill="FFFFFF"/>
        </w:rPr>
        <w:t xml:space="preserve"> </w:t>
      </w:r>
      <w:r w:rsidR="00867160" w:rsidRPr="002418E5">
        <w:rPr>
          <w:rFonts w:ascii="Times New Roman" w:hAnsi="Times New Roman" w:cs="Times New Roman"/>
          <w:bCs/>
          <w:sz w:val="28"/>
          <w:szCs w:val="28"/>
          <w:shd w:val="clear" w:color="auto" w:fill="FFFFFF"/>
        </w:rPr>
        <w:t>составляющей</w:t>
      </w:r>
      <w:r w:rsidR="008F641A"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shd w:val="clear" w:color="auto" w:fill="FFFFFF"/>
        </w:rPr>
        <w:t xml:space="preserve">режима гласности. Использование в </w:t>
      </w:r>
      <w:r w:rsidR="00D841D0">
        <w:rPr>
          <w:rFonts w:ascii="Times New Roman" w:hAnsi="Times New Roman" w:cs="Times New Roman"/>
          <w:bCs/>
          <w:sz w:val="28"/>
          <w:szCs w:val="28"/>
          <w:shd w:val="clear" w:color="auto" w:fill="FFFFFF"/>
        </w:rPr>
        <w:lastRenderedPageBreak/>
        <w:t>Законе</w:t>
      </w:r>
      <w:r w:rsidR="00193C82">
        <w:rPr>
          <w:rFonts w:ascii="Times New Roman" w:hAnsi="Times New Roman" w:cs="Times New Roman"/>
          <w:bCs/>
          <w:sz w:val="28"/>
          <w:szCs w:val="28"/>
          <w:shd w:val="clear" w:color="auto" w:fill="FFFFFF"/>
        </w:rPr>
        <w:t xml:space="preserve"> «Об основных гарантиях…»</w:t>
      </w:r>
      <w:r w:rsidRPr="002418E5">
        <w:rPr>
          <w:rFonts w:ascii="Times New Roman" w:hAnsi="Times New Roman" w:cs="Times New Roman"/>
          <w:bCs/>
          <w:sz w:val="28"/>
          <w:szCs w:val="28"/>
          <w:shd w:val="clear" w:color="auto" w:fill="FFFFFF"/>
        </w:rPr>
        <w:t xml:space="preserve"> двух понятий в одном словосочетании, их соединение союзом «и» может означать, что законодатель предлагает воспринимать эти термины как две части целого. В подтверждение этому следует заметить, что в юридической науке эти понятия отождествляют, иногда, для удобства, пользуясь одним из них. </w:t>
      </w:r>
      <w:r w:rsidR="00715495">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shd w:val="clear" w:color="auto" w:fill="FFFFFF"/>
        </w:rPr>
        <w:t xml:space="preserve">Например, доктор юридических наук, профессор О. Э. </w:t>
      </w:r>
      <w:proofErr w:type="spellStart"/>
      <w:r w:rsidRPr="002418E5">
        <w:rPr>
          <w:rFonts w:ascii="Times New Roman" w:hAnsi="Times New Roman" w:cs="Times New Roman"/>
          <w:bCs/>
          <w:sz w:val="28"/>
          <w:szCs w:val="28"/>
          <w:shd w:val="clear" w:color="auto" w:fill="FFFFFF"/>
        </w:rPr>
        <w:t>Лейст</w:t>
      </w:r>
      <w:proofErr w:type="spellEnd"/>
      <w:r w:rsidR="00EC4549"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shd w:val="clear" w:color="auto" w:fill="FFFFFF"/>
        </w:rPr>
        <w:t>понимал</w:t>
      </w:r>
      <w:r w:rsidR="00EC4549"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shd w:val="clear" w:color="auto" w:fill="FFFFFF"/>
        </w:rPr>
        <w:t>гласность</w:t>
      </w:r>
      <w:r w:rsidR="00EC4549"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shd w:val="clear" w:color="auto" w:fill="FFFFFF"/>
        </w:rPr>
        <w:t>как</w:t>
      </w:r>
      <w:r w:rsidR="00EC4549"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shd w:val="clear" w:color="auto" w:fill="FFFFFF"/>
        </w:rPr>
        <w:t xml:space="preserve">общественное обсуждение значительных </w:t>
      </w:r>
      <w:r w:rsidR="004270F1" w:rsidRPr="002418E5">
        <w:rPr>
          <w:rFonts w:ascii="Times New Roman" w:hAnsi="Times New Roman" w:cs="Times New Roman"/>
          <w:bCs/>
          <w:sz w:val="28"/>
          <w:szCs w:val="28"/>
          <w:shd w:val="clear" w:color="auto" w:fill="FFFFFF"/>
        </w:rPr>
        <w:t>проблем и событий</w:t>
      </w:r>
      <w:r w:rsidRPr="002418E5">
        <w:rPr>
          <w:rFonts w:ascii="Times New Roman" w:hAnsi="Times New Roman" w:cs="Times New Roman"/>
          <w:bCs/>
          <w:sz w:val="28"/>
          <w:szCs w:val="28"/>
          <w:shd w:val="clear" w:color="auto" w:fill="FFFFFF"/>
        </w:rPr>
        <w:t>, на основании достоверной и полной информа</w:t>
      </w:r>
      <w:r w:rsidR="00FC01F6">
        <w:rPr>
          <w:rFonts w:ascii="Times New Roman" w:hAnsi="Times New Roman" w:cs="Times New Roman"/>
          <w:bCs/>
          <w:sz w:val="28"/>
          <w:szCs w:val="28"/>
          <w:shd w:val="clear" w:color="auto" w:fill="FFFFFF"/>
        </w:rPr>
        <w:t xml:space="preserve">ции, предоставляемой гражданам </w:t>
      </w:r>
      <w:r w:rsidR="00FC01F6" w:rsidRPr="002418E5">
        <w:rPr>
          <w:rFonts w:ascii="Times New Roman" w:hAnsi="Times New Roman" w:cs="Times New Roman"/>
          <w:bCs/>
          <w:sz w:val="28"/>
          <w:szCs w:val="28"/>
          <w:shd w:val="clear" w:color="auto" w:fill="FFFFFF"/>
        </w:rPr>
        <w:t>государственными органами</w:t>
      </w:r>
      <w:r w:rsidR="00FC01F6">
        <w:rPr>
          <w:rFonts w:ascii="Times New Roman" w:hAnsi="Times New Roman" w:cs="Times New Roman"/>
          <w:bCs/>
          <w:sz w:val="28"/>
          <w:szCs w:val="28"/>
          <w:shd w:val="clear" w:color="auto" w:fill="FFFFFF"/>
        </w:rPr>
        <w:t>,</w:t>
      </w:r>
      <w:r w:rsidR="00FC01F6" w:rsidRPr="002418E5">
        <w:rPr>
          <w:rFonts w:ascii="Times New Roman" w:hAnsi="Times New Roman" w:cs="Times New Roman"/>
          <w:bCs/>
          <w:sz w:val="28"/>
          <w:szCs w:val="28"/>
          <w:shd w:val="clear" w:color="auto" w:fill="FFFFFF"/>
        </w:rPr>
        <w:t xml:space="preserve"> </w:t>
      </w:r>
      <w:r w:rsidR="00FC01F6">
        <w:rPr>
          <w:rFonts w:ascii="Times New Roman" w:hAnsi="Times New Roman" w:cs="Times New Roman"/>
          <w:bCs/>
          <w:sz w:val="28"/>
          <w:szCs w:val="28"/>
          <w:shd w:val="clear" w:color="auto" w:fill="FFFFFF"/>
        </w:rPr>
        <w:t>средствами массовой информации</w:t>
      </w:r>
      <w:r w:rsidRPr="002418E5">
        <w:rPr>
          <w:rFonts w:ascii="Times New Roman" w:hAnsi="Times New Roman" w:cs="Times New Roman"/>
          <w:bCs/>
          <w:sz w:val="28"/>
          <w:szCs w:val="28"/>
          <w:shd w:val="clear" w:color="auto" w:fill="FFFFFF"/>
        </w:rPr>
        <w:t xml:space="preserve"> и общественными организац</w:t>
      </w:r>
      <w:r w:rsidR="004270F1" w:rsidRPr="002418E5">
        <w:rPr>
          <w:rFonts w:ascii="Times New Roman" w:hAnsi="Times New Roman" w:cs="Times New Roman"/>
          <w:bCs/>
          <w:sz w:val="28"/>
          <w:szCs w:val="28"/>
          <w:shd w:val="clear" w:color="auto" w:fill="FFFFFF"/>
        </w:rPr>
        <w:t>иями</w:t>
      </w:r>
      <w:r w:rsidRPr="002418E5">
        <w:rPr>
          <w:rFonts w:ascii="Times New Roman" w:hAnsi="Times New Roman" w:cs="Times New Roman"/>
          <w:bCs/>
          <w:sz w:val="28"/>
          <w:szCs w:val="28"/>
          <w:shd w:val="clear" w:color="auto" w:fill="FFFFFF"/>
        </w:rPr>
        <w:t>.</w:t>
      </w:r>
      <w:r w:rsidRPr="002418E5">
        <w:rPr>
          <w:rFonts w:ascii="Times New Roman" w:hAnsi="Times New Roman" w:cs="Times New Roman"/>
          <w:bCs/>
          <w:sz w:val="28"/>
          <w:szCs w:val="28"/>
          <w:shd w:val="clear" w:color="auto" w:fill="FFFFFF"/>
          <w:vertAlign w:val="superscript"/>
        </w:rPr>
        <w:footnoteReference w:id="12"/>
      </w:r>
      <w:r w:rsidRPr="002418E5">
        <w:rPr>
          <w:rFonts w:ascii="Times New Roman" w:hAnsi="Times New Roman" w:cs="Times New Roman"/>
          <w:bCs/>
          <w:sz w:val="28"/>
          <w:szCs w:val="28"/>
          <w:shd w:val="clear" w:color="auto" w:fill="FFFFFF"/>
        </w:rPr>
        <w:t xml:space="preserve"> Н. П. </w:t>
      </w:r>
      <w:proofErr w:type="spellStart"/>
      <w:r w:rsidRPr="002418E5">
        <w:rPr>
          <w:rFonts w:ascii="Times New Roman" w:hAnsi="Times New Roman" w:cs="Times New Roman"/>
          <w:bCs/>
          <w:sz w:val="28"/>
          <w:szCs w:val="28"/>
          <w:shd w:val="clear" w:color="auto" w:fill="FFFFFF"/>
        </w:rPr>
        <w:t>Колдаева</w:t>
      </w:r>
      <w:proofErr w:type="spellEnd"/>
      <w:r w:rsidRPr="002418E5">
        <w:rPr>
          <w:rFonts w:ascii="Times New Roman" w:hAnsi="Times New Roman" w:cs="Times New Roman"/>
          <w:bCs/>
          <w:sz w:val="28"/>
          <w:szCs w:val="28"/>
          <w:shd w:val="clear" w:color="auto" w:fill="FFFFFF"/>
        </w:rPr>
        <w:t xml:space="preserve"> о</w:t>
      </w:r>
      <w:r w:rsidR="004270F1" w:rsidRPr="002418E5">
        <w:rPr>
          <w:rFonts w:ascii="Times New Roman" w:hAnsi="Times New Roman" w:cs="Times New Roman"/>
          <w:bCs/>
          <w:sz w:val="28"/>
          <w:szCs w:val="28"/>
          <w:shd w:val="clear" w:color="auto" w:fill="FFFFFF"/>
        </w:rPr>
        <w:t xml:space="preserve">пределяла гласность в качестве </w:t>
      </w:r>
      <w:r w:rsidRPr="002418E5">
        <w:rPr>
          <w:rFonts w:ascii="Times New Roman" w:hAnsi="Times New Roman" w:cs="Times New Roman"/>
          <w:bCs/>
          <w:sz w:val="28"/>
          <w:szCs w:val="28"/>
          <w:shd w:val="clear" w:color="auto" w:fill="FFFFFF"/>
        </w:rPr>
        <w:t>открытости деятельности государственных органов, общественных организаций, по вопросам, представляющим интерес социальных групп.</w:t>
      </w:r>
      <w:r w:rsidRPr="002418E5">
        <w:rPr>
          <w:rFonts w:ascii="Times New Roman" w:hAnsi="Times New Roman" w:cs="Times New Roman"/>
          <w:bCs/>
          <w:sz w:val="28"/>
          <w:szCs w:val="28"/>
          <w:shd w:val="clear" w:color="auto" w:fill="FFFFFF"/>
          <w:vertAlign w:val="superscript"/>
        </w:rPr>
        <w:footnoteReference w:id="13"/>
      </w:r>
      <w:r w:rsidR="00515D58"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shd w:val="clear" w:color="auto" w:fill="FFFFFF"/>
        </w:rPr>
        <w:t>Легко заметить, что понятие «открытость» является как бы вспомогательным, с его помощью дают о</w:t>
      </w:r>
      <w:r w:rsidR="00515D58" w:rsidRPr="002418E5">
        <w:rPr>
          <w:rFonts w:ascii="Times New Roman" w:hAnsi="Times New Roman" w:cs="Times New Roman"/>
          <w:bCs/>
          <w:sz w:val="28"/>
          <w:szCs w:val="28"/>
          <w:shd w:val="clear" w:color="auto" w:fill="FFFFFF"/>
        </w:rPr>
        <w:t>пределение понятию «гласность».</w:t>
      </w:r>
      <w:r w:rsidRPr="002418E5">
        <w:rPr>
          <w:rFonts w:ascii="Times New Roman" w:hAnsi="Times New Roman" w:cs="Times New Roman"/>
          <w:bCs/>
          <w:sz w:val="28"/>
          <w:szCs w:val="28"/>
          <w:shd w:val="clear" w:color="auto" w:fill="FFFFFF"/>
        </w:rPr>
        <w:t xml:space="preserve"> Действительно, оба автора включают «открытость» в понятие «гласности», к тому же, в качестве обязательного элемента последней выделяют общественный интерес или обсуждение событий на основании предоставляемой информации.</w:t>
      </w:r>
    </w:p>
    <w:p w:rsidR="004270F1" w:rsidRPr="00715495" w:rsidRDefault="004270F1" w:rsidP="00831B08">
      <w:pPr>
        <w:spacing w:after="0" w:line="360" w:lineRule="auto"/>
        <w:ind w:firstLine="709"/>
        <w:jc w:val="both"/>
        <w:rPr>
          <w:rFonts w:ascii="Times New Roman" w:hAnsi="Times New Roman" w:cs="Times New Roman"/>
          <w:bCs/>
          <w:sz w:val="28"/>
          <w:szCs w:val="28"/>
          <w:shd w:val="clear" w:color="auto" w:fill="FFFFFF"/>
        </w:rPr>
      </w:pPr>
      <w:r w:rsidRPr="002418E5">
        <w:rPr>
          <w:rFonts w:ascii="Times New Roman" w:hAnsi="Times New Roman" w:cs="Times New Roman"/>
          <w:bCs/>
          <w:sz w:val="28"/>
          <w:szCs w:val="28"/>
          <w:shd w:val="clear" w:color="auto" w:fill="FFFFFF"/>
        </w:rPr>
        <w:t xml:space="preserve">Понятие «гласность» не следует воспринимать равнозначным понятию </w:t>
      </w:r>
      <w:r w:rsidRPr="000813F1">
        <w:rPr>
          <w:rFonts w:ascii="Times New Roman" w:hAnsi="Times New Roman" w:cs="Times New Roman"/>
          <w:bCs/>
          <w:i/>
          <w:sz w:val="28"/>
          <w:szCs w:val="28"/>
          <w:shd w:val="clear" w:color="auto" w:fill="FFFFFF"/>
        </w:rPr>
        <w:t>«информированность»</w:t>
      </w:r>
      <w:r w:rsidRPr="002418E5">
        <w:rPr>
          <w:rFonts w:ascii="Times New Roman" w:hAnsi="Times New Roman" w:cs="Times New Roman"/>
          <w:bCs/>
          <w:sz w:val="28"/>
          <w:szCs w:val="28"/>
          <w:shd w:val="clear" w:color="auto" w:fill="FFFFFF"/>
        </w:rPr>
        <w:t>. Информация – это сообщение, осведомляющее о положении дел, о состоянии чего-нибудь.</w:t>
      </w:r>
      <w:r w:rsidRPr="002418E5">
        <w:rPr>
          <w:rFonts w:ascii="Times New Roman" w:hAnsi="Times New Roman" w:cs="Times New Roman"/>
          <w:bCs/>
          <w:sz w:val="28"/>
          <w:szCs w:val="28"/>
          <w:shd w:val="clear" w:color="auto" w:fill="FFFFFF"/>
          <w:vertAlign w:val="superscript"/>
        </w:rPr>
        <w:footnoteReference w:id="14"/>
      </w:r>
      <w:r w:rsidRPr="002418E5">
        <w:rPr>
          <w:rFonts w:ascii="Times New Roman" w:hAnsi="Times New Roman" w:cs="Times New Roman"/>
          <w:bCs/>
          <w:sz w:val="28"/>
          <w:szCs w:val="28"/>
          <w:shd w:val="clear" w:color="auto" w:fill="FFFFFF"/>
        </w:rPr>
        <w:t xml:space="preserve"> Тогда информированность – обеспеченность информацией, осведомленность. Здесь также существуют различные точки зрения. И. М. Степанов утверждает, что информированность является способом достижения гласности. Другое мнение отстаивает В. В. </w:t>
      </w:r>
      <w:proofErr w:type="spellStart"/>
      <w:r w:rsidRPr="002418E5">
        <w:rPr>
          <w:rFonts w:ascii="Times New Roman" w:hAnsi="Times New Roman" w:cs="Times New Roman"/>
          <w:bCs/>
          <w:sz w:val="28"/>
          <w:szCs w:val="28"/>
          <w:shd w:val="clear" w:color="auto" w:fill="FFFFFF"/>
        </w:rPr>
        <w:t>Варданян</w:t>
      </w:r>
      <w:proofErr w:type="spellEnd"/>
      <w:r w:rsidRPr="002418E5">
        <w:rPr>
          <w:rFonts w:ascii="Times New Roman" w:hAnsi="Times New Roman" w:cs="Times New Roman"/>
          <w:bCs/>
          <w:sz w:val="28"/>
          <w:szCs w:val="28"/>
          <w:shd w:val="clear" w:color="auto" w:fill="FFFFFF"/>
        </w:rPr>
        <w:t>. Он напротив считает, что гласность представляет собой средство достижения общей цели информирования населения.</w:t>
      </w:r>
      <w:r w:rsidRPr="002418E5">
        <w:rPr>
          <w:rFonts w:ascii="Times New Roman" w:hAnsi="Times New Roman" w:cs="Times New Roman"/>
          <w:bCs/>
          <w:sz w:val="28"/>
          <w:szCs w:val="28"/>
          <w:shd w:val="clear" w:color="auto" w:fill="FFFFFF"/>
          <w:vertAlign w:val="superscript"/>
        </w:rPr>
        <w:footnoteReference w:id="15"/>
      </w:r>
      <w:r w:rsidR="00F853CA" w:rsidRPr="002418E5">
        <w:rPr>
          <w:rFonts w:ascii="Times New Roman" w:hAnsi="Times New Roman" w:cs="Times New Roman"/>
          <w:bCs/>
          <w:sz w:val="28"/>
          <w:szCs w:val="28"/>
          <w:shd w:val="clear" w:color="auto" w:fill="FFFFFF"/>
        </w:rPr>
        <w:t xml:space="preserve"> Так что же первично: гласность служит достижением информированности или информированность необходима для установления </w:t>
      </w:r>
      <w:r w:rsidR="00F853CA" w:rsidRPr="002418E5">
        <w:rPr>
          <w:rFonts w:ascii="Times New Roman" w:hAnsi="Times New Roman" w:cs="Times New Roman"/>
          <w:bCs/>
          <w:sz w:val="28"/>
          <w:szCs w:val="28"/>
          <w:shd w:val="clear" w:color="auto" w:fill="FFFFFF"/>
        </w:rPr>
        <w:lastRenderedPageBreak/>
        <w:t>гласности?</w:t>
      </w:r>
      <w:r w:rsidR="00715495">
        <w:rPr>
          <w:rFonts w:ascii="Times New Roman" w:hAnsi="Times New Roman" w:cs="Times New Roman"/>
          <w:bCs/>
          <w:sz w:val="28"/>
          <w:szCs w:val="28"/>
          <w:shd w:val="clear" w:color="auto" w:fill="FFFFFF"/>
        </w:rPr>
        <w:t xml:space="preserve"> </w:t>
      </w:r>
      <w:r w:rsidR="00F853CA" w:rsidRPr="002418E5">
        <w:rPr>
          <w:rFonts w:ascii="Times New Roman" w:hAnsi="Times New Roman" w:cs="Times New Roman"/>
          <w:bCs/>
          <w:sz w:val="28"/>
          <w:szCs w:val="28"/>
          <w:shd w:val="clear" w:color="auto" w:fill="FFFFFF"/>
        </w:rPr>
        <w:t>Ответ на этот вопрос можно найти в</w:t>
      </w:r>
      <w:r w:rsidRPr="002418E5">
        <w:rPr>
          <w:rFonts w:ascii="Times New Roman" w:hAnsi="Times New Roman" w:cs="Times New Roman"/>
          <w:bCs/>
          <w:sz w:val="28"/>
          <w:szCs w:val="28"/>
          <w:shd w:val="clear" w:color="auto" w:fill="FFFFFF"/>
        </w:rPr>
        <w:t xml:space="preserve"> ст</w:t>
      </w:r>
      <w:r w:rsidR="00627EE0">
        <w:rPr>
          <w:rFonts w:ascii="Times New Roman" w:hAnsi="Times New Roman" w:cs="Times New Roman"/>
          <w:bCs/>
          <w:sz w:val="28"/>
          <w:szCs w:val="28"/>
          <w:shd w:val="clear" w:color="auto" w:fill="FFFFFF"/>
        </w:rPr>
        <w:t>атье</w:t>
      </w:r>
      <w:r w:rsidRPr="002418E5">
        <w:rPr>
          <w:rFonts w:ascii="Times New Roman" w:hAnsi="Times New Roman" w:cs="Times New Roman"/>
          <w:bCs/>
          <w:sz w:val="28"/>
          <w:szCs w:val="28"/>
          <w:shd w:val="clear" w:color="auto" w:fill="FFFFFF"/>
        </w:rPr>
        <w:t xml:space="preserve"> 44 </w:t>
      </w:r>
      <w:r w:rsidR="00193C82">
        <w:rPr>
          <w:rFonts w:ascii="Times New Roman" w:hAnsi="Times New Roman" w:cs="Times New Roman"/>
          <w:bCs/>
          <w:sz w:val="28"/>
          <w:szCs w:val="28"/>
          <w:shd w:val="clear" w:color="auto" w:fill="FFFFFF"/>
        </w:rPr>
        <w:t>№</w:t>
      </w:r>
      <w:r w:rsidR="003C1001">
        <w:rPr>
          <w:rFonts w:ascii="Times New Roman" w:hAnsi="Times New Roman" w:cs="Times New Roman"/>
          <w:bCs/>
          <w:sz w:val="28"/>
          <w:szCs w:val="28"/>
          <w:shd w:val="clear" w:color="auto" w:fill="FFFFFF"/>
        </w:rPr>
        <w:t xml:space="preserve"> </w:t>
      </w:r>
      <w:r w:rsidR="006D26A8">
        <w:rPr>
          <w:rFonts w:ascii="Times New Roman" w:hAnsi="Times New Roman" w:cs="Times New Roman"/>
          <w:bCs/>
          <w:sz w:val="28"/>
          <w:szCs w:val="28"/>
          <w:shd w:val="clear" w:color="auto" w:fill="FFFFFF"/>
        </w:rPr>
        <w:t>67-ФЗ</w:t>
      </w:r>
      <w:r w:rsidR="00F853CA" w:rsidRPr="002418E5">
        <w:rPr>
          <w:rFonts w:ascii="Times New Roman" w:hAnsi="Times New Roman" w:cs="Times New Roman"/>
          <w:bCs/>
          <w:sz w:val="28"/>
          <w:szCs w:val="28"/>
          <w:shd w:val="clear" w:color="auto" w:fill="FFFFFF"/>
        </w:rPr>
        <w:t xml:space="preserve">, где </w:t>
      </w:r>
      <w:r w:rsidRPr="002418E5">
        <w:rPr>
          <w:rFonts w:ascii="Times New Roman" w:hAnsi="Times New Roman" w:cs="Times New Roman"/>
          <w:bCs/>
          <w:sz w:val="28"/>
          <w:szCs w:val="28"/>
          <w:shd w:val="clear" w:color="auto" w:fill="FFFFFF"/>
        </w:rPr>
        <w:t xml:space="preserve">сказано, что информационное обеспечение выборов способствует гласности. Доступ к информации служит одним из компонентов гласности, в той мере, в которой она означает обеспечение открытости и доступности информации о решениях и действиях избирательных комиссий. </w:t>
      </w:r>
      <w:r w:rsidRPr="002418E5">
        <w:rPr>
          <w:rFonts w:ascii="Times New Roman" w:hAnsi="Times New Roman" w:cs="Times New Roman"/>
          <w:sz w:val="28"/>
          <w:szCs w:val="28"/>
        </w:rPr>
        <w:t>Гласность и открытость не могут сводиться только к информированности граждан о деятельности избирательных комиссий, такой подход слишком узок. Гласность надлежит рассматривать также как один из основных принципов деятельности избирательных комиссий, и как условие осуществления народовластия в демократическом режиме.</w:t>
      </w:r>
    </w:p>
    <w:p w:rsidR="004270F1" w:rsidRPr="002418E5" w:rsidRDefault="004270F1"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bCs/>
          <w:sz w:val="28"/>
          <w:szCs w:val="28"/>
          <w:shd w:val="clear" w:color="auto" w:fill="FFFFFF"/>
        </w:rPr>
        <w:t xml:space="preserve">Стоит отметить, что наряду с вышеназванными понятиями используется возникшее в западной науке понятие </w:t>
      </w:r>
      <w:r w:rsidRPr="000813F1">
        <w:rPr>
          <w:rFonts w:ascii="Times New Roman" w:hAnsi="Times New Roman" w:cs="Times New Roman"/>
          <w:bCs/>
          <w:i/>
          <w:sz w:val="28"/>
          <w:szCs w:val="28"/>
          <w:shd w:val="clear" w:color="auto" w:fill="FFFFFF"/>
        </w:rPr>
        <w:t>«</w:t>
      </w:r>
      <w:proofErr w:type="spellStart"/>
      <w:r w:rsidRPr="000813F1">
        <w:rPr>
          <w:rFonts w:ascii="Times New Roman" w:hAnsi="Times New Roman" w:cs="Times New Roman"/>
          <w:bCs/>
          <w:i/>
          <w:sz w:val="28"/>
          <w:szCs w:val="28"/>
          <w:shd w:val="clear" w:color="auto" w:fill="FFFFFF"/>
        </w:rPr>
        <w:t>транспарентности</w:t>
      </w:r>
      <w:proofErr w:type="spellEnd"/>
      <w:r w:rsidRPr="000813F1">
        <w:rPr>
          <w:rFonts w:ascii="Times New Roman" w:hAnsi="Times New Roman" w:cs="Times New Roman"/>
          <w:bCs/>
          <w:i/>
          <w:sz w:val="28"/>
          <w:szCs w:val="28"/>
          <w:shd w:val="clear" w:color="auto" w:fill="FFFFFF"/>
        </w:rPr>
        <w:t>»</w:t>
      </w:r>
      <w:r w:rsidRPr="002418E5">
        <w:rPr>
          <w:rFonts w:ascii="Times New Roman" w:hAnsi="Times New Roman" w:cs="Times New Roman"/>
          <w:bCs/>
          <w:sz w:val="28"/>
          <w:szCs w:val="28"/>
          <w:shd w:val="clear" w:color="auto" w:fill="FFFFFF"/>
        </w:rPr>
        <w:t>. В Своде рекомендуемых норм при проведении выборов, принятом Венецианской комиссией в 2002 году, нет ни единого упоминания о принципе «гласности», зато много раз говорится о принципе «</w:t>
      </w:r>
      <w:proofErr w:type="spellStart"/>
      <w:r w:rsidRPr="002418E5">
        <w:rPr>
          <w:rFonts w:ascii="Times New Roman" w:hAnsi="Times New Roman" w:cs="Times New Roman"/>
          <w:bCs/>
          <w:sz w:val="28"/>
          <w:szCs w:val="28"/>
          <w:shd w:val="clear" w:color="auto" w:fill="FFFFFF"/>
        </w:rPr>
        <w:t>транспарентности</w:t>
      </w:r>
      <w:proofErr w:type="spellEnd"/>
      <w:r w:rsidRPr="002418E5">
        <w:rPr>
          <w:rFonts w:ascii="Times New Roman" w:hAnsi="Times New Roman" w:cs="Times New Roman"/>
          <w:bCs/>
          <w:sz w:val="28"/>
          <w:szCs w:val="28"/>
          <w:shd w:val="clear" w:color="auto" w:fill="FFFFFF"/>
        </w:rPr>
        <w:t xml:space="preserve">». Например, в п. 46 сказано, что </w:t>
      </w:r>
      <w:r w:rsidRPr="002418E5">
        <w:rPr>
          <w:rFonts w:ascii="Times New Roman" w:hAnsi="Times New Roman" w:cs="Times New Roman"/>
          <w:sz w:val="28"/>
          <w:szCs w:val="28"/>
        </w:rPr>
        <w:t xml:space="preserve">подсчет голосов проводится </w:t>
      </w:r>
      <w:proofErr w:type="spellStart"/>
      <w:r w:rsidRPr="002418E5">
        <w:rPr>
          <w:rFonts w:ascii="Times New Roman" w:hAnsi="Times New Roman" w:cs="Times New Roman"/>
          <w:sz w:val="28"/>
          <w:szCs w:val="28"/>
        </w:rPr>
        <w:t>транспарентно</w:t>
      </w:r>
      <w:proofErr w:type="spellEnd"/>
      <w:r w:rsidRPr="002418E5">
        <w:rPr>
          <w:rFonts w:ascii="Times New Roman" w:hAnsi="Times New Roman" w:cs="Times New Roman"/>
          <w:sz w:val="28"/>
          <w:szCs w:val="28"/>
        </w:rPr>
        <w:t>; при подсчете голосов допускается присутствие зарегистрированных избирателей; должно быть также разрешено присутствовать национальным или международным наблюдателям.</w:t>
      </w:r>
      <w:r w:rsidRPr="002418E5">
        <w:rPr>
          <w:rFonts w:ascii="Times New Roman" w:hAnsi="Times New Roman" w:cs="Times New Roman"/>
          <w:sz w:val="28"/>
          <w:szCs w:val="28"/>
          <w:vertAlign w:val="superscript"/>
        </w:rPr>
        <w:footnoteReference w:id="16"/>
      </w:r>
      <w:r w:rsidR="00515D58" w:rsidRPr="002418E5">
        <w:rPr>
          <w:rFonts w:ascii="Times New Roman" w:hAnsi="Times New Roman" w:cs="Times New Roman"/>
          <w:sz w:val="28"/>
          <w:szCs w:val="28"/>
        </w:rPr>
        <w:t xml:space="preserve"> </w:t>
      </w:r>
      <w:r w:rsidR="00F974A0" w:rsidRPr="002418E5">
        <w:rPr>
          <w:rFonts w:ascii="Times New Roman" w:hAnsi="Times New Roman" w:cs="Times New Roman"/>
          <w:sz w:val="28"/>
          <w:szCs w:val="28"/>
        </w:rPr>
        <w:t>Обратимся к российскому законодательс</w:t>
      </w:r>
      <w:r w:rsidR="00193C82">
        <w:rPr>
          <w:rFonts w:ascii="Times New Roman" w:hAnsi="Times New Roman" w:cs="Times New Roman"/>
          <w:sz w:val="28"/>
          <w:szCs w:val="28"/>
        </w:rPr>
        <w:t>тву.  В Федеральном законе № 67</w:t>
      </w:r>
      <w:r w:rsidR="001D1462">
        <w:rPr>
          <w:rFonts w:ascii="Times New Roman" w:hAnsi="Times New Roman" w:cs="Times New Roman"/>
          <w:sz w:val="28"/>
          <w:szCs w:val="28"/>
        </w:rPr>
        <w:t>-ФЗ</w:t>
      </w:r>
      <w:r w:rsidR="00F974A0" w:rsidRPr="002418E5">
        <w:rPr>
          <w:rFonts w:ascii="Times New Roman" w:hAnsi="Times New Roman" w:cs="Times New Roman"/>
          <w:sz w:val="28"/>
          <w:szCs w:val="28"/>
        </w:rPr>
        <w:t xml:space="preserve"> «Об основных гарантиях…» в п. 11.2 ст. 64 «Порядок голосования» есть похожая формулировка, которая позволяет присутствовать и осуществлять наблюдение за ходом голосования, подсчетом голосов, составлением протокола лицам, указанным в п. 3 ст. 30 Федерального закона (кандидат, его уполномоченный представитель, наблюдатель, член вышестоящей избирательной комиссии и т.д.). </w:t>
      </w:r>
      <w:r w:rsidR="00951780" w:rsidRPr="002418E5">
        <w:rPr>
          <w:rFonts w:ascii="Times New Roman" w:hAnsi="Times New Roman" w:cs="Times New Roman"/>
          <w:sz w:val="28"/>
          <w:szCs w:val="28"/>
        </w:rPr>
        <w:t xml:space="preserve">В зарубежной судебной практике для обозначения принципа гласности как собирательного понятия также </w:t>
      </w:r>
      <w:r w:rsidR="00951780" w:rsidRPr="002418E5">
        <w:rPr>
          <w:rFonts w:ascii="Times New Roman" w:hAnsi="Times New Roman" w:cs="Times New Roman"/>
          <w:sz w:val="28"/>
          <w:szCs w:val="28"/>
        </w:rPr>
        <w:lastRenderedPageBreak/>
        <w:t>используется термин «</w:t>
      </w:r>
      <w:proofErr w:type="spellStart"/>
      <w:r w:rsidR="00951780" w:rsidRPr="002418E5">
        <w:rPr>
          <w:rFonts w:ascii="Times New Roman" w:hAnsi="Times New Roman" w:cs="Times New Roman"/>
          <w:sz w:val="28"/>
          <w:szCs w:val="28"/>
        </w:rPr>
        <w:t>транспарентность</w:t>
      </w:r>
      <w:proofErr w:type="spellEnd"/>
      <w:r w:rsidR="00951780" w:rsidRPr="002418E5">
        <w:rPr>
          <w:rFonts w:ascii="Times New Roman" w:hAnsi="Times New Roman" w:cs="Times New Roman"/>
          <w:sz w:val="28"/>
          <w:szCs w:val="28"/>
        </w:rPr>
        <w:t>» («</w:t>
      </w:r>
      <w:r w:rsidR="00951780" w:rsidRPr="002418E5">
        <w:rPr>
          <w:rFonts w:ascii="Times New Roman" w:hAnsi="Times New Roman" w:cs="Times New Roman"/>
          <w:sz w:val="28"/>
          <w:szCs w:val="28"/>
          <w:lang w:val="en-US"/>
        </w:rPr>
        <w:t>transparency</w:t>
      </w:r>
      <w:r w:rsidR="00951780" w:rsidRPr="002418E5">
        <w:rPr>
          <w:rFonts w:ascii="Times New Roman" w:hAnsi="Times New Roman" w:cs="Times New Roman"/>
          <w:sz w:val="28"/>
          <w:szCs w:val="28"/>
        </w:rPr>
        <w:t>»), однако, в решениях некоторых судов все же фигурирует разделение на «</w:t>
      </w:r>
      <w:r w:rsidR="00951780" w:rsidRPr="002418E5">
        <w:rPr>
          <w:rFonts w:ascii="Times New Roman" w:hAnsi="Times New Roman" w:cs="Times New Roman"/>
          <w:sz w:val="28"/>
          <w:szCs w:val="28"/>
          <w:lang w:val="en-US"/>
        </w:rPr>
        <w:t>transparency</w:t>
      </w:r>
      <w:r w:rsidR="00951780" w:rsidRPr="002418E5">
        <w:rPr>
          <w:rFonts w:ascii="Times New Roman" w:hAnsi="Times New Roman" w:cs="Times New Roman"/>
          <w:sz w:val="28"/>
          <w:szCs w:val="28"/>
        </w:rPr>
        <w:t>» как «прозрачность» и «</w:t>
      </w:r>
      <w:r w:rsidR="00951780" w:rsidRPr="002418E5">
        <w:rPr>
          <w:rFonts w:ascii="Times New Roman" w:hAnsi="Times New Roman" w:cs="Times New Roman"/>
          <w:sz w:val="28"/>
          <w:szCs w:val="28"/>
          <w:lang w:val="en-US"/>
        </w:rPr>
        <w:t>publicity</w:t>
      </w:r>
      <w:r w:rsidR="00951780" w:rsidRPr="002418E5">
        <w:rPr>
          <w:rFonts w:ascii="Times New Roman" w:hAnsi="Times New Roman" w:cs="Times New Roman"/>
          <w:sz w:val="28"/>
          <w:szCs w:val="28"/>
        </w:rPr>
        <w:t>» как «гласность».</w:t>
      </w:r>
      <w:r w:rsidR="00D813D4" w:rsidRPr="002418E5">
        <w:rPr>
          <w:rFonts w:ascii="Times New Roman" w:hAnsi="Times New Roman" w:cs="Times New Roman"/>
          <w:sz w:val="28"/>
          <w:szCs w:val="28"/>
        </w:rPr>
        <w:t xml:space="preserve"> В этих решениях </w:t>
      </w:r>
      <w:r w:rsidR="007F3AB1" w:rsidRPr="002418E5">
        <w:rPr>
          <w:rFonts w:ascii="Times New Roman" w:hAnsi="Times New Roman" w:cs="Times New Roman"/>
          <w:sz w:val="28"/>
          <w:szCs w:val="28"/>
        </w:rPr>
        <w:t>они упоминаются вместе, усиливая и дополняя друг друга.</w:t>
      </w:r>
      <w:r w:rsidR="00951780" w:rsidRPr="002418E5">
        <w:rPr>
          <w:rStyle w:val="a5"/>
          <w:rFonts w:ascii="Times New Roman" w:hAnsi="Times New Roman" w:cs="Times New Roman"/>
          <w:sz w:val="28"/>
          <w:szCs w:val="28"/>
        </w:rPr>
        <w:footnoteReference w:id="17"/>
      </w:r>
      <w:r w:rsidR="00951780" w:rsidRPr="002418E5">
        <w:rPr>
          <w:rFonts w:ascii="Times New Roman" w:hAnsi="Times New Roman" w:cs="Times New Roman"/>
          <w:sz w:val="28"/>
          <w:szCs w:val="28"/>
        </w:rPr>
        <w:t xml:space="preserve"> </w:t>
      </w:r>
      <w:r w:rsidR="00F974A0" w:rsidRPr="002418E5">
        <w:rPr>
          <w:rFonts w:ascii="Times New Roman" w:hAnsi="Times New Roman" w:cs="Times New Roman"/>
          <w:sz w:val="28"/>
          <w:szCs w:val="28"/>
        </w:rPr>
        <w:t>В Постановлении Конституционного Суда РФ от 16 июня 2006 г. № 7-П используются и термин «гласность» и</w:t>
      </w:r>
      <w:r w:rsidR="0019070A">
        <w:rPr>
          <w:rFonts w:ascii="Times New Roman" w:hAnsi="Times New Roman" w:cs="Times New Roman"/>
          <w:sz w:val="28"/>
          <w:szCs w:val="28"/>
        </w:rPr>
        <w:t xml:space="preserve"> «прозрачность». П</w:t>
      </w:r>
      <w:r w:rsidR="00F974A0" w:rsidRPr="002418E5">
        <w:rPr>
          <w:rFonts w:ascii="Times New Roman" w:hAnsi="Times New Roman" w:cs="Times New Roman"/>
          <w:sz w:val="28"/>
          <w:szCs w:val="28"/>
        </w:rPr>
        <w:t>онятие «прозрачность» применяется при истолкование таких категорий как, например, финансирование выб</w:t>
      </w:r>
      <w:r w:rsidR="0019070A">
        <w:rPr>
          <w:rFonts w:ascii="Times New Roman" w:hAnsi="Times New Roman" w:cs="Times New Roman"/>
          <w:sz w:val="28"/>
          <w:szCs w:val="28"/>
        </w:rPr>
        <w:t>оров,</w:t>
      </w:r>
      <w:r w:rsidR="00F974A0" w:rsidRPr="002418E5">
        <w:rPr>
          <w:rFonts w:ascii="Times New Roman" w:hAnsi="Times New Roman" w:cs="Times New Roman"/>
          <w:sz w:val="28"/>
          <w:szCs w:val="28"/>
        </w:rPr>
        <w:t xml:space="preserve"> </w:t>
      </w:r>
      <w:r w:rsidR="0019070A">
        <w:rPr>
          <w:rFonts w:ascii="Times New Roman" w:hAnsi="Times New Roman" w:cs="Times New Roman"/>
          <w:sz w:val="28"/>
          <w:szCs w:val="28"/>
        </w:rPr>
        <w:t xml:space="preserve">в </w:t>
      </w:r>
      <w:r w:rsidR="00F974A0" w:rsidRPr="002418E5">
        <w:rPr>
          <w:rFonts w:ascii="Times New Roman" w:hAnsi="Times New Roman" w:cs="Times New Roman"/>
          <w:sz w:val="28"/>
          <w:szCs w:val="28"/>
        </w:rPr>
        <w:t xml:space="preserve">то время как понятием «гласность» обозначен один из принципов проведения выборов. </w:t>
      </w:r>
      <w:r w:rsidRPr="002418E5">
        <w:rPr>
          <w:rFonts w:ascii="Times New Roman" w:hAnsi="Times New Roman" w:cs="Times New Roman"/>
          <w:sz w:val="28"/>
          <w:szCs w:val="28"/>
        </w:rPr>
        <w:t>Таким образом, российское законодательство о выборах вкладывает в понятие «</w:t>
      </w:r>
      <w:proofErr w:type="spellStart"/>
      <w:r w:rsidRPr="002418E5">
        <w:rPr>
          <w:rFonts w:ascii="Times New Roman" w:hAnsi="Times New Roman" w:cs="Times New Roman"/>
          <w:sz w:val="28"/>
          <w:szCs w:val="28"/>
        </w:rPr>
        <w:t>транспарентность</w:t>
      </w:r>
      <w:proofErr w:type="spellEnd"/>
      <w:r w:rsidRPr="002418E5">
        <w:rPr>
          <w:rFonts w:ascii="Times New Roman" w:hAnsi="Times New Roman" w:cs="Times New Roman"/>
          <w:sz w:val="28"/>
          <w:szCs w:val="28"/>
        </w:rPr>
        <w:t>» смысл «прозрачности», что соотносится с понятием «открытость».</w:t>
      </w:r>
      <w:r w:rsidR="00F97DEB" w:rsidRPr="002418E5">
        <w:rPr>
          <w:rFonts w:ascii="Times New Roman" w:hAnsi="Times New Roman" w:cs="Times New Roman"/>
          <w:sz w:val="28"/>
          <w:szCs w:val="28"/>
        </w:rPr>
        <w:t xml:space="preserve"> </w:t>
      </w:r>
      <w:r w:rsidRPr="002418E5">
        <w:rPr>
          <w:rFonts w:ascii="Times New Roman" w:hAnsi="Times New Roman" w:cs="Times New Roman"/>
          <w:sz w:val="28"/>
          <w:szCs w:val="28"/>
        </w:rPr>
        <w:t>Смеем предположить, что термин «</w:t>
      </w:r>
      <w:proofErr w:type="spellStart"/>
      <w:r w:rsidRPr="002418E5">
        <w:rPr>
          <w:rFonts w:ascii="Times New Roman" w:hAnsi="Times New Roman" w:cs="Times New Roman"/>
          <w:sz w:val="28"/>
          <w:szCs w:val="28"/>
        </w:rPr>
        <w:t>транспарентность</w:t>
      </w:r>
      <w:proofErr w:type="spellEnd"/>
      <w:r w:rsidRPr="002418E5">
        <w:rPr>
          <w:rFonts w:ascii="Times New Roman" w:hAnsi="Times New Roman" w:cs="Times New Roman"/>
          <w:sz w:val="28"/>
          <w:szCs w:val="28"/>
        </w:rPr>
        <w:t xml:space="preserve">» используется в правовых доктринах иностранных государств в качестве аналога российского принципа гласности. </w:t>
      </w:r>
    </w:p>
    <w:p w:rsidR="008D7D2F" w:rsidRPr="002418E5" w:rsidRDefault="008D7D2F"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Таким образом, в национальной правовой системе используется множество близких друг другу понятий: гласность, открытость, публичность, информированность; зарубежное же законодательство привычно употребляет термин «</w:t>
      </w:r>
      <w:proofErr w:type="spellStart"/>
      <w:r w:rsidRPr="002418E5">
        <w:rPr>
          <w:rFonts w:ascii="Times New Roman" w:hAnsi="Times New Roman" w:cs="Times New Roman"/>
          <w:sz w:val="28"/>
          <w:szCs w:val="28"/>
        </w:rPr>
        <w:t>транспарентность</w:t>
      </w:r>
      <w:proofErr w:type="spellEnd"/>
      <w:r w:rsidRPr="002418E5">
        <w:rPr>
          <w:rFonts w:ascii="Times New Roman" w:hAnsi="Times New Roman" w:cs="Times New Roman"/>
          <w:sz w:val="28"/>
          <w:szCs w:val="28"/>
        </w:rPr>
        <w:t>», при этом проблем с уместным употреблением различных терминов не возникает. Можно утверждать, что на данный момент нет закрепленного понятия принципа гласности при</w:t>
      </w:r>
      <w:r w:rsidR="00515D58" w:rsidRPr="002418E5">
        <w:rPr>
          <w:rFonts w:ascii="Times New Roman" w:hAnsi="Times New Roman" w:cs="Times New Roman"/>
          <w:sz w:val="28"/>
          <w:szCs w:val="28"/>
        </w:rPr>
        <w:t xml:space="preserve"> подготовке и </w:t>
      </w:r>
      <w:r w:rsidRPr="002418E5">
        <w:rPr>
          <w:rFonts w:ascii="Times New Roman" w:hAnsi="Times New Roman" w:cs="Times New Roman"/>
          <w:sz w:val="28"/>
          <w:szCs w:val="28"/>
        </w:rPr>
        <w:t xml:space="preserve">проведении выборов, а неоднозначные подходы к пониманию правовой природы гласности влекут трудности при анализе ее содержания и соотношения с другими понятиями. В связи с этим, хотелось бы обосновать собственную позицию по данному вопросу. </w:t>
      </w:r>
    </w:p>
    <w:p w:rsidR="00A52283" w:rsidRPr="002418E5" w:rsidRDefault="008F641A"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 xml:space="preserve">Представляется, что «открытость» является характеристикой организации самого избирательного процесса, подготовки и проведения выборов.  Под это понятие подпадают нормы, обеспечивающие присутствие и доступ заинтересованных лиц. Например, п. 3 ст. 30 </w:t>
      </w:r>
      <w:r w:rsidR="004E2D24">
        <w:rPr>
          <w:rFonts w:ascii="Times New Roman" w:hAnsi="Times New Roman" w:cs="Times New Roman"/>
          <w:bCs/>
          <w:sz w:val="28"/>
          <w:szCs w:val="28"/>
          <w:shd w:val="clear" w:color="auto" w:fill="FFFFFF"/>
        </w:rPr>
        <w:t>Закона</w:t>
      </w:r>
      <w:r w:rsidR="00193C82">
        <w:rPr>
          <w:rFonts w:ascii="Times New Roman" w:hAnsi="Times New Roman" w:cs="Times New Roman"/>
          <w:bCs/>
          <w:sz w:val="28"/>
          <w:szCs w:val="28"/>
          <w:shd w:val="clear" w:color="auto" w:fill="FFFFFF"/>
        </w:rPr>
        <w:t xml:space="preserve"> «Об основных </w:t>
      </w:r>
      <w:r w:rsidR="00193C82">
        <w:rPr>
          <w:rFonts w:ascii="Times New Roman" w:hAnsi="Times New Roman" w:cs="Times New Roman"/>
          <w:bCs/>
          <w:sz w:val="28"/>
          <w:szCs w:val="28"/>
          <w:shd w:val="clear" w:color="auto" w:fill="FFFFFF"/>
        </w:rPr>
        <w:lastRenderedPageBreak/>
        <w:t>гарантиях…»</w:t>
      </w:r>
      <w:r w:rsidR="00193C82"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sz w:val="28"/>
          <w:szCs w:val="28"/>
        </w:rPr>
        <w:t xml:space="preserve">указывает, какие лица вправе в день голосования присутствовать </w:t>
      </w:r>
      <w:r w:rsidR="002064A7">
        <w:rPr>
          <w:rFonts w:ascii="Times New Roman" w:hAnsi="Times New Roman" w:cs="Times New Roman"/>
          <w:sz w:val="28"/>
          <w:szCs w:val="28"/>
        </w:rPr>
        <w:t>в помещении избирательной комиссии</w:t>
      </w:r>
      <w:r w:rsidRPr="002418E5">
        <w:rPr>
          <w:rFonts w:ascii="Times New Roman" w:hAnsi="Times New Roman" w:cs="Times New Roman"/>
          <w:sz w:val="28"/>
          <w:szCs w:val="28"/>
        </w:rPr>
        <w:t xml:space="preserve"> и видеть</w:t>
      </w:r>
      <w:r w:rsidR="002064A7">
        <w:rPr>
          <w:rFonts w:ascii="Times New Roman" w:hAnsi="Times New Roman" w:cs="Times New Roman"/>
          <w:sz w:val="28"/>
          <w:szCs w:val="28"/>
        </w:rPr>
        <w:t xml:space="preserve"> ее</w:t>
      </w:r>
      <w:r w:rsidRPr="002418E5">
        <w:rPr>
          <w:rFonts w:ascii="Times New Roman" w:hAnsi="Times New Roman" w:cs="Times New Roman"/>
          <w:sz w:val="28"/>
          <w:szCs w:val="28"/>
        </w:rPr>
        <w:t xml:space="preserve"> работу, без дополнительного разрешения на это.  То есть «открытость» в избирательном процессе даже </w:t>
      </w:r>
      <w:r w:rsidR="001F719C" w:rsidRPr="002418E5">
        <w:rPr>
          <w:rFonts w:ascii="Times New Roman" w:hAnsi="Times New Roman" w:cs="Times New Roman"/>
          <w:sz w:val="28"/>
          <w:szCs w:val="28"/>
        </w:rPr>
        <w:t xml:space="preserve">в </w:t>
      </w:r>
      <w:r w:rsidRPr="002418E5">
        <w:rPr>
          <w:rFonts w:ascii="Times New Roman" w:hAnsi="Times New Roman" w:cs="Times New Roman"/>
          <w:sz w:val="28"/>
          <w:szCs w:val="28"/>
        </w:rPr>
        <w:t>прямом смысле можно представить, как «открытые двери» избирательной комиссии. Получается, что реализация принципа «открытости» - это пассивная сторона деятельности избирательной комиссии. Она должна воздерживаться от лишних действий, чтобы принцип «открытости» никоим образом не нарушался. В связи с этим комиссия не вправе безосновательно препятствовать присутствию</w:t>
      </w:r>
      <w:r w:rsidR="00E57752" w:rsidRPr="00E57752">
        <w:rPr>
          <w:rFonts w:ascii="Times New Roman" w:hAnsi="Times New Roman" w:cs="Times New Roman"/>
          <w:sz w:val="28"/>
          <w:szCs w:val="28"/>
        </w:rPr>
        <w:t xml:space="preserve"> </w:t>
      </w:r>
      <w:r w:rsidR="00E57752">
        <w:rPr>
          <w:rFonts w:ascii="Times New Roman" w:hAnsi="Times New Roman" w:cs="Times New Roman"/>
          <w:sz w:val="28"/>
          <w:szCs w:val="28"/>
        </w:rPr>
        <w:t>в месте своего расположения</w:t>
      </w:r>
      <w:r w:rsidRPr="002418E5">
        <w:rPr>
          <w:rFonts w:ascii="Times New Roman" w:hAnsi="Times New Roman" w:cs="Times New Roman"/>
          <w:sz w:val="28"/>
          <w:szCs w:val="28"/>
        </w:rPr>
        <w:t xml:space="preserve"> кандидата, уполномоченного представителя кандидата, представителя вышестоящей избирательной комиссии и т.д. Таким образом, понятие «открытость» связано именно с организацией избирательного процесса как такового, с прозрачностью в деятельности избирательных комиссий.</w:t>
      </w:r>
      <w:r w:rsidR="00715495">
        <w:rPr>
          <w:rFonts w:ascii="Times New Roman" w:hAnsi="Times New Roman" w:cs="Times New Roman"/>
          <w:sz w:val="28"/>
          <w:szCs w:val="28"/>
        </w:rPr>
        <w:t xml:space="preserve"> </w:t>
      </w:r>
      <w:r w:rsidRPr="002418E5">
        <w:rPr>
          <w:rFonts w:ascii="Times New Roman" w:hAnsi="Times New Roman" w:cs="Times New Roman"/>
          <w:sz w:val="28"/>
          <w:szCs w:val="28"/>
        </w:rPr>
        <w:t xml:space="preserve">В свою очередь, принцип «гласности» более сложный, масштабный. Даже само происхождение слова «гласность» («глас», «голос») говорит об определенном посыле, побуждении к действию. Здесь, наоборот, для обеспечения «гласности» избирательная комиссия должна предпринять активные действия. Пункт 2 статьи 30 </w:t>
      </w:r>
      <w:r w:rsidR="002609A0">
        <w:rPr>
          <w:rFonts w:ascii="Times New Roman" w:hAnsi="Times New Roman" w:cs="Times New Roman"/>
          <w:bCs/>
          <w:sz w:val="28"/>
          <w:szCs w:val="28"/>
          <w:shd w:val="clear" w:color="auto" w:fill="FFFFFF"/>
        </w:rPr>
        <w:t>№ 67-ФЗ з</w:t>
      </w:r>
      <w:r w:rsidRPr="002418E5">
        <w:rPr>
          <w:rFonts w:ascii="Times New Roman" w:hAnsi="Times New Roman" w:cs="Times New Roman"/>
          <w:sz w:val="28"/>
          <w:szCs w:val="28"/>
        </w:rPr>
        <w:t xml:space="preserve">акрепляет общую обязанность избирательных комиссий доводить до сведения избирателей решения, связанные с подготовкой и проведением выборов. Данная обязанность конкретизируется затем в нескольких других статьях Федерального закона. Например, в ст. 72 установлена обязанность избирательных комиссий публиковать и обнародовать итоги голосования и результаты выборов. Без официального объявления результатов избиратели не будут убеждены, что их голоса учли и посчитали правильно, не смогут оценить объективность подведения итогов собственного </w:t>
      </w:r>
      <w:r w:rsidR="009D7F51">
        <w:rPr>
          <w:rFonts w:ascii="Times New Roman" w:hAnsi="Times New Roman" w:cs="Times New Roman"/>
          <w:sz w:val="28"/>
          <w:szCs w:val="28"/>
        </w:rPr>
        <w:t>волеизъявления. Г</w:t>
      </w:r>
      <w:r w:rsidRPr="002418E5">
        <w:rPr>
          <w:rFonts w:ascii="Times New Roman" w:hAnsi="Times New Roman" w:cs="Times New Roman"/>
          <w:sz w:val="28"/>
          <w:szCs w:val="28"/>
        </w:rPr>
        <w:t xml:space="preserve">ласность в избирательном процессе предполагает установление и функционирование особых связей между субъектами, принимающими участие в подготовке и проведении выборов. Эти связи выражаются в </w:t>
      </w:r>
      <w:r w:rsidRPr="002418E5">
        <w:rPr>
          <w:rFonts w:ascii="Times New Roman" w:hAnsi="Times New Roman" w:cs="Times New Roman"/>
          <w:sz w:val="28"/>
          <w:szCs w:val="28"/>
        </w:rPr>
        <w:lastRenderedPageBreak/>
        <w:t>существовании взаимных прав и обязанностей, которые при их реализации дают основания полагать, что выборы про</w:t>
      </w:r>
      <w:r w:rsidR="00827020" w:rsidRPr="002418E5">
        <w:rPr>
          <w:rFonts w:ascii="Times New Roman" w:hAnsi="Times New Roman" w:cs="Times New Roman"/>
          <w:sz w:val="28"/>
          <w:szCs w:val="28"/>
        </w:rPr>
        <w:t>ведены в соответствии с законом.</w:t>
      </w:r>
    </w:p>
    <w:p w:rsidR="00827020" w:rsidRPr="002418E5" w:rsidRDefault="000C1C89"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Правовое содержание принципа гласности при подготовке и проведении выборов</w:t>
      </w:r>
      <w:r w:rsidR="006F0D3C" w:rsidRPr="002418E5">
        <w:rPr>
          <w:rFonts w:ascii="Times New Roman" w:hAnsi="Times New Roman" w:cs="Times New Roman"/>
          <w:sz w:val="28"/>
          <w:szCs w:val="28"/>
        </w:rPr>
        <w:t xml:space="preserve"> состоит в открытости избирательных процедур, обеспечивающей </w:t>
      </w:r>
      <w:r w:rsidR="00A52283" w:rsidRPr="002418E5">
        <w:rPr>
          <w:rFonts w:ascii="Times New Roman" w:hAnsi="Times New Roman" w:cs="Times New Roman"/>
          <w:sz w:val="28"/>
          <w:szCs w:val="28"/>
        </w:rPr>
        <w:t xml:space="preserve">доступность информации и возможность контроля общественности за процессом выборов. Гласность находит свое воплощение </w:t>
      </w:r>
      <w:r w:rsidR="00397BB9" w:rsidRPr="002418E5">
        <w:rPr>
          <w:rFonts w:ascii="Times New Roman" w:hAnsi="Times New Roman" w:cs="Times New Roman"/>
          <w:sz w:val="28"/>
          <w:szCs w:val="28"/>
        </w:rPr>
        <w:t>на всей территории Российской Федерации, на всех уровнях проведения выборов</w:t>
      </w:r>
      <w:r w:rsidR="00131B2E" w:rsidRPr="002418E5">
        <w:rPr>
          <w:rFonts w:ascii="Times New Roman" w:hAnsi="Times New Roman" w:cs="Times New Roman"/>
          <w:sz w:val="28"/>
          <w:szCs w:val="28"/>
        </w:rPr>
        <w:t>, на всех стадиях избирательного процесса</w:t>
      </w:r>
      <w:r w:rsidR="005E0223" w:rsidRPr="002418E5">
        <w:rPr>
          <w:rFonts w:ascii="Times New Roman" w:hAnsi="Times New Roman" w:cs="Times New Roman"/>
          <w:sz w:val="28"/>
          <w:szCs w:val="28"/>
        </w:rPr>
        <w:t>. В соответствии с Конституцией, Российская Федерация является демократическим государством, этот принцип также закреплен и для выборов в преам</w:t>
      </w:r>
      <w:r w:rsidR="00193C82">
        <w:rPr>
          <w:rFonts w:ascii="Times New Roman" w:hAnsi="Times New Roman" w:cs="Times New Roman"/>
          <w:sz w:val="28"/>
          <w:szCs w:val="28"/>
        </w:rPr>
        <w:t xml:space="preserve">буле </w:t>
      </w:r>
      <w:r w:rsidR="0095701C">
        <w:rPr>
          <w:rFonts w:ascii="Times New Roman" w:hAnsi="Times New Roman" w:cs="Times New Roman"/>
          <w:sz w:val="28"/>
          <w:szCs w:val="28"/>
        </w:rPr>
        <w:t>Федерального закона</w:t>
      </w:r>
      <w:r w:rsidR="005E0223" w:rsidRPr="002418E5">
        <w:rPr>
          <w:rFonts w:ascii="Times New Roman" w:hAnsi="Times New Roman" w:cs="Times New Roman"/>
          <w:sz w:val="28"/>
          <w:szCs w:val="28"/>
        </w:rPr>
        <w:t xml:space="preserve"> «Об основных гарантиях…». Для демократического государства особо важен вопрос соотношения </w:t>
      </w:r>
      <w:r w:rsidR="001B1417">
        <w:rPr>
          <w:rFonts w:ascii="Times New Roman" w:hAnsi="Times New Roman" w:cs="Times New Roman"/>
          <w:sz w:val="28"/>
          <w:szCs w:val="28"/>
        </w:rPr>
        <w:t>частного</w:t>
      </w:r>
      <w:r w:rsidR="005E0223" w:rsidRPr="002418E5">
        <w:rPr>
          <w:rFonts w:ascii="Times New Roman" w:hAnsi="Times New Roman" w:cs="Times New Roman"/>
          <w:sz w:val="28"/>
          <w:szCs w:val="28"/>
        </w:rPr>
        <w:t xml:space="preserve"> и </w:t>
      </w:r>
      <w:r w:rsidR="001B1417">
        <w:rPr>
          <w:rFonts w:ascii="Times New Roman" w:hAnsi="Times New Roman" w:cs="Times New Roman"/>
          <w:sz w:val="28"/>
          <w:szCs w:val="28"/>
        </w:rPr>
        <w:t>публичного</w:t>
      </w:r>
      <w:r w:rsidR="00EA6117" w:rsidRPr="002418E5">
        <w:rPr>
          <w:rFonts w:ascii="Times New Roman" w:hAnsi="Times New Roman" w:cs="Times New Roman"/>
          <w:sz w:val="28"/>
          <w:szCs w:val="28"/>
        </w:rPr>
        <w:t>. Гласность, на наш взгляд, стоит между этими двумя понятиями, связывая их и не давая противостоять друг другу.</w:t>
      </w:r>
      <w:r w:rsidR="009E3369" w:rsidRPr="002418E5">
        <w:rPr>
          <w:rFonts w:ascii="Times New Roman" w:hAnsi="Times New Roman" w:cs="Times New Roman"/>
          <w:sz w:val="28"/>
          <w:szCs w:val="28"/>
        </w:rPr>
        <w:t xml:space="preserve"> Она обеспечивает доверие </w:t>
      </w:r>
      <w:r w:rsidR="00494224" w:rsidRPr="002418E5">
        <w:rPr>
          <w:rFonts w:ascii="Times New Roman" w:hAnsi="Times New Roman" w:cs="Times New Roman"/>
          <w:sz w:val="28"/>
          <w:szCs w:val="28"/>
        </w:rPr>
        <w:t>граждан сначала к деятельности избирательных комисси</w:t>
      </w:r>
      <w:r w:rsidR="00450C79">
        <w:rPr>
          <w:rFonts w:ascii="Times New Roman" w:hAnsi="Times New Roman" w:cs="Times New Roman"/>
          <w:sz w:val="28"/>
          <w:szCs w:val="28"/>
        </w:rPr>
        <w:t>й</w:t>
      </w:r>
      <w:r w:rsidR="00494224" w:rsidRPr="002418E5">
        <w:rPr>
          <w:rFonts w:ascii="Times New Roman" w:hAnsi="Times New Roman" w:cs="Times New Roman"/>
          <w:sz w:val="28"/>
          <w:szCs w:val="28"/>
        </w:rPr>
        <w:t>, а затем и</w:t>
      </w:r>
      <w:r w:rsidR="00EF2A20">
        <w:rPr>
          <w:rFonts w:ascii="Times New Roman" w:hAnsi="Times New Roman" w:cs="Times New Roman"/>
          <w:sz w:val="28"/>
          <w:szCs w:val="28"/>
        </w:rPr>
        <w:t xml:space="preserve"> к</w:t>
      </w:r>
      <w:r w:rsidR="00494224" w:rsidRPr="002418E5">
        <w:rPr>
          <w:rFonts w:ascii="Times New Roman" w:hAnsi="Times New Roman" w:cs="Times New Roman"/>
          <w:sz w:val="28"/>
          <w:szCs w:val="28"/>
        </w:rPr>
        <w:t xml:space="preserve"> избранным по результатам выборов представителям власти. Можно уверенно утверждат</w:t>
      </w:r>
      <w:r w:rsidR="00F80EED">
        <w:rPr>
          <w:rFonts w:ascii="Times New Roman" w:hAnsi="Times New Roman" w:cs="Times New Roman"/>
          <w:sz w:val="28"/>
          <w:szCs w:val="28"/>
        </w:rPr>
        <w:t>ь, что при отсутствии гласности</w:t>
      </w:r>
      <w:r w:rsidR="00494224" w:rsidRPr="002418E5">
        <w:rPr>
          <w:rFonts w:ascii="Times New Roman" w:hAnsi="Times New Roman" w:cs="Times New Roman"/>
          <w:sz w:val="28"/>
          <w:szCs w:val="28"/>
        </w:rPr>
        <w:t xml:space="preserve"> граждане имеют обоснованное право не соглашаться с легитимностью избранных властей. Ведь мало просто «победить» на выборах, необходимо обеспечить чистоту и открытость процедур</w:t>
      </w:r>
      <w:r w:rsidR="00821841" w:rsidRPr="002418E5">
        <w:rPr>
          <w:rFonts w:ascii="Times New Roman" w:hAnsi="Times New Roman" w:cs="Times New Roman"/>
          <w:sz w:val="28"/>
          <w:szCs w:val="28"/>
        </w:rPr>
        <w:t>; если же они не могут быть обеспечены, то активируется другой механизм – пристальное внимание со стороны общественного контроля, освеще</w:t>
      </w:r>
      <w:r w:rsidR="00131B2E" w:rsidRPr="002418E5">
        <w:rPr>
          <w:rFonts w:ascii="Times New Roman" w:hAnsi="Times New Roman" w:cs="Times New Roman"/>
          <w:sz w:val="28"/>
          <w:szCs w:val="28"/>
        </w:rPr>
        <w:t>ние происходящего с помощью СМИ, которое служит для предотвращения и устранения возможных нарушений.</w:t>
      </w:r>
      <w:r w:rsidR="00903F7E">
        <w:rPr>
          <w:rFonts w:ascii="Times New Roman" w:hAnsi="Times New Roman" w:cs="Times New Roman"/>
          <w:sz w:val="28"/>
          <w:szCs w:val="28"/>
        </w:rPr>
        <w:t xml:space="preserve"> </w:t>
      </w:r>
      <w:r w:rsidR="00827020" w:rsidRPr="002418E5">
        <w:rPr>
          <w:rFonts w:ascii="Times New Roman" w:hAnsi="Times New Roman" w:cs="Times New Roman"/>
          <w:sz w:val="28"/>
          <w:szCs w:val="28"/>
        </w:rPr>
        <w:t>Обобщая все вышесказанное, можно дать определение понятию «гласность избирательного процесса». Данный принцип представляет собой комплексное понятие, обозначающее открытость избирательного процесса, которая может быть достигнута за счет:</w:t>
      </w:r>
    </w:p>
    <w:p w:rsidR="00827020" w:rsidRPr="002418E5" w:rsidRDefault="00903F7E" w:rsidP="00831B08">
      <w:pPr>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1. </w:t>
      </w:r>
      <w:r w:rsidR="00827020" w:rsidRPr="002418E5">
        <w:rPr>
          <w:rFonts w:ascii="Times New Roman" w:hAnsi="Times New Roman" w:cs="Times New Roman"/>
          <w:sz w:val="28"/>
          <w:szCs w:val="28"/>
        </w:rPr>
        <w:t>информированности и широкого доступа граждан к информации о деятельности избирательных комиссий;</w:t>
      </w:r>
    </w:p>
    <w:p w:rsidR="00827020" w:rsidRPr="002418E5" w:rsidRDefault="00827020" w:rsidP="00831B08">
      <w:pPr>
        <w:spacing w:after="0" w:line="360" w:lineRule="auto"/>
        <w:ind w:left="567" w:hanging="425"/>
        <w:jc w:val="both"/>
        <w:rPr>
          <w:rFonts w:ascii="Times New Roman" w:hAnsi="Times New Roman" w:cs="Times New Roman"/>
          <w:sz w:val="28"/>
          <w:szCs w:val="28"/>
        </w:rPr>
      </w:pPr>
      <w:r w:rsidRPr="002418E5">
        <w:rPr>
          <w:rFonts w:ascii="Times New Roman" w:hAnsi="Times New Roman" w:cs="Times New Roman"/>
          <w:sz w:val="28"/>
          <w:szCs w:val="28"/>
        </w:rPr>
        <w:lastRenderedPageBreak/>
        <w:t xml:space="preserve">2. возможности контроля представителей гражданской общественности за деятельностью избирательных комиссий. </w:t>
      </w:r>
    </w:p>
    <w:p w:rsidR="00827020" w:rsidRPr="002418E5" w:rsidRDefault="00827020"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Основываясь на вышесказанном, можно определить задачи, которые выполняет принцип гласности избирательного процесса, ради которых он существует:</w:t>
      </w:r>
    </w:p>
    <w:p w:rsidR="00827020" w:rsidRPr="002418E5" w:rsidRDefault="00827020" w:rsidP="00831B08">
      <w:pPr>
        <w:numPr>
          <w:ilvl w:val="0"/>
          <w:numId w:val="1"/>
        </w:numPr>
        <w:spacing w:after="0" w:line="360" w:lineRule="auto"/>
        <w:ind w:left="709" w:hanging="567"/>
        <w:contextualSpacing/>
        <w:jc w:val="both"/>
        <w:rPr>
          <w:rFonts w:ascii="Times New Roman" w:hAnsi="Times New Roman" w:cs="Times New Roman"/>
          <w:sz w:val="28"/>
          <w:szCs w:val="28"/>
        </w:rPr>
      </w:pPr>
      <w:r w:rsidRPr="002418E5">
        <w:rPr>
          <w:rFonts w:ascii="Times New Roman" w:hAnsi="Times New Roman" w:cs="Times New Roman"/>
          <w:sz w:val="28"/>
          <w:szCs w:val="28"/>
        </w:rPr>
        <w:t>обеспечение предоставления полной и открытой информации о ходе избирательного процесса;</w:t>
      </w:r>
    </w:p>
    <w:p w:rsidR="00827020" w:rsidRPr="002418E5" w:rsidRDefault="00827020" w:rsidP="00831B08">
      <w:pPr>
        <w:numPr>
          <w:ilvl w:val="0"/>
          <w:numId w:val="1"/>
        </w:numPr>
        <w:spacing w:after="0" w:line="360" w:lineRule="auto"/>
        <w:ind w:left="709" w:hanging="567"/>
        <w:contextualSpacing/>
        <w:jc w:val="both"/>
        <w:rPr>
          <w:rFonts w:ascii="Times New Roman" w:hAnsi="Times New Roman" w:cs="Times New Roman"/>
          <w:sz w:val="28"/>
          <w:szCs w:val="28"/>
        </w:rPr>
      </w:pPr>
      <w:r w:rsidRPr="002418E5">
        <w:rPr>
          <w:rFonts w:ascii="Times New Roman" w:hAnsi="Times New Roman" w:cs="Times New Roman"/>
          <w:sz w:val="28"/>
          <w:szCs w:val="28"/>
        </w:rPr>
        <w:t>создание условий для осуществления контроля</w:t>
      </w:r>
      <w:r w:rsidR="00FC7A1C" w:rsidRPr="002418E5">
        <w:rPr>
          <w:rFonts w:ascii="Times New Roman" w:hAnsi="Times New Roman" w:cs="Times New Roman"/>
          <w:sz w:val="28"/>
          <w:szCs w:val="28"/>
        </w:rPr>
        <w:t xml:space="preserve"> гражданским обществом</w:t>
      </w:r>
      <w:r w:rsidRPr="002418E5">
        <w:rPr>
          <w:rFonts w:ascii="Times New Roman" w:hAnsi="Times New Roman" w:cs="Times New Roman"/>
          <w:sz w:val="28"/>
          <w:szCs w:val="28"/>
        </w:rPr>
        <w:t>;</w:t>
      </w:r>
    </w:p>
    <w:p w:rsidR="00827020" w:rsidRPr="002418E5" w:rsidRDefault="00827020" w:rsidP="00831B08">
      <w:pPr>
        <w:numPr>
          <w:ilvl w:val="0"/>
          <w:numId w:val="1"/>
        </w:numPr>
        <w:spacing w:after="0" w:line="360" w:lineRule="auto"/>
        <w:ind w:left="709" w:hanging="567"/>
        <w:contextualSpacing/>
        <w:jc w:val="both"/>
        <w:rPr>
          <w:rFonts w:ascii="Times New Roman" w:hAnsi="Times New Roman" w:cs="Times New Roman"/>
          <w:sz w:val="28"/>
          <w:szCs w:val="28"/>
        </w:rPr>
      </w:pPr>
      <w:r w:rsidRPr="002418E5">
        <w:rPr>
          <w:rFonts w:ascii="Times New Roman" w:hAnsi="Times New Roman" w:cs="Times New Roman"/>
          <w:sz w:val="28"/>
          <w:szCs w:val="28"/>
        </w:rPr>
        <w:t>упрочение доверия общественности по отношению к деятельности избирательных органов;</w:t>
      </w:r>
    </w:p>
    <w:p w:rsidR="00827020" w:rsidRPr="002418E5" w:rsidRDefault="00827020" w:rsidP="00831B08">
      <w:pPr>
        <w:numPr>
          <w:ilvl w:val="0"/>
          <w:numId w:val="1"/>
        </w:numPr>
        <w:spacing w:after="0" w:line="360" w:lineRule="auto"/>
        <w:ind w:left="709" w:hanging="567"/>
        <w:contextualSpacing/>
        <w:jc w:val="both"/>
        <w:rPr>
          <w:rFonts w:ascii="Times New Roman" w:hAnsi="Times New Roman" w:cs="Times New Roman"/>
          <w:sz w:val="28"/>
          <w:szCs w:val="28"/>
        </w:rPr>
      </w:pPr>
      <w:r w:rsidRPr="002418E5">
        <w:rPr>
          <w:rFonts w:ascii="Times New Roman" w:hAnsi="Times New Roman" w:cs="Times New Roman"/>
          <w:sz w:val="28"/>
          <w:szCs w:val="28"/>
        </w:rPr>
        <w:t>предотвращение возможного проявления публичного несогласия с установленными результатами проведенных выборов.</w:t>
      </w:r>
    </w:p>
    <w:p w:rsidR="007D0FC5" w:rsidRDefault="00827020" w:rsidP="007D0FC5">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 xml:space="preserve">Подводя итог, хочется еще раз отметить, что принципы гласности, открытости, </w:t>
      </w:r>
      <w:proofErr w:type="spellStart"/>
      <w:r w:rsidRPr="002418E5">
        <w:rPr>
          <w:rFonts w:ascii="Times New Roman" w:hAnsi="Times New Roman" w:cs="Times New Roman"/>
          <w:sz w:val="28"/>
          <w:szCs w:val="28"/>
        </w:rPr>
        <w:t>транспарентности</w:t>
      </w:r>
      <w:proofErr w:type="spellEnd"/>
      <w:r w:rsidRPr="002418E5">
        <w:rPr>
          <w:rFonts w:ascii="Times New Roman" w:hAnsi="Times New Roman" w:cs="Times New Roman"/>
          <w:sz w:val="28"/>
          <w:szCs w:val="28"/>
        </w:rPr>
        <w:t xml:space="preserve"> являются очень близкими, частично совпадают друг с другом. Однако использование множества синонимичных терминов для обозначения принципа гласности избирательного процесса выглядит излишним, так как перегружает правовую доктрину, в то время как всестороннее исследование проблем гласности выборов без отвлечения на терминологию может благотворно сказаться и на законотворчестве, и в </w:t>
      </w:r>
      <w:proofErr w:type="spellStart"/>
      <w:r w:rsidRPr="002418E5">
        <w:rPr>
          <w:rFonts w:ascii="Times New Roman" w:hAnsi="Times New Roman" w:cs="Times New Roman"/>
          <w:sz w:val="28"/>
          <w:szCs w:val="28"/>
        </w:rPr>
        <w:t>правоприменении</w:t>
      </w:r>
      <w:proofErr w:type="spellEnd"/>
      <w:r w:rsidRPr="002418E5">
        <w:rPr>
          <w:rFonts w:ascii="Times New Roman" w:hAnsi="Times New Roman" w:cs="Times New Roman"/>
          <w:sz w:val="28"/>
          <w:szCs w:val="28"/>
        </w:rPr>
        <w:t>.</w:t>
      </w:r>
      <w:r w:rsidR="00F97DEB" w:rsidRPr="002418E5">
        <w:rPr>
          <w:rFonts w:ascii="Times New Roman" w:hAnsi="Times New Roman" w:cs="Times New Roman"/>
          <w:sz w:val="28"/>
          <w:szCs w:val="28"/>
        </w:rPr>
        <w:t xml:space="preserve"> </w:t>
      </w:r>
      <w:r w:rsidRPr="002418E5">
        <w:rPr>
          <w:rFonts w:ascii="Times New Roman" w:hAnsi="Times New Roman" w:cs="Times New Roman"/>
          <w:sz w:val="28"/>
          <w:szCs w:val="28"/>
        </w:rPr>
        <w:t>Представляется, что следует использовать конструкцию «принцип открытости и гласности при подготовке и проведении выборов», как наиболее полно охватывающую все смысловые и содержательные стороны</w:t>
      </w:r>
      <w:r w:rsidR="00F97DEB" w:rsidRPr="002418E5">
        <w:rPr>
          <w:rFonts w:ascii="Times New Roman" w:hAnsi="Times New Roman" w:cs="Times New Roman"/>
          <w:sz w:val="28"/>
          <w:szCs w:val="28"/>
        </w:rPr>
        <w:t xml:space="preserve"> рассматриваемого явления.</w:t>
      </w:r>
      <w:bookmarkStart w:id="7" w:name="_Toc454764801"/>
    </w:p>
    <w:p w:rsidR="00F97DEB" w:rsidRPr="007D0FC5" w:rsidRDefault="005D2140" w:rsidP="007D0FC5">
      <w:pPr>
        <w:pStyle w:val="1"/>
        <w:spacing w:before="0" w:line="360" w:lineRule="auto"/>
        <w:jc w:val="center"/>
        <w:rPr>
          <w:rFonts w:ascii="Times New Roman" w:hAnsi="Times New Roman" w:cs="Times New Roman"/>
          <w:color w:val="auto"/>
          <w:sz w:val="28"/>
          <w:szCs w:val="28"/>
        </w:rPr>
      </w:pPr>
      <w:bookmarkStart w:id="8" w:name="_Toc475394494"/>
      <w:bookmarkStart w:id="9" w:name="_Toc481881247"/>
      <w:r w:rsidRPr="007D0FC5">
        <w:rPr>
          <w:rFonts w:ascii="Times New Roman" w:hAnsi="Times New Roman" w:cs="Times New Roman"/>
          <w:color w:val="auto"/>
          <w:sz w:val="28"/>
          <w:szCs w:val="28"/>
        </w:rPr>
        <w:br/>
      </w:r>
      <w:r w:rsidR="00F97DEB" w:rsidRPr="007D0FC5">
        <w:rPr>
          <w:rFonts w:ascii="Times New Roman" w:hAnsi="Times New Roman" w:cs="Times New Roman"/>
          <w:b/>
          <w:color w:val="auto"/>
          <w:sz w:val="28"/>
          <w:szCs w:val="28"/>
        </w:rPr>
        <w:t xml:space="preserve">§ 2. </w:t>
      </w:r>
      <w:bookmarkEnd w:id="8"/>
      <w:r w:rsidR="00D571BC" w:rsidRPr="007D0FC5">
        <w:rPr>
          <w:rFonts w:ascii="Times New Roman" w:hAnsi="Times New Roman" w:cs="Times New Roman"/>
          <w:b/>
          <w:color w:val="auto"/>
          <w:sz w:val="28"/>
          <w:szCs w:val="28"/>
        </w:rPr>
        <w:t>Компоненты принципа гласности, связанные с информационным обеспечением выборов</w:t>
      </w:r>
      <w:bookmarkEnd w:id="9"/>
    </w:p>
    <w:p w:rsidR="005A08E2" w:rsidRPr="002418E5" w:rsidRDefault="00F97DEB" w:rsidP="00831B08">
      <w:pPr>
        <w:spacing w:after="0" w:line="360" w:lineRule="auto"/>
        <w:ind w:firstLine="547"/>
        <w:jc w:val="both"/>
        <w:rPr>
          <w:rFonts w:ascii="Times New Roman" w:hAnsi="Times New Roman" w:cs="Times New Roman"/>
          <w:bCs/>
          <w:sz w:val="28"/>
          <w:szCs w:val="28"/>
        </w:rPr>
      </w:pPr>
      <w:r w:rsidRPr="002418E5">
        <w:rPr>
          <w:rFonts w:ascii="Times New Roman" w:hAnsi="Times New Roman" w:cs="Times New Roman"/>
          <w:bCs/>
          <w:sz w:val="28"/>
          <w:szCs w:val="28"/>
        </w:rPr>
        <w:t xml:space="preserve">Для того, чтобы определить </w:t>
      </w:r>
      <w:r w:rsidR="005A08E2" w:rsidRPr="002418E5">
        <w:rPr>
          <w:rFonts w:ascii="Times New Roman" w:hAnsi="Times New Roman" w:cs="Times New Roman"/>
          <w:bCs/>
          <w:sz w:val="28"/>
          <w:szCs w:val="28"/>
        </w:rPr>
        <w:t xml:space="preserve">компоненты </w:t>
      </w:r>
      <w:r w:rsidRPr="002418E5">
        <w:rPr>
          <w:rFonts w:ascii="Times New Roman" w:hAnsi="Times New Roman" w:cs="Times New Roman"/>
          <w:bCs/>
          <w:sz w:val="28"/>
          <w:szCs w:val="28"/>
        </w:rPr>
        <w:t>принципа гласности в избирательном процессе, необходимо очертить круг отношений, в котор</w:t>
      </w:r>
      <w:r w:rsidR="005A08E2" w:rsidRPr="002418E5">
        <w:rPr>
          <w:rFonts w:ascii="Times New Roman" w:hAnsi="Times New Roman" w:cs="Times New Roman"/>
          <w:bCs/>
          <w:sz w:val="28"/>
          <w:szCs w:val="28"/>
        </w:rPr>
        <w:t xml:space="preserve">ых применяется данный принцип. На основании предложенного понятия </w:t>
      </w:r>
      <w:r w:rsidR="005A08E2" w:rsidRPr="002418E5">
        <w:rPr>
          <w:rFonts w:ascii="Times New Roman" w:hAnsi="Times New Roman" w:cs="Times New Roman"/>
          <w:bCs/>
          <w:sz w:val="28"/>
          <w:szCs w:val="28"/>
        </w:rPr>
        <w:lastRenderedPageBreak/>
        <w:t>принципа гласности избирательного процесса, м</w:t>
      </w:r>
      <w:r w:rsidRPr="002418E5">
        <w:rPr>
          <w:rFonts w:ascii="Times New Roman" w:hAnsi="Times New Roman" w:cs="Times New Roman"/>
          <w:bCs/>
          <w:sz w:val="28"/>
          <w:szCs w:val="28"/>
        </w:rPr>
        <w:t>ы рассмотрим сущность принципа, определим, к каким избирательным процедурам применяется принцип гласности, тем самым выявим его компоненты.</w:t>
      </w:r>
    </w:p>
    <w:p w:rsidR="005A08E2" w:rsidRPr="00715495" w:rsidRDefault="00F97DEB" w:rsidP="00831B08">
      <w:pPr>
        <w:spacing w:after="0" w:line="360" w:lineRule="auto"/>
        <w:ind w:firstLine="709"/>
        <w:jc w:val="both"/>
        <w:rPr>
          <w:rFonts w:ascii="Times New Roman" w:hAnsi="Times New Roman" w:cs="Times New Roman"/>
          <w:bCs/>
          <w:sz w:val="28"/>
          <w:szCs w:val="28"/>
        </w:rPr>
      </w:pPr>
      <w:r w:rsidRPr="002418E5">
        <w:rPr>
          <w:rFonts w:ascii="Times New Roman" w:hAnsi="Times New Roman" w:cs="Times New Roman"/>
          <w:bCs/>
          <w:sz w:val="28"/>
          <w:szCs w:val="28"/>
        </w:rPr>
        <w:t xml:space="preserve">Итак, выше уже было упомянуто о том, что принцип гласности напрямую связан с информацией. </w:t>
      </w:r>
      <w:r w:rsidR="005A08E2" w:rsidRPr="002418E5">
        <w:rPr>
          <w:rFonts w:ascii="Times New Roman" w:hAnsi="Times New Roman" w:cs="Times New Roman"/>
          <w:sz w:val="28"/>
          <w:szCs w:val="28"/>
        </w:rPr>
        <w:t xml:space="preserve">Слово «информация» восходит корнями к латинскому </w:t>
      </w:r>
      <w:proofErr w:type="spellStart"/>
      <w:r w:rsidR="005A08E2" w:rsidRPr="002418E5">
        <w:rPr>
          <w:rFonts w:ascii="Times New Roman" w:hAnsi="Times New Roman" w:cs="Times New Roman"/>
          <w:sz w:val="28"/>
          <w:szCs w:val="28"/>
        </w:rPr>
        <w:t>informatio</w:t>
      </w:r>
      <w:proofErr w:type="spellEnd"/>
      <w:r w:rsidR="005A08E2" w:rsidRPr="002418E5">
        <w:rPr>
          <w:rFonts w:ascii="Times New Roman" w:hAnsi="Times New Roman" w:cs="Times New Roman"/>
          <w:sz w:val="28"/>
          <w:szCs w:val="28"/>
        </w:rPr>
        <w:t>, что переводится как 1) разъяснение, изложение; 2) представление, понятие; 3) осведомление, просвещение.</w:t>
      </w:r>
      <w:r w:rsidR="005A08E2" w:rsidRPr="002418E5">
        <w:rPr>
          <w:rFonts w:ascii="Times New Roman" w:hAnsi="Times New Roman" w:cs="Times New Roman"/>
          <w:sz w:val="28"/>
          <w:szCs w:val="28"/>
          <w:vertAlign w:val="superscript"/>
        </w:rPr>
        <w:footnoteReference w:id="18"/>
      </w:r>
      <w:r w:rsidR="005A08E2" w:rsidRPr="002418E5">
        <w:rPr>
          <w:rFonts w:ascii="Times New Roman" w:hAnsi="Times New Roman" w:cs="Times New Roman"/>
          <w:sz w:val="28"/>
          <w:szCs w:val="28"/>
        </w:rPr>
        <w:t xml:space="preserve"> Информация </w:t>
      </w:r>
      <w:r w:rsidR="009D7A8E">
        <w:rPr>
          <w:rFonts w:ascii="Times New Roman" w:hAnsi="Times New Roman" w:cs="Times New Roman"/>
          <w:sz w:val="28"/>
          <w:szCs w:val="28"/>
        </w:rPr>
        <w:t xml:space="preserve">всегда являлась и остается ценнейшим ресурсом современности, спрос на нее неустанно возрастает. </w:t>
      </w:r>
      <w:r w:rsidR="005A08E2" w:rsidRPr="002418E5">
        <w:rPr>
          <w:rFonts w:ascii="Times New Roman" w:eastAsia="Times New Roman" w:hAnsi="Times New Roman" w:cs="Times New Roman"/>
          <w:sz w:val="28"/>
          <w:szCs w:val="28"/>
          <w:lang w:eastAsia="ru-RU"/>
        </w:rPr>
        <w:t xml:space="preserve">Согласно Федеральному закону </w:t>
      </w:r>
      <w:r w:rsidR="005A08E2" w:rsidRPr="002418E5">
        <w:rPr>
          <w:rFonts w:ascii="Times New Roman" w:eastAsia="Times New Roman" w:hAnsi="Times New Roman" w:cs="Times New Roman"/>
          <w:bCs/>
          <w:kern w:val="36"/>
          <w:sz w:val="28"/>
          <w:szCs w:val="28"/>
          <w:lang w:eastAsia="ru-RU"/>
        </w:rPr>
        <w:t xml:space="preserve">«Об информации, информационных технологиях </w:t>
      </w:r>
      <w:r w:rsidR="002E0A79">
        <w:rPr>
          <w:rFonts w:ascii="Times New Roman" w:eastAsia="Times New Roman" w:hAnsi="Times New Roman" w:cs="Times New Roman"/>
          <w:bCs/>
          <w:kern w:val="36"/>
          <w:sz w:val="28"/>
          <w:szCs w:val="28"/>
          <w:lang w:eastAsia="ru-RU"/>
        </w:rPr>
        <w:t xml:space="preserve">и о защите информации» от 27 июля </w:t>
      </w:r>
      <w:r w:rsidR="005A08E2" w:rsidRPr="002418E5">
        <w:rPr>
          <w:rFonts w:ascii="Times New Roman" w:eastAsia="Times New Roman" w:hAnsi="Times New Roman" w:cs="Times New Roman"/>
          <w:bCs/>
          <w:kern w:val="36"/>
          <w:sz w:val="28"/>
          <w:szCs w:val="28"/>
          <w:lang w:eastAsia="ru-RU"/>
        </w:rPr>
        <w:t xml:space="preserve">2006 г. № 149-ФЗ, под информацией понимаются </w:t>
      </w:r>
      <w:r w:rsidR="005A08E2" w:rsidRPr="002418E5">
        <w:rPr>
          <w:rFonts w:ascii="Times New Roman" w:hAnsi="Times New Roman" w:cs="Times New Roman"/>
          <w:sz w:val="28"/>
          <w:szCs w:val="28"/>
          <w:shd w:val="clear" w:color="auto" w:fill="FFFFFF"/>
        </w:rPr>
        <w:t>сведения независимо от формы их представления.</w:t>
      </w:r>
      <w:r w:rsidR="005A08E2" w:rsidRPr="002418E5">
        <w:rPr>
          <w:rFonts w:ascii="Times New Roman" w:hAnsi="Times New Roman" w:cs="Times New Roman"/>
          <w:sz w:val="28"/>
          <w:szCs w:val="28"/>
          <w:shd w:val="clear" w:color="auto" w:fill="FFFFFF"/>
          <w:vertAlign w:val="superscript"/>
        </w:rPr>
        <w:footnoteReference w:id="19"/>
      </w:r>
      <w:r w:rsidR="00715495">
        <w:rPr>
          <w:rFonts w:ascii="Times New Roman" w:hAnsi="Times New Roman" w:cs="Times New Roman"/>
          <w:bCs/>
          <w:sz w:val="28"/>
          <w:szCs w:val="28"/>
        </w:rPr>
        <w:t xml:space="preserve"> </w:t>
      </w:r>
      <w:r w:rsidR="005A08E2" w:rsidRPr="002418E5">
        <w:rPr>
          <w:rFonts w:ascii="Times New Roman" w:hAnsi="Times New Roman" w:cs="Times New Roman"/>
          <w:sz w:val="28"/>
          <w:szCs w:val="28"/>
        </w:rPr>
        <w:t>В России право человека и гражданина на информацию впервые было закреплено в статьях 13 и 31 Декларации прав и свобод человека и гражданина от 22 ноября 1991 г. в виде права на получение общедоступной информации и на возможность ознакомления с документами и материалами, непосредственно затрагивающими личные права и свободы.</w:t>
      </w:r>
      <w:r w:rsidR="005A08E2" w:rsidRPr="002418E5">
        <w:rPr>
          <w:rFonts w:ascii="Times New Roman" w:hAnsi="Times New Roman" w:cs="Times New Roman"/>
          <w:sz w:val="28"/>
          <w:szCs w:val="28"/>
          <w:vertAlign w:val="superscript"/>
        </w:rPr>
        <w:footnoteReference w:id="20"/>
      </w:r>
      <w:r w:rsidR="005A08E2" w:rsidRPr="002418E5">
        <w:rPr>
          <w:rFonts w:ascii="Times New Roman" w:hAnsi="Times New Roman" w:cs="Times New Roman"/>
          <w:sz w:val="28"/>
          <w:szCs w:val="28"/>
        </w:rPr>
        <w:t xml:space="preserve"> Указанные нормы были практически дословно воспроизведены в ч. 4 ст. 29 и ч. 2 ст. 24 действующей Конституции РФ. И. Ю. Павлов в своем диссертационном исследовании отмечает</w:t>
      </w:r>
      <w:r w:rsidR="00934493">
        <w:rPr>
          <w:rFonts w:ascii="Times New Roman" w:hAnsi="Times New Roman" w:cs="Times New Roman"/>
          <w:sz w:val="28"/>
          <w:szCs w:val="28"/>
        </w:rPr>
        <w:t>,</w:t>
      </w:r>
      <w:r w:rsidR="005A08E2" w:rsidRPr="002418E5">
        <w:rPr>
          <w:rFonts w:ascii="Times New Roman" w:hAnsi="Times New Roman" w:cs="Times New Roman"/>
          <w:sz w:val="28"/>
          <w:szCs w:val="28"/>
        </w:rPr>
        <w:t xml:space="preserve"> что фактически на орган власти, обладающий прямо затрагивающей права и свободы конкретного лица информацией, возложена обязанность не просто предоставления данному лицу такой информации, если он обратится с соответствующим запросом, но и, при отсутствии установленных федеральным законом ограничений, создания условий для уведомления лица о наличии такой информации.</w:t>
      </w:r>
      <w:r w:rsidR="005A08E2" w:rsidRPr="002418E5">
        <w:rPr>
          <w:rFonts w:ascii="Times New Roman" w:hAnsi="Times New Roman" w:cs="Times New Roman"/>
          <w:sz w:val="28"/>
          <w:szCs w:val="28"/>
          <w:vertAlign w:val="superscript"/>
        </w:rPr>
        <w:footnoteReference w:id="21"/>
      </w:r>
    </w:p>
    <w:p w:rsidR="00F97DEB" w:rsidRPr="002418E5" w:rsidRDefault="00F97DEB" w:rsidP="00831B08">
      <w:pPr>
        <w:spacing w:after="0" w:line="360" w:lineRule="auto"/>
        <w:ind w:firstLine="547"/>
        <w:jc w:val="both"/>
        <w:rPr>
          <w:rFonts w:ascii="Times New Roman" w:hAnsi="Times New Roman" w:cs="Times New Roman"/>
          <w:sz w:val="28"/>
          <w:szCs w:val="28"/>
          <w:shd w:val="clear" w:color="auto" w:fill="FFFFFF"/>
          <w:vertAlign w:val="superscript"/>
        </w:rPr>
      </w:pPr>
      <w:r w:rsidRPr="002418E5">
        <w:rPr>
          <w:rFonts w:ascii="Times New Roman" w:eastAsiaTheme="majorEastAsia" w:hAnsi="Times New Roman" w:cs="Times New Roman"/>
          <w:sz w:val="28"/>
          <w:szCs w:val="28"/>
        </w:rPr>
        <w:t>Согла</w:t>
      </w:r>
      <w:r w:rsidR="00CE441A" w:rsidRPr="002418E5">
        <w:rPr>
          <w:rFonts w:ascii="Times New Roman" w:eastAsiaTheme="majorEastAsia" w:hAnsi="Times New Roman" w:cs="Times New Roman"/>
          <w:sz w:val="28"/>
          <w:szCs w:val="28"/>
        </w:rPr>
        <w:t xml:space="preserve">сно ст. 44 </w:t>
      </w:r>
      <w:r w:rsidR="007D0FC5">
        <w:rPr>
          <w:rFonts w:ascii="Times New Roman" w:hAnsi="Times New Roman" w:cs="Times New Roman"/>
          <w:bCs/>
          <w:sz w:val="28"/>
          <w:szCs w:val="28"/>
          <w:shd w:val="clear" w:color="auto" w:fill="FFFFFF"/>
        </w:rPr>
        <w:t>Закона</w:t>
      </w:r>
      <w:r w:rsidR="00193C82">
        <w:rPr>
          <w:rFonts w:ascii="Times New Roman" w:hAnsi="Times New Roman" w:cs="Times New Roman"/>
          <w:bCs/>
          <w:sz w:val="28"/>
          <w:szCs w:val="28"/>
          <w:shd w:val="clear" w:color="auto" w:fill="FFFFFF"/>
        </w:rPr>
        <w:t xml:space="preserve"> № 67</w:t>
      </w:r>
      <w:r w:rsidR="007D0FC5">
        <w:rPr>
          <w:rFonts w:ascii="Times New Roman" w:hAnsi="Times New Roman" w:cs="Times New Roman"/>
          <w:bCs/>
          <w:sz w:val="28"/>
          <w:szCs w:val="28"/>
          <w:shd w:val="clear" w:color="auto" w:fill="FFFFFF"/>
        </w:rPr>
        <w:t>-ФЗ</w:t>
      </w:r>
      <w:r w:rsidR="00193C82">
        <w:rPr>
          <w:rFonts w:ascii="Times New Roman" w:hAnsi="Times New Roman" w:cs="Times New Roman"/>
          <w:bCs/>
          <w:sz w:val="28"/>
          <w:szCs w:val="28"/>
          <w:shd w:val="clear" w:color="auto" w:fill="FFFFFF"/>
        </w:rPr>
        <w:t xml:space="preserve"> «Об основных гарантиях…»</w:t>
      </w:r>
      <w:r w:rsidRPr="002418E5">
        <w:rPr>
          <w:rFonts w:ascii="Times New Roman" w:eastAsiaTheme="majorEastAsia" w:hAnsi="Times New Roman" w:cs="Times New Roman"/>
          <w:sz w:val="28"/>
          <w:szCs w:val="28"/>
        </w:rPr>
        <w:t xml:space="preserve">, информационное обеспечение выборов представляет собой </w:t>
      </w:r>
      <w:r w:rsidRPr="002418E5">
        <w:rPr>
          <w:rFonts w:ascii="Times New Roman" w:eastAsiaTheme="majorEastAsia" w:hAnsi="Times New Roman" w:cs="Times New Roman"/>
          <w:sz w:val="28"/>
          <w:szCs w:val="28"/>
        </w:rPr>
        <w:lastRenderedPageBreak/>
        <w:t>«</w:t>
      </w:r>
      <w:r w:rsidRPr="002418E5">
        <w:rPr>
          <w:rFonts w:ascii="Times New Roman" w:eastAsia="Times New Roman" w:hAnsi="Times New Roman" w:cs="Times New Roman"/>
          <w:sz w:val="28"/>
          <w:szCs w:val="28"/>
          <w:lang w:eastAsia="ru-RU"/>
        </w:rPr>
        <w:t xml:space="preserve">информирование избирателей, предвыборную агитацию и способствует осознанному волеизъявлению граждан, гласности выборов и референдумов». Так законодатель определяет, что информационное обеспечение служит гласности, обеспечивает ее. </w:t>
      </w:r>
      <w:r w:rsidR="00EE3E7D" w:rsidRPr="002418E5">
        <w:rPr>
          <w:rFonts w:ascii="Times New Roman" w:eastAsia="Times New Roman" w:hAnsi="Times New Roman" w:cs="Times New Roman"/>
          <w:sz w:val="28"/>
          <w:szCs w:val="28"/>
          <w:lang w:eastAsia="ru-RU"/>
        </w:rPr>
        <w:t>В</w:t>
      </w:r>
      <w:r w:rsidR="005A08E2" w:rsidRPr="002418E5">
        <w:rPr>
          <w:rFonts w:ascii="Times New Roman" w:eastAsia="Times New Roman" w:hAnsi="Times New Roman" w:cs="Times New Roman"/>
          <w:sz w:val="28"/>
          <w:szCs w:val="28"/>
          <w:lang w:eastAsia="ru-RU"/>
        </w:rPr>
        <w:t xml:space="preserve"> Федеральном законе №</w:t>
      </w:r>
      <w:r w:rsidRPr="002418E5">
        <w:rPr>
          <w:rFonts w:ascii="Times New Roman" w:eastAsia="Times New Roman" w:hAnsi="Times New Roman" w:cs="Times New Roman"/>
          <w:sz w:val="28"/>
          <w:szCs w:val="28"/>
          <w:lang w:eastAsia="ru-RU"/>
        </w:rPr>
        <w:t xml:space="preserve"> 67-ФЗ </w:t>
      </w:r>
      <w:r w:rsidR="00EE3E7D" w:rsidRPr="002418E5">
        <w:rPr>
          <w:rFonts w:ascii="Times New Roman" w:eastAsia="Times New Roman" w:hAnsi="Times New Roman" w:cs="Times New Roman"/>
          <w:sz w:val="28"/>
          <w:szCs w:val="28"/>
          <w:lang w:eastAsia="ru-RU"/>
        </w:rPr>
        <w:t xml:space="preserve">в качестве компонента принципа гласности названа обязанность </w:t>
      </w:r>
      <w:r w:rsidRPr="002418E5">
        <w:rPr>
          <w:rFonts w:ascii="Times New Roman" w:eastAsia="Times New Roman" w:hAnsi="Times New Roman" w:cs="Times New Roman"/>
          <w:sz w:val="28"/>
          <w:szCs w:val="28"/>
          <w:lang w:eastAsia="ru-RU"/>
        </w:rPr>
        <w:t>избирательных комиссий</w:t>
      </w:r>
      <w:r w:rsidR="00EE3E7D" w:rsidRPr="002418E5">
        <w:rPr>
          <w:rFonts w:ascii="Times New Roman" w:eastAsia="Times New Roman" w:hAnsi="Times New Roman" w:cs="Times New Roman"/>
          <w:sz w:val="28"/>
          <w:szCs w:val="28"/>
          <w:lang w:eastAsia="ru-RU"/>
        </w:rPr>
        <w:t xml:space="preserve"> публиковать в государственных или муниципальных </w:t>
      </w:r>
      <w:r w:rsidR="009C33D1">
        <w:rPr>
          <w:rFonts w:ascii="Times New Roman" w:eastAsia="Times New Roman" w:hAnsi="Times New Roman" w:cs="Times New Roman"/>
          <w:sz w:val="28"/>
          <w:szCs w:val="28"/>
          <w:lang w:eastAsia="ru-RU"/>
        </w:rPr>
        <w:t xml:space="preserve">периодических печатных изданиях, </w:t>
      </w:r>
      <w:r w:rsidR="00EE3E7D" w:rsidRPr="002418E5">
        <w:rPr>
          <w:rFonts w:ascii="Times New Roman" w:eastAsia="Times New Roman" w:hAnsi="Times New Roman" w:cs="Times New Roman"/>
          <w:sz w:val="28"/>
          <w:szCs w:val="28"/>
          <w:lang w:eastAsia="ru-RU"/>
        </w:rPr>
        <w:t>либо доводить до с</w:t>
      </w:r>
      <w:r w:rsidR="00261D66">
        <w:rPr>
          <w:rFonts w:ascii="Times New Roman" w:eastAsia="Times New Roman" w:hAnsi="Times New Roman" w:cs="Times New Roman"/>
          <w:sz w:val="28"/>
          <w:szCs w:val="28"/>
          <w:lang w:eastAsia="ru-RU"/>
        </w:rPr>
        <w:t xml:space="preserve">ведения избирателей иным путем </w:t>
      </w:r>
      <w:r w:rsidR="00EE3E7D" w:rsidRPr="002418E5">
        <w:rPr>
          <w:rFonts w:ascii="Times New Roman" w:eastAsia="Times New Roman" w:hAnsi="Times New Roman" w:cs="Times New Roman"/>
          <w:sz w:val="28"/>
          <w:szCs w:val="28"/>
          <w:lang w:eastAsia="ru-RU"/>
        </w:rPr>
        <w:t>решения,</w:t>
      </w:r>
      <w:r w:rsidRPr="002418E5">
        <w:rPr>
          <w:rFonts w:ascii="Times New Roman" w:eastAsia="Times New Roman" w:hAnsi="Times New Roman" w:cs="Times New Roman"/>
          <w:sz w:val="28"/>
          <w:szCs w:val="28"/>
          <w:lang w:eastAsia="ru-RU"/>
        </w:rPr>
        <w:t xml:space="preserve"> непосредственно связанные с подготовкой и проведением выборов, в объеме и в сроки, которые устан</w:t>
      </w:r>
      <w:r w:rsidR="005C0936">
        <w:rPr>
          <w:rFonts w:ascii="Times New Roman" w:eastAsia="Times New Roman" w:hAnsi="Times New Roman" w:cs="Times New Roman"/>
          <w:sz w:val="28"/>
          <w:szCs w:val="28"/>
          <w:lang w:eastAsia="ru-RU"/>
        </w:rPr>
        <w:t>овлены законом. Ф</w:t>
      </w:r>
      <w:r w:rsidRPr="002418E5">
        <w:rPr>
          <w:rFonts w:ascii="Times New Roman" w:eastAsia="Times New Roman" w:hAnsi="Times New Roman" w:cs="Times New Roman"/>
          <w:sz w:val="28"/>
          <w:szCs w:val="28"/>
          <w:lang w:eastAsia="ru-RU"/>
        </w:rPr>
        <w:t xml:space="preserve">ормулировка «решения, непосредственно связанные с подготовкой и проведением выборов» является всеобъемлющей по своему содержанию, не устанавливает каких-либо исключений. В этом нет ничего удивительного, так как все решения избирательных комиссий в какой-либо степени будут связаны с избирательной процедурой. Однако практика показывает, что избирательные комиссии понимают под такой формулировкой только нормативные решения и </w:t>
      </w:r>
      <w:r w:rsidR="00CB7F3F">
        <w:rPr>
          <w:rFonts w:ascii="Times New Roman" w:eastAsia="Times New Roman" w:hAnsi="Times New Roman" w:cs="Times New Roman"/>
          <w:sz w:val="28"/>
          <w:szCs w:val="28"/>
          <w:lang w:eastAsia="ru-RU"/>
        </w:rPr>
        <w:t>публикуют</w:t>
      </w:r>
      <w:r w:rsidRPr="002418E5">
        <w:rPr>
          <w:rFonts w:ascii="Times New Roman" w:eastAsia="Times New Roman" w:hAnsi="Times New Roman" w:cs="Times New Roman"/>
          <w:sz w:val="28"/>
          <w:szCs w:val="28"/>
          <w:lang w:eastAsia="ru-RU"/>
        </w:rPr>
        <w:t xml:space="preserve"> только их. Статья 48 Регламента ЦИК РФ также устанавливает правила обязательного опубликования постановлений, инструкци</w:t>
      </w:r>
      <w:r w:rsidR="00B57EAA">
        <w:rPr>
          <w:rFonts w:ascii="Times New Roman" w:eastAsia="Times New Roman" w:hAnsi="Times New Roman" w:cs="Times New Roman"/>
          <w:sz w:val="28"/>
          <w:szCs w:val="28"/>
          <w:lang w:eastAsia="ru-RU"/>
        </w:rPr>
        <w:t>й</w:t>
      </w:r>
      <w:r w:rsidRPr="002418E5">
        <w:rPr>
          <w:rFonts w:ascii="Times New Roman" w:eastAsia="Times New Roman" w:hAnsi="Times New Roman" w:cs="Times New Roman"/>
          <w:sz w:val="28"/>
          <w:szCs w:val="28"/>
          <w:lang w:eastAsia="ru-RU"/>
        </w:rPr>
        <w:t xml:space="preserve"> и иных нормативных актов Комиссии.</w:t>
      </w:r>
      <w:r w:rsidRPr="002418E5">
        <w:rPr>
          <w:rFonts w:ascii="Times New Roman" w:eastAsia="Times New Roman" w:hAnsi="Times New Roman" w:cs="Times New Roman"/>
          <w:sz w:val="28"/>
          <w:szCs w:val="28"/>
          <w:vertAlign w:val="superscript"/>
          <w:lang w:eastAsia="ru-RU"/>
        </w:rPr>
        <w:footnoteReference w:id="22"/>
      </w:r>
      <w:r w:rsidRPr="002418E5">
        <w:rPr>
          <w:rFonts w:ascii="Times New Roman" w:eastAsia="Times New Roman" w:hAnsi="Times New Roman" w:cs="Times New Roman"/>
          <w:sz w:val="28"/>
          <w:szCs w:val="28"/>
          <w:lang w:eastAsia="ru-RU"/>
        </w:rPr>
        <w:t xml:space="preserve"> В </w:t>
      </w:r>
      <w:r w:rsidR="009C33D1">
        <w:rPr>
          <w:rFonts w:ascii="Times New Roman" w:eastAsia="Times New Roman" w:hAnsi="Times New Roman" w:cs="Times New Roman"/>
          <w:sz w:val="28"/>
          <w:szCs w:val="28"/>
          <w:lang w:eastAsia="ru-RU"/>
        </w:rPr>
        <w:t>одном из определений</w:t>
      </w:r>
      <w:r w:rsidRPr="002418E5">
        <w:rPr>
          <w:rFonts w:ascii="Times New Roman" w:eastAsia="Times New Roman" w:hAnsi="Times New Roman" w:cs="Times New Roman"/>
          <w:sz w:val="28"/>
          <w:szCs w:val="28"/>
          <w:lang w:eastAsia="ru-RU"/>
        </w:rPr>
        <w:t xml:space="preserve"> судебной коллегии по гражданским делам Верховного Суда шла речь о регистрации кандидата на должность губернатора обл</w:t>
      </w:r>
      <w:r w:rsidR="005C0936">
        <w:rPr>
          <w:rFonts w:ascii="Times New Roman" w:eastAsia="Times New Roman" w:hAnsi="Times New Roman" w:cs="Times New Roman"/>
          <w:sz w:val="28"/>
          <w:szCs w:val="28"/>
          <w:lang w:eastAsia="ru-RU"/>
        </w:rPr>
        <w:t xml:space="preserve">асти. Регистрация была отменена, так как </w:t>
      </w:r>
      <w:r w:rsidRPr="002418E5">
        <w:rPr>
          <w:rFonts w:ascii="Times New Roman" w:eastAsia="Times New Roman" w:hAnsi="Times New Roman" w:cs="Times New Roman"/>
          <w:sz w:val="28"/>
          <w:szCs w:val="28"/>
          <w:lang w:eastAsia="ru-RU"/>
        </w:rPr>
        <w:t xml:space="preserve">занимать должность высшего должностного лица субъекта более 2 сроков подряд запрещено. </w:t>
      </w:r>
      <w:r w:rsidR="00261D66">
        <w:rPr>
          <w:rFonts w:ascii="Times New Roman" w:eastAsia="Times New Roman" w:hAnsi="Times New Roman" w:cs="Times New Roman"/>
          <w:sz w:val="28"/>
          <w:szCs w:val="28"/>
          <w:lang w:eastAsia="ru-RU"/>
        </w:rPr>
        <w:t xml:space="preserve">Доводом в </w:t>
      </w:r>
      <w:r w:rsidRPr="002418E5">
        <w:rPr>
          <w:rFonts w:ascii="Times New Roman" w:eastAsia="Times New Roman" w:hAnsi="Times New Roman" w:cs="Times New Roman"/>
          <w:sz w:val="28"/>
          <w:szCs w:val="28"/>
          <w:lang w:eastAsia="ru-RU"/>
        </w:rPr>
        <w:t xml:space="preserve">обосновании жалобы являлся тот факт, что </w:t>
      </w:r>
      <w:r w:rsidRPr="002418E5">
        <w:rPr>
          <w:rFonts w:ascii="Times New Roman" w:hAnsi="Times New Roman" w:cs="Times New Roman"/>
          <w:sz w:val="28"/>
          <w:szCs w:val="28"/>
          <w:shd w:val="clear" w:color="auto" w:fill="FFFFFF"/>
        </w:rPr>
        <w:t>постановление о регистрации кандидата не было официально опубликовано для всеобщего сведения в соотве</w:t>
      </w:r>
      <w:r w:rsidR="001E3172">
        <w:rPr>
          <w:rFonts w:ascii="Times New Roman" w:hAnsi="Times New Roman" w:cs="Times New Roman"/>
          <w:sz w:val="28"/>
          <w:szCs w:val="28"/>
          <w:shd w:val="clear" w:color="auto" w:fill="FFFFFF"/>
        </w:rPr>
        <w:t>тствии с нормой</w:t>
      </w:r>
      <w:r w:rsidRPr="002418E5">
        <w:rPr>
          <w:rFonts w:ascii="Times New Roman" w:hAnsi="Times New Roman" w:cs="Times New Roman"/>
          <w:sz w:val="28"/>
          <w:szCs w:val="28"/>
          <w:shd w:val="clear" w:color="auto" w:fill="FFFFFF"/>
        </w:rPr>
        <w:t xml:space="preserve">, закрепленной в п. 3 ст. 15 </w:t>
      </w:r>
      <w:r w:rsidR="00CB7F3F">
        <w:rPr>
          <w:rFonts w:ascii="Times New Roman" w:hAnsi="Times New Roman" w:cs="Times New Roman"/>
          <w:sz w:val="28"/>
          <w:szCs w:val="28"/>
          <w:shd w:val="clear" w:color="auto" w:fill="FFFFFF"/>
        </w:rPr>
        <w:t>Конституции РФ</w:t>
      </w:r>
      <w:r w:rsidRPr="002418E5">
        <w:rPr>
          <w:rFonts w:ascii="Times New Roman" w:hAnsi="Times New Roman" w:cs="Times New Roman"/>
          <w:sz w:val="28"/>
          <w:szCs w:val="28"/>
          <w:shd w:val="clear" w:color="auto" w:fill="FFFFFF"/>
        </w:rPr>
        <w:t xml:space="preserve">. Данная норма прямо говорит о том, что в этом случае любые нормативные правовые акты не могут применяться. Коллегия, тем не менее, определила, что «ссылка на отсутствие официальной публикации решения избирательной комиссии о </w:t>
      </w:r>
      <w:r w:rsidRPr="002418E5">
        <w:rPr>
          <w:rFonts w:ascii="Times New Roman" w:hAnsi="Times New Roman" w:cs="Times New Roman"/>
          <w:sz w:val="28"/>
          <w:szCs w:val="28"/>
          <w:shd w:val="clear" w:color="auto" w:fill="FFFFFF"/>
        </w:rPr>
        <w:lastRenderedPageBreak/>
        <w:t>регистрации неубедительна, поскольку указанное решение не является нормативным актом».</w:t>
      </w:r>
      <w:r w:rsidRPr="002418E5">
        <w:rPr>
          <w:rFonts w:ascii="Times New Roman" w:hAnsi="Times New Roman" w:cs="Times New Roman"/>
          <w:sz w:val="28"/>
          <w:szCs w:val="28"/>
          <w:shd w:val="clear" w:color="auto" w:fill="FFFFFF"/>
          <w:vertAlign w:val="superscript"/>
        </w:rPr>
        <w:footnoteReference w:id="23"/>
      </w:r>
    </w:p>
    <w:p w:rsidR="00CE441A" w:rsidRPr="002418E5" w:rsidRDefault="00CE441A" w:rsidP="00831B08">
      <w:pPr>
        <w:autoSpaceDE w:val="0"/>
        <w:autoSpaceDN w:val="0"/>
        <w:adjustRightInd w:val="0"/>
        <w:spacing w:after="0" w:line="360" w:lineRule="auto"/>
        <w:ind w:firstLine="540"/>
        <w:jc w:val="both"/>
        <w:rPr>
          <w:rFonts w:ascii="Times New Roman" w:hAnsi="Times New Roman" w:cs="Times New Roman"/>
          <w:sz w:val="28"/>
          <w:szCs w:val="28"/>
        </w:rPr>
      </w:pPr>
      <w:r w:rsidRPr="002418E5">
        <w:rPr>
          <w:rFonts w:ascii="Times New Roman" w:hAnsi="Times New Roman" w:cs="Times New Roman"/>
          <w:bCs/>
          <w:sz w:val="28"/>
          <w:szCs w:val="28"/>
        </w:rPr>
        <w:t xml:space="preserve">Пункт 1 статьи 30 Федерального закона № 67-ФЗ </w:t>
      </w:r>
      <w:r w:rsidR="00B656F7" w:rsidRPr="002418E5">
        <w:rPr>
          <w:rFonts w:ascii="Times New Roman" w:hAnsi="Times New Roman" w:cs="Times New Roman"/>
          <w:bCs/>
          <w:sz w:val="28"/>
          <w:szCs w:val="28"/>
        </w:rPr>
        <w:t xml:space="preserve">предусматривает такой компонент принципа гласности, как </w:t>
      </w:r>
      <w:r w:rsidR="001915D7">
        <w:rPr>
          <w:rFonts w:ascii="Times New Roman" w:hAnsi="Times New Roman" w:cs="Times New Roman"/>
          <w:bCs/>
          <w:sz w:val="28"/>
          <w:szCs w:val="28"/>
        </w:rPr>
        <w:t xml:space="preserve">право </w:t>
      </w:r>
      <w:r w:rsidR="009C33D1">
        <w:rPr>
          <w:rFonts w:ascii="Times New Roman" w:hAnsi="Times New Roman" w:cs="Times New Roman"/>
          <w:bCs/>
          <w:sz w:val="28"/>
          <w:szCs w:val="28"/>
        </w:rPr>
        <w:t>присутствовать</w:t>
      </w:r>
      <w:r w:rsidR="00B656F7" w:rsidRPr="002418E5">
        <w:rPr>
          <w:rFonts w:ascii="Times New Roman" w:hAnsi="Times New Roman" w:cs="Times New Roman"/>
          <w:bCs/>
          <w:sz w:val="28"/>
          <w:szCs w:val="28"/>
        </w:rPr>
        <w:t xml:space="preserve"> на заседаниях избирательных комиссий</w:t>
      </w:r>
      <w:r w:rsidR="00B656F7" w:rsidRPr="002418E5">
        <w:rPr>
          <w:rFonts w:ascii="Times New Roman" w:hAnsi="Times New Roman" w:cs="Times New Roman"/>
          <w:sz w:val="28"/>
          <w:szCs w:val="28"/>
        </w:rPr>
        <w:t xml:space="preserve"> членов вышестоящих комиссий и работников их аппаратов, зарегистрированных кандидатов, либо их уполномоченных представителей по финансовым вопросам или доверенных лиц, и т.д. Данное положение стало предметом рассмотрения Конституционного Суда РФ в Определении от 4 февраля 2014 г. № 223-О, как </w:t>
      </w:r>
      <w:r w:rsidR="00B656F7" w:rsidRPr="002418E5">
        <w:rPr>
          <w:rFonts w:ascii="Times New Roman" w:hAnsi="Times New Roman" w:cs="Times New Roman"/>
          <w:color w:val="000000"/>
          <w:sz w:val="28"/>
          <w:szCs w:val="28"/>
          <w:bdr w:val="none" w:sz="0" w:space="0" w:color="auto" w:frame="1"/>
          <w:shd w:val="clear" w:color="auto" w:fill="FFFFFF"/>
        </w:rPr>
        <w:t>не</w:t>
      </w:r>
      <w:r w:rsidR="003A4A51">
        <w:rPr>
          <w:rFonts w:ascii="Times New Roman" w:hAnsi="Times New Roman" w:cs="Times New Roman"/>
          <w:color w:val="000000"/>
          <w:sz w:val="28"/>
          <w:szCs w:val="28"/>
          <w:bdr w:val="none" w:sz="0" w:space="0" w:color="auto" w:frame="1"/>
          <w:shd w:val="clear" w:color="auto" w:fill="FFFFFF"/>
        </w:rPr>
        <w:t xml:space="preserve"> позволяющее </w:t>
      </w:r>
      <w:r w:rsidR="00B656F7" w:rsidRPr="002418E5">
        <w:rPr>
          <w:rFonts w:ascii="Times New Roman" w:hAnsi="Times New Roman" w:cs="Times New Roman"/>
          <w:color w:val="000000"/>
          <w:sz w:val="28"/>
          <w:szCs w:val="28"/>
          <w:bdr w:val="none" w:sz="0" w:space="0" w:color="auto" w:frame="1"/>
          <w:shd w:val="clear" w:color="auto" w:fill="FFFFFF"/>
        </w:rPr>
        <w:t xml:space="preserve"> </w:t>
      </w:r>
      <w:r w:rsidR="003A4A51">
        <w:rPr>
          <w:rFonts w:ascii="Times New Roman" w:hAnsi="Times New Roman" w:cs="Times New Roman"/>
          <w:color w:val="000000"/>
          <w:sz w:val="28"/>
          <w:szCs w:val="28"/>
          <w:bdr w:val="none" w:sz="0" w:space="0" w:color="auto" w:frame="1"/>
          <w:shd w:val="clear" w:color="auto" w:fill="FFFFFF"/>
        </w:rPr>
        <w:t>выдвинутому, но еще не зарегистрированному кандидату, его доверенным</w:t>
      </w:r>
      <w:r w:rsidR="00B656F7" w:rsidRPr="002418E5">
        <w:rPr>
          <w:rFonts w:ascii="Times New Roman" w:hAnsi="Times New Roman" w:cs="Times New Roman"/>
          <w:color w:val="000000"/>
          <w:sz w:val="28"/>
          <w:szCs w:val="28"/>
          <w:bdr w:val="none" w:sz="0" w:space="0" w:color="auto" w:frame="1"/>
          <w:shd w:val="clear" w:color="auto" w:fill="FFFFFF"/>
        </w:rPr>
        <w:t xml:space="preserve"> лица</w:t>
      </w:r>
      <w:r w:rsidR="003A4A51">
        <w:rPr>
          <w:rFonts w:ascii="Times New Roman" w:hAnsi="Times New Roman" w:cs="Times New Roman"/>
          <w:color w:val="000000"/>
          <w:sz w:val="28"/>
          <w:szCs w:val="28"/>
          <w:bdr w:val="none" w:sz="0" w:space="0" w:color="auto" w:frame="1"/>
          <w:shd w:val="clear" w:color="auto" w:fill="FFFFFF"/>
        </w:rPr>
        <w:t xml:space="preserve">м присутствовать на </w:t>
      </w:r>
      <w:r w:rsidR="00B656F7" w:rsidRPr="002418E5">
        <w:rPr>
          <w:rFonts w:ascii="Times New Roman" w:hAnsi="Times New Roman" w:cs="Times New Roman"/>
          <w:color w:val="000000"/>
          <w:sz w:val="28"/>
          <w:szCs w:val="28"/>
          <w:bdr w:val="none" w:sz="0" w:space="0" w:color="auto" w:frame="1"/>
          <w:shd w:val="clear" w:color="auto" w:fill="FFFFFF"/>
        </w:rPr>
        <w:t>заседании избирательной комиссии,</w:t>
      </w:r>
      <w:r w:rsidR="003A4A51">
        <w:rPr>
          <w:rFonts w:ascii="Times New Roman" w:hAnsi="Times New Roman" w:cs="Times New Roman"/>
          <w:color w:val="000000"/>
          <w:sz w:val="28"/>
          <w:szCs w:val="28"/>
          <w:bdr w:val="none" w:sz="0" w:space="0" w:color="auto" w:frame="1"/>
          <w:shd w:val="clear" w:color="auto" w:fill="FFFFFF"/>
        </w:rPr>
        <w:t xml:space="preserve"> где будет решен вопрос</w:t>
      </w:r>
      <w:r w:rsidR="00B656F7" w:rsidRPr="002418E5">
        <w:rPr>
          <w:rFonts w:ascii="Times New Roman" w:hAnsi="Times New Roman" w:cs="Times New Roman"/>
          <w:color w:val="000000"/>
          <w:sz w:val="28"/>
          <w:szCs w:val="28"/>
          <w:bdr w:val="none" w:sz="0" w:space="0" w:color="auto" w:frame="1"/>
          <w:shd w:val="clear" w:color="auto" w:fill="FFFFFF"/>
        </w:rPr>
        <w:t xml:space="preserve"> о регистрации этого кандидата.</w:t>
      </w:r>
      <w:r w:rsidR="004B518B" w:rsidRPr="002418E5">
        <w:rPr>
          <w:rStyle w:val="apple-converted-space"/>
          <w:rFonts w:ascii="Times New Roman" w:hAnsi="Times New Roman" w:cs="Times New Roman"/>
          <w:color w:val="000000"/>
          <w:sz w:val="28"/>
          <w:szCs w:val="28"/>
          <w:bdr w:val="none" w:sz="0" w:space="0" w:color="auto" w:frame="1"/>
          <w:shd w:val="clear" w:color="auto" w:fill="FFFFFF"/>
        </w:rPr>
        <w:t xml:space="preserve"> </w:t>
      </w:r>
      <w:r w:rsidR="00D6024B" w:rsidRPr="002418E5">
        <w:rPr>
          <w:rStyle w:val="apple-converted-space"/>
          <w:rFonts w:ascii="Times New Roman" w:hAnsi="Times New Roman" w:cs="Times New Roman"/>
          <w:color w:val="000000"/>
          <w:sz w:val="28"/>
          <w:szCs w:val="28"/>
          <w:bdr w:val="none" w:sz="0" w:space="0" w:color="auto" w:frame="1"/>
          <w:shd w:val="clear" w:color="auto" w:fill="FFFFFF"/>
        </w:rPr>
        <w:t>Хотя жалоба гражданина не была принята к рассмотрению по обстоятельствам, не касающимся предмета рассмотрения (доверенное лицо кандидата еще не получило данный статус на момент проведения соответствующего заседания комиссии), Конституционный Суд тем не менее установил, что оспариваемое положение закона в нормативном единстве с положени</w:t>
      </w:r>
      <w:r w:rsidR="00CB7F3F">
        <w:rPr>
          <w:rStyle w:val="apple-converted-space"/>
          <w:rFonts w:ascii="Times New Roman" w:hAnsi="Times New Roman" w:cs="Times New Roman"/>
          <w:color w:val="000000"/>
          <w:sz w:val="28"/>
          <w:szCs w:val="28"/>
          <w:bdr w:val="none" w:sz="0" w:space="0" w:color="auto" w:frame="1"/>
          <w:shd w:val="clear" w:color="auto" w:fill="FFFFFF"/>
        </w:rPr>
        <w:t xml:space="preserve">ями </w:t>
      </w:r>
      <w:r w:rsidR="00193C82">
        <w:rPr>
          <w:rFonts w:ascii="Times New Roman" w:hAnsi="Times New Roman" w:cs="Times New Roman"/>
          <w:bCs/>
          <w:sz w:val="28"/>
          <w:szCs w:val="28"/>
          <w:shd w:val="clear" w:color="auto" w:fill="FFFFFF"/>
        </w:rPr>
        <w:t>№ 67</w:t>
      </w:r>
      <w:r w:rsidR="00D830B6">
        <w:rPr>
          <w:rFonts w:ascii="Times New Roman" w:hAnsi="Times New Roman" w:cs="Times New Roman"/>
          <w:bCs/>
          <w:sz w:val="28"/>
          <w:szCs w:val="28"/>
          <w:shd w:val="clear" w:color="auto" w:fill="FFFFFF"/>
        </w:rPr>
        <w:t>-ФЗ</w:t>
      </w:r>
      <w:r w:rsidR="00CB7F3F">
        <w:rPr>
          <w:rStyle w:val="apple-converted-space"/>
          <w:rFonts w:ascii="Times New Roman" w:hAnsi="Times New Roman" w:cs="Times New Roman"/>
          <w:color w:val="000000"/>
          <w:sz w:val="28"/>
          <w:szCs w:val="28"/>
          <w:bdr w:val="none" w:sz="0" w:space="0" w:color="auto" w:frame="1"/>
          <w:shd w:val="clear" w:color="auto" w:fill="FFFFFF"/>
        </w:rPr>
        <w:t xml:space="preserve"> </w:t>
      </w:r>
      <w:r w:rsidR="00D6024B" w:rsidRPr="002418E5">
        <w:rPr>
          <w:rStyle w:val="apple-converted-space"/>
          <w:rFonts w:ascii="Times New Roman" w:hAnsi="Times New Roman" w:cs="Times New Roman"/>
          <w:color w:val="000000"/>
          <w:sz w:val="28"/>
          <w:szCs w:val="28"/>
          <w:bdr w:val="none" w:sz="0" w:space="0" w:color="auto" w:frame="1"/>
          <w:shd w:val="clear" w:color="auto" w:fill="FFFFFF"/>
        </w:rPr>
        <w:t xml:space="preserve">о гарантиях избирательных прав граждан, в данном случае – участвующих в </w:t>
      </w:r>
      <w:r w:rsidR="002B5EE9">
        <w:rPr>
          <w:rStyle w:val="apple-converted-space"/>
          <w:rFonts w:ascii="Times New Roman" w:hAnsi="Times New Roman" w:cs="Times New Roman"/>
          <w:color w:val="000000"/>
          <w:sz w:val="28"/>
          <w:szCs w:val="28"/>
          <w:bdr w:val="none" w:sz="0" w:space="0" w:color="auto" w:frame="1"/>
          <w:shd w:val="clear" w:color="auto" w:fill="FFFFFF"/>
        </w:rPr>
        <w:t>выборах в качестве кандидатов</w:t>
      </w:r>
      <w:r w:rsidR="002B5EE9" w:rsidRPr="002418E5">
        <w:rPr>
          <w:rStyle w:val="apple-converted-space"/>
          <w:rFonts w:ascii="Times New Roman" w:hAnsi="Times New Roman" w:cs="Times New Roman"/>
          <w:color w:val="000000"/>
          <w:sz w:val="28"/>
          <w:szCs w:val="28"/>
          <w:bdr w:val="none" w:sz="0" w:space="0" w:color="auto" w:frame="1"/>
          <w:shd w:val="clear" w:color="auto" w:fill="FFFFFF"/>
        </w:rPr>
        <w:t xml:space="preserve"> – </w:t>
      </w:r>
      <w:r w:rsidR="00B656F7" w:rsidRPr="002418E5">
        <w:rPr>
          <w:rFonts w:ascii="Times New Roman" w:hAnsi="Times New Roman" w:cs="Times New Roman"/>
          <w:color w:val="000000"/>
          <w:sz w:val="28"/>
          <w:szCs w:val="28"/>
          <w:bdr w:val="none" w:sz="0" w:space="0" w:color="auto" w:frame="1"/>
          <w:shd w:val="clear" w:color="auto" w:fill="FFFFFF"/>
        </w:rPr>
        <w:t>не</w:t>
      </w:r>
      <w:r w:rsidR="004B518B" w:rsidRPr="002418E5">
        <w:rPr>
          <w:rFonts w:ascii="Times New Roman" w:hAnsi="Times New Roman" w:cs="Times New Roman"/>
          <w:color w:val="000000"/>
          <w:sz w:val="28"/>
          <w:szCs w:val="28"/>
          <w:bdr w:val="none" w:sz="0" w:space="0" w:color="auto" w:frame="1"/>
          <w:shd w:val="clear" w:color="auto" w:fill="FFFFFF"/>
        </w:rPr>
        <w:t xml:space="preserve"> может исключать</w:t>
      </w:r>
      <w:r w:rsidR="00B656F7" w:rsidRPr="002418E5">
        <w:rPr>
          <w:rFonts w:ascii="Times New Roman" w:hAnsi="Times New Roman" w:cs="Times New Roman"/>
          <w:color w:val="000000"/>
          <w:sz w:val="28"/>
          <w:szCs w:val="28"/>
          <w:bdr w:val="none" w:sz="0" w:space="0" w:color="auto" w:frame="1"/>
          <w:shd w:val="clear" w:color="auto" w:fill="FFFFFF"/>
        </w:rPr>
        <w:t xml:space="preserve"> </w:t>
      </w:r>
      <w:r w:rsidR="003A4A51">
        <w:rPr>
          <w:rFonts w:ascii="Times New Roman" w:hAnsi="Times New Roman" w:cs="Times New Roman"/>
          <w:color w:val="000000"/>
          <w:sz w:val="28"/>
          <w:szCs w:val="28"/>
          <w:bdr w:val="none" w:sz="0" w:space="0" w:color="auto" w:frame="1"/>
          <w:shd w:val="clear" w:color="auto" w:fill="FFFFFF"/>
        </w:rPr>
        <w:t>возможности участия</w:t>
      </w:r>
      <w:r w:rsidR="00B656F7" w:rsidRPr="002418E5">
        <w:rPr>
          <w:rFonts w:ascii="Times New Roman" w:hAnsi="Times New Roman" w:cs="Times New Roman"/>
          <w:color w:val="000000"/>
          <w:sz w:val="28"/>
          <w:szCs w:val="28"/>
          <w:bdr w:val="none" w:sz="0" w:space="0" w:color="auto" w:frame="1"/>
          <w:shd w:val="clear" w:color="auto" w:fill="FFFFFF"/>
        </w:rPr>
        <w:t xml:space="preserve"> выдвинутого кандидата и его доверенных лиц</w:t>
      </w:r>
      <w:r w:rsidR="003A4A51">
        <w:rPr>
          <w:rFonts w:ascii="Times New Roman" w:hAnsi="Times New Roman" w:cs="Times New Roman"/>
          <w:color w:val="000000"/>
          <w:sz w:val="28"/>
          <w:szCs w:val="28"/>
          <w:bdr w:val="none" w:sz="0" w:space="0" w:color="auto" w:frame="1"/>
          <w:shd w:val="clear" w:color="auto" w:fill="FFFFFF"/>
        </w:rPr>
        <w:t xml:space="preserve"> в</w:t>
      </w:r>
      <w:r w:rsidR="00B656F7" w:rsidRPr="002418E5">
        <w:rPr>
          <w:rFonts w:ascii="Times New Roman" w:hAnsi="Times New Roman" w:cs="Times New Roman"/>
          <w:color w:val="000000"/>
          <w:sz w:val="28"/>
          <w:szCs w:val="28"/>
          <w:bdr w:val="none" w:sz="0" w:space="0" w:color="auto" w:frame="1"/>
          <w:shd w:val="clear" w:color="auto" w:fill="FFFFFF"/>
        </w:rPr>
        <w:t xml:space="preserve"> заседании избирательной комиссии при рассмотрении вопроса о регистрации этого кандидата.</w:t>
      </w:r>
      <w:r w:rsidR="004B518B" w:rsidRPr="002418E5">
        <w:rPr>
          <w:rStyle w:val="a5"/>
          <w:rFonts w:ascii="Times New Roman" w:hAnsi="Times New Roman" w:cs="Times New Roman"/>
          <w:color w:val="000000"/>
          <w:sz w:val="28"/>
          <w:szCs w:val="28"/>
          <w:bdr w:val="none" w:sz="0" w:space="0" w:color="auto" w:frame="1"/>
          <w:shd w:val="clear" w:color="auto" w:fill="FFFFFF"/>
        </w:rPr>
        <w:footnoteReference w:id="24"/>
      </w:r>
      <w:r w:rsidR="00CB7F3F">
        <w:rPr>
          <w:rStyle w:val="apple-converted-space"/>
          <w:rFonts w:ascii="Times New Roman" w:hAnsi="Times New Roman" w:cs="Times New Roman"/>
          <w:color w:val="000000"/>
          <w:sz w:val="20"/>
          <w:szCs w:val="20"/>
          <w:bdr w:val="none" w:sz="0" w:space="0" w:color="auto" w:frame="1"/>
          <w:shd w:val="clear" w:color="auto" w:fill="FFFFFF"/>
        </w:rPr>
        <w:t xml:space="preserve"> </w:t>
      </w:r>
      <w:r w:rsidR="00CB7F3F">
        <w:rPr>
          <w:rStyle w:val="apple-converted-space"/>
          <w:rFonts w:ascii="Times New Roman" w:hAnsi="Times New Roman" w:cs="Times New Roman"/>
          <w:color w:val="000000"/>
          <w:sz w:val="28"/>
          <w:szCs w:val="28"/>
          <w:bdr w:val="none" w:sz="0" w:space="0" w:color="auto" w:frame="1"/>
          <w:shd w:val="clear" w:color="auto" w:fill="FFFFFF"/>
        </w:rPr>
        <w:t>Н</w:t>
      </w:r>
      <w:r w:rsidR="00177B10" w:rsidRPr="002418E5">
        <w:rPr>
          <w:rStyle w:val="apple-converted-space"/>
          <w:rFonts w:ascii="Times New Roman" w:hAnsi="Times New Roman" w:cs="Times New Roman"/>
          <w:color w:val="000000"/>
          <w:sz w:val="28"/>
          <w:szCs w:val="28"/>
          <w:bdr w:val="none" w:sz="0" w:space="0" w:color="auto" w:frame="1"/>
          <w:shd w:val="clear" w:color="auto" w:fill="FFFFFF"/>
        </w:rPr>
        <w:t>а момент рассмотрения жалобы в Конституционном Суде РФ, норма ч. 1 ст. 30 вышеназванного закона не содержала специальную оговорку насчет присутствия лиц на заседании избирательной комиссии по решению вопроса о регистрации кандидата (списка кандидатов), она была введена Федеральным законом от 15 февраля 2016 г. № 29-ФЗ.</w:t>
      </w:r>
      <w:r w:rsidR="00177B10" w:rsidRPr="002418E5">
        <w:rPr>
          <w:rStyle w:val="a5"/>
          <w:rFonts w:ascii="Times New Roman" w:hAnsi="Times New Roman" w:cs="Times New Roman"/>
          <w:color w:val="000000"/>
          <w:sz w:val="28"/>
          <w:szCs w:val="28"/>
          <w:bdr w:val="none" w:sz="0" w:space="0" w:color="auto" w:frame="1"/>
          <w:shd w:val="clear" w:color="auto" w:fill="FFFFFF"/>
        </w:rPr>
        <w:footnoteReference w:id="25"/>
      </w:r>
      <w:r w:rsidR="00177B10" w:rsidRPr="002418E5">
        <w:rPr>
          <w:rStyle w:val="apple-converted-space"/>
          <w:rFonts w:ascii="Times New Roman" w:hAnsi="Times New Roman" w:cs="Times New Roman"/>
          <w:color w:val="000000"/>
          <w:sz w:val="28"/>
          <w:szCs w:val="28"/>
          <w:bdr w:val="none" w:sz="0" w:space="0" w:color="auto" w:frame="1"/>
          <w:shd w:val="clear" w:color="auto" w:fill="FFFFFF"/>
        </w:rPr>
        <w:t xml:space="preserve"> На наш взгляд </w:t>
      </w:r>
      <w:r w:rsidR="00177B10" w:rsidRPr="002418E5">
        <w:rPr>
          <w:rStyle w:val="apple-converted-space"/>
          <w:rFonts w:ascii="Times New Roman" w:hAnsi="Times New Roman" w:cs="Times New Roman"/>
          <w:color w:val="000000"/>
          <w:sz w:val="28"/>
          <w:szCs w:val="28"/>
          <w:bdr w:val="none" w:sz="0" w:space="0" w:color="auto" w:frame="1"/>
          <w:shd w:val="clear" w:color="auto" w:fill="FFFFFF"/>
        </w:rPr>
        <w:lastRenderedPageBreak/>
        <w:t>оспариваемое положение, в редакции, существовавшей на момент рассмотрения жалобы гражданина противоречило провозглашенному принципу гласности в деятельности избирательных комиссий. Отсутствие прямо закрепленного права таких лиц присутствовать на заседании избирательной комиссии, где решается вопрос о регистрации кандидата</w:t>
      </w:r>
      <w:r w:rsidR="00A64D7F" w:rsidRPr="002418E5">
        <w:rPr>
          <w:rStyle w:val="apple-converted-space"/>
          <w:rFonts w:ascii="Times New Roman" w:hAnsi="Times New Roman" w:cs="Times New Roman"/>
          <w:color w:val="000000"/>
          <w:sz w:val="28"/>
          <w:szCs w:val="28"/>
          <w:bdr w:val="none" w:sz="0" w:space="0" w:color="auto" w:frame="1"/>
          <w:shd w:val="clear" w:color="auto" w:fill="FFFFFF"/>
        </w:rPr>
        <w:t xml:space="preserve"> открывало</w:t>
      </w:r>
      <w:r w:rsidR="00177B10" w:rsidRPr="002418E5">
        <w:rPr>
          <w:rStyle w:val="apple-converted-space"/>
          <w:rFonts w:ascii="Times New Roman" w:hAnsi="Times New Roman" w:cs="Times New Roman"/>
          <w:color w:val="000000"/>
          <w:sz w:val="28"/>
          <w:szCs w:val="28"/>
          <w:bdr w:val="none" w:sz="0" w:space="0" w:color="auto" w:frame="1"/>
          <w:shd w:val="clear" w:color="auto" w:fill="FFFFFF"/>
        </w:rPr>
        <w:t xml:space="preserve"> дорогу для произвольного применения указанной нормы членами избирательной комиссии, </w:t>
      </w:r>
      <w:r w:rsidR="00A64D7F" w:rsidRPr="002418E5">
        <w:rPr>
          <w:rFonts w:ascii="Times New Roman" w:hAnsi="Times New Roman" w:cs="Times New Roman"/>
          <w:sz w:val="28"/>
          <w:szCs w:val="28"/>
        </w:rPr>
        <w:t>не обеспечивало возможность выражения личного мнения кандидата о принимаемых комиссией решениях, препятствовало предоставлению, сбору и получению общественно важной информации.</w:t>
      </w:r>
    </w:p>
    <w:p w:rsidR="00796745" w:rsidRPr="002418E5" w:rsidRDefault="003A4A51" w:rsidP="00831B08">
      <w:pPr>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Предвыборной агитацией является такая деятельность, которая осуществляется</w:t>
      </w:r>
      <w:r w:rsidR="00F97DEB" w:rsidRPr="002418E5">
        <w:rPr>
          <w:rFonts w:ascii="Times New Roman" w:eastAsia="Times New Roman" w:hAnsi="Times New Roman" w:cs="Times New Roman"/>
          <w:sz w:val="28"/>
          <w:szCs w:val="28"/>
          <w:lang w:eastAsia="ru-RU"/>
        </w:rPr>
        <w:t xml:space="preserve"> в период </w:t>
      </w:r>
      <w:r>
        <w:rPr>
          <w:rFonts w:ascii="Times New Roman" w:eastAsia="Times New Roman" w:hAnsi="Times New Roman" w:cs="Times New Roman"/>
          <w:sz w:val="28"/>
          <w:szCs w:val="28"/>
          <w:lang w:eastAsia="ru-RU"/>
        </w:rPr>
        <w:t>избирательной кампании и имеет цель</w:t>
      </w:r>
      <w:r w:rsidR="00F97DEB" w:rsidRPr="002418E5">
        <w:rPr>
          <w:rFonts w:ascii="Times New Roman" w:eastAsia="Times New Roman" w:hAnsi="Times New Roman" w:cs="Times New Roman"/>
          <w:sz w:val="28"/>
          <w:szCs w:val="28"/>
          <w:lang w:eastAsia="ru-RU"/>
        </w:rPr>
        <w:t xml:space="preserve"> побудить избирате</w:t>
      </w:r>
      <w:r>
        <w:rPr>
          <w:rFonts w:ascii="Times New Roman" w:eastAsia="Times New Roman" w:hAnsi="Times New Roman" w:cs="Times New Roman"/>
          <w:sz w:val="28"/>
          <w:szCs w:val="28"/>
          <w:lang w:eastAsia="ru-RU"/>
        </w:rPr>
        <w:t>лей к голосованию за кандидата (</w:t>
      </w:r>
      <w:r w:rsidR="00F97DEB" w:rsidRPr="002418E5">
        <w:rPr>
          <w:rFonts w:ascii="Times New Roman" w:eastAsia="Times New Roman" w:hAnsi="Times New Roman" w:cs="Times New Roman"/>
          <w:sz w:val="28"/>
          <w:szCs w:val="28"/>
          <w:lang w:eastAsia="ru-RU"/>
        </w:rPr>
        <w:t>списки кандидатов</w:t>
      </w:r>
      <w:r>
        <w:rPr>
          <w:rFonts w:ascii="Times New Roman" w:eastAsia="Times New Roman" w:hAnsi="Times New Roman" w:cs="Times New Roman"/>
          <w:sz w:val="28"/>
          <w:szCs w:val="28"/>
          <w:lang w:eastAsia="ru-RU"/>
        </w:rPr>
        <w:t>)</w:t>
      </w:r>
      <w:r w:rsidR="00F97DEB" w:rsidRPr="002418E5">
        <w:rPr>
          <w:rFonts w:ascii="Times New Roman" w:eastAsia="Times New Roman" w:hAnsi="Times New Roman" w:cs="Times New Roman"/>
          <w:sz w:val="28"/>
          <w:szCs w:val="28"/>
          <w:lang w:eastAsia="ru-RU"/>
        </w:rPr>
        <w:t xml:space="preserve"> или против него. П</w:t>
      </w:r>
      <w:r w:rsidR="005A08E2" w:rsidRPr="002418E5">
        <w:rPr>
          <w:rFonts w:ascii="Times New Roman" w:eastAsia="Times New Roman" w:hAnsi="Times New Roman" w:cs="Times New Roman"/>
          <w:sz w:val="28"/>
          <w:szCs w:val="28"/>
          <w:lang w:eastAsia="ru-RU"/>
        </w:rPr>
        <w:t>олучение информации посредством</w:t>
      </w:r>
      <w:r w:rsidR="00F97DEB" w:rsidRPr="002418E5">
        <w:rPr>
          <w:rFonts w:ascii="Times New Roman" w:eastAsia="Times New Roman" w:hAnsi="Times New Roman" w:cs="Times New Roman"/>
          <w:sz w:val="28"/>
          <w:szCs w:val="28"/>
          <w:lang w:eastAsia="ru-RU"/>
        </w:rPr>
        <w:t xml:space="preserve"> </w:t>
      </w:r>
      <w:r w:rsidR="007C1BBA" w:rsidRPr="002418E5">
        <w:rPr>
          <w:rFonts w:ascii="Times New Roman" w:eastAsia="Times New Roman" w:hAnsi="Times New Roman" w:cs="Times New Roman"/>
          <w:sz w:val="28"/>
          <w:szCs w:val="28"/>
          <w:lang w:eastAsia="ru-RU"/>
        </w:rPr>
        <w:t>восприятия агитационного материала</w:t>
      </w:r>
      <w:r w:rsidR="00F97DEB" w:rsidRPr="002418E5">
        <w:rPr>
          <w:rFonts w:ascii="Times New Roman" w:eastAsia="Times New Roman" w:hAnsi="Times New Roman" w:cs="Times New Roman"/>
          <w:sz w:val="28"/>
          <w:szCs w:val="28"/>
          <w:lang w:eastAsia="ru-RU"/>
        </w:rPr>
        <w:t xml:space="preserve"> также можно рассматривать как к</w:t>
      </w:r>
      <w:r w:rsidR="00293B57" w:rsidRPr="002418E5">
        <w:rPr>
          <w:rFonts w:ascii="Times New Roman" w:eastAsia="Times New Roman" w:hAnsi="Times New Roman" w:cs="Times New Roman"/>
          <w:sz w:val="28"/>
          <w:szCs w:val="28"/>
          <w:lang w:eastAsia="ru-RU"/>
        </w:rPr>
        <w:t>омпонент принципа гласности, оно</w:t>
      </w:r>
      <w:r w:rsidR="00F97DEB" w:rsidRPr="002418E5">
        <w:rPr>
          <w:rFonts w:ascii="Times New Roman" w:eastAsia="Times New Roman" w:hAnsi="Times New Roman" w:cs="Times New Roman"/>
          <w:sz w:val="28"/>
          <w:szCs w:val="28"/>
          <w:lang w:eastAsia="ru-RU"/>
        </w:rPr>
        <w:t xml:space="preserve"> обеспечивает потенциальных избирателей обширной информац</w:t>
      </w:r>
      <w:r w:rsidR="00934493">
        <w:rPr>
          <w:rFonts w:ascii="Times New Roman" w:eastAsia="Times New Roman" w:hAnsi="Times New Roman" w:cs="Times New Roman"/>
          <w:sz w:val="28"/>
          <w:szCs w:val="28"/>
          <w:lang w:eastAsia="ru-RU"/>
        </w:rPr>
        <w:t>ией о личности</w:t>
      </w:r>
      <w:r w:rsidR="00F97DEB" w:rsidRPr="002418E5">
        <w:rPr>
          <w:rFonts w:ascii="Times New Roman" w:eastAsia="Times New Roman" w:hAnsi="Times New Roman" w:cs="Times New Roman"/>
          <w:sz w:val="28"/>
          <w:szCs w:val="28"/>
          <w:lang w:eastAsia="ru-RU"/>
        </w:rPr>
        <w:t xml:space="preserve"> кандидата.</w:t>
      </w:r>
      <w:r w:rsidR="00F97DEB" w:rsidRPr="002418E5">
        <w:rPr>
          <w:rFonts w:ascii="Times New Roman" w:eastAsia="Times New Roman" w:hAnsi="Times New Roman" w:cs="Times New Roman"/>
          <w:sz w:val="21"/>
          <w:szCs w:val="21"/>
          <w:lang w:eastAsia="ru-RU"/>
        </w:rPr>
        <w:t xml:space="preserve"> </w:t>
      </w:r>
      <w:r w:rsidR="00F97DEB" w:rsidRPr="002418E5">
        <w:rPr>
          <w:rFonts w:ascii="Times New Roman" w:eastAsia="Times New Roman" w:hAnsi="Times New Roman" w:cs="Times New Roman"/>
          <w:sz w:val="28"/>
          <w:szCs w:val="28"/>
          <w:lang w:eastAsia="ru-RU"/>
        </w:rPr>
        <w:t xml:space="preserve">Существуют различные точки зрения по вопросу отличия </w:t>
      </w:r>
      <w:r w:rsidR="00F97DEB" w:rsidRPr="002418E5">
        <w:rPr>
          <w:rFonts w:ascii="Times New Roman" w:hAnsi="Times New Roman" w:cs="Times New Roman"/>
          <w:sz w:val="28"/>
          <w:szCs w:val="28"/>
          <w:shd w:val="clear" w:color="auto" w:fill="FFFFFF"/>
        </w:rPr>
        <w:t xml:space="preserve">предвыборной агитации от </w:t>
      </w:r>
      <w:r w:rsidR="001E3172" w:rsidRPr="002418E5">
        <w:rPr>
          <w:rFonts w:ascii="Times New Roman" w:hAnsi="Times New Roman" w:cs="Times New Roman"/>
          <w:sz w:val="28"/>
          <w:szCs w:val="28"/>
          <w:shd w:val="clear" w:color="auto" w:fill="FFFFFF"/>
        </w:rPr>
        <w:t>информирования,</w:t>
      </w:r>
      <w:r w:rsidR="00934493">
        <w:rPr>
          <w:rFonts w:ascii="Times New Roman" w:eastAsia="Times New Roman" w:hAnsi="Times New Roman" w:cs="Times New Roman"/>
          <w:sz w:val="28"/>
          <w:szCs w:val="28"/>
          <w:lang w:eastAsia="ru-RU"/>
        </w:rPr>
        <w:t xml:space="preserve"> но </w:t>
      </w:r>
      <w:r w:rsidR="00F97DEB" w:rsidRPr="002418E5">
        <w:rPr>
          <w:rFonts w:ascii="Times New Roman" w:eastAsia="Times New Roman" w:hAnsi="Times New Roman" w:cs="Times New Roman"/>
          <w:sz w:val="28"/>
          <w:szCs w:val="28"/>
          <w:lang w:eastAsia="ru-RU"/>
        </w:rPr>
        <w:t>практически каждая из них св</w:t>
      </w:r>
      <w:r w:rsidR="00934493">
        <w:rPr>
          <w:rFonts w:ascii="Times New Roman" w:eastAsia="Times New Roman" w:hAnsi="Times New Roman" w:cs="Times New Roman"/>
          <w:sz w:val="28"/>
          <w:szCs w:val="28"/>
          <w:lang w:eastAsia="ru-RU"/>
        </w:rPr>
        <w:t xml:space="preserve">одится к тому, что </w:t>
      </w:r>
      <w:r w:rsidR="006002AD">
        <w:rPr>
          <w:rFonts w:ascii="Times New Roman" w:eastAsia="Times New Roman" w:hAnsi="Times New Roman" w:cs="Times New Roman"/>
          <w:sz w:val="28"/>
          <w:szCs w:val="28"/>
          <w:lang w:eastAsia="ru-RU"/>
        </w:rPr>
        <w:t>следует использовать специальные критерии</w:t>
      </w:r>
      <w:r w:rsidR="00F97DEB" w:rsidRPr="002418E5">
        <w:rPr>
          <w:rFonts w:ascii="Times New Roman" w:eastAsia="Times New Roman" w:hAnsi="Times New Roman" w:cs="Times New Roman"/>
          <w:sz w:val="28"/>
          <w:szCs w:val="28"/>
          <w:lang w:eastAsia="ru-RU"/>
        </w:rPr>
        <w:t xml:space="preserve">. </w:t>
      </w:r>
    </w:p>
    <w:p w:rsidR="00796745" w:rsidRPr="002418E5" w:rsidRDefault="00F97DEB" w:rsidP="00831B08">
      <w:pPr>
        <w:spacing w:after="0" w:line="360" w:lineRule="auto"/>
        <w:ind w:firstLine="547"/>
        <w:jc w:val="both"/>
        <w:rPr>
          <w:rFonts w:ascii="Times New Roman" w:eastAsia="Times New Roman" w:hAnsi="Times New Roman" w:cs="Times New Roman"/>
          <w:sz w:val="28"/>
          <w:szCs w:val="28"/>
          <w:lang w:eastAsia="ru-RU"/>
        </w:rPr>
      </w:pPr>
      <w:r w:rsidRPr="002418E5">
        <w:rPr>
          <w:rFonts w:ascii="Times New Roman" w:eastAsia="Times New Roman" w:hAnsi="Times New Roman" w:cs="Times New Roman"/>
          <w:sz w:val="28"/>
          <w:szCs w:val="28"/>
          <w:lang w:eastAsia="ru-RU"/>
        </w:rPr>
        <w:t>Во-первых, это субъектный состав. Помимо избирательных комиссий, информировать избирателей могут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Предвыборная агитация же проводится другими субъектами: кандидатами, политическими партиями, избирательными объединениями, гражданами и общественными объединениями. Данный критерий, однако, не позволяет на практике развести вышеназванные понятия, так как всегда существует вероятность нарушений, тем более, что информирование могут осуществлять обе группы субъектов, в отличие от агитации.</w:t>
      </w:r>
    </w:p>
    <w:p w:rsidR="00F97DEB" w:rsidRPr="002418E5" w:rsidRDefault="00F97DEB" w:rsidP="00831B08">
      <w:pPr>
        <w:spacing w:after="0" w:line="360" w:lineRule="auto"/>
        <w:ind w:firstLine="567"/>
        <w:jc w:val="both"/>
        <w:rPr>
          <w:rFonts w:ascii="Times New Roman" w:hAnsi="Times New Roman" w:cs="Times New Roman"/>
          <w:bCs/>
          <w:sz w:val="28"/>
          <w:szCs w:val="28"/>
          <w:shd w:val="clear" w:color="auto" w:fill="FFFFFF"/>
        </w:rPr>
      </w:pPr>
      <w:r w:rsidRPr="002418E5">
        <w:rPr>
          <w:rFonts w:ascii="Times New Roman" w:eastAsia="Times New Roman" w:hAnsi="Times New Roman" w:cs="Times New Roman"/>
          <w:sz w:val="28"/>
          <w:szCs w:val="28"/>
          <w:lang w:eastAsia="ru-RU"/>
        </w:rPr>
        <w:lastRenderedPageBreak/>
        <w:t>Во-вторых, это требования, предъявляемые к этим видам деятельности. Информирование избирателей должно быть «объективным, достоверным, не должно нарушать равенство кандидатов, избирательных объединений». Агитация способна оказать влияние на избирателя даже в большей степени, чем информирование, поэтому сделать свой личн</w:t>
      </w:r>
      <w:r w:rsidR="004722F4">
        <w:rPr>
          <w:rFonts w:ascii="Times New Roman" w:eastAsia="Times New Roman" w:hAnsi="Times New Roman" w:cs="Times New Roman"/>
          <w:sz w:val="28"/>
          <w:szCs w:val="28"/>
          <w:lang w:eastAsia="ru-RU"/>
        </w:rPr>
        <w:t xml:space="preserve">ый, </w:t>
      </w:r>
      <w:r w:rsidR="00B96B05">
        <w:rPr>
          <w:rFonts w:ascii="Times New Roman" w:eastAsia="Times New Roman" w:hAnsi="Times New Roman" w:cs="Times New Roman"/>
          <w:sz w:val="28"/>
          <w:szCs w:val="28"/>
          <w:lang w:eastAsia="ru-RU"/>
        </w:rPr>
        <w:t>самостоятельный</w:t>
      </w:r>
      <w:r w:rsidR="004722F4">
        <w:rPr>
          <w:rFonts w:ascii="Times New Roman" w:eastAsia="Times New Roman" w:hAnsi="Times New Roman" w:cs="Times New Roman"/>
          <w:sz w:val="28"/>
          <w:szCs w:val="28"/>
          <w:lang w:eastAsia="ru-RU"/>
        </w:rPr>
        <w:t xml:space="preserve"> выбор возможно </w:t>
      </w:r>
      <w:r w:rsidRPr="002418E5">
        <w:rPr>
          <w:rFonts w:ascii="Times New Roman" w:eastAsia="Times New Roman" w:hAnsi="Times New Roman" w:cs="Times New Roman"/>
          <w:sz w:val="28"/>
          <w:szCs w:val="28"/>
          <w:lang w:eastAsia="ru-RU"/>
        </w:rPr>
        <w:t>только при получении досто</w:t>
      </w:r>
      <w:r w:rsidR="004722F4">
        <w:rPr>
          <w:rFonts w:ascii="Times New Roman" w:eastAsia="Times New Roman" w:hAnsi="Times New Roman" w:cs="Times New Roman"/>
          <w:sz w:val="28"/>
          <w:szCs w:val="28"/>
          <w:lang w:eastAsia="ru-RU"/>
        </w:rPr>
        <w:t>верной и объективной информации. П</w:t>
      </w:r>
      <w:r w:rsidRPr="002418E5">
        <w:rPr>
          <w:rFonts w:ascii="Times New Roman" w:eastAsia="Times New Roman" w:hAnsi="Times New Roman" w:cs="Times New Roman"/>
          <w:sz w:val="28"/>
          <w:szCs w:val="28"/>
          <w:lang w:eastAsia="ru-RU"/>
        </w:rPr>
        <w:t xml:space="preserve">редоставляемая в рамках агитации информация имеет либо выраженный позитивный характер </w:t>
      </w:r>
      <w:r w:rsidR="00A80FF4">
        <w:rPr>
          <w:rFonts w:ascii="Times New Roman" w:eastAsia="Times New Roman" w:hAnsi="Times New Roman" w:cs="Times New Roman"/>
          <w:sz w:val="28"/>
          <w:szCs w:val="28"/>
          <w:lang w:eastAsia="ru-RU"/>
        </w:rPr>
        <w:t>–</w:t>
      </w:r>
      <w:r w:rsidRPr="002418E5">
        <w:rPr>
          <w:rFonts w:ascii="Times New Roman" w:eastAsia="Times New Roman" w:hAnsi="Times New Roman" w:cs="Times New Roman"/>
          <w:sz w:val="28"/>
          <w:szCs w:val="28"/>
          <w:lang w:eastAsia="ru-RU"/>
        </w:rPr>
        <w:t xml:space="preserve"> побуждает </w:t>
      </w:r>
      <w:r w:rsidR="00A80FF4">
        <w:rPr>
          <w:rFonts w:ascii="Times New Roman" w:eastAsia="Times New Roman" w:hAnsi="Times New Roman" w:cs="Times New Roman"/>
          <w:sz w:val="28"/>
          <w:szCs w:val="28"/>
          <w:lang w:eastAsia="ru-RU"/>
        </w:rPr>
        <w:t xml:space="preserve">голосовать за кандидата, либо </w:t>
      </w:r>
      <w:r w:rsidRPr="002418E5">
        <w:rPr>
          <w:rFonts w:ascii="Times New Roman" w:eastAsia="Times New Roman" w:hAnsi="Times New Roman" w:cs="Times New Roman"/>
          <w:sz w:val="28"/>
          <w:szCs w:val="28"/>
          <w:lang w:eastAsia="ru-RU"/>
        </w:rPr>
        <w:t>негативный, то есть «отторгает»</w:t>
      </w:r>
      <w:r w:rsidR="00A80FF4" w:rsidRPr="00A80FF4">
        <w:rPr>
          <w:rFonts w:ascii="Times New Roman" w:eastAsia="Times New Roman" w:hAnsi="Times New Roman" w:cs="Times New Roman"/>
          <w:sz w:val="28"/>
          <w:szCs w:val="28"/>
          <w:lang w:eastAsia="ru-RU"/>
        </w:rPr>
        <w:t xml:space="preserve"> </w:t>
      </w:r>
      <w:r w:rsidR="00A80FF4">
        <w:rPr>
          <w:rFonts w:ascii="Times New Roman" w:eastAsia="Times New Roman" w:hAnsi="Times New Roman" w:cs="Times New Roman"/>
          <w:sz w:val="28"/>
          <w:szCs w:val="28"/>
          <w:lang w:eastAsia="ru-RU"/>
        </w:rPr>
        <w:t>от</w:t>
      </w:r>
      <w:r w:rsidRPr="002418E5">
        <w:rPr>
          <w:rFonts w:ascii="Times New Roman" w:eastAsia="Times New Roman" w:hAnsi="Times New Roman" w:cs="Times New Roman"/>
          <w:sz w:val="28"/>
          <w:szCs w:val="28"/>
          <w:lang w:eastAsia="ru-RU"/>
        </w:rPr>
        <w:t xml:space="preserve"> кандидата</w:t>
      </w:r>
      <w:r w:rsidR="00A80FF4">
        <w:rPr>
          <w:rFonts w:ascii="Times New Roman" w:eastAsia="Times New Roman" w:hAnsi="Times New Roman" w:cs="Times New Roman"/>
          <w:sz w:val="28"/>
          <w:szCs w:val="28"/>
          <w:lang w:eastAsia="ru-RU"/>
        </w:rPr>
        <w:t xml:space="preserve"> потенциальных избирателей</w:t>
      </w:r>
      <w:r w:rsidRPr="002418E5">
        <w:rPr>
          <w:rFonts w:ascii="Times New Roman" w:eastAsia="Times New Roman" w:hAnsi="Times New Roman" w:cs="Times New Roman"/>
          <w:sz w:val="28"/>
          <w:szCs w:val="28"/>
          <w:lang w:eastAsia="ru-RU"/>
        </w:rPr>
        <w:t>. Примечательно то, что в ранне</w:t>
      </w:r>
      <w:r w:rsidR="00293B57" w:rsidRPr="002418E5">
        <w:rPr>
          <w:rFonts w:ascii="Times New Roman" w:eastAsia="Times New Roman" w:hAnsi="Times New Roman" w:cs="Times New Roman"/>
          <w:sz w:val="28"/>
          <w:szCs w:val="28"/>
          <w:lang w:eastAsia="ru-RU"/>
        </w:rPr>
        <w:t xml:space="preserve">й редакции </w:t>
      </w:r>
      <w:r w:rsidR="00B96B05">
        <w:rPr>
          <w:rFonts w:ascii="Times New Roman" w:hAnsi="Times New Roman" w:cs="Times New Roman"/>
          <w:bCs/>
          <w:sz w:val="28"/>
          <w:szCs w:val="28"/>
          <w:shd w:val="clear" w:color="auto" w:fill="FFFFFF"/>
        </w:rPr>
        <w:t>Закона</w:t>
      </w:r>
      <w:r w:rsidR="00193C82">
        <w:rPr>
          <w:rFonts w:ascii="Times New Roman" w:hAnsi="Times New Roman" w:cs="Times New Roman"/>
          <w:bCs/>
          <w:sz w:val="28"/>
          <w:szCs w:val="28"/>
          <w:shd w:val="clear" w:color="auto" w:fill="FFFFFF"/>
        </w:rPr>
        <w:t xml:space="preserve"> № 67</w:t>
      </w:r>
      <w:r w:rsidR="00B96B05">
        <w:rPr>
          <w:rFonts w:ascii="Times New Roman" w:hAnsi="Times New Roman" w:cs="Times New Roman"/>
          <w:bCs/>
          <w:sz w:val="28"/>
          <w:szCs w:val="28"/>
          <w:shd w:val="clear" w:color="auto" w:fill="FFFFFF"/>
        </w:rPr>
        <w:t>-ФЗ</w:t>
      </w:r>
      <w:r w:rsidR="00193C82">
        <w:rPr>
          <w:rFonts w:ascii="Times New Roman" w:hAnsi="Times New Roman" w:cs="Times New Roman"/>
          <w:bCs/>
          <w:sz w:val="28"/>
          <w:szCs w:val="28"/>
          <w:shd w:val="clear" w:color="auto" w:fill="FFFFFF"/>
        </w:rPr>
        <w:t xml:space="preserve"> «Об основных гарантиях…»</w:t>
      </w:r>
      <w:r w:rsidRPr="002418E5">
        <w:rPr>
          <w:rFonts w:ascii="Times New Roman" w:eastAsia="Times New Roman" w:hAnsi="Times New Roman" w:cs="Times New Roman"/>
          <w:sz w:val="28"/>
          <w:szCs w:val="28"/>
          <w:lang w:eastAsia="ru-RU"/>
        </w:rPr>
        <w:t xml:space="preserve"> в ч. 2 ст. 48 был пункт «ж», который устанавливал открытый перечень возможных действий, относящихся к предвыбо</w:t>
      </w:r>
      <w:r w:rsidR="008933B4" w:rsidRPr="002418E5">
        <w:rPr>
          <w:rFonts w:ascii="Times New Roman" w:eastAsia="Times New Roman" w:hAnsi="Times New Roman" w:cs="Times New Roman"/>
          <w:sz w:val="28"/>
          <w:szCs w:val="28"/>
          <w:lang w:eastAsia="ru-RU"/>
        </w:rPr>
        <w:t>рной агитации. В Постановлении №</w:t>
      </w:r>
      <w:r w:rsidR="00E92A37">
        <w:rPr>
          <w:rFonts w:ascii="Times New Roman" w:eastAsia="Times New Roman" w:hAnsi="Times New Roman" w:cs="Times New Roman"/>
          <w:sz w:val="28"/>
          <w:szCs w:val="28"/>
          <w:lang w:eastAsia="ru-RU"/>
        </w:rPr>
        <w:t xml:space="preserve"> 15-П от 30 октября </w:t>
      </w:r>
      <w:r w:rsidRPr="002418E5">
        <w:rPr>
          <w:rFonts w:ascii="Times New Roman" w:eastAsia="Times New Roman" w:hAnsi="Times New Roman" w:cs="Times New Roman"/>
          <w:sz w:val="28"/>
          <w:szCs w:val="28"/>
          <w:lang w:eastAsia="ru-RU"/>
        </w:rPr>
        <w:t xml:space="preserve">2003 г. Конституционный Суд указал, что </w:t>
      </w:r>
      <w:r w:rsidRPr="002418E5">
        <w:rPr>
          <w:rFonts w:ascii="Times New Roman" w:hAnsi="Times New Roman" w:cs="Times New Roman"/>
          <w:bCs/>
          <w:sz w:val="28"/>
          <w:szCs w:val="28"/>
          <w:shd w:val="clear" w:color="auto" w:fill="FFFFFF"/>
        </w:rPr>
        <w:t>«такое расширительное толкование несовместимо с юридическим равенством, а также принципом соразмерности устанавливаемых ограничений конституционно одобряемым целям и ведет к нарушению свободы СМИ».</w:t>
      </w:r>
      <w:r w:rsidRPr="002418E5">
        <w:rPr>
          <w:rFonts w:ascii="Times New Roman" w:hAnsi="Times New Roman" w:cs="Times New Roman"/>
          <w:bCs/>
          <w:sz w:val="28"/>
          <w:szCs w:val="28"/>
          <w:shd w:val="clear" w:color="auto" w:fill="FFFFFF"/>
          <w:vertAlign w:val="superscript"/>
        </w:rPr>
        <w:footnoteReference w:id="26"/>
      </w:r>
    </w:p>
    <w:p w:rsidR="00F97DEB" w:rsidRPr="002418E5" w:rsidRDefault="00F97DEB" w:rsidP="00831B08">
      <w:pPr>
        <w:spacing w:after="0" w:line="360" w:lineRule="auto"/>
        <w:ind w:firstLine="547"/>
        <w:jc w:val="both"/>
        <w:rPr>
          <w:rFonts w:ascii="Times New Roman" w:eastAsia="Times New Roman" w:hAnsi="Times New Roman" w:cs="Times New Roman"/>
          <w:sz w:val="28"/>
          <w:szCs w:val="28"/>
          <w:lang w:eastAsia="ru-RU"/>
        </w:rPr>
      </w:pPr>
      <w:r w:rsidRPr="002418E5">
        <w:rPr>
          <w:rFonts w:ascii="Times New Roman" w:eastAsia="Times New Roman" w:hAnsi="Times New Roman" w:cs="Times New Roman"/>
          <w:sz w:val="28"/>
          <w:szCs w:val="28"/>
          <w:lang w:eastAsia="ru-RU"/>
        </w:rPr>
        <w:t xml:space="preserve">В-третьих, это сроки. Агитационный период начинает течь с момента выдвижения кандидата и заканчивается в ноль часов по местному времени дня, предшествующего дню голосования. Для информирования таких </w:t>
      </w:r>
      <w:r w:rsidR="00B07761">
        <w:rPr>
          <w:rFonts w:ascii="Times New Roman" w:eastAsia="Times New Roman" w:hAnsi="Times New Roman" w:cs="Times New Roman"/>
          <w:sz w:val="28"/>
          <w:szCs w:val="28"/>
          <w:lang w:eastAsia="ru-RU"/>
        </w:rPr>
        <w:t>четких сроков нет</w:t>
      </w:r>
      <w:r w:rsidRPr="002418E5">
        <w:rPr>
          <w:rFonts w:ascii="Times New Roman" w:eastAsia="Times New Roman" w:hAnsi="Times New Roman" w:cs="Times New Roman"/>
          <w:sz w:val="28"/>
          <w:szCs w:val="28"/>
          <w:lang w:eastAsia="ru-RU"/>
        </w:rPr>
        <w:t>, оно осуществляется в течение всей избирательной компании.</w:t>
      </w:r>
    </w:p>
    <w:p w:rsidR="00E3541E" w:rsidRPr="002418E5" w:rsidRDefault="00F97DEB" w:rsidP="00831B08">
      <w:pPr>
        <w:spacing w:after="0" w:line="360" w:lineRule="auto"/>
        <w:ind w:firstLine="709"/>
        <w:jc w:val="both"/>
        <w:rPr>
          <w:rFonts w:ascii="Times New Roman" w:hAnsi="Times New Roman" w:cs="Times New Roman"/>
          <w:sz w:val="28"/>
          <w:szCs w:val="28"/>
        </w:rPr>
      </w:pPr>
      <w:r w:rsidRPr="002418E5">
        <w:rPr>
          <w:rFonts w:ascii="Times New Roman" w:eastAsia="Times New Roman" w:hAnsi="Times New Roman" w:cs="Times New Roman"/>
          <w:sz w:val="28"/>
          <w:szCs w:val="28"/>
          <w:lang w:eastAsia="ru-RU"/>
        </w:rPr>
        <w:t xml:space="preserve">В-четвертых, это цель деятельности. Целью предвыборной агитации является побуждение к формированию у избирателей определенных предпочтений, а именно побуждение к голосованию «за» или «против» конкретного кандидата, «склонение в сторону» - такую позицию высказал </w:t>
      </w:r>
      <w:r w:rsidRPr="002418E5">
        <w:rPr>
          <w:rFonts w:ascii="Times New Roman" w:hAnsi="Times New Roman" w:cs="Times New Roman"/>
          <w:sz w:val="28"/>
          <w:szCs w:val="28"/>
        </w:rPr>
        <w:t xml:space="preserve">Конституционный Суд в своем Постановлении. Информирование же призвано обеспечить достаточный уровень осведомленности относительно выборов и представляет собой деятельность информационного, но не </w:t>
      </w:r>
      <w:r w:rsidRPr="002418E5">
        <w:rPr>
          <w:rFonts w:ascii="Times New Roman" w:hAnsi="Times New Roman" w:cs="Times New Roman"/>
          <w:sz w:val="28"/>
          <w:szCs w:val="28"/>
        </w:rPr>
        <w:lastRenderedPageBreak/>
        <w:t>агитационного характера.</w:t>
      </w:r>
      <w:r w:rsidRPr="002418E5">
        <w:rPr>
          <w:rFonts w:ascii="Times New Roman" w:hAnsi="Times New Roman" w:cs="Times New Roman"/>
          <w:sz w:val="28"/>
          <w:szCs w:val="28"/>
          <w:vertAlign w:val="superscript"/>
        </w:rPr>
        <w:footnoteReference w:id="27"/>
      </w:r>
      <w:r w:rsidRPr="002418E5">
        <w:rPr>
          <w:rFonts w:ascii="Times New Roman" w:hAnsi="Times New Roman" w:cs="Times New Roman"/>
          <w:sz w:val="24"/>
          <w:szCs w:val="24"/>
          <w:lang w:eastAsia="ru-RU"/>
        </w:rPr>
        <w:t xml:space="preserve"> </w:t>
      </w:r>
      <w:r w:rsidRPr="002418E5">
        <w:rPr>
          <w:rFonts w:ascii="Times New Roman" w:hAnsi="Times New Roman" w:cs="Times New Roman"/>
          <w:sz w:val="28"/>
          <w:szCs w:val="28"/>
          <w:shd w:val="clear" w:color="auto" w:fill="FFFFFF"/>
        </w:rPr>
        <w:t xml:space="preserve">В </w:t>
      </w:r>
      <w:proofErr w:type="spellStart"/>
      <w:r w:rsidRPr="002418E5">
        <w:rPr>
          <w:rFonts w:ascii="Times New Roman" w:hAnsi="Times New Roman" w:cs="Times New Roman"/>
          <w:sz w:val="28"/>
          <w:szCs w:val="28"/>
          <w:shd w:val="clear" w:color="auto" w:fill="FFFFFF"/>
        </w:rPr>
        <w:t>пп</w:t>
      </w:r>
      <w:proofErr w:type="spellEnd"/>
      <w:r w:rsidRPr="002418E5">
        <w:rPr>
          <w:rFonts w:ascii="Times New Roman" w:hAnsi="Times New Roman" w:cs="Times New Roman"/>
          <w:sz w:val="28"/>
          <w:szCs w:val="28"/>
          <w:shd w:val="clear" w:color="auto" w:fill="FFFFFF"/>
        </w:rPr>
        <w:t xml:space="preserve">. «д» п. 2 ст. 48 </w:t>
      </w:r>
      <w:r w:rsidR="00B96B05">
        <w:rPr>
          <w:rFonts w:ascii="Times New Roman" w:hAnsi="Times New Roman" w:cs="Times New Roman"/>
          <w:bCs/>
          <w:sz w:val="28"/>
          <w:szCs w:val="28"/>
          <w:shd w:val="clear" w:color="auto" w:fill="FFFFFF"/>
        </w:rPr>
        <w:t xml:space="preserve">Закона </w:t>
      </w:r>
      <w:r w:rsidR="00193C82">
        <w:rPr>
          <w:rFonts w:ascii="Times New Roman" w:hAnsi="Times New Roman" w:cs="Times New Roman"/>
          <w:bCs/>
          <w:sz w:val="28"/>
          <w:szCs w:val="28"/>
          <w:shd w:val="clear" w:color="auto" w:fill="FFFFFF"/>
        </w:rPr>
        <w:t>№ 67</w:t>
      </w:r>
      <w:r w:rsidR="00B96B05">
        <w:rPr>
          <w:rFonts w:ascii="Times New Roman" w:hAnsi="Times New Roman" w:cs="Times New Roman"/>
          <w:bCs/>
          <w:sz w:val="28"/>
          <w:szCs w:val="28"/>
          <w:shd w:val="clear" w:color="auto" w:fill="FFFFFF"/>
        </w:rPr>
        <w:t>-ФЗ</w:t>
      </w:r>
      <w:r w:rsidRPr="002418E5">
        <w:rPr>
          <w:rFonts w:ascii="Times New Roman" w:hAnsi="Times New Roman" w:cs="Times New Roman"/>
          <w:sz w:val="28"/>
          <w:szCs w:val="28"/>
          <w:shd w:val="clear" w:color="auto" w:fill="FFFFFF"/>
        </w:rPr>
        <w:t>, сказано, что предвыборной агитацией в числе прочего призна</w:t>
      </w:r>
      <w:r w:rsidR="009121BD">
        <w:rPr>
          <w:rFonts w:ascii="Times New Roman" w:hAnsi="Times New Roman" w:cs="Times New Roman"/>
          <w:sz w:val="28"/>
          <w:szCs w:val="28"/>
          <w:shd w:val="clear" w:color="auto" w:fill="FFFFFF"/>
        </w:rPr>
        <w:t>ется распространение информации</w:t>
      </w:r>
      <w:r w:rsidR="00B96B05">
        <w:rPr>
          <w:rFonts w:ascii="Times New Roman" w:hAnsi="Times New Roman" w:cs="Times New Roman"/>
          <w:sz w:val="28"/>
          <w:szCs w:val="28"/>
          <w:shd w:val="clear" w:color="auto" w:fill="FFFFFF"/>
        </w:rPr>
        <w:t xml:space="preserve"> о</w:t>
      </w:r>
      <w:r w:rsidR="009121BD">
        <w:rPr>
          <w:rFonts w:ascii="Times New Roman" w:hAnsi="Times New Roman" w:cs="Times New Roman"/>
          <w:sz w:val="28"/>
          <w:szCs w:val="28"/>
          <w:shd w:val="clear" w:color="auto" w:fill="FFFFFF"/>
        </w:rPr>
        <w:t xml:space="preserve"> кандидате</w:t>
      </w:r>
      <w:r w:rsidRPr="002418E5">
        <w:rPr>
          <w:rFonts w:ascii="Times New Roman" w:hAnsi="Times New Roman" w:cs="Times New Roman"/>
          <w:sz w:val="28"/>
          <w:szCs w:val="28"/>
          <w:shd w:val="clear" w:color="auto" w:fill="FFFFFF"/>
        </w:rPr>
        <w:t>, не связанной с его профессиональной деятельностью или исполнением им своих служебных (должностны</w:t>
      </w:r>
      <w:r w:rsidR="009121BD">
        <w:rPr>
          <w:rFonts w:ascii="Times New Roman" w:hAnsi="Times New Roman" w:cs="Times New Roman"/>
          <w:sz w:val="28"/>
          <w:szCs w:val="28"/>
          <w:shd w:val="clear" w:color="auto" w:fill="FFFFFF"/>
        </w:rPr>
        <w:t>х) обязанностей. СМИ запрещено</w:t>
      </w:r>
      <w:r w:rsidRPr="002418E5">
        <w:rPr>
          <w:rFonts w:ascii="Times New Roman" w:hAnsi="Times New Roman" w:cs="Times New Roman"/>
          <w:sz w:val="28"/>
          <w:szCs w:val="28"/>
          <w:shd w:val="clear" w:color="auto" w:fill="FFFFFF"/>
        </w:rPr>
        <w:t xml:space="preserve"> проводить предвыборную агитацию, поэтому они не могут распро</w:t>
      </w:r>
      <w:r w:rsidR="00CB7F3F">
        <w:rPr>
          <w:rFonts w:ascii="Times New Roman" w:hAnsi="Times New Roman" w:cs="Times New Roman"/>
          <w:sz w:val="28"/>
          <w:szCs w:val="28"/>
          <w:shd w:val="clear" w:color="auto" w:fill="FFFFFF"/>
        </w:rPr>
        <w:t>странять информацию о личностных</w:t>
      </w:r>
      <w:r w:rsidRPr="002418E5">
        <w:rPr>
          <w:rFonts w:ascii="Times New Roman" w:hAnsi="Times New Roman" w:cs="Times New Roman"/>
          <w:sz w:val="28"/>
          <w:szCs w:val="28"/>
          <w:shd w:val="clear" w:color="auto" w:fill="FFFFFF"/>
        </w:rPr>
        <w:t xml:space="preserve"> качества</w:t>
      </w:r>
      <w:r w:rsidR="00CB7F3F">
        <w:rPr>
          <w:rFonts w:ascii="Times New Roman" w:hAnsi="Times New Roman" w:cs="Times New Roman"/>
          <w:sz w:val="28"/>
          <w:szCs w:val="28"/>
          <w:shd w:val="clear" w:color="auto" w:fill="FFFFFF"/>
        </w:rPr>
        <w:t>х</w:t>
      </w:r>
      <w:r w:rsidRPr="002418E5">
        <w:rPr>
          <w:rFonts w:ascii="Times New Roman" w:hAnsi="Times New Roman" w:cs="Times New Roman"/>
          <w:sz w:val="28"/>
          <w:szCs w:val="28"/>
          <w:shd w:val="clear" w:color="auto" w:fill="FFFFFF"/>
        </w:rPr>
        <w:t xml:space="preserve"> кандидата, его семейном положении, образе жизни. Назначение такого ограничения вполне объяснимо – исключить манипулирование предпочтениями избирателей, которые весьма восприимчивы к информации о «личной жизни» кандидатов. Распространение агитационной информации разрешено гражданам РФ, обще</w:t>
      </w:r>
      <w:r w:rsidR="00275F3E">
        <w:rPr>
          <w:rFonts w:ascii="Times New Roman" w:hAnsi="Times New Roman" w:cs="Times New Roman"/>
          <w:sz w:val="28"/>
          <w:szCs w:val="28"/>
          <w:shd w:val="clear" w:color="auto" w:fill="FFFFFF"/>
        </w:rPr>
        <w:t xml:space="preserve">ственным объединениям, которые </w:t>
      </w:r>
      <w:r w:rsidRPr="002418E5">
        <w:rPr>
          <w:rFonts w:ascii="Times New Roman" w:hAnsi="Times New Roman" w:cs="Times New Roman"/>
          <w:sz w:val="28"/>
          <w:szCs w:val="28"/>
          <w:shd w:val="clear" w:color="auto" w:fill="FFFFFF"/>
        </w:rPr>
        <w:t>будут использовать все возможные средства для склонения избирателей на свою сторону. СМИ же, как профессиональные участники информационных отношений способны обеспечить граждан более полной, более достоверной информацией. А если избиратель не сможет получить полное представление о кандидате? Ведь деловые качества, профессионализм и квалификация порой не могут полностью охарактеризовать человека. Об этом также высказался Конст</w:t>
      </w:r>
      <w:r w:rsidR="00160893" w:rsidRPr="002418E5">
        <w:rPr>
          <w:rFonts w:ascii="Times New Roman" w:hAnsi="Times New Roman" w:cs="Times New Roman"/>
          <w:sz w:val="28"/>
          <w:szCs w:val="28"/>
          <w:shd w:val="clear" w:color="auto" w:fill="FFFFFF"/>
        </w:rPr>
        <w:t>итуционный Суд в Постановлении №</w:t>
      </w:r>
      <w:r w:rsidR="004253A9">
        <w:rPr>
          <w:rFonts w:ascii="Times New Roman" w:hAnsi="Times New Roman" w:cs="Times New Roman"/>
          <w:sz w:val="28"/>
          <w:szCs w:val="28"/>
          <w:shd w:val="clear" w:color="auto" w:fill="FFFFFF"/>
        </w:rPr>
        <w:t xml:space="preserve"> 15-П 2003 г., где указал, что лишь с установлением специальной цели, а именно направленности на поддержку, либо противодействие конкретному кандидату, избирательному объединению возможно привлечение к административной ответственности представителя СМИ.</w:t>
      </w:r>
      <w:r w:rsidR="00160893" w:rsidRPr="002418E5">
        <w:rPr>
          <w:rStyle w:val="a5"/>
          <w:rFonts w:ascii="Times New Roman" w:hAnsi="Times New Roman" w:cs="Times New Roman"/>
          <w:spacing w:val="3"/>
          <w:sz w:val="28"/>
          <w:szCs w:val="28"/>
        </w:rPr>
        <w:footnoteReference w:id="28"/>
      </w:r>
      <w:r w:rsidRPr="002418E5">
        <w:rPr>
          <w:rFonts w:ascii="Times New Roman" w:hAnsi="Times New Roman" w:cs="Times New Roman"/>
          <w:spacing w:val="3"/>
          <w:sz w:val="28"/>
          <w:szCs w:val="28"/>
        </w:rPr>
        <w:t xml:space="preserve"> </w:t>
      </w:r>
      <w:r w:rsidR="005C0936" w:rsidRPr="002418E5">
        <w:rPr>
          <w:rFonts w:ascii="Times New Roman" w:hAnsi="Times New Roman" w:cs="Times New Roman"/>
          <w:sz w:val="28"/>
          <w:szCs w:val="28"/>
        </w:rPr>
        <w:t xml:space="preserve">В Особом мнении судья </w:t>
      </w:r>
      <w:r w:rsidR="00875B08">
        <w:rPr>
          <w:rFonts w:ascii="Times New Roman" w:hAnsi="Times New Roman" w:cs="Times New Roman"/>
          <w:sz w:val="28"/>
          <w:szCs w:val="28"/>
        </w:rPr>
        <w:t>КС РФ</w:t>
      </w:r>
      <w:r w:rsidR="005C0936" w:rsidRPr="002418E5">
        <w:rPr>
          <w:rFonts w:ascii="Times New Roman" w:hAnsi="Times New Roman" w:cs="Times New Roman"/>
          <w:sz w:val="28"/>
          <w:szCs w:val="28"/>
        </w:rPr>
        <w:t xml:space="preserve"> А. Л. Кононов заметил, что подобные попытки отграничения агитации от информирования обречены на провал, так как подходящий для этого способ не был предложен, а «факт публикации любого оценочного суждения может быть представлен как агитация. </w:t>
      </w:r>
      <w:r w:rsidR="005C0936">
        <w:rPr>
          <w:rFonts w:ascii="Times New Roman" w:hAnsi="Times New Roman" w:cs="Times New Roman"/>
          <w:sz w:val="28"/>
          <w:szCs w:val="28"/>
        </w:rPr>
        <w:t>В</w:t>
      </w:r>
      <w:r w:rsidR="005C0936" w:rsidRPr="002418E5">
        <w:rPr>
          <w:rFonts w:ascii="Times New Roman" w:hAnsi="Times New Roman" w:cs="Times New Roman"/>
          <w:sz w:val="28"/>
          <w:szCs w:val="28"/>
        </w:rPr>
        <w:t xml:space="preserve"> самом действии (донести свои предпочтения до неопределенного круга лиц) цель обнаруживается, если невозможно определить, как именно это повлияло на избирателя».</w:t>
      </w:r>
      <w:r w:rsidR="005C0936">
        <w:rPr>
          <w:rFonts w:ascii="Times New Roman" w:hAnsi="Times New Roman" w:cs="Times New Roman"/>
          <w:sz w:val="28"/>
          <w:szCs w:val="28"/>
        </w:rPr>
        <w:t xml:space="preserve"> </w:t>
      </w:r>
      <w:r w:rsidR="005C0936">
        <w:rPr>
          <w:rFonts w:ascii="Times New Roman" w:hAnsi="Times New Roman" w:cs="Times New Roman"/>
          <w:spacing w:val="3"/>
          <w:sz w:val="28"/>
          <w:szCs w:val="28"/>
        </w:rPr>
        <w:lastRenderedPageBreak/>
        <w:t>К</w:t>
      </w:r>
      <w:r w:rsidRPr="002418E5">
        <w:rPr>
          <w:rFonts w:ascii="Times New Roman" w:hAnsi="Times New Roman" w:cs="Times New Roman"/>
          <w:spacing w:val="3"/>
          <w:sz w:val="28"/>
          <w:szCs w:val="28"/>
        </w:rPr>
        <w:t xml:space="preserve">ритерий «цели» выглядит недостаточно определенным, устанавливать его предписано судам общей юрисдикции и иным </w:t>
      </w:r>
      <w:proofErr w:type="spellStart"/>
      <w:r w:rsidRPr="002418E5">
        <w:rPr>
          <w:rFonts w:ascii="Times New Roman" w:hAnsi="Times New Roman" w:cs="Times New Roman"/>
          <w:spacing w:val="3"/>
          <w:sz w:val="28"/>
          <w:szCs w:val="28"/>
        </w:rPr>
        <w:t>правоприменителям</w:t>
      </w:r>
      <w:proofErr w:type="spellEnd"/>
      <w:r w:rsidRPr="002418E5">
        <w:rPr>
          <w:rFonts w:ascii="Times New Roman" w:hAnsi="Times New Roman" w:cs="Times New Roman"/>
          <w:spacing w:val="3"/>
          <w:sz w:val="28"/>
          <w:szCs w:val="28"/>
        </w:rPr>
        <w:t>.</w:t>
      </w:r>
      <w:r w:rsidR="00E3541E" w:rsidRPr="002418E5">
        <w:rPr>
          <w:rFonts w:ascii="Times New Roman" w:hAnsi="Times New Roman" w:cs="Times New Roman"/>
          <w:sz w:val="28"/>
          <w:szCs w:val="28"/>
        </w:rPr>
        <w:t xml:space="preserve"> </w:t>
      </w:r>
      <w:r w:rsidR="00CB7F3F">
        <w:rPr>
          <w:rFonts w:ascii="Times New Roman" w:hAnsi="Times New Roman" w:cs="Times New Roman"/>
          <w:spacing w:val="3"/>
          <w:sz w:val="28"/>
          <w:szCs w:val="28"/>
        </w:rPr>
        <w:t xml:space="preserve">Суды </w:t>
      </w:r>
      <w:r w:rsidR="00E3541E" w:rsidRPr="002418E5">
        <w:rPr>
          <w:rFonts w:ascii="Times New Roman" w:hAnsi="Times New Roman" w:cs="Times New Roman"/>
          <w:spacing w:val="3"/>
          <w:sz w:val="28"/>
          <w:szCs w:val="28"/>
        </w:rPr>
        <w:t>справляются с такой непростой задачей не всегда успешно.</w:t>
      </w:r>
    </w:p>
    <w:p w:rsidR="00F97DEB" w:rsidRPr="002418E5" w:rsidRDefault="00F97DEB" w:rsidP="00831B08">
      <w:pPr>
        <w:shd w:val="clear" w:color="auto" w:fill="FFFFFF"/>
        <w:spacing w:after="0" w:line="360" w:lineRule="auto"/>
        <w:ind w:firstLine="567"/>
        <w:jc w:val="both"/>
        <w:rPr>
          <w:rFonts w:ascii="Times New Roman" w:hAnsi="Times New Roman" w:cs="Times New Roman"/>
          <w:sz w:val="28"/>
          <w:szCs w:val="28"/>
          <w:shd w:val="clear" w:color="auto" w:fill="FFFFFF"/>
        </w:rPr>
      </w:pPr>
      <w:r w:rsidRPr="002418E5">
        <w:rPr>
          <w:rFonts w:ascii="Times New Roman" w:hAnsi="Times New Roman" w:cs="Times New Roman"/>
          <w:sz w:val="28"/>
          <w:szCs w:val="28"/>
          <w:shd w:val="clear" w:color="auto" w:fill="FFFFFF"/>
        </w:rPr>
        <w:t>Судебной кол</w:t>
      </w:r>
      <w:r w:rsidR="009614FC">
        <w:rPr>
          <w:rFonts w:ascii="Times New Roman" w:hAnsi="Times New Roman" w:cs="Times New Roman"/>
          <w:sz w:val="28"/>
          <w:szCs w:val="28"/>
          <w:shd w:val="clear" w:color="auto" w:fill="FFFFFF"/>
        </w:rPr>
        <w:t xml:space="preserve">легией </w:t>
      </w:r>
      <w:r w:rsidRPr="002418E5">
        <w:rPr>
          <w:rFonts w:ascii="Times New Roman" w:hAnsi="Times New Roman" w:cs="Times New Roman"/>
          <w:sz w:val="28"/>
          <w:szCs w:val="28"/>
          <w:shd w:val="clear" w:color="auto" w:fill="FFFFFF"/>
        </w:rPr>
        <w:t>по гражданским делам Верховного суда Удмурт</w:t>
      </w:r>
      <w:r w:rsidR="00E92A37">
        <w:rPr>
          <w:rFonts w:ascii="Times New Roman" w:hAnsi="Times New Roman" w:cs="Times New Roman"/>
          <w:sz w:val="28"/>
          <w:szCs w:val="28"/>
          <w:shd w:val="clear" w:color="auto" w:fill="FFFFFF"/>
        </w:rPr>
        <w:t xml:space="preserve">ской республики </w:t>
      </w:r>
      <w:r w:rsidRPr="002418E5">
        <w:rPr>
          <w:rFonts w:ascii="Times New Roman" w:hAnsi="Times New Roman" w:cs="Times New Roman"/>
          <w:sz w:val="28"/>
          <w:szCs w:val="28"/>
          <w:shd w:val="clear" w:color="auto" w:fill="FFFFFF"/>
        </w:rPr>
        <w:t>рассматривалась жалоба гражданина на действия редакции газеты</w:t>
      </w:r>
      <w:r w:rsidR="009614FC">
        <w:rPr>
          <w:rFonts w:ascii="Times New Roman" w:hAnsi="Times New Roman" w:cs="Times New Roman"/>
          <w:sz w:val="28"/>
          <w:szCs w:val="28"/>
          <w:shd w:val="clear" w:color="auto" w:fill="FFFFFF"/>
        </w:rPr>
        <w:t xml:space="preserve">. </w:t>
      </w:r>
      <w:r w:rsidRPr="002418E5">
        <w:rPr>
          <w:rFonts w:ascii="Times New Roman" w:hAnsi="Times New Roman" w:cs="Times New Roman"/>
          <w:sz w:val="28"/>
          <w:szCs w:val="28"/>
          <w:shd w:val="clear" w:color="auto" w:fill="FFFFFF"/>
        </w:rPr>
        <w:t>В период избирательной кампании газетой была опубликована статья «Владимир Путин</w:t>
      </w:r>
      <w:r w:rsidR="00CA3BE0">
        <w:rPr>
          <w:rFonts w:ascii="Times New Roman" w:hAnsi="Times New Roman" w:cs="Times New Roman"/>
          <w:sz w:val="28"/>
          <w:szCs w:val="28"/>
          <w:shd w:val="clear" w:color="auto" w:fill="FFFFFF"/>
        </w:rPr>
        <w:t>.</w:t>
      </w:r>
      <w:r w:rsidRPr="002418E5">
        <w:rPr>
          <w:rFonts w:ascii="Times New Roman" w:hAnsi="Times New Roman" w:cs="Times New Roman"/>
          <w:sz w:val="28"/>
          <w:szCs w:val="28"/>
          <w:shd w:val="clear" w:color="auto" w:fill="FFFFFF"/>
        </w:rPr>
        <w:t xml:space="preserve"> Россия: национальный вопрос». Данная статья сопровождалась комментариями должностных лиц, побуждающими избирателей к голосованию за кандидата в Президенты РФ Путина В.</w:t>
      </w:r>
      <w:r w:rsidR="00CB7F3F">
        <w:rPr>
          <w:rFonts w:ascii="Times New Roman" w:hAnsi="Times New Roman" w:cs="Times New Roman"/>
          <w:sz w:val="28"/>
          <w:szCs w:val="28"/>
          <w:shd w:val="clear" w:color="auto" w:fill="FFFFFF"/>
        </w:rPr>
        <w:t xml:space="preserve"> </w:t>
      </w:r>
      <w:r w:rsidR="009614FC">
        <w:rPr>
          <w:rFonts w:ascii="Times New Roman" w:hAnsi="Times New Roman" w:cs="Times New Roman"/>
          <w:sz w:val="28"/>
          <w:szCs w:val="28"/>
          <w:shd w:val="clear" w:color="auto" w:fill="FFFFFF"/>
        </w:rPr>
        <w:t>В. Судебная коллегия не исследовала</w:t>
      </w:r>
      <w:r w:rsidR="00A776CD" w:rsidRPr="002418E5">
        <w:rPr>
          <w:rFonts w:ascii="Times New Roman" w:hAnsi="Times New Roman" w:cs="Times New Roman"/>
          <w:sz w:val="28"/>
          <w:szCs w:val="28"/>
          <w:shd w:val="clear" w:color="auto" w:fill="FFFFFF"/>
        </w:rPr>
        <w:t xml:space="preserve"> </w:t>
      </w:r>
      <w:r w:rsidRPr="002418E5">
        <w:rPr>
          <w:rFonts w:ascii="Times New Roman" w:hAnsi="Times New Roman" w:cs="Times New Roman"/>
          <w:sz w:val="28"/>
          <w:szCs w:val="28"/>
          <w:shd w:val="clear" w:color="auto" w:fill="FFFFFF"/>
        </w:rPr>
        <w:t>наличие специальной агитационной цели в данном конкретном случае</w:t>
      </w:r>
      <w:r w:rsidR="009614FC">
        <w:rPr>
          <w:rFonts w:ascii="Times New Roman" w:hAnsi="Times New Roman" w:cs="Times New Roman"/>
          <w:sz w:val="28"/>
          <w:szCs w:val="28"/>
          <w:shd w:val="clear" w:color="auto" w:fill="FFFFFF"/>
        </w:rPr>
        <w:t>, не привела</w:t>
      </w:r>
      <w:r w:rsidRPr="002418E5">
        <w:rPr>
          <w:rFonts w:ascii="Times New Roman" w:hAnsi="Times New Roman" w:cs="Times New Roman"/>
          <w:sz w:val="28"/>
          <w:szCs w:val="28"/>
          <w:shd w:val="clear" w:color="auto" w:fill="FFFFFF"/>
        </w:rPr>
        <w:t xml:space="preserve"> должных аргументов своей </w:t>
      </w:r>
      <w:r w:rsidR="00A776CD">
        <w:rPr>
          <w:rFonts w:ascii="Times New Roman" w:hAnsi="Times New Roman" w:cs="Times New Roman"/>
          <w:sz w:val="28"/>
          <w:szCs w:val="28"/>
          <w:shd w:val="clear" w:color="auto" w:fill="FFFFFF"/>
        </w:rPr>
        <w:t xml:space="preserve">позиции, а </w:t>
      </w:r>
      <w:r w:rsidR="009614FC">
        <w:rPr>
          <w:rFonts w:ascii="Times New Roman" w:hAnsi="Times New Roman" w:cs="Times New Roman"/>
          <w:sz w:val="28"/>
          <w:szCs w:val="28"/>
          <w:shd w:val="clear" w:color="auto" w:fill="FFFFFF"/>
        </w:rPr>
        <w:t>ссылалась на то</w:t>
      </w:r>
      <w:r w:rsidR="00A776CD">
        <w:rPr>
          <w:rFonts w:ascii="Times New Roman" w:hAnsi="Times New Roman" w:cs="Times New Roman"/>
          <w:sz w:val="28"/>
          <w:szCs w:val="28"/>
          <w:shd w:val="clear" w:color="auto" w:fill="FFFFFF"/>
        </w:rPr>
        <w:t xml:space="preserve">, что </w:t>
      </w:r>
      <w:r w:rsidRPr="002418E5">
        <w:rPr>
          <w:rFonts w:ascii="Times New Roman" w:hAnsi="Times New Roman" w:cs="Times New Roman"/>
          <w:sz w:val="28"/>
          <w:szCs w:val="28"/>
          <w:shd w:val="clear" w:color="auto" w:fill="FFFFFF"/>
        </w:rPr>
        <w:t>установлен факт размещения статьи на странице под рубрикой «политическая среда», т.е. за рамками информационного блока, отведенного для целей агитации.</w:t>
      </w:r>
      <w:r w:rsidR="00CB7F3F">
        <w:rPr>
          <w:rFonts w:ascii="Times New Roman" w:hAnsi="Times New Roman" w:cs="Times New Roman"/>
          <w:sz w:val="28"/>
          <w:szCs w:val="28"/>
          <w:shd w:val="clear" w:color="auto" w:fill="FFFFFF"/>
        </w:rPr>
        <w:t xml:space="preserve"> </w:t>
      </w:r>
      <w:r w:rsidR="009614FC">
        <w:rPr>
          <w:rFonts w:ascii="Times New Roman" w:hAnsi="Times New Roman" w:cs="Times New Roman"/>
          <w:sz w:val="28"/>
          <w:szCs w:val="28"/>
          <w:shd w:val="clear" w:color="auto" w:fill="FFFFFF"/>
        </w:rPr>
        <w:t xml:space="preserve">Без исследования содержания размещенного материала </w:t>
      </w:r>
      <w:r w:rsidR="009614FC">
        <w:rPr>
          <w:rFonts w:ascii="Times New Roman" w:eastAsia="Times New Roman" w:hAnsi="Times New Roman" w:cs="Times New Roman"/>
          <w:sz w:val="28"/>
          <w:szCs w:val="28"/>
          <w:lang w:eastAsia="ru-RU"/>
        </w:rPr>
        <w:t>приходит</w:t>
      </w:r>
      <w:r w:rsidRPr="002418E5">
        <w:rPr>
          <w:rFonts w:ascii="Times New Roman" w:eastAsia="Times New Roman" w:hAnsi="Times New Roman" w:cs="Times New Roman"/>
          <w:sz w:val="28"/>
          <w:szCs w:val="28"/>
          <w:lang w:eastAsia="ru-RU"/>
        </w:rPr>
        <w:t xml:space="preserve"> к выводу </w:t>
      </w:r>
      <w:r w:rsidR="009614FC">
        <w:rPr>
          <w:rFonts w:ascii="Times New Roman" w:eastAsia="Times New Roman" w:hAnsi="Times New Roman" w:cs="Times New Roman"/>
          <w:sz w:val="28"/>
          <w:szCs w:val="28"/>
          <w:lang w:eastAsia="ru-RU"/>
        </w:rPr>
        <w:t>«</w:t>
      </w:r>
      <w:r w:rsidRPr="002418E5">
        <w:rPr>
          <w:rFonts w:ascii="Times New Roman" w:eastAsia="Times New Roman" w:hAnsi="Times New Roman" w:cs="Times New Roman"/>
          <w:sz w:val="28"/>
          <w:szCs w:val="28"/>
          <w:lang w:eastAsia="ru-RU"/>
        </w:rPr>
        <w:t xml:space="preserve">об отсутствии оснований для удовлетворения заявленных требований, так как </w:t>
      </w:r>
      <w:r w:rsidR="009614FC">
        <w:rPr>
          <w:rFonts w:ascii="Times New Roman" w:eastAsia="Times New Roman" w:hAnsi="Times New Roman" w:cs="Times New Roman"/>
          <w:sz w:val="28"/>
          <w:szCs w:val="28"/>
          <w:lang w:eastAsia="ru-RU"/>
        </w:rPr>
        <w:t>опубликованные информационные материалы</w:t>
      </w:r>
      <w:r w:rsidRPr="002418E5">
        <w:rPr>
          <w:rFonts w:ascii="Times New Roman" w:eastAsia="Times New Roman" w:hAnsi="Times New Roman" w:cs="Times New Roman"/>
          <w:sz w:val="28"/>
          <w:szCs w:val="28"/>
          <w:lang w:eastAsia="ru-RU"/>
        </w:rPr>
        <w:t xml:space="preserve"> не </w:t>
      </w:r>
      <w:r w:rsidR="009614FC">
        <w:rPr>
          <w:rFonts w:ascii="Times New Roman" w:eastAsia="Times New Roman" w:hAnsi="Times New Roman" w:cs="Times New Roman"/>
          <w:sz w:val="28"/>
          <w:szCs w:val="28"/>
          <w:lang w:eastAsia="ru-RU"/>
        </w:rPr>
        <w:t>содержат</w:t>
      </w:r>
      <w:r w:rsidRPr="002418E5">
        <w:rPr>
          <w:rFonts w:ascii="Times New Roman" w:eastAsia="Times New Roman" w:hAnsi="Times New Roman" w:cs="Times New Roman"/>
          <w:sz w:val="28"/>
          <w:szCs w:val="28"/>
          <w:lang w:eastAsia="ru-RU"/>
        </w:rPr>
        <w:t xml:space="preserve"> признаков агитации. </w:t>
      </w:r>
      <w:r w:rsidR="009614FC">
        <w:rPr>
          <w:rFonts w:ascii="Times New Roman" w:eastAsia="Times New Roman" w:hAnsi="Times New Roman" w:cs="Times New Roman"/>
          <w:sz w:val="28"/>
          <w:szCs w:val="28"/>
          <w:lang w:eastAsia="ru-RU"/>
        </w:rPr>
        <w:t>Их</w:t>
      </w:r>
      <w:r w:rsidRPr="002418E5">
        <w:rPr>
          <w:rFonts w:ascii="Times New Roman" w:eastAsia="Times New Roman" w:hAnsi="Times New Roman" w:cs="Times New Roman"/>
          <w:sz w:val="28"/>
          <w:szCs w:val="28"/>
          <w:lang w:eastAsia="ru-RU"/>
        </w:rPr>
        <w:t xml:space="preserve"> </w:t>
      </w:r>
      <w:r w:rsidRPr="002418E5">
        <w:rPr>
          <w:rFonts w:ascii="Times New Roman" w:hAnsi="Times New Roman" w:cs="Times New Roman"/>
          <w:sz w:val="28"/>
          <w:szCs w:val="28"/>
          <w:shd w:val="clear" w:color="auto" w:fill="FFFFFF"/>
        </w:rPr>
        <w:t>субъективное восприятие отдельными избирателями, не свидетельствует о том, что эти материалы являются агитационными</w:t>
      </w:r>
      <w:r w:rsidRPr="002418E5">
        <w:rPr>
          <w:rFonts w:ascii="Times New Roman" w:eastAsia="Times New Roman" w:hAnsi="Times New Roman" w:cs="Times New Roman"/>
          <w:sz w:val="28"/>
          <w:szCs w:val="28"/>
          <w:lang w:eastAsia="ru-RU"/>
        </w:rPr>
        <w:t>».</w:t>
      </w:r>
      <w:r w:rsidR="00CB7F3F" w:rsidRPr="002418E5">
        <w:rPr>
          <w:rFonts w:ascii="Times New Roman" w:eastAsia="Times New Roman" w:hAnsi="Times New Roman" w:cs="Times New Roman"/>
          <w:sz w:val="28"/>
          <w:szCs w:val="28"/>
          <w:vertAlign w:val="superscript"/>
          <w:lang w:eastAsia="ru-RU"/>
        </w:rPr>
        <w:footnoteReference w:id="29"/>
      </w:r>
      <w:r w:rsidRPr="002418E5">
        <w:rPr>
          <w:rFonts w:ascii="Times New Roman" w:eastAsia="Times New Roman" w:hAnsi="Times New Roman" w:cs="Times New Roman"/>
          <w:sz w:val="28"/>
          <w:szCs w:val="28"/>
          <w:lang w:eastAsia="ru-RU"/>
        </w:rPr>
        <w:t xml:space="preserve"> В определении дается ссылка на решение Конституционного Суда, но его предписание </w:t>
      </w:r>
      <w:r w:rsidR="003353C9">
        <w:rPr>
          <w:rFonts w:ascii="Times New Roman" w:eastAsia="Times New Roman" w:hAnsi="Times New Roman" w:cs="Times New Roman"/>
          <w:sz w:val="28"/>
          <w:szCs w:val="28"/>
          <w:lang w:eastAsia="ru-RU"/>
        </w:rPr>
        <w:t>–</w:t>
      </w:r>
      <w:r w:rsidRPr="002418E5">
        <w:rPr>
          <w:rFonts w:ascii="Times New Roman" w:eastAsia="Times New Roman" w:hAnsi="Times New Roman" w:cs="Times New Roman"/>
          <w:sz w:val="28"/>
          <w:szCs w:val="28"/>
          <w:lang w:eastAsia="ru-RU"/>
        </w:rPr>
        <w:t xml:space="preserve"> </w:t>
      </w:r>
      <w:r w:rsidRPr="002418E5">
        <w:rPr>
          <w:rFonts w:ascii="Times New Roman" w:hAnsi="Times New Roman" w:cs="Times New Roman"/>
          <w:sz w:val="28"/>
          <w:szCs w:val="28"/>
          <w:shd w:val="clear" w:color="auto" w:fill="FFFFFF"/>
        </w:rPr>
        <w:t>выявить агитационную цель при оценке действий как противоз</w:t>
      </w:r>
      <w:r w:rsidR="00A776CD">
        <w:rPr>
          <w:rFonts w:ascii="Times New Roman" w:hAnsi="Times New Roman" w:cs="Times New Roman"/>
          <w:sz w:val="28"/>
          <w:szCs w:val="28"/>
          <w:shd w:val="clear" w:color="auto" w:fill="FFFFFF"/>
        </w:rPr>
        <w:t xml:space="preserve">аконной предвыборной агитации </w:t>
      </w:r>
      <w:r w:rsidRPr="002418E5">
        <w:rPr>
          <w:rFonts w:ascii="Times New Roman" w:hAnsi="Times New Roman" w:cs="Times New Roman"/>
          <w:sz w:val="28"/>
          <w:szCs w:val="28"/>
          <w:shd w:val="clear" w:color="auto" w:fill="FFFFFF"/>
        </w:rPr>
        <w:t>не выполняется.</w:t>
      </w:r>
    </w:p>
    <w:p w:rsidR="00F97DEB" w:rsidRPr="00934493" w:rsidRDefault="00F97DEB" w:rsidP="00831B0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2418E5">
        <w:rPr>
          <w:rFonts w:ascii="Times New Roman" w:hAnsi="Times New Roman" w:cs="Times New Roman"/>
          <w:sz w:val="28"/>
          <w:szCs w:val="28"/>
          <w:shd w:val="clear" w:color="auto" w:fill="FFFFFF"/>
        </w:rPr>
        <w:t xml:space="preserve">Несмотря на явные недостатки некоторых судебных решений, можно обнаружить и другие, которые оставляют положительное впечатление. </w:t>
      </w:r>
      <w:r w:rsidRPr="002418E5">
        <w:rPr>
          <w:rFonts w:ascii="Times New Roman" w:hAnsi="Times New Roman" w:cs="Times New Roman"/>
          <w:spacing w:val="3"/>
          <w:sz w:val="28"/>
          <w:szCs w:val="28"/>
        </w:rPr>
        <w:t xml:space="preserve">Решением </w:t>
      </w:r>
      <w:r w:rsidRPr="002418E5">
        <w:rPr>
          <w:rFonts w:ascii="Times New Roman" w:hAnsi="Times New Roman" w:cs="Times New Roman"/>
          <w:sz w:val="28"/>
          <w:szCs w:val="28"/>
          <w:shd w:val="clear" w:color="auto" w:fill="FFFFFF"/>
        </w:rPr>
        <w:t xml:space="preserve">Ленинского районного суда г. Ростова было отменено решение мирового суда по делу об административном правонарушении по ч. ст. 5.5 КоАП РФ в отношении </w:t>
      </w:r>
      <w:r w:rsidR="004253A9">
        <w:rPr>
          <w:rFonts w:ascii="Times New Roman" w:hAnsi="Times New Roman" w:cs="Times New Roman"/>
          <w:sz w:val="28"/>
          <w:szCs w:val="28"/>
          <w:shd w:val="clear" w:color="auto" w:fill="FFFFFF"/>
        </w:rPr>
        <w:t>редакции одной из газет</w:t>
      </w:r>
      <w:r w:rsidRPr="002418E5">
        <w:rPr>
          <w:rFonts w:ascii="Times New Roman" w:hAnsi="Times New Roman" w:cs="Times New Roman"/>
          <w:sz w:val="28"/>
          <w:szCs w:val="28"/>
          <w:shd w:val="clear" w:color="auto" w:fill="FFFFFF"/>
        </w:rPr>
        <w:t xml:space="preserve">. </w:t>
      </w:r>
      <w:r w:rsidR="00CB7F3F">
        <w:rPr>
          <w:rFonts w:ascii="Times New Roman" w:hAnsi="Times New Roman" w:cs="Times New Roman"/>
          <w:sz w:val="28"/>
          <w:szCs w:val="28"/>
          <w:shd w:val="clear" w:color="auto" w:fill="FFFFFF"/>
        </w:rPr>
        <w:t>В</w:t>
      </w:r>
      <w:r w:rsidRPr="002418E5">
        <w:rPr>
          <w:rFonts w:ascii="Times New Roman" w:hAnsi="Times New Roman" w:cs="Times New Roman"/>
          <w:sz w:val="28"/>
          <w:szCs w:val="28"/>
          <w:shd w:val="clear" w:color="auto" w:fill="FFFFFF"/>
        </w:rPr>
        <w:t xml:space="preserve"> одном из выпусков газеты </w:t>
      </w:r>
      <w:r w:rsidR="00CB7F3F">
        <w:rPr>
          <w:rFonts w:ascii="Times New Roman" w:hAnsi="Times New Roman" w:cs="Times New Roman"/>
          <w:sz w:val="28"/>
          <w:szCs w:val="28"/>
          <w:shd w:val="clear" w:color="auto" w:fill="FFFFFF"/>
        </w:rPr>
        <w:t xml:space="preserve">была </w:t>
      </w:r>
      <w:r w:rsidRPr="002418E5">
        <w:rPr>
          <w:rFonts w:ascii="Times New Roman" w:hAnsi="Times New Roman" w:cs="Times New Roman"/>
          <w:sz w:val="28"/>
          <w:szCs w:val="28"/>
          <w:shd w:val="clear" w:color="auto" w:fill="FFFFFF"/>
        </w:rPr>
        <w:t xml:space="preserve">опубликована статья «Выборы в Волгодонске бьют все рекорды </w:t>
      </w:r>
      <w:r w:rsidRPr="002418E5">
        <w:rPr>
          <w:rFonts w:ascii="Times New Roman" w:hAnsi="Times New Roman" w:cs="Times New Roman"/>
          <w:sz w:val="28"/>
          <w:szCs w:val="28"/>
          <w:shd w:val="clear" w:color="auto" w:fill="FFFFFF"/>
        </w:rPr>
        <w:lastRenderedPageBreak/>
        <w:t>скандальности», которая содержат информацию о факте избиения подростка кандидатом в депутаты К.,</w:t>
      </w:r>
      <w:r w:rsidR="00087254">
        <w:rPr>
          <w:rFonts w:ascii="Times New Roman" w:hAnsi="Times New Roman" w:cs="Times New Roman"/>
          <w:sz w:val="28"/>
          <w:szCs w:val="28"/>
          <w:shd w:val="clear" w:color="auto" w:fill="FFFFFF"/>
        </w:rPr>
        <w:t xml:space="preserve"> то есть статья содержит информацию, </w:t>
      </w:r>
      <w:r w:rsidRPr="002418E5">
        <w:rPr>
          <w:rFonts w:ascii="Times New Roman" w:hAnsi="Times New Roman" w:cs="Times New Roman"/>
          <w:sz w:val="28"/>
          <w:szCs w:val="28"/>
          <w:shd w:val="clear" w:color="auto" w:fill="FFFFFF"/>
        </w:rPr>
        <w:t xml:space="preserve">подталкивающую избирателей к негативному отношению к кандидату в депутаты. </w:t>
      </w:r>
      <w:r w:rsidRPr="002418E5">
        <w:rPr>
          <w:rFonts w:ascii="Times New Roman" w:eastAsia="Times New Roman" w:hAnsi="Times New Roman" w:cs="Times New Roman"/>
          <w:sz w:val="28"/>
          <w:szCs w:val="28"/>
          <w:lang w:eastAsia="ru-RU"/>
        </w:rPr>
        <w:t>С помощью привлечения комиссии экспертов лингвистов было установлено, что «в тексте анализируемой публикации содержится лишь сведение о нарушении К. действующего законодательства - это факт причинения им вреда здоровья подростку. Отсутствуют комментарии совершенного им поступка с точки зрения «</w:t>
      </w:r>
      <w:proofErr w:type="spellStart"/>
      <w:r w:rsidRPr="002418E5">
        <w:rPr>
          <w:rFonts w:ascii="Times New Roman" w:eastAsia="Times New Roman" w:hAnsi="Times New Roman" w:cs="Times New Roman"/>
          <w:sz w:val="28"/>
          <w:szCs w:val="28"/>
          <w:lang w:eastAsia="ru-RU"/>
        </w:rPr>
        <w:t>правонарушительного</w:t>
      </w:r>
      <w:proofErr w:type="spellEnd"/>
      <w:r w:rsidRPr="002418E5">
        <w:rPr>
          <w:rFonts w:ascii="Times New Roman" w:eastAsia="Times New Roman" w:hAnsi="Times New Roman" w:cs="Times New Roman"/>
          <w:sz w:val="28"/>
          <w:szCs w:val="28"/>
          <w:lang w:eastAsia="ru-RU"/>
        </w:rPr>
        <w:t>» характера и отступления от социальных норм морали и нравственности. В тексте анализируемой публикации отсутствует позитивная или негативная информация о деловой репутации К. Сведения, изложенные в рассматриваемой публикации, представляют собой набор фактов, а не мнение автора статьи».</w:t>
      </w:r>
      <w:r w:rsidRPr="002418E5">
        <w:rPr>
          <w:rFonts w:ascii="Times New Roman" w:eastAsia="Times New Roman" w:hAnsi="Times New Roman" w:cs="Times New Roman"/>
          <w:sz w:val="28"/>
          <w:szCs w:val="28"/>
          <w:vertAlign w:val="superscript"/>
          <w:lang w:eastAsia="ru-RU"/>
        </w:rPr>
        <w:footnoteReference w:id="30"/>
      </w:r>
      <w:r w:rsidRPr="002418E5">
        <w:rPr>
          <w:rFonts w:ascii="Times New Roman" w:eastAsia="Times New Roman" w:hAnsi="Times New Roman" w:cs="Times New Roman"/>
          <w:sz w:val="28"/>
          <w:szCs w:val="28"/>
          <w:lang w:eastAsia="ru-RU"/>
        </w:rPr>
        <w:t xml:space="preserve"> Суд признал, что факты, указывающие на агитационный характер </w:t>
      </w:r>
      <w:r w:rsidR="00A2173B">
        <w:rPr>
          <w:rFonts w:ascii="Times New Roman" w:eastAsia="Times New Roman" w:hAnsi="Times New Roman" w:cs="Times New Roman"/>
          <w:sz w:val="28"/>
          <w:szCs w:val="28"/>
          <w:lang w:eastAsia="ru-RU"/>
        </w:rPr>
        <w:t xml:space="preserve">данной публикации, отсутствуют. </w:t>
      </w:r>
      <w:r w:rsidRPr="002418E5">
        <w:rPr>
          <w:rFonts w:ascii="Times New Roman" w:eastAsia="Times New Roman" w:hAnsi="Times New Roman" w:cs="Times New Roman"/>
          <w:sz w:val="28"/>
          <w:szCs w:val="28"/>
          <w:lang w:eastAsia="ru-RU"/>
        </w:rPr>
        <w:t xml:space="preserve">В данном судебном решении с тщательностью прорабатывается позиция Конституционного Суда, а также практика </w:t>
      </w:r>
      <w:r w:rsidR="002F2B01">
        <w:rPr>
          <w:rFonts w:ascii="Times New Roman" w:eastAsia="Times New Roman" w:hAnsi="Times New Roman" w:cs="Times New Roman"/>
          <w:sz w:val="28"/>
          <w:szCs w:val="28"/>
          <w:lang w:eastAsia="ru-RU"/>
        </w:rPr>
        <w:t>ЕСПЧ</w:t>
      </w:r>
      <w:r w:rsidRPr="002418E5">
        <w:rPr>
          <w:rFonts w:ascii="Times New Roman" w:eastAsia="Times New Roman" w:hAnsi="Times New Roman" w:cs="Times New Roman"/>
          <w:sz w:val="28"/>
          <w:szCs w:val="28"/>
          <w:lang w:eastAsia="ru-RU"/>
        </w:rPr>
        <w:t xml:space="preserve">, который под </w:t>
      </w:r>
      <w:r w:rsidRPr="002418E5">
        <w:rPr>
          <w:rFonts w:ascii="Times New Roman" w:hAnsi="Times New Roman" w:cs="Times New Roman"/>
          <w:sz w:val="28"/>
          <w:szCs w:val="28"/>
          <w:shd w:val="clear" w:color="auto" w:fill="FFFFFF"/>
        </w:rPr>
        <w:t xml:space="preserve">распространением подтвержденных негативных сведений о публичной фигуре понимает, скорее, «информирование» - как неотъемлемую часть свободы политической дискуссии, необходимой демократическому обществу. </w:t>
      </w:r>
      <w:r w:rsidR="002F2B01">
        <w:rPr>
          <w:rFonts w:ascii="Times New Roman" w:hAnsi="Times New Roman" w:cs="Times New Roman"/>
          <w:sz w:val="28"/>
          <w:szCs w:val="28"/>
          <w:shd w:val="clear" w:color="auto" w:fill="FFFFFF"/>
        </w:rPr>
        <w:t>С</w:t>
      </w:r>
      <w:r w:rsidRPr="002418E5">
        <w:rPr>
          <w:rFonts w:ascii="Times New Roman" w:hAnsi="Times New Roman" w:cs="Times New Roman"/>
          <w:sz w:val="28"/>
          <w:szCs w:val="28"/>
          <w:shd w:val="clear" w:color="auto" w:fill="FFFFFF"/>
        </w:rPr>
        <w:t xml:space="preserve">уд подробно исследовал цель публикации: не вызывает сомнений тот факт, что совершение уголовно наказуемого деяния является особым беспрецедентным событием, о котором должно быть </w:t>
      </w:r>
      <w:r w:rsidR="002F2B01">
        <w:rPr>
          <w:rFonts w:ascii="Times New Roman" w:hAnsi="Times New Roman" w:cs="Times New Roman"/>
          <w:sz w:val="28"/>
          <w:szCs w:val="28"/>
          <w:shd w:val="clear" w:color="auto" w:fill="FFFFFF"/>
        </w:rPr>
        <w:t>сообщено общественности. У</w:t>
      </w:r>
      <w:r w:rsidRPr="002418E5">
        <w:rPr>
          <w:rFonts w:ascii="Times New Roman" w:hAnsi="Times New Roman" w:cs="Times New Roman"/>
          <w:sz w:val="28"/>
          <w:szCs w:val="28"/>
          <w:shd w:val="clear" w:color="auto" w:fill="FFFFFF"/>
        </w:rPr>
        <w:t>казы</w:t>
      </w:r>
      <w:r w:rsidR="002F2B01">
        <w:rPr>
          <w:rFonts w:ascii="Times New Roman" w:hAnsi="Times New Roman" w:cs="Times New Roman"/>
          <w:sz w:val="28"/>
          <w:szCs w:val="28"/>
          <w:shd w:val="clear" w:color="auto" w:fill="FFFFFF"/>
        </w:rPr>
        <w:t xml:space="preserve">вается, что публикация освещала только </w:t>
      </w:r>
      <w:r w:rsidRPr="002418E5">
        <w:rPr>
          <w:rFonts w:ascii="Times New Roman" w:hAnsi="Times New Roman" w:cs="Times New Roman"/>
          <w:sz w:val="28"/>
          <w:szCs w:val="28"/>
          <w:shd w:val="clear" w:color="auto" w:fill="FFFFFF"/>
        </w:rPr>
        <w:t>сам факт совершения преступления, комментариев по этому поводу не высказывалось.</w:t>
      </w:r>
    </w:p>
    <w:p w:rsidR="002D5C77" w:rsidRDefault="00E3541E" w:rsidP="002D5C77">
      <w:pPr>
        <w:autoSpaceDE w:val="0"/>
        <w:autoSpaceDN w:val="0"/>
        <w:adjustRightInd w:val="0"/>
        <w:spacing w:after="0" w:line="360" w:lineRule="auto"/>
        <w:ind w:firstLine="540"/>
        <w:jc w:val="both"/>
        <w:rPr>
          <w:rFonts w:ascii="Times New Roman" w:hAnsi="Times New Roman" w:cs="Times New Roman"/>
          <w:sz w:val="28"/>
          <w:szCs w:val="28"/>
        </w:rPr>
      </w:pPr>
      <w:r w:rsidRPr="002418E5">
        <w:rPr>
          <w:rFonts w:ascii="Times New Roman" w:hAnsi="Times New Roman" w:cs="Times New Roman"/>
          <w:sz w:val="28"/>
          <w:szCs w:val="28"/>
        </w:rPr>
        <w:t xml:space="preserve">В Постановлении от 16 июня 2006 г. № 7-П рассматривались положения Федерального закона № 67-ФЗ как не </w:t>
      </w:r>
      <w:r w:rsidR="00321BAE" w:rsidRPr="002418E5">
        <w:rPr>
          <w:rFonts w:ascii="Times New Roman" w:hAnsi="Times New Roman" w:cs="Times New Roman"/>
          <w:sz w:val="28"/>
          <w:szCs w:val="28"/>
        </w:rPr>
        <w:t>предоставляющие</w:t>
      </w:r>
      <w:r w:rsidRPr="002418E5">
        <w:rPr>
          <w:rFonts w:ascii="Times New Roman" w:hAnsi="Times New Roman" w:cs="Times New Roman"/>
          <w:sz w:val="28"/>
          <w:szCs w:val="28"/>
        </w:rPr>
        <w:t xml:space="preserve"> </w:t>
      </w:r>
      <w:r w:rsidRPr="002418E5">
        <w:rPr>
          <w:rStyle w:val="grame"/>
          <w:rFonts w:ascii="Times New Roman" w:hAnsi="Times New Roman" w:cs="Times New Roman"/>
          <w:sz w:val="28"/>
          <w:szCs w:val="28"/>
          <w:shd w:val="clear" w:color="auto" w:fill="FFFFFF"/>
        </w:rPr>
        <w:t xml:space="preserve">гражданину возможность проводить предвыборную агитацию без </w:t>
      </w:r>
      <w:r w:rsidR="004253A9">
        <w:rPr>
          <w:rStyle w:val="grame"/>
          <w:rFonts w:ascii="Times New Roman" w:hAnsi="Times New Roman" w:cs="Times New Roman"/>
          <w:sz w:val="28"/>
          <w:szCs w:val="28"/>
          <w:shd w:val="clear" w:color="auto" w:fill="FFFFFF"/>
        </w:rPr>
        <w:t>использования</w:t>
      </w:r>
      <w:r w:rsidRPr="002418E5">
        <w:rPr>
          <w:rStyle w:val="grame"/>
          <w:rFonts w:ascii="Times New Roman" w:hAnsi="Times New Roman" w:cs="Times New Roman"/>
          <w:sz w:val="28"/>
          <w:szCs w:val="28"/>
          <w:shd w:val="clear" w:color="auto" w:fill="FFFFFF"/>
        </w:rPr>
        <w:t xml:space="preserve"> средств избирательного фонда, если он сам не является кандидатом</w:t>
      </w:r>
      <w:r w:rsidR="00321BAE" w:rsidRPr="002418E5">
        <w:rPr>
          <w:rStyle w:val="grame"/>
          <w:rFonts w:ascii="Times New Roman" w:hAnsi="Times New Roman" w:cs="Times New Roman"/>
          <w:sz w:val="28"/>
          <w:szCs w:val="28"/>
          <w:shd w:val="clear" w:color="auto" w:fill="FFFFFF"/>
        </w:rPr>
        <w:t>,</w:t>
      </w:r>
      <w:r w:rsidRPr="002418E5">
        <w:rPr>
          <w:rStyle w:val="grame"/>
          <w:rFonts w:ascii="Times New Roman" w:hAnsi="Times New Roman" w:cs="Times New Roman"/>
          <w:sz w:val="28"/>
          <w:szCs w:val="28"/>
          <w:shd w:val="clear" w:color="auto" w:fill="FFFFFF"/>
        </w:rPr>
        <w:t xml:space="preserve"> или не </w:t>
      </w:r>
      <w:r w:rsidRPr="002418E5">
        <w:rPr>
          <w:rStyle w:val="grame"/>
          <w:rFonts w:ascii="Times New Roman" w:hAnsi="Times New Roman" w:cs="Times New Roman"/>
          <w:sz w:val="28"/>
          <w:szCs w:val="28"/>
          <w:shd w:val="clear" w:color="auto" w:fill="FFFFFF"/>
        </w:rPr>
        <w:lastRenderedPageBreak/>
        <w:t xml:space="preserve">выступает от его имени или от имени избирательного объединения. Установленное различие в </w:t>
      </w:r>
      <w:r w:rsidR="00321BAE" w:rsidRPr="002418E5">
        <w:rPr>
          <w:rStyle w:val="grame"/>
          <w:rFonts w:ascii="Times New Roman" w:hAnsi="Times New Roman" w:cs="Times New Roman"/>
          <w:sz w:val="28"/>
          <w:szCs w:val="28"/>
          <w:shd w:val="clear" w:color="auto" w:fill="FFFFFF"/>
        </w:rPr>
        <w:t>реализации</w:t>
      </w:r>
      <w:r w:rsidRPr="002418E5">
        <w:rPr>
          <w:rStyle w:val="grame"/>
          <w:rFonts w:ascii="Times New Roman" w:hAnsi="Times New Roman" w:cs="Times New Roman"/>
          <w:sz w:val="28"/>
          <w:szCs w:val="28"/>
          <w:shd w:val="clear" w:color="auto" w:fill="FFFFFF"/>
        </w:rPr>
        <w:t xml:space="preserve"> права на предвыборную агитацию для граждан и иных участников избирательного процесса оправдывается конституционно значимыми целями, такими как прозрачность </w:t>
      </w:r>
      <w:r w:rsidR="00321BAE" w:rsidRPr="002418E5">
        <w:rPr>
          <w:rStyle w:val="grame"/>
          <w:rFonts w:ascii="Times New Roman" w:hAnsi="Times New Roman" w:cs="Times New Roman"/>
          <w:sz w:val="28"/>
          <w:szCs w:val="28"/>
          <w:shd w:val="clear" w:color="auto" w:fill="FFFFFF"/>
        </w:rPr>
        <w:t xml:space="preserve">финансирования </w:t>
      </w:r>
      <w:r w:rsidRPr="002418E5">
        <w:rPr>
          <w:rStyle w:val="grame"/>
          <w:rFonts w:ascii="Times New Roman" w:hAnsi="Times New Roman" w:cs="Times New Roman"/>
          <w:sz w:val="28"/>
          <w:szCs w:val="28"/>
          <w:shd w:val="clear" w:color="auto" w:fill="FFFFFF"/>
        </w:rPr>
        <w:t>выборов, предотвращение злоупотреблений при использовании материального положения, а в итоге обеспечения ра</w:t>
      </w:r>
      <w:r w:rsidR="002F36CD">
        <w:rPr>
          <w:rStyle w:val="grame"/>
          <w:rFonts w:ascii="Times New Roman" w:hAnsi="Times New Roman" w:cs="Times New Roman"/>
          <w:sz w:val="28"/>
          <w:szCs w:val="28"/>
          <w:shd w:val="clear" w:color="auto" w:fill="FFFFFF"/>
        </w:rPr>
        <w:t>венства кандидатов. Не</w:t>
      </w:r>
      <w:r w:rsidRPr="002418E5">
        <w:rPr>
          <w:rStyle w:val="grame"/>
          <w:rFonts w:ascii="Times New Roman" w:hAnsi="Times New Roman" w:cs="Times New Roman"/>
          <w:sz w:val="28"/>
          <w:szCs w:val="28"/>
          <w:shd w:val="clear" w:color="auto" w:fill="FFFFFF"/>
        </w:rPr>
        <w:t>смотря на установленное ограничение, Конституционный Суд также признал право граждан на проведение агитации</w:t>
      </w:r>
      <w:r w:rsidR="00077A71">
        <w:rPr>
          <w:rStyle w:val="grame"/>
          <w:rFonts w:ascii="Times New Roman" w:hAnsi="Times New Roman" w:cs="Times New Roman"/>
          <w:sz w:val="28"/>
          <w:szCs w:val="28"/>
          <w:shd w:val="clear" w:color="auto" w:fill="FFFFFF"/>
        </w:rPr>
        <w:t xml:space="preserve"> </w:t>
      </w:r>
      <w:r w:rsidRPr="002418E5">
        <w:rPr>
          <w:rStyle w:val="grame"/>
          <w:rFonts w:ascii="Times New Roman" w:hAnsi="Times New Roman" w:cs="Times New Roman"/>
          <w:sz w:val="28"/>
          <w:szCs w:val="28"/>
          <w:shd w:val="clear" w:color="auto" w:fill="FFFFFF"/>
        </w:rPr>
        <w:t xml:space="preserve">такими методами, которые не требуют </w:t>
      </w:r>
      <w:r w:rsidR="00077A71">
        <w:rPr>
          <w:rStyle w:val="grame"/>
          <w:rFonts w:ascii="Times New Roman" w:hAnsi="Times New Roman" w:cs="Times New Roman"/>
          <w:sz w:val="28"/>
          <w:szCs w:val="28"/>
          <w:shd w:val="clear" w:color="auto" w:fill="FFFFFF"/>
        </w:rPr>
        <w:t xml:space="preserve">от него </w:t>
      </w:r>
      <w:r w:rsidRPr="002418E5">
        <w:rPr>
          <w:rStyle w:val="grame"/>
          <w:rFonts w:ascii="Times New Roman" w:hAnsi="Times New Roman" w:cs="Times New Roman"/>
          <w:sz w:val="28"/>
          <w:szCs w:val="28"/>
          <w:shd w:val="clear" w:color="auto" w:fill="FFFFFF"/>
        </w:rPr>
        <w:t xml:space="preserve">финансовых затрат. </w:t>
      </w:r>
      <w:r w:rsidRPr="002418E5">
        <w:rPr>
          <w:rFonts w:ascii="Times New Roman" w:hAnsi="Times New Roman" w:cs="Times New Roman"/>
          <w:sz w:val="28"/>
          <w:szCs w:val="28"/>
        </w:rPr>
        <w:t xml:space="preserve">Конституционный Суд акцентирует внимание на том факте, что граждане Российской Федерации </w:t>
      </w:r>
      <w:r w:rsidR="004253A9">
        <w:rPr>
          <w:rFonts w:ascii="Times New Roman" w:hAnsi="Times New Roman" w:cs="Times New Roman"/>
          <w:sz w:val="28"/>
          <w:szCs w:val="28"/>
        </w:rPr>
        <w:t>не должны</w:t>
      </w:r>
      <w:r w:rsidRPr="002418E5">
        <w:rPr>
          <w:rFonts w:ascii="Times New Roman" w:hAnsi="Times New Roman" w:cs="Times New Roman"/>
          <w:sz w:val="28"/>
          <w:szCs w:val="28"/>
        </w:rPr>
        <w:t xml:space="preserve"> </w:t>
      </w:r>
      <w:r w:rsidR="004253A9">
        <w:rPr>
          <w:rFonts w:ascii="Times New Roman" w:hAnsi="Times New Roman" w:cs="Times New Roman"/>
          <w:sz w:val="28"/>
          <w:szCs w:val="28"/>
        </w:rPr>
        <w:t xml:space="preserve">признаваться </w:t>
      </w:r>
      <w:r w:rsidRPr="002418E5">
        <w:rPr>
          <w:rFonts w:ascii="Times New Roman" w:hAnsi="Times New Roman" w:cs="Times New Roman"/>
          <w:sz w:val="28"/>
          <w:szCs w:val="28"/>
        </w:rPr>
        <w:t xml:space="preserve">лишь </w:t>
      </w:r>
      <w:r w:rsidR="004253A9">
        <w:rPr>
          <w:rFonts w:ascii="Times New Roman" w:hAnsi="Times New Roman" w:cs="Times New Roman"/>
          <w:sz w:val="28"/>
          <w:szCs w:val="28"/>
        </w:rPr>
        <w:t>о</w:t>
      </w:r>
      <w:r w:rsidRPr="002418E5">
        <w:rPr>
          <w:rFonts w:ascii="Times New Roman" w:hAnsi="Times New Roman" w:cs="Times New Roman"/>
          <w:sz w:val="28"/>
          <w:szCs w:val="28"/>
        </w:rPr>
        <w:t>бъект</w:t>
      </w:r>
      <w:r w:rsidR="004253A9">
        <w:rPr>
          <w:rFonts w:ascii="Times New Roman" w:hAnsi="Times New Roman" w:cs="Times New Roman"/>
          <w:sz w:val="28"/>
          <w:szCs w:val="28"/>
        </w:rPr>
        <w:t>ом</w:t>
      </w:r>
      <w:r w:rsidRPr="002418E5">
        <w:rPr>
          <w:rFonts w:ascii="Times New Roman" w:hAnsi="Times New Roman" w:cs="Times New Roman"/>
          <w:sz w:val="28"/>
          <w:szCs w:val="28"/>
        </w:rPr>
        <w:t xml:space="preserve"> информационного воздействия, </w:t>
      </w:r>
      <w:r w:rsidR="004253A9">
        <w:rPr>
          <w:rFonts w:ascii="Times New Roman" w:hAnsi="Times New Roman" w:cs="Times New Roman"/>
          <w:sz w:val="28"/>
          <w:szCs w:val="28"/>
        </w:rPr>
        <w:t>а</w:t>
      </w:r>
      <w:r w:rsidRPr="002418E5">
        <w:rPr>
          <w:rFonts w:ascii="Times New Roman" w:hAnsi="Times New Roman" w:cs="Times New Roman"/>
          <w:sz w:val="28"/>
          <w:szCs w:val="28"/>
        </w:rPr>
        <w:t xml:space="preserve"> изъятие права на проведение предвыборной агитации означал</w:t>
      </w:r>
      <w:r w:rsidR="004253A9">
        <w:rPr>
          <w:rFonts w:ascii="Times New Roman" w:hAnsi="Times New Roman" w:cs="Times New Roman"/>
          <w:sz w:val="28"/>
          <w:szCs w:val="28"/>
        </w:rPr>
        <w:t>о</w:t>
      </w:r>
      <w:r w:rsidRPr="002418E5">
        <w:rPr>
          <w:rFonts w:ascii="Times New Roman" w:hAnsi="Times New Roman" w:cs="Times New Roman"/>
          <w:sz w:val="28"/>
          <w:szCs w:val="28"/>
        </w:rPr>
        <w:t xml:space="preserve"> бы признание невозможности граждан повлиять на ход избирательного процесса.</w:t>
      </w:r>
      <w:r w:rsidR="004253A9" w:rsidRPr="002418E5">
        <w:rPr>
          <w:rStyle w:val="a5"/>
          <w:rFonts w:ascii="Times New Roman" w:hAnsi="Times New Roman" w:cs="Times New Roman"/>
          <w:sz w:val="28"/>
          <w:szCs w:val="28"/>
          <w:shd w:val="clear" w:color="auto" w:fill="FFFFFF"/>
        </w:rPr>
        <w:footnoteReference w:id="31"/>
      </w:r>
      <w:r w:rsidR="004253A9" w:rsidRPr="002418E5">
        <w:rPr>
          <w:rStyle w:val="grame"/>
          <w:rFonts w:ascii="Times New Roman" w:hAnsi="Times New Roman" w:cs="Times New Roman"/>
          <w:sz w:val="28"/>
          <w:szCs w:val="28"/>
          <w:shd w:val="clear" w:color="auto" w:fill="FFFFFF"/>
        </w:rPr>
        <w:t xml:space="preserve"> </w:t>
      </w:r>
      <w:r w:rsidRPr="002418E5">
        <w:rPr>
          <w:rFonts w:ascii="Times New Roman" w:hAnsi="Times New Roman" w:cs="Times New Roman"/>
          <w:sz w:val="28"/>
          <w:szCs w:val="28"/>
        </w:rPr>
        <w:t xml:space="preserve"> То есть граждане не должны признаваться простыми «слушателями», наблюдающими за всем со стороны, ожидающими некое</w:t>
      </w:r>
      <w:r w:rsidR="00734876">
        <w:rPr>
          <w:rFonts w:ascii="Times New Roman" w:hAnsi="Times New Roman" w:cs="Times New Roman"/>
          <w:sz w:val="28"/>
          <w:szCs w:val="28"/>
        </w:rPr>
        <w:t>го информационного воздействия.</w:t>
      </w:r>
      <w:r w:rsidR="00715495">
        <w:rPr>
          <w:rFonts w:ascii="Times New Roman" w:hAnsi="Times New Roman" w:cs="Times New Roman"/>
          <w:sz w:val="28"/>
          <w:szCs w:val="28"/>
        </w:rPr>
        <w:t xml:space="preserve"> </w:t>
      </w:r>
      <w:r w:rsidR="005F264F">
        <w:rPr>
          <w:rFonts w:ascii="Times New Roman" w:hAnsi="Times New Roman" w:cs="Times New Roman"/>
          <w:sz w:val="28"/>
          <w:szCs w:val="28"/>
        </w:rPr>
        <w:t>Д</w:t>
      </w:r>
      <w:r w:rsidRPr="005F264F">
        <w:rPr>
          <w:rFonts w:ascii="Times New Roman" w:hAnsi="Times New Roman" w:cs="Times New Roman"/>
          <w:sz w:val="28"/>
          <w:szCs w:val="28"/>
        </w:rPr>
        <w:t>алее в своих размышлениях Конституционный Суд объясняет, что само установление различий между агитацией и информированием направлено на обеспечение гласности выборов и свободного волеизъявления.</w:t>
      </w:r>
    </w:p>
    <w:p w:rsidR="00E3541E" w:rsidRPr="002D5C77" w:rsidRDefault="002D5C77" w:rsidP="002D5C77">
      <w:pPr>
        <w:autoSpaceDE w:val="0"/>
        <w:autoSpaceDN w:val="0"/>
        <w:adjustRightInd w:val="0"/>
        <w:spacing w:after="0" w:line="360" w:lineRule="auto"/>
        <w:ind w:firstLine="540"/>
        <w:jc w:val="both"/>
        <w:rPr>
          <w:rFonts w:ascii="Times New Roman" w:hAnsi="Times New Roman" w:cs="Times New Roman"/>
          <w:sz w:val="28"/>
          <w:szCs w:val="28"/>
        </w:rPr>
      </w:pPr>
      <w:r w:rsidRPr="002418E5">
        <w:rPr>
          <w:rFonts w:ascii="Times New Roman" w:hAnsi="Times New Roman" w:cs="Times New Roman"/>
          <w:sz w:val="28"/>
          <w:szCs w:val="28"/>
        </w:rPr>
        <w:t>В целом, при прочтении данного Постановления, создается впечатление, что Конституционный Суд так и не смог предложить достаточную аргументацию ограничению прав граждан на проведение агитации, не старается найти баланс между конституционными ценностями – правом на свободные выборы и свободой слова и выражения мнения.</w:t>
      </w:r>
      <w:r>
        <w:rPr>
          <w:rFonts w:ascii="Times New Roman" w:hAnsi="Times New Roman" w:cs="Times New Roman"/>
          <w:sz w:val="28"/>
          <w:szCs w:val="28"/>
        </w:rPr>
        <w:t xml:space="preserve"> </w:t>
      </w:r>
      <w:r w:rsidR="007B753E">
        <w:rPr>
          <w:rFonts w:ascii="Times New Roman" w:hAnsi="Times New Roman" w:cs="Times New Roman"/>
          <w:sz w:val="28"/>
          <w:szCs w:val="28"/>
        </w:rPr>
        <w:t>О</w:t>
      </w:r>
      <w:r w:rsidRPr="005F264F">
        <w:rPr>
          <w:rFonts w:ascii="Times New Roman" w:hAnsi="Times New Roman" w:cs="Times New Roman"/>
          <w:sz w:val="28"/>
          <w:szCs w:val="28"/>
        </w:rPr>
        <w:t>гранич</w:t>
      </w:r>
      <w:r>
        <w:rPr>
          <w:rFonts w:ascii="Times New Roman" w:hAnsi="Times New Roman" w:cs="Times New Roman"/>
          <w:sz w:val="28"/>
          <w:szCs w:val="28"/>
        </w:rPr>
        <w:t>ив</w:t>
      </w:r>
      <w:r w:rsidR="00E3541E" w:rsidRPr="005F264F">
        <w:rPr>
          <w:rFonts w:ascii="Times New Roman" w:hAnsi="Times New Roman" w:cs="Times New Roman"/>
          <w:sz w:val="28"/>
          <w:szCs w:val="28"/>
        </w:rPr>
        <w:t xml:space="preserve"> граждан</w:t>
      </w:r>
      <w:r>
        <w:rPr>
          <w:rFonts w:ascii="Times New Roman" w:hAnsi="Times New Roman" w:cs="Times New Roman"/>
          <w:sz w:val="28"/>
          <w:szCs w:val="28"/>
        </w:rPr>
        <w:t xml:space="preserve"> в праве на агитационную деятельность,</w:t>
      </w:r>
      <w:r w:rsidR="00E3541E" w:rsidRPr="005F264F">
        <w:rPr>
          <w:rFonts w:ascii="Times New Roman" w:hAnsi="Times New Roman" w:cs="Times New Roman"/>
          <w:sz w:val="28"/>
          <w:szCs w:val="28"/>
        </w:rPr>
        <w:t xml:space="preserve"> Конституционный Суд не исследует пропорциональность таких мер, не пытается предвидеть возможные последствия</w:t>
      </w:r>
      <w:r>
        <w:rPr>
          <w:rFonts w:ascii="Times New Roman" w:hAnsi="Times New Roman" w:cs="Times New Roman"/>
          <w:sz w:val="28"/>
          <w:szCs w:val="28"/>
        </w:rPr>
        <w:t xml:space="preserve"> и тем самым создает препятствия для свободы</w:t>
      </w:r>
      <w:r w:rsidR="00E3541E" w:rsidRPr="005F264F">
        <w:rPr>
          <w:rFonts w:ascii="Times New Roman" w:hAnsi="Times New Roman" w:cs="Times New Roman"/>
          <w:sz w:val="28"/>
          <w:szCs w:val="28"/>
        </w:rPr>
        <w:t xml:space="preserve"> выражения мнения во время избирательных кампаний.</w:t>
      </w:r>
    </w:p>
    <w:p w:rsidR="003C624B" w:rsidRPr="002418E5" w:rsidRDefault="00271070"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 xml:space="preserve">Одним из компонентов принципа гласности также является обеспечение равного доступа кандидатов к средствам, предоставляемым для </w:t>
      </w:r>
      <w:r w:rsidRPr="002418E5">
        <w:rPr>
          <w:rFonts w:ascii="Times New Roman" w:hAnsi="Times New Roman" w:cs="Times New Roman"/>
          <w:sz w:val="28"/>
          <w:szCs w:val="28"/>
        </w:rPr>
        <w:lastRenderedPageBreak/>
        <w:t xml:space="preserve">выражения их политических взглядов. </w:t>
      </w:r>
      <w:r w:rsidR="00E3541E" w:rsidRPr="002418E5">
        <w:rPr>
          <w:rFonts w:ascii="Times New Roman" w:hAnsi="Times New Roman" w:cs="Times New Roman"/>
          <w:sz w:val="28"/>
          <w:szCs w:val="28"/>
        </w:rPr>
        <w:t>В Определении № 842-О-О от 19 мая 2009 г.</w:t>
      </w:r>
      <w:r w:rsidR="00E3541E" w:rsidRPr="002418E5">
        <w:rPr>
          <w:rStyle w:val="a5"/>
          <w:rFonts w:ascii="Times New Roman" w:hAnsi="Times New Roman" w:cs="Times New Roman"/>
          <w:sz w:val="28"/>
          <w:szCs w:val="28"/>
        </w:rPr>
        <w:footnoteReference w:id="32"/>
      </w:r>
      <w:r w:rsidR="00E3541E" w:rsidRPr="002418E5">
        <w:rPr>
          <w:rFonts w:ascii="Times New Roman" w:hAnsi="Times New Roman" w:cs="Times New Roman"/>
          <w:sz w:val="28"/>
          <w:szCs w:val="28"/>
        </w:rPr>
        <w:t xml:space="preserve"> предметом рассмотрения Конституционн</w:t>
      </w:r>
      <w:r w:rsidR="003C624B" w:rsidRPr="002418E5">
        <w:rPr>
          <w:rFonts w:ascii="Times New Roman" w:hAnsi="Times New Roman" w:cs="Times New Roman"/>
          <w:sz w:val="28"/>
          <w:szCs w:val="28"/>
        </w:rPr>
        <w:t>ого Суда стал вопрос обжалования</w:t>
      </w:r>
      <w:r w:rsidR="00E3541E" w:rsidRPr="002418E5">
        <w:rPr>
          <w:rFonts w:ascii="Times New Roman" w:hAnsi="Times New Roman" w:cs="Times New Roman"/>
          <w:sz w:val="28"/>
          <w:szCs w:val="28"/>
        </w:rPr>
        <w:t xml:space="preserve"> конституционности положений </w:t>
      </w:r>
      <w:r w:rsidR="00872977">
        <w:rPr>
          <w:rFonts w:ascii="Times New Roman" w:hAnsi="Times New Roman" w:cs="Times New Roman"/>
          <w:bCs/>
          <w:sz w:val="28"/>
          <w:szCs w:val="28"/>
          <w:shd w:val="clear" w:color="auto" w:fill="FFFFFF"/>
        </w:rPr>
        <w:t>Закона</w:t>
      </w:r>
      <w:r w:rsidR="00193C82">
        <w:rPr>
          <w:rFonts w:ascii="Times New Roman" w:hAnsi="Times New Roman" w:cs="Times New Roman"/>
          <w:bCs/>
          <w:sz w:val="28"/>
          <w:szCs w:val="28"/>
          <w:shd w:val="clear" w:color="auto" w:fill="FFFFFF"/>
        </w:rPr>
        <w:t xml:space="preserve"> № 67</w:t>
      </w:r>
      <w:r w:rsidR="00872977">
        <w:rPr>
          <w:rFonts w:ascii="Times New Roman" w:hAnsi="Times New Roman" w:cs="Times New Roman"/>
          <w:bCs/>
          <w:sz w:val="28"/>
          <w:szCs w:val="28"/>
          <w:shd w:val="clear" w:color="auto" w:fill="FFFFFF"/>
        </w:rPr>
        <w:t>-ФЗ</w:t>
      </w:r>
      <w:r w:rsidR="00E3541E" w:rsidRPr="002418E5">
        <w:rPr>
          <w:rFonts w:ascii="Times New Roman" w:hAnsi="Times New Roman" w:cs="Times New Roman"/>
          <w:sz w:val="28"/>
          <w:szCs w:val="28"/>
        </w:rPr>
        <w:t>, предусматривающих запрет использования эфирного времени, предоставленного для размещения агитации, в целях распространения призывов голосовать против кандидата или иной негативной информации. В данном решении Конституционной Суд возвращается к вопросам соотношения двух прав – на свободные выборы и на свободное получение и распространение информации. КС напоминает, что необходимо соблюдать баланс конституционных ценностей, не допускать неоправданного ограничения ни одно из них, а законодательные условия для реализации права на предвыборную агитацию направлены на обеспечение прозрачности выборов, равенство кандидатов перед законом. В данном Определении Конституционной Суд затрагивает вопрос запрета негативной агитации в телев</w:t>
      </w:r>
      <w:r w:rsidR="00193C82">
        <w:rPr>
          <w:rFonts w:ascii="Times New Roman" w:hAnsi="Times New Roman" w:cs="Times New Roman"/>
          <w:sz w:val="28"/>
          <w:szCs w:val="28"/>
        </w:rPr>
        <w:t>ещании (п. 5.2 ст. 56 ФЗ № 67</w:t>
      </w:r>
      <w:r w:rsidR="00872977">
        <w:rPr>
          <w:rFonts w:ascii="Times New Roman" w:hAnsi="Times New Roman" w:cs="Times New Roman"/>
          <w:sz w:val="28"/>
          <w:szCs w:val="28"/>
        </w:rPr>
        <w:t>-ФЗ</w:t>
      </w:r>
      <w:r w:rsidR="00E3541E" w:rsidRPr="002418E5">
        <w:rPr>
          <w:rFonts w:ascii="Times New Roman" w:hAnsi="Times New Roman" w:cs="Times New Roman"/>
          <w:sz w:val="28"/>
          <w:szCs w:val="28"/>
        </w:rPr>
        <w:t xml:space="preserve">), но не рассматривает </w:t>
      </w:r>
      <w:proofErr w:type="gramStart"/>
      <w:r w:rsidR="00E3541E" w:rsidRPr="002418E5">
        <w:rPr>
          <w:rFonts w:ascii="Times New Roman" w:hAnsi="Times New Roman" w:cs="Times New Roman"/>
          <w:sz w:val="28"/>
          <w:szCs w:val="28"/>
        </w:rPr>
        <w:t>его</w:t>
      </w:r>
      <w:proofErr w:type="gramEnd"/>
      <w:r w:rsidR="00E3541E" w:rsidRPr="002418E5">
        <w:rPr>
          <w:rFonts w:ascii="Times New Roman" w:hAnsi="Times New Roman" w:cs="Times New Roman"/>
          <w:sz w:val="28"/>
          <w:szCs w:val="28"/>
        </w:rPr>
        <w:t xml:space="preserve"> по существу. Устанавливая данный запрет, законодатель, очевидно, преследовавший благую цель, желал уберечь кандидатов от недобросовестной конкуренции. Тем не менее, данное нормативное регулирование вызывает ряд вопросов. Во-первых, запрет распространяется только на агитацию по телевидению и не затрагивает радиовещание, публикацию в газетах, распространение листовок и т.д.  Таким образом, нельзя сказать, что избиратель полностью лишается возможности узнать о негативной стороне деятельности того или иного кандидата, однако, вероятность получения такой информации в связи с установленным в законе запретом снижена. Полагаем, что это связано с особенностью восприятия получаемой информации: такой способ агитации охватывает наибольшую аудиторию, а за счет одновременного воздействия на органы слуха и зрения эффективно влияет на избирательные предпочтения лица. Тем не менее, допущение негативной агитации законодателем как таковой дает основание </w:t>
      </w:r>
      <w:r w:rsidR="00E3541E" w:rsidRPr="002418E5">
        <w:rPr>
          <w:rFonts w:ascii="Times New Roman" w:hAnsi="Times New Roman" w:cs="Times New Roman"/>
          <w:sz w:val="28"/>
          <w:szCs w:val="28"/>
        </w:rPr>
        <w:lastRenderedPageBreak/>
        <w:t>полагать, что в целом он не определяет ее как нечто незаконное. Во-вторых, такие понятия как «возможные негативные последствия» и «призыв голосовать против» не всегда допускают однозначно</w:t>
      </w:r>
      <w:r w:rsidR="00A94DD8">
        <w:rPr>
          <w:rFonts w:ascii="Times New Roman" w:hAnsi="Times New Roman" w:cs="Times New Roman"/>
          <w:sz w:val="28"/>
          <w:szCs w:val="28"/>
        </w:rPr>
        <w:t>е толкование</w:t>
      </w:r>
      <w:r w:rsidR="00E3541E" w:rsidRPr="002418E5">
        <w:rPr>
          <w:rFonts w:ascii="Times New Roman" w:hAnsi="Times New Roman" w:cs="Times New Roman"/>
          <w:sz w:val="28"/>
          <w:szCs w:val="28"/>
        </w:rPr>
        <w:t xml:space="preserve">. Ведь такой «призыв» можно сообщить весьма завуалированно, но в то же время однозначно для понимания, или с прицелом только на определенную аудиторию. В-третьих, п. 6 ст. 56 </w:t>
      </w:r>
      <w:r w:rsidR="00502FF6">
        <w:rPr>
          <w:rFonts w:ascii="Times New Roman" w:hAnsi="Times New Roman" w:cs="Times New Roman"/>
          <w:bCs/>
          <w:sz w:val="28"/>
          <w:szCs w:val="28"/>
          <w:shd w:val="clear" w:color="auto" w:fill="FFFFFF"/>
        </w:rPr>
        <w:t>Закона</w:t>
      </w:r>
      <w:r w:rsidR="00193C82">
        <w:rPr>
          <w:rFonts w:ascii="Times New Roman" w:hAnsi="Times New Roman" w:cs="Times New Roman"/>
          <w:bCs/>
          <w:sz w:val="28"/>
          <w:szCs w:val="28"/>
          <w:shd w:val="clear" w:color="auto" w:fill="FFFFFF"/>
        </w:rPr>
        <w:t xml:space="preserve"> «Об основных гарантиях…»</w:t>
      </w:r>
      <w:r w:rsidR="00193C82" w:rsidRPr="002418E5">
        <w:rPr>
          <w:rFonts w:ascii="Times New Roman" w:hAnsi="Times New Roman" w:cs="Times New Roman"/>
          <w:bCs/>
          <w:sz w:val="28"/>
          <w:szCs w:val="28"/>
          <w:shd w:val="clear" w:color="auto" w:fill="FFFFFF"/>
        </w:rPr>
        <w:t xml:space="preserve"> </w:t>
      </w:r>
      <w:r w:rsidR="00E3541E" w:rsidRPr="002418E5">
        <w:rPr>
          <w:rFonts w:ascii="Times New Roman" w:hAnsi="Times New Roman" w:cs="Times New Roman"/>
          <w:sz w:val="28"/>
          <w:szCs w:val="28"/>
        </w:rPr>
        <w:t>уже устанавливает меры защиты кандидатов от недобросовестной конкуренции, а именно предусматривает возможность обнародовать опровержение или разъяснение в защиту своих чести, достоинства или деловой репутации.</w:t>
      </w:r>
      <w:r w:rsidR="00E3541E" w:rsidRPr="002418E5">
        <w:rPr>
          <w:rStyle w:val="a5"/>
          <w:rFonts w:ascii="Times New Roman" w:hAnsi="Times New Roman" w:cs="Times New Roman"/>
          <w:sz w:val="28"/>
          <w:szCs w:val="28"/>
        </w:rPr>
        <w:footnoteReference w:id="33"/>
      </w:r>
    </w:p>
    <w:p w:rsidR="00C015DA" w:rsidRDefault="00E3541E"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Обобщая все вышесказанное, следует признать, что гражданин, реализуя сво</w:t>
      </w:r>
      <w:r w:rsidR="009614FC">
        <w:rPr>
          <w:rFonts w:ascii="Times New Roman" w:hAnsi="Times New Roman" w:cs="Times New Roman"/>
          <w:sz w:val="28"/>
          <w:szCs w:val="28"/>
        </w:rPr>
        <w:t>е активное избирательное право</w:t>
      </w:r>
      <w:r w:rsidR="00502FF6">
        <w:rPr>
          <w:rFonts w:ascii="Times New Roman" w:hAnsi="Times New Roman" w:cs="Times New Roman"/>
          <w:sz w:val="28"/>
          <w:szCs w:val="28"/>
        </w:rPr>
        <w:t>,</w:t>
      </w:r>
      <w:r w:rsidR="009614FC">
        <w:rPr>
          <w:rFonts w:ascii="Times New Roman" w:hAnsi="Times New Roman" w:cs="Times New Roman"/>
          <w:sz w:val="28"/>
          <w:szCs w:val="28"/>
        </w:rPr>
        <w:t xml:space="preserve"> </w:t>
      </w:r>
      <w:r w:rsidRPr="002418E5">
        <w:rPr>
          <w:rFonts w:ascii="Times New Roman" w:hAnsi="Times New Roman" w:cs="Times New Roman"/>
          <w:sz w:val="28"/>
          <w:szCs w:val="28"/>
        </w:rPr>
        <w:t>вправе получать любую информацию, в том числе негативную, так как он имеет законный интерес рассчитывать на то, чтобы его голос имел положительный результат. В отношении пассивного избирательного права также наблюдаются ограничения. Принцип свободных выборов предполагает существование конкуренции кандидатов, альтернативно представляющих себя и свои взгляды.</w:t>
      </w:r>
      <w:r w:rsidRPr="002418E5">
        <w:rPr>
          <w:rStyle w:val="a5"/>
          <w:rFonts w:ascii="Times New Roman" w:hAnsi="Times New Roman" w:cs="Times New Roman"/>
          <w:sz w:val="28"/>
          <w:szCs w:val="28"/>
        </w:rPr>
        <w:footnoteReference w:id="34"/>
      </w:r>
      <w:r w:rsidR="00AA79AD">
        <w:rPr>
          <w:rFonts w:ascii="Times New Roman" w:hAnsi="Times New Roman" w:cs="Times New Roman"/>
          <w:sz w:val="28"/>
          <w:szCs w:val="28"/>
        </w:rPr>
        <w:t xml:space="preserve"> Можно надеяться, </w:t>
      </w:r>
      <w:r w:rsidRPr="002418E5">
        <w:rPr>
          <w:rFonts w:ascii="Times New Roman" w:hAnsi="Times New Roman" w:cs="Times New Roman"/>
          <w:sz w:val="28"/>
          <w:szCs w:val="28"/>
        </w:rPr>
        <w:t>что конструктивная критика оппонента может привести к общественной дискуссии, привлечению электоральной аудитории и даже к обоснованному изм</w:t>
      </w:r>
      <w:r w:rsidR="00544843">
        <w:rPr>
          <w:rFonts w:ascii="Times New Roman" w:hAnsi="Times New Roman" w:cs="Times New Roman"/>
          <w:sz w:val="28"/>
          <w:szCs w:val="28"/>
        </w:rPr>
        <w:t>енению предпочтений избирателей.</w:t>
      </w:r>
      <w:bookmarkStart w:id="10" w:name="_Toc481881248"/>
    </w:p>
    <w:p w:rsidR="00F54686" w:rsidRDefault="00F54686" w:rsidP="00831B08">
      <w:pPr>
        <w:spacing w:after="0" w:line="360" w:lineRule="auto"/>
        <w:ind w:firstLine="709"/>
        <w:jc w:val="both"/>
        <w:rPr>
          <w:rFonts w:ascii="Times New Roman" w:hAnsi="Times New Roman" w:cs="Times New Roman"/>
          <w:sz w:val="28"/>
          <w:szCs w:val="28"/>
        </w:rPr>
      </w:pPr>
    </w:p>
    <w:p w:rsidR="00D571BC" w:rsidRPr="00C015DA" w:rsidRDefault="00D571BC" w:rsidP="00831B08">
      <w:pPr>
        <w:pStyle w:val="1"/>
        <w:spacing w:before="0" w:line="360" w:lineRule="auto"/>
        <w:jc w:val="center"/>
        <w:rPr>
          <w:rFonts w:ascii="Times New Roman" w:eastAsiaTheme="minorHAnsi" w:hAnsi="Times New Roman" w:cs="Times New Roman"/>
          <w:color w:val="auto"/>
          <w:sz w:val="28"/>
          <w:szCs w:val="28"/>
        </w:rPr>
      </w:pPr>
      <w:r w:rsidRPr="00544843">
        <w:rPr>
          <w:rFonts w:ascii="Times New Roman" w:hAnsi="Times New Roman" w:cs="Times New Roman"/>
          <w:b/>
          <w:color w:val="auto"/>
          <w:sz w:val="28"/>
          <w:szCs w:val="28"/>
        </w:rPr>
        <w:t>§</w:t>
      </w:r>
      <w:r w:rsidR="009D7F51" w:rsidRPr="00544843">
        <w:rPr>
          <w:rFonts w:ascii="Times New Roman" w:hAnsi="Times New Roman" w:cs="Times New Roman"/>
          <w:b/>
          <w:color w:val="auto"/>
          <w:sz w:val="28"/>
          <w:szCs w:val="28"/>
        </w:rPr>
        <w:t xml:space="preserve"> </w:t>
      </w:r>
      <w:r w:rsidRPr="00544843">
        <w:rPr>
          <w:rFonts w:ascii="Times New Roman" w:hAnsi="Times New Roman" w:cs="Times New Roman"/>
          <w:b/>
          <w:color w:val="auto"/>
          <w:sz w:val="28"/>
          <w:szCs w:val="28"/>
        </w:rPr>
        <w:t>3. Компоненты принципа гласности, связанные с проведением общественного контроля за выборами</w:t>
      </w:r>
      <w:bookmarkEnd w:id="10"/>
    </w:p>
    <w:p w:rsidR="00F97DEB" w:rsidRPr="002418E5" w:rsidRDefault="00F97DEB"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 xml:space="preserve">Неразрывно связано с принципом гласности избирательного процесса осуществление общественного контроля за проведением выборов. Под общественным контролем на выборах принято понимать деятельность специальных субъектов, которая включает в себя наблюдение, проверку, оценку соответствия общественным интересам всех избирательных процедур, направленную на обеспечение гарантий избирательных прав и </w:t>
      </w:r>
      <w:r w:rsidRPr="002418E5">
        <w:rPr>
          <w:rFonts w:ascii="Times New Roman" w:hAnsi="Times New Roman" w:cs="Times New Roman"/>
          <w:sz w:val="28"/>
          <w:szCs w:val="28"/>
        </w:rPr>
        <w:lastRenderedPageBreak/>
        <w:t>законности избирательного процесса.</w:t>
      </w:r>
      <w:r w:rsidRPr="002418E5">
        <w:rPr>
          <w:rFonts w:ascii="Times New Roman" w:hAnsi="Times New Roman" w:cs="Times New Roman"/>
          <w:sz w:val="28"/>
          <w:szCs w:val="28"/>
          <w:vertAlign w:val="superscript"/>
        </w:rPr>
        <w:footnoteReference w:id="35"/>
      </w:r>
      <w:r w:rsidRPr="002418E5">
        <w:rPr>
          <w:rFonts w:ascii="Times New Roman" w:hAnsi="Times New Roman" w:cs="Times New Roman"/>
          <w:sz w:val="28"/>
          <w:szCs w:val="28"/>
        </w:rPr>
        <w:t xml:space="preserve"> В качестве лиц, осуществляющих общественный контроль, чаще всего выступают наблюдатели. Если обратиться ко всему массиву норм российского законодательства, то можно обнаружить неоднозначность оценки их статуса. Например, в </w:t>
      </w:r>
      <w:r w:rsidR="00DA37DA">
        <w:rPr>
          <w:rFonts w:ascii="Times New Roman" w:hAnsi="Times New Roman" w:cs="Times New Roman"/>
          <w:sz w:val="28"/>
          <w:szCs w:val="28"/>
        </w:rPr>
        <w:t>Ф</w:t>
      </w:r>
      <w:r w:rsidR="00F54686">
        <w:rPr>
          <w:rFonts w:ascii="Times New Roman" w:hAnsi="Times New Roman" w:cs="Times New Roman"/>
          <w:sz w:val="28"/>
          <w:szCs w:val="28"/>
        </w:rPr>
        <w:t xml:space="preserve">едеральном законе «Об основных гарантиях…» </w:t>
      </w:r>
      <w:r w:rsidRPr="002418E5">
        <w:rPr>
          <w:rFonts w:ascii="Times New Roman" w:hAnsi="Times New Roman" w:cs="Times New Roman"/>
          <w:sz w:val="28"/>
          <w:szCs w:val="28"/>
        </w:rPr>
        <w:t>положения о наблюдателях включены в ст. 30 «Гласность в деятельности избирательных комиссий»</w:t>
      </w:r>
      <w:r w:rsidRPr="002418E5">
        <w:rPr>
          <w:rFonts w:ascii="Times New Roman" w:hAnsi="Times New Roman" w:cs="Times New Roman"/>
          <w:sz w:val="28"/>
          <w:szCs w:val="28"/>
          <w:vertAlign w:val="superscript"/>
        </w:rPr>
        <w:footnoteReference w:id="36"/>
      </w:r>
      <w:r w:rsidRPr="002418E5">
        <w:rPr>
          <w:rFonts w:ascii="Times New Roman" w:hAnsi="Times New Roman" w:cs="Times New Roman"/>
          <w:sz w:val="28"/>
          <w:szCs w:val="28"/>
        </w:rPr>
        <w:t xml:space="preserve">, в Федеральном законе «О выборах Президента Российской Федерации» – в ст. 23 «Гласность в деятельности избирательных комиссий». Таким образом, статусу наблюдателя не посвящаются отдельные статьи закона, его деятельность рассматривается лишь в контексте обеспечения принципа гласности. Значит ли это, что наблюдателя </w:t>
      </w:r>
      <w:r w:rsidR="00811480" w:rsidRPr="002418E5">
        <w:rPr>
          <w:rFonts w:ascii="Times New Roman" w:hAnsi="Times New Roman" w:cs="Times New Roman"/>
          <w:sz w:val="28"/>
          <w:szCs w:val="28"/>
        </w:rPr>
        <w:t>не выделяют</w:t>
      </w:r>
      <w:r w:rsidR="00811480" w:rsidRPr="002418E5">
        <w:rPr>
          <w:rFonts w:ascii="Times New Roman" w:hAnsi="Times New Roman" w:cs="Times New Roman"/>
          <w:sz w:val="28"/>
          <w:szCs w:val="28"/>
        </w:rPr>
        <w:t xml:space="preserve"> </w:t>
      </w:r>
      <w:r w:rsidRPr="002418E5">
        <w:rPr>
          <w:rFonts w:ascii="Times New Roman" w:hAnsi="Times New Roman" w:cs="Times New Roman"/>
          <w:sz w:val="28"/>
          <w:szCs w:val="28"/>
        </w:rPr>
        <w:t xml:space="preserve">в качестве самостоятельного субъекта избирательного процесса? Тогда почему в Федеральном законе «О выборах депутатов Государственной Думы Федерального Собрания Российской Федерации» </w:t>
      </w:r>
      <w:r w:rsidR="00DA37DA">
        <w:rPr>
          <w:rFonts w:ascii="Times New Roman" w:hAnsi="Times New Roman" w:cs="Times New Roman"/>
          <w:sz w:val="28"/>
          <w:szCs w:val="28"/>
        </w:rPr>
        <w:t>о наблюдателях есть</w:t>
      </w:r>
      <w:r w:rsidRPr="002418E5">
        <w:rPr>
          <w:rFonts w:ascii="Times New Roman" w:hAnsi="Times New Roman" w:cs="Times New Roman"/>
          <w:sz w:val="28"/>
          <w:szCs w:val="28"/>
        </w:rPr>
        <w:t xml:space="preserve"> отдельная г</w:t>
      </w:r>
      <w:r w:rsidR="00DA37DA">
        <w:rPr>
          <w:rFonts w:ascii="Times New Roman" w:hAnsi="Times New Roman" w:cs="Times New Roman"/>
          <w:sz w:val="28"/>
          <w:szCs w:val="28"/>
        </w:rPr>
        <w:t>лава, регламентирующая их статус</w:t>
      </w:r>
      <w:r w:rsidRPr="002418E5">
        <w:rPr>
          <w:rFonts w:ascii="Times New Roman" w:hAnsi="Times New Roman" w:cs="Times New Roman"/>
          <w:sz w:val="28"/>
          <w:szCs w:val="28"/>
        </w:rPr>
        <w:t xml:space="preserve">? Представляется, что такой неоднозначный подход законодателя, дающий повод задуматься над истинным статусом наблюдателя, должен быть приведен к единому знаменателю. </w:t>
      </w:r>
    </w:p>
    <w:p w:rsidR="00F97DEB" w:rsidRPr="008119FF" w:rsidRDefault="00F97DEB" w:rsidP="008119FF">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В феврале</w:t>
      </w:r>
      <w:r w:rsidR="00193C82">
        <w:rPr>
          <w:rFonts w:ascii="Times New Roman" w:hAnsi="Times New Roman" w:cs="Times New Roman"/>
          <w:sz w:val="28"/>
          <w:szCs w:val="28"/>
        </w:rPr>
        <w:t xml:space="preserve"> 2016 года в </w:t>
      </w:r>
      <w:r w:rsidR="00811480">
        <w:rPr>
          <w:rFonts w:ascii="Times New Roman" w:hAnsi="Times New Roman" w:cs="Times New Roman"/>
          <w:bCs/>
          <w:sz w:val="28"/>
          <w:szCs w:val="28"/>
          <w:shd w:val="clear" w:color="auto" w:fill="FFFFFF"/>
        </w:rPr>
        <w:t>Закон</w:t>
      </w:r>
      <w:r w:rsidR="00193C82">
        <w:rPr>
          <w:rFonts w:ascii="Times New Roman" w:hAnsi="Times New Roman" w:cs="Times New Roman"/>
          <w:bCs/>
          <w:sz w:val="28"/>
          <w:szCs w:val="28"/>
          <w:shd w:val="clear" w:color="auto" w:fill="FFFFFF"/>
        </w:rPr>
        <w:t xml:space="preserve"> № 67</w:t>
      </w:r>
      <w:r w:rsidR="00811480">
        <w:rPr>
          <w:rFonts w:ascii="Times New Roman" w:hAnsi="Times New Roman" w:cs="Times New Roman"/>
          <w:bCs/>
          <w:sz w:val="28"/>
          <w:szCs w:val="28"/>
          <w:shd w:val="clear" w:color="auto" w:fill="FFFFFF"/>
        </w:rPr>
        <w:t>-ФЗ</w:t>
      </w:r>
      <w:r w:rsidR="00193C82"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sz w:val="28"/>
          <w:szCs w:val="28"/>
        </w:rPr>
        <w:t xml:space="preserve">были внесены изменения, касающиеся деятельности наблюдателей </w:t>
      </w:r>
      <w:r w:rsidR="00194366">
        <w:rPr>
          <w:rFonts w:ascii="Times New Roman" w:hAnsi="Times New Roman" w:cs="Times New Roman"/>
          <w:sz w:val="28"/>
          <w:szCs w:val="28"/>
        </w:rPr>
        <w:t>в помещении избирательной комиссии</w:t>
      </w:r>
      <w:r w:rsidRPr="002418E5">
        <w:rPr>
          <w:rFonts w:ascii="Times New Roman" w:hAnsi="Times New Roman" w:cs="Times New Roman"/>
          <w:sz w:val="28"/>
          <w:szCs w:val="28"/>
        </w:rPr>
        <w:t>. Например, официально было закреплено прав</w:t>
      </w:r>
      <w:r w:rsidR="00652082">
        <w:rPr>
          <w:rFonts w:ascii="Times New Roman" w:hAnsi="Times New Roman" w:cs="Times New Roman"/>
          <w:sz w:val="28"/>
          <w:szCs w:val="28"/>
        </w:rPr>
        <w:t>о наблюдателей производить фото</w:t>
      </w:r>
      <w:r w:rsidRPr="002418E5">
        <w:rPr>
          <w:rFonts w:ascii="Times New Roman" w:hAnsi="Times New Roman" w:cs="Times New Roman"/>
          <w:sz w:val="28"/>
          <w:szCs w:val="28"/>
        </w:rPr>
        <w:t>– и видеосъемку, однако, в остальные федеральные законы</w:t>
      </w:r>
      <w:r w:rsidR="00652082">
        <w:rPr>
          <w:rFonts w:ascii="Times New Roman" w:hAnsi="Times New Roman" w:cs="Times New Roman"/>
          <w:sz w:val="28"/>
          <w:szCs w:val="28"/>
        </w:rPr>
        <w:t xml:space="preserve"> аналогичные</w:t>
      </w:r>
      <w:r w:rsidRPr="002418E5">
        <w:rPr>
          <w:rFonts w:ascii="Times New Roman" w:hAnsi="Times New Roman" w:cs="Times New Roman"/>
          <w:sz w:val="28"/>
          <w:szCs w:val="28"/>
        </w:rPr>
        <w:t xml:space="preserve"> изменения введены не были, что является свидетельством нестабильности статуса наблюдателей. Учитывая, что существование института наблюдателей признано на мировом уровне, регламентация данной сферы будет являться шагом на пути к соблюдению стандартов обеспечения принципа открытости и гласности. Такая регламентация несомненно нуждается в систематизации, помещении всего масштаба норм в единый, согласованный федеральный закон. В 1996 году была попытка принятия </w:t>
      </w:r>
      <w:r w:rsidRPr="002418E5">
        <w:rPr>
          <w:rFonts w:ascii="Times New Roman" w:hAnsi="Times New Roman" w:cs="Times New Roman"/>
          <w:sz w:val="28"/>
          <w:szCs w:val="28"/>
        </w:rPr>
        <w:lastRenderedPageBreak/>
        <w:t>Федерального закона «Об общественном контроле за проведением выборов и об открытости и гласности подведения итогов голосования».</w:t>
      </w:r>
      <w:r w:rsidRPr="002418E5">
        <w:rPr>
          <w:rFonts w:ascii="Times New Roman" w:hAnsi="Times New Roman" w:cs="Times New Roman"/>
          <w:sz w:val="28"/>
          <w:szCs w:val="28"/>
          <w:vertAlign w:val="superscript"/>
        </w:rPr>
        <w:footnoteReference w:id="37"/>
      </w:r>
      <w:r w:rsidRPr="002418E5">
        <w:rPr>
          <w:rFonts w:ascii="Times New Roman" w:hAnsi="Times New Roman" w:cs="Times New Roman"/>
          <w:sz w:val="28"/>
          <w:szCs w:val="28"/>
        </w:rPr>
        <w:t xml:space="preserve"> Принятие подобного закона могло бы окончательно установить универсальный статус наблюдателя, поскольку нормы федеральных законов выглядят разрозненно и иной раз противоречиво.</w:t>
      </w:r>
      <w:r w:rsidR="00C015DA">
        <w:rPr>
          <w:rFonts w:ascii="Times New Roman" w:hAnsi="Times New Roman" w:cs="Times New Roman"/>
          <w:color w:val="FF0000"/>
          <w:sz w:val="28"/>
          <w:szCs w:val="28"/>
        </w:rPr>
        <w:t xml:space="preserve"> </w:t>
      </w:r>
      <w:r w:rsidRPr="002418E5">
        <w:rPr>
          <w:rFonts w:ascii="Times New Roman" w:hAnsi="Times New Roman" w:cs="Times New Roman"/>
          <w:sz w:val="28"/>
          <w:szCs w:val="28"/>
        </w:rPr>
        <w:t xml:space="preserve">Назначение наблюдателей позволяет кандидатам и политическим партиям располагать информацией о том, как проходит голосование в условиях распространения всевозможных нарушений в избирательном процессе. Вопрос допуска общественных контролеров </w:t>
      </w:r>
      <w:r w:rsidR="008119FF">
        <w:rPr>
          <w:rFonts w:ascii="Times New Roman" w:hAnsi="Times New Roman" w:cs="Times New Roman"/>
          <w:sz w:val="28"/>
          <w:szCs w:val="28"/>
        </w:rPr>
        <w:t>в помещение для голосования</w:t>
      </w:r>
      <w:r w:rsidRPr="002418E5">
        <w:rPr>
          <w:rFonts w:ascii="Times New Roman" w:hAnsi="Times New Roman" w:cs="Times New Roman"/>
          <w:sz w:val="28"/>
          <w:szCs w:val="28"/>
        </w:rPr>
        <w:t xml:space="preserve"> является еще одним компонентом принципа гласности, доступ этих лиц обеспечивается в соответствии с законом. В качестве основания отказа могут быть использованы аргументы о неправильном заполнении документов. Например, члену комиссии с </w:t>
      </w:r>
      <w:r w:rsidR="00006A3D">
        <w:rPr>
          <w:rFonts w:ascii="Times New Roman" w:hAnsi="Times New Roman" w:cs="Times New Roman"/>
          <w:sz w:val="28"/>
          <w:szCs w:val="28"/>
        </w:rPr>
        <w:t>ПСГ</w:t>
      </w:r>
      <w:r w:rsidRPr="002418E5">
        <w:rPr>
          <w:rFonts w:ascii="Times New Roman" w:hAnsi="Times New Roman" w:cs="Times New Roman"/>
          <w:sz w:val="28"/>
          <w:szCs w:val="28"/>
        </w:rPr>
        <w:t xml:space="preserve"> могут заявить, что предъявленные направление от представляемого лица или объединения и заявление о его согласии составлены и подписаны одним лицом. Без объяснения причин могут быть привлечены сотрудники органов внутренних дел, находящиеся </w:t>
      </w:r>
      <w:r w:rsidR="00194366">
        <w:rPr>
          <w:rFonts w:ascii="Times New Roman" w:hAnsi="Times New Roman" w:cs="Times New Roman"/>
          <w:sz w:val="28"/>
          <w:szCs w:val="28"/>
        </w:rPr>
        <w:t>в помещении избирательной комиссии</w:t>
      </w:r>
      <w:r w:rsidRPr="002418E5">
        <w:rPr>
          <w:rFonts w:ascii="Times New Roman" w:hAnsi="Times New Roman" w:cs="Times New Roman"/>
          <w:sz w:val="28"/>
          <w:szCs w:val="28"/>
        </w:rPr>
        <w:t xml:space="preserve">: </w:t>
      </w:r>
      <w:proofErr w:type="gramStart"/>
      <w:r w:rsidRPr="002418E5">
        <w:rPr>
          <w:rFonts w:ascii="Times New Roman" w:hAnsi="Times New Roman" w:cs="Times New Roman"/>
          <w:sz w:val="28"/>
          <w:szCs w:val="28"/>
        </w:rPr>
        <w:t>СМИ</w:t>
      </w:r>
      <w:proofErr w:type="gramEnd"/>
      <w:r w:rsidRPr="002418E5">
        <w:rPr>
          <w:rFonts w:ascii="Times New Roman" w:hAnsi="Times New Roman" w:cs="Times New Roman"/>
          <w:sz w:val="28"/>
          <w:szCs w:val="28"/>
        </w:rPr>
        <w:t xml:space="preserve"> пестрят сообщениями о применении физической силы при попытках общественных контролеров попасть </w:t>
      </w:r>
      <w:r w:rsidR="008119FF">
        <w:rPr>
          <w:rFonts w:ascii="Times New Roman" w:hAnsi="Times New Roman" w:cs="Times New Roman"/>
          <w:sz w:val="28"/>
          <w:szCs w:val="28"/>
        </w:rPr>
        <w:t>в помещение</w:t>
      </w:r>
      <w:r w:rsidRPr="002418E5">
        <w:rPr>
          <w:rFonts w:ascii="Times New Roman" w:hAnsi="Times New Roman" w:cs="Times New Roman"/>
          <w:sz w:val="28"/>
          <w:szCs w:val="28"/>
        </w:rPr>
        <w:t>. Представляется, что с внесением изменений в</w:t>
      </w:r>
      <w:r w:rsidR="0032643F">
        <w:rPr>
          <w:rFonts w:ascii="Times New Roman" w:hAnsi="Times New Roman" w:cs="Times New Roman"/>
          <w:sz w:val="28"/>
          <w:szCs w:val="28"/>
        </w:rPr>
        <w:t xml:space="preserve"> положения </w:t>
      </w:r>
      <w:r w:rsidR="00B90653">
        <w:rPr>
          <w:rFonts w:ascii="Times New Roman" w:hAnsi="Times New Roman" w:cs="Times New Roman"/>
          <w:bCs/>
          <w:sz w:val="28"/>
          <w:szCs w:val="28"/>
          <w:shd w:val="clear" w:color="auto" w:fill="FFFFFF"/>
        </w:rPr>
        <w:t xml:space="preserve">Закона </w:t>
      </w:r>
      <w:r w:rsidR="00193C82">
        <w:rPr>
          <w:rFonts w:ascii="Times New Roman" w:hAnsi="Times New Roman" w:cs="Times New Roman"/>
          <w:bCs/>
          <w:sz w:val="28"/>
          <w:szCs w:val="28"/>
          <w:shd w:val="clear" w:color="auto" w:fill="FFFFFF"/>
        </w:rPr>
        <w:t>№ 67</w:t>
      </w:r>
      <w:r w:rsidR="00B90653">
        <w:rPr>
          <w:rFonts w:ascii="Times New Roman" w:hAnsi="Times New Roman" w:cs="Times New Roman"/>
          <w:bCs/>
          <w:sz w:val="28"/>
          <w:szCs w:val="28"/>
          <w:shd w:val="clear" w:color="auto" w:fill="FFFFFF"/>
        </w:rPr>
        <w:t>-ФЗ</w:t>
      </w:r>
      <w:r w:rsidR="00193C82">
        <w:rPr>
          <w:rFonts w:ascii="Times New Roman" w:hAnsi="Times New Roman" w:cs="Times New Roman"/>
          <w:bCs/>
          <w:sz w:val="28"/>
          <w:szCs w:val="28"/>
          <w:shd w:val="clear" w:color="auto" w:fill="FFFFFF"/>
        </w:rPr>
        <w:t xml:space="preserve"> </w:t>
      </w:r>
      <w:r w:rsidRPr="002418E5">
        <w:rPr>
          <w:rFonts w:ascii="Times New Roman" w:hAnsi="Times New Roman" w:cs="Times New Roman"/>
          <w:sz w:val="28"/>
          <w:szCs w:val="28"/>
        </w:rPr>
        <w:t xml:space="preserve">о допустимом количестве наблюдателей </w:t>
      </w:r>
      <w:r w:rsidR="00194366">
        <w:rPr>
          <w:rFonts w:ascii="Times New Roman" w:hAnsi="Times New Roman" w:cs="Times New Roman"/>
          <w:sz w:val="28"/>
          <w:szCs w:val="28"/>
        </w:rPr>
        <w:t>помещении для голосования</w:t>
      </w:r>
      <w:r w:rsidRPr="002418E5">
        <w:rPr>
          <w:rFonts w:ascii="Times New Roman" w:hAnsi="Times New Roman" w:cs="Times New Roman"/>
          <w:sz w:val="28"/>
          <w:szCs w:val="28"/>
        </w:rPr>
        <w:t xml:space="preserve"> появится еще один способ ограничения права доступа в</w:t>
      </w:r>
      <w:r w:rsidR="00194366">
        <w:rPr>
          <w:rFonts w:ascii="Times New Roman" w:hAnsi="Times New Roman" w:cs="Times New Roman"/>
          <w:sz w:val="28"/>
          <w:szCs w:val="28"/>
        </w:rPr>
        <w:t xml:space="preserve"> указанное</w:t>
      </w:r>
      <w:r w:rsidRPr="002418E5">
        <w:rPr>
          <w:rFonts w:ascii="Times New Roman" w:hAnsi="Times New Roman" w:cs="Times New Roman"/>
          <w:sz w:val="28"/>
          <w:szCs w:val="28"/>
        </w:rPr>
        <w:t xml:space="preserve"> помещение. Ранее закон не ограничивал количество присутствующих наблюдателей от кандидата или объединения, теперь же допустимо нахождение двоих наблюдателей, но по очереди. Таким образом, </w:t>
      </w:r>
      <w:proofErr w:type="spellStart"/>
      <w:r w:rsidRPr="002418E5">
        <w:rPr>
          <w:rFonts w:ascii="Times New Roman" w:hAnsi="Times New Roman" w:cs="Times New Roman"/>
          <w:sz w:val="28"/>
          <w:szCs w:val="28"/>
        </w:rPr>
        <w:t>недопуск</w:t>
      </w:r>
      <w:proofErr w:type="spellEnd"/>
      <w:r w:rsidRPr="002418E5">
        <w:rPr>
          <w:rFonts w:ascii="Times New Roman" w:hAnsi="Times New Roman" w:cs="Times New Roman"/>
          <w:sz w:val="28"/>
          <w:szCs w:val="28"/>
        </w:rPr>
        <w:t xml:space="preserve"> может быть мотивирован присутствием другого наблюдателя от данного кандидата или избирательного объединения. На данный момент нормативно не определен порядок проверки наблюдателем, которому было отказано в допуске, факта нахождения второго наблюдателя </w:t>
      </w:r>
      <w:r w:rsidR="00C10607">
        <w:rPr>
          <w:rFonts w:ascii="Times New Roman" w:hAnsi="Times New Roman" w:cs="Times New Roman"/>
          <w:sz w:val="28"/>
          <w:szCs w:val="28"/>
        </w:rPr>
        <w:t>в помещении для голосования</w:t>
      </w:r>
      <w:r w:rsidRPr="002418E5">
        <w:rPr>
          <w:rFonts w:ascii="Times New Roman" w:hAnsi="Times New Roman" w:cs="Times New Roman"/>
          <w:sz w:val="28"/>
          <w:szCs w:val="28"/>
        </w:rPr>
        <w:t xml:space="preserve">. Представляется, что в случае невозможности доподлинно установить данный факт, наблюдателю, </w:t>
      </w:r>
      <w:r w:rsidRPr="002418E5">
        <w:rPr>
          <w:rFonts w:ascii="Times New Roman" w:hAnsi="Times New Roman" w:cs="Times New Roman"/>
          <w:sz w:val="28"/>
          <w:szCs w:val="28"/>
        </w:rPr>
        <w:lastRenderedPageBreak/>
        <w:t xml:space="preserve">которому было отказано в допуске </w:t>
      </w:r>
      <w:r w:rsidR="00C10607">
        <w:rPr>
          <w:rFonts w:ascii="Times New Roman" w:hAnsi="Times New Roman" w:cs="Times New Roman"/>
          <w:sz w:val="28"/>
          <w:szCs w:val="28"/>
        </w:rPr>
        <w:t>в помещение</w:t>
      </w:r>
      <w:r w:rsidRPr="002418E5">
        <w:rPr>
          <w:rFonts w:ascii="Times New Roman" w:hAnsi="Times New Roman" w:cs="Times New Roman"/>
          <w:sz w:val="28"/>
          <w:szCs w:val="28"/>
        </w:rPr>
        <w:t>, следует обратиться в вышестоящую избирательную комиссию с заявлением со ссылкой на принцип гласности деятельности избир</w:t>
      </w:r>
      <w:r w:rsidR="00345E0D">
        <w:rPr>
          <w:rFonts w:ascii="Times New Roman" w:hAnsi="Times New Roman" w:cs="Times New Roman"/>
          <w:sz w:val="28"/>
          <w:szCs w:val="28"/>
        </w:rPr>
        <w:t xml:space="preserve">ательной комиссии. Лучше всего </w:t>
      </w:r>
      <w:r w:rsidRPr="002418E5">
        <w:rPr>
          <w:rFonts w:ascii="Times New Roman" w:hAnsi="Times New Roman" w:cs="Times New Roman"/>
          <w:sz w:val="28"/>
          <w:szCs w:val="28"/>
        </w:rPr>
        <w:t xml:space="preserve">заранее познакомиться со вторым наблюдателем от кандидата и договориться о графике нахождения </w:t>
      </w:r>
      <w:r w:rsidR="00C10607">
        <w:rPr>
          <w:rFonts w:ascii="Times New Roman" w:hAnsi="Times New Roman" w:cs="Times New Roman"/>
          <w:sz w:val="28"/>
          <w:szCs w:val="28"/>
        </w:rPr>
        <w:t>в помещении для голосования</w:t>
      </w:r>
      <w:r w:rsidRPr="002418E5">
        <w:rPr>
          <w:rFonts w:ascii="Times New Roman" w:hAnsi="Times New Roman" w:cs="Times New Roman"/>
          <w:sz w:val="28"/>
          <w:szCs w:val="28"/>
        </w:rPr>
        <w:t>. Другим важным компонентом принципа гласности, обеспеченным</w:t>
      </w:r>
      <w:r w:rsidR="0032643F">
        <w:rPr>
          <w:rFonts w:ascii="Times New Roman" w:hAnsi="Times New Roman" w:cs="Times New Roman"/>
          <w:sz w:val="28"/>
          <w:szCs w:val="28"/>
        </w:rPr>
        <w:t xml:space="preserve"> поправкой в </w:t>
      </w:r>
      <w:r w:rsidR="006E082B">
        <w:rPr>
          <w:rFonts w:ascii="Times New Roman" w:hAnsi="Times New Roman" w:cs="Times New Roman"/>
          <w:sz w:val="28"/>
          <w:szCs w:val="28"/>
        </w:rPr>
        <w:t>Закон</w:t>
      </w:r>
      <w:r w:rsidR="00193C82">
        <w:rPr>
          <w:rFonts w:ascii="Times New Roman" w:hAnsi="Times New Roman" w:cs="Times New Roman"/>
          <w:sz w:val="28"/>
          <w:szCs w:val="28"/>
        </w:rPr>
        <w:t xml:space="preserve"> </w:t>
      </w:r>
      <w:r w:rsidRPr="002418E5">
        <w:rPr>
          <w:rFonts w:ascii="Times New Roman" w:hAnsi="Times New Roman" w:cs="Times New Roman"/>
          <w:sz w:val="28"/>
          <w:szCs w:val="28"/>
        </w:rPr>
        <w:t>«Об основных гарантиях…», стала возможность кандидатов, наблюдателей и иных лиц, которые могут присутствовать на голосовании и подсчёте голосов, знакомиться со сводными таблицами.</w:t>
      </w:r>
      <w:r w:rsidR="00BE7426">
        <w:rPr>
          <w:rStyle w:val="a5"/>
          <w:rFonts w:ascii="Times New Roman" w:hAnsi="Times New Roman" w:cs="Times New Roman"/>
          <w:sz w:val="28"/>
          <w:szCs w:val="28"/>
        </w:rPr>
        <w:footnoteReference w:id="38"/>
      </w:r>
      <w:r w:rsidRPr="002418E5">
        <w:rPr>
          <w:rFonts w:ascii="Times New Roman" w:hAnsi="Times New Roman" w:cs="Times New Roman"/>
          <w:sz w:val="28"/>
          <w:szCs w:val="28"/>
        </w:rPr>
        <w:t xml:space="preserve"> Ранее это право существовало только относительно протоколов об итогах голосования. Для соблюдения принципа гласности, а также для контроля за действиями избирательной комиссии это нововведение является безусловным плюсом: протоколы вышестоящих комиссий заполняются с учетом поступивших сводных таблиц, а ознакомление с ними предупреждает внесение ошибочных сведений.</w:t>
      </w:r>
    </w:p>
    <w:p w:rsidR="00715495" w:rsidRPr="00E47C89" w:rsidRDefault="009912F1" w:rsidP="00831B08">
      <w:pPr>
        <w:autoSpaceDE w:val="0"/>
        <w:autoSpaceDN w:val="0"/>
        <w:adjustRightInd w:val="0"/>
        <w:spacing w:after="0" w:line="360" w:lineRule="auto"/>
        <w:ind w:firstLine="540"/>
        <w:jc w:val="both"/>
        <w:rPr>
          <w:rFonts w:ascii="Times New Roman" w:hAnsi="Times New Roman" w:cs="Times New Roman"/>
          <w:sz w:val="28"/>
          <w:szCs w:val="28"/>
          <w:lang w:val="en-US"/>
        </w:rPr>
      </w:pPr>
      <w:r w:rsidRPr="002418E5">
        <w:rPr>
          <w:rFonts w:ascii="Times New Roman" w:hAnsi="Times New Roman" w:cs="Times New Roman"/>
          <w:sz w:val="28"/>
          <w:szCs w:val="28"/>
        </w:rPr>
        <w:t>Еще совсем недавно множество дискуссий вызывала тема возврата процедуры досрочного голосования в связи с принятием Конституционным Судом Постановления от 15 апреля 2014 г. № 11-П</w:t>
      </w:r>
      <w:r w:rsidRPr="002418E5">
        <w:rPr>
          <w:rStyle w:val="a5"/>
          <w:rFonts w:ascii="Times New Roman" w:hAnsi="Times New Roman" w:cs="Times New Roman"/>
          <w:sz w:val="28"/>
          <w:szCs w:val="28"/>
        </w:rPr>
        <w:footnoteReference w:id="39"/>
      </w:r>
      <w:r w:rsidRPr="002418E5">
        <w:rPr>
          <w:rFonts w:ascii="Times New Roman" w:hAnsi="Times New Roman" w:cs="Times New Roman"/>
          <w:sz w:val="28"/>
          <w:szCs w:val="28"/>
        </w:rPr>
        <w:t xml:space="preserve">. К Постановлению также прилагаются два Особых мнения судей, что говорит о сложности и значимости рассматриваемого вопроса. С одной стороны, Конституционный Суд весьма справедливо размышляет о том, что такие субсидиарные виды голосования, как голосование по почте, по открепительному удостоверению, вне помещения для голосования в некоторых случаях не могут гарантировать всем избирателям возможность проголосовать, упоминает об установленном в законе необоснованном различии в использовании института досрочного голосования на выборах. С другой стороны, в Особых мнениях судей Казанцева С. М. и Данилова Ю. М. приведено множество статистических примеров результатов досрочных голосований, а также различных мнений, высказанных в ходе обсуждения законопроекта. Примечателен именно тот </w:t>
      </w:r>
      <w:r w:rsidRPr="002418E5">
        <w:rPr>
          <w:rFonts w:ascii="Times New Roman" w:hAnsi="Times New Roman" w:cs="Times New Roman"/>
          <w:sz w:val="28"/>
          <w:szCs w:val="28"/>
        </w:rPr>
        <w:lastRenderedPageBreak/>
        <w:t>факт, что за принятие в то время законопроекта проголосовало абсолютное большинство депутатов, а стартом к подготовке законопроекта послужило послание Пр</w:t>
      </w:r>
      <w:r w:rsidR="009B2957">
        <w:rPr>
          <w:rFonts w:ascii="Times New Roman" w:hAnsi="Times New Roman" w:cs="Times New Roman"/>
          <w:sz w:val="28"/>
          <w:szCs w:val="28"/>
        </w:rPr>
        <w:t>езидента Федеральному Собранию.</w:t>
      </w:r>
    </w:p>
    <w:p w:rsidR="00026C53" w:rsidRDefault="00DA37DA" w:rsidP="00831B0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418E5">
        <w:rPr>
          <w:rFonts w:ascii="Times New Roman" w:hAnsi="Times New Roman" w:cs="Times New Roman"/>
          <w:sz w:val="28"/>
          <w:szCs w:val="28"/>
        </w:rPr>
        <w:t xml:space="preserve"> своем Постановлении </w:t>
      </w:r>
      <w:r>
        <w:rPr>
          <w:rFonts w:ascii="Times New Roman" w:hAnsi="Times New Roman" w:cs="Times New Roman"/>
          <w:sz w:val="28"/>
          <w:szCs w:val="28"/>
        </w:rPr>
        <w:t>КС РФ</w:t>
      </w:r>
      <w:r w:rsidR="009912F1" w:rsidRPr="002418E5">
        <w:rPr>
          <w:rFonts w:ascii="Times New Roman" w:hAnsi="Times New Roman" w:cs="Times New Roman"/>
          <w:sz w:val="28"/>
          <w:szCs w:val="28"/>
        </w:rPr>
        <w:t xml:space="preserve"> старательно обходит «острые углы» и практически не касается исследования вопросов возможных злоупотреблений при досрочном голосовании. Раз возможность досрочного голосования ранее была практически полностью исключена для рядовых избирателей именно по причине различных злоупотреблений, то почему же пр</w:t>
      </w:r>
      <w:r>
        <w:rPr>
          <w:rFonts w:ascii="Times New Roman" w:hAnsi="Times New Roman" w:cs="Times New Roman"/>
          <w:sz w:val="28"/>
          <w:szCs w:val="28"/>
        </w:rPr>
        <w:t>и принятии данного решения</w:t>
      </w:r>
      <w:r w:rsidR="009912F1" w:rsidRPr="002418E5">
        <w:rPr>
          <w:rFonts w:ascii="Times New Roman" w:hAnsi="Times New Roman" w:cs="Times New Roman"/>
          <w:sz w:val="28"/>
          <w:szCs w:val="28"/>
        </w:rPr>
        <w:t xml:space="preserve"> </w:t>
      </w:r>
      <w:r w:rsidR="00345E0D">
        <w:rPr>
          <w:rFonts w:ascii="Times New Roman" w:hAnsi="Times New Roman" w:cs="Times New Roman"/>
          <w:sz w:val="28"/>
          <w:szCs w:val="28"/>
        </w:rPr>
        <w:t>КС</w:t>
      </w:r>
      <w:r w:rsidR="009912F1" w:rsidRPr="002418E5">
        <w:rPr>
          <w:rFonts w:ascii="Times New Roman" w:hAnsi="Times New Roman" w:cs="Times New Roman"/>
          <w:sz w:val="28"/>
          <w:szCs w:val="28"/>
        </w:rPr>
        <w:t xml:space="preserve"> не стал анализировать возможные последствия возвращения института? Ни для кого не секрет, что слабыми сторонами д</w:t>
      </w:r>
      <w:r>
        <w:rPr>
          <w:rFonts w:ascii="Times New Roman" w:hAnsi="Times New Roman" w:cs="Times New Roman"/>
          <w:sz w:val="28"/>
          <w:szCs w:val="28"/>
        </w:rPr>
        <w:t xml:space="preserve">осрочного голосования являются </w:t>
      </w:r>
      <w:r w:rsidR="009912F1" w:rsidRPr="002418E5">
        <w:rPr>
          <w:rFonts w:ascii="Times New Roman" w:hAnsi="Times New Roman" w:cs="Times New Roman"/>
          <w:sz w:val="28"/>
          <w:szCs w:val="28"/>
        </w:rPr>
        <w:t xml:space="preserve">практически отсутствующая возможность осуществления наблюдения за выборами, </w:t>
      </w:r>
      <w:r>
        <w:rPr>
          <w:rFonts w:ascii="Times New Roman" w:hAnsi="Times New Roman" w:cs="Times New Roman"/>
          <w:sz w:val="28"/>
          <w:szCs w:val="28"/>
        </w:rPr>
        <w:t>а также</w:t>
      </w:r>
      <w:r w:rsidR="009912F1" w:rsidRPr="002418E5">
        <w:rPr>
          <w:rFonts w:ascii="Times New Roman" w:hAnsi="Times New Roman" w:cs="Times New Roman"/>
          <w:sz w:val="28"/>
          <w:szCs w:val="28"/>
        </w:rPr>
        <w:t xml:space="preserve"> увеличенная опасность подкупа избирателей, связанная с продолжением агитационной деятельности во время проведения досрочного голосования, в-третьих, массовое голосование тех лиц (пенсионеров, военнослужащих, работников бюджетных организаций), на которых мож</w:t>
      </w:r>
      <w:r>
        <w:rPr>
          <w:rFonts w:ascii="Times New Roman" w:hAnsi="Times New Roman" w:cs="Times New Roman"/>
          <w:sz w:val="28"/>
          <w:szCs w:val="28"/>
        </w:rPr>
        <w:t>ет быть оказано давление. На</w:t>
      </w:r>
      <w:r w:rsidR="009912F1" w:rsidRPr="002418E5">
        <w:rPr>
          <w:rFonts w:ascii="Times New Roman" w:hAnsi="Times New Roman" w:cs="Times New Roman"/>
          <w:sz w:val="28"/>
          <w:szCs w:val="28"/>
        </w:rPr>
        <w:t xml:space="preserve"> эти недо</w:t>
      </w:r>
      <w:r w:rsidR="00345E0D">
        <w:rPr>
          <w:rFonts w:ascii="Times New Roman" w:hAnsi="Times New Roman" w:cs="Times New Roman"/>
          <w:sz w:val="28"/>
          <w:szCs w:val="28"/>
        </w:rPr>
        <w:t>статки также было указано в О</w:t>
      </w:r>
      <w:r w:rsidR="009912F1" w:rsidRPr="002418E5">
        <w:rPr>
          <w:rFonts w:ascii="Times New Roman" w:hAnsi="Times New Roman" w:cs="Times New Roman"/>
          <w:sz w:val="28"/>
          <w:szCs w:val="28"/>
        </w:rPr>
        <w:t>собых мне</w:t>
      </w:r>
      <w:r w:rsidR="00345E0D">
        <w:rPr>
          <w:rFonts w:ascii="Times New Roman" w:hAnsi="Times New Roman" w:cs="Times New Roman"/>
          <w:sz w:val="28"/>
          <w:szCs w:val="28"/>
        </w:rPr>
        <w:t>ниях судей КС РФ</w:t>
      </w:r>
      <w:r w:rsidR="009912F1" w:rsidRPr="002418E5">
        <w:rPr>
          <w:rFonts w:ascii="Times New Roman" w:hAnsi="Times New Roman" w:cs="Times New Roman"/>
          <w:sz w:val="28"/>
          <w:szCs w:val="28"/>
        </w:rPr>
        <w:t>. В качестве подтверждения их правильности позволим себе привести некоторые статистические данные: досрочное голосование 14 сентября 2014 г. применялось в</w:t>
      </w:r>
      <w:r>
        <w:rPr>
          <w:rFonts w:ascii="Times New Roman" w:hAnsi="Times New Roman" w:cs="Times New Roman"/>
          <w:sz w:val="28"/>
          <w:szCs w:val="28"/>
        </w:rPr>
        <w:t xml:space="preserve"> 29 субъектах РФ</w:t>
      </w:r>
      <w:r w:rsidR="009912F1" w:rsidRPr="002418E5">
        <w:rPr>
          <w:rFonts w:ascii="Times New Roman" w:hAnsi="Times New Roman" w:cs="Times New Roman"/>
          <w:sz w:val="28"/>
          <w:szCs w:val="28"/>
        </w:rPr>
        <w:t xml:space="preserve">, из 10 регионов поступили «проблемные сигналы». В 4 - 5 субъектах </w:t>
      </w:r>
      <w:r>
        <w:rPr>
          <w:rFonts w:ascii="Times New Roman" w:hAnsi="Times New Roman" w:cs="Times New Roman"/>
          <w:sz w:val="28"/>
          <w:szCs w:val="28"/>
        </w:rPr>
        <w:t>РФ</w:t>
      </w:r>
      <w:r w:rsidR="009912F1" w:rsidRPr="002418E5">
        <w:rPr>
          <w:rFonts w:ascii="Times New Roman" w:hAnsi="Times New Roman" w:cs="Times New Roman"/>
          <w:sz w:val="28"/>
          <w:szCs w:val="28"/>
        </w:rPr>
        <w:t xml:space="preserve"> доля досрочно проголосовавших за первые 7 дней резко - в 2,5 - 3 раза и более - превосходит минимальную базу прошлых лет, а не менее чем в двух случаях признавались нарушениями попытки муниципальных властей привлечь избирателей на досрочное голосование.</w:t>
      </w:r>
      <w:r w:rsidR="009912F1" w:rsidRPr="002418E5">
        <w:rPr>
          <w:rStyle w:val="a5"/>
          <w:rFonts w:ascii="Times New Roman" w:hAnsi="Times New Roman" w:cs="Times New Roman"/>
          <w:sz w:val="28"/>
          <w:szCs w:val="28"/>
        </w:rPr>
        <w:footnoteReference w:id="40"/>
      </w:r>
    </w:p>
    <w:p w:rsidR="009912F1" w:rsidRPr="00026C53" w:rsidRDefault="00026C53" w:rsidP="00831B0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конституционный</w:t>
      </w:r>
      <w:r w:rsidR="00AA10C9" w:rsidRPr="002418E5">
        <w:rPr>
          <w:rFonts w:ascii="Times New Roman" w:hAnsi="Times New Roman" w:cs="Times New Roman"/>
          <w:sz w:val="28"/>
          <w:szCs w:val="28"/>
        </w:rPr>
        <w:t xml:space="preserve"> с</w:t>
      </w:r>
      <w:r>
        <w:rPr>
          <w:rFonts w:ascii="Times New Roman" w:hAnsi="Times New Roman" w:cs="Times New Roman"/>
          <w:sz w:val="28"/>
          <w:szCs w:val="28"/>
        </w:rPr>
        <w:t>уд</w:t>
      </w:r>
      <w:r w:rsidR="009912F1" w:rsidRPr="002418E5">
        <w:rPr>
          <w:rFonts w:ascii="Times New Roman" w:hAnsi="Times New Roman" w:cs="Times New Roman"/>
          <w:sz w:val="28"/>
          <w:szCs w:val="28"/>
        </w:rPr>
        <w:t xml:space="preserve"> </w:t>
      </w:r>
      <w:r w:rsidR="00AA10C9" w:rsidRPr="002418E5">
        <w:rPr>
          <w:rFonts w:ascii="Times New Roman" w:hAnsi="Times New Roman" w:cs="Times New Roman"/>
          <w:sz w:val="28"/>
          <w:szCs w:val="28"/>
        </w:rPr>
        <w:t>Германии</w:t>
      </w:r>
      <w:r>
        <w:rPr>
          <w:rFonts w:ascii="Times New Roman" w:hAnsi="Times New Roman" w:cs="Times New Roman"/>
          <w:sz w:val="28"/>
          <w:szCs w:val="28"/>
        </w:rPr>
        <w:t xml:space="preserve"> рассматривал</w:t>
      </w:r>
      <w:r w:rsidR="009912F1" w:rsidRPr="002418E5">
        <w:rPr>
          <w:rFonts w:ascii="Times New Roman" w:hAnsi="Times New Roman" w:cs="Times New Roman"/>
          <w:sz w:val="28"/>
          <w:szCs w:val="28"/>
        </w:rPr>
        <w:t xml:space="preserve"> вопрос возможности заочного голосования или голосования по почте без указания гражданином уважительных причин на это. Хотя </w:t>
      </w:r>
      <w:r w:rsidR="009912F1" w:rsidRPr="002418E5">
        <w:rPr>
          <w:rFonts w:ascii="Times New Roman" w:eastAsiaTheme="minorEastAsia" w:hAnsi="Times New Roman" w:cs="Times New Roman"/>
          <w:kern w:val="24"/>
          <w:sz w:val="28"/>
          <w:szCs w:val="28"/>
        </w:rPr>
        <w:t xml:space="preserve">качество общественного контроля за голосованием снижается в случае голосования по почте, однако, </w:t>
      </w:r>
      <w:r w:rsidR="009912F1" w:rsidRPr="002418E5">
        <w:rPr>
          <w:rFonts w:ascii="Times New Roman" w:eastAsiaTheme="minorEastAsia" w:hAnsi="Times New Roman" w:cs="Times New Roman"/>
          <w:kern w:val="24"/>
          <w:sz w:val="28"/>
          <w:szCs w:val="28"/>
        </w:rPr>
        <w:lastRenderedPageBreak/>
        <w:t xml:space="preserve">этот способ служит цели обеспечения явки избирателей, следовательно, оправдывается принципом всеобщих выборов. </w:t>
      </w:r>
      <w:r w:rsidR="00AA10C9" w:rsidRPr="002418E5">
        <w:rPr>
          <w:rFonts w:ascii="Times New Roman" w:eastAsiaTheme="minorEastAsia" w:hAnsi="Times New Roman" w:cs="Times New Roman"/>
          <w:kern w:val="24"/>
          <w:sz w:val="28"/>
          <w:szCs w:val="28"/>
        </w:rPr>
        <w:t>Федеральный конституционный с</w:t>
      </w:r>
      <w:r w:rsidR="009912F1" w:rsidRPr="002418E5">
        <w:rPr>
          <w:rFonts w:ascii="Times New Roman" w:eastAsiaTheme="minorEastAsia" w:hAnsi="Times New Roman" w:cs="Times New Roman"/>
          <w:kern w:val="24"/>
          <w:sz w:val="28"/>
          <w:szCs w:val="28"/>
        </w:rPr>
        <w:t>уд прямо указал, что принцип всеобщих выборов – по крайней мере, в связи с голосованием по почте – является основополагающим конституционным принципом, который может противоречить принципам свободных, тайных и публичных выборов, установлен</w:t>
      </w:r>
      <w:r w:rsidR="006D11F8">
        <w:rPr>
          <w:rFonts w:ascii="Times New Roman" w:eastAsiaTheme="minorEastAsia" w:hAnsi="Times New Roman" w:cs="Times New Roman"/>
          <w:kern w:val="24"/>
          <w:sz w:val="28"/>
          <w:szCs w:val="28"/>
        </w:rPr>
        <w:t>ных Основным законом ФРГ</w:t>
      </w:r>
      <w:r w:rsidR="009912F1" w:rsidRPr="002418E5">
        <w:rPr>
          <w:rFonts w:ascii="Times New Roman" w:eastAsiaTheme="minorEastAsia" w:hAnsi="Times New Roman" w:cs="Times New Roman"/>
          <w:kern w:val="24"/>
          <w:sz w:val="28"/>
          <w:szCs w:val="28"/>
        </w:rPr>
        <w:t xml:space="preserve">. В первую очередь это задача законодателя </w:t>
      </w:r>
      <w:r w:rsidR="00E47C89">
        <w:rPr>
          <w:rFonts w:ascii="Times New Roman" w:eastAsiaTheme="minorEastAsia" w:hAnsi="Times New Roman" w:cs="Times New Roman"/>
          <w:kern w:val="24"/>
          <w:sz w:val="28"/>
          <w:szCs w:val="28"/>
        </w:rPr>
        <w:t>–</w:t>
      </w:r>
      <w:r w:rsidR="009912F1" w:rsidRPr="002418E5">
        <w:rPr>
          <w:rFonts w:ascii="Times New Roman" w:eastAsiaTheme="minorEastAsia" w:hAnsi="Times New Roman" w:cs="Times New Roman"/>
          <w:kern w:val="24"/>
          <w:sz w:val="28"/>
          <w:szCs w:val="28"/>
        </w:rPr>
        <w:t xml:space="preserve"> соблюсти баланс при стол</w:t>
      </w:r>
      <w:r>
        <w:rPr>
          <w:rFonts w:ascii="Times New Roman" w:eastAsiaTheme="minorEastAsia" w:hAnsi="Times New Roman" w:cs="Times New Roman"/>
          <w:kern w:val="24"/>
          <w:sz w:val="28"/>
          <w:szCs w:val="28"/>
        </w:rPr>
        <w:t xml:space="preserve">кновении различных принципов: </w:t>
      </w:r>
      <w:r w:rsidR="009912F1" w:rsidRPr="002418E5">
        <w:rPr>
          <w:rFonts w:ascii="Times New Roman" w:eastAsiaTheme="minorEastAsia" w:hAnsi="Times New Roman" w:cs="Times New Roman"/>
          <w:kern w:val="24"/>
          <w:sz w:val="28"/>
          <w:szCs w:val="28"/>
        </w:rPr>
        <w:t>должно быть гарантировано, что ни один из принципов не будет несоразмерно ограничен или станет значительно менее эффективным. Конституционный</w:t>
      </w:r>
      <w:r w:rsidR="006D11F8">
        <w:rPr>
          <w:rFonts w:ascii="Times New Roman" w:eastAsiaTheme="minorEastAsia" w:hAnsi="Times New Roman" w:cs="Times New Roman"/>
          <w:kern w:val="24"/>
          <w:sz w:val="28"/>
          <w:szCs w:val="28"/>
        </w:rPr>
        <w:t xml:space="preserve"> с</w:t>
      </w:r>
      <w:r w:rsidR="009912F1" w:rsidRPr="002418E5">
        <w:rPr>
          <w:rFonts w:ascii="Times New Roman" w:eastAsiaTheme="minorEastAsia" w:hAnsi="Times New Roman" w:cs="Times New Roman"/>
          <w:kern w:val="24"/>
          <w:sz w:val="28"/>
          <w:szCs w:val="28"/>
        </w:rPr>
        <w:t>уд посчитал, что голосование по почте является конституционно обоснованным, и этот подход не изменится даже при условии, что теперь указания причин не требуется, так как это не выходит за пределы законодательного усмотрения.</w:t>
      </w:r>
      <w:r w:rsidR="009912F1" w:rsidRPr="002418E5">
        <w:rPr>
          <w:rFonts w:ascii="Times New Roman" w:eastAsiaTheme="minorEastAsia" w:hAnsi="Times New Roman" w:cs="Times New Roman"/>
          <w:kern w:val="24"/>
          <w:sz w:val="28"/>
          <w:szCs w:val="28"/>
          <w:vertAlign w:val="superscript"/>
        </w:rPr>
        <w:footnoteReference w:id="41"/>
      </w:r>
    </w:p>
    <w:p w:rsidR="00F97DEB" w:rsidRPr="002418E5" w:rsidRDefault="00EE3E7D" w:rsidP="00831B08">
      <w:pPr>
        <w:spacing w:after="0" w:line="360" w:lineRule="auto"/>
        <w:ind w:firstLine="567"/>
        <w:jc w:val="both"/>
        <w:rPr>
          <w:rFonts w:ascii="Times New Roman" w:hAnsi="Times New Roman" w:cs="Times New Roman"/>
          <w:sz w:val="28"/>
          <w:szCs w:val="28"/>
        </w:rPr>
      </w:pPr>
      <w:r w:rsidRPr="002418E5">
        <w:rPr>
          <w:rFonts w:ascii="Times New Roman" w:hAnsi="Times New Roman" w:cs="Times New Roman"/>
          <w:sz w:val="28"/>
          <w:szCs w:val="28"/>
        </w:rPr>
        <w:t>Следующим компонентом</w:t>
      </w:r>
      <w:r w:rsidR="00F97DEB" w:rsidRPr="002418E5">
        <w:rPr>
          <w:rFonts w:ascii="Times New Roman" w:hAnsi="Times New Roman" w:cs="Times New Roman"/>
          <w:sz w:val="28"/>
          <w:szCs w:val="28"/>
        </w:rPr>
        <w:t xml:space="preserve"> открытости и гласности избирательного процесса </w:t>
      </w:r>
      <w:r w:rsidRPr="002418E5">
        <w:rPr>
          <w:rFonts w:ascii="Times New Roman" w:hAnsi="Times New Roman" w:cs="Times New Roman"/>
          <w:sz w:val="28"/>
          <w:szCs w:val="28"/>
        </w:rPr>
        <w:t>является</w:t>
      </w:r>
      <w:r w:rsidR="00F97DEB" w:rsidRPr="002418E5">
        <w:rPr>
          <w:rFonts w:ascii="Times New Roman" w:hAnsi="Times New Roman" w:cs="Times New Roman"/>
          <w:sz w:val="28"/>
          <w:szCs w:val="28"/>
        </w:rPr>
        <w:t xml:space="preserve"> возможность кандидата, избирательного объединения назначить в избирательные комиссии члена избирательной комиссии с правом совещательного голоса. А. А. Белкин</w:t>
      </w:r>
      <w:r w:rsidR="00715495">
        <w:rPr>
          <w:rFonts w:ascii="Times New Roman" w:hAnsi="Times New Roman" w:cs="Times New Roman"/>
          <w:sz w:val="28"/>
          <w:szCs w:val="28"/>
        </w:rPr>
        <w:t xml:space="preserve"> </w:t>
      </w:r>
      <w:r w:rsidR="00F97DEB" w:rsidRPr="002418E5">
        <w:rPr>
          <w:rFonts w:ascii="Times New Roman" w:hAnsi="Times New Roman" w:cs="Times New Roman"/>
          <w:sz w:val="28"/>
          <w:szCs w:val="28"/>
        </w:rPr>
        <w:t xml:space="preserve">высказал позицию о том, что членство с </w:t>
      </w:r>
      <w:r w:rsidR="00006A3D">
        <w:rPr>
          <w:rFonts w:ascii="Times New Roman" w:hAnsi="Times New Roman" w:cs="Times New Roman"/>
          <w:sz w:val="28"/>
          <w:szCs w:val="28"/>
        </w:rPr>
        <w:t xml:space="preserve">ПСГ </w:t>
      </w:r>
      <w:r w:rsidR="00F97DEB" w:rsidRPr="002418E5">
        <w:rPr>
          <w:rFonts w:ascii="Times New Roman" w:hAnsi="Times New Roman" w:cs="Times New Roman"/>
          <w:sz w:val="28"/>
          <w:szCs w:val="28"/>
        </w:rPr>
        <w:t>создает внутри комиссии «совещательный» перевес в пользу части кандидатов, так как такое членство не является обязательным.</w:t>
      </w:r>
      <w:r w:rsidR="00715495" w:rsidRPr="002418E5">
        <w:rPr>
          <w:rFonts w:ascii="Times New Roman" w:hAnsi="Times New Roman" w:cs="Times New Roman"/>
          <w:sz w:val="28"/>
          <w:szCs w:val="28"/>
          <w:vertAlign w:val="superscript"/>
        </w:rPr>
        <w:footnoteReference w:id="42"/>
      </w:r>
      <w:r w:rsidR="00715495" w:rsidRPr="002418E5">
        <w:rPr>
          <w:rFonts w:ascii="Times New Roman" w:hAnsi="Times New Roman" w:cs="Times New Roman"/>
          <w:sz w:val="28"/>
          <w:szCs w:val="28"/>
        </w:rPr>
        <w:t xml:space="preserve"> </w:t>
      </w:r>
      <w:r w:rsidR="00F97DEB" w:rsidRPr="002418E5">
        <w:rPr>
          <w:rFonts w:ascii="Times New Roman" w:hAnsi="Times New Roman" w:cs="Times New Roman"/>
          <w:sz w:val="28"/>
          <w:szCs w:val="28"/>
        </w:rPr>
        <w:t xml:space="preserve"> Однако, во-первых, количество назначаемых кандидатом, избирательным объединением членов комиссии с </w:t>
      </w:r>
      <w:r w:rsidR="00006A3D">
        <w:rPr>
          <w:rFonts w:ascii="Times New Roman" w:hAnsi="Times New Roman" w:cs="Times New Roman"/>
          <w:sz w:val="28"/>
          <w:szCs w:val="28"/>
        </w:rPr>
        <w:t>ПСГ</w:t>
      </w:r>
      <w:r w:rsidR="00F97DEB" w:rsidRPr="002418E5">
        <w:rPr>
          <w:rFonts w:ascii="Times New Roman" w:hAnsi="Times New Roman" w:cs="Times New Roman"/>
          <w:sz w:val="28"/>
          <w:szCs w:val="28"/>
        </w:rPr>
        <w:t xml:space="preserve"> ограничено одним лицом. Во-вторых, неясно, почему автор связывает преимущество в пользу кандидатов с назначением именно членов комиссии </w:t>
      </w:r>
      <w:r w:rsidR="00DA37DA">
        <w:rPr>
          <w:rFonts w:ascii="Times New Roman" w:hAnsi="Times New Roman" w:cs="Times New Roman"/>
          <w:sz w:val="28"/>
          <w:szCs w:val="28"/>
        </w:rPr>
        <w:t>с ПСГ</w:t>
      </w:r>
      <w:r w:rsidR="00F97DEB" w:rsidRPr="002418E5">
        <w:rPr>
          <w:rFonts w:ascii="Times New Roman" w:hAnsi="Times New Roman" w:cs="Times New Roman"/>
          <w:sz w:val="28"/>
          <w:szCs w:val="28"/>
        </w:rPr>
        <w:t xml:space="preserve">, а, например, в назначении наблюдателей такого «перевеса» не видит. Статус члена избирательной комиссии с </w:t>
      </w:r>
      <w:r w:rsidR="00006A3D">
        <w:rPr>
          <w:rFonts w:ascii="Times New Roman" w:hAnsi="Times New Roman" w:cs="Times New Roman"/>
          <w:sz w:val="28"/>
          <w:szCs w:val="28"/>
        </w:rPr>
        <w:t>ПСГ</w:t>
      </w:r>
      <w:r w:rsidR="00F97DEB" w:rsidRPr="002418E5">
        <w:rPr>
          <w:rFonts w:ascii="Times New Roman" w:hAnsi="Times New Roman" w:cs="Times New Roman"/>
          <w:sz w:val="28"/>
          <w:szCs w:val="28"/>
        </w:rPr>
        <w:t xml:space="preserve"> хотя и отличается от статуса наблюдателя, но на практике члены избирательных комиссий с </w:t>
      </w:r>
      <w:r w:rsidR="00DA37DA">
        <w:rPr>
          <w:rFonts w:ascii="Times New Roman" w:hAnsi="Times New Roman" w:cs="Times New Roman"/>
          <w:sz w:val="28"/>
          <w:szCs w:val="28"/>
        </w:rPr>
        <w:t xml:space="preserve">ПСГ </w:t>
      </w:r>
      <w:r w:rsidR="00F97DEB" w:rsidRPr="002418E5">
        <w:rPr>
          <w:rFonts w:ascii="Times New Roman" w:hAnsi="Times New Roman" w:cs="Times New Roman"/>
          <w:sz w:val="28"/>
          <w:szCs w:val="28"/>
        </w:rPr>
        <w:t xml:space="preserve">для себя таких различий не видят. </w:t>
      </w:r>
    </w:p>
    <w:p w:rsidR="00F97DEB" w:rsidRPr="002418E5" w:rsidRDefault="00F97DEB" w:rsidP="00831B08">
      <w:pPr>
        <w:spacing w:after="0" w:line="360" w:lineRule="auto"/>
        <w:ind w:firstLine="567"/>
        <w:jc w:val="both"/>
        <w:rPr>
          <w:rFonts w:ascii="Times New Roman" w:hAnsi="Times New Roman" w:cs="Times New Roman"/>
          <w:sz w:val="28"/>
          <w:szCs w:val="28"/>
        </w:rPr>
      </w:pPr>
      <w:r w:rsidRPr="002418E5">
        <w:rPr>
          <w:rFonts w:ascii="Times New Roman" w:hAnsi="Times New Roman" w:cs="Times New Roman"/>
          <w:sz w:val="28"/>
          <w:szCs w:val="28"/>
        </w:rPr>
        <w:lastRenderedPageBreak/>
        <w:t>Интересным представляется изменение, внесенное в п. 12 ст. 64 Федерального з</w:t>
      </w:r>
      <w:r w:rsidR="0032643F">
        <w:rPr>
          <w:rFonts w:ascii="Times New Roman" w:hAnsi="Times New Roman" w:cs="Times New Roman"/>
          <w:sz w:val="28"/>
          <w:szCs w:val="28"/>
        </w:rPr>
        <w:t xml:space="preserve">акона </w:t>
      </w:r>
      <w:r w:rsidR="00193C82">
        <w:rPr>
          <w:rFonts w:ascii="Times New Roman" w:hAnsi="Times New Roman" w:cs="Times New Roman"/>
          <w:sz w:val="28"/>
          <w:szCs w:val="28"/>
        </w:rPr>
        <w:t>№</w:t>
      </w:r>
      <w:r w:rsidR="00193C82" w:rsidRPr="002418E5">
        <w:rPr>
          <w:rFonts w:ascii="Times New Roman" w:hAnsi="Times New Roman" w:cs="Times New Roman"/>
          <w:sz w:val="28"/>
          <w:szCs w:val="28"/>
        </w:rPr>
        <w:t xml:space="preserve"> 67</w:t>
      </w:r>
      <w:r w:rsidR="00453013">
        <w:rPr>
          <w:rFonts w:ascii="Times New Roman" w:hAnsi="Times New Roman" w:cs="Times New Roman"/>
          <w:sz w:val="28"/>
          <w:szCs w:val="28"/>
        </w:rPr>
        <w:t>-ФЗ</w:t>
      </w:r>
      <w:r w:rsidR="00193C82" w:rsidRPr="002418E5">
        <w:rPr>
          <w:rFonts w:ascii="Times New Roman" w:hAnsi="Times New Roman" w:cs="Times New Roman"/>
          <w:sz w:val="28"/>
          <w:szCs w:val="28"/>
        </w:rPr>
        <w:t xml:space="preserve"> </w:t>
      </w:r>
      <w:r w:rsidR="0032643F">
        <w:rPr>
          <w:rFonts w:ascii="Times New Roman" w:hAnsi="Times New Roman" w:cs="Times New Roman"/>
          <w:sz w:val="28"/>
          <w:szCs w:val="28"/>
        </w:rPr>
        <w:t xml:space="preserve">«Об основных гарантиях…» </w:t>
      </w:r>
      <w:r w:rsidRPr="002418E5">
        <w:rPr>
          <w:rFonts w:ascii="Times New Roman" w:eastAsia="Times New Roman" w:hAnsi="Times New Roman" w:cs="Times New Roman"/>
          <w:sz w:val="28"/>
          <w:szCs w:val="28"/>
          <w:lang w:eastAsia="ru-RU"/>
        </w:rPr>
        <w:t>Фед</w:t>
      </w:r>
      <w:r w:rsidR="007D71B1">
        <w:rPr>
          <w:rFonts w:ascii="Times New Roman" w:eastAsia="Times New Roman" w:hAnsi="Times New Roman" w:cs="Times New Roman"/>
          <w:sz w:val="28"/>
          <w:szCs w:val="28"/>
          <w:lang w:eastAsia="ru-RU"/>
        </w:rPr>
        <w:t xml:space="preserve">еральным законом № 29 от 15 февраля </w:t>
      </w:r>
      <w:r w:rsidR="0032643F">
        <w:rPr>
          <w:rFonts w:ascii="Times New Roman" w:eastAsia="Times New Roman" w:hAnsi="Times New Roman" w:cs="Times New Roman"/>
          <w:sz w:val="28"/>
          <w:szCs w:val="28"/>
          <w:lang w:eastAsia="ru-RU"/>
        </w:rPr>
        <w:t>2016</w:t>
      </w:r>
      <w:r w:rsidR="007D71B1">
        <w:rPr>
          <w:rFonts w:ascii="Times New Roman" w:eastAsia="Times New Roman" w:hAnsi="Times New Roman" w:cs="Times New Roman"/>
          <w:sz w:val="28"/>
          <w:szCs w:val="28"/>
          <w:lang w:eastAsia="ru-RU"/>
        </w:rPr>
        <w:t xml:space="preserve"> г.</w:t>
      </w:r>
      <w:r w:rsidRPr="002418E5">
        <w:rPr>
          <w:rFonts w:ascii="Times New Roman" w:eastAsia="Times New Roman" w:hAnsi="Times New Roman" w:cs="Times New Roman"/>
          <w:sz w:val="28"/>
          <w:szCs w:val="28"/>
          <w:lang w:eastAsia="ru-RU"/>
        </w:rPr>
        <w:t>, согласно которому,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w:t>
      </w:r>
      <w:r w:rsidR="007D71B1">
        <w:rPr>
          <w:rFonts w:ascii="Times New Roman" w:eastAsia="Times New Roman" w:hAnsi="Times New Roman" w:cs="Times New Roman"/>
          <w:sz w:val="28"/>
          <w:szCs w:val="28"/>
          <w:lang w:eastAsia="ru-RU"/>
        </w:rPr>
        <w:t>тельство РФ</w:t>
      </w:r>
      <w:r w:rsidRPr="002418E5">
        <w:rPr>
          <w:rFonts w:ascii="Times New Roman" w:eastAsia="Times New Roman" w:hAnsi="Times New Roman" w:cs="Times New Roman"/>
          <w:sz w:val="28"/>
          <w:szCs w:val="28"/>
          <w:lang w:eastAsia="ru-RU"/>
        </w:rPr>
        <w:t xml:space="preserve"> о выборах и факт такого нарушения установлен в судебном порядке».</w:t>
      </w:r>
      <w:r w:rsidRPr="002418E5">
        <w:rPr>
          <w:rFonts w:ascii="Times New Roman" w:eastAsia="Times New Roman" w:hAnsi="Times New Roman" w:cs="Times New Roman"/>
          <w:sz w:val="28"/>
          <w:szCs w:val="28"/>
          <w:vertAlign w:val="superscript"/>
          <w:lang w:eastAsia="ru-RU"/>
        </w:rPr>
        <w:footnoteReference w:id="43"/>
      </w:r>
      <w:r w:rsidRPr="002418E5">
        <w:rPr>
          <w:rFonts w:ascii="Times New Roman" w:eastAsia="Times New Roman" w:hAnsi="Times New Roman" w:cs="Times New Roman"/>
          <w:sz w:val="28"/>
          <w:szCs w:val="28"/>
          <w:lang w:eastAsia="ru-RU"/>
        </w:rPr>
        <w:t xml:space="preserve"> Ранее закон </w:t>
      </w:r>
      <w:r w:rsidR="000757C4">
        <w:rPr>
          <w:rFonts w:ascii="Times New Roman" w:eastAsia="Times New Roman" w:hAnsi="Times New Roman" w:cs="Times New Roman"/>
          <w:sz w:val="28"/>
          <w:szCs w:val="28"/>
          <w:lang w:eastAsia="ru-RU"/>
        </w:rPr>
        <w:t>наделял</w:t>
      </w:r>
      <w:r w:rsidRPr="002418E5">
        <w:rPr>
          <w:rFonts w:ascii="Times New Roman" w:eastAsia="Times New Roman" w:hAnsi="Times New Roman" w:cs="Times New Roman"/>
          <w:sz w:val="28"/>
          <w:szCs w:val="28"/>
          <w:lang w:eastAsia="ru-RU"/>
        </w:rPr>
        <w:t xml:space="preserve"> право</w:t>
      </w:r>
      <w:r w:rsidR="000757C4">
        <w:rPr>
          <w:rFonts w:ascii="Times New Roman" w:eastAsia="Times New Roman" w:hAnsi="Times New Roman" w:cs="Times New Roman"/>
          <w:sz w:val="28"/>
          <w:szCs w:val="28"/>
          <w:lang w:eastAsia="ru-RU"/>
        </w:rPr>
        <w:t>м</w:t>
      </w:r>
      <w:r w:rsidRPr="002418E5">
        <w:rPr>
          <w:rFonts w:ascii="Times New Roman" w:eastAsia="Times New Roman" w:hAnsi="Times New Roman" w:cs="Times New Roman"/>
          <w:sz w:val="28"/>
          <w:szCs w:val="28"/>
          <w:lang w:eastAsia="ru-RU"/>
        </w:rPr>
        <w:t xml:space="preserve"> решать вопрос об удален</w:t>
      </w:r>
      <w:r w:rsidR="000757C4">
        <w:rPr>
          <w:rFonts w:ascii="Times New Roman" w:eastAsia="Times New Roman" w:hAnsi="Times New Roman" w:cs="Times New Roman"/>
          <w:sz w:val="28"/>
          <w:szCs w:val="28"/>
          <w:lang w:eastAsia="ru-RU"/>
        </w:rPr>
        <w:t>ии непосредственно избирательную комиссию</w:t>
      </w:r>
      <w:r w:rsidRPr="002418E5">
        <w:rPr>
          <w:rFonts w:ascii="Times New Roman" w:eastAsia="Times New Roman" w:hAnsi="Times New Roman" w:cs="Times New Roman"/>
          <w:sz w:val="28"/>
          <w:szCs w:val="28"/>
          <w:lang w:eastAsia="ru-RU"/>
        </w:rPr>
        <w:t xml:space="preserve">, </w:t>
      </w:r>
      <w:r w:rsidR="00AE5F00">
        <w:rPr>
          <w:rFonts w:ascii="Times New Roman" w:eastAsia="Times New Roman" w:hAnsi="Times New Roman" w:cs="Times New Roman"/>
          <w:sz w:val="28"/>
          <w:szCs w:val="28"/>
          <w:lang w:eastAsia="ru-RU"/>
        </w:rPr>
        <w:t>при принятии мотивированного решения</w:t>
      </w:r>
      <w:r w:rsidRPr="002418E5">
        <w:rPr>
          <w:rFonts w:ascii="Times New Roman" w:eastAsia="Times New Roman" w:hAnsi="Times New Roman" w:cs="Times New Roman"/>
          <w:sz w:val="28"/>
          <w:szCs w:val="28"/>
          <w:lang w:eastAsia="ru-RU"/>
        </w:rPr>
        <w:t xml:space="preserve">. Пока практики применения данного пункта нет, </w:t>
      </w:r>
      <w:r w:rsidRPr="002418E5">
        <w:rPr>
          <w:rFonts w:ascii="Times New Roman" w:hAnsi="Times New Roman" w:cs="Times New Roman"/>
          <w:sz w:val="28"/>
          <w:szCs w:val="28"/>
        </w:rPr>
        <w:t>остается надеяться, что с учетом трудоемкости проведения судебного разбирательства, а также ограниченности во времени, количество удаленных наблюдателей будет сведено</w:t>
      </w:r>
      <w:r w:rsidR="00FE624D">
        <w:rPr>
          <w:rFonts w:ascii="Times New Roman" w:hAnsi="Times New Roman" w:cs="Times New Roman"/>
          <w:sz w:val="28"/>
          <w:szCs w:val="28"/>
        </w:rPr>
        <w:t xml:space="preserve"> к минимуму. Н</w:t>
      </w:r>
      <w:r w:rsidRPr="002418E5">
        <w:rPr>
          <w:rFonts w:ascii="Times New Roman" w:hAnsi="Times New Roman" w:cs="Times New Roman"/>
          <w:sz w:val="28"/>
          <w:szCs w:val="28"/>
        </w:rPr>
        <w:t xml:space="preserve">е вполне ясна сама процедура установления факта нарушения в суде: где в это время должен находится наблюдатель? Должен ли он присутствовать в судебном заседании? Если да, то фактически он будет «удален» </w:t>
      </w:r>
      <w:r w:rsidR="00F91794">
        <w:rPr>
          <w:rFonts w:ascii="Times New Roman" w:hAnsi="Times New Roman" w:cs="Times New Roman"/>
          <w:sz w:val="28"/>
          <w:szCs w:val="28"/>
        </w:rPr>
        <w:t>из помещения для голосования</w:t>
      </w:r>
      <w:r w:rsidRPr="002418E5">
        <w:rPr>
          <w:rFonts w:ascii="Times New Roman" w:hAnsi="Times New Roman" w:cs="Times New Roman"/>
          <w:sz w:val="28"/>
          <w:szCs w:val="28"/>
        </w:rPr>
        <w:t xml:space="preserve"> ранее, чем будет вынесено решение об этом. Если нет, то каким образом наблюдатель сможет донести собственную позицию до суда и быть уверенным, что его позиция услышана? Будем надеяться, что к моменту </w:t>
      </w:r>
      <w:proofErr w:type="spellStart"/>
      <w:r w:rsidRPr="002418E5">
        <w:rPr>
          <w:rFonts w:ascii="Times New Roman" w:hAnsi="Times New Roman" w:cs="Times New Roman"/>
          <w:sz w:val="28"/>
          <w:szCs w:val="28"/>
        </w:rPr>
        <w:t>правоприменения</w:t>
      </w:r>
      <w:proofErr w:type="spellEnd"/>
      <w:r w:rsidRPr="002418E5">
        <w:rPr>
          <w:rFonts w:ascii="Times New Roman" w:hAnsi="Times New Roman" w:cs="Times New Roman"/>
          <w:sz w:val="28"/>
          <w:szCs w:val="28"/>
        </w:rPr>
        <w:t xml:space="preserve"> данных норм появятся соответствующие разъяснения.</w:t>
      </w:r>
      <w:r w:rsidR="0025254E">
        <w:rPr>
          <w:rFonts w:ascii="Times New Roman" w:hAnsi="Times New Roman" w:cs="Times New Roman"/>
          <w:sz w:val="28"/>
          <w:szCs w:val="28"/>
        </w:rPr>
        <w:t xml:space="preserve"> </w:t>
      </w:r>
      <w:r w:rsidR="007D71B1">
        <w:rPr>
          <w:rFonts w:ascii="Times New Roman" w:hAnsi="Times New Roman" w:cs="Times New Roman"/>
          <w:sz w:val="28"/>
          <w:szCs w:val="28"/>
        </w:rPr>
        <w:t xml:space="preserve">Данная тема привлекла </w:t>
      </w:r>
      <w:r w:rsidR="0025254E">
        <w:rPr>
          <w:rFonts w:ascii="Times New Roman" w:hAnsi="Times New Roman" w:cs="Times New Roman"/>
          <w:sz w:val="28"/>
          <w:szCs w:val="28"/>
        </w:rPr>
        <w:t>исследователей, которые высказывают свои нарекания по поводу данных новшеств в законе. В ка</w:t>
      </w:r>
      <w:r w:rsidR="007D71B1">
        <w:rPr>
          <w:rFonts w:ascii="Times New Roman" w:hAnsi="Times New Roman" w:cs="Times New Roman"/>
          <w:sz w:val="28"/>
          <w:szCs w:val="28"/>
        </w:rPr>
        <w:t xml:space="preserve">честве положительной стороны </w:t>
      </w:r>
      <w:r w:rsidR="0025254E">
        <w:rPr>
          <w:rFonts w:ascii="Times New Roman" w:hAnsi="Times New Roman" w:cs="Times New Roman"/>
          <w:sz w:val="28"/>
          <w:szCs w:val="28"/>
        </w:rPr>
        <w:t>отмечают снижение количества удаленных наблюдателей на выборах в Государственную Думу 18 сентября 2016 г.</w:t>
      </w:r>
      <w:r w:rsidR="00441098">
        <w:rPr>
          <w:rStyle w:val="a5"/>
          <w:rFonts w:ascii="Times New Roman" w:hAnsi="Times New Roman" w:cs="Times New Roman"/>
          <w:sz w:val="28"/>
          <w:szCs w:val="28"/>
        </w:rPr>
        <w:footnoteReference w:id="44"/>
      </w:r>
      <w:r w:rsidR="0025254E">
        <w:rPr>
          <w:rFonts w:ascii="Times New Roman" w:hAnsi="Times New Roman" w:cs="Times New Roman"/>
          <w:sz w:val="28"/>
          <w:szCs w:val="28"/>
        </w:rPr>
        <w:t xml:space="preserve"> Отрицательным фактором становится то, что на практике суд не может рассмотреть дело и вынести решения в сам день голосования.</w:t>
      </w:r>
    </w:p>
    <w:p w:rsidR="003C1001" w:rsidRDefault="00F97DEB" w:rsidP="00831B08">
      <w:pPr>
        <w:spacing w:after="0" w:line="360" w:lineRule="auto"/>
        <w:ind w:firstLine="567"/>
        <w:jc w:val="both"/>
        <w:rPr>
          <w:rFonts w:ascii="Times New Roman" w:hAnsi="Times New Roman" w:cs="Times New Roman"/>
          <w:sz w:val="28"/>
          <w:szCs w:val="28"/>
        </w:rPr>
      </w:pPr>
      <w:r w:rsidRPr="002418E5">
        <w:rPr>
          <w:rFonts w:ascii="Times New Roman" w:hAnsi="Times New Roman" w:cs="Times New Roman"/>
          <w:sz w:val="28"/>
          <w:szCs w:val="28"/>
        </w:rPr>
        <w:t xml:space="preserve">К сожалению, не все наблюдатели и члены избирательной комиссии с </w:t>
      </w:r>
      <w:r w:rsidR="00006A3D">
        <w:rPr>
          <w:rFonts w:ascii="Times New Roman" w:hAnsi="Times New Roman" w:cs="Times New Roman"/>
          <w:sz w:val="28"/>
          <w:szCs w:val="28"/>
        </w:rPr>
        <w:t>ПСГ</w:t>
      </w:r>
      <w:r w:rsidRPr="002418E5">
        <w:rPr>
          <w:rFonts w:ascii="Times New Roman" w:hAnsi="Times New Roman" w:cs="Times New Roman"/>
          <w:sz w:val="28"/>
          <w:szCs w:val="28"/>
        </w:rPr>
        <w:t xml:space="preserve"> </w:t>
      </w:r>
      <w:r w:rsidR="00F91794">
        <w:rPr>
          <w:rFonts w:ascii="Times New Roman" w:hAnsi="Times New Roman" w:cs="Times New Roman"/>
          <w:sz w:val="28"/>
          <w:szCs w:val="28"/>
        </w:rPr>
        <w:t>действуют</w:t>
      </w:r>
      <w:r w:rsidRPr="002418E5">
        <w:rPr>
          <w:rFonts w:ascii="Times New Roman" w:hAnsi="Times New Roman" w:cs="Times New Roman"/>
          <w:sz w:val="28"/>
          <w:szCs w:val="28"/>
        </w:rPr>
        <w:t xml:space="preserve"> с нематериальным интересом и благородной целью. Это обстоятельство может иметь плачевные последствия, учитывая тот факт, что </w:t>
      </w:r>
      <w:r w:rsidRPr="002418E5">
        <w:rPr>
          <w:rFonts w:ascii="Times New Roman" w:hAnsi="Times New Roman" w:cs="Times New Roman"/>
          <w:sz w:val="28"/>
          <w:szCs w:val="28"/>
        </w:rPr>
        <w:lastRenderedPageBreak/>
        <w:t xml:space="preserve">законодатель с недавнего времени ограничил число назначаемых наблюдателей двумя, они не могут присутствовать </w:t>
      </w:r>
      <w:r w:rsidR="00DD2D45">
        <w:rPr>
          <w:rFonts w:ascii="Times New Roman" w:hAnsi="Times New Roman" w:cs="Times New Roman"/>
          <w:sz w:val="28"/>
          <w:szCs w:val="28"/>
        </w:rPr>
        <w:t>в помещении для голосования</w:t>
      </w:r>
      <w:r w:rsidRPr="002418E5">
        <w:rPr>
          <w:rFonts w:ascii="Times New Roman" w:hAnsi="Times New Roman" w:cs="Times New Roman"/>
          <w:sz w:val="28"/>
          <w:szCs w:val="28"/>
        </w:rPr>
        <w:t xml:space="preserve"> одновременно и должны сменять друг друга. В связи с этим хочется отметить, что следует уделять особое внимание подготовке и обучению наблюдателей. Конечно, установление на законодательном уровне обязанности прохождения аттестации на знание избирательного законодательства не представляется эффективным, а наоборот, выступает еще одним барьером для допуска наблюдателей </w:t>
      </w:r>
      <w:r w:rsidR="008E5F14">
        <w:rPr>
          <w:rFonts w:ascii="Times New Roman" w:hAnsi="Times New Roman" w:cs="Times New Roman"/>
          <w:sz w:val="28"/>
          <w:szCs w:val="28"/>
        </w:rPr>
        <w:t>в помещения для голосования</w:t>
      </w:r>
      <w:r w:rsidRPr="002418E5">
        <w:rPr>
          <w:rFonts w:ascii="Times New Roman" w:hAnsi="Times New Roman" w:cs="Times New Roman"/>
          <w:sz w:val="28"/>
          <w:szCs w:val="28"/>
        </w:rPr>
        <w:t>. Необученный наблюдатель является практически «безоружным», он может только косвенно следить за порядком на избирательном участке. В этой связи хочется отметить работу общественных организаций, которые проводят предварительное обучение будущих наблюдателей, а также занимаются составлением и публикацией отчетов и докладов наблюдателей, готовят вспомогательные материалы для ознакомления с процедурой выборов, ст</w:t>
      </w:r>
      <w:r w:rsidR="00B238AD">
        <w:rPr>
          <w:rFonts w:ascii="Times New Roman" w:hAnsi="Times New Roman" w:cs="Times New Roman"/>
          <w:sz w:val="28"/>
          <w:szCs w:val="28"/>
        </w:rPr>
        <w:t>ратегией общественного контроля</w:t>
      </w:r>
      <w:r w:rsidRPr="002418E5">
        <w:rPr>
          <w:rFonts w:ascii="Times New Roman" w:hAnsi="Times New Roman" w:cs="Times New Roman"/>
          <w:sz w:val="28"/>
          <w:szCs w:val="28"/>
        </w:rPr>
        <w:t xml:space="preserve"> (общественная организация «Наблюдатели Петербурга», ассоциация «ГОЛОС»). Сейчас активно используется </w:t>
      </w:r>
      <w:r w:rsidR="00B238AD">
        <w:rPr>
          <w:rFonts w:ascii="Times New Roman" w:hAnsi="Times New Roman" w:cs="Times New Roman"/>
          <w:sz w:val="28"/>
          <w:szCs w:val="28"/>
        </w:rPr>
        <w:t>практика</w:t>
      </w:r>
      <w:r w:rsidRPr="002418E5">
        <w:rPr>
          <w:rFonts w:ascii="Times New Roman" w:hAnsi="Times New Roman" w:cs="Times New Roman"/>
          <w:sz w:val="28"/>
          <w:szCs w:val="28"/>
        </w:rPr>
        <w:t xml:space="preserve"> привлечения к наблюдению студентов факультетов юриспруденции, они пользуются данным шансом с интересом, для получения бесценного опыта.</w:t>
      </w:r>
    </w:p>
    <w:p w:rsidR="00C06018" w:rsidRDefault="003C1001" w:rsidP="0044109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Режим гласности</w:t>
      </w:r>
      <w:r w:rsidR="009A5F0F">
        <w:rPr>
          <w:rFonts w:ascii="Times New Roman" w:hAnsi="Times New Roman" w:cs="Times New Roman"/>
          <w:sz w:val="28"/>
          <w:szCs w:val="28"/>
        </w:rPr>
        <w:t xml:space="preserve"> </w:t>
      </w:r>
      <w:r w:rsidR="00F97DEB" w:rsidRPr="002418E5">
        <w:rPr>
          <w:rFonts w:ascii="Times New Roman" w:hAnsi="Times New Roman" w:cs="Times New Roman"/>
          <w:sz w:val="28"/>
          <w:szCs w:val="28"/>
        </w:rPr>
        <w:t>позволяет осуществлять эффективный общественный контроль</w:t>
      </w:r>
      <w:r w:rsidR="00457C71" w:rsidRPr="00457C71">
        <w:rPr>
          <w:rFonts w:ascii="Times New Roman" w:hAnsi="Times New Roman" w:cs="Times New Roman"/>
          <w:sz w:val="28"/>
          <w:szCs w:val="28"/>
        </w:rPr>
        <w:t xml:space="preserve"> </w:t>
      </w:r>
      <w:r w:rsidR="00457C71">
        <w:rPr>
          <w:rFonts w:ascii="Times New Roman" w:hAnsi="Times New Roman" w:cs="Times New Roman"/>
          <w:sz w:val="28"/>
          <w:szCs w:val="28"/>
        </w:rPr>
        <w:t>на избирательном участке</w:t>
      </w:r>
      <w:r w:rsidR="00F97DEB" w:rsidRPr="002418E5">
        <w:rPr>
          <w:rFonts w:ascii="Times New Roman" w:hAnsi="Times New Roman" w:cs="Times New Roman"/>
          <w:sz w:val="28"/>
          <w:szCs w:val="28"/>
        </w:rPr>
        <w:t>. Как можно было бы добиться открытости избирательного процесса, если бы принцип гласности не действовал? И какой бы был смысл в гласности, если вопрос соответствия процесса подготовки и проведения вы</w:t>
      </w:r>
      <w:r>
        <w:rPr>
          <w:rFonts w:ascii="Times New Roman" w:hAnsi="Times New Roman" w:cs="Times New Roman"/>
          <w:sz w:val="28"/>
          <w:szCs w:val="28"/>
        </w:rPr>
        <w:t>боров закону никому не важен</w:t>
      </w:r>
      <w:r w:rsidR="00F97DEB" w:rsidRPr="002418E5">
        <w:rPr>
          <w:rFonts w:ascii="Times New Roman" w:hAnsi="Times New Roman" w:cs="Times New Roman"/>
          <w:sz w:val="28"/>
          <w:szCs w:val="28"/>
        </w:rPr>
        <w:t>? Открытость и гласность в сочетании с активностью наблюдателей дают общественности весомые основания для уверенности в законности итога избирательных процедур.</w:t>
      </w:r>
      <w:bookmarkStart w:id="11" w:name="_Toc481881249"/>
      <w:r w:rsidR="00C06018">
        <w:rPr>
          <w:rFonts w:ascii="Times New Roman" w:hAnsi="Times New Roman" w:cs="Times New Roman"/>
          <w:sz w:val="28"/>
          <w:szCs w:val="28"/>
        </w:rPr>
        <w:br w:type="page"/>
      </w:r>
    </w:p>
    <w:p w:rsidR="00FC7A1C" w:rsidRPr="00345E0D" w:rsidRDefault="00F97DEB" w:rsidP="00831B08">
      <w:pPr>
        <w:pStyle w:val="1"/>
        <w:spacing w:before="0" w:line="360" w:lineRule="auto"/>
        <w:jc w:val="center"/>
        <w:rPr>
          <w:rFonts w:ascii="Times New Roman" w:hAnsi="Times New Roman" w:cs="Times New Roman"/>
          <w:color w:val="auto"/>
          <w:sz w:val="28"/>
          <w:szCs w:val="28"/>
        </w:rPr>
      </w:pPr>
      <w:r w:rsidRPr="002418E5">
        <w:rPr>
          <w:rFonts w:ascii="Times New Roman" w:hAnsi="Times New Roman" w:cs="Times New Roman"/>
          <w:b/>
          <w:color w:val="auto"/>
          <w:sz w:val="28"/>
          <w:szCs w:val="28"/>
        </w:rPr>
        <w:lastRenderedPageBreak/>
        <w:t>Глава 2</w:t>
      </w:r>
      <w:r w:rsidR="00FC7A1C" w:rsidRPr="002418E5">
        <w:rPr>
          <w:rFonts w:ascii="Times New Roman" w:hAnsi="Times New Roman" w:cs="Times New Roman"/>
          <w:b/>
          <w:color w:val="auto"/>
          <w:sz w:val="28"/>
          <w:szCs w:val="28"/>
        </w:rPr>
        <w:t>. Принцип гласности и его соотношение с принципами самостоятельности и независимости деятельности избирательной комиссии, защиты персональных данных в избирательном процессе и общественного контроля за проведением выборов</w:t>
      </w:r>
      <w:bookmarkEnd w:id="7"/>
      <w:bookmarkEnd w:id="11"/>
    </w:p>
    <w:p w:rsidR="00FC7A1C" w:rsidRPr="002418E5" w:rsidRDefault="00FC7A1C" w:rsidP="00831B08">
      <w:pPr>
        <w:pStyle w:val="1"/>
        <w:spacing w:before="0" w:line="360" w:lineRule="auto"/>
        <w:jc w:val="center"/>
        <w:rPr>
          <w:rFonts w:ascii="Times New Roman" w:hAnsi="Times New Roman" w:cs="Times New Roman"/>
          <w:b/>
          <w:color w:val="auto"/>
          <w:sz w:val="28"/>
          <w:szCs w:val="28"/>
        </w:rPr>
      </w:pPr>
      <w:bookmarkStart w:id="12" w:name="_Toc454764802"/>
      <w:bookmarkStart w:id="13" w:name="_Toc481881250"/>
      <w:r w:rsidRPr="002418E5">
        <w:rPr>
          <w:rFonts w:ascii="Times New Roman" w:hAnsi="Times New Roman" w:cs="Times New Roman"/>
          <w:b/>
          <w:color w:val="auto"/>
          <w:sz w:val="28"/>
          <w:szCs w:val="28"/>
        </w:rPr>
        <w:t>§ 1. Соотношение принципа гласности с принципом самостоятельности и независимости деятельности избирательных комиссий</w:t>
      </w:r>
      <w:bookmarkEnd w:id="12"/>
      <w:bookmarkEnd w:id="13"/>
    </w:p>
    <w:p w:rsidR="005C4FA2" w:rsidRDefault="005C4FA2" w:rsidP="00831B08">
      <w:pPr>
        <w:spacing w:after="0" w:line="360" w:lineRule="auto"/>
        <w:ind w:firstLine="709"/>
        <w:jc w:val="both"/>
        <w:rPr>
          <w:rFonts w:ascii="Times New Roman" w:eastAsia="Calibri" w:hAnsi="Times New Roman" w:cs="Times New Roman"/>
          <w:sz w:val="28"/>
          <w:szCs w:val="28"/>
        </w:rPr>
      </w:pPr>
      <w:r w:rsidRPr="002418E5">
        <w:rPr>
          <w:rFonts w:ascii="Times New Roman" w:eastAsia="Calibri" w:hAnsi="Times New Roman" w:cs="Times New Roman"/>
          <w:bCs/>
          <w:sz w:val="28"/>
          <w:szCs w:val="28"/>
          <w:shd w:val="clear" w:color="auto" w:fill="FFFFFF"/>
        </w:rPr>
        <w:t xml:space="preserve">Принцип гласности по подготовке и проведении выборов относится к основным принципам демократических выборов в стране. </w:t>
      </w:r>
      <w:r>
        <w:rPr>
          <w:rFonts w:ascii="Times New Roman" w:eastAsia="Calibri" w:hAnsi="Times New Roman" w:cs="Times New Roman"/>
          <w:bCs/>
          <w:sz w:val="28"/>
          <w:szCs w:val="28"/>
          <w:shd w:val="clear" w:color="auto" w:fill="FFFFFF"/>
        </w:rPr>
        <w:t>В ч. 2 ст. 24 и</w:t>
      </w:r>
      <w:r w:rsidRPr="002418E5">
        <w:rPr>
          <w:rFonts w:ascii="Times New Roman" w:eastAsia="Calibri" w:hAnsi="Times New Roman" w:cs="Times New Roman"/>
          <w:bCs/>
          <w:sz w:val="28"/>
          <w:szCs w:val="28"/>
          <w:shd w:val="clear" w:color="auto" w:fill="FFFFFF"/>
        </w:rPr>
        <w:t xml:space="preserve"> ч. 4 ст. 29 Конституции</w:t>
      </w:r>
      <w:r>
        <w:rPr>
          <w:rFonts w:ascii="Times New Roman" w:eastAsia="Calibri" w:hAnsi="Times New Roman" w:cs="Times New Roman"/>
          <w:bCs/>
          <w:sz w:val="28"/>
          <w:szCs w:val="28"/>
          <w:shd w:val="clear" w:color="auto" w:fill="FFFFFF"/>
        </w:rPr>
        <w:t xml:space="preserve"> </w:t>
      </w:r>
      <w:r w:rsidRPr="002418E5">
        <w:rPr>
          <w:rFonts w:ascii="Times New Roman" w:eastAsia="Calibri" w:hAnsi="Times New Roman" w:cs="Times New Roman"/>
          <w:bCs/>
          <w:sz w:val="28"/>
          <w:szCs w:val="28"/>
          <w:shd w:val="clear" w:color="auto" w:fill="FFFFFF"/>
        </w:rPr>
        <w:t>закреплено право каждого гражданина свободно получать, передавать, производить и распространять информацию любым законным способом. А органы государственной власти и местного самоуправления и их должностные лица, в свою очередь, обязаны обеспечить каждому гражданину возможность ознакомиться с документами и материалами, непосредственно затрагивающими его права и свободы.</w:t>
      </w:r>
      <w:r w:rsidRPr="002418E5">
        <w:rPr>
          <w:rFonts w:ascii="Times New Roman" w:eastAsia="Calibri" w:hAnsi="Times New Roman" w:cs="Times New Roman"/>
          <w:sz w:val="28"/>
          <w:szCs w:val="28"/>
          <w:shd w:val="clear" w:color="auto" w:fill="FFFFFF"/>
          <w:vertAlign w:val="superscript"/>
        </w:rPr>
        <w:footnoteReference w:id="45"/>
      </w:r>
      <w:r>
        <w:rPr>
          <w:rFonts w:ascii="Times New Roman" w:eastAsia="Calibri" w:hAnsi="Times New Roman" w:cs="Times New Roman"/>
          <w:sz w:val="28"/>
          <w:szCs w:val="28"/>
        </w:rPr>
        <w:t xml:space="preserve"> </w:t>
      </w:r>
    </w:p>
    <w:p w:rsidR="005C4FA2" w:rsidRPr="005C4FA2" w:rsidRDefault="005D2D04" w:rsidP="00831B08">
      <w:pPr>
        <w:spacing w:after="0" w:line="360" w:lineRule="auto"/>
        <w:ind w:firstLine="709"/>
        <w:jc w:val="both"/>
        <w:rPr>
          <w:rFonts w:ascii="Times New Roman" w:eastAsia="Calibri" w:hAnsi="Times New Roman" w:cs="Times New Roman"/>
          <w:sz w:val="28"/>
          <w:szCs w:val="28"/>
        </w:rPr>
      </w:pPr>
      <w:r w:rsidRPr="002418E5">
        <w:rPr>
          <w:rFonts w:ascii="Times New Roman" w:eastAsia="Calibri" w:hAnsi="Times New Roman" w:cs="Times New Roman"/>
          <w:sz w:val="28"/>
          <w:szCs w:val="28"/>
        </w:rPr>
        <w:t>В Постановлении от 22 июня 2010 г. № 14-П Конституционный Суд указал, что правовую основу деятельности избирательных комиссий составляют принципы законности, независимости, коллегиальности и гласности, что прямо вытекает из Федерального закона, а также из Конвенции о стандартах демократических выборов, избирательных правах и свобод в государств</w:t>
      </w:r>
      <w:r w:rsidR="00292781">
        <w:rPr>
          <w:rFonts w:ascii="Times New Roman" w:eastAsia="Calibri" w:hAnsi="Times New Roman" w:cs="Times New Roman"/>
          <w:sz w:val="28"/>
          <w:szCs w:val="28"/>
        </w:rPr>
        <w:t>ах</w:t>
      </w:r>
      <w:r w:rsidR="00C35401">
        <w:rPr>
          <w:rFonts w:ascii="Times New Roman" w:eastAsia="Calibri" w:hAnsi="Times New Roman" w:cs="Times New Roman"/>
          <w:sz w:val="28"/>
          <w:szCs w:val="28"/>
        </w:rPr>
        <w:t>-</w:t>
      </w:r>
      <w:r w:rsidR="00292781">
        <w:rPr>
          <w:rFonts w:ascii="Times New Roman" w:eastAsia="Calibri" w:hAnsi="Times New Roman" w:cs="Times New Roman"/>
          <w:sz w:val="28"/>
          <w:szCs w:val="28"/>
        </w:rPr>
        <w:t xml:space="preserve">участниках СНГ. </w:t>
      </w:r>
      <w:r w:rsidRPr="002418E5">
        <w:rPr>
          <w:rFonts w:ascii="Times New Roman" w:eastAsia="Calibri" w:hAnsi="Times New Roman" w:cs="Times New Roman"/>
          <w:sz w:val="28"/>
          <w:szCs w:val="28"/>
        </w:rPr>
        <w:t>Конвенция, в частности, предусматривает, что «</w:t>
      </w:r>
      <w:r w:rsidRPr="002418E5">
        <w:rPr>
          <w:rFonts w:ascii="Times New Roman" w:eastAsia="Calibri" w:hAnsi="Times New Roman" w:cs="Times New Roman"/>
          <w:sz w:val="28"/>
          <w:szCs w:val="28"/>
          <w:shd w:val="clear" w:color="auto" w:fill="FFFFFF"/>
        </w:rPr>
        <w:t>организация избирательного процесса обеспечивается беспристрастными избирательными органами, работающими открыто и гласно под действенным обществен</w:t>
      </w:r>
      <w:r w:rsidR="0000190D">
        <w:rPr>
          <w:rFonts w:ascii="Times New Roman" w:eastAsia="Calibri" w:hAnsi="Times New Roman" w:cs="Times New Roman"/>
          <w:sz w:val="28"/>
          <w:szCs w:val="28"/>
          <w:shd w:val="clear" w:color="auto" w:fill="FFFFFF"/>
        </w:rPr>
        <w:t>ным и международным наблюдением</w:t>
      </w:r>
      <w:r w:rsidRPr="002418E5">
        <w:rPr>
          <w:rFonts w:ascii="Times New Roman" w:eastAsia="Calibri" w:hAnsi="Times New Roman" w:cs="Times New Roman"/>
          <w:sz w:val="28"/>
          <w:szCs w:val="28"/>
          <w:shd w:val="clear" w:color="auto" w:fill="FFFFFF"/>
        </w:rPr>
        <w:t>».</w:t>
      </w:r>
      <w:r w:rsidRPr="002418E5">
        <w:rPr>
          <w:rFonts w:ascii="Times New Roman" w:eastAsia="Calibri" w:hAnsi="Times New Roman" w:cs="Times New Roman"/>
          <w:sz w:val="28"/>
          <w:szCs w:val="28"/>
          <w:vertAlign w:val="superscript"/>
        </w:rPr>
        <w:footnoteReference w:id="46"/>
      </w:r>
      <w:r w:rsidR="005C4FA2">
        <w:rPr>
          <w:rFonts w:ascii="Times New Roman" w:eastAsia="Calibri" w:hAnsi="Times New Roman" w:cs="Times New Roman"/>
          <w:sz w:val="28"/>
          <w:szCs w:val="28"/>
          <w:shd w:val="clear" w:color="auto" w:fill="FFFFFF"/>
        </w:rPr>
        <w:t xml:space="preserve"> </w:t>
      </w:r>
    </w:p>
    <w:p w:rsidR="00A20248" w:rsidRPr="005C4FA2" w:rsidRDefault="00650561" w:rsidP="00831B08">
      <w:pPr>
        <w:spacing w:after="0" w:line="360" w:lineRule="auto"/>
        <w:ind w:firstLine="709"/>
        <w:jc w:val="both"/>
        <w:rPr>
          <w:rFonts w:ascii="Times New Roman" w:eastAsia="Calibri" w:hAnsi="Times New Roman" w:cs="Times New Roman"/>
          <w:sz w:val="28"/>
          <w:szCs w:val="28"/>
          <w:shd w:val="clear" w:color="auto" w:fill="FFFFFF"/>
        </w:rPr>
      </w:pPr>
      <w:r w:rsidRPr="002418E5">
        <w:rPr>
          <w:rFonts w:ascii="Times New Roman" w:eastAsia="Calibri" w:hAnsi="Times New Roman" w:cs="Times New Roman"/>
          <w:sz w:val="28"/>
          <w:szCs w:val="28"/>
        </w:rPr>
        <w:t>Принцип независимости и самостоятельности избирательных комиссий может проявляться в нескольких аспектах, например, в порядке формирования, финансирования. Но в соответствии с темой настоящей работы необходимо рассмотреть вопрос, в каких аспектах выражается взаимное</w:t>
      </w:r>
      <w:r w:rsidR="001E4F4A" w:rsidRPr="002418E5">
        <w:rPr>
          <w:rFonts w:ascii="Times New Roman" w:eastAsia="Calibri" w:hAnsi="Times New Roman" w:cs="Times New Roman"/>
          <w:sz w:val="28"/>
          <w:szCs w:val="28"/>
        </w:rPr>
        <w:t xml:space="preserve"> влияние принципа независимости</w:t>
      </w:r>
      <w:r w:rsidRPr="002418E5">
        <w:rPr>
          <w:rFonts w:ascii="Times New Roman" w:eastAsia="Calibri" w:hAnsi="Times New Roman" w:cs="Times New Roman"/>
          <w:sz w:val="28"/>
          <w:szCs w:val="28"/>
        </w:rPr>
        <w:t xml:space="preserve"> и самостоятельности </w:t>
      </w:r>
      <w:r w:rsidRPr="002418E5">
        <w:rPr>
          <w:rFonts w:ascii="Times New Roman" w:eastAsia="Calibri" w:hAnsi="Times New Roman" w:cs="Times New Roman"/>
          <w:sz w:val="28"/>
          <w:szCs w:val="28"/>
        </w:rPr>
        <w:lastRenderedPageBreak/>
        <w:t>избирательных</w:t>
      </w:r>
      <w:r w:rsidR="002F48AF">
        <w:rPr>
          <w:rFonts w:ascii="Times New Roman" w:eastAsia="Calibri" w:hAnsi="Times New Roman" w:cs="Times New Roman"/>
          <w:sz w:val="28"/>
          <w:szCs w:val="28"/>
        </w:rPr>
        <w:t xml:space="preserve"> комиссий и принципа гласности. </w:t>
      </w:r>
      <w:r w:rsidR="000433E5" w:rsidRPr="002418E5">
        <w:rPr>
          <w:rFonts w:ascii="Times New Roman" w:eastAsia="Calibri" w:hAnsi="Times New Roman" w:cs="Times New Roman"/>
          <w:sz w:val="28"/>
          <w:szCs w:val="28"/>
        </w:rPr>
        <w:t>Независимость деятельности избирательных комиссий прямо предусмотрена ст. 20</w:t>
      </w:r>
      <w:r w:rsidR="0000190D">
        <w:rPr>
          <w:rFonts w:ascii="Times New Roman" w:eastAsia="Calibri" w:hAnsi="Times New Roman" w:cs="Times New Roman"/>
          <w:sz w:val="28"/>
          <w:szCs w:val="28"/>
        </w:rPr>
        <w:t xml:space="preserve"> </w:t>
      </w:r>
      <w:r w:rsidR="002A158C">
        <w:rPr>
          <w:rFonts w:ascii="Times New Roman" w:hAnsi="Times New Roman" w:cs="Times New Roman"/>
          <w:bCs/>
          <w:sz w:val="28"/>
          <w:szCs w:val="28"/>
          <w:shd w:val="clear" w:color="auto" w:fill="FFFFFF"/>
        </w:rPr>
        <w:t>Закона</w:t>
      </w:r>
      <w:r w:rsidR="00193C82">
        <w:rPr>
          <w:rFonts w:ascii="Times New Roman" w:hAnsi="Times New Roman" w:cs="Times New Roman"/>
          <w:bCs/>
          <w:sz w:val="28"/>
          <w:szCs w:val="28"/>
          <w:shd w:val="clear" w:color="auto" w:fill="FFFFFF"/>
        </w:rPr>
        <w:t xml:space="preserve"> № 67</w:t>
      </w:r>
      <w:r w:rsidR="002A158C">
        <w:rPr>
          <w:rFonts w:ascii="Times New Roman" w:hAnsi="Times New Roman" w:cs="Times New Roman"/>
          <w:bCs/>
          <w:sz w:val="28"/>
          <w:szCs w:val="28"/>
          <w:shd w:val="clear" w:color="auto" w:fill="FFFFFF"/>
        </w:rPr>
        <w:t>-ФЗ</w:t>
      </w:r>
      <w:r w:rsidR="000433E5" w:rsidRPr="002418E5">
        <w:rPr>
          <w:rFonts w:ascii="Times New Roman" w:eastAsia="Calibri" w:hAnsi="Times New Roman" w:cs="Times New Roman"/>
          <w:sz w:val="28"/>
          <w:szCs w:val="28"/>
        </w:rPr>
        <w:t xml:space="preserve">. Подразумевается независимость от </w:t>
      </w:r>
      <w:r w:rsidR="000433E5" w:rsidRPr="002418E5">
        <w:rPr>
          <w:rFonts w:ascii="Times New Roman" w:eastAsia="Times New Roman" w:hAnsi="Times New Roman" w:cs="Times New Roman"/>
          <w:sz w:val="28"/>
          <w:szCs w:val="28"/>
          <w:lang w:eastAsia="ru-RU"/>
        </w:rPr>
        <w:t>федеральных органов исполнительной власти, органов исполнительной власт</w:t>
      </w:r>
      <w:r w:rsidR="00FE0AAF">
        <w:rPr>
          <w:rFonts w:ascii="Times New Roman" w:eastAsia="Times New Roman" w:hAnsi="Times New Roman" w:cs="Times New Roman"/>
          <w:sz w:val="28"/>
          <w:szCs w:val="28"/>
          <w:lang w:eastAsia="ru-RU"/>
        </w:rPr>
        <w:t>и субъектов РФ</w:t>
      </w:r>
      <w:r w:rsidR="000433E5" w:rsidRPr="002418E5">
        <w:rPr>
          <w:rFonts w:ascii="Times New Roman" w:eastAsia="Times New Roman" w:hAnsi="Times New Roman" w:cs="Times New Roman"/>
          <w:sz w:val="28"/>
          <w:szCs w:val="28"/>
          <w:lang w:eastAsia="ru-RU"/>
        </w:rPr>
        <w:t xml:space="preserve">, государственных учреждений, органов местного самоуправления, кандидатов, </w:t>
      </w:r>
      <w:r w:rsidR="0092081A">
        <w:rPr>
          <w:rFonts w:ascii="Times New Roman" w:eastAsia="Times New Roman" w:hAnsi="Times New Roman" w:cs="Times New Roman"/>
          <w:sz w:val="28"/>
          <w:szCs w:val="28"/>
          <w:lang w:eastAsia="ru-RU"/>
        </w:rPr>
        <w:t>избирательных объединений</w:t>
      </w:r>
      <w:r w:rsidR="00FE0AAF">
        <w:rPr>
          <w:rFonts w:ascii="Times New Roman" w:eastAsia="Times New Roman" w:hAnsi="Times New Roman" w:cs="Times New Roman"/>
          <w:sz w:val="28"/>
          <w:szCs w:val="28"/>
          <w:lang w:eastAsia="ru-RU"/>
        </w:rPr>
        <w:t xml:space="preserve">, </w:t>
      </w:r>
      <w:r w:rsidR="000433E5" w:rsidRPr="002418E5">
        <w:rPr>
          <w:rFonts w:ascii="Times New Roman" w:eastAsia="Times New Roman" w:hAnsi="Times New Roman" w:cs="Times New Roman"/>
          <w:sz w:val="28"/>
          <w:szCs w:val="28"/>
          <w:lang w:eastAsia="ru-RU"/>
        </w:rPr>
        <w:t>изби</w:t>
      </w:r>
      <w:r w:rsidR="006174B5">
        <w:rPr>
          <w:rFonts w:ascii="Times New Roman" w:eastAsia="Times New Roman" w:hAnsi="Times New Roman" w:cs="Times New Roman"/>
          <w:sz w:val="28"/>
          <w:szCs w:val="28"/>
          <w:lang w:eastAsia="ru-RU"/>
        </w:rPr>
        <w:t>рателей</w:t>
      </w:r>
      <w:r w:rsidR="00FE0AAF">
        <w:rPr>
          <w:rFonts w:ascii="Times New Roman" w:eastAsia="Times New Roman" w:hAnsi="Times New Roman" w:cs="Times New Roman"/>
          <w:sz w:val="28"/>
          <w:szCs w:val="28"/>
          <w:lang w:eastAsia="ru-RU"/>
        </w:rPr>
        <w:t xml:space="preserve"> и т.д</w:t>
      </w:r>
      <w:r w:rsidR="000433E5" w:rsidRPr="002418E5">
        <w:rPr>
          <w:rFonts w:ascii="Times New Roman" w:eastAsia="Times New Roman" w:hAnsi="Times New Roman" w:cs="Times New Roman"/>
          <w:sz w:val="28"/>
          <w:szCs w:val="28"/>
          <w:lang w:eastAsia="ru-RU"/>
        </w:rPr>
        <w:t>.</w:t>
      </w:r>
      <w:r w:rsidR="004F333D" w:rsidRPr="002418E5">
        <w:rPr>
          <w:rFonts w:ascii="Times New Roman" w:eastAsia="Times New Roman" w:hAnsi="Times New Roman" w:cs="Times New Roman"/>
          <w:sz w:val="21"/>
          <w:szCs w:val="21"/>
          <w:lang w:eastAsia="ru-RU"/>
        </w:rPr>
        <w:t xml:space="preserve"> </w:t>
      </w:r>
      <w:r w:rsidR="000433E5" w:rsidRPr="002418E5">
        <w:rPr>
          <w:rFonts w:ascii="Times New Roman" w:eastAsia="Calibri" w:hAnsi="Times New Roman" w:cs="Times New Roman"/>
          <w:sz w:val="28"/>
          <w:szCs w:val="28"/>
        </w:rPr>
        <w:t>На первый взгляд, принцип независимости и самостоятельности избирательных комиссий мало взаимодействует с принципом гласности избирательного процесса. На самом деле это не совсем так</w:t>
      </w:r>
      <w:r w:rsidR="00394341">
        <w:rPr>
          <w:rFonts w:ascii="Times New Roman" w:eastAsia="Calibri" w:hAnsi="Times New Roman" w:cs="Times New Roman"/>
          <w:sz w:val="28"/>
          <w:szCs w:val="28"/>
        </w:rPr>
        <w:t>. П</w:t>
      </w:r>
      <w:r w:rsidR="000433E5" w:rsidRPr="002418E5">
        <w:rPr>
          <w:rFonts w:ascii="Times New Roman" w:eastAsia="Calibri" w:hAnsi="Times New Roman" w:cs="Times New Roman"/>
          <w:sz w:val="28"/>
          <w:szCs w:val="28"/>
        </w:rPr>
        <w:t xml:space="preserve">равовой статус избирательных </w:t>
      </w:r>
      <w:r w:rsidR="0092081A">
        <w:rPr>
          <w:rFonts w:ascii="Times New Roman" w:eastAsia="Calibri" w:hAnsi="Times New Roman" w:cs="Times New Roman"/>
          <w:sz w:val="28"/>
          <w:szCs w:val="28"/>
        </w:rPr>
        <w:t>комиссий не лишен недостатков, о</w:t>
      </w:r>
      <w:r w:rsidR="000433E5" w:rsidRPr="002418E5">
        <w:rPr>
          <w:rFonts w:ascii="Times New Roman" w:eastAsia="Calibri" w:hAnsi="Times New Roman" w:cs="Times New Roman"/>
          <w:sz w:val="28"/>
          <w:szCs w:val="28"/>
        </w:rPr>
        <w:t xml:space="preserve">дин из них заключается в том, что комиссии не достигли должного уровня независимости, обеспечивающего их беспристрастность. В </w:t>
      </w:r>
      <w:r w:rsidR="00121711" w:rsidRPr="002418E5">
        <w:rPr>
          <w:rFonts w:ascii="Times New Roman" w:eastAsia="Calibri" w:hAnsi="Times New Roman" w:cs="Times New Roman"/>
          <w:sz w:val="28"/>
          <w:szCs w:val="28"/>
        </w:rPr>
        <w:t>противовес действует</w:t>
      </w:r>
      <w:r w:rsidR="000433E5" w:rsidRPr="002418E5">
        <w:rPr>
          <w:rFonts w:ascii="Times New Roman" w:eastAsia="Calibri" w:hAnsi="Times New Roman" w:cs="Times New Roman"/>
          <w:sz w:val="28"/>
          <w:szCs w:val="28"/>
        </w:rPr>
        <w:t xml:space="preserve"> принцип гласности избирательного процесса: гражданское общество использует различные способы контроля за деятельностью</w:t>
      </w:r>
      <w:r w:rsidR="0092081A">
        <w:rPr>
          <w:rFonts w:ascii="Times New Roman" w:eastAsia="Calibri" w:hAnsi="Times New Roman" w:cs="Times New Roman"/>
          <w:sz w:val="28"/>
          <w:szCs w:val="28"/>
        </w:rPr>
        <w:t xml:space="preserve"> комиссий</w:t>
      </w:r>
      <w:r w:rsidR="000433E5" w:rsidRPr="002418E5">
        <w:rPr>
          <w:rFonts w:ascii="Times New Roman" w:eastAsia="Calibri" w:hAnsi="Times New Roman" w:cs="Times New Roman"/>
          <w:sz w:val="28"/>
          <w:szCs w:val="28"/>
        </w:rPr>
        <w:t>.</w:t>
      </w:r>
    </w:p>
    <w:p w:rsidR="000433E5" w:rsidRPr="00A20248" w:rsidRDefault="001E744E" w:rsidP="00831B08">
      <w:pPr>
        <w:spacing w:after="0" w:line="360" w:lineRule="auto"/>
        <w:ind w:firstLine="709"/>
        <w:jc w:val="both"/>
        <w:rPr>
          <w:rFonts w:ascii="Times New Roman" w:eastAsia="Calibri" w:hAnsi="Times New Roman" w:cs="Times New Roman"/>
          <w:sz w:val="28"/>
          <w:szCs w:val="28"/>
        </w:rPr>
      </w:pPr>
      <w:r w:rsidRPr="002418E5">
        <w:rPr>
          <w:rFonts w:ascii="Times New Roman" w:hAnsi="Times New Roman" w:cs="Times New Roman"/>
          <w:sz w:val="28"/>
          <w:szCs w:val="28"/>
        </w:rPr>
        <w:t xml:space="preserve">В Определении </w:t>
      </w:r>
      <w:r w:rsidR="00E96136">
        <w:rPr>
          <w:rFonts w:ascii="Times New Roman" w:hAnsi="Times New Roman" w:cs="Times New Roman"/>
          <w:sz w:val="28"/>
          <w:szCs w:val="28"/>
        </w:rPr>
        <w:t xml:space="preserve">Конституционного Суда РФ </w:t>
      </w:r>
      <w:r w:rsidRPr="002418E5">
        <w:rPr>
          <w:rFonts w:ascii="Times New Roman" w:hAnsi="Times New Roman" w:cs="Times New Roman"/>
          <w:sz w:val="28"/>
          <w:szCs w:val="28"/>
        </w:rPr>
        <w:t>от 5 марта 2013 г. № 322-О рассматривался вопрос о допустимости возможного заочного голосования членов избирательной комиссии по их личному заявлению по вопросам о регистрации кандидатов, списков кандидатов в депутаты. В данном случае налицо ситуация, когда отсутствие соответствующего подробного регулирования порождает произвольное применение закона. Конституционный Суд отметил, что, хотя положения закона и не устанавливают прямого запрета на использование членом избирательной комиссии заочной формы голосования, однако, и не предоставляют возможность отсутствовать на заседаниях избирательной комиссии и делегировать кому-либо свои полномочия. В случае невозможности личного участия члена изб</w:t>
      </w:r>
      <w:r w:rsidR="002A158C">
        <w:rPr>
          <w:rFonts w:ascii="Times New Roman" w:hAnsi="Times New Roman" w:cs="Times New Roman"/>
          <w:sz w:val="28"/>
          <w:szCs w:val="28"/>
        </w:rPr>
        <w:t>ирательной комиссии в заседании</w:t>
      </w:r>
      <w:r w:rsidRPr="002418E5">
        <w:rPr>
          <w:rFonts w:ascii="Times New Roman" w:hAnsi="Times New Roman" w:cs="Times New Roman"/>
          <w:sz w:val="28"/>
          <w:szCs w:val="28"/>
        </w:rPr>
        <w:t xml:space="preserve"> его голос не учитывается, иначе имело бы место нарушение принципов коллегиальности и гласности в работе избирате</w:t>
      </w:r>
      <w:r w:rsidR="002B2355">
        <w:rPr>
          <w:rFonts w:ascii="Times New Roman" w:hAnsi="Times New Roman" w:cs="Times New Roman"/>
          <w:sz w:val="28"/>
          <w:szCs w:val="28"/>
        </w:rPr>
        <w:t>льной комиссии.</w:t>
      </w:r>
      <w:r w:rsidR="002B2355" w:rsidRPr="002B2355">
        <w:rPr>
          <w:rStyle w:val="a5"/>
          <w:rFonts w:ascii="Times New Roman" w:hAnsi="Times New Roman" w:cs="Times New Roman"/>
          <w:sz w:val="28"/>
          <w:szCs w:val="28"/>
        </w:rPr>
        <w:t xml:space="preserve"> </w:t>
      </w:r>
      <w:r w:rsidR="002B2355" w:rsidRPr="002418E5">
        <w:rPr>
          <w:rStyle w:val="a5"/>
          <w:rFonts w:ascii="Times New Roman" w:hAnsi="Times New Roman" w:cs="Times New Roman"/>
          <w:sz w:val="28"/>
          <w:szCs w:val="28"/>
        </w:rPr>
        <w:footnoteReference w:id="47"/>
      </w:r>
      <w:r w:rsidR="00CC1EF2">
        <w:rPr>
          <w:rFonts w:ascii="Times New Roman" w:hAnsi="Times New Roman" w:cs="Times New Roman"/>
          <w:sz w:val="28"/>
          <w:szCs w:val="28"/>
        </w:rPr>
        <w:t xml:space="preserve"> </w:t>
      </w:r>
      <w:r w:rsidR="002B2355">
        <w:rPr>
          <w:rFonts w:ascii="Times New Roman" w:hAnsi="Times New Roman" w:cs="Times New Roman"/>
          <w:sz w:val="28"/>
          <w:szCs w:val="28"/>
        </w:rPr>
        <w:t>П</w:t>
      </w:r>
      <w:r w:rsidRPr="002418E5">
        <w:rPr>
          <w:rFonts w:ascii="Times New Roman" w:hAnsi="Times New Roman" w:cs="Times New Roman"/>
          <w:sz w:val="28"/>
          <w:szCs w:val="28"/>
        </w:rPr>
        <w:t>еред нами прим</w:t>
      </w:r>
      <w:r w:rsidR="00CC1EF2">
        <w:rPr>
          <w:rFonts w:ascii="Times New Roman" w:hAnsi="Times New Roman" w:cs="Times New Roman"/>
          <w:sz w:val="28"/>
          <w:szCs w:val="28"/>
        </w:rPr>
        <w:t>ер того, как КС РФ</w:t>
      </w:r>
      <w:r w:rsidRPr="002418E5">
        <w:rPr>
          <w:rFonts w:ascii="Times New Roman" w:hAnsi="Times New Roman" w:cs="Times New Roman"/>
          <w:sz w:val="28"/>
          <w:szCs w:val="28"/>
        </w:rPr>
        <w:t xml:space="preserve"> дает толкование норме закона, не признавая ее при этом </w:t>
      </w:r>
      <w:r w:rsidRPr="002418E5">
        <w:rPr>
          <w:rFonts w:ascii="Times New Roman" w:hAnsi="Times New Roman" w:cs="Times New Roman"/>
          <w:sz w:val="28"/>
          <w:szCs w:val="28"/>
        </w:rPr>
        <w:lastRenderedPageBreak/>
        <w:t>неконституционной. Федеральный закон № 67</w:t>
      </w:r>
      <w:r w:rsidR="00193C82">
        <w:rPr>
          <w:rFonts w:ascii="Times New Roman" w:hAnsi="Times New Roman" w:cs="Times New Roman"/>
          <w:sz w:val="28"/>
          <w:szCs w:val="28"/>
        </w:rPr>
        <w:t xml:space="preserve"> «Об основных гарантиях…»</w:t>
      </w:r>
      <w:r w:rsidRPr="002418E5">
        <w:rPr>
          <w:rFonts w:ascii="Times New Roman" w:hAnsi="Times New Roman" w:cs="Times New Roman"/>
          <w:sz w:val="28"/>
          <w:szCs w:val="28"/>
        </w:rPr>
        <w:t xml:space="preserve"> в п. 10 ст. 28 устанавливает обязательность присутствия члена избирательной комиссии с правом решающего голоса на всех зас</w:t>
      </w:r>
      <w:r w:rsidR="00CC1EF2">
        <w:rPr>
          <w:rFonts w:ascii="Times New Roman" w:hAnsi="Times New Roman" w:cs="Times New Roman"/>
          <w:sz w:val="28"/>
          <w:szCs w:val="28"/>
        </w:rPr>
        <w:t>еданиях комиссии. Анализируя</w:t>
      </w:r>
      <w:r w:rsidRPr="002418E5">
        <w:rPr>
          <w:rFonts w:ascii="Times New Roman" w:hAnsi="Times New Roman" w:cs="Times New Roman"/>
          <w:sz w:val="28"/>
          <w:szCs w:val="28"/>
        </w:rPr>
        <w:t xml:space="preserve"> положения ст. 28 Федерального закона, устанавливающей организацию деятельности комиссии, можно заметить, что употреблен именно термин «присутствие», что еще раз подтверждает недопустимость иной формы участия в заседаниях комиссии. Здесь </w:t>
      </w:r>
      <w:r w:rsidR="0092081A">
        <w:rPr>
          <w:rFonts w:ascii="Times New Roman" w:hAnsi="Times New Roman" w:cs="Times New Roman"/>
          <w:sz w:val="28"/>
          <w:szCs w:val="28"/>
        </w:rPr>
        <w:t>находи</w:t>
      </w:r>
      <w:r w:rsidRPr="002418E5">
        <w:rPr>
          <w:rFonts w:ascii="Times New Roman" w:hAnsi="Times New Roman" w:cs="Times New Roman"/>
          <w:sz w:val="28"/>
          <w:szCs w:val="28"/>
        </w:rPr>
        <w:t>т свое отражение принцип гласности в деятельности избирательной комиссии: присутствие члена комиссии обеспечивает правомочность заседания, возможность непосредственного выражения мне</w:t>
      </w:r>
      <w:r w:rsidR="00B41EC6">
        <w:rPr>
          <w:rFonts w:ascii="Times New Roman" w:hAnsi="Times New Roman" w:cs="Times New Roman"/>
          <w:sz w:val="28"/>
          <w:szCs w:val="28"/>
        </w:rPr>
        <w:t>ния</w:t>
      </w:r>
      <w:r w:rsidRPr="002418E5">
        <w:rPr>
          <w:rFonts w:ascii="Times New Roman" w:hAnsi="Times New Roman" w:cs="Times New Roman"/>
          <w:sz w:val="28"/>
          <w:szCs w:val="28"/>
        </w:rPr>
        <w:t xml:space="preserve">, гарантирует «диалог» между членами комиссии, а как результат – коллегиальное принятие взвешенного решения. </w:t>
      </w:r>
      <w:r w:rsidR="00B41EC6">
        <w:rPr>
          <w:rFonts w:ascii="Times New Roman" w:hAnsi="Times New Roman" w:cs="Times New Roman"/>
          <w:sz w:val="28"/>
          <w:szCs w:val="28"/>
        </w:rPr>
        <w:t>В</w:t>
      </w:r>
      <w:r w:rsidRPr="002418E5">
        <w:rPr>
          <w:rFonts w:ascii="Times New Roman" w:hAnsi="Times New Roman" w:cs="Times New Roman"/>
          <w:sz w:val="28"/>
          <w:szCs w:val="28"/>
        </w:rPr>
        <w:t xml:space="preserve"> соответствии с п. 1 ст. 30 вышеназванного закона, на всех заседаниях к</w:t>
      </w:r>
      <w:r w:rsidR="0092081A">
        <w:rPr>
          <w:rFonts w:ascii="Times New Roman" w:hAnsi="Times New Roman" w:cs="Times New Roman"/>
          <w:sz w:val="28"/>
          <w:szCs w:val="28"/>
        </w:rPr>
        <w:t xml:space="preserve">омиссии вправе присутствовать </w:t>
      </w:r>
      <w:r w:rsidRPr="002418E5">
        <w:rPr>
          <w:rFonts w:ascii="Times New Roman" w:hAnsi="Times New Roman" w:cs="Times New Roman"/>
          <w:sz w:val="28"/>
          <w:szCs w:val="28"/>
        </w:rPr>
        <w:t>иные лица (кандидаты, их уполномоченные пред</w:t>
      </w:r>
      <w:r w:rsidR="0092081A">
        <w:rPr>
          <w:rFonts w:ascii="Times New Roman" w:hAnsi="Times New Roman" w:cs="Times New Roman"/>
          <w:sz w:val="28"/>
          <w:szCs w:val="28"/>
        </w:rPr>
        <w:t>ставители</w:t>
      </w:r>
      <w:r w:rsidRPr="002418E5">
        <w:rPr>
          <w:rFonts w:ascii="Times New Roman" w:hAnsi="Times New Roman" w:cs="Times New Roman"/>
          <w:sz w:val="28"/>
          <w:szCs w:val="28"/>
        </w:rPr>
        <w:t xml:space="preserve">, члены вышестоящей избирательной комиссии), которые </w:t>
      </w:r>
      <w:r w:rsidR="0092081A">
        <w:rPr>
          <w:rFonts w:ascii="Times New Roman" w:hAnsi="Times New Roman" w:cs="Times New Roman"/>
          <w:sz w:val="28"/>
          <w:szCs w:val="28"/>
        </w:rPr>
        <w:t xml:space="preserve">могут </w:t>
      </w:r>
      <w:r w:rsidRPr="002418E5">
        <w:rPr>
          <w:rFonts w:ascii="Times New Roman" w:hAnsi="Times New Roman" w:cs="Times New Roman"/>
          <w:sz w:val="28"/>
          <w:szCs w:val="28"/>
        </w:rPr>
        <w:t>выслуша</w:t>
      </w:r>
      <w:r w:rsidR="0092081A">
        <w:rPr>
          <w:rFonts w:ascii="Times New Roman" w:hAnsi="Times New Roman" w:cs="Times New Roman"/>
          <w:sz w:val="28"/>
          <w:szCs w:val="28"/>
        </w:rPr>
        <w:t xml:space="preserve">ть мнения членов комиссии и </w:t>
      </w:r>
      <w:r w:rsidRPr="002418E5">
        <w:rPr>
          <w:rFonts w:ascii="Times New Roman" w:hAnsi="Times New Roman" w:cs="Times New Roman"/>
          <w:sz w:val="28"/>
          <w:szCs w:val="28"/>
        </w:rPr>
        <w:t xml:space="preserve">самостоятельно </w:t>
      </w:r>
      <w:r w:rsidR="0092081A">
        <w:rPr>
          <w:rFonts w:ascii="Times New Roman" w:hAnsi="Times New Roman" w:cs="Times New Roman"/>
          <w:sz w:val="28"/>
          <w:szCs w:val="28"/>
        </w:rPr>
        <w:t>по</w:t>
      </w:r>
      <w:r w:rsidRPr="002418E5">
        <w:rPr>
          <w:rFonts w:ascii="Times New Roman" w:hAnsi="Times New Roman" w:cs="Times New Roman"/>
          <w:sz w:val="28"/>
          <w:szCs w:val="28"/>
        </w:rPr>
        <w:t>наблюдать за процессом голосования по поставленному вопросу.</w:t>
      </w:r>
    </w:p>
    <w:p w:rsidR="001E4F4A" w:rsidRDefault="001E4F4A" w:rsidP="00831B08">
      <w:pPr>
        <w:spacing w:after="0" w:line="360" w:lineRule="auto"/>
        <w:ind w:firstLine="709"/>
        <w:jc w:val="both"/>
        <w:rPr>
          <w:rFonts w:ascii="Times New Roman" w:eastAsia="Calibri" w:hAnsi="Times New Roman" w:cs="Times New Roman"/>
          <w:sz w:val="28"/>
          <w:szCs w:val="28"/>
        </w:rPr>
      </w:pPr>
      <w:r w:rsidRPr="002418E5">
        <w:rPr>
          <w:rFonts w:ascii="Times New Roman" w:eastAsia="Calibri" w:hAnsi="Times New Roman" w:cs="Times New Roman"/>
          <w:sz w:val="28"/>
          <w:szCs w:val="28"/>
        </w:rPr>
        <w:t>«Независимость» не должна быть тождественна «закрытости». Так как на избирательных комиссиях целиком лежит обязанность по подготовке и проведению выборов в соответствии с законом, они не могут ссылаться на свою независимость и отказываться от исполнения своих обязанностей. Наоборот, их деятельность предполагает сотрудничество, открытость. Например, комиссии обязаны рассматривать поступившие к ним обращения о нарушении закона, а также они вправе сами обратиться в правоохранительные органы и органы исполнительной власти. Решения комиссий, несоответствующие закону или принятые с превышением установленной компетенции подлежат отмене в</w:t>
      </w:r>
      <w:r w:rsidR="00292781">
        <w:rPr>
          <w:rFonts w:ascii="Times New Roman" w:eastAsia="Calibri" w:hAnsi="Times New Roman" w:cs="Times New Roman"/>
          <w:sz w:val="28"/>
          <w:szCs w:val="28"/>
        </w:rPr>
        <w:t xml:space="preserve">ышестоящей комиссией или судом. </w:t>
      </w:r>
      <w:r w:rsidRPr="002418E5">
        <w:rPr>
          <w:rFonts w:ascii="Times New Roman" w:eastAsia="Calibri" w:hAnsi="Times New Roman" w:cs="Times New Roman"/>
          <w:sz w:val="28"/>
          <w:szCs w:val="28"/>
        </w:rPr>
        <w:t xml:space="preserve">Ярким примером такой «закрытости» является удаление </w:t>
      </w:r>
      <w:r w:rsidR="006E2C2F" w:rsidRPr="002418E5">
        <w:rPr>
          <w:rFonts w:ascii="Times New Roman" w:eastAsia="Calibri" w:hAnsi="Times New Roman" w:cs="Times New Roman"/>
          <w:sz w:val="28"/>
          <w:szCs w:val="28"/>
        </w:rPr>
        <w:t>наблюдателя</w:t>
      </w:r>
      <w:r w:rsidR="006E2C2F">
        <w:rPr>
          <w:rFonts w:ascii="Times New Roman" w:eastAsia="Calibri" w:hAnsi="Times New Roman" w:cs="Times New Roman"/>
          <w:sz w:val="28"/>
          <w:szCs w:val="28"/>
        </w:rPr>
        <w:t xml:space="preserve"> </w:t>
      </w:r>
      <w:r w:rsidR="004F2D7C">
        <w:rPr>
          <w:rFonts w:ascii="Times New Roman" w:eastAsia="Calibri" w:hAnsi="Times New Roman" w:cs="Times New Roman"/>
          <w:sz w:val="28"/>
          <w:szCs w:val="28"/>
        </w:rPr>
        <w:t>из помещения для голосования</w:t>
      </w:r>
      <w:r w:rsidRPr="002418E5">
        <w:rPr>
          <w:rFonts w:ascii="Times New Roman" w:eastAsia="Calibri" w:hAnsi="Times New Roman" w:cs="Times New Roman"/>
          <w:sz w:val="28"/>
          <w:szCs w:val="28"/>
        </w:rPr>
        <w:t xml:space="preserve"> под предлогом того, что он вмешивается в работу избирательной комиссии, чинит препятствия ее деятельности. На наш взгляд, здесь комиссия пытается использовать в качестве повода для </w:t>
      </w:r>
      <w:r w:rsidRPr="002418E5">
        <w:rPr>
          <w:rFonts w:ascii="Times New Roman" w:eastAsia="Calibri" w:hAnsi="Times New Roman" w:cs="Times New Roman"/>
          <w:sz w:val="28"/>
          <w:szCs w:val="28"/>
        </w:rPr>
        <w:lastRenderedPageBreak/>
        <w:t>удаления общественного контролера именно пр</w:t>
      </w:r>
      <w:r w:rsidR="008F4033">
        <w:rPr>
          <w:rFonts w:ascii="Times New Roman" w:eastAsia="Calibri" w:hAnsi="Times New Roman" w:cs="Times New Roman"/>
          <w:sz w:val="28"/>
          <w:szCs w:val="28"/>
        </w:rPr>
        <w:t>инцип независимости</w:t>
      </w:r>
      <w:r w:rsidRPr="002418E5">
        <w:rPr>
          <w:rFonts w:ascii="Times New Roman" w:eastAsia="Calibri" w:hAnsi="Times New Roman" w:cs="Times New Roman"/>
          <w:sz w:val="28"/>
          <w:szCs w:val="28"/>
        </w:rPr>
        <w:t>. Однако опасаться неправомерного влияния на работу избирательной комиссии следует только со стороны тех субъектов, которые наделены властными полномочиями и могут оказывать реальное и авторитетное</w:t>
      </w:r>
      <w:r w:rsidR="008F4033">
        <w:rPr>
          <w:rFonts w:ascii="Times New Roman" w:eastAsia="Calibri" w:hAnsi="Times New Roman" w:cs="Times New Roman"/>
          <w:sz w:val="28"/>
          <w:szCs w:val="28"/>
        </w:rPr>
        <w:t xml:space="preserve"> вмешательство. В</w:t>
      </w:r>
      <w:r w:rsidRPr="002418E5">
        <w:rPr>
          <w:rFonts w:ascii="Times New Roman" w:eastAsia="Calibri" w:hAnsi="Times New Roman" w:cs="Times New Roman"/>
          <w:sz w:val="28"/>
          <w:szCs w:val="28"/>
        </w:rPr>
        <w:t xml:space="preserve">оздействовать на работу комиссий сможет лишь тот, у кого есть для этого административные ресурсы, то есть ресурсы, полученные в результате контроля над персоналом в государственном секторе, над </w:t>
      </w:r>
      <w:r w:rsidR="001165FF" w:rsidRPr="002418E5">
        <w:rPr>
          <w:rFonts w:ascii="Times New Roman" w:eastAsia="Calibri" w:hAnsi="Times New Roman" w:cs="Times New Roman"/>
          <w:sz w:val="28"/>
          <w:szCs w:val="28"/>
        </w:rPr>
        <w:t xml:space="preserve">финансами и их распределением, </w:t>
      </w:r>
      <w:r w:rsidRPr="002418E5">
        <w:rPr>
          <w:rFonts w:ascii="Times New Roman" w:eastAsia="Calibri" w:hAnsi="Times New Roman" w:cs="Times New Roman"/>
          <w:sz w:val="28"/>
          <w:szCs w:val="28"/>
        </w:rPr>
        <w:t>а также ресурсы, получаемые в результате авторитетн</w:t>
      </w:r>
      <w:r w:rsidR="001165FF" w:rsidRPr="002418E5">
        <w:rPr>
          <w:rFonts w:ascii="Times New Roman" w:eastAsia="Calibri" w:hAnsi="Times New Roman" w:cs="Times New Roman"/>
          <w:sz w:val="28"/>
          <w:szCs w:val="28"/>
        </w:rPr>
        <w:t xml:space="preserve">ого или общественного положения, </w:t>
      </w:r>
      <w:r w:rsidRPr="002418E5">
        <w:rPr>
          <w:rFonts w:ascii="Times New Roman" w:eastAsia="Calibri" w:hAnsi="Times New Roman" w:cs="Times New Roman"/>
          <w:sz w:val="28"/>
          <w:szCs w:val="28"/>
        </w:rPr>
        <w:t>которые могут трансформироваться в политические или другие формы поддержки.</w:t>
      </w:r>
      <w:r w:rsidRPr="002418E5">
        <w:rPr>
          <w:rFonts w:ascii="Times New Roman" w:eastAsia="Calibri" w:hAnsi="Times New Roman" w:cs="Times New Roman"/>
          <w:sz w:val="28"/>
          <w:szCs w:val="28"/>
          <w:vertAlign w:val="superscript"/>
        </w:rPr>
        <w:footnoteReference w:id="48"/>
      </w:r>
      <w:r w:rsidR="00715495">
        <w:rPr>
          <w:rFonts w:ascii="Times New Roman" w:eastAsia="Calibri" w:hAnsi="Times New Roman" w:cs="Times New Roman"/>
          <w:sz w:val="28"/>
          <w:szCs w:val="28"/>
        </w:rPr>
        <w:t xml:space="preserve"> </w:t>
      </w:r>
      <w:r w:rsidRPr="002418E5">
        <w:rPr>
          <w:rFonts w:ascii="Times New Roman" w:eastAsia="Calibri" w:hAnsi="Times New Roman" w:cs="Times New Roman"/>
          <w:sz w:val="28"/>
          <w:szCs w:val="28"/>
        </w:rPr>
        <w:t xml:space="preserve">А теперь попробуем представить возможность влияния на деятельность комиссии со стороны наблюдателей. Очевидно, что их статус не содержит в себе таких прав и возможностей, которые в той же степени могут затронуть принцип независимости. Не будем отрицать, что некоторые общественные контролеры </w:t>
      </w:r>
      <w:r w:rsidR="006E2C2F">
        <w:rPr>
          <w:rFonts w:ascii="Times New Roman" w:eastAsia="Calibri" w:hAnsi="Times New Roman" w:cs="Times New Roman"/>
          <w:sz w:val="28"/>
          <w:szCs w:val="28"/>
        </w:rPr>
        <w:t>имеют</w:t>
      </w:r>
      <w:r w:rsidRPr="002418E5">
        <w:rPr>
          <w:rFonts w:ascii="Times New Roman" w:eastAsia="Calibri" w:hAnsi="Times New Roman" w:cs="Times New Roman"/>
          <w:sz w:val="28"/>
          <w:szCs w:val="28"/>
        </w:rPr>
        <w:t xml:space="preserve"> установк</w:t>
      </w:r>
      <w:r w:rsidR="006E2C2F">
        <w:rPr>
          <w:rFonts w:ascii="Times New Roman" w:eastAsia="Calibri" w:hAnsi="Times New Roman" w:cs="Times New Roman"/>
          <w:sz w:val="28"/>
          <w:szCs w:val="28"/>
        </w:rPr>
        <w:t>у</w:t>
      </w:r>
      <w:r w:rsidRPr="002418E5">
        <w:rPr>
          <w:rFonts w:ascii="Times New Roman" w:eastAsia="Calibri" w:hAnsi="Times New Roman" w:cs="Times New Roman"/>
          <w:sz w:val="28"/>
          <w:szCs w:val="28"/>
        </w:rPr>
        <w:t xml:space="preserve"> «найти и пресечь нарушения» и настроены весьма воинственно. Здесь хотелось бы отметить, что даже напряженная обстановка, связанная с проводимой политической борьбой, не отменяет соблюдение общечеловеческих моральных ценностей: тактичности, простой вежливости. Все-таки главной направленностью общественного контроля является содействие избирательным органам в достижении общей цели – обеспечении законности избирательных процедур в интересах всех граждан.</w:t>
      </w:r>
    </w:p>
    <w:p w:rsidR="00852175" w:rsidRDefault="00852175" w:rsidP="00831B08">
      <w:pPr>
        <w:spacing w:after="0" w:line="360" w:lineRule="auto"/>
        <w:ind w:firstLine="709"/>
        <w:jc w:val="both"/>
        <w:rPr>
          <w:rFonts w:ascii="Times New Roman" w:hAnsi="Times New Roman" w:cs="Times New Roman"/>
        </w:rPr>
      </w:pPr>
      <w:r>
        <w:rPr>
          <w:rFonts w:ascii="Times New Roman" w:hAnsi="Times New Roman" w:cs="Times New Roman"/>
          <w:sz w:val="28"/>
          <w:szCs w:val="28"/>
        </w:rPr>
        <w:t>В недавнем Определении</w:t>
      </w:r>
      <w:r w:rsidR="0032643F">
        <w:rPr>
          <w:rFonts w:ascii="Times New Roman" w:hAnsi="Times New Roman" w:cs="Times New Roman"/>
          <w:sz w:val="28"/>
          <w:szCs w:val="28"/>
        </w:rPr>
        <w:t xml:space="preserve"> от 7 июля </w:t>
      </w:r>
      <w:r w:rsidR="0092081A">
        <w:rPr>
          <w:rFonts w:ascii="Times New Roman" w:hAnsi="Times New Roman" w:cs="Times New Roman"/>
          <w:sz w:val="28"/>
          <w:szCs w:val="28"/>
        </w:rPr>
        <w:t>2016 г. №</w:t>
      </w:r>
      <w:r>
        <w:rPr>
          <w:rFonts w:ascii="Times New Roman" w:hAnsi="Times New Roman" w:cs="Times New Roman"/>
          <w:sz w:val="28"/>
          <w:szCs w:val="28"/>
        </w:rPr>
        <w:t xml:space="preserve"> 1422-О </w:t>
      </w:r>
      <w:r w:rsidR="00160893" w:rsidRPr="002418E5">
        <w:rPr>
          <w:rFonts w:ascii="Times New Roman" w:hAnsi="Times New Roman" w:cs="Times New Roman"/>
          <w:sz w:val="28"/>
          <w:szCs w:val="28"/>
        </w:rPr>
        <w:t xml:space="preserve">был поставлен вопрос о конституционности положения ч. 1 ст. 30 </w:t>
      </w:r>
      <w:r w:rsidR="00193C82">
        <w:rPr>
          <w:rFonts w:ascii="Times New Roman" w:hAnsi="Times New Roman" w:cs="Times New Roman"/>
          <w:bCs/>
          <w:sz w:val="28"/>
          <w:szCs w:val="28"/>
          <w:shd w:val="clear" w:color="auto" w:fill="FFFFFF"/>
        </w:rPr>
        <w:t>ФЗ № 67 «Об основных гарантиях…»</w:t>
      </w:r>
      <w:r w:rsidR="00193C82" w:rsidRPr="002418E5">
        <w:rPr>
          <w:rFonts w:ascii="Times New Roman" w:hAnsi="Times New Roman" w:cs="Times New Roman"/>
          <w:bCs/>
          <w:sz w:val="28"/>
          <w:szCs w:val="28"/>
          <w:shd w:val="clear" w:color="auto" w:fill="FFFFFF"/>
        </w:rPr>
        <w:t xml:space="preserve"> </w:t>
      </w:r>
      <w:r w:rsidR="00160893" w:rsidRPr="002418E5">
        <w:rPr>
          <w:rFonts w:ascii="Times New Roman" w:hAnsi="Times New Roman" w:cs="Times New Roman"/>
          <w:sz w:val="28"/>
          <w:szCs w:val="28"/>
        </w:rPr>
        <w:t xml:space="preserve">как не </w:t>
      </w:r>
      <w:r w:rsidR="00282FD8">
        <w:rPr>
          <w:rFonts w:ascii="Times New Roman" w:hAnsi="Times New Roman" w:cs="Times New Roman"/>
          <w:sz w:val="28"/>
          <w:szCs w:val="28"/>
        </w:rPr>
        <w:t xml:space="preserve">разрешающего избирателям </w:t>
      </w:r>
      <w:r w:rsidR="00160893" w:rsidRPr="002418E5">
        <w:rPr>
          <w:rFonts w:ascii="Times New Roman" w:hAnsi="Times New Roman" w:cs="Times New Roman"/>
          <w:sz w:val="28"/>
          <w:szCs w:val="28"/>
        </w:rPr>
        <w:t>присутствовать при подсчете голосов, ус</w:t>
      </w:r>
      <w:r w:rsidR="008E7C50">
        <w:rPr>
          <w:rFonts w:ascii="Times New Roman" w:hAnsi="Times New Roman" w:cs="Times New Roman"/>
          <w:sz w:val="28"/>
          <w:szCs w:val="28"/>
        </w:rPr>
        <w:t>тановлении итогов голосования</w:t>
      </w:r>
      <w:r w:rsidR="00160893" w:rsidRPr="002418E5">
        <w:rPr>
          <w:rFonts w:ascii="Times New Roman" w:hAnsi="Times New Roman" w:cs="Times New Roman"/>
          <w:sz w:val="28"/>
          <w:szCs w:val="28"/>
        </w:rPr>
        <w:t xml:space="preserve">. Конституционный Суд </w:t>
      </w:r>
      <w:r w:rsidR="00282FD8">
        <w:rPr>
          <w:rFonts w:ascii="Times New Roman" w:hAnsi="Times New Roman" w:cs="Times New Roman"/>
          <w:sz w:val="28"/>
          <w:szCs w:val="28"/>
        </w:rPr>
        <w:t xml:space="preserve">здесь </w:t>
      </w:r>
      <w:r w:rsidR="00160893" w:rsidRPr="002418E5">
        <w:rPr>
          <w:rFonts w:ascii="Times New Roman" w:hAnsi="Times New Roman" w:cs="Times New Roman"/>
          <w:sz w:val="28"/>
          <w:szCs w:val="28"/>
        </w:rPr>
        <w:t>ищ</w:t>
      </w:r>
      <w:r w:rsidR="00282FD8">
        <w:rPr>
          <w:rFonts w:ascii="Times New Roman" w:hAnsi="Times New Roman" w:cs="Times New Roman"/>
          <w:sz w:val="28"/>
          <w:szCs w:val="28"/>
        </w:rPr>
        <w:t>ет баланс между</w:t>
      </w:r>
      <w:r w:rsidR="00160893" w:rsidRPr="002418E5">
        <w:rPr>
          <w:rFonts w:ascii="Times New Roman" w:hAnsi="Times New Roman" w:cs="Times New Roman"/>
          <w:sz w:val="28"/>
          <w:szCs w:val="28"/>
        </w:rPr>
        <w:t xml:space="preserve"> необходимым контролем со стороны институтов гражданского общества</w:t>
      </w:r>
      <w:r w:rsidR="002A158C">
        <w:rPr>
          <w:rFonts w:ascii="Times New Roman" w:hAnsi="Times New Roman" w:cs="Times New Roman"/>
          <w:sz w:val="28"/>
          <w:szCs w:val="28"/>
        </w:rPr>
        <w:t xml:space="preserve"> за избирательными процедурами</w:t>
      </w:r>
      <w:r w:rsidR="00160893" w:rsidRPr="002418E5">
        <w:rPr>
          <w:rFonts w:ascii="Times New Roman" w:hAnsi="Times New Roman" w:cs="Times New Roman"/>
          <w:sz w:val="28"/>
          <w:szCs w:val="28"/>
        </w:rPr>
        <w:t xml:space="preserve"> с одной стороны, и нормальной и непрерывной работой государственных и муниципальных </w:t>
      </w:r>
      <w:r w:rsidR="00160893" w:rsidRPr="002418E5">
        <w:rPr>
          <w:rFonts w:ascii="Times New Roman" w:hAnsi="Times New Roman" w:cs="Times New Roman"/>
          <w:sz w:val="28"/>
          <w:szCs w:val="28"/>
        </w:rPr>
        <w:lastRenderedPageBreak/>
        <w:t xml:space="preserve">органов – с другой. В качестве принципов, «позволяющих гражданам быть уверенными в том, что все избирательные процедуры осуществляются на основе соблюдения законности, а подсчет поданных голосов производится в строгом соответствии с состоявшимся волеизъявлением» названы гласность, </w:t>
      </w:r>
      <w:proofErr w:type="spellStart"/>
      <w:r w:rsidR="00160893" w:rsidRPr="002418E5">
        <w:rPr>
          <w:rFonts w:ascii="Times New Roman" w:hAnsi="Times New Roman" w:cs="Times New Roman"/>
          <w:sz w:val="28"/>
          <w:szCs w:val="28"/>
        </w:rPr>
        <w:t>транспарентность</w:t>
      </w:r>
      <w:proofErr w:type="spellEnd"/>
      <w:r w:rsidR="00160893" w:rsidRPr="002418E5">
        <w:rPr>
          <w:rFonts w:ascii="Times New Roman" w:hAnsi="Times New Roman" w:cs="Times New Roman"/>
          <w:sz w:val="28"/>
          <w:szCs w:val="28"/>
        </w:rPr>
        <w:t xml:space="preserve"> избирательного процесса, а также открытость для контроля со стороны </w:t>
      </w:r>
      <w:r w:rsidR="00193F01">
        <w:rPr>
          <w:rFonts w:ascii="Times New Roman" w:hAnsi="Times New Roman" w:cs="Times New Roman"/>
          <w:sz w:val="28"/>
          <w:szCs w:val="28"/>
        </w:rPr>
        <w:t>общественности</w:t>
      </w:r>
      <w:r w:rsidR="00160893" w:rsidRPr="002418E5">
        <w:rPr>
          <w:rFonts w:ascii="Times New Roman" w:hAnsi="Times New Roman" w:cs="Times New Roman"/>
          <w:sz w:val="28"/>
          <w:szCs w:val="28"/>
        </w:rPr>
        <w:t xml:space="preserve">. </w:t>
      </w:r>
      <w:r w:rsidR="00282FD8">
        <w:rPr>
          <w:rFonts w:ascii="Times New Roman" w:hAnsi="Times New Roman" w:cs="Times New Roman"/>
          <w:sz w:val="28"/>
          <w:szCs w:val="28"/>
        </w:rPr>
        <w:t xml:space="preserve">По мнению </w:t>
      </w:r>
      <w:r w:rsidR="000E5812">
        <w:rPr>
          <w:rFonts w:ascii="Times New Roman" w:hAnsi="Times New Roman" w:cs="Times New Roman"/>
          <w:sz w:val="28"/>
          <w:szCs w:val="28"/>
        </w:rPr>
        <w:t>заявителей,</w:t>
      </w:r>
      <w:r w:rsidR="00282FD8">
        <w:rPr>
          <w:rFonts w:ascii="Times New Roman" w:hAnsi="Times New Roman" w:cs="Times New Roman"/>
          <w:sz w:val="28"/>
          <w:szCs w:val="28"/>
        </w:rPr>
        <w:t xml:space="preserve"> положение</w:t>
      </w:r>
      <w:r w:rsidR="00160893" w:rsidRPr="002418E5">
        <w:rPr>
          <w:rFonts w:ascii="Times New Roman" w:hAnsi="Times New Roman" w:cs="Times New Roman"/>
          <w:sz w:val="28"/>
          <w:szCs w:val="28"/>
        </w:rPr>
        <w:t xml:space="preserve"> также препятствует получению эффективной судебной защиты, так как не позволяет собирать доказательства в обоснование своей позиции</w:t>
      </w:r>
      <w:r w:rsidR="00193F01">
        <w:rPr>
          <w:rFonts w:ascii="Times New Roman" w:hAnsi="Times New Roman" w:cs="Times New Roman"/>
          <w:sz w:val="28"/>
          <w:szCs w:val="28"/>
        </w:rPr>
        <w:t xml:space="preserve"> самостоятельно</w:t>
      </w:r>
      <w:r w:rsidR="00160893" w:rsidRPr="002418E5">
        <w:rPr>
          <w:rFonts w:ascii="Times New Roman" w:hAnsi="Times New Roman" w:cs="Times New Roman"/>
          <w:sz w:val="28"/>
          <w:szCs w:val="28"/>
        </w:rPr>
        <w:t xml:space="preserve">. </w:t>
      </w:r>
      <w:r w:rsidR="00F43E13">
        <w:rPr>
          <w:rFonts w:ascii="Times New Roman" w:hAnsi="Times New Roman" w:cs="Times New Roman"/>
          <w:sz w:val="28"/>
          <w:szCs w:val="28"/>
        </w:rPr>
        <w:t>КС РФ</w:t>
      </w:r>
      <w:r w:rsidR="00160893" w:rsidRPr="002418E5">
        <w:rPr>
          <w:rFonts w:ascii="Times New Roman" w:hAnsi="Times New Roman" w:cs="Times New Roman"/>
          <w:sz w:val="28"/>
          <w:szCs w:val="28"/>
        </w:rPr>
        <w:t xml:space="preserve"> указывает, что, хотя законодательство и не относит избирателей к числу субъектов, осуществляющих контроль, для них предусмотрены иные меры</w:t>
      </w:r>
      <w:r w:rsidR="00282FD8">
        <w:rPr>
          <w:rFonts w:ascii="Times New Roman" w:hAnsi="Times New Roman" w:cs="Times New Roman"/>
          <w:sz w:val="28"/>
          <w:szCs w:val="28"/>
        </w:rPr>
        <w:t>,</w:t>
      </w:r>
      <w:r w:rsidR="00160893" w:rsidRPr="002418E5">
        <w:rPr>
          <w:rFonts w:ascii="Times New Roman" w:hAnsi="Times New Roman" w:cs="Times New Roman"/>
          <w:sz w:val="28"/>
          <w:szCs w:val="28"/>
        </w:rPr>
        <w:t xml:space="preserve"> </w:t>
      </w:r>
      <w:r w:rsidR="00282FD8">
        <w:rPr>
          <w:rFonts w:ascii="Times New Roman" w:hAnsi="Times New Roman" w:cs="Times New Roman"/>
          <w:sz w:val="28"/>
          <w:szCs w:val="28"/>
        </w:rPr>
        <w:t>«обеспечивающие</w:t>
      </w:r>
      <w:r w:rsidR="00160893" w:rsidRPr="002418E5">
        <w:rPr>
          <w:rFonts w:ascii="Times New Roman" w:hAnsi="Times New Roman" w:cs="Times New Roman"/>
          <w:sz w:val="28"/>
          <w:szCs w:val="28"/>
        </w:rPr>
        <w:t xml:space="preserve"> </w:t>
      </w:r>
      <w:proofErr w:type="spellStart"/>
      <w:r w:rsidR="00160893" w:rsidRPr="002418E5">
        <w:rPr>
          <w:rFonts w:ascii="Times New Roman" w:hAnsi="Times New Roman" w:cs="Times New Roman"/>
          <w:sz w:val="28"/>
          <w:szCs w:val="28"/>
        </w:rPr>
        <w:t>транспарентность</w:t>
      </w:r>
      <w:proofErr w:type="spellEnd"/>
      <w:r w:rsidR="00160893" w:rsidRPr="002418E5">
        <w:rPr>
          <w:rFonts w:ascii="Times New Roman" w:hAnsi="Times New Roman" w:cs="Times New Roman"/>
          <w:sz w:val="28"/>
          <w:szCs w:val="28"/>
        </w:rPr>
        <w:t xml:space="preserve"> подсчета голосов и установления итогов голосования».</w:t>
      </w:r>
      <w:r w:rsidR="00160893" w:rsidRPr="002418E5">
        <w:rPr>
          <w:rStyle w:val="a5"/>
          <w:rFonts w:ascii="Times New Roman" w:hAnsi="Times New Roman" w:cs="Times New Roman"/>
          <w:sz w:val="28"/>
          <w:szCs w:val="28"/>
        </w:rPr>
        <w:footnoteReference w:id="49"/>
      </w:r>
      <w:r w:rsidR="00F43E13">
        <w:rPr>
          <w:rFonts w:ascii="Times New Roman" w:hAnsi="Times New Roman" w:cs="Times New Roman"/>
          <w:sz w:val="28"/>
          <w:szCs w:val="28"/>
        </w:rPr>
        <w:t xml:space="preserve"> Такие меры связаны </w:t>
      </w:r>
      <w:r w:rsidR="00160893" w:rsidRPr="002418E5">
        <w:rPr>
          <w:rFonts w:ascii="Times New Roman" w:hAnsi="Times New Roman" w:cs="Times New Roman"/>
          <w:sz w:val="28"/>
          <w:szCs w:val="28"/>
        </w:rPr>
        <w:t>с возможностью оперативного п</w:t>
      </w:r>
      <w:r w:rsidR="00F43E13">
        <w:rPr>
          <w:rFonts w:ascii="Times New Roman" w:hAnsi="Times New Roman" w:cs="Times New Roman"/>
          <w:sz w:val="28"/>
          <w:szCs w:val="28"/>
        </w:rPr>
        <w:t>олучения необходимой информации, и</w:t>
      </w:r>
      <w:r w:rsidR="00160893" w:rsidRPr="002418E5">
        <w:rPr>
          <w:rFonts w:ascii="Times New Roman" w:hAnsi="Times New Roman" w:cs="Times New Roman"/>
          <w:sz w:val="28"/>
          <w:szCs w:val="28"/>
        </w:rPr>
        <w:t xml:space="preserve"> с возложением функции по защите общего интереса на специальные субъекты, чья деятельность направлена на обеспечение гласности и открытости избирательного процесса.</w:t>
      </w:r>
      <w:r w:rsidR="00160893" w:rsidRPr="002418E5">
        <w:rPr>
          <w:rFonts w:ascii="Times New Roman" w:hAnsi="Times New Roman" w:cs="Times New Roman"/>
        </w:rPr>
        <w:t xml:space="preserve"> </w:t>
      </w:r>
    </w:p>
    <w:p w:rsidR="00160893" w:rsidRPr="00852175" w:rsidRDefault="00160893" w:rsidP="00831B08">
      <w:pPr>
        <w:spacing w:after="0" w:line="360" w:lineRule="auto"/>
        <w:ind w:firstLine="709"/>
        <w:jc w:val="both"/>
        <w:rPr>
          <w:rFonts w:ascii="Times New Roman" w:hAnsi="Times New Roman" w:cs="Times New Roman"/>
        </w:rPr>
      </w:pPr>
      <w:r w:rsidRPr="002418E5">
        <w:rPr>
          <w:rFonts w:ascii="Times New Roman" w:hAnsi="Times New Roman" w:cs="Times New Roman"/>
          <w:sz w:val="28"/>
          <w:szCs w:val="28"/>
        </w:rPr>
        <w:t xml:space="preserve">Также Конституционный Суд указал, что граждане могут обжаловать действия и решения избирательной комиссии на том избирательном участке, где сами </w:t>
      </w:r>
      <w:r w:rsidR="008E7C50">
        <w:rPr>
          <w:rFonts w:ascii="Times New Roman" w:hAnsi="Times New Roman" w:cs="Times New Roman"/>
          <w:sz w:val="28"/>
          <w:szCs w:val="28"/>
        </w:rPr>
        <w:t>проголосовали</w:t>
      </w:r>
      <w:r w:rsidRPr="002418E5">
        <w:rPr>
          <w:rFonts w:ascii="Times New Roman" w:hAnsi="Times New Roman" w:cs="Times New Roman"/>
          <w:sz w:val="28"/>
          <w:szCs w:val="28"/>
        </w:rPr>
        <w:t xml:space="preserve">. Доказательства же в подтверждение своей позиции граждане вполне могут получить из «неформализованных источников». Конституционный Суд таким образом не видит возможности неограниченному кругу лиц </w:t>
      </w:r>
      <w:r w:rsidR="00FE0AAF">
        <w:rPr>
          <w:rFonts w:ascii="Times New Roman" w:hAnsi="Times New Roman" w:cs="Times New Roman"/>
          <w:sz w:val="28"/>
          <w:szCs w:val="28"/>
        </w:rPr>
        <w:t>ставить</w:t>
      </w:r>
      <w:r w:rsidRPr="002418E5">
        <w:rPr>
          <w:rFonts w:ascii="Times New Roman" w:hAnsi="Times New Roman" w:cs="Times New Roman"/>
          <w:sz w:val="28"/>
          <w:szCs w:val="28"/>
        </w:rPr>
        <w:t xml:space="preserve"> под сомнение результаты выборов «по любым основаниям, в том числе связанным лишь с предположениями о допущенных в ходе установления итогов голосования нарушениях». Но разве эти предположения бы имели место, если избирателям было бы предоставлено право присутствовать при работе комиссии после завершения голосования? Так называемые предположения будут возникать у избирателей лишь в условиях невозможности непосредственного присутствия </w:t>
      </w:r>
      <w:r w:rsidR="00C63F13">
        <w:rPr>
          <w:rFonts w:ascii="Times New Roman" w:hAnsi="Times New Roman" w:cs="Times New Roman"/>
          <w:sz w:val="28"/>
          <w:szCs w:val="28"/>
        </w:rPr>
        <w:t>в помещении для голосования</w:t>
      </w:r>
      <w:r w:rsidRPr="002418E5">
        <w:rPr>
          <w:rFonts w:ascii="Times New Roman" w:hAnsi="Times New Roman" w:cs="Times New Roman"/>
          <w:sz w:val="28"/>
          <w:szCs w:val="28"/>
        </w:rPr>
        <w:t xml:space="preserve">. Только лишь обеспечение информацией извне </w:t>
      </w:r>
      <w:r w:rsidRPr="002418E5">
        <w:rPr>
          <w:rFonts w:ascii="Times New Roman" w:hAnsi="Times New Roman" w:cs="Times New Roman"/>
          <w:sz w:val="28"/>
          <w:szCs w:val="28"/>
        </w:rPr>
        <w:lastRenderedPageBreak/>
        <w:t xml:space="preserve">не способно удовлетворить требования избирателей, которые сами вправе и желают присутствовать при проведении голосования, подсчете голосов. Конституционный Суд в своем решении ссылается на принцип добросовестности в деятельности органов публичной власти, но ведь наилучшим образом добросовестность можно показать путем обеспечения наибольшей открытости и гласности. Создается впечатление, что происходит замена возможности контроля за проведением избирательных процедур на возможность обжалования действий и решений избирательных комиссий. С другой стороны, аргументом против данной позиции может быть простая невозможность обеспечить физическое присутствие всех желающих </w:t>
      </w:r>
      <w:r w:rsidR="003249D9">
        <w:rPr>
          <w:rFonts w:ascii="Times New Roman" w:hAnsi="Times New Roman" w:cs="Times New Roman"/>
          <w:sz w:val="28"/>
          <w:szCs w:val="28"/>
        </w:rPr>
        <w:t>в помещениях для голосования</w:t>
      </w:r>
      <w:r w:rsidRPr="002418E5">
        <w:rPr>
          <w:rFonts w:ascii="Times New Roman" w:hAnsi="Times New Roman" w:cs="Times New Roman"/>
          <w:sz w:val="28"/>
          <w:szCs w:val="28"/>
        </w:rPr>
        <w:t xml:space="preserve">, которые зачастую </w:t>
      </w:r>
      <w:r w:rsidR="003249D9">
        <w:rPr>
          <w:rFonts w:ascii="Times New Roman" w:hAnsi="Times New Roman" w:cs="Times New Roman"/>
          <w:sz w:val="28"/>
          <w:szCs w:val="28"/>
        </w:rPr>
        <w:t>настолько малы</w:t>
      </w:r>
      <w:r w:rsidRPr="002418E5">
        <w:rPr>
          <w:rFonts w:ascii="Times New Roman" w:hAnsi="Times New Roman" w:cs="Times New Roman"/>
          <w:sz w:val="28"/>
          <w:szCs w:val="28"/>
        </w:rPr>
        <w:t xml:space="preserve">, что избыток присутствующих лиц будет наоборот способствовать возможности злоупотреблений. Другим аргументом могло бы стать предложение избирателям получить статус наблюдателя на выбранном избирательном участке, но в связи с недавними изменениями в </w:t>
      </w:r>
      <w:r w:rsidR="005A16C8">
        <w:rPr>
          <w:rFonts w:ascii="Times New Roman" w:hAnsi="Times New Roman" w:cs="Times New Roman"/>
          <w:bCs/>
          <w:sz w:val="28"/>
          <w:szCs w:val="28"/>
          <w:shd w:val="clear" w:color="auto" w:fill="FFFFFF"/>
        </w:rPr>
        <w:t>Закон</w:t>
      </w:r>
      <w:r w:rsidR="00193C82">
        <w:rPr>
          <w:rFonts w:ascii="Times New Roman" w:hAnsi="Times New Roman" w:cs="Times New Roman"/>
          <w:bCs/>
          <w:sz w:val="28"/>
          <w:szCs w:val="28"/>
          <w:shd w:val="clear" w:color="auto" w:fill="FFFFFF"/>
        </w:rPr>
        <w:t xml:space="preserve"> «Об основных гарантиях…»</w:t>
      </w:r>
      <w:r w:rsidRPr="002418E5">
        <w:rPr>
          <w:rFonts w:ascii="Times New Roman" w:hAnsi="Times New Roman" w:cs="Times New Roman"/>
          <w:sz w:val="28"/>
          <w:szCs w:val="28"/>
        </w:rPr>
        <w:t>, число наблюдателей ограничено двумя лицами от каждой политической партии, зарегистрированного кандидата и т.д. в кажд</w:t>
      </w:r>
      <w:r w:rsidR="005A16C8">
        <w:rPr>
          <w:rFonts w:ascii="Times New Roman" w:hAnsi="Times New Roman" w:cs="Times New Roman"/>
          <w:sz w:val="28"/>
          <w:szCs w:val="28"/>
        </w:rPr>
        <w:t>ой</w:t>
      </w:r>
      <w:r w:rsidRPr="002418E5">
        <w:rPr>
          <w:rFonts w:ascii="Times New Roman" w:hAnsi="Times New Roman" w:cs="Times New Roman"/>
          <w:sz w:val="28"/>
          <w:szCs w:val="28"/>
        </w:rPr>
        <w:t xml:space="preserve"> комисси</w:t>
      </w:r>
      <w:r w:rsidR="005A16C8">
        <w:rPr>
          <w:rFonts w:ascii="Times New Roman" w:hAnsi="Times New Roman" w:cs="Times New Roman"/>
          <w:sz w:val="28"/>
          <w:szCs w:val="28"/>
        </w:rPr>
        <w:t>и</w:t>
      </w:r>
      <w:r w:rsidRPr="002418E5">
        <w:rPr>
          <w:rFonts w:ascii="Times New Roman" w:hAnsi="Times New Roman" w:cs="Times New Roman"/>
          <w:sz w:val="28"/>
          <w:szCs w:val="28"/>
        </w:rPr>
        <w:t>, что очевидно не является достаточным для того, чтобы удовлетворить желание каждого избирателя присутствовать. В Определении от 19 июля 2016 г. № 1734-О</w:t>
      </w:r>
      <w:r w:rsidRPr="002418E5">
        <w:rPr>
          <w:rStyle w:val="a5"/>
          <w:rFonts w:ascii="Times New Roman" w:hAnsi="Times New Roman" w:cs="Times New Roman"/>
          <w:sz w:val="28"/>
          <w:szCs w:val="28"/>
        </w:rPr>
        <w:footnoteReference w:id="50"/>
      </w:r>
      <w:r w:rsidRPr="002418E5">
        <w:rPr>
          <w:rFonts w:ascii="Times New Roman" w:hAnsi="Times New Roman" w:cs="Times New Roman"/>
          <w:sz w:val="28"/>
          <w:szCs w:val="28"/>
        </w:rPr>
        <w:t xml:space="preserve"> Конституционный Суд вновь обратился к вопросу возможности присутствия избирателя в помещении избирательной комиссии при осуществлении подсчета голосов. </w:t>
      </w:r>
      <w:r w:rsidR="00FE0AAF">
        <w:rPr>
          <w:rFonts w:ascii="Times New Roman" w:hAnsi="Times New Roman" w:cs="Times New Roman"/>
          <w:sz w:val="28"/>
          <w:szCs w:val="28"/>
        </w:rPr>
        <w:t>В Определении</w:t>
      </w:r>
      <w:r w:rsidRPr="002418E5">
        <w:rPr>
          <w:rFonts w:ascii="Times New Roman" w:hAnsi="Times New Roman" w:cs="Times New Roman"/>
          <w:sz w:val="28"/>
          <w:szCs w:val="28"/>
        </w:rPr>
        <w:t xml:space="preserve"> он кратко повторяет свои ос</w:t>
      </w:r>
      <w:r w:rsidR="006174B5">
        <w:rPr>
          <w:rFonts w:ascii="Times New Roman" w:hAnsi="Times New Roman" w:cs="Times New Roman"/>
          <w:sz w:val="28"/>
          <w:szCs w:val="28"/>
        </w:rPr>
        <w:t xml:space="preserve">новные аргументы </w:t>
      </w:r>
      <w:r w:rsidRPr="002418E5">
        <w:rPr>
          <w:rFonts w:ascii="Times New Roman" w:hAnsi="Times New Roman" w:cs="Times New Roman"/>
          <w:sz w:val="28"/>
          <w:szCs w:val="28"/>
        </w:rPr>
        <w:t>и отказывает в принятии жалобы.</w:t>
      </w:r>
    </w:p>
    <w:p w:rsidR="00A20248" w:rsidRPr="002418E5" w:rsidRDefault="004258A8"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 xml:space="preserve">В Определении от 7 июня 2016 г. № 1358-О Конституционный Суд рассматривал конституционность недавно внесенных </w:t>
      </w:r>
      <w:r w:rsidR="00BA79AC" w:rsidRPr="002418E5">
        <w:rPr>
          <w:rFonts w:ascii="Times New Roman" w:hAnsi="Times New Roman" w:cs="Times New Roman"/>
          <w:sz w:val="28"/>
          <w:szCs w:val="28"/>
        </w:rPr>
        <w:t>в Федеральный закон</w:t>
      </w:r>
      <w:r w:rsidR="00BA79AC" w:rsidRPr="002418E5">
        <w:rPr>
          <w:rFonts w:ascii="Times New Roman" w:hAnsi="Times New Roman" w:cs="Times New Roman"/>
          <w:sz w:val="28"/>
          <w:szCs w:val="28"/>
        </w:rPr>
        <w:t xml:space="preserve"> </w:t>
      </w:r>
      <w:r w:rsidRPr="002418E5">
        <w:rPr>
          <w:rFonts w:ascii="Times New Roman" w:hAnsi="Times New Roman" w:cs="Times New Roman"/>
          <w:sz w:val="28"/>
          <w:szCs w:val="28"/>
        </w:rPr>
        <w:t xml:space="preserve">поправок, касающихся присутствия журналистов во время подсчета </w:t>
      </w:r>
      <w:r w:rsidR="00BA79AC" w:rsidRPr="002418E5">
        <w:rPr>
          <w:rFonts w:ascii="Times New Roman" w:hAnsi="Times New Roman" w:cs="Times New Roman"/>
          <w:sz w:val="28"/>
          <w:szCs w:val="28"/>
        </w:rPr>
        <w:t>избирательной комиссией</w:t>
      </w:r>
      <w:r w:rsidR="00BA79AC" w:rsidRPr="002418E5">
        <w:rPr>
          <w:rFonts w:ascii="Times New Roman" w:hAnsi="Times New Roman" w:cs="Times New Roman"/>
          <w:sz w:val="28"/>
          <w:szCs w:val="28"/>
        </w:rPr>
        <w:t xml:space="preserve"> </w:t>
      </w:r>
      <w:r w:rsidRPr="002418E5">
        <w:rPr>
          <w:rFonts w:ascii="Times New Roman" w:hAnsi="Times New Roman" w:cs="Times New Roman"/>
          <w:sz w:val="28"/>
          <w:szCs w:val="28"/>
        </w:rPr>
        <w:t>голосов: появились требования о наличии не менее чем двухмесячного стажа до д</w:t>
      </w:r>
      <w:r w:rsidR="00BA79AC">
        <w:rPr>
          <w:rFonts w:ascii="Times New Roman" w:hAnsi="Times New Roman" w:cs="Times New Roman"/>
          <w:sz w:val="28"/>
          <w:szCs w:val="28"/>
        </w:rPr>
        <w:t>н</w:t>
      </w:r>
      <w:r w:rsidRPr="002418E5">
        <w:rPr>
          <w:rFonts w:ascii="Times New Roman" w:hAnsi="Times New Roman" w:cs="Times New Roman"/>
          <w:sz w:val="28"/>
          <w:szCs w:val="28"/>
        </w:rPr>
        <w:t xml:space="preserve">я официального опубликования решения о назначении выборов, а также был определен порядок аккредитации </w:t>
      </w:r>
      <w:r w:rsidRPr="002418E5">
        <w:rPr>
          <w:rFonts w:ascii="Times New Roman" w:hAnsi="Times New Roman" w:cs="Times New Roman"/>
          <w:sz w:val="28"/>
          <w:szCs w:val="28"/>
        </w:rPr>
        <w:lastRenderedPageBreak/>
        <w:t>представителей СМИ. Цели</w:t>
      </w:r>
      <w:r w:rsidR="008E7C50">
        <w:rPr>
          <w:rFonts w:ascii="Times New Roman" w:hAnsi="Times New Roman" w:cs="Times New Roman"/>
          <w:sz w:val="28"/>
          <w:szCs w:val="28"/>
        </w:rPr>
        <w:t xml:space="preserve"> законода</w:t>
      </w:r>
      <w:r w:rsidR="007939CB">
        <w:rPr>
          <w:rFonts w:ascii="Times New Roman" w:hAnsi="Times New Roman" w:cs="Times New Roman"/>
          <w:sz w:val="28"/>
          <w:szCs w:val="28"/>
        </w:rPr>
        <w:t>тель, скорее всего, преследова</w:t>
      </w:r>
      <w:r w:rsidR="008E7C50">
        <w:rPr>
          <w:rFonts w:ascii="Times New Roman" w:hAnsi="Times New Roman" w:cs="Times New Roman"/>
          <w:sz w:val="28"/>
          <w:szCs w:val="28"/>
        </w:rPr>
        <w:t>л</w:t>
      </w:r>
      <w:r w:rsidRPr="002418E5">
        <w:rPr>
          <w:rFonts w:ascii="Times New Roman" w:hAnsi="Times New Roman" w:cs="Times New Roman"/>
          <w:sz w:val="28"/>
          <w:szCs w:val="28"/>
        </w:rPr>
        <w:t xml:space="preserve"> понятные: во-первых, не допустить столпотворения, сокр</w:t>
      </w:r>
      <w:r w:rsidR="00C20CE9">
        <w:rPr>
          <w:rFonts w:ascii="Times New Roman" w:hAnsi="Times New Roman" w:cs="Times New Roman"/>
          <w:sz w:val="28"/>
          <w:szCs w:val="28"/>
        </w:rPr>
        <w:t>атить поток</w:t>
      </w:r>
      <w:r w:rsidRPr="002418E5">
        <w:rPr>
          <w:rFonts w:ascii="Times New Roman" w:hAnsi="Times New Roman" w:cs="Times New Roman"/>
          <w:sz w:val="28"/>
          <w:szCs w:val="28"/>
        </w:rPr>
        <w:t xml:space="preserve"> желающих присутствовать </w:t>
      </w:r>
      <w:r w:rsidR="00C20CE9">
        <w:rPr>
          <w:rFonts w:ascii="Times New Roman" w:hAnsi="Times New Roman" w:cs="Times New Roman"/>
          <w:sz w:val="28"/>
          <w:szCs w:val="28"/>
        </w:rPr>
        <w:t>в помещении избирательной комиссии</w:t>
      </w:r>
      <w:r w:rsidRPr="002418E5">
        <w:rPr>
          <w:rFonts w:ascii="Times New Roman" w:hAnsi="Times New Roman" w:cs="Times New Roman"/>
          <w:sz w:val="28"/>
          <w:szCs w:val="28"/>
        </w:rPr>
        <w:t>, во-вторых, отсеять малоопытных лиц, не имеющих отношение к журналистской деятельности. И тем не менее, ничто не препятствует СМИ, заинтересованным в освещении выборов, привлекать всех желающих для заключения гражданско-п</w:t>
      </w:r>
      <w:r w:rsidR="00C07894">
        <w:rPr>
          <w:rFonts w:ascii="Times New Roman" w:hAnsi="Times New Roman" w:cs="Times New Roman"/>
          <w:sz w:val="28"/>
          <w:szCs w:val="28"/>
        </w:rPr>
        <w:t>рав</w:t>
      </w:r>
      <w:r w:rsidRPr="002418E5">
        <w:rPr>
          <w:rFonts w:ascii="Times New Roman" w:hAnsi="Times New Roman" w:cs="Times New Roman"/>
          <w:sz w:val="28"/>
          <w:szCs w:val="28"/>
        </w:rPr>
        <w:t xml:space="preserve">овых договоров, а журналистам, отвечающим всем требованиям закона, присутствовать </w:t>
      </w:r>
      <w:r w:rsidR="004A0864">
        <w:rPr>
          <w:rFonts w:ascii="Times New Roman" w:hAnsi="Times New Roman" w:cs="Times New Roman"/>
          <w:sz w:val="28"/>
          <w:szCs w:val="28"/>
        </w:rPr>
        <w:t>в помещении избирательной комиссии</w:t>
      </w:r>
      <w:r w:rsidRPr="002418E5">
        <w:rPr>
          <w:rFonts w:ascii="Times New Roman" w:hAnsi="Times New Roman" w:cs="Times New Roman"/>
          <w:sz w:val="28"/>
          <w:szCs w:val="28"/>
        </w:rPr>
        <w:t xml:space="preserve"> в чрезмерном количестве. То есть соблюдение нового требования не сможет повлиять на ситуацию в том ключе, на который рассчитывали, в</w:t>
      </w:r>
      <w:r w:rsidR="00E96136">
        <w:rPr>
          <w:rFonts w:ascii="Times New Roman" w:hAnsi="Times New Roman" w:cs="Times New Roman"/>
          <w:sz w:val="28"/>
          <w:szCs w:val="28"/>
        </w:rPr>
        <w:t xml:space="preserve">носив данное изменение в закон. </w:t>
      </w:r>
      <w:r w:rsidRPr="002418E5">
        <w:rPr>
          <w:rFonts w:ascii="Times New Roman" w:hAnsi="Times New Roman" w:cs="Times New Roman"/>
          <w:sz w:val="28"/>
          <w:szCs w:val="28"/>
        </w:rPr>
        <w:t>Конституционный Суд особенно подчеркивает, что новые положения закона «не связывают редакцию СМИ обязанностью подтверждать каким-либо образом двухмесячный стаж, поэтому и избирательные комиссии не могут рассматривать предоставление каких-либо документов как обязательное условие аккредитации представителя СМИ».</w:t>
      </w:r>
      <w:r w:rsidR="00A20248" w:rsidRPr="00A20248">
        <w:rPr>
          <w:rFonts w:ascii="Times New Roman" w:hAnsi="Times New Roman" w:cs="Times New Roman"/>
          <w:sz w:val="28"/>
          <w:szCs w:val="28"/>
          <w:vertAlign w:val="superscript"/>
        </w:rPr>
        <w:t xml:space="preserve"> </w:t>
      </w:r>
      <w:r w:rsidR="00A20248" w:rsidRPr="002418E5">
        <w:rPr>
          <w:rFonts w:ascii="Times New Roman" w:hAnsi="Times New Roman" w:cs="Times New Roman"/>
          <w:sz w:val="28"/>
          <w:szCs w:val="28"/>
          <w:vertAlign w:val="superscript"/>
        </w:rPr>
        <w:footnoteReference w:id="51"/>
      </w:r>
      <w:r w:rsidRPr="002418E5">
        <w:rPr>
          <w:rFonts w:ascii="Times New Roman" w:hAnsi="Times New Roman" w:cs="Times New Roman"/>
          <w:sz w:val="28"/>
          <w:szCs w:val="28"/>
        </w:rPr>
        <w:t xml:space="preserve"> Однако тут же отмечает</w:t>
      </w:r>
      <w:r w:rsidR="00CA2D22">
        <w:rPr>
          <w:rFonts w:ascii="Times New Roman" w:hAnsi="Times New Roman" w:cs="Times New Roman"/>
          <w:sz w:val="28"/>
          <w:szCs w:val="28"/>
        </w:rPr>
        <w:t>ся</w:t>
      </w:r>
      <w:r w:rsidRPr="002418E5">
        <w:rPr>
          <w:rFonts w:ascii="Times New Roman" w:hAnsi="Times New Roman" w:cs="Times New Roman"/>
          <w:sz w:val="28"/>
          <w:szCs w:val="28"/>
        </w:rPr>
        <w:t xml:space="preserve">, что избирательные комиссии не лишены права проверять полученные сведения. На этом </w:t>
      </w:r>
      <w:r w:rsidR="00CB67AE">
        <w:rPr>
          <w:rFonts w:ascii="Times New Roman" w:hAnsi="Times New Roman" w:cs="Times New Roman"/>
          <w:sz w:val="28"/>
          <w:szCs w:val="28"/>
        </w:rPr>
        <w:t>КС РФ</w:t>
      </w:r>
      <w:r w:rsidRPr="002418E5">
        <w:rPr>
          <w:rFonts w:ascii="Times New Roman" w:hAnsi="Times New Roman" w:cs="Times New Roman"/>
          <w:sz w:val="28"/>
          <w:szCs w:val="28"/>
        </w:rPr>
        <w:t xml:space="preserve"> переходит к изложению следующего аргумента, не предлагая перечня, в каких случаях и каким образом избирательные комиссии вправе осуществлять проверки. На наш взгляд, такая неопределенность может служить способом злоупотребления со стороны избирателях комиссий, позволяющим произво</w:t>
      </w:r>
      <w:r w:rsidR="00292781">
        <w:rPr>
          <w:rFonts w:ascii="Times New Roman" w:hAnsi="Times New Roman" w:cs="Times New Roman"/>
          <w:sz w:val="28"/>
          <w:szCs w:val="28"/>
        </w:rPr>
        <w:t xml:space="preserve">льно применять указанное право. </w:t>
      </w:r>
      <w:r w:rsidRPr="002418E5">
        <w:rPr>
          <w:rFonts w:ascii="Times New Roman" w:hAnsi="Times New Roman" w:cs="Times New Roman"/>
          <w:sz w:val="28"/>
          <w:szCs w:val="28"/>
        </w:rPr>
        <w:t xml:space="preserve">Последней точкой в аргументации Конституционного Суда становится утверждение о том, что одно лишь предположение заявителей о возможных нарушениях не позволяет прийти к выводу о </w:t>
      </w:r>
      <w:proofErr w:type="spellStart"/>
      <w:r w:rsidRPr="002418E5">
        <w:rPr>
          <w:rFonts w:ascii="Times New Roman" w:hAnsi="Times New Roman" w:cs="Times New Roman"/>
          <w:sz w:val="28"/>
          <w:szCs w:val="28"/>
        </w:rPr>
        <w:t>неконституционности</w:t>
      </w:r>
      <w:proofErr w:type="spellEnd"/>
      <w:r w:rsidRPr="002418E5">
        <w:rPr>
          <w:rFonts w:ascii="Times New Roman" w:hAnsi="Times New Roman" w:cs="Times New Roman"/>
          <w:sz w:val="28"/>
          <w:szCs w:val="28"/>
        </w:rPr>
        <w:t xml:space="preserve"> нормы, так как весомые основания для этого отсутствуют, </w:t>
      </w:r>
      <w:proofErr w:type="spellStart"/>
      <w:r w:rsidRPr="002418E5">
        <w:rPr>
          <w:rFonts w:ascii="Times New Roman" w:hAnsi="Times New Roman" w:cs="Times New Roman"/>
          <w:sz w:val="28"/>
          <w:szCs w:val="28"/>
        </w:rPr>
        <w:t>презюмируется</w:t>
      </w:r>
      <w:proofErr w:type="spellEnd"/>
      <w:r w:rsidRPr="002418E5">
        <w:rPr>
          <w:rFonts w:ascii="Times New Roman" w:hAnsi="Times New Roman" w:cs="Times New Roman"/>
          <w:sz w:val="28"/>
          <w:szCs w:val="28"/>
        </w:rPr>
        <w:t xml:space="preserve"> добросовестность действий законодателя. Смеем не согласиться с итоговой позицией Конституционного Суда</w:t>
      </w:r>
      <w:r w:rsidR="00CA2D22">
        <w:rPr>
          <w:rFonts w:ascii="Times New Roman" w:hAnsi="Times New Roman" w:cs="Times New Roman"/>
          <w:sz w:val="28"/>
          <w:szCs w:val="28"/>
        </w:rPr>
        <w:t xml:space="preserve"> –</w:t>
      </w:r>
      <w:r w:rsidRPr="002418E5">
        <w:rPr>
          <w:rFonts w:ascii="Times New Roman" w:hAnsi="Times New Roman" w:cs="Times New Roman"/>
          <w:sz w:val="28"/>
          <w:szCs w:val="28"/>
        </w:rPr>
        <w:t xml:space="preserve"> на наш взгляд, вопросы, касающиеся избирательного процесса </w:t>
      </w:r>
      <w:r w:rsidR="00A83F4A" w:rsidRPr="002418E5">
        <w:rPr>
          <w:rFonts w:ascii="Times New Roman" w:hAnsi="Times New Roman" w:cs="Times New Roman"/>
          <w:sz w:val="28"/>
          <w:szCs w:val="28"/>
        </w:rPr>
        <w:t>в настоящий момент</w:t>
      </w:r>
      <w:r w:rsidR="00A83F4A" w:rsidRPr="002418E5">
        <w:rPr>
          <w:rFonts w:ascii="Times New Roman" w:hAnsi="Times New Roman" w:cs="Times New Roman"/>
          <w:sz w:val="28"/>
          <w:szCs w:val="28"/>
        </w:rPr>
        <w:t xml:space="preserve"> </w:t>
      </w:r>
      <w:r w:rsidRPr="002418E5">
        <w:rPr>
          <w:rFonts w:ascii="Times New Roman" w:hAnsi="Times New Roman" w:cs="Times New Roman"/>
          <w:sz w:val="28"/>
          <w:szCs w:val="28"/>
        </w:rPr>
        <w:t xml:space="preserve">настолько экстраординарны, к ним привлечено </w:t>
      </w:r>
      <w:r w:rsidR="00A83F4A">
        <w:rPr>
          <w:rFonts w:ascii="Times New Roman" w:hAnsi="Times New Roman" w:cs="Times New Roman"/>
          <w:sz w:val="28"/>
          <w:szCs w:val="28"/>
        </w:rPr>
        <w:t>такое</w:t>
      </w:r>
      <w:r w:rsidRPr="002418E5">
        <w:rPr>
          <w:rFonts w:ascii="Times New Roman" w:hAnsi="Times New Roman" w:cs="Times New Roman"/>
          <w:sz w:val="28"/>
          <w:szCs w:val="28"/>
        </w:rPr>
        <w:t xml:space="preserve"> </w:t>
      </w:r>
      <w:r w:rsidRPr="002418E5">
        <w:rPr>
          <w:rFonts w:ascii="Times New Roman" w:hAnsi="Times New Roman" w:cs="Times New Roman"/>
          <w:sz w:val="28"/>
          <w:szCs w:val="28"/>
        </w:rPr>
        <w:lastRenderedPageBreak/>
        <w:t>внимание, что исследование Конституционным Судом в своем решении всех возможных последствий внесения данных изменений просто необходим</w:t>
      </w:r>
      <w:r w:rsidR="00A83F4A">
        <w:rPr>
          <w:rFonts w:ascii="Times New Roman" w:hAnsi="Times New Roman" w:cs="Times New Roman"/>
          <w:sz w:val="28"/>
          <w:szCs w:val="28"/>
        </w:rPr>
        <w:t>о</w:t>
      </w:r>
      <w:r w:rsidRPr="002418E5">
        <w:rPr>
          <w:rFonts w:ascii="Times New Roman" w:hAnsi="Times New Roman" w:cs="Times New Roman"/>
          <w:sz w:val="28"/>
          <w:szCs w:val="28"/>
        </w:rPr>
        <w:t xml:space="preserve">. </w:t>
      </w:r>
      <w:r w:rsidR="00A20248">
        <w:rPr>
          <w:rFonts w:ascii="Times New Roman" w:hAnsi="Times New Roman" w:cs="Times New Roman"/>
          <w:sz w:val="28"/>
          <w:szCs w:val="28"/>
        </w:rPr>
        <w:t xml:space="preserve">В подтверждение наших опасений приведем пример. </w:t>
      </w:r>
      <w:r w:rsidR="00A20248" w:rsidRPr="00A20248">
        <w:rPr>
          <w:rFonts w:ascii="Times New Roman" w:hAnsi="Times New Roman" w:cs="Times New Roman"/>
          <w:sz w:val="28"/>
          <w:szCs w:val="28"/>
        </w:rPr>
        <w:t xml:space="preserve">В </w:t>
      </w:r>
      <w:r w:rsidR="00A20248" w:rsidRPr="00A20248">
        <w:rPr>
          <w:rFonts w:ascii="Times New Roman" w:hAnsi="Times New Roman" w:cs="Times New Roman"/>
          <w:sz w:val="28"/>
          <w:szCs w:val="28"/>
          <w:shd w:val="clear" w:color="auto" w:fill="FFFFFF"/>
        </w:rPr>
        <w:t>деле № 2-1357/12 Федерального суда Октябрьского района г. Самары от 12 марта 2012 г. рассматривалась жалоба гражданина Л., который просил внести с</w:t>
      </w:r>
      <w:r w:rsidR="004A0864">
        <w:rPr>
          <w:rFonts w:ascii="Times New Roman" w:hAnsi="Times New Roman" w:cs="Times New Roman"/>
          <w:sz w:val="28"/>
          <w:szCs w:val="28"/>
          <w:shd w:val="clear" w:color="auto" w:fill="FFFFFF"/>
        </w:rPr>
        <w:t>вое имя в список присутствующих</w:t>
      </w:r>
      <w:r w:rsidR="00A20248" w:rsidRPr="00A20248">
        <w:rPr>
          <w:rFonts w:ascii="Times New Roman" w:hAnsi="Times New Roman" w:cs="Times New Roman"/>
          <w:sz w:val="28"/>
          <w:szCs w:val="28"/>
          <w:shd w:val="clear" w:color="auto" w:fill="FFFFFF"/>
        </w:rPr>
        <w:t xml:space="preserve"> в качестве представителя СМИ и предъявил удостоверение исполняющего обязанности редактора и оригинал свидетельства о регистрации СМИ. Однако, председатель УИК, узнав, что гражданин Л. не располагает «направлением» и «корреспондентским заданием» отказалась внести его в список.</w:t>
      </w:r>
      <w:r w:rsidR="00A20248" w:rsidRPr="00A20248">
        <w:rPr>
          <w:rStyle w:val="a5"/>
          <w:rFonts w:ascii="Times New Roman" w:hAnsi="Times New Roman" w:cs="Times New Roman"/>
          <w:sz w:val="28"/>
          <w:szCs w:val="28"/>
          <w:shd w:val="clear" w:color="auto" w:fill="FFFFFF"/>
        </w:rPr>
        <w:footnoteReference w:id="52"/>
      </w:r>
      <w:r w:rsidR="001A4C15">
        <w:rPr>
          <w:rFonts w:ascii="Times New Roman" w:hAnsi="Times New Roman" w:cs="Times New Roman"/>
          <w:sz w:val="28"/>
          <w:szCs w:val="28"/>
          <w:shd w:val="clear" w:color="auto" w:fill="FFFFFF"/>
        </w:rPr>
        <w:t xml:space="preserve"> Федеральный закон № 67</w:t>
      </w:r>
      <w:r w:rsidR="00DE7992">
        <w:rPr>
          <w:rFonts w:ascii="Times New Roman" w:hAnsi="Times New Roman" w:cs="Times New Roman"/>
          <w:sz w:val="28"/>
          <w:szCs w:val="28"/>
          <w:shd w:val="clear" w:color="auto" w:fill="FFFFFF"/>
        </w:rPr>
        <w:t>-ФЗ</w:t>
      </w:r>
      <w:r w:rsidR="001A4C15">
        <w:rPr>
          <w:rFonts w:ascii="Times New Roman" w:hAnsi="Times New Roman" w:cs="Times New Roman"/>
          <w:sz w:val="28"/>
          <w:szCs w:val="28"/>
          <w:shd w:val="clear" w:color="auto" w:fill="FFFFFF"/>
        </w:rPr>
        <w:t xml:space="preserve"> «Об основных гарантиях…»</w:t>
      </w:r>
      <w:r w:rsidR="00A20248" w:rsidRPr="00A20248">
        <w:rPr>
          <w:rFonts w:ascii="Times New Roman" w:hAnsi="Times New Roman" w:cs="Times New Roman"/>
          <w:sz w:val="28"/>
          <w:szCs w:val="28"/>
          <w:shd w:val="clear" w:color="auto" w:fill="FFFFFF"/>
        </w:rPr>
        <w:t xml:space="preserve"> не определяет, какие документы предоставляются представителем СМИ для подтверждения своих полномочий, поэтому требования</w:t>
      </w:r>
      <w:r w:rsidR="004A0864">
        <w:rPr>
          <w:rFonts w:ascii="Times New Roman" w:hAnsi="Times New Roman" w:cs="Times New Roman"/>
          <w:sz w:val="28"/>
          <w:szCs w:val="28"/>
          <w:shd w:val="clear" w:color="auto" w:fill="FFFFFF"/>
        </w:rPr>
        <w:t xml:space="preserve"> избирательных комиссий</w:t>
      </w:r>
      <w:r w:rsidR="00A20248" w:rsidRPr="00A20248">
        <w:rPr>
          <w:rFonts w:ascii="Times New Roman" w:hAnsi="Times New Roman" w:cs="Times New Roman"/>
          <w:sz w:val="28"/>
          <w:szCs w:val="28"/>
          <w:shd w:val="clear" w:color="auto" w:fill="FFFFFF"/>
        </w:rPr>
        <w:t xml:space="preserve"> разнятся: кто-то просит «редакционное задание», кто-то «удостов</w:t>
      </w:r>
      <w:r w:rsidR="00A73830">
        <w:rPr>
          <w:rFonts w:ascii="Times New Roman" w:hAnsi="Times New Roman" w:cs="Times New Roman"/>
          <w:sz w:val="28"/>
          <w:szCs w:val="28"/>
          <w:shd w:val="clear" w:color="auto" w:fill="FFFFFF"/>
        </w:rPr>
        <w:t xml:space="preserve">ерение журналиста» и т.д. Это </w:t>
      </w:r>
      <w:r w:rsidR="00A20248" w:rsidRPr="00A20248">
        <w:rPr>
          <w:rFonts w:ascii="Times New Roman" w:hAnsi="Times New Roman" w:cs="Times New Roman"/>
          <w:sz w:val="28"/>
          <w:szCs w:val="28"/>
          <w:shd w:val="clear" w:color="auto" w:fill="FFFFFF"/>
        </w:rPr>
        <w:t xml:space="preserve">очевидный пробел, который используется для того, чтобы ограничить представителям СМИ доступ </w:t>
      </w:r>
      <w:r w:rsidR="008119FF">
        <w:rPr>
          <w:rFonts w:ascii="Times New Roman" w:hAnsi="Times New Roman" w:cs="Times New Roman"/>
          <w:sz w:val="28"/>
          <w:szCs w:val="28"/>
          <w:shd w:val="clear" w:color="auto" w:fill="FFFFFF"/>
        </w:rPr>
        <w:t>в помещение для голосования</w:t>
      </w:r>
      <w:r w:rsidR="00A20248" w:rsidRPr="00A20248">
        <w:rPr>
          <w:rFonts w:ascii="Times New Roman" w:hAnsi="Times New Roman" w:cs="Times New Roman"/>
          <w:sz w:val="28"/>
          <w:szCs w:val="28"/>
          <w:shd w:val="clear" w:color="auto" w:fill="FFFFFF"/>
        </w:rPr>
        <w:t xml:space="preserve">. </w:t>
      </w:r>
      <w:r w:rsidR="001A4C15">
        <w:rPr>
          <w:rFonts w:ascii="Times New Roman" w:hAnsi="Times New Roman" w:cs="Times New Roman"/>
          <w:bCs/>
          <w:sz w:val="28"/>
          <w:szCs w:val="28"/>
          <w:shd w:val="clear" w:color="auto" w:fill="FFFFFF"/>
        </w:rPr>
        <w:t>ФЗ № 67 «Об основных гарантиях…»</w:t>
      </w:r>
      <w:r w:rsidR="001A4C15" w:rsidRPr="002418E5">
        <w:rPr>
          <w:rFonts w:ascii="Times New Roman" w:hAnsi="Times New Roman" w:cs="Times New Roman"/>
          <w:bCs/>
          <w:sz w:val="28"/>
          <w:szCs w:val="28"/>
          <w:shd w:val="clear" w:color="auto" w:fill="FFFFFF"/>
        </w:rPr>
        <w:t xml:space="preserve"> </w:t>
      </w:r>
      <w:r w:rsidR="00A20248" w:rsidRPr="00A20248">
        <w:rPr>
          <w:rFonts w:ascii="Times New Roman" w:hAnsi="Times New Roman" w:cs="Times New Roman"/>
          <w:sz w:val="28"/>
          <w:szCs w:val="28"/>
          <w:shd w:val="clear" w:color="auto" w:fill="FFFFFF"/>
        </w:rPr>
        <w:t>обозначает представителя СМИ, как лицо, имеющее «редакционное удос</w:t>
      </w:r>
      <w:r w:rsidR="00A51E84">
        <w:rPr>
          <w:rFonts w:ascii="Times New Roman" w:hAnsi="Times New Roman" w:cs="Times New Roman"/>
          <w:sz w:val="28"/>
          <w:szCs w:val="28"/>
          <w:shd w:val="clear" w:color="auto" w:fill="FFFFFF"/>
        </w:rPr>
        <w:t>товерение». С</w:t>
      </w:r>
      <w:r w:rsidR="00A20248" w:rsidRPr="00A20248">
        <w:rPr>
          <w:rFonts w:ascii="Times New Roman" w:hAnsi="Times New Roman" w:cs="Times New Roman"/>
          <w:sz w:val="28"/>
          <w:szCs w:val="28"/>
          <w:shd w:val="clear" w:color="auto" w:fill="FFFFFF"/>
        </w:rPr>
        <w:t>уд делает вывод о том, что члены избирательной комиссии злоупотребили своими полномочиями, так как предъявление «направления» предусмотрено для наблюдателей, а понятие «корреспондентское задание» законодательство</w:t>
      </w:r>
      <w:r w:rsidR="00A51E84">
        <w:rPr>
          <w:rFonts w:ascii="Times New Roman" w:hAnsi="Times New Roman" w:cs="Times New Roman"/>
          <w:sz w:val="28"/>
          <w:szCs w:val="28"/>
          <w:shd w:val="clear" w:color="auto" w:fill="FFFFFF"/>
        </w:rPr>
        <w:t>м</w:t>
      </w:r>
      <w:r w:rsidR="00A20248" w:rsidRPr="00A20248">
        <w:rPr>
          <w:rFonts w:ascii="Times New Roman" w:hAnsi="Times New Roman" w:cs="Times New Roman"/>
          <w:sz w:val="28"/>
          <w:szCs w:val="28"/>
          <w:shd w:val="clear" w:color="auto" w:fill="FFFFFF"/>
        </w:rPr>
        <w:t xml:space="preserve"> </w:t>
      </w:r>
      <w:r w:rsidR="00A51E84">
        <w:rPr>
          <w:rFonts w:ascii="Times New Roman" w:hAnsi="Times New Roman" w:cs="Times New Roman"/>
          <w:sz w:val="28"/>
          <w:szCs w:val="28"/>
          <w:shd w:val="clear" w:color="auto" w:fill="FFFFFF"/>
        </w:rPr>
        <w:t>не предусмотрено</w:t>
      </w:r>
      <w:r w:rsidR="00A20248" w:rsidRPr="00A20248">
        <w:rPr>
          <w:rFonts w:ascii="Times New Roman" w:hAnsi="Times New Roman" w:cs="Times New Roman"/>
          <w:sz w:val="28"/>
          <w:szCs w:val="28"/>
          <w:shd w:val="clear" w:color="auto" w:fill="FFFFFF"/>
        </w:rPr>
        <w:t xml:space="preserve">. </w:t>
      </w:r>
    </w:p>
    <w:p w:rsidR="00DF52A4" w:rsidRPr="00715495" w:rsidRDefault="001E4F4A" w:rsidP="00831B08">
      <w:pPr>
        <w:spacing w:after="0" w:line="360" w:lineRule="auto"/>
        <w:ind w:firstLine="709"/>
        <w:jc w:val="both"/>
        <w:rPr>
          <w:rFonts w:ascii="Times New Roman" w:eastAsia="Calibri" w:hAnsi="Times New Roman" w:cs="Times New Roman"/>
          <w:sz w:val="28"/>
          <w:szCs w:val="28"/>
        </w:rPr>
      </w:pPr>
      <w:r w:rsidRPr="002418E5">
        <w:rPr>
          <w:rFonts w:ascii="Times New Roman" w:eastAsia="Calibri" w:hAnsi="Times New Roman" w:cs="Times New Roman"/>
          <w:sz w:val="28"/>
          <w:szCs w:val="28"/>
        </w:rPr>
        <w:t xml:space="preserve">В том числе для борьбы с возможными злоупотреблениями со стороны лиц, заинтересованных в результатах выборов, действует принцип гласности. Контроль необходим не для того, чтобы навредить работе избирательных комиссий, но, чтобы помогать, способствовать продуктивности их работы и </w:t>
      </w:r>
      <w:r w:rsidR="00192F81">
        <w:rPr>
          <w:rFonts w:ascii="Times New Roman" w:eastAsia="Calibri" w:hAnsi="Times New Roman" w:cs="Times New Roman"/>
          <w:sz w:val="28"/>
          <w:szCs w:val="28"/>
        </w:rPr>
        <w:t>обеспечению</w:t>
      </w:r>
      <w:r w:rsidRPr="002418E5">
        <w:rPr>
          <w:rFonts w:ascii="Times New Roman" w:eastAsia="Calibri" w:hAnsi="Times New Roman" w:cs="Times New Roman"/>
          <w:sz w:val="28"/>
          <w:szCs w:val="28"/>
        </w:rPr>
        <w:t xml:space="preserve"> прав избирателей. Необходимо не их противоборство, а работа в тандеме. Без этого легитимность избранных органов будет ставиться под сомнение. </w:t>
      </w:r>
      <w:r w:rsidR="00650561" w:rsidRPr="002418E5">
        <w:rPr>
          <w:rFonts w:ascii="Times New Roman" w:eastAsia="Calibri" w:hAnsi="Times New Roman" w:cs="Times New Roman"/>
          <w:sz w:val="28"/>
          <w:szCs w:val="28"/>
        </w:rPr>
        <w:t>Из независимости вытекает самостоятельно</w:t>
      </w:r>
      <w:r w:rsidR="00AA7796">
        <w:rPr>
          <w:rFonts w:ascii="Times New Roman" w:eastAsia="Calibri" w:hAnsi="Times New Roman" w:cs="Times New Roman"/>
          <w:sz w:val="28"/>
          <w:szCs w:val="28"/>
        </w:rPr>
        <w:t xml:space="preserve">сть при организации </w:t>
      </w:r>
      <w:r w:rsidR="00AA7796">
        <w:rPr>
          <w:rFonts w:ascii="Times New Roman" w:eastAsia="Calibri" w:hAnsi="Times New Roman" w:cs="Times New Roman"/>
          <w:sz w:val="28"/>
          <w:szCs w:val="28"/>
        </w:rPr>
        <w:lastRenderedPageBreak/>
        <w:t>своей работы</w:t>
      </w:r>
      <w:r w:rsidR="00650561" w:rsidRPr="002418E5">
        <w:rPr>
          <w:rFonts w:ascii="Times New Roman" w:eastAsia="Calibri" w:hAnsi="Times New Roman" w:cs="Times New Roman"/>
          <w:sz w:val="28"/>
          <w:szCs w:val="28"/>
        </w:rPr>
        <w:t>.</w:t>
      </w:r>
      <w:r w:rsidR="00461AEE" w:rsidRPr="002418E5">
        <w:rPr>
          <w:rFonts w:ascii="Times New Roman" w:eastAsia="Calibri" w:hAnsi="Times New Roman" w:cs="Times New Roman"/>
          <w:sz w:val="28"/>
          <w:szCs w:val="28"/>
        </w:rPr>
        <w:t xml:space="preserve"> Что представляет собой </w:t>
      </w:r>
      <w:r w:rsidR="00112832" w:rsidRPr="002418E5">
        <w:rPr>
          <w:rFonts w:ascii="Times New Roman" w:eastAsia="Calibri" w:hAnsi="Times New Roman" w:cs="Times New Roman"/>
          <w:sz w:val="28"/>
          <w:szCs w:val="28"/>
        </w:rPr>
        <w:t>это</w:t>
      </w:r>
      <w:r w:rsidR="00192F81">
        <w:rPr>
          <w:rFonts w:ascii="Times New Roman" w:eastAsia="Calibri" w:hAnsi="Times New Roman" w:cs="Times New Roman"/>
          <w:sz w:val="28"/>
          <w:szCs w:val="28"/>
        </w:rPr>
        <w:t xml:space="preserve"> понятие</w:t>
      </w:r>
      <w:r w:rsidR="00112832" w:rsidRPr="002418E5">
        <w:rPr>
          <w:rFonts w:ascii="Times New Roman" w:eastAsia="Calibri" w:hAnsi="Times New Roman" w:cs="Times New Roman"/>
          <w:sz w:val="28"/>
          <w:szCs w:val="28"/>
        </w:rPr>
        <w:t xml:space="preserve"> и как оно может повлиять на реализацию принципа гласности? Пункт 6 ст. 27 </w:t>
      </w:r>
      <w:r w:rsidR="00E0478B">
        <w:rPr>
          <w:rFonts w:ascii="Times New Roman" w:hAnsi="Times New Roman" w:cs="Times New Roman"/>
          <w:bCs/>
          <w:sz w:val="28"/>
          <w:szCs w:val="28"/>
          <w:shd w:val="clear" w:color="auto" w:fill="FFFFFF"/>
        </w:rPr>
        <w:t>Закона</w:t>
      </w:r>
      <w:r w:rsidR="001A4C15">
        <w:rPr>
          <w:rFonts w:ascii="Times New Roman" w:hAnsi="Times New Roman" w:cs="Times New Roman"/>
          <w:bCs/>
          <w:sz w:val="28"/>
          <w:szCs w:val="28"/>
          <w:shd w:val="clear" w:color="auto" w:fill="FFFFFF"/>
        </w:rPr>
        <w:t xml:space="preserve"> № 67</w:t>
      </w:r>
      <w:r w:rsidR="00E0478B">
        <w:rPr>
          <w:rFonts w:ascii="Times New Roman" w:hAnsi="Times New Roman" w:cs="Times New Roman"/>
          <w:bCs/>
          <w:sz w:val="28"/>
          <w:szCs w:val="28"/>
          <w:shd w:val="clear" w:color="auto" w:fill="FFFFFF"/>
        </w:rPr>
        <w:t xml:space="preserve">-ФЗ </w:t>
      </w:r>
      <w:r w:rsidR="00112832" w:rsidRPr="002418E5">
        <w:rPr>
          <w:rFonts w:ascii="Times New Roman" w:eastAsia="Calibri" w:hAnsi="Times New Roman" w:cs="Times New Roman"/>
          <w:sz w:val="28"/>
          <w:szCs w:val="28"/>
        </w:rPr>
        <w:t xml:space="preserve">дает перечень полномочий участковой избирательной комиссии, </w:t>
      </w:r>
      <w:r w:rsidR="005915E6" w:rsidRPr="002418E5">
        <w:rPr>
          <w:rFonts w:ascii="Times New Roman" w:eastAsia="Calibri" w:hAnsi="Times New Roman" w:cs="Times New Roman"/>
          <w:sz w:val="28"/>
          <w:szCs w:val="28"/>
        </w:rPr>
        <w:t>где указывается, что она также отвечает за</w:t>
      </w:r>
      <w:r w:rsidR="00112832" w:rsidRPr="002418E5">
        <w:rPr>
          <w:rFonts w:ascii="Times New Roman" w:eastAsia="Calibri" w:hAnsi="Times New Roman" w:cs="Times New Roman"/>
          <w:sz w:val="28"/>
          <w:szCs w:val="28"/>
        </w:rPr>
        <w:t xml:space="preserve"> обеспечение подготовки помещения для голосования, ящиков и другого необходимого оборудования, то есть занимается организацией проведения непосредственно голосования. </w:t>
      </w:r>
      <w:r w:rsidR="005915E6" w:rsidRPr="002418E5">
        <w:rPr>
          <w:rFonts w:ascii="Times New Roman" w:eastAsia="Calibri" w:hAnsi="Times New Roman" w:cs="Times New Roman"/>
          <w:sz w:val="28"/>
          <w:szCs w:val="28"/>
        </w:rPr>
        <w:t xml:space="preserve">Например, как указано в п. 1.5.2 </w:t>
      </w:r>
      <w:r w:rsidR="005915E6" w:rsidRPr="002418E5">
        <w:rPr>
          <w:rFonts w:ascii="Times New Roman" w:hAnsi="Times New Roman" w:cs="Times New Roman"/>
          <w:sz w:val="28"/>
          <w:szCs w:val="28"/>
        </w:rPr>
        <w:t>По</w:t>
      </w:r>
      <w:r w:rsidR="00192F81">
        <w:rPr>
          <w:rFonts w:ascii="Times New Roman" w:hAnsi="Times New Roman" w:cs="Times New Roman"/>
          <w:sz w:val="28"/>
          <w:szCs w:val="28"/>
        </w:rPr>
        <w:t>становления ЦИК РФ</w:t>
      </w:r>
      <w:r w:rsidR="0032643F">
        <w:rPr>
          <w:rFonts w:ascii="Times New Roman" w:hAnsi="Times New Roman" w:cs="Times New Roman"/>
          <w:sz w:val="28"/>
          <w:szCs w:val="28"/>
        </w:rPr>
        <w:t xml:space="preserve"> от 26 сентября 2012 г. №</w:t>
      </w:r>
      <w:r w:rsidR="005915E6" w:rsidRPr="002418E5">
        <w:rPr>
          <w:rFonts w:ascii="Times New Roman" w:hAnsi="Times New Roman" w:cs="Times New Roman"/>
          <w:sz w:val="28"/>
          <w:szCs w:val="28"/>
        </w:rPr>
        <w:t xml:space="preserve"> 142/1076-6 «О Порядке применения средств видеонаблюдения и трансляции изображения в помещениях для голосования на выборах и референдумах, проводимых в Российской Федерации» участковая избирательная комиссия самостоятельно определяет </w:t>
      </w:r>
      <w:r w:rsidR="0094494F">
        <w:rPr>
          <w:rFonts w:ascii="Times New Roman" w:hAnsi="Times New Roman" w:cs="Times New Roman"/>
          <w:sz w:val="28"/>
          <w:szCs w:val="28"/>
        </w:rPr>
        <w:t>расположение</w:t>
      </w:r>
      <w:r w:rsidR="00192F81">
        <w:rPr>
          <w:rFonts w:ascii="Times New Roman" w:hAnsi="Times New Roman" w:cs="Times New Roman"/>
          <w:sz w:val="28"/>
          <w:szCs w:val="28"/>
        </w:rPr>
        <w:t xml:space="preserve"> камер</w:t>
      </w:r>
      <w:r w:rsidR="005915E6" w:rsidRPr="002418E5">
        <w:rPr>
          <w:rFonts w:ascii="Times New Roman" w:hAnsi="Times New Roman" w:cs="Times New Roman"/>
          <w:sz w:val="28"/>
          <w:szCs w:val="28"/>
        </w:rPr>
        <w:t>, составляется акт об установке видеонаблюдения, после чего переме</w:t>
      </w:r>
      <w:r w:rsidR="001D07BB">
        <w:rPr>
          <w:rFonts w:ascii="Times New Roman" w:hAnsi="Times New Roman" w:cs="Times New Roman"/>
          <w:sz w:val="28"/>
          <w:szCs w:val="28"/>
        </w:rPr>
        <w:t xml:space="preserve">щение средства видеонаблюдения </w:t>
      </w:r>
      <w:r w:rsidR="005915E6" w:rsidRPr="002418E5">
        <w:rPr>
          <w:rFonts w:ascii="Times New Roman" w:hAnsi="Times New Roman" w:cs="Times New Roman"/>
          <w:sz w:val="28"/>
          <w:szCs w:val="28"/>
        </w:rPr>
        <w:t>не допускается.</w:t>
      </w:r>
      <w:r w:rsidR="000B3B32" w:rsidRPr="002418E5">
        <w:rPr>
          <w:rStyle w:val="a5"/>
          <w:rFonts w:ascii="Times New Roman" w:hAnsi="Times New Roman" w:cs="Times New Roman"/>
          <w:sz w:val="28"/>
          <w:szCs w:val="28"/>
        </w:rPr>
        <w:footnoteReference w:id="53"/>
      </w:r>
      <w:r w:rsidR="005C4FA2">
        <w:rPr>
          <w:rFonts w:ascii="Times New Roman" w:hAnsi="Times New Roman" w:cs="Times New Roman"/>
          <w:sz w:val="28"/>
          <w:szCs w:val="28"/>
        </w:rPr>
        <w:t xml:space="preserve"> </w:t>
      </w:r>
      <w:r w:rsidR="0094494F">
        <w:rPr>
          <w:rFonts w:ascii="Times New Roman" w:hAnsi="Times New Roman" w:cs="Times New Roman"/>
          <w:sz w:val="28"/>
          <w:szCs w:val="28"/>
        </w:rPr>
        <w:t>Случается, что</w:t>
      </w:r>
      <w:r w:rsidR="005915E6" w:rsidRPr="002418E5">
        <w:rPr>
          <w:rFonts w:ascii="Times New Roman" w:hAnsi="Times New Roman" w:cs="Times New Roman"/>
          <w:sz w:val="28"/>
          <w:szCs w:val="28"/>
        </w:rPr>
        <w:t xml:space="preserve"> не все «объекты видеона</w:t>
      </w:r>
      <w:r w:rsidR="005C4FA2">
        <w:rPr>
          <w:rFonts w:ascii="Times New Roman" w:hAnsi="Times New Roman" w:cs="Times New Roman"/>
          <w:sz w:val="28"/>
          <w:szCs w:val="28"/>
        </w:rPr>
        <w:t>блюдения», определенные в</w:t>
      </w:r>
      <w:r w:rsidR="005915E6" w:rsidRPr="002418E5">
        <w:rPr>
          <w:rFonts w:ascii="Times New Roman" w:hAnsi="Times New Roman" w:cs="Times New Roman"/>
          <w:sz w:val="28"/>
          <w:szCs w:val="28"/>
        </w:rPr>
        <w:t xml:space="preserve"> Постановлении ЦИК, по</w:t>
      </w:r>
      <w:r w:rsidR="005C4FA2">
        <w:rPr>
          <w:rFonts w:ascii="Times New Roman" w:hAnsi="Times New Roman" w:cs="Times New Roman"/>
          <w:sz w:val="28"/>
          <w:szCs w:val="28"/>
        </w:rPr>
        <w:t>падают в кадр видеосъемки:</w:t>
      </w:r>
      <w:r w:rsidR="005915E6" w:rsidRPr="002418E5">
        <w:rPr>
          <w:rFonts w:ascii="Times New Roman" w:hAnsi="Times New Roman" w:cs="Times New Roman"/>
          <w:sz w:val="28"/>
          <w:szCs w:val="28"/>
        </w:rPr>
        <w:t xml:space="preserve"> приходится двигать ящики для голосования, столы, где происходит подсчет бюллетеней </w:t>
      </w:r>
      <w:r w:rsidR="000B3B32" w:rsidRPr="002418E5">
        <w:rPr>
          <w:rFonts w:ascii="Times New Roman" w:hAnsi="Times New Roman" w:cs="Times New Roman"/>
          <w:sz w:val="28"/>
          <w:szCs w:val="28"/>
        </w:rPr>
        <w:t xml:space="preserve">«в обзор» видеокамер. </w:t>
      </w:r>
      <w:r w:rsidR="00B947C4" w:rsidRPr="002418E5">
        <w:rPr>
          <w:rFonts w:ascii="Times New Roman" w:hAnsi="Times New Roman" w:cs="Times New Roman"/>
          <w:sz w:val="28"/>
          <w:szCs w:val="28"/>
        </w:rPr>
        <w:t>Такой изъян в установке камер может повлечь за собой нарушения</w:t>
      </w:r>
      <w:r w:rsidR="003E7726" w:rsidRPr="002418E5">
        <w:rPr>
          <w:rFonts w:ascii="Times New Roman" w:hAnsi="Times New Roman" w:cs="Times New Roman"/>
          <w:sz w:val="28"/>
          <w:szCs w:val="28"/>
        </w:rPr>
        <w:t xml:space="preserve"> избирательного процесса.</w:t>
      </w:r>
    </w:p>
    <w:p w:rsidR="00DF52A4" w:rsidRPr="002418E5" w:rsidRDefault="00E71651" w:rsidP="00831B08">
      <w:pPr>
        <w:spacing w:after="0" w:line="360" w:lineRule="auto"/>
        <w:ind w:firstLine="709"/>
        <w:jc w:val="both"/>
        <w:rPr>
          <w:rFonts w:ascii="Times New Roman" w:hAnsi="Times New Roman" w:cs="Times New Roman"/>
          <w:sz w:val="28"/>
          <w:szCs w:val="28"/>
          <w:lang w:eastAsia="ru-RU"/>
        </w:rPr>
      </w:pPr>
      <w:r w:rsidRPr="002418E5">
        <w:rPr>
          <w:rFonts w:ascii="Times New Roman" w:hAnsi="Times New Roman" w:cs="Times New Roman"/>
          <w:sz w:val="28"/>
          <w:szCs w:val="28"/>
          <w:lang w:eastAsia="ru-RU"/>
        </w:rPr>
        <w:t xml:space="preserve">Хотя </w:t>
      </w:r>
      <w:r w:rsidR="002B4F92" w:rsidRPr="002418E5">
        <w:rPr>
          <w:rFonts w:ascii="Times New Roman" w:hAnsi="Times New Roman" w:cs="Times New Roman"/>
          <w:sz w:val="28"/>
          <w:szCs w:val="28"/>
          <w:lang w:eastAsia="ru-RU"/>
        </w:rPr>
        <w:t xml:space="preserve">ч. 11 </w:t>
      </w:r>
      <w:r w:rsidRPr="002418E5">
        <w:rPr>
          <w:rFonts w:ascii="Times New Roman" w:hAnsi="Times New Roman" w:cs="Times New Roman"/>
          <w:sz w:val="28"/>
          <w:szCs w:val="28"/>
          <w:lang w:eastAsia="ru-RU"/>
        </w:rPr>
        <w:t xml:space="preserve">ст. 61 </w:t>
      </w:r>
      <w:r w:rsidR="00E0478B">
        <w:rPr>
          <w:rFonts w:ascii="Times New Roman" w:hAnsi="Times New Roman" w:cs="Times New Roman"/>
          <w:bCs/>
          <w:sz w:val="28"/>
          <w:szCs w:val="28"/>
          <w:shd w:val="clear" w:color="auto" w:fill="FFFFFF"/>
        </w:rPr>
        <w:t>Закона</w:t>
      </w:r>
      <w:r w:rsidR="001A4C15">
        <w:rPr>
          <w:rFonts w:ascii="Times New Roman" w:hAnsi="Times New Roman" w:cs="Times New Roman"/>
          <w:bCs/>
          <w:sz w:val="28"/>
          <w:szCs w:val="28"/>
          <w:shd w:val="clear" w:color="auto" w:fill="FFFFFF"/>
        </w:rPr>
        <w:t xml:space="preserve"> «Об основных гарантиях…»</w:t>
      </w:r>
      <w:r w:rsidR="001A4C15"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sz w:val="28"/>
          <w:szCs w:val="28"/>
          <w:lang w:eastAsia="ru-RU"/>
        </w:rPr>
        <w:t xml:space="preserve">предусматривает, что помещение для голосования должно быть оборудовано таким образом, чтобы </w:t>
      </w:r>
      <w:r w:rsidR="00544FE9">
        <w:rPr>
          <w:rFonts w:ascii="Times New Roman" w:hAnsi="Times New Roman" w:cs="Times New Roman"/>
          <w:sz w:val="28"/>
          <w:szCs w:val="28"/>
          <w:lang w:eastAsia="ru-RU"/>
        </w:rPr>
        <w:t>любой мог</w:t>
      </w:r>
      <w:r w:rsidRPr="002418E5">
        <w:rPr>
          <w:rFonts w:ascii="Times New Roman" w:hAnsi="Times New Roman" w:cs="Times New Roman"/>
          <w:sz w:val="28"/>
          <w:szCs w:val="28"/>
          <w:lang w:eastAsia="ru-RU"/>
        </w:rPr>
        <w:t xml:space="preserve"> видеть место выдачи бюллетеней, места для тайного голосования и ящики для голосования, не всегда помещение может отвечат</w:t>
      </w:r>
      <w:r w:rsidR="00121711">
        <w:rPr>
          <w:rFonts w:ascii="Times New Roman" w:hAnsi="Times New Roman" w:cs="Times New Roman"/>
          <w:sz w:val="28"/>
          <w:szCs w:val="28"/>
          <w:lang w:eastAsia="ru-RU"/>
        </w:rPr>
        <w:t xml:space="preserve">ь этим требованиям. </w:t>
      </w:r>
      <w:r w:rsidR="008119FF">
        <w:rPr>
          <w:rFonts w:ascii="Times New Roman" w:hAnsi="Times New Roman" w:cs="Times New Roman"/>
          <w:sz w:val="28"/>
          <w:szCs w:val="28"/>
          <w:lang w:eastAsia="ru-RU"/>
        </w:rPr>
        <w:t>З</w:t>
      </w:r>
      <w:r w:rsidRPr="002418E5">
        <w:rPr>
          <w:rFonts w:ascii="Times New Roman" w:hAnsi="Times New Roman" w:cs="Times New Roman"/>
          <w:sz w:val="28"/>
          <w:szCs w:val="28"/>
          <w:lang w:eastAsia="ru-RU"/>
        </w:rPr>
        <w:t xml:space="preserve">ачастую </w:t>
      </w:r>
      <w:r w:rsidR="008119FF">
        <w:rPr>
          <w:rFonts w:ascii="Times New Roman" w:hAnsi="Times New Roman" w:cs="Times New Roman"/>
          <w:sz w:val="28"/>
          <w:szCs w:val="28"/>
          <w:lang w:eastAsia="ru-RU"/>
        </w:rPr>
        <w:t>оно</w:t>
      </w:r>
      <w:r w:rsidR="008119FF" w:rsidRPr="002418E5">
        <w:rPr>
          <w:rFonts w:ascii="Times New Roman" w:hAnsi="Times New Roman" w:cs="Times New Roman"/>
          <w:sz w:val="28"/>
          <w:szCs w:val="28"/>
          <w:lang w:eastAsia="ru-RU"/>
        </w:rPr>
        <w:t xml:space="preserve"> </w:t>
      </w:r>
      <w:r w:rsidRPr="002418E5">
        <w:rPr>
          <w:rFonts w:ascii="Times New Roman" w:hAnsi="Times New Roman" w:cs="Times New Roman"/>
          <w:sz w:val="28"/>
          <w:szCs w:val="28"/>
          <w:lang w:eastAsia="ru-RU"/>
        </w:rPr>
        <w:t>не способ</w:t>
      </w:r>
      <w:r w:rsidR="008119FF">
        <w:rPr>
          <w:rFonts w:ascii="Times New Roman" w:hAnsi="Times New Roman" w:cs="Times New Roman"/>
          <w:sz w:val="28"/>
          <w:szCs w:val="28"/>
          <w:lang w:eastAsia="ru-RU"/>
        </w:rPr>
        <w:t>но</w:t>
      </w:r>
      <w:r w:rsidRPr="002418E5">
        <w:rPr>
          <w:rFonts w:ascii="Times New Roman" w:hAnsi="Times New Roman" w:cs="Times New Roman"/>
          <w:sz w:val="28"/>
          <w:szCs w:val="28"/>
          <w:lang w:eastAsia="ru-RU"/>
        </w:rPr>
        <w:t xml:space="preserve"> вмест</w:t>
      </w:r>
      <w:r w:rsidR="005C4FA2">
        <w:rPr>
          <w:rFonts w:ascii="Times New Roman" w:hAnsi="Times New Roman" w:cs="Times New Roman"/>
          <w:sz w:val="28"/>
          <w:szCs w:val="28"/>
          <w:lang w:eastAsia="ru-RU"/>
        </w:rPr>
        <w:t>ить всех желающих</w:t>
      </w:r>
      <w:r w:rsidRPr="002418E5">
        <w:rPr>
          <w:rFonts w:ascii="Times New Roman" w:hAnsi="Times New Roman" w:cs="Times New Roman"/>
          <w:sz w:val="28"/>
          <w:szCs w:val="28"/>
          <w:lang w:eastAsia="ru-RU"/>
        </w:rPr>
        <w:t>,</w:t>
      </w:r>
      <w:r w:rsidR="00121711">
        <w:rPr>
          <w:rFonts w:ascii="Times New Roman" w:hAnsi="Times New Roman" w:cs="Times New Roman"/>
          <w:sz w:val="28"/>
          <w:szCs w:val="28"/>
          <w:lang w:eastAsia="ru-RU"/>
        </w:rPr>
        <w:t xml:space="preserve"> </w:t>
      </w:r>
      <w:r w:rsidR="008119FF">
        <w:rPr>
          <w:rFonts w:ascii="Times New Roman" w:hAnsi="Times New Roman" w:cs="Times New Roman"/>
          <w:sz w:val="28"/>
          <w:szCs w:val="28"/>
          <w:lang w:eastAsia="ru-RU"/>
        </w:rPr>
        <w:t>кроме того,</w:t>
      </w:r>
      <w:r w:rsidR="00121711">
        <w:rPr>
          <w:rFonts w:ascii="Times New Roman" w:hAnsi="Times New Roman" w:cs="Times New Roman"/>
          <w:sz w:val="28"/>
          <w:szCs w:val="28"/>
          <w:lang w:eastAsia="ru-RU"/>
        </w:rPr>
        <w:t xml:space="preserve"> </w:t>
      </w:r>
      <w:r w:rsidR="00D84547" w:rsidRPr="002418E5">
        <w:rPr>
          <w:rFonts w:ascii="Times New Roman" w:hAnsi="Times New Roman" w:cs="Times New Roman"/>
          <w:sz w:val="28"/>
          <w:szCs w:val="28"/>
          <w:lang w:eastAsia="ru-RU"/>
        </w:rPr>
        <w:t>члены избирательной комиссии могут разместить прибывших наблюдателей</w:t>
      </w:r>
      <w:r w:rsidR="008119FF">
        <w:rPr>
          <w:rFonts w:ascii="Times New Roman" w:hAnsi="Times New Roman" w:cs="Times New Roman"/>
          <w:sz w:val="28"/>
          <w:szCs w:val="28"/>
          <w:lang w:eastAsia="ru-RU"/>
        </w:rPr>
        <w:t xml:space="preserve"> крайне</w:t>
      </w:r>
      <w:r w:rsidR="00D84547" w:rsidRPr="002418E5">
        <w:rPr>
          <w:rFonts w:ascii="Times New Roman" w:hAnsi="Times New Roman" w:cs="Times New Roman"/>
          <w:sz w:val="28"/>
          <w:szCs w:val="28"/>
          <w:lang w:eastAsia="ru-RU"/>
        </w:rPr>
        <w:t xml:space="preserve"> </w:t>
      </w:r>
      <w:r w:rsidR="00CB67AE">
        <w:rPr>
          <w:rFonts w:ascii="Times New Roman" w:hAnsi="Times New Roman" w:cs="Times New Roman"/>
          <w:sz w:val="28"/>
          <w:szCs w:val="28"/>
          <w:lang w:eastAsia="ru-RU"/>
        </w:rPr>
        <w:t>неуд</w:t>
      </w:r>
      <w:r w:rsidR="008119FF">
        <w:rPr>
          <w:rFonts w:ascii="Times New Roman" w:hAnsi="Times New Roman" w:cs="Times New Roman"/>
          <w:sz w:val="28"/>
          <w:szCs w:val="28"/>
          <w:lang w:eastAsia="ru-RU"/>
        </w:rPr>
        <w:t>обно для последних</w:t>
      </w:r>
      <w:r w:rsidR="00CB67AE">
        <w:rPr>
          <w:rFonts w:ascii="Times New Roman" w:hAnsi="Times New Roman" w:cs="Times New Roman"/>
          <w:sz w:val="28"/>
          <w:szCs w:val="28"/>
          <w:lang w:eastAsia="ru-RU"/>
        </w:rPr>
        <w:t xml:space="preserve">. </w:t>
      </w:r>
      <w:r w:rsidR="007D5B35" w:rsidRPr="002418E5">
        <w:rPr>
          <w:rFonts w:ascii="Times New Roman" w:hAnsi="Times New Roman" w:cs="Times New Roman"/>
          <w:sz w:val="28"/>
          <w:szCs w:val="28"/>
          <w:lang w:eastAsia="ru-RU"/>
        </w:rPr>
        <w:t xml:space="preserve">Например, </w:t>
      </w:r>
      <w:r w:rsidR="00121711">
        <w:rPr>
          <w:rFonts w:ascii="Times New Roman" w:hAnsi="Times New Roman" w:cs="Times New Roman"/>
          <w:sz w:val="28"/>
          <w:szCs w:val="28"/>
          <w:lang w:eastAsia="ru-RU"/>
        </w:rPr>
        <w:t xml:space="preserve">решением </w:t>
      </w:r>
      <w:r w:rsidR="001D07BB">
        <w:rPr>
          <w:rFonts w:ascii="Times New Roman" w:hAnsi="Times New Roman" w:cs="Times New Roman"/>
          <w:bCs/>
          <w:sz w:val="28"/>
          <w:szCs w:val="28"/>
          <w:shd w:val="clear" w:color="auto" w:fill="FFFFFF"/>
        </w:rPr>
        <w:t>одного из судов</w:t>
      </w:r>
      <w:r w:rsidR="007D5B35" w:rsidRPr="002418E5">
        <w:rPr>
          <w:rFonts w:ascii="Times New Roman" w:hAnsi="Times New Roman" w:cs="Times New Roman"/>
          <w:bCs/>
          <w:sz w:val="28"/>
          <w:szCs w:val="28"/>
          <w:shd w:val="clear" w:color="auto" w:fill="FFFFFF"/>
        </w:rPr>
        <w:t xml:space="preserve"> Москов</w:t>
      </w:r>
      <w:r w:rsidR="001D07BB">
        <w:rPr>
          <w:rFonts w:ascii="Times New Roman" w:hAnsi="Times New Roman" w:cs="Times New Roman"/>
          <w:bCs/>
          <w:sz w:val="28"/>
          <w:szCs w:val="28"/>
          <w:shd w:val="clear" w:color="auto" w:fill="FFFFFF"/>
        </w:rPr>
        <w:t>ской области</w:t>
      </w:r>
      <w:r w:rsidR="00E0478B">
        <w:rPr>
          <w:rFonts w:ascii="Times New Roman" w:hAnsi="Times New Roman" w:cs="Times New Roman"/>
          <w:sz w:val="28"/>
          <w:szCs w:val="28"/>
          <w:shd w:val="clear" w:color="auto" w:fill="FFFFFF"/>
        </w:rPr>
        <w:t>, было признан</w:t>
      </w:r>
      <w:r w:rsidR="007D5B35" w:rsidRPr="002418E5">
        <w:rPr>
          <w:rFonts w:ascii="Times New Roman" w:hAnsi="Times New Roman" w:cs="Times New Roman"/>
          <w:sz w:val="28"/>
          <w:szCs w:val="28"/>
          <w:shd w:val="clear" w:color="auto" w:fill="FFFFFF"/>
        </w:rPr>
        <w:t xml:space="preserve">о незаконным удаление члена комиссии с правом совещательного голоса. Помещение УИК </w:t>
      </w:r>
      <w:r w:rsidR="00E0478B" w:rsidRPr="002418E5">
        <w:rPr>
          <w:rFonts w:ascii="Times New Roman" w:hAnsi="Times New Roman" w:cs="Times New Roman"/>
          <w:sz w:val="28"/>
          <w:szCs w:val="28"/>
          <w:shd w:val="clear" w:color="auto" w:fill="FFFFFF"/>
        </w:rPr>
        <w:t>было</w:t>
      </w:r>
      <w:r w:rsidR="00E0478B" w:rsidRPr="002418E5">
        <w:rPr>
          <w:rFonts w:ascii="Times New Roman" w:hAnsi="Times New Roman" w:cs="Times New Roman"/>
          <w:sz w:val="28"/>
          <w:szCs w:val="28"/>
          <w:shd w:val="clear" w:color="auto" w:fill="FFFFFF"/>
        </w:rPr>
        <w:t xml:space="preserve"> </w:t>
      </w:r>
      <w:r w:rsidR="007D5B35" w:rsidRPr="002418E5">
        <w:rPr>
          <w:rFonts w:ascii="Times New Roman" w:hAnsi="Times New Roman" w:cs="Times New Roman"/>
          <w:sz w:val="28"/>
          <w:szCs w:val="28"/>
          <w:shd w:val="clear" w:color="auto" w:fill="FFFFFF"/>
        </w:rPr>
        <w:t xml:space="preserve">организовано таким образом, что с мест, предоставленных для размещения </w:t>
      </w:r>
      <w:r w:rsidR="007D5B35" w:rsidRPr="002418E5">
        <w:rPr>
          <w:rFonts w:ascii="Times New Roman" w:hAnsi="Times New Roman" w:cs="Times New Roman"/>
          <w:sz w:val="28"/>
          <w:szCs w:val="28"/>
          <w:shd w:val="clear" w:color="auto" w:fill="FFFFFF"/>
        </w:rPr>
        <w:lastRenderedPageBreak/>
        <w:t xml:space="preserve">члена комиссии с </w:t>
      </w:r>
      <w:r w:rsidR="00FE624D">
        <w:rPr>
          <w:rFonts w:ascii="Times New Roman" w:hAnsi="Times New Roman" w:cs="Times New Roman"/>
          <w:sz w:val="28"/>
          <w:szCs w:val="28"/>
          <w:shd w:val="clear" w:color="auto" w:fill="FFFFFF"/>
        </w:rPr>
        <w:t>ПСГ</w:t>
      </w:r>
      <w:r w:rsidR="007D5B35" w:rsidRPr="002418E5">
        <w:rPr>
          <w:rFonts w:ascii="Times New Roman" w:hAnsi="Times New Roman" w:cs="Times New Roman"/>
          <w:sz w:val="28"/>
          <w:szCs w:val="28"/>
          <w:shd w:val="clear" w:color="auto" w:fill="FFFFFF"/>
        </w:rPr>
        <w:t>, а также для наблюдателей, помещение для голосования полностью не просматривалось, в связи с чем заявитель попросила председателя комиссии предоставить</w:t>
      </w:r>
      <w:r w:rsidR="00CB67AE">
        <w:rPr>
          <w:rFonts w:ascii="Times New Roman" w:hAnsi="Times New Roman" w:cs="Times New Roman"/>
          <w:sz w:val="28"/>
          <w:szCs w:val="28"/>
          <w:shd w:val="clear" w:color="auto" w:fill="FFFFFF"/>
        </w:rPr>
        <w:t xml:space="preserve"> ей для размещения другое место, на что получила отказ.</w:t>
      </w:r>
      <w:r w:rsidR="007D5B35" w:rsidRPr="002418E5">
        <w:rPr>
          <w:rFonts w:ascii="Times New Roman" w:hAnsi="Times New Roman" w:cs="Times New Roman"/>
          <w:sz w:val="28"/>
          <w:szCs w:val="28"/>
          <w:shd w:val="clear" w:color="auto" w:fill="FFFFFF"/>
        </w:rPr>
        <w:t xml:space="preserve"> Для большего обзора она сдвинула свой стул ближе к центру помещения, после чего была удалена </w:t>
      </w:r>
      <w:r w:rsidR="00FC0645">
        <w:rPr>
          <w:rFonts w:ascii="Times New Roman" w:hAnsi="Times New Roman" w:cs="Times New Roman"/>
          <w:sz w:val="28"/>
          <w:szCs w:val="28"/>
          <w:shd w:val="clear" w:color="auto" w:fill="FFFFFF"/>
        </w:rPr>
        <w:t>из помещения</w:t>
      </w:r>
      <w:r w:rsidR="007D5B35" w:rsidRPr="002418E5">
        <w:rPr>
          <w:rFonts w:ascii="Times New Roman" w:hAnsi="Times New Roman" w:cs="Times New Roman"/>
          <w:sz w:val="28"/>
          <w:szCs w:val="28"/>
          <w:shd w:val="clear" w:color="auto" w:fill="FFFFFF"/>
        </w:rPr>
        <w:t xml:space="preserve"> на основании решения УИК.</w:t>
      </w:r>
      <w:r w:rsidR="007D5B35" w:rsidRPr="002418E5">
        <w:rPr>
          <w:rStyle w:val="a5"/>
          <w:rFonts w:ascii="Times New Roman" w:hAnsi="Times New Roman" w:cs="Times New Roman"/>
          <w:sz w:val="28"/>
          <w:szCs w:val="28"/>
          <w:shd w:val="clear" w:color="auto" w:fill="FFFFFF"/>
        </w:rPr>
        <w:footnoteReference w:id="54"/>
      </w:r>
      <w:r w:rsidR="007D5B35" w:rsidRPr="002418E5">
        <w:rPr>
          <w:rFonts w:ascii="Times New Roman" w:hAnsi="Times New Roman" w:cs="Times New Roman"/>
          <w:sz w:val="28"/>
          <w:szCs w:val="28"/>
          <w:shd w:val="clear" w:color="auto" w:fill="FFFFFF"/>
        </w:rPr>
        <w:t xml:space="preserve"> Из примера ясно прослеживается зависимость общественных контролеров от организационных решений избирательной комиссии. </w:t>
      </w:r>
      <w:r w:rsidR="00773E6F" w:rsidRPr="002418E5">
        <w:rPr>
          <w:rFonts w:ascii="Times New Roman" w:hAnsi="Times New Roman" w:cs="Times New Roman"/>
          <w:sz w:val="28"/>
          <w:szCs w:val="28"/>
          <w:shd w:val="clear" w:color="auto" w:fill="FFFFFF"/>
        </w:rPr>
        <w:t>Если наблюдатель или</w:t>
      </w:r>
      <w:r w:rsidR="007D5B35" w:rsidRPr="002418E5">
        <w:rPr>
          <w:rFonts w:ascii="Times New Roman" w:hAnsi="Times New Roman" w:cs="Times New Roman"/>
          <w:sz w:val="28"/>
          <w:szCs w:val="28"/>
          <w:shd w:val="clear" w:color="auto" w:fill="FFFFFF"/>
        </w:rPr>
        <w:t xml:space="preserve"> член комиссии с правом совещательного голоса не решится отстаивать свои права, предусмотренные избирательным законодательством, или уже в суде не сможет пред</w:t>
      </w:r>
      <w:r w:rsidR="00FC09F5">
        <w:rPr>
          <w:rFonts w:ascii="Times New Roman" w:hAnsi="Times New Roman" w:cs="Times New Roman"/>
          <w:sz w:val="28"/>
          <w:szCs w:val="28"/>
          <w:shd w:val="clear" w:color="auto" w:fill="FFFFFF"/>
        </w:rPr>
        <w:t>о</w:t>
      </w:r>
      <w:r w:rsidR="007D5B35" w:rsidRPr="002418E5">
        <w:rPr>
          <w:rFonts w:ascii="Times New Roman" w:hAnsi="Times New Roman" w:cs="Times New Roman"/>
          <w:sz w:val="28"/>
          <w:szCs w:val="28"/>
          <w:shd w:val="clear" w:color="auto" w:fill="FFFFFF"/>
        </w:rPr>
        <w:t>ставить доказательств</w:t>
      </w:r>
      <w:r w:rsidR="00C6534F">
        <w:rPr>
          <w:rFonts w:ascii="Times New Roman" w:hAnsi="Times New Roman" w:cs="Times New Roman"/>
          <w:sz w:val="28"/>
          <w:szCs w:val="28"/>
          <w:shd w:val="clear" w:color="auto" w:fill="FFFFFF"/>
        </w:rPr>
        <w:t>а, подтверждающие</w:t>
      </w:r>
      <w:r w:rsidR="007D5B35" w:rsidRPr="002418E5">
        <w:rPr>
          <w:rFonts w:ascii="Times New Roman" w:hAnsi="Times New Roman" w:cs="Times New Roman"/>
          <w:sz w:val="28"/>
          <w:szCs w:val="28"/>
          <w:shd w:val="clear" w:color="auto" w:fill="FFFFFF"/>
        </w:rPr>
        <w:t xml:space="preserve"> нарушение, </w:t>
      </w:r>
      <w:r w:rsidR="00773E6F" w:rsidRPr="002418E5">
        <w:rPr>
          <w:rFonts w:ascii="Times New Roman" w:hAnsi="Times New Roman" w:cs="Times New Roman"/>
          <w:sz w:val="28"/>
          <w:szCs w:val="28"/>
          <w:shd w:val="clear" w:color="auto" w:fill="FFFFFF"/>
        </w:rPr>
        <w:t xml:space="preserve">такой общественный контроль </w:t>
      </w:r>
      <w:proofErr w:type="spellStart"/>
      <w:r w:rsidR="00C6534F">
        <w:rPr>
          <w:rFonts w:ascii="Times New Roman" w:hAnsi="Times New Roman" w:cs="Times New Roman"/>
          <w:sz w:val="28"/>
          <w:szCs w:val="28"/>
          <w:shd w:val="clear" w:color="auto" w:fill="FFFFFF"/>
        </w:rPr>
        <w:t>бессмысленен</w:t>
      </w:r>
      <w:proofErr w:type="spellEnd"/>
      <w:r w:rsidR="00773E6F" w:rsidRPr="002418E5">
        <w:rPr>
          <w:rFonts w:ascii="Times New Roman" w:hAnsi="Times New Roman" w:cs="Times New Roman"/>
          <w:sz w:val="28"/>
          <w:szCs w:val="28"/>
          <w:shd w:val="clear" w:color="auto" w:fill="FFFFFF"/>
        </w:rPr>
        <w:t xml:space="preserve">. </w:t>
      </w:r>
    </w:p>
    <w:p w:rsidR="006174B5" w:rsidRDefault="000433E5" w:rsidP="00831B08">
      <w:pPr>
        <w:spacing w:after="0" w:line="360" w:lineRule="auto"/>
        <w:ind w:firstLine="547"/>
        <w:jc w:val="both"/>
        <w:rPr>
          <w:rFonts w:ascii="Times New Roman" w:eastAsia="Calibri" w:hAnsi="Times New Roman" w:cs="Times New Roman"/>
          <w:sz w:val="28"/>
          <w:szCs w:val="28"/>
        </w:rPr>
      </w:pPr>
      <w:r w:rsidRPr="002418E5">
        <w:rPr>
          <w:rFonts w:ascii="Times New Roman" w:eastAsia="Calibri" w:hAnsi="Times New Roman" w:cs="Times New Roman"/>
          <w:bCs/>
          <w:sz w:val="28"/>
          <w:szCs w:val="28"/>
          <w:shd w:val="clear" w:color="auto" w:fill="FFFFFF"/>
        </w:rPr>
        <w:t xml:space="preserve">Открытость и гласность в деятельности избирательной комиссии обеспечивается предписанием закона, согласно которому официальному опубликованию подлежат решения органов государственной власти, местного самоуправления, а также избирательных комиссий, связанные с назначением, подготовкой и проведением выборов, </w:t>
      </w:r>
      <w:r w:rsidRPr="002418E5">
        <w:rPr>
          <w:rFonts w:ascii="Times New Roman" w:eastAsia="Calibri" w:hAnsi="Times New Roman" w:cs="Times New Roman"/>
          <w:sz w:val="28"/>
          <w:szCs w:val="28"/>
        </w:rPr>
        <w:t xml:space="preserve">В докладе Уполномоченного по правам человека за 2012 год указывается, как в 2011 году Московская городская избирательная комиссия </w:t>
      </w:r>
      <w:r w:rsidR="005C4FA2">
        <w:rPr>
          <w:rFonts w:ascii="Times New Roman" w:eastAsia="Calibri" w:hAnsi="Times New Roman" w:cs="Times New Roman"/>
          <w:sz w:val="28"/>
          <w:szCs w:val="28"/>
        </w:rPr>
        <w:t>отказала в предоставлении информации</w:t>
      </w:r>
      <w:r w:rsidRPr="002418E5">
        <w:rPr>
          <w:rFonts w:ascii="Times New Roman" w:eastAsia="Calibri" w:hAnsi="Times New Roman" w:cs="Times New Roman"/>
          <w:sz w:val="28"/>
          <w:szCs w:val="28"/>
        </w:rPr>
        <w:t xml:space="preserve"> о проголосовавших по открепительным удостоверениям со ссылкой на недопустимость вмешательства в деят</w:t>
      </w:r>
      <w:r w:rsidR="001F48F9">
        <w:rPr>
          <w:rFonts w:ascii="Times New Roman" w:eastAsia="Calibri" w:hAnsi="Times New Roman" w:cs="Times New Roman"/>
          <w:sz w:val="28"/>
          <w:szCs w:val="28"/>
        </w:rPr>
        <w:t>ельность избирательной комиссии</w:t>
      </w:r>
      <w:r w:rsidRPr="002418E5">
        <w:rPr>
          <w:rFonts w:ascii="Times New Roman" w:eastAsia="Calibri" w:hAnsi="Times New Roman" w:cs="Times New Roman"/>
          <w:sz w:val="28"/>
          <w:szCs w:val="28"/>
        </w:rPr>
        <w:t>.</w:t>
      </w:r>
      <w:r w:rsidRPr="002418E5">
        <w:rPr>
          <w:rFonts w:ascii="Times New Roman" w:eastAsia="Calibri" w:hAnsi="Times New Roman" w:cs="Times New Roman"/>
          <w:sz w:val="28"/>
          <w:szCs w:val="28"/>
          <w:vertAlign w:val="superscript"/>
        </w:rPr>
        <w:footnoteReference w:id="55"/>
      </w:r>
      <w:r w:rsidR="005C4FA2">
        <w:rPr>
          <w:rFonts w:ascii="Times New Roman" w:eastAsia="Calibri" w:hAnsi="Times New Roman" w:cs="Times New Roman"/>
          <w:sz w:val="28"/>
          <w:szCs w:val="28"/>
        </w:rPr>
        <w:t xml:space="preserve"> В</w:t>
      </w:r>
      <w:r w:rsidRPr="002418E5">
        <w:rPr>
          <w:rFonts w:ascii="Times New Roman" w:eastAsia="Calibri" w:hAnsi="Times New Roman" w:cs="Times New Roman"/>
          <w:sz w:val="28"/>
          <w:szCs w:val="28"/>
        </w:rPr>
        <w:t xml:space="preserve"> соответствии со ст. 23 </w:t>
      </w:r>
      <w:r w:rsidR="00852175">
        <w:rPr>
          <w:rFonts w:ascii="Times New Roman" w:eastAsia="Calibri" w:hAnsi="Times New Roman" w:cs="Times New Roman"/>
          <w:sz w:val="28"/>
          <w:szCs w:val="28"/>
        </w:rPr>
        <w:t>ФКЗ</w:t>
      </w:r>
      <w:r w:rsidRPr="002418E5">
        <w:rPr>
          <w:rFonts w:ascii="Times New Roman" w:eastAsia="Calibri" w:hAnsi="Times New Roman" w:cs="Times New Roman"/>
          <w:sz w:val="28"/>
          <w:szCs w:val="28"/>
        </w:rPr>
        <w:t xml:space="preserve"> «Об Уполномоченном по правам человека в Российской Федерации»</w:t>
      </w:r>
      <w:r w:rsidRPr="002418E5">
        <w:rPr>
          <w:rFonts w:ascii="Times New Roman" w:eastAsia="Times New Roman" w:hAnsi="Times New Roman" w:cs="Times New Roman"/>
          <w:sz w:val="28"/>
          <w:szCs w:val="28"/>
          <w:lang w:eastAsia="ru-RU"/>
        </w:rPr>
        <w:t>, Уполномоченный вправе запрашивать и получать от государственных органов, органов местного самоуправления и у должностных лиц и гос</w:t>
      </w:r>
      <w:r w:rsidR="00852175">
        <w:rPr>
          <w:rFonts w:ascii="Times New Roman" w:eastAsia="Times New Roman" w:hAnsi="Times New Roman" w:cs="Times New Roman"/>
          <w:sz w:val="28"/>
          <w:szCs w:val="28"/>
          <w:lang w:eastAsia="ru-RU"/>
        </w:rPr>
        <w:t xml:space="preserve">ударственных служащих сведения и </w:t>
      </w:r>
      <w:r w:rsidRPr="002418E5">
        <w:rPr>
          <w:rFonts w:ascii="Times New Roman" w:eastAsia="Times New Roman" w:hAnsi="Times New Roman" w:cs="Times New Roman"/>
          <w:sz w:val="28"/>
          <w:szCs w:val="28"/>
          <w:lang w:eastAsia="ru-RU"/>
        </w:rPr>
        <w:t>материалы, необходимые для рассмотрения жалобы.</w:t>
      </w:r>
      <w:r w:rsidRPr="002418E5">
        <w:rPr>
          <w:rFonts w:ascii="Times New Roman" w:eastAsia="Times New Roman" w:hAnsi="Times New Roman" w:cs="Times New Roman"/>
          <w:sz w:val="28"/>
          <w:szCs w:val="28"/>
          <w:vertAlign w:val="superscript"/>
          <w:lang w:eastAsia="ru-RU"/>
        </w:rPr>
        <w:footnoteReference w:id="56"/>
      </w:r>
      <w:r w:rsidR="002E081F" w:rsidRPr="002418E5">
        <w:rPr>
          <w:rFonts w:ascii="Times New Roman" w:eastAsia="Times New Roman" w:hAnsi="Times New Roman" w:cs="Times New Roman"/>
          <w:sz w:val="28"/>
          <w:szCs w:val="28"/>
          <w:lang w:eastAsia="ru-RU"/>
        </w:rPr>
        <w:t xml:space="preserve"> </w:t>
      </w:r>
      <w:r w:rsidR="00F43E13">
        <w:rPr>
          <w:rFonts w:ascii="Times New Roman" w:eastAsia="Calibri" w:hAnsi="Times New Roman" w:cs="Times New Roman"/>
          <w:sz w:val="28"/>
          <w:szCs w:val="28"/>
        </w:rPr>
        <w:t>З</w:t>
      </w:r>
      <w:r w:rsidRPr="002418E5">
        <w:rPr>
          <w:rFonts w:ascii="Times New Roman" w:eastAsia="Calibri" w:hAnsi="Times New Roman" w:cs="Times New Roman"/>
          <w:sz w:val="28"/>
          <w:szCs w:val="28"/>
        </w:rPr>
        <w:t xml:space="preserve">апрос о предоставлении информации не является </w:t>
      </w:r>
      <w:r w:rsidRPr="002418E5">
        <w:rPr>
          <w:rFonts w:ascii="Times New Roman" w:eastAsia="Calibri" w:hAnsi="Times New Roman" w:cs="Times New Roman"/>
          <w:sz w:val="28"/>
          <w:szCs w:val="28"/>
        </w:rPr>
        <w:lastRenderedPageBreak/>
        <w:t>вмешательством в деятельность комиссии и соответствует компетенции Уполномоченного по правам человека, предусмотренн</w:t>
      </w:r>
      <w:r w:rsidR="005C4FA2">
        <w:rPr>
          <w:rFonts w:ascii="Times New Roman" w:eastAsia="Calibri" w:hAnsi="Times New Roman" w:cs="Times New Roman"/>
          <w:sz w:val="28"/>
          <w:szCs w:val="28"/>
        </w:rPr>
        <w:t>ой ФКЗ РФ</w:t>
      </w:r>
      <w:r w:rsidRPr="002418E5">
        <w:rPr>
          <w:rFonts w:ascii="Times New Roman" w:eastAsia="Calibri" w:hAnsi="Times New Roman" w:cs="Times New Roman"/>
          <w:sz w:val="28"/>
          <w:szCs w:val="28"/>
        </w:rPr>
        <w:t xml:space="preserve">. </w:t>
      </w:r>
    </w:p>
    <w:p w:rsidR="001E744E" w:rsidRPr="006174B5" w:rsidRDefault="001E744E" w:rsidP="00831B08">
      <w:pPr>
        <w:spacing w:after="0" w:line="360" w:lineRule="auto"/>
        <w:ind w:firstLine="547"/>
        <w:jc w:val="both"/>
        <w:rPr>
          <w:rFonts w:ascii="Times New Roman" w:eastAsia="Calibri" w:hAnsi="Times New Roman" w:cs="Times New Roman"/>
          <w:sz w:val="28"/>
          <w:szCs w:val="28"/>
        </w:rPr>
      </w:pPr>
      <w:r w:rsidRPr="002418E5">
        <w:rPr>
          <w:rFonts w:ascii="Times New Roman" w:hAnsi="Times New Roman" w:cs="Times New Roman"/>
          <w:sz w:val="28"/>
          <w:szCs w:val="28"/>
        </w:rPr>
        <w:t>Весьма курьезным выглядит Определение Конституционного Суда от 20 ноября 1998 г. № 163-О-О</w:t>
      </w:r>
      <w:r w:rsidRPr="002418E5">
        <w:rPr>
          <w:rStyle w:val="a5"/>
          <w:rFonts w:ascii="Times New Roman" w:hAnsi="Times New Roman" w:cs="Times New Roman"/>
          <w:sz w:val="28"/>
          <w:szCs w:val="28"/>
        </w:rPr>
        <w:footnoteReference w:id="57"/>
      </w:r>
      <w:r w:rsidRPr="002418E5">
        <w:rPr>
          <w:rFonts w:ascii="Times New Roman" w:hAnsi="Times New Roman" w:cs="Times New Roman"/>
          <w:sz w:val="28"/>
          <w:szCs w:val="28"/>
        </w:rPr>
        <w:t>. Здесь заявитель увидел пробел в законодательстве о выборах в отсутствии закрепленного права наблюдателей требовать от членов избирательных комиссий предъявления паспо</w:t>
      </w:r>
      <w:r w:rsidR="00544FE9">
        <w:rPr>
          <w:rFonts w:ascii="Times New Roman" w:hAnsi="Times New Roman" w:cs="Times New Roman"/>
          <w:sz w:val="28"/>
          <w:szCs w:val="28"/>
        </w:rPr>
        <w:t xml:space="preserve">ртов для удостоверения личности. </w:t>
      </w:r>
      <w:r w:rsidRPr="002418E5">
        <w:rPr>
          <w:rFonts w:ascii="Times New Roman" w:hAnsi="Times New Roman" w:cs="Times New Roman"/>
          <w:sz w:val="28"/>
          <w:szCs w:val="28"/>
        </w:rPr>
        <w:t xml:space="preserve">На первый взгляд данное Определение ничем не примечательно, однако, на самом деле оно хорошо иллюстрирует тот факт, что наблюдатели, присутствующие </w:t>
      </w:r>
      <w:r w:rsidR="00A57771">
        <w:rPr>
          <w:rFonts w:ascii="Times New Roman" w:hAnsi="Times New Roman" w:cs="Times New Roman"/>
          <w:sz w:val="28"/>
          <w:szCs w:val="28"/>
        </w:rPr>
        <w:t>в помещении для голосования</w:t>
      </w:r>
      <w:r w:rsidRPr="002418E5">
        <w:rPr>
          <w:rFonts w:ascii="Times New Roman" w:hAnsi="Times New Roman" w:cs="Times New Roman"/>
          <w:sz w:val="28"/>
          <w:szCs w:val="28"/>
        </w:rPr>
        <w:t>, подходят к своей работе добросовестно и ответственно. Вспомним, что прежде чем приступить к выполнению своих обязанностей, наблюдатель представляется членам избирательной комиссии (председателю), предоставляет свое направление и паспорт, так почему же не</w:t>
      </w:r>
      <w:r w:rsidR="00393D39">
        <w:rPr>
          <w:rFonts w:ascii="Times New Roman" w:hAnsi="Times New Roman" w:cs="Times New Roman"/>
          <w:sz w:val="28"/>
          <w:szCs w:val="28"/>
        </w:rPr>
        <w:t>т</w:t>
      </w:r>
      <w:r w:rsidRPr="002418E5">
        <w:rPr>
          <w:rFonts w:ascii="Times New Roman" w:hAnsi="Times New Roman" w:cs="Times New Roman"/>
          <w:sz w:val="28"/>
          <w:szCs w:val="28"/>
        </w:rPr>
        <w:t xml:space="preserve"> такого же встречного требования? В пункте 5.2 ст</w:t>
      </w:r>
      <w:r w:rsidR="001A4C15">
        <w:rPr>
          <w:rFonts w:ascii="Times New Roman" w:hAnsi="Times New Roman" w:cs="Times New Roman"/>
          <w:sz w:val="28"/>
          <w:szCs w:val="28"/>
        </w:rPr>
        <w:t>. 27 Федерального закона № 67</w:t>
      </w:r>
      <w:r w:rsidR="00393D39">
        <w:rPr>
          <w:rFonts w:ascii="Times New Roman" w:hAnsi="Times New Roman" w:cs="Times New Roman"/>
          <w:sz w:val="28"/>
          <w:szCs w:val="28"/>
        </w:rPr>
        <w:t>-ФЗ</w:t>
      </w:r>
      <w:r w:rsidRPr="002418E5">
        <w:rPr>
          <w:rFonts w:ascii="Times New Roman" w:hAnsi="Times New Roman" w:cs="Times New Roman"/>
          <w:sz w:val="28"/>
          <w:szCs w:val="28"/>
        </w:rPr>
        <w:t xml:space="preserve"> устанавливается, что ч</w:t>
      </w:r>
      <w:r w:rsidRPr="002418E5">
        <w:rPr>
          <w:rFonts w:ascii="Times New Roman" w:eastAsia="Times New Roman" w:hAnsi="Times New Roman" w:cs="Times New Roman"/>
          <w:sz w:val="28"/>
          <w:szCs w:val="28"/>
          <w:lang w:eastAsia="ru-RU"/>
        </w:rPr>
        <w:t xml:space="preserve">ленам участковой комиссии с правом решающего голоса территориальная комиссия выдает удостоверения, </w:t>
      </w:r>
      <w:hyperlink r:id="rId8" w:history="1">
        <w:r w:rsidRPr="002418E5">
          <w:rPr>
            <w:rFonts w:ascii="Times New Roman" w:eastAsia="Times New Roman" w:hAnsi="Times New Roman" w:cs="Times New Roman"/>
            <w:sz w:val="28"/>
            <w:szCs w:val="28"/>
            <w:lang w:eastAsia="ru-RU"/>
          </w:rPr>
          <w:t>форма</w:t>
        </w:r>
      </w:hyperlink>
      <w:r w:rsidRPr="002418E5">
        <w:rPr>
          <w:rFonts w:ascii="Times New Roman" w:eastAsia="Times New Roman" w:hAnsi="Times New Roman" w:cs="Times New Roman"/>
          <w:sz w:val="28"/>
          <w:szCs w:val="28"/>
          <w:lang w:eastAsia="ru-RU"/>
        </w:rPr>
        <w:t xml:space="preserve"> которых устанавливается Центральной избирательно</w:t>
      </w:r>
      <w:r w:rsidR="00394341">
        <w:rPr>
          <w:rFonts w:ascii="Times New Roman" w:eastAsia="Times New Roman" w:hAnsi="Times New Roman" w:cs="Times New Roman"/>
          <w:sz w:val="28"/>
          <w:szCs w:val="28"/>
          <w:lang w:eastAsia="ru-RU"/>
        </w:rPr>
        <w:t>й комиссией РФ</w:t>
      </w:r>
      <w:r w:rsidRPr="002418E5">
        <w:rPr>
          <w:rFonts w:ascii="Times New Roman" w:eastAsia="Times New Roman" w:hAnsi="Times New Roman" w:cs="Times New Roman"/>
          <w:sz w:val="28"/>
          <w:szCs w:val="28"/>
          <w:lang w:eastAsia="ru-RU"/>
        </w:rPr>
        <w:t xml:space="preserve">. ЦИК в Постановлении </w:t>
      </w:r>
      <w:r w:rsidRPr="002418E5">
        <w:rPr>
          <w:rFonts w:ascii="Times New Roman" w:hAnsi="Times New Roman" w:cs="Times New Roman"/>
          <w:sz w:val="28"/>
          <w:szCs w:val="28"/>
          <w:shd w:val="clear" w:color="auto" w:fill="FFFFFF"/>
        </w:rPr>
        <w:t>от 5 декабря 2012 г. № 152/1139-6 «Об удостоверении члена участковой избирательной комиссии с правом решающего голоса»</w:t>
      </w:r>
      <w:r w:rsidRPr="002418E5">
        <w:rPr>
          <w:rStyle w:val="a5"/>
          <w:rFonts w:ascii="Times New Roman" w:hAnsi="Times New Roman" w:cs="Times New Roman"/>
          <w:sz w:val="28"/>
          <w:szCs w:val="28"/>
          <w:shd w:val="clear" w:color="auto" w:fill="FFFFFF"/>
        </w:rPr>
        <w:footnoteReference w:id="58"/>
      </w:r>
      <w:r w:rsidRPr="002418E5">
        <w:rPr>
          <w:rFonts w:ascii="Times New Roman" w:hAnsi="Times New Roman" w:cs="Times New Roman"/>
          <w:sz w:val="28"/>
          <w:szCs w:val="28"/>
        </w:rPr>
        <w:t xml:space="preserve"> специально указывает, что </w:t>
      </w:r>
      <w:r w:rsidRPr="002418E5">
        <w:rPr>
          <w:rFonts w:ascii="Times New Roman" w:hAnsi="Times New Roman" w:cs="Times New Roman"/>
          <w:sz w:val="28"/>
          <w:szCs w:val="28"/>
          <w:shd w:val="clear" w:color="auto" w:fill="FFFFFF"/>
        </w:rPr>
        <w:t xml:space="preserve">удостоверение является документом, подтверждающим правовое положение </w:t>
      </w:r>
      <w:r w:rsidR="005C4FA2">
        <w:rPr>
          <w:rFonts w:ascii="Times New Roman" w:hAnsi="Times New Roman" w:cs="Times New Roman"/>
          <w:sz w:val="28"/>
          <w:szCs w:val="28"/>
          <w:shd w:val="clear" w:color="auto" w:fill="FFFFFF"/>
        </w:rPr>
        <w:t xml:space="preserve">лица, которому оно выдается. </w:t>
      </w:r>
      <w:r w:rsidR="003E0FA1" w:rsidRPr="002418E5">
        <w:rPr>
          <w:rFonts w:ascii="Times New Roman" w:hAnsi="Times New Roman" w:cs="Times New Roman"/>
          <w:sz w:val="28"/>
          <w:szCs w:val="28"/>
        </w:rPr>
        <w:t>В связи с этим п</w:t>
      </w:r>
      <w:r w:rsidRPr="002418E5">
        <w:rPr>
          <w:rFonts w:ascii="Times New Roman" w:hAnsi="Times New Roman" w:cs="Times New Roman"/>
          <w:sz w:val="28"/>
          <w:szCs w:val="28"/>
        </w:rPr>
        <w:t xml:space="preserve">редставляется, что в </w:t>
      </w:r>
      <w:r w:rsidR="003E0FA1" w:rsidRPr="002418E5">
        <w:rPr>
          <w:rFonts w:ascii="Times New Roman" w:hAnsi="Times New Roman" w:cs="Times New Roman"/>
          <w:sz w:val="28"/>
          <w:szCs w:val="28"/>
        </w:rPr>
        <w:t>данном</w:t>
      </w:r>
      <w:r w:rsidRPr="002418E5">
        <w:rPr>
          <w:rFonts w:ascii="Times New Roman" w:hAnsi="Times New Roman" w:cs="Times New Roman"/>
          <w:sz w:val="28"/>
          <w:szCs w:val="28"/>
        </w:rPr>
        <w:t xml:space="preserve"> случае </w:t>
      </w:r>
      <w:r w:rsidR="00393D39">
        <w:rPr>
          <w:rFonts w:ascii="Times New Roman" w:hAnsi="Times New Roman" w:cs="Times New Roman"/>
          <w:sz w:val="28"/>
          <w:szCs w:val="28"/>
        </w:rPr>
        <w:t>напрашивается</w:t>
      </w:r>
      <w:r w:rsidRPr="002418E5">
        <w:rPr>
          <w:rFonts w:ascii="Times New Roman" w:hAnsi="Times New Roman" w:cs="Times New Roman"/>
          <w:sz w:val="28"/>
          <w:szCs w:val="28"/>
        </w:rPr>
        <w:t xml:space="preserve"> аналогия с обязанностью сотрудника полиции предъявить свое удостоверение при обращении к гражданину, предусмотренная пп.1 п. 4</w:t>
      </w:r>
      <w:r w:rsidR="00CC1EF2">
        <w:rPr>
          <w:rFonts w:ascii="Times New Roman" w:hAnsi="Times New Roman" w:cs="Times New Roman"/>
          <w:sz w:val="28"/>
          <w:szCs w:val="28"/>
        </w:rPr>
        <w:t xml:space="preserve"> ст. 5</w:t>
      </w:r>
      <w:r w:rsidRPr="002418E5">
        <w:rPr>
          <w:rFonts w:ascii="Times New Roman" w:hAnsi="Times New Roman" w:cs="Times New Roman"/>
          <w:sz w:val="28"/>
          <w:szCs w:val="28"/>
        </w:rPr>
        <w:t xml:space="preserve"> Федерального закона </w:t>
      </w:r>
      <w:r w:rsidR="00393D39">
        <w:rPr>
          <w:rFonts w:ascii="Times New Roman" w:hAnsi="Times New Roman" w:cs="Times New Roman"/>
          <w:sz w:val="28"/>
          <w:szCs w:val="28"/>
        </w:rPr>
        <w:t>№ 3 от 7 февраля 2011 г.</w:t>
      </w:r>
      <w:r w:rsidR="00393D39">
        <w:rPr>
          <w:rFonts w:ascii="Times New Roman" w:hAnsi="Times New Roman" w:cs="Times New Roman"/>
          <w:sz w:val="28"/>
          <w:szCs w:val="28"/>
        </w:rPr>
        <w:t xml:space="preserve"> «О полиции».</w:t>
      </w:r>
    </w:p>
    <w:p w:rsidR="00A20248" w:rsidRDefault="000433E5" w:rsidP="00831B08">
      <w:pPr>
        <w:spacing w:after="0" w:line="360" w:lineRule="auto"/>
        <w:ind w:firstLine="709"/>
        <w:jc w:val="both"/>
        <w:rPr>
          <w:rFonts w:ascii="Times New Roman" w:eastAsia="Calibri" w:hAnsi="Times New Roman" w:cs="Times New Roman"/>
          <w:sz w:val="28"/>
          <w:szCs w:val="28"/>
        </w:rPr>
      </w:pPr>
      <w:r w:rsidRPr="002418E5">
        <w:rPr>
          <w:rFonts w:ascii="Times New Roman" w:eastAsia="Calibri" w:hAnsi="Times New Roman" w:cs="Times New Roman"/>
          <w:bCs/>
          <w:sz w:val="28"/>
          <w:szCs w:val="28"/>
          <w:shd w:val="clear" w:color="auto" w:fill="FFFFFF"/>
        </w:rPr>
        <w:t xml:space="preserve">Нужно отметить, что избирательная комиссия в своей работе может ссылаться на ограничение независимости своей деятельности принципом гласности, хотя для этого нет никаких оснований. </w:t>
      </w:r>
      <w:r w:rsidRPr="002418E5">
        <w:rPr>
          <w:rFonts w:ascii="Times New Roman" w:eastAsia="Calibri" w:hAnsi="Times New Roman" w:cs="Times New Roman"/>
          <w:sz w:val="28"/>
          <w:szCs w:val="28"/>
        </w:rPr>
        <w:t xml:space="preserve">Безусловно, </w:t>
      </w:r>
      <w:r w:rsidR="00E13B7C" w:rsidRPr="002418E5">
        <w:rPr>
          <w:rFonts w:ascii="Times New Roman" w:eastAsia="Calibri" w:hAnsi="Times New Roman" w:cs="Times New Roman"/>
          <w:bCs/>
          <w:sz w:val="28"/>
          <w:szCs w:val="28"/>
          <w:shd w:val="clear" w:color="auto" w:fill="FFFFFF"/>
        </w:rPr>
        <w:t xml:space="preserve">компонентом </w:t>
      </w:r>
      <w:r w:rsidRPr="002418E5">
        <w:rPr>
          <w:rFonts w:ascii="Times New Roman" w:eastAsia="Calibri" w:hAnsi="Times New Roman" w:cs="Times New Roman"/>
          <w:bCs/>
          <w:sz w:val="28"/>
          <w:szCs w:val="28"/>
          <w:shd w:val="clear" w:color="auto" w:fill="FFFFFF"/>
        </w:rPr>
        <w:lastRenderedPageBreak/>
        <w:t xml:space="preserve">гласности является возможность участия в заседаниях избирательной комиссии </w:t>
      </w:r>
      <w:r w:rsidRPr="002418E5">
        <w:rPr>
          <w:rFonts w:ascii="Times New Roman" w:eastAsia="Times New Roman" w:hAnsi="Times New Roman" w:cs="Times New Roman"/>
          <w:sz w:val="28"/>
          <w:szCs w:val="28"/>
        </w:rPr>
        <w:t>членов вышестоящих комиссий, зарегистрированных кандидатов,</w:t>
      </w:r>
      <w:r w:rsidR="006D6FBD">
        <w:rPr>
          <w:rFonts w:ascii="Times New Roman" w:eastAsia="Times New Roman" w:hAnsi="Times New Roman" w:cs="Times New Roman"/>
          <w:sz w:val="28"/>
          <w:szCs w:val="28"/>
        </w:rPr>
        <w:t xml:space="preserve"> их уполномоченных представителей,</w:t>
      </w:r>
      <w:r w:rsidRPr="002418E5">
        <w:rPr>
          <w:rFonts w:ascii="Times New Roman" w:eastAsia="Times New Roman" w:hAnsi="Times New Roman" w:cs="Times New Roman"/>
          <w:sz w:val="28"/>
          <w:szCs w:val="28"/>
        </w:rPr>
        <w:t xml:space="preserve"> представит</w:t>
      </w:r>
      <w:r w:rsidR="00141D15">
        <w:rPr>
          <w:rFonts w:ascii="Times New Roman" w:eastAsia="Times New Roman" w:hAnsi="Times New Roman" w:cs="Times New Roman"/>
          <w:sz w:val="28"/>
          <w:szCs w:val="28"/>
        </w:rPr>
        <w:t>елей СМИ</w:t>
      </w:r>
      <w:r w:rsidRPr="002418E5">
        <w:rPr>
          <w:rFonts w:ascii="Times New Roman" w:eastAsia="Times New Roman" w:hAnsi="Times New Roman" w:cs="Times New Roman"/>
          <w:sz w:val="28"/>
          <w:szCs w:val="28"/>
        </w:rPr>
        <w:t xml:space="preserve">, а также присутствия в день проведения голосования наблюдателей. </w:t>
      </w:r>
      <w:r w:rsidRPr="002418E5">
        <w:rPr>
          <w:rFonts w:ascii="Times New Roman" w:eastAsia="Calibri" w:hAnsi="Times New Roman" w:cs="Times New Roman"/>
          <w:sz w:val="28"/>
          <w:szCs w:val="28"/>
        </w:rPr>
        <w:t>Открытость и гласность избирательных процедур необходима</w:t>
      </w:r>
      <w:r w:rsidR="006D11F8">
        <w:rPr>
          <w:rFonts w:ascii="Times New Roman" w:eastAsia="Calibri" w:hAnsi="Times New Roman" w:cs="Times New Roman"/>
          <w:sz w:val="28"/>
          <w:szCs w:val="28"/>
        </w:rPr>
        <w:t xml:space="preserve"> </w:t>
      </w:r>
      <w:r w:rsidRPr="002418E5">
        <w:rPr>
          <w:rFonts w:ascii="Times New Roman" w:eastAsia="Calibri" w:hAnsi="Times New Roman" w:cs="Times New Roman"/>
          <w:sz w:val="28"/>
          <w:szCs w:val="28"/>
        </w:rPr>
        <w:t xml:space="preserve">для того, чтобы выборы могли быть справедливыми и честными, а </w:t>
      </w:r>
      <w:r w:rsidR="006D11F8">
        <w:rPr>
          <w:rFonts w:ascii="Times New Roman" w:eastAsia="Calibri" w:hAnsi="Times New Roman" w:cs="Times New Roman"/>
          <w:sz w:val="28"/>
          <w:szCs w:val="28"/>
        </w:rPr>
        <w:t>также,</w:t>
      </w:r>
      <w:r w:rsidRPr="002418E5">
        <w:rPr>
          <w:rFonts w:ascii="Times New Roman" w:eastAsia="Calibri" w:hAnsi="Times New Roman" w:cs="Times New Roman"/>
          <w:sz w:val="28"/>
          <w:szCs w:val="28"/>
        </w:rPr>
        <w:t xml:space="preserve"> чтобы все участники были согласны с самими результатами выборов.</w:t>
      </w:r>
      <w:r w:rsidR="00760B33" w:rsidRPr="002418E5">
        <w:rPr>
          <w:rFonts w:ascii="Times New Roman" w:eastAsia="Calibri" w:hAnsi="Times New Roman" w:cs="Times New Roman"/>
          <w:sz w:val="28"/>
          <w:szCs w:val="28"/>
        </w:rPr>
        <w:t xml:space="preserve"> </w:t>
      </w:r>
      <w:r w:rsidR="009054CA" w:rsidRPr="002418E5">
        <w:rPr>
          <w:rFonts w:ascii="Times New Roman" w:eastAsia="Calibri" w:hAnsi="Times New Roman" w:cs="Times New Roman"/>
          <w:sz w:val="28"/>
          <w:szCs w:val="28"/>
        </w:rPr>
        <w:t>К</w:t>
      </w:r>
      <w:r w:rsidR="00615591" w:rsidRPr="002418E5">
        <w:rPr>
          <w:rFonts w:ascii="Times New Roman" w:eastAsia="Calibri" w:hAnsi="Times New Roman" w:cs="Times New Roman"/>
          <w:sz w:val="28"/>
          <w:szCs w:val="28"/>
        </w:rPr>
        <w:t>ритери</w:t>
      </w:r>
      <w:r w:rsidR="00760B33" w:rsidRPr="002418E5">
        <w:rPr>
          <w:rFonts w:ascii="Times New Roman" w:eastAsia="Calibri" w:hAnsi="Times New Roman" w:cs="Times New Roman"/>
          <w:sz w:val="28"/>
          <w:szCs w:val="28"/>
        </w:rPr>
        <w:t>ем</w:t>
      </w:r>
      <w:r w:rsidR="00615591" w:rsidRPr="002418E5">
        <w:rPr>
          <w:rFonts w:ascii="Times New Roman" w:eastAsia="Calibri" w:hAnsi="Times New Roman" w:cs="Times New Roman"/>
          <w:sz w:val="28"/>
          <w:szCs w:val="28"/>
        </w:rPr>
        <w:t xml:space="preserve"> пропорционального вмешательства принципа</w:t>
      </w:r>
      <w:r w:rsidR="009054CA" w:rsidRPr="002418E5">
        <w:rPr>
          <w:rFonts w:ascii="Times New Roman" w:eastAsia="Calibri" w:hAnsi="Times New Roman" w:cs="Times New Roman"/>
          <w:sz w:val="28"/>
          <w:szCs w:val="28"/>
        </w:rPr>
        <w:t xml:space="preserve"> гласности, во-первых, является </w:t>
      </w:r>
      <w:r w:rsidR="00760B33" w:rsidRPr="002418E5">
        <w:rPr>
          <w:rFonts w:ascii="Times New Roman" w:eastAsia="Calibri" w:hAnsi="Times New Roman" w:cs="Times New Roman"/>
          <w:sz w:val="28"/>
          <w:szCs w:val="28"/>
        </w:rPr>
        <w:t>предмет деятельности избирательной комиссии в конкретной ситуации</w:t>
      </w:r>
      <w:r w:rsidR="009054CA" w:rsidRPr="002418E5">
        <w:rPr>
          <w:rFonts w:ascii="Times New Roman" w:eastAsia="Calibri" w:hAnsi="Times New Roman" w:cs="Times New Roman"/>
          <w:sz w:val="28"/>
          <w:szCs w:val="28"/>
        </w:rPr>
        <w:t>. Н</w:t>
      </w:r>
      <w:r w:rsidR="00F358DA" w:rsidRPr="002418E5">
        <w:rPr>
          <w:rFonts w:ascii="Times New Roman" w:eastAsia="Calibri" w:hAnsi="Times New Roman" w:cs="Times New Roman"/>
          <w:sz w:val="28"/>
          <w:szCs w:val="28"/>
        </w:rPr>
        <w:t>апример, ес</w:t>
      </w:r>
      <w:r w:rsidR="009054CA" w:rsidRPr="002418E5">
        <w:rPr>
          <w:rFonts w:ascii="Times New Roman" w:eastAsia="Calibri" w:hAnsi="Times New Roman" w:cs="Times New Roman"/>
          <w:sz w:val="28"/>
          <w:szCs w:val="28"/>
        </w:rPr>
        <w:t>ли законом предусмотрено право лиц присутствовать на заседаниях комиссии, вступать с ней в диалог</w:t>
      </w:r>
      <w:r w:rsidR="00F358DA" w:rsidRPr="002418E5">
        <w:rPr>
          <w:rFonts w:ascii="Times New Roman" w:eastAsia="Calibri" w:hAnsi="Times New Roman" w:cs="Times New Roman"/>
          <w:sz w:val="28"/>
          <w:szCs w:val="28"/>
        </w:rPr>
        <w:t xml:space="preserve">, </w:t>
      </w:r>
      <w:r w:rsidR="009054CA" w:rsidRPr="002418E5">
        <w:rPr>
          <w:rFonts w:ascii="Times New Roman" w:eastAsia="Calibri" w:hAnsi="Times New Roman" w:cs="Times New Roman"/>
          <w:sz w:val="28"/>
          <w:szCs w:val="28"/>
        </w:rPr>
        <w:t xml:space="preserve">ее </w:t>
      </w:r>
      <w:r w:rsidR="00F358DA" w:rsidRPr="002418E5">
        <w:rPr>
          <w:rFonts w:ascii="Times New Roman" w:eastAsia="Calibri" w:hAnsi="Times New Roman" w:cs="Times New Roman"/>
          <w:sz w:val="28"/>
          <w:szCs w:val="28"/>
        </w:rPr>
        <w:t>ссылки на независимость неуместны.</w:t>
      </w:r>
      <w:r w:rsidR="00CE0F88" w:rsidRPr="002418E5">
        <w:rPr>
          <w:rFonts w:ascii="Times New Roman" w:eastAsia="Calibri" w:hAnsi="Times New Roman" w:cs="Times New Roman"/>
          <w:sz w:val="28"/>
          <w:szCs w:val="28"/>
        </w:rPr>
        <w:t xml:space="preserve"> В</w:t>
      </w:r>
      <w:r w:rsidR="00F47A7C" w:rsidRPr="002418E5">
        <w:rPr>
          <w:rFonts w:ascii="Times New Roman" w:eastAsia="Calibri" w:hAnsi="Times New Roman" w:cs="Times New Roman"/>
          <w:sz w:val="28"/>
          <w:szCs w:val="28"/>
        </w:rPr>
        <w:t>о-вторых, это субъект «воздействия» на комиссию – они независимы от органов государственной власти и органов местного самоуправления</w:t>
      </w:r>
      <w:r w:rsidR="00CE0F88" w:rsidRPr="002418E5">
        <w:rPr>
          <w:rFonts w:ascii="Times New Roman" w:eastAsia="Calibri" w:hAnsi="Times New Roman" w:cs="Times New Roman"/>
          <w:sz w:val="28"/>
          <w:szCs w:val="28"/>
        </w:rPr>
        <w:t xml:space="preserve">, но существование принципа гласности в то же время предполагает их активное взаимодействие. С другой стороны, при общении с </w:t>
      </w:r>
      <w:r w:rsidR="006D11F8">
        <w:rPr>
          <w:rFonts w:ascii="Times New Roman" w:eastAsia="Calibri" w:hAnsi="Times New Roman" w:cs="Times New Roman"/>
          <w:sz w:val="28"/>
          <w:szCs w:val="28"/>
        </w:rPr>
        <w:t>избирателем</w:t>
      </w:r>
      <w:r w:rsidR="00CE0F88" w:rsidRPr="002418E5">
        <w:rPr>
          <w:rFonts w:ascii="Times New Roman" w:eastAsia="Calibri" w:hAnsi="Times New Roman" w:cs="Times New Roman"/>
          <w:sz w:val="28"/>
          <w:szCs w:val="28"/>
        </w:rPr>
        <w:t xml:space="preserve"> или кандидат</w:t>
      </w:r>
      <w:r w:rsidR="006D11F8">
        <w:rPr>
          <w:rFonts w:ascii="Times New Roman" w:eastAsia="Calibri" w:hAnsi="Times New Roman" w:cs="Times New Roman"/>
          <w:sz w:val="28"/>
          <w:szCs w:val="28"/>
        </w:rPr>
        <w:t>ом</w:t>
      </w:r>
      <w:r w:rsidR="00CE0F88" w:rsidRPr="002418E5">
        <w:rPr>
          <w:rFonts w:ascii="Times New Roman" w:eastAsia="Calibri" w:hAnsi="Times New Roman" w:cs="Times New Roman"/>
          <w:sz w:val="28"/>
          <w:szCs w:val="28"/>
        </w:rPr>
        <w:t xml:space="preserve">, </w:t>
      </w:r>
      <w:r w:rsidR="00141D15">
        <w:rPr>
          <w:rFonts w:ascii="Times New Roman" w:eastAsia="Calibri" w:hAnsi="Times New Roman" w:cs="Times New Roman"/>
          <w:sz w:val="28"/>
          <w:szCs w:val="28"/>
        </w:rPr>
        <w:t>избирательная комиссия</w:t>
      </w:r>
      <w:r w:rsidR="00CE0F88" w:rsidRPr="002418E5">
        <w:rPr>
          <w:rFonts w:ascii="Times New Roman" w:eastAsia="Calibri" w:hAnsi="Times New Roman" w:cs="Times New Roman"/>
          <w:sz w:val="28"/>
          <w:szCs w:val="28"/>
        </w:rPr>
        <w:t xml:space="preserve"> не может ссылаться на принцип независимо</w:t>
      </w:r>
      <w:r w:rsidR="00F43E13">
        <w:rPr>
          <w:rFonts w:ascii="Times New Roman" w:eastAsia="Calibri" w:hAnsi="Times New Roman" w:cs="Times New Roman"/>
          <w:sz w:val="28"/>
          <w:szCs w:val="28"/>
        </w:rPr>
        <w:t xml:space="preserve">сти для оправдания невыполнения своих обязанностей. </w:t>
      </w:r>
      <w:r w:rsidRPr="002418E5">
        <w:rPr>
          <w:rFonts w:ascii="Times New Roman" w:eastAsia="Calibri" w:hAnsi="Times New Roman" w:cs="Times New Roman"/>
          <w:sz w:val="28"/>
          <w:szCs w:val="28"/>
        </w:rPr>
        <w:t>Недобросовестные комиссии могут трансформировать принцип независимости в принцип закрытости. Поэтому принцип независимости избирательных комиссий может вступать в конфликт с принципом гласности избирательного процесса только в случае умышленного злостного пренебрежения предусмотренными законом</w:t>
      </w:r>
      <w:r w:rsidR="00292781">
        <w:rPr>
          <w:rFonts w:ascii="Times New Roman" w:eastAsia="Calibri" w:hAnsi="Times New Roman" w:cs="Times New Roman"/>
          <w:sz w:val="28"/>
          <w:szCs w:val="28"/>
        </w:rPr>
        <w:t xml:space="preserve"> обязанностями.</w:t>
      </w:r>
    </w:p>
    <w:p w:rsidR="001700AC" w:rsidRPr="00494360" w:rsidRDefault="001700AC" w:rsidP="00831B08">
      <w:pPr>
        <w:spacing w:after="0" w:line="360" w:lineRule="auto"/>
        <w:ind w:firstLine="709"/>
        <w:jc w:val="both"/>
        <w:rPr>
          <w:rFonts w:ascii="Times New Roman" w:eastAsia="Calibri" w:hAnsi="Times New Roman" w:cs="Times New Roman"/>
          <w:sz w:val="28"/>
          <w:szCs w:val="28"/>
        </w:rPr>
      </w:pPr>
    </w:p>
    <w:p w:rsidR="005D2D04" w:rsidRPr="00544843" w:rsidRDefault="005D2D04" w:rsidP="00831B08">
      <w:pPr>
        <w:pStyle w:val="1"/>
        <w:spacing w:before="0" w:line="360" w:lineRule="auto"/>
        <w:jc w:val="center"/>
        <w:rPr>
          <w:rFonts w:ascii="Times New Roman" w:eastAsiaTheme="minorHAnsi" w:hAnsi="Times New Roman" w:cs="Times New Roman"/>
          <w:color w:val="auto"/>
          <w:sz w:val="28"/>
          <w:szCs w:val="28"/>
        </w:rPr>
      </w:pPr>
      <w:bookmarkStart w:id="14" w:name="_Toc454764803"/>
      <w:bookmarkStart w:id="15" w:name="_Toc481881251"/>
      <w:r w:rsidRPr="002418E5">
        <w:rPr>
          <w:rFonts w:ascii="Times New Roman" w:hAnsi="Times New Roman" w:cs="Times New Roman"/>
          <w:b/>
          <w:bCs/>
          <w:color w:val="auto"/>
          <w:sz w:val="28"/>
          <w:szCs w:val="28"/>
        </w:rPr>
        <w:t>§ 2. Соотношение принципа гласности с принципом защиты персональных данных</w:t>
      </w:r>
      <w:bookmarkEnd w:id="14"/>
      <w:bookmarkEnd w:id="15"/>
    </w:p>
    <w:p w:rsidR="00160A51" w:rsidRDefault="005D2D04" w:rsidP="00831B08">
      <w:pPr>
        <w:spacing w:after="0" w:line="360" w:lineRule="auto"/>
        <w:ind w:firstLine="547"/>
        <w:jc w:val="both"/>
        <w:rPr>
          <w:rFonts w:ascii="Times New Roman" w:hAnsi="Times New Roman" w:cs="Times New Roman"/>
          <w:sz w:val="28"/>
          <w:szCs w:val="28"/>
        </w:rPr>
      </w:pPr>
      <w:r w:rsidRPr="002418E5">
        <w:rPr>
          <w:rFonts w:ascii="Times New Roman" w:hAnsi="Times New Roman" w:cs="Times New Roman"/>
          <w:sz w:val="28"/>
          <w:szCs w:val="28"/>
        </w:rPr>
        <w:t>Хотелось бы подробнее остановиться на вопросе соотношения принцип</w:t>
      </w:r>
      <w:r w:rsidR="00063E53">
        <w:rPr>
          <w:rFonts w:ascii="Times New Roman" w:hAnsi="Times New Roman" w:cs="Times New Roman"/>
          <w:sz w:val="28"/>
          <w:szCs w:val="28"/>
        </w:rPr>
        <w:t>ов</w:t>
      </w:r>
      <w:r w:rsidRPr="002418E5">
        <w:rPr>
          <w:rFonts w:ascii="Times New Roman" w:hAnsi="Times New Roman" w:cs="Times New Roman"/>
          <w:sz w:val="28"/>
          <w:szCs w:val="28"/>
        </w:rPr>
        <w:t xml:space="preserve"> гласности и защиты персональных данных в избирательном процессе. </w:t>
      </w:r>
      <w:r w:rsidR="009C7C0E" w:rsidRPr="002418E5">
        <w:rPr>
          <w:rFonts w:ascii="Times New Roman" w:hAnsi="Times New Roman" w:cs="Times New Roman"/>
          <w:sz w:val="28"/>
          <w:szCs w:val="28"/>
        </w:rPr>
        <w:t>Проблемой в этом случае является достижение разумного баланса между необходимым и обоснованным раскрытием персональных данных и их защитой в соответствии с законом.</w:t>
      </w:r>
      <w:r w:rsidR="0046380D" w:rsidRPr="002418E5">
        <w:rPr>
          <w:rFonts w:ascii="Times New Roman" w:hAnsi="Times New Roman" w:cs="Times New Roman"/>
          <w:sz w:val="28"/>
          <w:szCs w:val="28"/>
        </w:rPr>
        <w:t xml:space="preserve"> </w:t>
      </w:r>
      <w:r w:rsidR="00225078" w:rsidRPr="002418E5">
        <w:rPr>
          <w:rFonts w:ascii="Times New Roman" w:hAnsi="Times New Roman" w:cs="Times New Roman"/>
          <w:sz w:val="28"/>
          <w:szCs w:val="28"/>
        </w:rPr>
        <w:t xml:space="preserve">Понятие «персональные данные» </w:t>
      </w:r>
      <w:r w:rsidR="00225078" w:rsidRPr="002418E5">
        <w:rPr>
          <w:rFonts w:ascii="Times New Roman" w:hAnsi="Times New Roman" w:cs="Times New Roman"/>
          <w:sz w:val="28"/>
          <w:szCs w:val="28"/>
        </w:rPr>
        <w:lastRenderedPageBreak/>
        <w:t>изначально содержалось в Ф</w:t>
      </w:r>
      <w:r w:rsidR="00825488">
        <w:rPr>
          <w:rFonts w:ascii="Times New Roman" w:hAnsi="Times New Roman" w:cs="Times New Roman"/>
          <w:sz w:val="28"/>
          <w:szCs w:val="28"/>
        </w:rPr>
        <w:t>З</w:t>
      </w:r>
      <w:r w:rsidR="00225078" w:rsidRPr="002418E5">
        <w:rPr>
          <w:rFonts w:ascii="Times New Roman" w:hAnsi="Times New Roman" w:cs="Times New Roman"/>
          <w:sz w:val="28"/>
          <w:szCs w:val="28"/>
        </w:rPr>
        <w:t xml:space="preserve"> «Об информации, информатизации и защите информации» – это «сведения о фактах, событиях и обстоятельствах жизни гражданина, позволяющие идентифицировать его личность».</w:t>
      </w:r>
      <w:r w:rsidR="00225078" w:rsidRPr="002418E5">
        <w:rPr>
          <w:rFonts w:ascii="Times New Roman" w:hAnsi="Times New Roman" w:cs="Times New Roman"/>
          <w:sz w:val="28"/>
          <w:szCs w:val="28"/>
          <w:vertAlign w:val="superscript"/>
        </w:rPr>
        <w:footnoteReference w:id="59"/>
      </w:r>
      <w:r w:rsidR="00225078" w:rsidRPr="002418E5">
        <w:rPr>
          <w:rFonts w:ascii="Times New Roman" w:hAnsi="Times New Roman" w:cs="Times New Roman"/>
          <w:sz w:val="28"/>
          <w:szCs w:val="28"/>
        </w:rPr>
        <w:t xml:space="preserve"> Позднее Указом Президента РФ от 6 марта 1997</w:t>
      </w:r>
      <w:r w:rsidR="0032643F">
        <w:rPr>
          <w:rFonts w:ascii="Times New Roman" w:hAnsi="Times New Roman" w:cs="Times New Roman"/>
          <w:sz w:val="28"/>
          <w:szCs w:val="28"/>
        </w:rPr>
        <w:t xml:space="preserve"> г.</w:t>
      </w:r>
      <w:r w:rsidR="00225078" w:rsidRPr="002418E5">
        <w:rPr>
          <w:rFonts w:ascii="Times New Roman" w:hAnsi="Times New Roman" w:cs="Times New Roman"/>
          <w:sz w:val="28"/>
          <w:szCs w:val="28"/>
        </w:rPr>
        <w:t xml:space="preserve"> № 188 к сведениям конфиденциального характера были отнесены «сведения о фактах, событиях и обстоятельствах частной жизни гражданина, позволяющие идентифицировать ег</w:t>
      </w:r>
      <w:r w:rsidR="00825488">
        <w:rPr>
          <w:rFonts w:ascii="Times New Roman" w:hAnsi="Times New Roman" w:cs="Times New Roman"/>
          <w:sz w:val="28"/>
          <w:szCs w:val="28"/>
        </w:rPr>
        <w:t>о личность</w:t>
      </w:r>
      <w:r w:rsidR="00225078" w:rsidRPr="002418E5">
        <w:rPr>
          <w:rFonts w:ascii="Times New Roman" w:hAnsi="Times New Roman" w:cs="Times New Roman"/>
          <w:sz w:val="28"/>
          <w:szCs w:val="28"/>
        </w:rPr>
        <w:t>, за исключением сведений, подлежащих распространению в средствах массовой информации в установленных федеральными законами случаях».</w:t>
      </w:r>
      <w:r w:rsidR="00225078" w:rsidRPr="002418E5">
        <w:rPr>
          <w:rFonts w:ascii="Times New Roman" w:hAnsi="Times New Roman" w:cs="Times New Roman"/>
          <w:sz w:val="28"/>
          <w:szCs w:val="28"/>
          <w:vertAlign w:val="superscript"/>
        </w:rPr>
        <w:footnoteReference w:id="60"/>
      </w:r>
      <w:r w:rsidR="00225078" w:rsidRPr="002418E5">
        <w:rPr>
          <w:rFonts w:ascii="Times New Roman" w:hAnsi="Times New Roman" w:cs="Times New Roman"/>
          <w:sz w:val="28"/>
          <w:szCs w:val="28"/>
        </w:rPr>
        <w:t xml:space="preserve"> Интересно, что в отличие от определения понятия «персональные данные», приведенного в Законе «Об информации, информатизации и защите инфо</w:t>
      </w:r>
      <w:r w:rsidR="003A3C60" w:rsidRPr="002418E5">
        <w:rPr>
          <w:rFonts w:ascii="Times New Roman" w:hAnsi="Times New Roman" w:cs="Times New Roman"/>
          <w:sz w:val="28"/>
          <w:szCs w:val="28"/>
        </w:rPr>
        <w:t>рмации», в Указе Президента РФ №</w:t>
      </w:r>
      <w:r w:rsidR="00225078" w:rsidRPr="002418E5">
        <w:rPr>
          <w:rFonts w:ascii="Times New Roman" w:hAnsi="Times New Roman" w:cs="Times New Roman"/>
          <w:sz w:val="28"/>
          <w:szCs w:val="28"/>
        </w:rPr>
        <w:t xml:space="preserve"> 188 идет речь именно о частной жизни гражданина. На интуитивном уровне ощущается, что сведения «относящееся к частной жизни гражданина» должны быть </w:t>
      </w:r>
      <w:proofErr w:type="spellStart"/>
      <w:r w:rsidR="00225078" w:rsidRPr="002418E5">
        <w:rPr>
          <w:rFonts w:ascii="Times New Roman" w:hAnsi="Times New Roman" w:cs="Times New Roman"/>
          <w:sz w:val="28"/>
          <w:szCs w:val="28"/>
        </w:rPr>
        <w:t>у́же</w:t>
      </w:r>
      <w:proofErr w:type="spellEnd"/>
      <w:r w:rsidR="00225078" w:rsidRPr="002418E5">
        <w:rPr>
          <w:rFonts w:ascii="Times New Roman" w:hAnsi="Times New Roman" w:cs="Times New Roman"/>
          <w:sz w:val="28"/>
          <w:szCs w:val="28"/>
        </w:rPr>
        <w:t>, чем относящиеся к жизни гражданина в целом, и, они, пожалуй, более соответствуют понятию персональных данных.</w:t>
      </w:r>
    </w:p>
    <w:p w:rsidR="00414CCE" w:rsidRDefault="00225078" w:rsidP="00831B08">
      <w:pPr>
        <w:spacing w:after="0" w:line="360" w:lineRule="auto"/>
        <w:ind w:firstLine="547"/>
        <w:jc w:val="both"/>
        <w:rPr>
          <w:rFonts w:ascii="Times New Roman" w:hAnsi="Times New Roman" w:cs="Times New Roman"/>
          <w:sz w:val="28"/>
          <w:szCs w:val="28"/>
        </w:rPr>
      </w:pPr>
      <w:r w:rsidRPr="00160A51">
        <w:rPr>
          <w:rFonts w:ascii="Times New Roman" w:hAnsi="Times New Roman" w:cs="Times New Roman"/>
          <w:sz w:val="28"/>
          <w:szCs w:val="28"/>
        </w:rPr>
        <w:t xml:space="preserve">В Законе </w:t>
      </w:r>
      <w:r w:rsidR="00160A51" w:rsidRPr="00160A51">
        <w:rPr>
          <w:rFonts w:ascii="Times New Roman" w:hAnsi="Times New Roman" w:cs="Times New Roman"/>
          <w:sz w:val="28"/>
          <w:szCs w:val="28"/>
        </w:rPr>
        <w:t>«О</w:t>
      </w:r>
      <w:r w:rsidRPr="00160A51">
        <w:rPr>
          <w:rFonts w:ascii="Times New Roman" w:hAnsi="Times New Roman" w:cs="Times New Roman"/>
          <w:sz w:val="28"/>
          <w:szCs w:val="28"/>
        </w:rPr>
        <w:t xml:space="preserve"> персональных</w:t>
      </w:r>
      <w:r w:rsidR="00D65C9F">
        <w:rPr>
          <w:rFonts w:ascii="Times New Roman" w:hAnsi="Times New Roman" w:cs="Times New Roman"/>
          <w:sz w:val="28"/>
          <w:szCs w:val="28"/>
        </w:rPr>
        <w:t xml:space="preserve"> данных»</w:t>
      </w:r>
      <w:r w:rsidRPr="00160A51">
        <w:rPr>
          <w:rFonts w:ascii="Times New Roman" w:hAnsi="Times New Roman" w:cs="Times New Roman"/>
          <w:sz w:val="28"/>
          <w:szCs w:val="28"/>
        </w:rPr>
        <w:t xml:space="preserve"> определение понятия было значительно изменено: «персональные данные –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160A51">
        <w:rPr>
          <w:rFonts w:ascii="Times New Roman" w:hAnsi="Times New Roman" w:cs="Times New Roman"/>
          <w:sz w:val="28"/>
          <w:szCs w:val="28"/>
          <w:vertAlign w:val="superscript"/>
        </w:rPr>
        <w:footnoteReference w:id="61"/>
      </w:r>
      <w:r w:rsidR="00825A5A">
        <w:rPr>
          <w:rFonts w:ascii="Times New Roman" w:hAnsi="Times New Roman" w:cs="Times New Roman"/>
          <w:sz w:val="28"/>
          <w:szCs w:val="28"/>
        </w:rPr>
        <w:t>, однако Федеральным законом №</w:t>
      </w:r>
      <w:r w:rsidRPr="00160A51">
        <w:rPr>
          <w:rFonts w:ascii="Times New Roman" w:hAnsi="Times New Roman" w:cs="Times New Roman"/>
          <w:sz w:val="28"/>
          <w:szCs w:val="28"/>
        </w:rPr>
        <w:t xml:space="preserve"> 261-ФЗ из него была изъята вторая половина, в которой имелась хоть какая-то конкретизация.</w:t>
      </w:r>
      <w:r w:rsidRPr="00160A51">
        <w:rPr>
          <w:rFonts w:ascii="Times New Roman" w:hAnsi="Times New Roman" w:cs="Times New Roman"/>
          <w:sz w:val="28"/>
          <w:szCs w:val="28"/>
          <w:vertAlign w:val="superscript"/>
        </w:rPr>
        <w:footnoteReference w:id="62"/>
      </w:r>
      <w:r w:rsidRPr="00160A51">
        <w:rPr>
          <w:rFonts w:ascii="Times New Roman" w:hAnsi="Times New Roman" w:cs="Times New Roman"/>
          <w:sz w:val="28"/>
          <w:szCs w:val="28"/>
        </w:rPr>
        <w:t xml:space="preserve"> Понятие «персональные данные» в настоящий момент дано в максимально размытой формулировке, не устанавливающей признаки и принципы отнесения данных к категории </w:t>
      </w:r>
      <w:r w:rsidRPr="00160A51">
        <w:rPr>
          <w:rFonts w:ascii="Times New Roman" w:hAnsi="Times New Roman" w:cs="Times New Roman"/>
          <w:sz w:val="28"/>
          <w:szCs w:val="28"/>
        </w:rPr>
        <w:lastRenderedPageBreak/>
        <w:t>персональных.</w:t>
      </w:r>
      <w:r w:rsidRPr="00160A51">
        <w:rPr>
          <w:rFonts w:ascii="Times New Roman" w:hAnsi="Times New Roman" w:cs="Times New Roman"/>
          <w:sz w:val="28"/>
          <w:szCs w:val="28"/>
          <w:vertAlign w:val="superscript"/>
        </w:rPr>
        <w:footnoteReference w:id="63"/>
      </w:r>
      <w:r w:rsidR="00016F1F">
        <w:rPr>
          <w:rFonts w:ascii="Times New Roman" w:hAnsi="Times New Roman" w:cs="Times New Roman"/>
          <w:sz w:val="28"/>
          <w:szCs w:val="28"/>
        </w:rPr>
        <w:t xml:space="preserve"> В</w:t>
      </w:r>
      <w:r w:rsidRPr="00160A51">
        <w:rPr>
          <w:rFonts w:ascii="Times New Roman" w:hAnsi="Times New Roman" w:cs="Times New Roman"/>
          <w:sz w:val="28"/>
          <w:szCs w:val="28"/>
        </w:rPr>
        <w:t xml:space="preserve"> существующей законодательной базе не представлены какие-либо рекомендательные перечни данных, относимых к персональным. </w:t>
      </w:r>
      <w:r w:rsidR="00160A51" w:rsidRPr="00160A51">
        <w:rPr>
          <w:rFonts w:ascii="Times New Roman" w:hAnsi="Times New Roman" w:cs="Times New Roman"/>
          <w:sz w:val="28"/>
          <w:szCs w:val="28"/>
        </w:rPr>
        <w:t xml:space="preserve">Помочь пролить свет на данный вопрос могут некоторые постановления ЦИК РФ, </w:t>
      </w:r>
      <w:r w:rsidR="00063E53">
        <w:rPr>
          <w:rFonts w:ascii="Times New Roman" w:hAnsi="Times New Roman" w:cs="Times New Roman"/>
          <w:sz w:val="28"/>
          <w:szCs w:val="28"/>
        </w:rPr>
        <w:t>которые</w:t>
      </w:r>
      <w:r w:rsidR="00414CCE">
        <w:rPr>
          <w:rFonts w:ascii="Times New Roman" w:hAnsi="Times New Roman" w:cs="Times New Roman"/>
          <w:sz w:val="28"/>
          <w:szCs w:val="28"/>
        </w:rPr>
        <w:t xml:space="preserve"> определяют перечень персональных данных и порядок доступа к ним, однако, </w:t>
      </w:r>
      <w:r w:rsidR="00993A47">
        <w:rPr>
          <w:rFonts w:ascii="Times New Roman" w:hAnsi="Times New Roman" w:cs="Times New Roman"/>
          <w:sz w:val="28"/>
          <w:szCs w:val="28"/>
        </w:rPr>
        <w:t xml:space="preserve">эти акты непосредственно </w:t>
      </w:r>
      <w:r w:rsidR="007E6CBC">
        <w:rPr>
          <w:rFonts w:ascii="Times New Roman" w:hAnsi="Times New Roman" w:cs="Times New Roman"/>
          <w:sz w:val="28"/>
          <w:szCs w:val="28"/>
        </w:rPr>
        <w:t>относятся лишь к порядку</w:t>
      </w:r>
      <w:r w:rsidR="00993A47">
        <w:rPr>
          <w:rFonts w:ascii="Times New Roman" w:hAnsi="Times New Roman" w:cs="Times New Roman"/>
          <w:sz w:val="28"/>
          <w:szCs w:val="28"/>
        </w:rPr>
        <w:t xml:space="preserve"> обработки данных с помощью комплексов ГАС «Выборы».</w:t>
      </w:r>
      <w:r w:rsidR="00993A47">
        <w:rPr>
          <w:rStyle w:val="a5"/>
          <w:rFonts w:ascii="Times New Roman" w:hAnsi="Times New Roman" w:cs="Times New Roman"/>
          <w:sz w:val="28"/>
          <w:szCs w:val="28"/>
        </w:rPr>
        <w:footnoteReference w:id="64"/>
      </w:r>
    </w:p>
    <w:p w:rsidR="0014354B" w:rsidRDefault="007E6CBC" w:rsidP="00831B08">
      <w:pPr>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Сущность конфликта принципа гласности избирательного процесса и принципа защиты персональных данных можно </w:t>
      </w:r>
      <w:r w:rsidR="00BD4951">
        <w:rPr>
          <w:rFonts w:ascii="Times New Roman" w:eastAsia="Times New Roman" w:hAnsi="Times New Roman" w:cs="Times New Roman"/>
          <w:sz w:val="28"/>
          <w:szCs w:val="28"/>
          <w:lang w:eastAsia="ru-RU"/>
        </w:rPr>
        <w:t>определить,</w:t>
      </w:r>
      <w:r w:rsidR="003A3538">
        <w:rPr>
          <w:rFonts w:ascii="Times New Roman" w:eastAsia="Times New Roman" w:hAnsi="Times New Roman" w:cs="Times New Roman"/>
          <w:sz w:val="28"/>
          <w:szCs w:val="28"/>
          <w:lang w:eastAsia="ru-RU"/>
        </w:rPr>
        <w:t xml:space="preserve"> как столкновение права на защиту частной жизни и права на доступ к информации. </w:t>
      </w:r>
      <w:r w:rsidR="00D65C9F">
        <w:rPr>
          <w:rFonts w:ascii="Times New Roman" w:eastAsia="Times New Roman" w:hAnsi="Times New Roman" w:cs="Times New Roman"/>
          <w:sz w:val="28"/>
          <w:szCs w:val="28"/>
          <w:lang w:eastAsia="ru-RU"/>
        </w:rPr>
        <w:t>Принцип защиты персональных данных может блокировать некоторые права на доступ к информации лиц, являющихся участниками избирательного процесса. Например, п. 12 ст</w:t>
      </w:r>
      <w:r w:rsidR="001A4C15">
        <w:rPr>
          <w:rFonts w:ascii="Times New Roman" w:eastAsia="Times New Roman" w:hAnsi="Times New Roman" w:cs="Times New Roman"/>
          <w:sz w:val="28"/>
          <w:szCs w:val="28"/>
          <w:lang w:eastAsia="ru-RU"/>
        </w:rPr>
        <w:t xml:space="preserve">. 16 </w:t>
      </w:r>
      <w:r w:rsidR="00BD4951">
        <w:rPr>
          <w:rFonts w:ascii="Times New Roman" w:hAnsi="Times New Roman" w:cs="Times New Roman"/>
          <w:bCs/>
          <w:sz w:val="28"/>
          <w:szCs w:val="28"/>
          <w:shd w:val="clear" w:color="auto" w:fill="FFFFFF"/>
        </w:rPr>
        <w:t>Закона</w:t>
      </w:r>
      <w:r w:rsidR="001A4C15">
        <w:rPr>
          <w:rFonts w:ascii="Times New Roman" w:hAnsi="Times New Roman" w:cs="Times New Roman"/>
          <w:bCs/>
          <w:sz w:val="28"/>
          <w:szCs w:val="28"/>
          <w:shd w:val="clear" w:color="auto" w:fill="FFFFFF"/>
        </w:rPr>
        <w:t xml:space="preserve"> «Об основных гарантиях…»</w:t>
      </w:r>
      <w:r w:rsidR="001A4C15" w:rsidRPr="002418E5">
        <w:rPr>
          <w:rFonts w:ascii="Times New Roman" w:hAnsi="Times New Roman" w:cs="Times New Roman"/>
          <w:bCs/>
          <w:sz w:val="28"/>
          <w:szCs w:val="28"/>
          <w:shd w:val="clear" w:color="auto" w:fill="FFFFFF"/>
        </w:rPr>
        <w:t xml:space="preserve"> </w:t>
      </w:r>
      <w:r w:rsidR="00D65C9F">
        <w:rPr>
          <w:rFonts w:ascii="Times New Roman" w:eastAsia="Times New Roman" w:hAnsi="Times New Roman" w:cs="Times New Roman"/>
          <w:sz w:val="28"/>
          <w:szCs w:val="28"/>
          <w:lang w:eastAsia="ru-RU"/>
        </w:rPr>
        <w:t>предусматривает право избирателя на допуск к информации о своих персональных данных, а также право знать, кому эта информация предоставляется и в каких целях она используется. Данное право корреспондирует положениям ст. 14 Федерального закона</w:t>
      </w:r>
      <w:r w:rsidR="00EA70A4">
        <w:rPr>
          <w:rFonts w:ascii="Times New Roman" w:eastAsia="Times New Roman" w:hAnsi="Times New Roman" w:cs="Times New Roman"/>
          <w:sz w:val="28"/>
          <w:szCs w:val="28"/>
          <w:lang w:eastAsia="ru-RU"/>
        </w:rPr>
        <w:t xml:space="preserve"> «О персональных данных», с той лишь разницей, что последний подробно раскрывает содержание порядка предоставления и получения информации субъектом персональных данных от оператора.</w:t>
      </w:r>
      <w:r w:rsidR="00862027">
        <w:rPr>
          <w:rFonts w:ascii="Times New Roman" w:eastAsia="Times New Roman" w:hAnsi="Times New Roman" w:cs="Times New Roman"/>
          <w:sz w:val="28"/>
          <w:szCs w:val="28"/>
          <w:lang w:eastAsia="ru-RU"/>
        </w:rPr>
        <w:t xml:space="preserve"> </w:t>
      </w:r>
    </w:p>
    <w:p w:rsidR="007E6CBC" w:rsidRPr="002418E5" w:rsidRDefault="00862027" w:rsidP="00831B08">
      <w:pPr>
        <w:spacing w:after="0" w:line="360" w:lineRule="auto"/>
        <w:ind w:firstLine="54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Иной раз случается, что гражданину, желающему убедиться, что его внесли в список избирателей, отказывают в этом со ссылкой на возможность получения персональных данных также других избирателей. Такой отказ признается незаконным, а действия избирательной комиссии по защите </w:t>
      </w:r>
      <w:r>
        <w:rPr>
          <w:rFonts w:ascii="Times New Roman" w:eastAsia="Times New Roman" w:hAnsi="Times New Roman" w:cs="Times New Roman"/>
          <w:sz w:val="28"/>
          <w:szCs w:val="28"/>
          <w:lang w:eastAsia="ru-RU"/>
        </w:rPr>
        <w:lastRenderedPageBreak/>
        <w:t>персональных данных представляются чрезмерными.</w:t>
      </w:r>
      <w:r>
        <w:rPr>
          <w:rStyle w:val="a5"/>
          <w:rFonts w:ascii="Times New Roman" w:eastAsia="Times New Roman" w:hAnsi="Times New Roman" w:cs="Times New Roman"/>
          <w:sz w:val="28"/>
          <w:szCs w:val="28"/>
          <w:lang w:eastAsia="ru-RU"/>
        </w:rPr>
        <w:footnoteReference w:id="65"/>
      </w:r>
      <w:r w:rsidR="00711DDE">
        <w:rPr>
          <w:rFonts w:ascii="Times New Roman" w:eastAsia="Times New Roman" w:hAnsi="Times New Roman" w:cs="Times New Roman"/>
          <w:sz w:val="28"/>
          <w:szCs w:val="28"/>
          <w:lang w:eastAsia="ru-RU"/>
        </w:rPr>
        <w:t xml:space="preserve"> Недостаток законодательного регулирования стараются компенсировать в</w:t>
      </w:r>
      <w:r>
        <w:rPr>
          <w:rFonts w:ascii="Times New Roman" w:eastAsia="Times New Roman" w:hAnsi="Times New Roman" w:cs="Times New Roman"/>
          <w:sz w:val="28"/>
          <w:szCs w:val="28"/>
          <w:lang w:eastAsia="ru-RU"/>
        </w:rPr>
        <w:t xml:space="preserve"> специальных руководствах для членов участковых избирательных комиссий</w:t>
      </w:r>
      <w:r w:rsidR="00711DDE">
        <w:rPr>
          <w:rFonts w:ascii="Times New Roman" w:eastAsia="Times New Roman" w:hAnsi="Times New Roman" w:cs="Times New Roman"/>
          <w:sz w:val="28"/>
          <w:szCs w:val="28"/>
          <w:lang w:eastAsia="ru-RU"/>
        </w:rPr>
        <w:t xml:space="preserve">. Отдельно </w:t>
      </w:r>
      <w:r w:rsidR="0078488A">
        <w:rPr>
          <w:rFonts w:ascii="Times New Roman" w:eastAsia="Times New Roman" w:hAnsi="Times New Roman" w:cs="Times New Roman"/>
          <w:sz w:val="28"/>
          <w:szCs w:val="28"/>
          <w:lang w:eastAsia="ru-RU"/>
        </w:rPr>
        <w:t>огов</w:t>
      </w:r>
      <w:r w:rsidR="00711DDE">
        <w:rPr>
          <w:rFonts w:ascii="Times New Roman" w:eastAsia="Times New Roman" w:hAnsi="Times New Roman" w:cs="Times New Roman"/>
          <w:sz w:val="28"/>
          <w:szCs w:val="28"/>
          <w:lang w:eastAsia="ru-RU"/>
        </w:rPr>
        <w:t xml:space="preserve">аривается, что </w:t>
      </w:r>
      <w:r w:rsidR="0078488A">
        <w:rPr>
          <w:rFonts w:ascii="Times New Roman" w:eastAsia="Times New Roman" w:hAnsi="Times New Roman" w:cs="Times New Roman"/>
          <w:sz w:val="28"/>
          <w:szCs w:val="28"/>
          <w:lang w:eastAsia="ru-RU"/>
        </w:rPr>
        <w:t>избирательная комиссия предоставляет список избирателей для ознакомления,</w:t>
      </w:r>
      <w:r w:rsidR="00BD4951">
        <w:rPr>
          <w:rFonts w:ascii="Times New Roman" w:eastAsia="Times New Roman" w:hAnsi="Times New Roman" w:cs="Times New Roman"/>
          <w:sz w:val="28"/>
          <w:szCs w:val="28"/>
          <w:lang w:eastAsia="ru-RU"/>
        </w:rPr>
        <w:t xml:space="preserve"> однако</w:t>
      </w:r>
      <w:r w:rsidR="0078488A">
        <w:rPr>
          <w:rFonts w:ascii="Times New Roman" w:eastAsia="Times New Roman" w:hAnsi="Times New Roman" w:cs="Times New Roman"/>
          <w:sz w:val="28"/>
          <w:szCs w:val="28"/>
          <w:lang w:eastAsia="ru-RU"/>
        </w:rPr>
        <w:t xml:space="preserve"> не допускается передача на руки избирателю всего списка либо отдельных его частей. Такое ознакомление производится с соблюдением требований об обеспечении конфиденциальности и сохранности списка избирателей.</w:t>
      </w:r>
      <w:r w:rsidR="0078488A">
        <w:rPr>
          <w:rStyle w:val="a5"/>
          <w:rFonts w:ascii="Times New Roman" w:eastAsia="Times New Roman" w:hAnsi="Times New Roman" w:cs="Times New Roman"/>
          <w:sz w:val="28"/>
          <w:szCs w:val="28"/>
          <w:lang w:eastAsia="ru-RU"/>
        </w:rPr>
        <w:footnoteReference w:id="66"/>
      </w:r>
      <w:r w:rsidR="0014354B">
        <w:rPr>
          <w:rFonts w:ascii="Times New Roman" w:eastAsia="Times New Roman" w:hAnsi="Times New Roman" w:cs="Times New Roman"/>
          <w:sz w:val="28"/>
          <w:szCs w:val="28"/>
          <w:lang w:eastAsia="ru-RU"/>
        </w:rPr>
        <w:t xml:space="preserve"> </w:t>
      </w:r>
      <w:r w:rsidR="00400641">
        <w:rPr>
          <w:rFonts w:ascii="Times New Roman" w:eastAsia="Times New Roman" w:hAnsi="Times New Roman" w:cs="Times New Roman"/>
          <w:sz w:val="28"/>
          <w:szCs w:val="28"/>
          <w:lang w:eastAsia="ru-RU"/>
        </w:rPr>
        <w:t>Возникает вопрос, что же понимать под понятием «ознакомление»? Видимо,</w:t>
      </w:r>
      <w:r w:rsidR="00FC290D">
        <w:rPr>
          <w:rFonts w:ascii="Times New Roman" w:eastAsia="Times New Roman" w:hAnsi="Times New Roman" w:cs="Times New Roman"/>
          <w:sz w:val="28"/>
          <w:szCs w:val="28"/>
          <w:lang w:eastAsia="ru-RU"/>
        </w:rPr>
        <w:t xml:space="preserve"> здесь следует провести аналогию с </w:t>
      </w:r>
      <w:proofErr w:type="spellStart"/>
      <w:r w:rsidR="00FC290D">
        <w:rPr>
          <w:rFonts w:ascii="Times New Roman" w:eastAsia="Times New Roman" w:hAnsi="Times New Roman" w:cs="Times New Roman"/>
          <w:sz w:val="28"/>
          <w:szCs w:val="28"/>
          <w:lang w:eastAsia="ru-RU"/>
        </w:rPr>
        <w:t>пп</w:t>
      </w:r>
      <w:proofErr w:type="spellEnd"/>
      <w:r w:rsidR="00FC290D">
        <w:rPr>
          <w:rFonts w:ascii="Times New Roman" w:eastAsia="Times New Roman" w:hAnsi="Times New Roman" w:cs="Times New Roman"/>
          <w:sz w:val="28"/>
          <w:szCs w:val="28"/>
          <w:lang w:eastAsia="ru-RU"/>
        </w:rPr>
        <w:t>. «а» п. 9 ст. 30</w:t>
      </w:r>
      <w:r w:rsidR="00436AF3">
        <w:rPr>
          <w:rFonts w:ascii="Times New Roman" w:eastAsia="Times New Roman" w:hAnsi="Times New Roman" w:cs="Times New Roman"/>
          <w:sz w:val="28"/>
          <w:szCs w:val="28"/>
          <w:lang w:eastAsia="ru-RU"/>
        </w:rPr>
        <w:t xml:space="preserve"> </w:t>
      </w:r>
      <w:r w:rsidR="00BD4951">
        <w:rPr>
          <w:rFonts w:ascii="Times New Roman" w:hAnsi="Times New Roman" w:cs="Times New Roman"/>
          <w:bCs/>
          <w:sz w:val="28"/>
          <w:szCs w:val="28"/>
          <w:shd w:val="clear" w:color="auto" w:fill="FFFFFF"/>
        </w:rPr>
        <w:t>Закона</w:t>
      </w:r>
      <w:r w:rsidR="001A4C15">
        <w:rPr>
          <w:rFonts w:ascii="Times New Roman" w:hAnsi="Times New Roman" w:cs="Times New Roman"/>
          <w:bCs/>
          <w:sz w:val="28"/>
          <w:szCs w:val="28"/>
          <w:shd w:val="clear" w:color="auto" w:fill="FFFFFF"/>
        </w:rPr>
        <w:t xml:space="preserve"> № 67</w:t>
      </w:r>
      <w:r w:rsidR="00BD4951">
        <w:rPr>
          <w:rFonts w:ascii="Times New Roman" w:hAnsi="Times New Roman" w:cs="Times New Roman"/>
          <w:bCs/>
          <w:sz w:val="28"/>
          <w:szCs w:val="28"/>
          <w:shd w:val="clear" w:color="auto" w:fill="FFFFFF"/>
        </w:rPr>
        <w:t>-ФЗ</w:t>
      </w:r>
      <w:r w:rsidR="001A4C15" w:rsidRPr="002418E5">
        <w:rPr>
          <w:rFonts w:ascii="Times New Roman" w:hAnsi="Times New Roman" w:cs="Times New Roman"/>
          <w:bCs/>
          <w:sz w:val="28"/>
          <w:szCs w:val="28"/>
          <w:shd w:val="clear" w:color="auto" w:fill="FFFFFF"/>
        </w:rPr>
        <w:t xml:space="preserve"> </w:t>
      </w:r>
      <w:r w:rsidR="00436AF3">
        <w:rPr>
          <w:rFonts w:ascii="Times New Roman" w:eastAsia="Times New Roman" w:hAnsi="Times New Roman" w:cs="Times New Roman"/>
          <w:sz w:val="28"/>
          <w:szCs w:val="28"/>
          <w:lang w:eastAsia="ru-RU"/>
        </w:rPr>
        <w:t>и под</w:t>
      </w:r>
      <w:r w:rsidR="00FC290D">
        <w:rPr>
          <w:rFonts w:ascii="Times New Roman" w:eastAsia="Times New Roman" w:hAnsi="Times New Roman" w:cs="Times New Roman"/>
          <w:sz w:val="28"/>
          <w:szCs w:val="28"/>
          <w:lang w:eastAsia="ru-RU"/>
        </w:rPr>
        <w:t xml:space="preserve"> общим для этих положений понятием понимать </w:t>
      </w:r>
      <w:r w:rsidR="00436AF3">
        <w:rPr>
          <w:rFonts w:ascii="Times New Roman" w:eastAsia="Times New Roman" w:hAnsi="Times New Roman" w:cs="Times New Roman"/>
          <w:sz w:val="28"/>
          <w:szCs w:val="28"/>
          <w:lang w:eastAsia="ru-RU"/>
        </w:rPr>
        <w:t xml:space="preserve">именно визуальное ознакомление, не позволяющее каким-либо образом фиксировать персональные данные. Представляется, тем не менее, что </w:t>
      </w:r>
      <w:r w:rsidR="00BD4951">
        <w:rPr>
          <w:rFonts w:ascii="Times New Roman" w:eastAsia="Times New Roman" w:hAnsi="Times New Roman" w:cs="Times New Roman"/>
          <w:sz w:val="28"/>
          <w:szCs w:val="28"/>
          <w:lang w:eastAsia="ru-RU"/>
        </w:rPr>
        <w:t>указанные</w:t>
      </w:r>
      <w:r w:rsidR="00436AF3">
        <w:rPr>
          <w:rFonts w:ascii="Times New Roman" w:eastAsia="Times New Roman" w:hAnsi="Times New Roman" w:cs="Times New Roman"/>
          <w:sz w:val="28"/>
          <w:szCs w:val="28"/>
          <w:lang w:eastAsia="ru-RU"/>
        </w:rPr>
        <w:t xml:space="preserve"> предположения не освобождают от</w:t>
      </w:r>
      <w:r w:rsidR="00BD4951">
        <w:rPr>
          <w:rFonts w:ascii="Times New Roman" w:eastAsia="Times New Roman" w:hAnsi="Times New Roman" w:cs="Times New Roman"/>
          <w:sz w:val="28"/>
          <w:szCs w:val="28"/>
          <w:lang w:eastAsia="ru-RU"/>
        </w:rPr>
        <w:t xml:space="preserve"> необходимости</w:t>
      </w:r>
      <w:r w:rsidR="00436AF3">
        <w:rPr>
          <w:rFonts w:ascii="Times New Roman" w:eastAsia="Times New Roman" w:hAnsi="Times New Roman" w:cs="Times New Roman"/>
          <w:sz w:val="28"/>
          <w:szCs w:val="28"/>
          <w:lang w:eastAsia="ru-RU"/>
        </w:rPr>
        <w:t xml:space="preserve"> более подробного регулирования данного вопроса для упрочения принципа гласности.</w:t>
      </w:r>
    </w:p>
    <w:p w:rsidR="001B2C79" w:rsidRDefault="001B2C79" w:rsidP="00831B08">
      <w:pPr>
        <w:spacing w:after="0" w:line="360" w:lineRule="auto"/>
        <w:ind w:firstLine="547"/>
        <w:jc w:val="both"/>
        <w:rPr>
          <w:rFonts w:ascii="Times New Roman" w:eastAsia="Times New Roman" w:hAnsi="Times New Roman" w:cs="Times New Roman"/>
          <w:sz w:val="28"/>
          <w:szCs w:val="28"/>
          <w:lang w:eastAsia="ru-RU"/>
        </w:rPr>
      </w:pPr>
      <w:r w:rsidRPr="002418E5">
        <w:rPr>
          <w:rFonts w:ascii="Times New Roman" w:hAnsi="Times New Roman" w:cs="Times New Roman"/>
          <w:sz w:val="28"/>
          <w:szCs w:val="28"/>
        </w:rPr>
        <w:t xml:space="preserve">В п. 2 ст. 30 </w:t>
      </w:r>
      <w:r w:rsidR="00405DB0">
        <w:rPr>
          <w:rFonts w:ascii="Times New Roman" w:hAnsi="Times New Roman" w:cs="Times New Roman"/>
          <w:bCs/>
          <w:sz w:val="28"/>
          <w:szCs w:val="28"/>
          <w:shd w:val="clear" w:color="auto" w:fill="FFFFFF"/>
        </w:rPr>
        <w:t>Закона</w:t>
      </w:r>
      <w:r w:rsidR="001A4C15">
        <w:rPr>
          <w:rFonts w:ascii="Times New Roman" w:hAnsi="Times New Roman" w:cs="Times New Roman"/>
          <w:bCs/>
          <w:sz w:val="28"/>
          <w:szCs w:val="28"/>
          <w:shd w:val="clear" w:color="auto" w:fill="FFFFFF"/>
        </w:rPr>
        <w:t xml:space="preserve"> «Об основных гарантиях…»</w:t>
      </w:r>
      <w:r w:rsidR="001A4C15"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sz w:val="28"/>
          <w:szCs w:val="28"/>
        </w:rPr>
        <w:t xml:space="preserve">установлено, что все решения избирательных комиссий, связанные с подготовкой и проведением выборов, </w:t>
      </w:r>
      <w:r w:rsidR="001D07BB">
        <w:rPr>
          <w:rFonts w:ascii="Times New Roman" w:hAnsi="Times New Roman" w:cs="Times New Roman"/>
          <w:sz w:val="28"/>
          <w:szCs w:val="28"/>
        </w:rPr>
        <w:t xml:space="preserve">предоставляются </w:t>
      </w:r>
      <w:r w:rsidRPr="002418E5">
        <w:rPr>
          <w:rFonts w:ascii="Times New Roman" w:hAnsi="Times New Roman" w:cs="Times New Roman"/>
          <w:sz w:val="28"/>
          <w:szCs w:val="28"/>
        </w:rPr>
        <w:t xml:space="preserve">общественности с изъятием персональных данных кандидатов на выборные должности. Не подлежат опубликованию паспортные данные кандидата, а вместо адреса места жительства указывается </w:t>
      </w:r>
      <w:r w:rsidRPr="002418E5">
        <w:rPr>
          <w:rFonts w:ascii="Times New Roman" w:eastAsia="Times New Roman" w:hAnsi="Times New Roman" w:cs="Times New Roman"/>
          <w:sz w:val="28"/>
          <w:szCs w:val="28"/>
          <w:lang w:eastAsia="ru-RU"/>
        </w:rPr>
        <w:t>наименование субъекта Российской Федерации, района, населенного пункта, где находится его место жительства. В связи с вышесказанным напрашивается вывод, что само исключение данных кандидата из решений избирательных комиссий при их обязательной огласке, может свидетельствовать о принадлежности этих сведений к персональным данным.</w:t>
      </w:r>
      <w:r>
        <w:rPr>
          <w:rFonts w:ascii="Times New Roman" w:eastAsia="Times New Roman" w:hAnsi="Times New Roman" w:cs="Times New Roman"/>
          <w:sz w:val="28"/>
          <w:szCs w:val="28"/>
          <w:lang w:eastAsia="ru-RU"/>
        </w:rPr>
        <w:t xml:space="preserve">  Пункты 3 и 3.1 статьи 33 Федерального закона также регулируют порядок </w:t>
      </w:r>
      <w:r>
        <w:rPr>
          <w:rFonts w:ascii="Times New Roman" w:eastAsia="Times New Roman" w:hAnsi="Times New Roman" w:cs="Times New Roman"/>
          <w:sz w:val="28"/>
          <w:szCs w:val="28"/>
          <w:lang w:eastAsia="ru-RU"/>
        </w:rPr>
        <w:lastRenderedPageBreak/>
        <w:t>предоставления сведений о доходах и имуществе не только самого кандидата, но также его супруга и несовершеннолетних детей. При этом данная информация обезличивается для дальнейшего опубликования. Здесь перед нами возникает проблема соотношения принципа защиты персональных данных кандидата с обязанностью избирательных комиссий осуществлять информирование избирателей. Пункт 7 статьи 33 устанавливает, что избирательная комиссия доводит до избирателей сведения о кандидатах в необходимом объеме, устанавливаемом самой избирательной комиссией, тем самым может как расширить, так и сузить перечень сведений, которые уже ранее были предоставлены кандидатом при его выдвижении (данные сведения перечислены в п. 2 ст.</w:t>
      </w:r>
      <w:r w:rsidR="001A4C15">
        <w:rPr>
          <w:rFonts w:ascii="Times New Roman" w:eastAsia="Times New Roman" w:hAnsi="Times New Roman" w:cs="Times New Roman"/>
          <w:sz w:val="28"/>
          <w:szCs w:val="28"/>
          <w:lang w:eastAsia="ru-RU"/>
        </w:rPr>
        <w:t xml:space="preserve"> 33 </w:t>
      </w:r>
      <w:r w:rsidR="00C040E3">
        <w:rPr>
          <w:rFonts w:ascii="Times New Roman" w:eastAsia="Times New Roman" w:hAnsi="Times New Roman" w:cs="Times New Roman"/>
          <w:sz w:val="28"/>
          <w:szCs w:val="28"/>
          <w:lang w:eastAsia="ru-RU"/>
        </w:rPr>
        <w:t>Закона</w:t>
      </w:r>
      <w:r w:rsidR="001A4C15">
        <w:rPr>
          <w:rFonts w:ascii="Times New Roman" w:eastAsia="Times New Roman" w:hAnsi="Times New Roman" w:cs="Times New Roman"/>
          <w:sz w:val="28"/>
          <w:szCs w:val="28"/>
          <w:lang w:eastAsia="ru-RU"/>
        </w:rPr>
        <w:t xml:space="preserve"> № 67</w:t>
      </w:r>
      <w:r w:rsidR="00C040E3">
        <w:rPr>
          <w:rFonts w:ascii="Times New Roman" w:eastAsia="Times New Roman" w:hAnsi="Times New Roman" w:cs="Times New Roman"/>
          <w:sz w:val="28"/>
          <w:szCs w:val="28"/>
          <w:lang w:eastAsia="ru-RU"/>
        </w:rPr>
        <w:t>-ФЗ</w:t>
      </w:r>
      <w:r>
        <w:rPr>
          <w:rFonts w:ascii="Times New Roman" w:eastAsia="Times New Roman" w:hAnsi="Times New Roman" w:cs="Times New Roman"/>
          <w:sz w:val="28"/>
          <w:szCs w:val="28"/>
          <w:lang w:eastAsia="ru-RU"/>
        </w:rPr>
        <w:t>). Такое положение не способствует принятию единообразных решений по одному и тому же вопросу разными избирательными комиссиями, что требует законодательного закрепления перечня сведений, которые могут быть использованы в ходе информирования избирателей.</w:t>
      </w:r>
      <w:r>
        <w:rPr>
          <w:rStyle w:val="a5"/>
          <w:rFonts w:ascii="Times New Roman" w:eastAsia="Times New Roman" w:hAnsi="Times New Roman" w:cs="Times New Roman"/>
          <w:sz w:val="28"/>
          <w:szCs w:val="28"/>
          <w:lang w:eastAsia="ru-RU"/>
        </w:rPr>
        <w:footnoteReference w:id="67"/>
      </w:r>
    </w:p>
    <w:p w:rsidR="00225078" w:rsidRPr="00400641" w:rsidRDefault="00225078" w:rsidP="00831B08">
      <w:pPr>
        <w:spacing w:after="0" w:line="360" w:lineRule="auto"/>
        <w:ind w:firstLine="547"/>
        <w:jc w:val="both"/>
        <w:rPr>
          <w:rFonts w:ascii="Times New Roman" w:eastAsia="Times New Roman" w:hAnsi="Times New Roman" w:cs="Times New Roman"/>
          <w:sz w:val="21"/>
          <w:szCs w:val="21"/>
          <w:lang w:eastAsia="ru-RU"/>
        </w:rPr>
      </w:pPr>
      <w:r w:rsidRPr="002418E5">
        <w:rPr>
          <w:rFonts w:ascii="Times New Roman" w:hAnsi="Times New Roman" w:cs="Times New Roman"/>
          <w:sz w:val="28"/>
          <w:szCs w:val="28"/>
        </w:rPr>
        <w:t>Согласно закону, правом</w:t>
      </w:r>
      <w:r w:rsidR="00436AF3">
        <w:rPr>
          <w:rFonts w:ascii="Times New Roman" w:hAnsi="Times New Roman" w:cs="Times New Roman"/>
          <w:sz w:val="28"/>
          <w:szCs w:val="28"/>
        </w:rPr>
        <w:t xml:space="preserve"> на</w:t>
      </w:r>
      <w:r w:rsidRPr="002418E5">
        <w:rPr>
          <w:rFonts w:ascii="Times New Roman" w:hAnsi="Times New Roman" w:cs="Times New Roman"/>
          <w:sz w:val="28"/>
          <w:szCs w:val="28"/>
        </w:rPr>
        <w:t xml:space="preserve"> </w:t>
      </w:r>
      <w:r w:rsidR="00436AF3">
        <w:rPr>
          <w:rFonts w:ascii="Times New Roman" w:hAnsi="Times New Roman" w:cs="Times New Roman"/>
          <w:sz w:val="28"/>
          <w:szCs w:val="28"/>
        </w:rPr>
        <w:t>ознакомление</w:t>
      </w:r>
      <w:r w:rsidR="00436AF3" w:rsidRPr="002418E5">
        <w:rPr>
          <w:rFonts w:ascii="Times New Roman" w:hAnsi="Times New Roman" w:cs="Times New Roman"/>
          <w:sz w:val="28"/>
          <w:szCs w:val="28"/>
        </w:rPr>
        <w:t xml:space="preserve"> со списками избирателей </w:t>
      </w:r>
      <w:r w:rsidRPr="002418E5">
        <w:rPr>
          <w:rFonts w:ascii="Times New Roman" w:hAnsi="Times New Roman" w:cs="Times New Roman"/>
          <w:sz w:val="28"/>
          <w:szCs w:val="28"/>
        </w:rPr>
        <w:t xml:space="preserve">обладают и члены избирательных комиссий с правом решающего голоса, и члены избирательных комиссий с правом совещательного голоса, а также наблюдатели. Пункт 11 статьи 17 </w:t>
      </w:r>
      <w:r w:rsidR="00C040E3">
        <w:rPr>
          <w:rFonts w:ascii="Times New Roman" w:hAnsi="Times New Roman" w:cs="Times New Roman"/>
          <w:sz w:val="28"/>
          <w:szCs w:val="28"/>
        </w:rPr>
        <w:t>Закона</w:t>
      </w:r>
      <w:r w:rsidR="001A4C15">
        <w:rPr>
          <w:rFonts w:ascii="Times New Roman" w:hAnsi="Times New Roman" w:cs="Times New Roman"/>
          <w:bCs/>
          <w:sz w:val="28"/>
          <w:szCs w:val="28"/>
          <w:shd w:val="clear" w:color="auto" w:fill="FFFFFF"/>
        </w:rPr>
        <w:t xml:space="preserve"> «Об основных гарантиях…»</w:t>
      </w:r>
      <w:r w:rsidR="001A4C15"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sz w:val="28"/>
          <w:szCs w:val="28"/>
        </w:rPr>
        <w:t>указывает, что в списке избирателей предусмотрены места, куда вносятся сведения о персональных данных лица. К таким данным относятся:</w:t>
      </w:r>
      <w:r w:rsidRPr="002418E5">
        <w:rPr>
          <w:rFonts w:ascii="Times New Roman" w:eastAsia="Times New Roman" w:hAnsi="Times New Roman" w:cs="Times New Roman"/>
          <w:sz w:val="28"/>
          <w:szCs w:val="28"/>
          <w:lang w:eastAsia="ru-RU"/>
        </w:rPr>
        <w:t xml:space="preserve"> фамилия, имя, отчество, год рождения, адрес места жительства, серия и номер паспорта или документа, заменяющего паспорт гражданина.</w:t>
      </w:r>
      <w:r w:rsidR="00400641">
        <w:rPr>
          <w:rFonts w:ascii="Times New Roman" w:eastAsia="Times New Roman" w:hAnsi="Times New Roman" w:cs="Times New Roman"/>
          <w:sz w:val="21"/>
          <w:szCs w:val="21"/>
          <w:lang w:eastAsia="ru-RU"/>
        </w:rPr>
        <w:t xml:space="preserve"> </w:t>
      </w:r>
      <w:r w:rsidRPr="002418E5">
        <w:rPr>
          <w:rFonts w:ascii="Times New Roman" w:hAnsi="Times New Roman" w:cs="Times New Roman"/>
          <w:sz w:val="28"/>
          <w:szCs w:val="28"/>
        </w:rPr>
        <w:t>Как правило, члены участковых избирательной комиссии с правом решающего голоса, ссылаясь на Федеральный зак</w:t>
      </w:r>
      <w:r w:rsidR="0032643F">
        <w:rPr>
          <w:rFonts w:ascii="Times New Roman" w:hAnsi="Times New Roman" w:cs="Times New Roman"/>
          <w:sz w:val="28"/>
          <w:szCs w:val="28"/>
        </w:rPr>
        <w:t>он № 152-ФЗ от 27 июля 2006 г.</w:t>
      </w:r>
      <w:r w:rsidRPr="002418E5">
        <w:rPr>
          <w:rFonts w:ascii="Times New Roman" w:hAnsi="Times New Roman" w:cs="Times New Roman"/>
          <w:sz w:val="28"/>
          <w:szCs w:val="28"/>
        </w:rPr>
        <w:t xml:space="preserve"> «О персональных данных», отказывают наблюдателям и членам избирательной комиссии с правом совещательного голоса в просьбе ознакомиться со списком избирателей. Это является грубым нарушением, так как данный Федеральный закон не распространяется на действия общественных </w:t>
      </w:r>
      <w:r w:rsidRPr="002418E5">
        <w:rPr>
          <w:rFonts w:ascii="Times New Roman" w:hAnsi="Times New Roman" w:cs="Times New Roman"/>
          <w:sz w:val="28"/>
          <w:szCs w:val="28"/>
        </w:rPr>
        <w:lastRenderedPageBreak/>
        <w:t>контролеров, не ограничивает их право на ознакомление с избирательными документами. Федеральный закон «О персональных данных» в соответствии с п. 1 ст. 1 регулирует отношения, связанные с обработкой персональных данных, которые фиксируются на материальном носителе и содержатся в систематизированных собраниях персональных данных.</w:t>
      </w:r>
      <w:r w:rsidRPr="002418E5">
        <w:rPr>
          <w:rFonts w:ascii="Times New Roman" w:hAnsi="Times New Roman" w:cs="Times New Roman"/>
          <w:sz w:val="28"/>
          <w:szCs w:val="28"/>
          <w:vertAlign w:val="superscript"/>
        </w:rPr>
        <w:footnoteReference w:id="68"/>
      </w:r>
      <w:r w:rsidRPr="002418E5">
        <w:rPr>
          <w:rFonts w:ascii="Times New Roman" w:hAnsi="Times New Roman" w:cs="Times New Roman"/>
          <w:sz w:val="28"/>
          <w:szCs w:val="28"/>
        </w:rPr>
        <w:t xml:space="preserve"> Очевидно, что «ознакомление» наблюдателей с документами, где могут содержаться персональные данные лиц не относится к предмету регулирования данного закона.</w:t>
      </w:r>
      <w:r w:rsidRPr="002418E5">
        <w:rPr>
          <w:rFonts w:ascii="Times New Roman" w:hAnsi="Times New Roman" w:cs="Times New Roman"/>
          <w:sz w:val="28"/>
          <w:szCs w:val="28"/>
          <w:vertAlign w:val="superscript"/>
        </w:rPr>
        <w:footnoteReference w:id="69"/>
      </w:r>
      <w:r w:rsidRPr="002418E5">
        <w:rPr>
          <w:rFonts w:ascii="Times New Roman" w:hAnsi="Times New Roman" w:cs="Times New Roman"/>
          <w:sz w:val="28"/>
          <w:szCs w:val="28"/>
        </w:rPr>
        <w:t xml:space="preserve"> Право наблюдателя на ознакомление со списком избирателей, реестром выдачи открепительных удостоверений, реестром заявлений о голосовании вне помещения для голос</w:t>
      </w:r>
      <w:r w:rsidR="00400641">
        <w:rPr>
          <w:rFonts w:ascii="Times New Roman" w:hAnsi="Times New Roman" w:cs="Times New Roman"/>
          <w:sz w:val="28"/>
          <w:szCs w:val="28"/>
        </w:rPr>
        <w:t>ования прямо предусмотрено п. 9</w:t>
      </w:r>
      <w:r w:rsidRPr="002418E5">
        <w:rPr>
          <w:rFonts w:ascii="Times New Roman" w:hAnsi="Times New Roman" w:cs="Times New Roman"/>
          <w:sz w:val="28"/>
          <w:szCs w:val="28"/>
        </w:rPr>
        <w:t xml:space="preserve"> ст. 30 Федерального закона </w:t>
      </w:r>
      <w:r w:rsidR="001A4C15">
        <w:rPr>
          <w:rFonts w:ascii="Times New Roman" w:hAnsi="Times New Roman" w:cs="Times New Roman"/>
          <w:sz w:val="28"/>
          <w:szCs w:val="28"/>
        </w:rPr>
        <w:t>«Об основных гарантиях…»</w:t>
      </w:r>
      <w:r w:rsidRPr="002418E5">
        <w:rPr>
          <w:rFonts w:ascii="Times New Roman" w:hAnsi="Times New Roman" w:cs="Times New Roman"/>
          <w:sz w:val="28"/>
          <w:szCs w:val="28"/>
        </w:rPr>
        <w:t xml:space="preserve">. В свою очередь, </w:t>
      </w:r>
      <w:proofErr w:type="spellStart"/>
      <w:r w:rsidRPr="002418E5">
        <w:rPr>
          <w:rFonts w:ascii="Times New Roman" w:hAnsi="Times New Roman" w:cs="Times New Roman"/>
          <w:sz w:val="28"/>
          <w:szCs w:val="28"/>
        </w:rPr>
        <w:t>непредоставление</w:t>
      </w:r>
      <w:proofErr w:type="spellEnd"/>
      <w:r w:rsidRPr="002418E5">
        <w:rPr>
          <w:rFonts w:ascii="Times New Roman" w:hAnsi="Times New Roman" w:cs="Times New Roman"/>
          <w:sz w:val="28"/>
          <w:szCs w:val="28"/>
        </w:rPr>
        <w:t xml:space="preserve"> информации, предусмотренной законом, влечет за собой административную ответственность по ст.</w:t>
      </w:r>
      <w:r w:rsidR="00A35BFB">
        <w:rPr>
          <w:rFonts w:ascii="Times New Roman" w:hAnsi="Times New Roman" w:cs="Times New Roman"/>
          <w:sz w:val="28"/>
          <w:szCs w:val="28"/>
        </w:rPr>
        <w:t xml:space="preserve">ст. 5.6 и </w:t>
      </w:r>
      <w:r w:rsidRPr="002418E5">
        <w:rPr>
          <w:rFonts w:ascii="Times New Roman" w:hAnsi="Times New Roman" w:cs="Times New Roman"/>
          <w:sz w:val="28"/>
          <w:szCs w:val="28"/>
        </w:rPr>
        <w:t>5.39 Кодекса об административных нарушениях Российской Федерации.</w:t>
      </w:r>
    </w:p>
    <w:p w:rsidR="00225078" w:rsidRPr="002418E5" w:rsidRDefault="00AC1CA9" w:rsidP="0083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попытки произвести фото–</w:t>
      </w:r>
      <w:r w:rsidR="00225078" w:rsidRPr="002418E5">
        <w:rPr>
          <w:rFonts w:ascii="Times New Roman" w:hAnsi="Times New Roman" w:cs="Times New Roman"/>
          <w:sz w:val="28"/>
          <w:szCs w:val="28"/>
        </w:rPr>
        <w:t xml:space="preserve"> или видеосъемку документов, содержащих персональные данные, могут произвести удаление наблюдателя </w:t>
      </w:r>
      <w:r w:rsidR="00A57771">
        <w:rPr>
          <w:rFonts w:ascii="Times New Roman" w:hAnsi="Times New Roman" w:cs="Times New Roman"/>
          <w:sz w:val="28"/>
          <w:szCs w:val="28"/>
        </w:rPr>
        <w:t>из помещения для голосования</w:t>
      </w:r>
      <w:r w:rsidR="00225078" w:rsidRPr="002418E5">
        <w:rPr>
          <w:rFonts w:ascii="Times New Roman" w:hAnsi="Times New Roman" w:cs="Times New Roman"/>
          <w:sz w:val="28"/>
          <w:szCs w:val="28"/>
        </w:rPr>
        <w:t>. Такая практика используется с целью устранения «неугодных» наблюдателей, следствием же является нарушени</w:t>
      </w:r>
      <w:r w:rsidR="00670187">
        <w:rPr>
          <w:rFonts w:ascii="Times New Roman" w:hAnsi="Times New Roman" w:cs="Times New Roman"/>
          <w:sz w:val="28"/>
          <w:szCs w:val="28"/>
        </w:rPr>
        <w:t>е</w:t>
      </w:r>
      <w:r w:rsidR="00225078" w:rsidRPr="002418E5">
        <w:rPr>
          <w:rFonts w:ascii="Times New Roman" w:hAnsi="Times New Roman" w:cs="Times New Roman"/>
          <w:sz w:val="28"/>
          <w:szCs w:val="28"/>
        </w:rPr>
        <w:t xml:space="preserve"> принципа открытости и гласности. Удаление наблюдателя на таком основании незаконно. Удалению подлежат лишь наблюдатели, нарушившие закон о выборах, а ответственность за нарушение законного порядка сбора, хранения, использования или распространения персональных данных предусмотрена ст. 13.11 Кодекса об административных правонарушениях.</w:t>
      </w:r>
      <w:r w:rsidR="00225078" w:rsidRPr="002418E5">
        <w:rPr>
          <w:rFonts w:ascii="Times New Roman" w:hAnsi="Times New Roman" w:cs="Times New Roman"/>
          <w:sz w:val="28"/>
          <w:szCs w:val="28"/>
          <w:vertAlign w:val="superscript"/>
        </w:rPr>
        <w:footnoteReference w:id="70"/>
      </w:r>
      <w:r w:rsidR="00F77813">
        <w:rPr>
          <w:rFonts w:ascii="Times New Roman" w:hAnsi="Times New Roman" w:cs="Times New Roman"/>
          <w:sz w:val="28"/>
          <w:szCs w:val="28"/>
        </w:rPr>
        <w:t xml:space="preserve"> </w:t>
      </w:r>
      <w:r w:rsidR="00225078" w:rsidRPr="002418E5">
        <w:rPr>
          <w:rFonts w:ascii="Times New Roman" w:hAnsi="Times New Roman" w:cs="Times New Roman"/>
          <w:sz w:val="28"/>
          <w:szCs w:val="28"/>
        </w:rPr>
        <w:t>В качестве по</w:t>
      </w:r>
      <w:r w:rsidR="00670187">
        <w:rPr>
          <w:rFonts w:ascii="Times New Roman" w:hAnsi="Times New Roman" w:cs="Times New Roman"/>
          <w:sz w:val="28"/>
          <w:szCs w:val="28"/>
        </w:rPr>
        <w:t>стоянного аргумента против фото–</w:t>
      </w:r>
      <w:r w:rsidR="00225078" w:rsidRPr="002418E5">
        <w:rPr>
          <w:rFonts w:ascii="Times New Roman" w:hAnsi="Times New Roman" w:cs="Times New Roman"/>
          <w:sz w:val="28"/>
          <w:szCs w:val="28"/>
        </w:rPr>
        <w:t xml:space="preserve"> и видеосъемки выступают ссылки на принцип защиты персональных данных граждан, а также соблюдение тайны голосования. Очевидно, что такой запрет противоречит принципу открытости и гласности деятельности избирательной комиссии. </w:t>
      </w:r>
      <w:r w:rsidR="00225078" w:rsidRPr="002418E5">
        <w:rPr>
          <w:rFonts w:ascii="Times New Roman" w:hAnsi="Times New Roman" w:cs="Times New Roman"/>
          <w:sz w:val="28"/>
          <w:szCs w:val="28"/>
        </w:rPr>
        <w:lastRenderedPageBreak/>
        <w:t>Стоит отметить, что в этом случае Федеральный закон № 152-ФЗ «О персональных да</w:t>
      </w:r>
      <w:r w:rsidR="00024BBE">
        <w:rPr>
          <w:rFonts w:ascii="Times New Roman" w:hAnsi="Times New Roman" w:cs="Times New Roman"/>
          <w:sz w:val="28"/>
          <w:szCs w:val="28"/>
        </w:rPr>
        <w:t>нных» не запрещает делать фото</w:t>
      </w:r>
      <w:r w:rsidR="00024BBE">
        <w:rPr>
          <w:rFonts w:ascii="Times New Roman" w:hAnsi="Times New Roman" w:cs="Times New Roman"/>
          <w:sz w:val="28"/>
          <w:szCs w:val="28"/>
        </w:rPr>
        <w:t>–</w:t>
      </w:r>
      <w:r w:rsidR="00225078" w:rsidRPr="002418E5">
        <w:rPr>
          <w:rFonts w:ascii="Times New Roman" w:hAnsi="Times New Roman" w:cs="Times New Roman"/>
          <w:sz w:val="28"/>
          <w:szCs w:val="28"/>
        </w:rPr>
        <w:t xml:space="preserve"> или видеозапись общим планом, с дальнего расстояния, так, чтобы впоследствии нельзя было воспроизвести </w:t>
      </w:r>
      <w:r w:rsidR="00356B91">
        <w:rPr>
          <w:rFonts w:ascii="Times New Roman" w:hAnsi="Times New Roman" w:cs="Times New Roman"/>
          <w:sz w:val="28"/>
          <w:szCs w:val="28"/>
        </w:rPr>
        <w:t>персональные данные. Такие фото–</w:t>
      </w:r>
      <w:r w:rsidR="00225078" w:rsidRPr="002418E5">
        <w:rPr>
          <w:rFonts w:ascii="Times New Roman" w:hAnsi="Times New Roman" w:cs="Times New Roman"/>
          <w:sz w:val="28"/>
          <w:szCs w:val="28"/>
        </w:rPr>
        <w:t xml:space="preserve"> и видеозаписи служат, например, для обзора расположения урн для голосования, то есть для фикс</w:t>
      </w:r>
      <w:r w:rsidR="00305DFD">
        <w:rPr>
          <w:rFonts w:ascii="Times New Roman" w:hAnsi="Times New Roman" w:cs="Times New Roman"/>
          <w:sz w:val="28"/>
          <w:szCs w:val="28"/>
        </w:rPr>
        <w:t>ирования</w:t>
      </w:r>
      <w:r w:rsidR="00225078" w:rsidRPr="002418E5">
        <w:rPr>
          <w:rFonts w:ascii="Times New Roman" w:hAnsi="Times New Roman" w:cs="Times New Roman"/>
          <w:sz w:val="28"/>
          <w:szCs w:val="28"/>
        </w:rPr>
        <w:t xml:space="preserve"> ситуации в целом.</w:t>
      </w:r>
    </w:p>
    <w:p w:rsidR="00A33E8D" w:rsidRPr="002418E5" w:rsidRDefault="00225078"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Постоянные споры и жалобы наблюдателей на действия членов избирательных комиссий, касающи</w:t>
      </w:r>
      <w:r w:rsidR="00880E13">
        <w:rPr>
          <w:rFonts w:ascii="Times New Roman" w:hAnsi="Times New Roman" w:cs="Times New Roman"/>
          <w:sz w:val="28"/>
          <w:szCs w:val="28"/>
        </w:rPr>
        <w:t>еся запрета на проведения фото</w:t>
      </w:r>
      <w:r w:rsidR="00880E13">
        <w:rPr>
          <w:rFonts w:ascii="Times New Roman" w:hAnsi="Times New Roman" w:cs="Times New Roman"/>
          <w:sz w:val="28"/>
          <w:szCs w:val="28"/>
        </w:rPr>
        <w:t>–</w:t>
      </w:r>
      <w:r w:rsidRPr="002418E5">
        <w:rPr>
          <w:rFonts w:ascii="Times New Roman" w:hAnsi="Times New Roman" w:cs="Times New Roman"/>
          <w:sz w:val="28"/>
          <w:szCs w:val="28"/>
        </w:rPr>
        <w:t xml:space="preserve"> и видеосъемки в помещениях для голосования, вынудили ЦИК дать официальное разъяснение такому порядку. Постановление Центральной избирательной ко</w:t>
      </w:r>
      <w:r w:rsidR="00885ABF">
        <w:rPr>
          <w:rFonts w:ascii="Times New Roman" w:hAnsi="Times New Roman" w:cs="Times New Roman"/>
          <w:sz w:val="28"/>
          <w:szCs w:val="28"/>
        </w:rPr>
        <w:t>миссии РФ от 3 октября 2012 г.</w:t>
      </w:r>
      <w:r w:rsidRPr="002418E5">
        <w:rPr>
          <w:rFonts w:ascii="Times New Roman" w:hAnsi="Times New Roman" w:cs="Times New Roman"/>
          <w:sz w:val="28"/>
          <w:szCs w:val="28"/>
        </w:rPr>
        <w:t xml:space="preserve"> № 143/1085-6</w:t>
      </w:r>
      <w:r w:rsidRPr="002418E5">
        <w:rPr>
          <w:rFonts w:ascii="Times New Roman" w:hAnsi="Times New Roman" w:cs="Times New Roman"/>
          <w:sz w:val="28"/>
          <w:szCs w:val="28"/>
        </w:rPr>
        <w:br/>
        <w:t>«О разъяснении порядка ве</w:t>
      </w:r>
      <w:r w:rsidR="00880E13">
        <w:rPr>
          <w:rFonts w:ascii="Times New Roman" w:hAnsi="Times New Roman" w:cs="Times New Roman"/>
          <w:sz w:val="28"/>
          <w:szCs w:val="28"/>
        </w:rPr>
        <w:t>дения наблюдателями фото</w:t>
      </w:r>
      <w:r w:rsidR="00880E13">
        <w:rPr>
          <w:rFonts w:ascii="Times New Roman" w:hAnsi="Times New Roman" w:cs="Times New Roman"/>
          <w:sz w:val="28"/>
          <w:szCs w:val="28"/>
        </w:rPr>
        <w:t>–</w:t>
      </w:r>
      <w:r w:rsidRPr="002418E5">
        <w:rPr>
          <w:rFonts w:ascii="Times New Roman" w:hAnsi="Times New Roman" w:cs="Times New Roman"/>
          <w:sz w:val="28"/>
          <w:szCs w:val="28"/>
        </w:rPr>
        <w:t xml:space="preserve"> и (или) видеосъемки в помещении для голосования» предусматривает, что </w:t>
      </w:r>
      <w:r w:rsidR="001D07BB" w:rsidRPr="002418E5">
        <w:rPr>
          <w:rFonts w:ascii="Times New Roman" w:hAnsi="Times New Roman" w:cs="Times New Roman"/>
          <w:sz w:val="28"/>
          <w:szCs w:val="28"/>
        </w:rPr>
        <w:t xml:space="preserve">наблюдатели </w:t>
      </w:r>
      <w:r w:rsidR="001D07BB">
        <w:rPr>
          <w:rFonts w:ascii="Times New Roman" w:hAnsi="Times New Roman" w:cs="Times New Roman"/>
          <w:sz w:val="28"/>
          <w:szCs w:val="28"/>
        </w:rPr>
        <w:t>могут</w:t>
      </w:r>
      <w:r w:rsidR="001D07BB" w:rsidRPr="002418E5">
        <w:rPr>
          <w:rFonts w:ascii="Times New Roman" w:hAnsi="Times New Roman" w:cs="Times New Roman"/>
          <w:sz w:val="28"/>
          <w:szCs w:val="28"/>
        </w:rPr>
        <w:t xml:space="preserve"> вести съемку </w:t>
      </w:r>
      <w:r w:rsidRPr="002418E5">
        <w:rPr>
          <w:rFonts w:ascii="Times New Roman" w:hAnsi="Times New Roman" w:cs="Times New Roman"/>
          <w:sz w:val="28"/>
          <w:szCs w:val="28"/>
        </w:rPr>
        <w:t>в целях обеспечения реализации принципа гласности при подготовке и проведении выборов, подсчете голосов, установлении итогов голосования, определении р</w:t>
      </w:r>
      <w:r w:rsidR="001D07BB">
        <w:rPr>
          <w:rFonts w:ascii="Times New Roman" w:hAnsi="Times New Roman" w:cs="Times New Roman"/>
          <w:sz w:val="28"/>
          <w:szCs w:val="28"/>
        </w:rPr>
        <w:t>езультатов выборов.</w:t>
      </w:r>
      <w:r w:rsidRPr="002418E5">
        <w:rPr>
          <w:rFonts w:ascii="Times New Roman" w:hAnsi="Times New Roman" w:cs="Times New Roman"/>
          <w:sz w:val="28"/>
          <w:szCs w:val="28"/>
          <w:vertAlign w:val="superscript"/>
        </w:rPr>
        <w:footnoteReference w:id="71"/>
      </w:r>
      <w:r w:rsidR="00C015DA">
        <w:rPr>
          <w:rFonts w:ascii="Times New Roman" w:hAnsi="Times New Roman" w:cs="Times New Roman"/>
          <w:sz w:val="28"/>
          <w:szCs w:val="28"/>
        </w:rPr>
        <w:t xml:space="preserve"> </w:t>
      </w:r>
      <w:r w:rsidRPr="002418E5">
        <w:rPr>
          <w:rFonts w:ascii="Times New Roman" w:hAnsi="Times New Roman" w:cs="Times New Roman"/>
          <w:sz w:val="28"/>
          <w:szCs w:val="28"/>
        </w:rPr>
        <w:t xml:space="preserve">Совсем недавно в Федеральный закон </w:t>
      </w:r>
      <w:r w:rsidR="001A4C15">
        <w:rPr>
          <w:rFonts w:ascii="Times New Roman" w:hAnsi="Times New Roman" w:cs="Times New Roman"/>
          <w:sz w:val="28"/>
          <w:szCs w:val="28"/>
        </w:rPr>
        <w:t>№ 67</w:t>
      </w:r>
      <w:r w:rsidR="00880E13">
        <w:rPr>
          <w:rFonts w:ascii="Times New Roman" w:hAnsi="Times New Roman" w:cs="Times New Roman"/>
          <w:sz w:val="28"/>
          <w:szCs w:val="28"/>
        </w:rPr>
        <w:t>-ФЗ</w:t>
      </w:r>
      <w:r w:rsidR="001A4C15" w:rsidRPr="002418E5">
        <w:rPr>
          <w:rFonts w:ascii="Times New Roman" w:hAnsi="Times New Roman" w:cs="Times New Roman"/>
          <w:sz w:val="28"/>
          <w:szCs w:val="28"/>
        </w:rPr>
        <w:t xml:space="preserve"> </w:t>
      </w:r>
      <w:r w:rsidRPr="002418E5">
        <w:rPr>
          <w:rFonts w:ascii="Times New Roman" w:hAnsi="Times New Roman" w:cs="Times New Roman"/>
          <w:sz w:val="28"/>
          <w:szCs w:val="28"/>
        </w:rPr>
        <w:t>«Об осно</w:t>
      </w:r>
      <w:r w:rsidR="001A4C15">
        <w:rPr>
          <w:rFonts w:ascii="Times New Roman" w:hAnsi="Times New Roman" w:cs="Times New Roman"/>
          <w:sz w:val="28"/>
          <w:szCs w:val="28"/>
        </w:rPr>
        <w:t xml:space="preserve">вных гарантиях…» </w:t>
      </w:r>
      <w:r w:rsidRPr="002418E5">
        <w:rPr>
          <w:rFonts w:ascii="Times New Roman" w:hAnsi="Times New Roman" w:cs="Times New Roman"/>
          <w:sz w:val="28"/>
          <w:szCs w:val="28"/>
        </w:rPr>
        <w:t>были внесены изменения, в том числе, закрепивши</w:t>
      </w:r>
      <w:r w:rsidR="00880E13">
        <w:rPr>
          <w:rFonts w:ascii="Times New Roman" w:hAnsi="Times New Roman" w:cs="Times New Roman"/>
          <w:sz w:val="28"/>
          <w:szCs w:val="28"/>
        </w:rPr>
        <w:t>е право наблюдателей вести фото</w:t>
      </w:r>
      <w:r w:rsidR="00880E13">
        <w:rPr>
          <w:rFonts w:ascii="Times New Roman" w:hAnsi="Times New Roman" w:cs="Times New Roman"/>
          <w:sz w:val="28"/>
          <w:szCs w:val="28"/>
        </w:rPr>
        <w:t>–</w:t>
      </w:r>
      <w:r w:rsidRPr="002418E5">
        <w:rPr>
          <w:rFonts w:ascii="Times New Roman" w:hAnsi="Times New Roman" w:cs="Times New Roman"/>
          <w:sz w:val="28"/>
          <w:szCs w:val="28"/>
        </w:rPr>
        <w:t xml:space="preserve"> и (или) видеосъемку (с места, определенного председателем), уведомив предварительно председателя, его заместителя или секретаря участковой избирательной комиссии. Что можно сказать про данное нововведение? С одной стор</w:t>
      </w:r>
      <w:r w:rsidR="00D44641">
        <w:rPr>
          <w:rFonts w:ascii="Times New Roman" w:hAnsi="Times New Roman" w:cs="Times New Roman"/>
          <w:sz w:val="28"/>
          <w:szCs w:val="28"/>
        </w:rPr>
        <w:t>оны, право наблюдателей на фото–</w:t>
      </w:r>
      <w:r w:rsidRPr="002418E5">
        <w:rPr>
          <w:rFonts w:ascii="Times New Roman" w:hAnsi="Times New Roman" w:cs="Times New Roman"/>
          <w:sz w:val="28"/>
          <w:szCs w:val="28"/>
        </w:rPr>
        <w:t xml:space="preserve"> и видеосъемку теперь закреплено в законе, хотя фактически существовало и ранее. Неясным оста</w:t>
      </w:r>
      <w:r w:rsidR="00D44641">
        <w:rPr>
          <w:rFonts w:ascii="Times New Roman" w:hAnsi="Times New Roman" w:cs="Times New Roman"/>
          <w:sz w:val="28"/>
          <w:szCs w:val="28"/>
        </w:rPr>
        <w:t>ется другое: если право на фото–</w:t>
      </w:r>
      <w:r w:rsidRPr="002418E5">
        <w:rPr>
          <w:rFonts w:ascii="Times New Roman" w:hAnsi="Times New Roman" w:cs="Times New Roman"/>
          <w:sz w:val="28"/>
          <w:szCs w:val="28"/>
        </w:rPr>
        <w:t xml:space="preserve"> и видеосъемку официально закреплено только лишь за наблюдателями, лишаются ли автоматически этого права другие лица, например, члены комиссии с правом совещательного голоса? Ответ, очевидно, должен быть отрицательным. Остается загадкой, что побудило законодателя закрепить данное полномочие только за </w:t>
      </w:r>
      <w:r w:rsidRPr="002418E5">
        <w:rPr>
          <w:rFonts w:ascii="Times New Roman" w:hAnsi="Times New Roman" w:cs="Times New Roman"/>
          <w:sz w:val="28"/>
          <w:szCs w:val="28"/>
        </w:rPr>
        <w:lastRenderedPageBreak/>
        <w:t>наблюдателя</w:t>
      </w:r>
      <w:r w:rsidR="00885ABF">
        <w:rPr>
          <w:rFonts w:ascii="Times New Roman" w:hAnsi="Times New Roman" w:cs="Times New Roman"/>
          <w:sz w:val="28"/>
          <w:szCs w:val="28"/>
        </w:rPr>
        <w:t xml:space="preserve">ми. Однако такое положение дел </w:t>
      </w:r>
      <w:r w:rsidRPr="002418E5">
        <w:rPr>
          <w:rFonts w:ascii="Times New Roman" w:hAnsi="Times New Roman" w:cs="Times New Roman"/>
          <w:sz w:val="28"/>
          <w:szCs w:val="28"/>
        </w:rPr>
        <w:t xml:space="preserve">может лишь усугубить ситуацию, так как будет способствовать злоупотреблениям со стороны избирательной комиссии, пагубно отражаясь на реализации принципа открытости и гласности. К тому же место, с которого </w:t>
      </w:r>
      <w:r w:rsidR="00FD67BF">
        <w:rPr>
          <w:rFonts w:ascii="Times New Roman" w:hAnsi="Times New Roman" w:cs="Times New Roman"/>
          <w:sz w:val="28"/>
          <w:szCs w:val="28"/>
        </w:rPr>
        <w:t>можно будет осуществлять фото</w:t>
      </w:r>
      <w:r w:rsidR="00CC1F36">
        <w:rPr>
          <w:rFonts w:ascii="Times New Roman" w:hAnsi="Times New Roman" w:cs="Times New Roman"/>
          <w:sz w:val="28"/>
          <w:szCs w:val="28"/>
        </w:rPr>
        <w:t>–</w:t>
      </w:r>
      <w:r w:rsidR="00FD67BF">
        <w:rPr>
          <w:rFonts w:ascii="Times New Roman" w:hAnsi="Times New Roman" w:cs="Times New Roman"/>
          <w:sz w:val="28"/>
          <w:szCs w:val="28"/>
        </w:rPr>
        <w:t xml:space="preserve"> </w:t>
      </w:r>
      <w:r w:rsidRPr="002418E5">
        <w:rPr>
          <w:rFonts w:ascii="Times New Roman" w:hAnsi="Times New Roman" w:cs="Times New Roman"/>
          <w:sz w:val="28"/>
          <w:szCs w:val="28"/>
        </w:rPr>
        <w:t xml:space="preserve">и видеосъемку председатель комиссии выберет произвольно. Представляется необходимым включить в </w:t>
      </w:r>
      <w:r w:rsidR="00CC1F36">
        <w:rPr>
          <w:rFonts w:ascii="Times New Roman" w:hAnsi="Times New Roman" w:cs="Times New Roman"/>
          <w:bCs/>
          <w:sz w:val="28"/>
          <w:szCs w:val="28"/>
          <w:shd w:val="clear" w:color="auto" w:fill="FFFFFF"/>
        </w:rPr>
        <w:t>Закон</w:t>
      </w:r>
      <w:r w:rsidR="001A4C15">
        <w:rPr>
          <w:rFonts w:ascii="Times New Roman" w:hAnsi="Times New Roman" w:cs="Times New Roman"/>
          <w:bCs/>
          <w:sz w:val="28"/>
          <w:szCs w:val="28"/>
          <w:shd w:val="clear" w:color="auto" w:fill="FFFFFF"/>
        </w:rPr>
        <w:t xml:space="preserve"> «Об основных гарантиях…»</w:t>
      </w:r>
      <w:r w:rsidR="001A4C15"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sz w:val="28"/>
          <w:szCs w:val="28"/>
        </w:rPr>
        <w:t>ремарку о том, что место для съемки должно быть выбрано таким образом</w:t>
      </w:r>
      <w:r w:rsidRPr="002418E5">
        <w:rPr>
          <w:rFonts w:ascii="Times New Roman" w:hAnsi="Times New Roman" w:cs="Times New Roman"/>
        </w:rPr>
        <w:t xml:space="preserve">, </w:t>
      </w:r>
      <w:r w:rsidRPr="002418E5">
        <w:rPr>
          <w:rFonts w:ascii="Times New Roman" w:hAnsi="Times New Roman" w:cs="Times New Roman"/>
          <w:sz w:val="28"/>
          <w:szCs w:val="28"/>
        </w:rPr>
        <w:t xml:space="preserve">чтобы места выдачи бюллетеней, места для тайного голосования и ящики для голосования, технические средства подсчета голосов одновременно </w:t>
      </w:r>
      <w:r w:rsidR="001D07BB">
        <w:rPr>
          <w:rFonts w:ascii="Times New Roman" w:hAnsi="Times New Roman" w:cs="Times New Roman"/>
          <w:sz w:val="28"/>
          <w:szCs w:val="28"/>
        </w:rPr>
        <w:t>могли быть в поле зрения общественных контролеров.</w:t>
      </w:r>
    </w:p>
    <w:p w:rsidR="005D2D04" w:rsidRPr="002418E5" w:rsidRDefault="005D2D04"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 xml:space="preserve">Обобщая все вышесказанное хочется сделать вывод, что возможное вмешательство в действие принципа защиты персональных данных в избирательном процессе представляется пропорциональным в необходимых пределах для обеспечения действия принципа открытости и гласности. Гласность и открытость – принцип более универсальный, находящий свое воплощение на всех этапах подготовки и проведения выборов. Защита персональных данных – принцип более специальный, его действие проявляется в ситуациях возможного расширения круга субъектов, которым известны конфиденциальные данные о каком-либо лице. Такое расширение круга субъектов, а проще говоря, допущение их к персональным сведениям возможно для осуществления заранее известных и законных целей. </w:t>
      </w:r>
      <w:r w:rsidR="00060FA8" w:rsidRPr="002418E5">
        <w:rPr>
          <w:rFonts w:ascii="Times New Roman" w:hAnsi="Times New Roman" w:cs="Times New Roman"/>
          <w:sz w:val="28"/>
          <w:szCs w:val="28"/>
        </w:rPr>
        <w:t>Критериями такого правомерного вмешательства</w:t>
      </w:r>
      <w:r w:rsidR="002455FE" w:rsidRPr="002418E5">
        <w:rPr>
          <w:rFonts w:ascii="Times New Roman" w:hAnsi="Times New Roman" w:cs="Times New Roman"/>
          <w:sz w:val="28"/>
          <w:szCs w:val="28"/>
        </w:rPr>
        <w:t xml:space="preserve"> принципа гласности</w:t>
      </w:r>
      <w:r w:rsidR="00060FA8" w:rsidRPr="002418E5">
        <w:rPr>
          <w:rFonts w:ascii="Times New Roman" w:hAnsi="Times New Roman" w:cs="Times New Roman"/>
          <w:sz w:val="28"/>
          <w:szCs w:val="28"/>
        </w:rPr>
        <w:t xml:space="preserve"> можно назвать, во-первых, круг лиц, которым разрешен доступ к персональным данным граждан; во-вторых, </w:t>
      </w:r>
      <w:r w:rsidR="00643DCB" w:rsidRPr="002418E5">
        <w:rPr>
          <w:rFonts w:ascii="Times New Roman" w:hAnsi="Times New Roman" w:cs="Times New Roman"/>
          <w:sz w:val="28"/>
          <w:szCs w:val="28"/>
        </w:rPr>
        <w:t>это сам круг персональных данных, определяемый федеральным законом.</w:t>
      </w:r>
      <w:r w:rsidR="002455FE" w:rsidRPr="002418E5">
        <w:rPr>
          <w:rFonts w:ascii="Times New Roman" w:hAnsi="Times New Roman" w:cs="Times New Roman"/>
          <w:sz w:val="28"/>
          <w:szCs w:val="28"/>
        </w:rPr>
        <w:t xml:space="preserve"> Целью вмешательства становится дополнительная возможность осуществления контроля за деятельностью избирательных комиссий по организации и проведению выборов</w:t>
      </w:r>
      <w:r w:rsidR="000A2002" w:rsidRPr="002418E5">
        <w:rPr>
          <w:rFonts w:ascii="Times New Roman" w:hAnsi="Times New Roman" w:cs="Times New Roman"/>
          <w:sz w:val="28"/>
          <w:szCs w:val="28"/>
        </w:rPr>
        <w:t>.</w:t>
      </w:r>
    </w:p>
    <w:p w:rsidR="005D2D04" w:rsidRDefault="005D2D04"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 xml:space="preserve">В нашем случае, в примере ознакомления представителей общественного контроля со списками избирателей, такой правомерной целью является визуальное установление правильности заполнения граф членами </w:t>
      </w:r>
      <w:r w:rsidRPr="002418E5">
        <w:rPr>
          <w:rFonts w:ascii="Times New Roman" w:hAnsi="Times New Roman" w:cs="Times New Roman"/>
          <w:sz w:val="28"/>
          <w:szCs w:val="28"/>
        </w:rPr>
        <w:lastRenderedPageBreak/>
        <w:t>избирательных комиссий с правом решающего голоса, а также самими избирателями. В примере с проведением фото</w:t>
      </w:r>
      <w:r w:rsidR="00AE25FC">
        <w:rPr>
          <w:rFonts w:ascii="Times New Roman" w:hAnsi="Times New Roman" w:cs="Times New Roman"/>
          <w:sz w:val="28"/>
          <w:szCs w:val="28"/>
        </w:rPr>
        <w:t>–</w:t>
      </w:r>
      <w:r w:rsidRPr="002418E5">
        <w:rPr>
          <w:rFonts w:ascii="Times New Roman" w:hAnsi="Times New Roman" w:cs="Times New Roman"/>
          <w:sz w:val="28"/>
          <w:szCs w:val="28"/>
        </w:rPr>
        <w:t xml:space="preserve"> и видеосъемки защита персональных данных может быть нарушена лишь в случае фиксации конкретных персональных данных и их распространения. Фотосъемка же граждан в общественных местах не запрещена и не является нарушением их права на частную жизнь</w:t>
      </w:r>
      <w:r w:rsidR="00FD67BF">
        <w:rPr>
          <w:rFonts w:ascii="Times New Roman" w:hAnsi="Times New Roman" w:cs="Times New Roman"/>
          <w:sz w:val="28"/>
          <w:szCs w:val="28"/>
        </w:rPr>
        <w:t xml:space="preserve">, </w:t>
      </w:r>
      <w:r w:rsidRPr="002418E5">
        <w:rPr>
          <w:rFonts w:ascii="Times New Roman" w:hAnsi="Times New Roman" w:cs="Times New Roman"/>
          <w:sz w:val="28"/>
          <w:szCs w:val="28"/>
        </w:rPr>
        <w:t xml:space="preserve">с учетом того, что </w:t>
      </w:r>
      <w:r w:rsidR="009B547A">
        <w:rPr>
          <w:rFonts w:ascii="Times New Roman" w:hAnsi="Times New Roman" w:cs="Times New Roman"/>
          <w:sz w:val="28"/>
          <w:szCs w:val="28"/>
        </w:rPr>
        <w:t>помещения для голосования</w:t>
      </w:r>
      <w:r w:rsidRPr="002418E5">
        <w:rPr>
          <w:rFonts w:ascii="Times New Roman" w:hAnsi="Times New Roman" w:cs="Times New Roman"/>
          <w:sz w:val="28"/>
          <w:szCs w:val="28"/>
        </w:rPr>
        <w:t xml:space="preserve"> в большинстве своем оборудованы системами </w:t>
      </w:r>
      <w:proofErr w:type="spellStart"/>
      <w:r w:rsidRPr="002418E5">
        <w:rPr>
          <w:rFonts w:ascii="Times New Roman" w:hAnsi="Times New Roman" w:cs="Times New Roman"/>
          <w:sz w:val="28"/>
          <w:szCs w:val="28"/>
        </w:rPr>
        <w:t>видеофиксации</w:t>
      </w:r>
      <w:proofErr w:type="spellEnd"/>
      <w:r w:rsidRPr="002418E5">
        <w:rPr>
          <w:rFonts w:ascii="Times New Roman" w:hAnsi="Times New Roman" w:cs="Times New Roman"/>
          <w:sz w:val="28"/>
          <w:szCs w:val="28"/>
        </w:rPr>
        <w:t xml:space="preserve"> происходящего.</w:t>
      </w:r>
    </w:p>
    <w:p w:rsidR="00EA5AC6" w:rsidRPr="002418E5" w:rsidRDefault="00EA5AC6" w:rsidP="00831B08">
      <w:pPr>
        <w:spacing w:after="0" w:line="360" w:lineRule="auto"/>
        <w:ind w:firstLine="709"/>
        <w:jc w:val="both"/>
        <w:rPr>
          <w:rFonts w:ascii="Times New Roman" w:hAnsi="Times New Roman" w:cs="Times New Roman"/>
          <w:sz w:val="28"/>
          <w:szCs w:val="28"/>
        </w:rPr>
      </w:pPr>
    </w:p>
    <w:p w:rsidR="00C212A3" w:rsidRPr="00C015DA" w:rsidRDefault="00C212A3" w:rsidP="009D508E">
      <w:pPr>
        <w:pStyle w:val="1"/>
        <w:spacing w:before="0" w:line="360" w:lineRule="auto"/>
        <w:jc w:val="center"/>
        <w:rPr>
          <w:rFonts w:ascii="Times New Roman" w:hAnsi="Times New Roman" w:cs="Times New Roman"/>
          <w:b/>
          <w:bCs/>
          <w:color w:val="auto"/>
          <w:sz w:val="28"/>
          <w:szCs w:val="28"/>
        </w:rPr>
      </w:pPr>
      <w:bookmarkStart w:id="16" w:name="_Toc481881252"/>
      <w:r w:rsidRPr="002418E5">
        <w:rPr>
          <w:rFonts w:ascii="Times New Roman" w:hAnsi="Times New Roman" w:cs="Times New Roman"/>
          <w:b/>
          <w:bCs/>
          <w:color w:val="auto"/>
          <w:sz w:val="28"/>
          <w:szCs w:val="28"/>
        </w:rPr>
        <w:t>§ 3. Соотношение принципа гласности с принципом тайного голосования</w:t>
      </w:r>
      <w:bookmarkEnd w:id="16"/>
    </w:p>
    <w:p w:rsidR="002024E3" w:rsidRPr="002418E5" w:rsidRDefault="004F701C" w:rsidP="009D508E">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Принцип</w:t>
      </w:r>
      <w:r w:rsidR="00A46643" w:rsidRPr="002418E5">
        <w:rPr>
          <w:rFonts w:ascii="Times New Roman" w:hAnsi="Times New Roman" w:cs="Times New Roman"/>
          <w:sz w:val="28"/>
          <w:szCs w:val="28"/>
        </w:rPr>
        <w:t xml:space="preserve"> </w:t>
      </w:r>
      <w:r w:rsidRPr="002418E5">
        <w:rPr>
          <w:rFonts w:ascii="Times New Roman" w:hAnsi="Times New Roman" w:cs="Times New Roman"/>
          <w:sz w:val="28"/>
          <w:szCs w:val="28"/>
        </w:rPr>
        <w:t xml:space="preserve">тайного голосования представляет собой исключение любого контроля </w:t>
      </w:r>
      <w:r w:rsidR="00862D42" w:rsidRPr="002418E5">
        <w:rPr>
          <w:rFonts w:ascii="Times New Roman" w:hAnsi="Times New Roman" w:cs="Times New Roman"/>
          <w:sz w:val="28"/>
          <w:szCs w:val="28"/>
        </w:rPr>
        <w:t xml:space="preserve">за свободным волеизъявлением избирателей, служащий для обеспечения независимости </w:t>
      </w:r>
      <w:r w:rsidR="004E4175" w:rsidRPr="002418E5">
        <w:rPr>
          <w:rFonts w:ascii="Times New Roman" w:hAnsi="Times New Roman" w:cs="Times New Roman"/>
          <w:sz w:val="28"/>
          <w:szCs w:val="28"/>
        </w:rPr>
        <w:t xml:space="preserve">избирателя </w:t>
      </w:r>
      <w:r w:rsidR="00862D42" w:rsidRPr="002418E5">
        <w:rPr>
          <w:rFonts w:ascii="Times New Roman" w:hAnsi="Times New Roman" w:cs="Times New Roman"/>
          <w:sz w:val="28"/>
          <w:szCs w:val="28"/>
        </w:rPr>
        <w:t>при выборе кандидата. Если принцип гласности призывает к открытости избирательного процесса, то принцип тайного голосования является исключением: здесь задача гласности – не вмешиваться</w:t>
      </w:r>
      <w:r w:rsidR="002024E3" w:rsidRPr="002418E5">
        <w:rPr>
          <w:rFonts w:ascii="Times New Roman" w:hAnsi="Times New Roman" w:cs="Times New Roman"/>
          <w:sz w:val="28"/>
          <w:szCs w:val="28"/>
        </w:rPr>
        <w:t>. Тайное голосование не является единственно возможным вариантом, помимо него существует также открытое голосование, однако, именно принцип тайного голосования пресекает возможность принуждения, что соответствует демократическим стандартам проведения выборов.</w:t>
      </w:r>
      <w:r w:rsidR="0070289D">
        <w:rPr>
          <w:rFonts w:ascii="Times New Roman" w:hAnsi="Times New Roman" w:cs="Times New Roman"/>
          <w:sz w:val="28"/>
          <w:szCs w:val="28"/>
        </w:rPr>
        <w:t xml:space="preserve"> Например, данный принцип нашел свое воплощение во Всеобщей декларации прав человека 1948 г. (ст. 21), в Международном пакте о гражданских и политических правах (ст. 25) и иных международных актах.</w:t>
      </w:r>
    </w:p>
    <w:p w:rsidR="008805C8" w:rsidRPr="002418E5" w:rsidRDefault="00841D15" w:rsidP="00831B08">
      <w:pPr>
        <w:spacing w:after="0" w:line="360" w:lineRule="auto"/>
        <w:ind w:firstLine="547"/>
        <w:jc w:val="both"/>
        <w:rPr>
          <w:rFonts w:ascii="Times New Roman" w:eastAsia="Times New Roman" w:hAnsi="Times New Roman" w:cs="Times New Roman"/>
          <w:sz w:val="21"/>
          <w:szCs w:val="21"/>
          <w:lang w:eastAsia="ru-RU"/>
        </w:rPr>
      </w:pPr>
      <w:r w:rsidRPr="002418E5">
        <w:rPr>
          <w:rFonts w:ascii="Times New Roman" w:hAnsi="Times New Roman" w:cs="Times New Roman"/>
          <w:sz w:val="28"/>
          <w:szCs w:val="28"/>
        </w:rPr>
        <w:t xml:space="preserve">Одним из средств обеспечения тайного голосования является использование специальных ящиков для голосования. </w:t>
      </w:r>
      <w:r w:rsidR="00FD7651" w:rsidRPr="002418E5">
        <w:rPr>
          <w:rFonts w:ascii="Times New Roman" w:hAnsi="Times New Roman" w:cs="Times New Roman"/>
          <w:sz w:val="28"/>
          <w:szCs w:val="28"/>
        </w:rPr>
        <w:t>В Федеральном законе</w:t>
      </w:r>
      <w:r w:rsidR="008805C8" w:rsidRPr="002418E5">
        <w:rPr>
          <w:rFonts w:ascii="Times New Roman" w:hAnsi="Times New Roman" w:cs="Times New Roman"/>
          <w:sz w:val="28"/>
          <w:szCs w:val="28"/>
        </w:rPr>
        <w:t xml:space="preserve"> «Об основных гарантиях…» в ч. 10 ст. 61 сказано, что устанавливаемые </w:t>
      </w:r>
      <w:r w:rsidR="008805C8" w:rsidRPr="002418E5">
        <w:rPr>
          <w:rFonts w:ascii="Times New Roman" w:eastAsia="Times New Roman" w:hAnsi="Times New Roman" w:cs="Times New Roman"/>
          <w:sz w:val="28"/>
          <w:szCs w:val="28"/>
          <w:lang w:eastAsia="ru-RU"/>
        </w:rPr>
        <w:t xml:space="preserve">ящики должны быть изготовлены из прозрачного или полупрозрачного материала в соответствии с нормативами технологического оборудования, утверждаемыми ЦИК РФ. </w:t>
      </w:r>
      <w:r w:rsidR="001D07BB">
        <w:rPr>
          <w:rFonts w:ascii="Times New Roman" w:eastAsia="Times New Roman" w:hAnsi="Times New Roman" w:cs="Times New Roman"/>
          <w:sz w:val="28"/>
          <w:szCs w:val="28"/>
          <w:lang w:eastAsia="ru-RU"/>
        </w:rPr>
        <w:t>При использовании</w:t>
      </w:r>
      <w:r w:rsidR="00862D42" w:rsidRPr="002418E5">
        <w:rPr>
          <w:rFonts w:ascii="Times New Roman" w:eastAsia="Times New Roman" w:hAnsi="Times New Roman" w:cs="Times New Roman"/>
          <w:sz w:val="28"/>
          <w:szCs w:val="28"/>
          <w:lang w:eastAsia="ru-RU"/>
        </w:rPr>
        <w:t xml:space="preserve"> прозрачных ящиков для голосования форма избирательного бюллетеня устанавливается </w:t>
      </w:r>
      <w:r w:rsidR="001D07BB">
        <w:rPr>
          <w:rFonts w:ascii="Times New Roman" w:eastAsia="Times New Roman" w:hAnsi="Times New Roman" w:cs="Times New Roman"/>
          <w:sz w:val="28"/>
          <w:szCs w:val="28"/>
          <w:lang w:eastAsia="ru-RU"/>
        </w:rPr>
        <w:t>таким образом, чтобы обеспечить защиту</w:t>
      </w:r>
      <w:r w:rsidR="00862D42" w:rsidRPr="002418E5">
        <w:rPr>
          <w:rFonts w:ascii="Times New Roman" w:eastAsia="Times New Roman" w:hAnsi="Times New Roman" w:cs="Times New Roman"/>
          <w:sz w:val="28"/>
          <w:szCs w:val="28"/>
          <w:lang w:eastAsia="ru-RU"/>
        </w:rPr>
        <w:t xml:space="preserve"> тайны голосования</w:t>
      </w:r>
      <w:r w:rsidR="001D07BB">
        <w:rPr>
          <w:rFonts w:ascii="Times New Roman" w:eastAsia="Times New Roman" w:hAnsi="Times New Roman" w:cs="Times New Roman"/>
          <w:sz w:val="28"/>
          <w:szCs w:val="28"/>
          <w:lang w:eastAsia="ru-RU"/>
        </w:rPr>
        <w:t xml:space="preserve"> </w:t>
      </w:r>
      <w:r w:rsidR="00496793" w:rsidRPr="002418E5">
        <w:rPr>
          <w:rFonts w:ascii="Times New Roman" w:eastAsia="Times New Roman" w:hAnsi="Times New Roman" w:cs="Times New Roman"/>
          <w:sz w:val="28"/>
          <w:szCs w:val="28"/>
          <w:lang w:eastAsia="ru-RU"/>
        </w:rPr>
        <w:t xml:space="preserve">(ч. 4 ст. 63 </w:t>
      </w:r>
      <w:r w:rsidR="0070396C" w:rsidRPr="002418E5">
        <w:rPr>
          <w:rFonts w:ascii="Times New Roman" w:hAnsi="Times New Roman" w:cs="Times New Roman"/>
          <w:sz w:val="28"/>
          <w:szCs w:val="28"/>
        </w:rPr>
        <w:t>№ 67</w:t>
      </w:r>
      <w:r w:rsidR="0070396C">
        <w:rPr>
          <w:rFonts w:ascii="Times New Roman" w:hAnsi="Times New Roman" w:cs="Times New Roman"/>
          <w:sz w:val="28"/>
          <w:szCs w:val="28"/>
        </w:rPr>
        <w:t>-</w:t>
      </w:r>
      <w:r w:rsidR="0070396C">
        <w:rPr>
          <w:rFonts w:ascii="Times New Roman" w:hAnsi="Times New Roman" w:cs="Times New Roman"/>
          <w:sz w:val="28"/>
          <w:szCs w:val="28"/>
        </w:rPr>
        <w:lastRenderedPageBreak/>
        <w:t>ФЗ</w:t>
      </w:r>
      <w:r w:rsidR="00496793" w:rsidRPr="002418E5">
        <w:rPr>
          <w:rFonts w:ascii="Times New Roman" w:eastAsia="Times New Roman" w:hAnsi="Times New Roman" w:cs="Times New Roman"/>
          <w:sz w:val="28"/>
          <w:szCs w:val="28"/>
          <w:lang w:eastAsia="ru-RU"/>
        </w:rPr>
        <w:t>).</w:t>
      </w:r>
      <w:r w:rsidR="002F223A" w:rsidRPr="002418E5">
        <w:rPr>
          <w:rStyle w:val="a5"/>
          <w:rFonts w:ascii="Times New Roman" w:eastAsia="Times New Roman" w:hAnsi="Times New Roman" w:cs="Times New Roman"/>
          <w:sz w:val="28"/>
          <w:szCs w:val="28"/>
          <w:lang w:eastAsia="ru-RU"/>
        </w:rPr>
        <w:footnoteReference w:id="72"/>
      </w:r>
      <w:r w:rsidR="00A46643" w:rsidRPr="002418E5">
        <w:rPr>
          <w:rFonts w:ascii="Times New Roman" w:eastAsia="Times New Roman" w:hAnsi="Times New Roman" w:cs="Times New Roman"/>
          <w:sz w:val="28"/>
          <w:szCs w:val="28"/>
          <w:lang w:eastAsia="ru-RU"/>
        </w:rPr>
        <w:t xml:space="preserve"> </w:t>
      </w:r>
      <w:r w:rsidR="008805C8" w:rsidRPr="002418E5">
        <w:rPr>
          <w:rFonts w:ascii="Times New Roman" w:eastAsia="Times New Roman" w:hAnsi="Times New Roman" w:cs="Times New Roman"/>
          <w:sz w:val="28"/>
          <w:szCs w:val="28"/>
          <w:lang w:eastAsia="ru-RU"/>
        </w:rPr>
        <w:t xml:space="preserve">Обратимся к </w:t>
      </w:r>
      <w:r w:rsidR="008805C8" w:rsidRPr="002418E5">
        <w:rPr>
          <w:rFonts w:ascii="Times New Roman" w:eastAsia="Times New Roman" w:hAnsi="Times New Roman" w:cs="Times New Roman"/>
          <w:bCs/>
          <w:sz w:val="28"/>
          <w:szCs w:val="28"/>
          <w:lang w:eastAsia="ru-RU"/>
        </w:rPr>
        <w:t xml:space="preserve">Постановлению </w:t>
      </w:r>
      <w:r w:rsidR="001D07BB">
        <w:rPr>
          <w:rFonts w:ascii="Times New Roman" w:eastAsia="Times New Roman" w:hAnsi="Times New Roman" w:cs="Times New Roman"/>
          <w:bCs/>
          <w:sz w:val="28"/>
          <w:szCs w:val="28"/>
          <w:lang w:eastAsia="ru-RU"/>
        </w:rPr>
        <w:t>ЦИК</w:t>
      </w:r>
      <w:r w:rsidR="008805C8" w:rsidRPr="002418E5">
        <w:rPr>
          <w:rFonts w:ascii="Times New Roman" w:eastAsia="Times New Roman" w:hAnsi="Times New Roman" w:cs="Times New Roman"/>
          <w:bCs/>
          <w:sz w:val="28"/>
          <w:szCs w:val="28"/>
          <w:lang w:eastAsia="ru-RU"/>
        </w:rPr>
        <w:t xml:space="preserve"> РФ </w:t>
      </w:r>
      <w:r w:rsidR="00E6035F" w:rsidRPr="00E6035F">
        <w:rPr>
          <w:rFonts w:ascii="Times New Roman" w:eastAsia="Times New Roman" w:hAnsi="Times New Roman" w:cs="Times New Roman"/>
          <w:bCs/>
          <w:sz w:val="28"/>
          <w:szCs w:val="28"/>
          <w:lang w:eastAsia="ru-RU"/>
        </w:rPr>
        <w:t>от 29 января 2014 г. № 214/1405-6</w:t>
      </w:r>
      <w:r w:rsidR="008805C8" w:rsidRPr="002418E5">
        <w:rPr>
          <w:rFonts w:ascii="Times New Roman" w:eastAsia="Times New Roman" w:hAnsi="Times New Roman" w:cs="Times New Roman"/>
          <w:bCs/>
          <w:sz w:val="28"/>
          <w:szCs w:val="28"/>
          <w:lang w:eastAsia="ru-RU"/>
        </w:rPr>
        <w:t xml:space="preserve"> «О нормативах технологического оборудования для участковых комиссий при проведении выборов, референдумов в Российской Федерации». В п. 3 Нормативов предусмотрено, что </w:t>
      </w:r>
      <w:r w:rsidR="008805C8" w:rsidRPr="002418E5">
        <w:rPr>
          <w:rFonts w:ascii="Times New Roman" w:hAnsi="Times New Roman" w:cs="Times New Roman"/>
          <w:sz w:val="28"/>
          <w:szCs w:val="28"/>
          <w:shd w:val="clear" w:color="auto" w:fill="FFFFFF"/>
        </w:rPr>
        <w:t>стационарные и переносные ящики для голосования должны изготавливаться из легкого полупрозрачного материала белого цвета (</w:t>
      </w:r>
      <w:proofErr w:type="spellStart"/>
      <w:r w:rsidR="008805C8" w:rsidRPr="002418E5">
        <w:rPr>
          <w:rFonts w:ascii="Times New Roman" w:hAnsi="Times New Roman" w:cs="Times New Roman"/>
          <w:sz w:val="28"/>
          <w:szCs w:val="28"/>
          <w:shd w:val="clear" w:color="auto" w:fill="FFFFFF"/>
        </w:rPr>
        <w:t>светопропускаемостью</w:t>
      </w:r>
      <w:proofErr w:type="spellEnd"/>
      <w:r w:rsidR="008805C8" w:rsidRPr="002418E5">
        <w:rPr>
          <w:rFonts w:ascii="Times New Roman" w:hAnsi="Times New Roman" w:cs="Times New Roman"/>
          <w:sz w:val="28"/>
          <w:szCs w:val="28"/>
          <w:shd w:val="clear" w:color="auto" w:fill="FFFFFF"/>
        </w:rPr>
        <w:t xml:space="preserve"> не менее 25% и не более 40%), исключающего визуальное наблюдение за результатом заполнения бюллетеня избирателем</w:t>
      </w:r>
      <w:r w:rsidR="008805C8" w:rsidRPr="002418E5">
        <w:rPr>
          <w:rFonts w:ascii="Times New Roman" w:hAnsi="Times New Roman" w:cs="Times New Roman"/>
          <w:sz w:val="28"/>
          <w:szCs w:val="28"/>
        </w:rPr>
        <w:t>.</w:t>
      </w:r>
      <w:r w:rsidR="008805C8" w:rsidRPr="002418E5">
        <w:rPr>
          <w:rStyle w:val="a5"/>
          <w:rFonts w:ascii="Times New Roman" w:hAnsi="Times New Roman" w:cs="Times New Roman"/>
          <w:sz w:val="28"/>
          <w:szCs w:val="28"/>
        </w:rPr>
        <w:footnoteReference w:id="73"/>
      </w:r>
      <w:r w:rsidR="00FD7651" w:rsidRPr="002418E5">
        <w:rPr>
          <w:rFonts w:ascii="Times New Roman" w:hAnsi="Times New Roman" w:cs="Times New Roman"/>
          <w:sz w:val="28"/>
          <w:szCs w:val="28"/>
        </w:rPr>
        <w:t xml:space="preserve"> </w:t>
      </w:r>
      <w:r w:rsidR="000D1656" w:rsidRPr="002418E5">
        <w:rPr>
          <w:rFonts w:ascii="Times New Roman" w:hAnsi="Times New Roman" w:cs="Times New Roman"/>
          <w:sz w:val="28"/>
          <w:szCs w:val="28"/>
        </w:rPr>
        <w:t xml:space="preserve">Как мы видим, к ящикам для голосования предъявляются разные требования, что не совсем понятно, причем </w:t>
      </w:r>
      <w:r w:rsidR="00A54727">
        <w:rPr>
          <w:rFonts w:ascii="Times New Roman" w:hAnsi="Times New Roman" w:cs="Times New Roman"/>
          <w:sz w:val="28"/>
          <w:szCs w:val="28"/>
        </w:rPr>
        <w:t>в одном помещении для голосования</w:t>
      </w:r>
      <w:r w:rsidR="000D1656" w:rsidRPr="002418E5">
        <w:rPr>
          <w:rFonts w:ascii="Times New Roman" w:hAnsi="Times New Roman" w:cs="Times New Roman"/>
          <w:sz w:val="28"/>
          <w:szCs w:val="28"/>
        </w:rPr>
        <w:t xml:space="preserve"> одновременно может быть установлен и прозрачный и полупрозрачный ящик. </w:t>
      </w:r>
      <w:r w:rsidR="002A0992" w:rsidRPr="002418E5">
        <w:rPr>
          <w:rFonts w:ascii="Times New Roman" w:hAnsi="Times New Roman" w:cs="Times New Roman"/>
          <w:sz w:val="28"/>
          <w:szCs w:val="28"/>
        </w:rPr>
        <w:t xml:space="preserve">Полностью непрозрачные ящики не позволяли бы удостовериться, что нет </w:t>
      </w:r>
      <w:proofErr w:type="spellStart"/>
      <w:r w:rsidR="002A0992" w:rsidRPr="002418E5">
        <w:rPr>
          <w:rFonts w:ascii="Times New Roman" w:hAnsi="Times New Roman" w:cs="Times New Roman"/>
          <w:sz w:val="28"/>
          <w:szCs w:val="28"/>
        </w:rPr>
        <w:t>вброса</w:t>
      </w:r>
      <w:proofErr w:type="spellEnd"/>
      <w:r w:rsidR="002A0992" w:rsidRPr="002418E5">
        <w:rPr>
          <w:rFonts w:ascii="Times New Roman" w:hAnsi="Times New Roman" w:cs="Times New Roman"/>
          <w:sz w:val="28"/>
          <w:szCs w:val="28"/>
        </w:rPr>
        <w:t xml:space="preserve"> бюллетеней, а полностью прозрачные ящики не смогли бы обеспечить</w:t>
      </w:r>
      <w:r w:rsidR="00C710C2" w:rsidRPr="002418E5">
        <w:rPr>
          <w:rFonts w:ascii="Times New Roman" w:hAnsi="Times New Roman" w:cs="Times New Roman"/>
          <w:sz w:val="28"/>
          <w:szCs w:val="28"/>
        </w:rPr>
        <w:t xml:space="preserve"> тайну голосования и по</w:t>
      </w:r>
      <w:r w:rsidR="000D1656" w:rsidRPr="002418E5">
        <w:rPr>
          <w:rFonts w:ascii="Times New Roman" w:hAnsi="Times New Roman" w:cs="Times New Roman"/>
          <w:sz w:val="28"/>
          <w:szCs w:val="28"/>
        </w:rPr>
        <w:t>служить препятствием для идентификации выбор</w:t>
      </w:r>
      <w:r w:rsidR="00294156">
        <w:rPr>
          <w:rFonts w:ascii="Times New Roman" w:hAnsi="Times New Roman" w:cs="Times New Roman"/>
          <w:sz w:val="28"/>
          <w:szCs w:val="28"/>
        </w:rPr>
        <w:t>а проголосовавшего избирателя.</w:t>
      </w:r>
      <w:r w:rsidR="00EB57D9" w:rsidRPr="002418E5">
        <w:rPr>
          <w:rFonts w:ascii="Times New Roman" w:eastAsia="Times New Roman" w:hAnsi="Times New Roman" w:cs="Times New Roman"/>
          <w:sz w:val="28"/>
          <w:szCs w:val="28"/>
          <w:lang w:eastAsia="ru-RU"/>
        </w:rPr>
        <w:t xml:space="preserve"> Если же ЦИК в своем Постановлении регламентирует возможность использования т</w:t>
      </w:r>
      <w:r w:rsidR="00233A23">
        <w:rPr>
          <w:rFonts w:ascii="Times New Roman" w:eastAsia="Times New Roman" w:hAnsi="Times New Roman" w:cs="Times New Roman"/>
          <w:sz w:val="28"/>
          <w:szCs w:val="28"/>
          <w:lang w:eastAsia="ru-RU"/>
        </w:rPr>
        <w:t>олько полу</w:t>
      </w:r>
      <w:r w:rsidR="00EB57D9" w:rsidRPr="002418E5">
        <w:rPr>
          <w:rFonts w:ascii="Times New Roman" w:eastAsia="Times New Roman" w:hAnsi="Times New Roman" w:cs="Times New Roman"/>
          <w:sz w:val="28"/>
          <w:szCs w:val="28"/>
          <w:lang w:eastAsia="ru-RU"/>
        </w:rPr>
        <w:t xml:space="preserve">прозрачных ящиков, то получается, что норма ч. 4 ст. 63 </w:t>
      </w:r>
      <w:r w:rsidR="001A4C15">
        <w:rPr>
          <w:rFonts w:ascii="Times New Roman" w:hAnsi="Times New Roman" w:cs="Times New Roman"/>
          <w:bCs/>
          <w:sz w:val="28"/>
          <w:szCs w:val="28"/>
          <w:shd w:val="clear" w:color="auto" w:fill="FFFFFF"/>
        </w:rPr>
        <w:t>ФЗ № 67 «Об основных гарантиях…»</w:t>
      </w:r>
      <w:r w:rsidR="001A4C15" w:rsidRPr="002418E5">
        <w:rPr>
          <w:rFonts w:ascii="Times New Roman" w:hAnsi="Times New Roman" w:cs="Times New Roman"/>
          <w:bCs/>
          <w:sz w:val="28"/>
          <w:szCs w:val="28"/>
          <w:shd w:val="clear" w:color="auto" w:fill="FFFFFF"/>
        </w:rPr>
        <w:t xml:space="preserve"> </w:t>
      </w:r>
      <w:r w:rsidR="00A801CD" w:rsidRPr="002418E5">
        <w:rPr>
          <w:rFonts w:ascii="Times New Roman" w:eastAsia="Times New Roman" w:hAnsi="Times New Roman" w:cs="Times New Roman"/>
          <w:sz w:val="28"/>
          <w:szCs w:val="28"/>
          <w:lang w:eastAsia="ru-RU"/>
        </w:rPr>
        <w:t>в части правил использования прозрачных ящиков для голосования не применяется.</w:t>
      </w:r>
      <w:r w:rsidR="00A46643" w:rsidRPr="002418E5">
        <w:rPr>
          <w:rFonts w:ascii="Times New Roman" w:eastAsia="Times New Roman" w:hAnsi="Times New Roman" w:cs="Times New Roman"/>
          <w:sz w:val="28"/>
          <w:szCs w:val="28"/>
          <w:lang w:eastAsia="ru-RU"/>
        </w:rPr>
        <w:t xml:space="preserve"> </w:t>
      </w:r>
      <w:r w:rsidR="0004280C" w:rsidRPr="002418E5">
        <w:rPr>
          <w:rFonts w:ascii="Times New Roman" w:hAnsi="Times New Roman" w:cs="Times New Roman"/>
          <w:sz w:val="28"/>
          <w:szCs w:val="28"/>
        </w:rPr>
        <w:t>Постановление ЦИК в данном случае не распространяет</w:t>
      </w:r>
      <w:r w:rsidR="00A46643" w:rsidRPr="002418E5">
        <w:rPr>
          <w:rFonts w:ascii="Times New Roman" w:hAnsi="Times New Roman" w:cs="Times New Roman"/>
          <w:sz w:val="28"/>
          <w:szCs w:val="28"/>
        </w:rPr>
        <w:t xml:space="preserve"> </w:t>
      </w:r>
      <w:r w:rsidR="0004280C" w:rsidRPr="002418E5">
        <w:rPr>
          <w:rFonts w:ascii="Times New Roman" w:hAnsi="Times New Roman" w:cs="Times New Roman"/>
          <w:sz w:val="28"/>
          <w:szCs w:val="28"/>
        </w:rPr>
        <w:t>действие</w:t>
      </w:r>
      <w:r w:rsidR="00A46643" w:rsidRPr="002418E5">
        <w:rPr>
          <w:rFonts w:ascii="Times New Roman" w:hAnsi="Times New Roman" w:cs="Times New Roman"/>
          <w:sz w:val="28"/>
          <w:szCs w:val="28"/>
        </w:rPr>
        <w:t xml:space="preserve"> </w:t>
      </w:r>
      <w:r w:rsidR="0004280C" w:rsidRPr="002418E5">
        <w:rPr>
          <w:rFonts w:ascii="Times New Roman" w:hAnsi="Times New Roman" w:cs="Times New Roman"/>
          <w:sz w:val="28"/>
          <w:szCs w:val="28"/>
        </w:rPr>
        <w:t xml:space="preserve">принципа открытости и гласности выборов на принцип тайного волеизъявления граждан.  </w:t>
      </w:r>
    </w:p>
    <w:p w:rsidR="007C4FC0" w:rsidRDefault="006F79A6" w:rsidP="00831B08">
      <w:pPr>
        <w:spacing w:after="0" w:line="360" w:lineRule="auto"/>
        <w:ind w:firstLine="709"/>
        <w:jc w:val="both"/>
        <w:rPr>
          <w:rFonts w:ascii="Times New Roman" w:hAnsi="Times New Roman" w:cs="Times New Roman"/>
          <w:sz w:val="28"/>
          <w:szCs w:val="28"/>
          <w:shd w:val="clear" w:color="auto" w:fill="FFFFFF"/>
        </w:rPr>
      </w:pPr>
      <w:r w:rsidRPr="002418E5">
        <w:rPr>
          <w:rFonts w:ascii="Times New Roman" w:hAnsi="Times New Roman" w:cs="Times New Roman"/>
          <w:bCs/>
          <w:sz w:val="28"/>
          <w:szCs w:val="28"/>
        </w:rPr>
        <w:t>Принцип гласности предполагает</w:t>
      </w:r>
      <w:r w:rsidR="0004280C" w:rsidRPr="002418E5">
        <w:rPr>
          <w:rFonts w:ascii="Times New Roman" w:hAnsi="Times New Roman" w:cs="Times New Roman"/>
          <w:bCs/>
          <w:sz w:val="28"/>
          <w:szCs w:val="28"/>
        </w:rPr>
        <w:t>, что</w:t>
      </w:r>
      <w:r w:rsidRPr="002418E5">
        <w:rPr>
          <w:rFonts w:ascii="Times New Roman" w:hAnsi="Times New Roman" w:cs="Times New Roman"/>
          <w:bCs/>
          <w:sz w:val="28"/>
          <w:szCs w:val="28"/>
        </w:rPr>
        <w:t xml:space="preserve"> подготовка и проведение выборов происходят открыто, но принцип тайного голосования устанавливает свои исключения из этого правила. Например, каждый избиратель голосует в специально предусмотренном помещении для голосования, а затем опуск</w:t>
      </w:r>
      <w:r w:rsidR="0004280C" w:rsidRPr="002418E5">
        <w:rPr>
          <w:rFonts w:ascii="Times New Roman" w:hAnsi="Times New Roman" w:cs="Times New Roman"/>
          <w:bCs/>
          <w:sz w:val="28"/>
          <w:szCs w:val="28"/>
        </w:rPr>
        <w:t>ает свой бюллетень</w:t>
      </w:r>
      <w:r w:rsidRPr="002418E5">
        <w:rPr>
          <w:rFonts w:ascii="Times New Roman" w:hAnsi="Times New Roman" w:cs="Times New Roman"/>
          <w:bCs/>
          <w:sz w:val="28"/>
          <w:szCs w:val="28"/>
        </w:rPr>
        <w:t xml:space="preserve"> ящик</w:t>
      </w:r>
      <w:r w:rsidR="0004280C" w:rsidRPr="002418E5">
        <w:rPr>
          <w:rFonts w:ascii="Times New Roman" w:hAnsi="Times New Roman" w:cs="Times New Roman"/>
          <w:bCs/>
          <w:sz w:val="28"/>
          <w:szCs w:val="28"/>
        </w:rPr>
        <w:t xml:space="preserve"> для голосования</w:t>
      </w:r>
      <w:r w:rsidRPr="002418E5">
        <w:rPr>
          <w:rFonts w:ascii="Times New Roman" w:hAnsi="Times New Roman" w:cs="Times New Roman"/>
          <w:bCs/>
          <w:sz w:val="28"/>
          <w:szCs w:val="28"/>
        </w:rPr>
        <w:t>. Нормы закона едины и должны</w:t>
      </w:r>
      <w:r w:rsidR="00B46A76">
        <w:rPr>
          <w:rFonts w:ascii="Times New Roman" w:hAnsi="Times New Roman" w:cs="Times New Roman"/>
          <w:bCs/>
          <w:sz w:val="28"/>
          <w:szCs w:val="28"/>
        </w:rPr>
        <w:t xml:space="preserve"> соблюдаться</w:t>
      </w:r>
      <w:r w:rsidRPr="002418E5">
        <w:rPr>
          <w:rFonts w:ascii="Times New Roman" w:hAnsi="Times New Roman" w:cs="Times New Roman"/>
          <w:bCs/>
          <w:sz w:val="28"/>
          <w:szCs w:val="28"/>
        </w:rPr>
        <w:t xml:space="preserve"> </w:t>
      </w:r>
      <w:r w:rsidR="00DD6D94">
        <w:rPr>
          <w:rFonts w:ascii="Times New Roman" w:hAnsi="Times New Roman" w:cs="Times New Roman"/>
          <w:bCs/>
          <w:sz w:val="28"/>
          <w:szCs w:val="28"/>
        </w:rPr>
        <w:t>каждым участником</w:t>
      </w:r>
      <w:r w:rsidRPr="002418E5">
        <w:rPr>
          <w:rFonts w:ascii="Times New Roman" w:hAnsi="Times New Roman" w:cs="Times New Roman"/>
          <w:bCs/>
          <w:sz w:val="28"/>
          <w:szCs w:val="28"/>
        </w:rPr>
        <w:t xml:space="preserve"> избирательного процесса. Однако некоторые избиратели сами подвергают риску </w:t>
      </w:r>
      <w:r w:rsidR="00897232" w:rsidRPr="002418E5">
        <w:rPr>
          <w:rFonts w:ascii="Times New Roman" w:hAnsi="Times New Roman" w:cs="Times New Roman"/>
          <w:bCs/>
          <w:sz w:val="28"/>
          <w:szCs w:val="28"/>
        </w:rPr>
        <w:t xml:space="preserve">тайну </w:t>
      </w:r>
      <w:r w:rsidR="00897232" w:rsidRPr="002418E5">
        <w:rPr>
          <w:rFonts w:ascii="Times New Roman" w:hAnsi="Times New Roman" w:cs="Times New Roman"/>
          <w:bCs/>
          <w:sz w:val="28"/>
          <w:szCs w:val="28"/>
        </w:rPr>
        <w:lastRenderedPageBreak/>
        <w:t>голосования в случае проставления отметки в бюллетене, находясь не в специально отведенном для этого месте.</w:t>
      </w:r>
      <w:r w:rsidR="00EC4549" w:rsidRPr="002418E5">
        <w:rPr>
          <w:rFonts w:ascii="Times New Roman" w:hAnsi="Times New Roman" w:cs="Times New Roman"/>
          <w:bCs/>
          <w:sz w:val="28"/>
          <w:szCs w:val="28"/>
        </w:rPr>
        <w:t xml:space="preserve"> </w:t>
      </w:r>
      <w:r w:rsidR="00E31526" w:rsidRPr="002418E5">
        <w:rPr>
          <w:rFonts w:ascii="Times New Roman" w:hAnsi="Times New Roman" w:cs="Times New Roman"/>
          <w:bCs/>
          <w:sz w:val="28"/>
          <w:szCs w:val="28"/>
        </w:rPr>
        <w:t xml:space="preserve">Судебная практика свидетельствует о том, что </w:t>
      </w:r>
      <w:r w:rsidR="0004280C" w:rsidRPr="002418E5">
        <w:rPr>
          <w:rFonts w:ascii="Times New Roman" w:hAnsi="Times New Roman" w:cs="Times New Roman"/>
          <w:bCs/>
          <w:sz w:val="28"/>
          <w:szCs w:val="28"/>
        </w:rPr>
        <w:t>«</w:t>
      </w:r>
      <w:r w:rsidR="00E31526" w:rsidRPr="002418E5">
        <w:rPr>
          <w:rFonts w:ascii="Times New Roman" w:hAnsi="Times New Roman" w:cs="Times New Roman"/>
          <w:bCs/>
          <w:sz w:val="28"/>
          <w:szCs w:val="28"/>
        </w:rPr>
        <w:t>голосование</w:t>
      </w:r>
      <w:r w:rsidR="0004280C" w:rsidRPr="002418E5">
        <w:rPr>
          <w:rFonts w:ascii="Times New Roman" w:hAnsi="Times New Roman" w:cs="Times New Roman"/>
          <w:sz w:val="28"/>
          <w:szCs w:val="28"/>
          <w:shd w:val="clear" w:color="auto" w:fill="FFFFFF"/>
        </w:rPr>
        <w:t xml:space="preserve"> избирателя</w:t>
      </w:r>
      <w:r w:rsidR="00E31526" w:rsidRPr="002418E5">
        <w:rPr>
          <w:rFonts w:ascii="Times New Roman" w:hAnsi="Times New Roman" w:cs="Times New Roman"/>
          <w:sz w:val="28"/>
          <w:szCs w:val="28"/>
          <w:shd w:val="clear" w:color="auto" w:fill="FFFFFF"/>
        </w:rPr>
        <w:t xml:space="preserve"> не в кабине для голосования не является нарушением </w:t>
      </w:r>
      <w:r w:rsidR="0004280C" w:rsidRPr="002418E5">
        <w:rPr>
          <w:rFonts w:ascii="Times New Roman" w:hAnsi="Times New Roman" w:cs="Times New Roman"/>
          <w:sz w:val="28"/>
          <w:szCs w:val="28"/>
          <w:shd w:val="clear" w:color="auto" w:fill="FFFFFF"/>
        </w:rPr>
        <w:t xml:space="preserve">принципа </w:t>
      </w:r>
      <w:r w:rsidR="00E31526" w:rsidRPr="002418E5">
        <w:rPr>
          <w:rFonts w:ascii="Times New Roman" w:hAnsi="Times New Roman" w:cs="Times New Roman"/>
          <w:sz w:val="28"/>
          <w:szCs w:val="28"/>
          <w:shd w:val="clear" w:color="auto" w:fill="FFFFFF"/>
        </w:rPr>
        <w:t>тайны голосования, если для тайного голосования избирательной комиссией были созданы все условия</w:t>
      </w:r>
      <w:r w:rsidR="0004280C" w:rsidRPr="002418E5">
        <w:rPr>
          <w:rFonts w:ascii="Times New Roman" w:hAnsi="Times New Roman" w:cs="Times New Roman"/>
          <w:sz w:val="28"/>
          <w:szCs w:val="28"/>
          <w:shd w:val="clear" w:color="auto" w:fill="FFFFFF"/>
        </w:rPr>
        <w:t>»</w:t>
      </w:r>
      <w:r w:rsidR="00E31526" w:rsidRPr="002418E5">
        <w:rPr>
          <w:rFonts w:ascii="Times New Roman" w:hAnsi="Times New Roman" w:cs="Times New Roman"/>
          <w:sz w:val="28"/>
          <w:szCs w:val="28"/>
          <w:shd w:val="clear" w:color="auto" w:fill="FFFFFF"/>
        </w:rPr>
        <w:t>.</w:t>
      </w:r>
      <w:r w:rsidR="00E31526" w:rsidRPr="002418E5">
        <w:rPr>
          <w:rStyle w:val="a5"/>
          <w:rFonts w:ascii="Times New Roman" w:hAnsi="Times New Roman" w:cs="Times New Roman"/>
          <w:sz w:val="28"/>
          <w:szCs w:val="28"/>
          <w:shd w:val="clear" w:color="auto" w:fill="FFFFFF"/>
        </w:rPr>
        <w:footnoteReference w:id="74"/>
      </w:r>
      <w:r w:rsidR="00A46643" w:rsidRPr="002418E5">
        <w:rPr>
          <w:rFonts w:ascii="Times New Roman" w:hAnsi="Times New Roman" w:cs="Times New Roman"/>
          <w:sz w:val="28"/>
          <w:szCs w:val="28"/>
          <w:shd w:val="clear" w:color="auto" w:fill="FFFFFF"/>
        </w:rPr>
        <w:t xml:space="preserve"> </w:t>
      </w:r>
      <w:r w:rsidR="00514520" w:rsidRPr="002418E5">
        <w:rPr>
          <w:rFonts w:ascii="Times New Roman" w:hAnsi="Times New Roman" w:cs="Times New Roman"/>
          <w:sz w:val="28"/>
          <w:szCs w:val="28"/>
          <w:shd w:val="clear" w:color="auto" w:fill="FFFFFF"/>
        </w:rPr>
        <w:t xml:space="preserve">Обычно избиратели голосуют вне кабины для голосования просто по причине нежелания ждать своей очереди. </w:t>
      </w:r>
      <w:r w:rsidR="003B0363">
        <w:rPr>
          <w:rFonts w:ascii="Times New Roman" w:hAnsi="Times New Roman" w:cs="Times New Roman"/>
          <w:sz w:val="28"/>
          <w:szCs w:val="28"/>
          <w:shd w:val="clear" w:color="auto" w:fill="FFFFFF"/>
        </w:rPr>
        <w:t xml:space="preserve">Надо заметить, что в среднем </w:t>
      </w:r>
      <w:r w:rsidR="00A54727">
        <w:rPr>
          <w:rFonts w:ascii="Times New Roman" w:hAnsi="Times New Roman" w:cs="Times New Roman"/>
          <w:sz w:val="28"/>
          <w:szCs w:val="28"/>
          <w:shd w:val="clear" w:color="auto" w:fill="FFFFFF"/>
        </w:rPr>
        <w:t>помещения для голосования</w:t>
      </w:r>
      <w:r w:rsidR="00505FB0">
        <w:rPr>
          <w:rFonts w:ascii="Times New Roman" w:hAnsi="Times New Roman" w:cs="Times New Roman"/>
          <w:sz w:val="28"/>
          <w:szCs w:val="28"/>
          <w:shd w:val="clear" w:color="auto" w:fill="FFFFFF"/>
        </w:rPr>
        <w:t xml:space="preserve"> оборудованы 2-3</w:t>
      </w:r>
      <w:r w:rsidR="003B0363">
        <w:rPr>
          <w:rFonts w:ascii="Times New Roman" w:hAnsi="Times New Roman" w:cs="Times New Roman"/>
          <w:sz w:val="28"/>
          <w:szCs w:val="28"/>
          <w:shd w:val="clear" w:color="auto" w:fill="FFFFFF"/>
        </w:rPr>
        <w:t xml:space="preserve"> кабинами, что иной раз является недостаточным для комфортного голосования.</w:t>
      </w:r>
      <w:r w:rsidR="00AA1B21">
        <w:rPr>
          <w:rFonts w:ascii="Times New Roman" w:hAnsi="Times New Roman" w:cs="Times New Roman"/>
          <w:sz w:val="28"/>
          <w:szCs w:val="28"/>
          <w:shd w:val="clear" w:color="auto" w:fill="FFFFFF"/>
        </w:rPr>
        <w:t xml:space="preserve"> Как показывает опыт, особенно данная проблема затронула жителей спальных районов городов-мегаполисов</w:t>
      </w:r>
      <w:r w:rsidR="007C4FC0">
        <w:rPr>
          <w:rFonts w:ascii="Times New Roman" w:hAnsi="Times New Roman" w:cs="Times New Roman"/>
          <w:sz w:val="28"/>
          <w:szCs w:val="28"/>
          <w:shd w:val="clear" w:color="auto" w:fill="FFFFFF"/>
        </w:rPr>
        <w:t>, где плотность проживания населения очень высока</w:t>
      </w:r>
      <w:r w:rsidR="00AA1B21">
        <w:rPr>
          <w:rFonts w:ascii="Times New Roman" w:hAnsi="Times New Roman" w:cs="Times New Roman"/>
          <w:sz w:val="28"/>
          <w:szCs w:val="28"/>
          <w:shd w:val="clear" w:color="auto" w:fill="FFFFFF"/>
        </w:rPr>
        <w:t>.</w:t>
      </w:r>
      <w:r w:rsidR="00505FB0">
        <w:rPr>
          <w:rFonts w:ascii="Times New Roman" w:hAnsi="Times New Roman" w:cs="Times New Roman"/>
          <w:sz w:val="28"/>
          <w:szCs w:val="28"/>
          <w:shd w:val="clear" w:color="auto" w:fill="FFFFFF"/>
        </w:rPr>
        <w:t xml:space="preserve"> </w:t>
      </w:r>
    </w:p>
    <w:p w:rsidR="006A49CB" w:rsidRPr="002418E5" w:rsidRDefault="00E6035F" w:rsidP="00831B0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Нормативах</w:t>
      </w:r>
      <w:r w:rsidR="00505FB0">
        <w:rPr>
          <w:rFonts w:ascii="Times New Roman" w:hAnsi="Times New Roman" w:cs="Times New Roman"/>
          <w:sz w:val="28"/>
          <w:szCs w:val="28"/>
          <w:shd w:val="clear" w:color="auto" w:fill="FFFFFF"/>
        </w:rPr>
        <w:t xml:space="preserve"> технологического оборудования</w:t>
      </w:r>
      <w:r>
        <w:rPr>
          <w:rFonts w:ascii="Times New Roman" w:hAnsi="Times New Roman" w:cs="Times New Roman"/>
          <w:sz w:val="28"/>
          <w:szCs w:val="28"/>
          <w:shd w:val="clear" w:color="auto" w:fill="FFFFFF"/>
        </w:rPr>
        <w:t xml:space="preserve">, утвержденных </w:t>
      </w:r>
      <w:r>
        <w:rPr>
          <w:rFonts w:ascii="Times New Roman" w:eastAsia="Times New Roman" w:hAnsi="Times New Roman" w:cs="Times New Roman"/>
          <w:bCs/>
          <w:sz w:val="28"/>
          <w:szCs w:val="28"/>
          <w:lang w:eastAsia="ru-RU"/>
        </w:rPr>
        <w:t>Постановлением</w:t>
      </w:r>
      <w:r w:rsidRPr="002418E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ЦИК</w:t>
      </w:r>
      <w:r>
        <w:rPr>
          <w:rFonts w:ascii="Times New Roman" w:eastAsia="Times New Roman" w:hAnsi="Times New Roman" w:cs="Times New Roman"/>
          <w:bCs/>
          <w:sz w:val="28"/>
          <w:szCs w:val="28"/>
          <w:lang w:eastAsia="ru-RU"/>
        </w:rPr>
        <w:t xml:space="preserve"> РФ, также регламентируется</w:t>
      </w:r>
      <w:r w:rsidR="00505FB0">
        <w:rPr>
          <w:rFonts w:ascii="Times New Roman" w:hAnsi="Times New Roman" w:cs="Times New Roman"/>
          <w:sz w:val="28"/>
          <w:szCs w:val="28"/>
          <w:shd w:val="clear" w:color="auto" w:fill="FFFFFF"/>
        </w:rPr>
        <w:t xml:space="preserve"> количество кабин для голосования.</w:t>
      </w:r>
      <w:r w:rsidR="007C4FC0">
        <w:rPr>
          <w:rStyle w:val="a5"/>
          <w:rFonts w:ascii="Times New Roman" w:hAnsi="Times New Roman" w:cs="Times New Roman"/>
          <w:sz w:val="28"/>
          <w:szCs w:val="28"/>
          <w:shd w:val="clear" w:color="auto" w:fill="FFFFFF"/>
        </w:rPr>
        <w:footnoteReference w:id="75"/>
      </w:r>
      <w:r w:rsidR="00505FB0">
        <w:rPr>
          <w:rFonts w:ascii="Times New Roman" w:hAnsi="Times New Roman" w:cs="Times New Roman"/>
          <w:sz w:val="28"/>
          <w:szCs w:val="28"/>
          <w:shd w:val="clear" w:color="auto" w:fill="FFFFFF"/>
        </w:rPr>
        <w:t xml:space="preserve"> Их количество устанавливается в зависимости от числа избирателей на участке, чт</w:t>
      </w:r>
      <w:r w:rsidR="007C4FC0">
        <w:rPr>
          <w:rFonts w:ascii="Times New Roman" w:hAnsi="Times New Roman" w:cs="Times New Roman"/>
          <w:sz w:val="28"/>
          <w:szCs w:val="28"/>
          <w:shd w:val="clear" w:color="auto" w:fill="FFFFFF"/>
        </w:rPr>
        <w:t>о не вызывает вопросов. Да</w:t>
      </w:r>
      <w:r w:rsidR="002C183B">
        <w:rPr>
          <w:rFonts w:ascii="Times New Roman" w:hAnsi="Times New Roman" w:cs="Times New Roman"/>
          <w:sz w:val="28"/>
          <w:szCs w:val="28"/>
          <w:shd w:val="clear" w:color="auto" w:fill="FFFFFF"/>
        </w:rPr>
        <w:t>нное Постановление, так</w:t>
      </w:r>
      <w:r w:rsidR="006D11F8">
        <w:rPr>
          <w:rFonts w:ascii="Times New Roman" w:hAnsi="Times New Roman" w:cs="Times New Roman"/>
          <w:sz w:val="28"/>
          <w:szCs w:val="28"/>
          <w:shd w:val="clear" w:color="auto" w:fill="FFFFFF"/>
        </w:rPr>
        <w:t xml:space="preserve"> </w:t>
      </w:r>
      <w:proofErr w:type="gramStart"/>
      <w:r w:rsidR="002C183B">
        <w:rPr>
          <w:rFonts w:ascii="Times New Roman" w:hAnsi="Times New Roman" w:cs="Times New Roman"/>
          <w:sz w:val="28"/>
          <w:szCs w:val="28"/>
          <w:shd w:val="clear" w:color="auto" w:fill="FFFFFF"/>
        </w:rPr>
        <w:t>же</w:t>
      </w:r>
      <w:proofErr w:type="gramEnd"/>
      <w:r w:rsidR="002C183B">
        <w:rPr>
          <w:rFonts w:ascii="Times New Roman" w:hAnsi="Times New Roman" w:cs="Times New Roman"/>
          <w:sz w:val="28"/>
          <w:szCs w:val="28"/>
          <w:shd w:val="clear" w:color="auto" w:fill="FFFFFF"/>
        </w:rPr>
        <w:t xml:space="preserve"> как и </w:t>
      </w:r>
      <w:r w:rsidR="007A1E4E">
        <w:rPr>
          <w:rFonts w:ascii="Times New Roman" w:hAnsi="Times New Roman" w:cs="Times New Roman"/>
          <w:sz w:val="28"/>
          <w:szCs w:val="28"/>
          <w:shd w:val="clear" w:color="auto" w:fill="FFFFFF"/>
        </w:rPr>
        <w:t>ч</w:t>
      </w:r>
      <w:r w:rsidR="002C183B">
        <w:rPr>
          <w:rFonts w:ascii="Times New Roman" w:hAnsi="Times New Roman" w:cs="Times New Roman"/>
          <w:sz w:val="28"/>
          <w:szCs w:val="28"/>
          <w:shd w:val="clear" w:color="auto" w:fill="FFFFFF"/>
        </w:rPr>
        <w:t>. 8.1 ст.</w:t>
      </w:r>
      <w:r w:rsidR="001A4C15">
        <w:rPr>
          <w:rFonts w:ascii="Times New Roman" w:hAnsi="Times New Roman" w:cs="Times New Roman"/>
          <w:sz w:val="28"/>
          <w:szCs w:val="28"/>
          <w:shd w:val="clear" w:color="auto" w:fill="FFFFFF"/>
        </w:rPr>
        <w:t xml:space="preserve"> 66 </w:t>
      </w:r>
      <w:r w:rsidR="00EE0A50">
        <w:rPr>
          <w:rFonts w:ascii="Times New Roman" w:hAnsi="Times New Roman" w:cs="Times New Roman"/>
          <w:bCs/>
          <w:sz w:val="28"/>
          <w:szCs w:val="28"/>
          <w:shd w:val="clear" w:color="auto" w:fill="FFFFFF"/>
        </w:rPr>
        <w:t>Закона</w:t>
      </w:r>
      <w:r w:rsidR="001A4C15">
        <w:rPr>
          <w:rFonts w:ascii="Times New Roman" w:hAnsi="Times New Roman" w:cs="Times New Roman"/>
          <w:bCs/>
          <w:sz w:val="28"/>
          <w:szCs w:val="28"/>
          <w:shd w:val="clear" w:color="auto" w:fill="FFFFFF"/>
        </w:rPr>
        <w:t xml:space="preserve"> «Об основных гарантиях…»</w:t>
      </w:r>
      <w:r w:rsidR="001A4C15" w:rsidRPr="002418E5">
        <w:rPr>
          <w:rFonts w:ascii="Times New Roman" w:hAnsi="Times New Roman" w:cs="Times New Roman"/>
          <w:bCs/>
          <w:sz w:val="28"/>
          <w:szCs w:val="28"/>
          <w:shd w:val="clear" w:color="auto" w:fill="FFFFFF"/>
        </w:rPr>
        <w:t xml:space="preserve"> </w:t>
      </w:r>
      <w:r w:rsidR="002C183B">
        <w:rPr>
          <w:rFonts w:ascii="Times New Roman" w:hAnsi="Times New Roman" w:cs="Times New Roman"/>
          <w:sz w:val="28"/>
          <w:szCs w:val="28"/>
          <w:shd w:val="clear" w:color="auto" w:fill="FFFFFF"/>
        </w:rPr>
        <w:t>предусматривает</w:t>
      </w:r>
      <w:r w:rsidR="00505FB0">
        <w:rPr>
          <w:rFonts w:ascii="Times New Roman" w:hAnsi="Times New Roman" w:cs="Times New Roman"/>
          <w:sz w:val="28"/>
          <w:szCs w:val="28"/>
          <w:shd w:val="clear" w:color="auto" w:fill="FFFFFF"/>
        </w:rPr>
        <w:t xml:space="preserve"> возможность увеличения количества переносных ящиков</w:t>
      </w:r>
      <w:r w:rsidR="002C183B">
        <w:rPr>
          <w:rFonts w:ascii="Times New Roman" w:hAnsi="Times New Roman" w:cs="Times New Roman"/>
          <w:sz w:val="28"/>
          <w:szCs w:val="28"/>
          <w:shd w:val="clear" w:color="auto" w:fill="FFFFFF"/>
        </w:rPr>
        <w:t xml:space="preserve"> в некоторых случаях.</w:t>
      </w:r>
      <w:r w:rsidR="007C4FC0">
        <w:rPr>
          <w:rFonts w:ascii="Times New Roman" w:hAnsi="Times New Roman" w:cs="Times New Roman"/>
          <w:sz w:val="28"/>
          <w:szCs w:val="28"/>
          <w:shd w:val="clear" w:color="auto" w:fill="FFFFFF"/>
        </w:rPr>
        <w:t xml:space="preserve"> </w:t>
      </w:r>
      <w:r w:rsidR="002C183B">
        <w:rPr>
          <w:rFonts w:ascii="Times New Roman" w:hAnsi="Times New Roman" w:cs="Times New Roman"/>
          <w:sz w:val="28"/>
          <w:szCs w:val="28"/>
          <w:shd w:val="clear" w:color="auto" w:fill="FFFFFF"/>
        </w:rPr>
        <w:t>Вместе с тем, в отношении</w:t>
      </w:r>
      <w:r w:rsidR="007C4FC0">
        <w:rPr>
          <w:rFonts w:ascii="Times New Roman" w:hAnsi="Times New Roman" w:cs="Times New Roman"/>
          <w:sz w:val="28"/>
          <w:szCs w:val="28"/>
          <w:shd w:val="clear" w:color="auto" w:fill="FFFFFF"/>
        </w:rPr>
        <w:t xml:space="preserve"> кабин для тайного голосования </w:t>
      </w:r>
      <w:r w:rsidR="002C183B">
        <w:rPr>
          <w:rFonts w:ascii="Times New Roman" w:hAnsi="Times New Roman" w:cs="Times New Roman"/>
          <w:sz w:val="28"/>
          <w:szCs w:val="28"/>
          <w:shd w:val="clear" w:color="auto" w:fill="FFFFFF"/>
        </w:rPr>
        <w:t>такое положение отсутствует, хотя</w:t>
      </w:r>
      <w:r w:rsidR="007C4FC0">
        <w:rPr>
          <w:rFonts w:ascii="Times New Roman" w:hAnsi="Times New Roman" w:cs="Times New Roman"/>
          <w:sz w:val="28"/>
          <w:szCs w:val="28"/>
          <w:shd w:val="clear" w:color="auto" w:fill="FFFFFF"/>
        </w:rPr>
        <w:t xml:space="preserve"> привед</w:t>
      </w:r>
      <w:r w:rsidR="00054F83">
        <w:rPr>
          <w:rFonts w:ascii="Times New Roman" w:hAnsi="Times New Roman" w:cs="Times New Roman"/>
          <w:sz w:val="28"/>
          <w:szCs w:val="28"/>
          <w:shd w:val="clear" w:color="auto" w:fill="FFFFFF"/>
        </w:rPr>
        <w:t>е</w:t>
      </w:r>
      <w:r w:rsidR="007C4FC0">
        <w:rPr>
          <w:rFonts w:ascii="Times New Roman" w:hAnsi="Times New Roman" w:cs="Times New Roman"/>
          <w:sz w:val="28"/>
          <w:szCs w:val="28"/>
          <w:shd w:val="clear" w:color="auto" w:fill="FFFFFF"/>
        </w:rPr>
        <w:t>нный пример иллюстрирует такую необходимость.</w:t>
      </w:r>
      <w:r w:rsidR="002C183B">
        <w:rPr>
          <w:rFonts w:ascii="Times New Roman" w:hAnsi="Times New Roman" w:cs="Times New Roman"/>
          <w:sz w:val="28"/>
          <w:szCs w:val="28"/>
          <w:shd w:val="clear" w:color="auto" w:fill="FFFFFF"/>
        </w:rPr>
        <w:t xml:space="preserve"> </w:t>
      </w:r>
      <w:r w:rsidR="00EE5633">
        <w:rPr>
          <w:rFonts w:ascii="Times New Roman" w:hAnsi="Times New Roman" w:cs="Times New Roman"/>
          <w:sz w:val="28"/>
          <w:szCs w:val="28"/>
          <w:shd w:val="clear" w:color="auto" w:fill="FFFFFF"/>
        </w:rPr>
        <w:t>Для подтверждения такой необходимости обратимся к опыту создания Общественного штаба по наблюдению за выборами в Государственную Думу седьмого созыва, который разработал специальные виды</w:t>
      </w:r>
      <w:r w:rsidR="009F1EB3">
        <w:rPr>
          <w:rFonts w:ascii="Times New Roman" w:hAnsi="Times New Roman" w:cs="Times New Roman"/>
          <w:sz w:val="28"/>
          <w:szCs w:val="28"/>
          <w:shd w:val="clear" w:color="auto" w:fill="FFFFFF"/>
        </w:rPr>
        <w:t xml:space="preserve"> </w:t>
      </w:r>
      <w:r w:rsidR="00EE5633">
        <w:rPr>
          <w:rFonts w:ascii="Times New Roman" w:hAnsi="Times New Roman" w:cs="Times New Roman"/>
          <w:sz w:val="28"/>
          <w:szCs w:val="28"/>
          <w:shd w:val="clear" w:color="auto" w:fill="FFFFFF"/>
        </w:rPr>
        <w:t xml:space="preserve">форм, для </w:t>
      </w:r>
      <w:r w:rsidR="009F1EB3">
        <w:rPr>
          <w:rFonts w:ascii="Times New Roman" w:hAnsi="Times New Roman" w:cs="Times New Roman"/>
          <w:sz w:val="28"/>
          <w:szCs w:val="28"/>
          <w:shd w:val="clear" w:color="auto" w:fill="FFFFFF"/>
        </w:rPr>
        <w:t xml:space="preserve">фиксации внештатных ситуаций на избирательных участках с помощью видеонаблюдения. Одной из таких форм является форма № 3 «Нештатные ситуации», которая </w:t>
      </w:r>
      <w:r w:rsidR="00EE5633">
        <w:rPr>
          <w:rFonts w:ascii="Times New Roman" w:hAnsi="Times New Roman" w:cs="Times New Roman"/>
          <w:sz w:val="28"/>
          <w:szCs w:val="28"/>
          <w:shd w:val="clear" w:color="auto" w:fill="FFFFFF"/>
        </w:rPr>
        <w:t>предполагала</w:t>
      </w:r>
      <w:r w:rsidR="009F1EB3">
        <w:rPr>
          <w:rFonts w:ascii="Times New Roman" w:hAnsi="Times New Roman" w:cs="Times New Roman"/>
          <w:sz w:val="28"/>
          <w:szCs w:val="28"/>
          <w:shd w:val="clear" w:color="auto" w:fill="FFFFFF"/>
        </w:rPr>
        <w:t xml:space="preserve"> такие условия, как скопление людей</w:t>
      </w:r>
      <w:r w:rsidR="00A54727">
        <w:rPr>
          <w:rFonts w:ascii="Times New Roman" w:hAnsi="Times New Roman" w:cs="Times New Roman"/>
          <w:sz w:val="28"/>
          <w:szCs w:val="28"/>
          <w:shd w:val="clear" w:color="auto" w:fill="FFFFFF"/>
        </w:rPr>
        <w:t xml:space="preserve"> в помещении для </w:t>
      </w:r>
      <w:r w:rsidR="00A54727">
        <w:rPr>
          <w:rFonts w:ascii="Times New Roman" w:hAnsi="Times New Roman" w:cs="Times New Roman"/>
          <w:sz w:val="28"/>
          <w:szCs w:val="28"/>
          <w:shd w:val="clear" w:color="auto" w:fill="FFFFFF"/>
        </w:rPr>
        <w:lastRenderedPageBreak/>
        <w:t>голосования</w:t>
      </w:r>
      <w:r w:rsidR="009F1EB3">
        <w:rPr>
          <w:rFonts w:ascii="Times New Roman" w:hAnsi="Times New Roman" w:cs="Times New Roman"/>
          <w:sz w:val="28"/>
          <w:szCs w:val="28"/>
          <w:shd w:val="clear" w:color="auto" w:fill="FFFFFF"/>
        </w:rPr>
        <w:t>, а также очереди, так как в таких случаях блокируется обзор ящиков для голосования, что может свидетельствовать о «</w:t>
      </w:r>
      <w:proofErr w:type="spellStart"/>
      <w:r w:rsidR="009F1EB3">
        <w:rPr>
          <w:rFonts w:ascii="Times New Roman" w:hAnsi="Times New Roman" w:cs="Times New Roman"/>
          <w:sz w:val="28"/>
          <w:szCs w:val="28"/>
          <w:shd w:val="clear" w:color="auto" w:fill="FFFFFF"/>
        </w:rPr>
        <w:t>вбросах</w:t>
      </w:r>
      <w:proofErr w:type="spellEnd"/>
      <w:r w:rsidR="009F1EB3">
        <w:rPr>
          <w:rFonts w:ascii="Times New Roman" w:hAnsi="Times New Roman" w:cs="Times New Roman"/>
          <w:sz w:val="28"/>
          <w:szCs w:val="28"/>
          <w:shd w:val="clear" w:color="auto" w:fill="FFFFFF"/>
        </w:rPr>
        <w:t>», «массовых или контролируемых голосованиях».</w:t>
      </w:r>
      <w:r w:rsidR="009F1EB3">
        <w:rPr>
          <w:rStyle w:val="a5"/>
          <w:rFonts w:ascii="Times New Roman" w:hAnsi="Times New Roman" w:cs="Times New Roman"/>
          <w:sz w:val="28"/>
          <w:szCs w:val="28"/>
          <w:shd w:val="clear" w:color="auto" w:fill="FFFFFF"/>
        </w:rPr>
        <w:footnoteReference w:id="76"/>
      </w:r>
      <w:r w:rsidR="009F1EB3">
        <w:rPr>
          <w:rFonts w:ascii="Times New Roman" w:hAnsi="Times New Roman" w:cs="Times New Roman"/>
          <w:sz w:val="28"/>
          <w:szCs w:val="28"/>
          <w:shd w:val="clear" w:color="auto" w:fill="FFFFFF"/>
        </w:rPr>
        <w:t xml:space="preserve"> </w:t>
      </w:r>
      <w:r w:rsidR="00514520" w:rsidRPr="002418E5">
        <w:rPr>
          <w:rFonts w:ascii="Times New Roman" w:hAnsi="Times New Roman" w:cs="Times New Roman"/>
          <w:sz w:val="28"/>
          <w:szCs w:val="28"/>
          <w:shd w:val="clear" w:color="auto" w:fill="FFFFFF"/>
        </w:rPr>
        <w:t>Но является ли обязанность избирательной комиссии по созданию условий для тайного голосования выполненной, если к каби</w:t>
      </w:r>
      <w:r w:rsidR="00AC6D20" w:rsidRPr="002418E5">
        <w:rPr>
          <w:rFonts w:ascii="Times New Roman" w:hAnsi="Times New Roman" w:cs="Times New Roman"/>
          <w:sz w:val="28"/>
          <w:szCs w:val="28"/>
          <w:shd w:val="clear" w:color="auto" w:fill="FFFFFF"/>
        </w:rPr>
        <w:t>нам для голосования</w:t>
      </w:r>
      <w:r w:rsidR="00A46643" w:rsidRPr="002418E5">
        <w:rPr>
          <w:rFonts w:ascii="Times New Roman" w:hAnsi="Times New Roman" w:cs="Times New Roman"/>
          <w:sz w:val="28"/>
          <w:szCs w:val="28"/>
          <w:shd w:val="clear" w:color="auto" w:fill="FFFFFF"/>
        </w:rPr>
        <w:t xml:space="preserve"> </w:t>
      </w:r>
      <w:r w:rsidR="00C710C2" w:rsidRPr="002418E5">
        <w:rPr>
          <w:rFonts w:ascii="Times New Roman" w:hAnsi="Times New Roman" w:cs="Times New Roman"/>
          <w:sz w:val="28"/>
          <w:szCs w:val="28"/>
          <w:shd w:val="clear" w:color="auto" w:fill="FFFFFF"/>
        </w:rPr>
        <w:t>выстраиваются слишком большие очереди</w:t>
      </w:r>
      <w:r w:rsidR="002E0EFD">
        <w:rPr>
          <w:rFonts w:ascii="Times New Roman" w:hAnsi="Times New Roman" w:cs="Times New Roman"/>
          <w:sz w:val="28"/>
          <w:szCs w:val="28"/>
          <w:shd w:val="clear" w:color="auto" w:fill="FFFFFF"/>
        </w:rPr>
        <w:t>, и граждане отдают свой голос</w:t>
      </w:r>
      <w:r w:rsidR="00C710C2" w:rsidRPr="002418E5">
        <w:rPr>
          <w:rFonts w:ascii="Times New Roman" w:hAnsi="Times New Roman" w:cs="Times New Roman"/>
          <w:sz w:val="28"/>
          <w:szCs w:val="28"/>
          <w:shd w:val="clear" w:color="auto" w:fill="FFFFFF"/>
        </w:rPr>
        <w:t xml:space="preserve"> </w:t>
      </w:r>
      <w:r w:rsidR="002E0EFD">
        <w:rPr>
          <w:rFonts w:ascii="Times New Roman" w:hAnsi="Times New Roman" w:cs="Times New Roman"/>
          <w:sz w:val="28"/>
          <w:szCs w:val="28"/>
          <w:shd w:val="clear" w:color="auto" w:fill="FFFFFF"/>
        </w:rPr>
        <w:t>«</w:t>
      </w:r>
      <w:r w:rsidR="00C710C2" w:rsidRPr="002418E5">
        <w:rPr>
          <w:rFonts w:ascii="Times New Roman" w:hAnsi="Times New Roman" w:cs="Times New Roman"/>
          <w:sz w:val="28"/>
          <w:szCs w:val="28"/>
          <w:shd w:val="clear" w:color="auto" w:fill="FFFFFF"/>
        </w:rPr>
        <w:t>где попало</w:t>
      </w:r>
      <w:r w:rsidR="002E0EFD">
        <w:rPr>
          <w:rFonts w:ascii="Times New Roman" w:hAnsi="Times New Roman" w:cs="Times New Roman"/>
          <w:sz w:val="28"/>
          <w:szCs w:val="28"/>
          <w:shd w:val="clear" w:color="auto" w:fill="FFFFFF"/>
        </w:rPr>
        <w:t>»</w:t>
      </w:r>
      <w:r w:rsidR="00AC6D20" w:rsidRPr="002418E5">
        <w:rPr>
          <w:rFonts w:ascii="Times New Roman" w:hAnsi="Times New Roman" w:cs="Times New Roman"/>
          <w:sz w:val="28"/>
          <w:szCs w:val="28"/>
          <w:shd w:val="clear" w:color="auto" w:fill="FFFFFF"/>
        </w:rPr>
        <w:t>? Федеральный закон</w:t>
      </w:r>
      <w:r w:rsidR="00514520" w:rsidRPr="002418E5">
        <w:rPr>
          <w:rFonts w:ascii="Times New Roman" w:hAnsi="Times New Roman" w:cs="Times New Roman"/>
          <w:sz w:val="28"/>
          <w:szCs w:val="28"/>
          <w:shd w:val="clear" w:color="auto" w:fill="FFFFFF"/>
        </w:rPr>
        <w:t xml:space="preserve"> № 67</w:t>
      </w:r>
      <w:r w:rsidR="003447A8">
        <w:rPr>
          <w:rFonts w:ascii="Times New Roman" w:hAnsi="Times New Roman" w:cs="Times New Roman"/>
          <w:sz w:val="28"/>
          <w:szCs w:val="28"/>
          <w:shd w:val="clear" w:color="auto" w:fill="FFFFFF"/>
        </w:rPr>
        <w:t>-ФЗ</w:t>
      </w:r>
      <w:r w:rsidR="001A4C15">
        <w:rPr>
          <w:rFonts w:ascii="Times New Roman" w:hAnsi="Times New Roman" w:cs="Times New Roman"/>
          <w:sz w:val="28"/>
          <w:szCs w:val="28"/>
          <w:shd w:val="clear" w:color="auto" w:fill="FFFFFF"/>
        </w:rPr>
        <w:t xml:space="preserve"> «Об основных гарантиях…»</w:t>
      </w:r>
      <w:r w:rsidR="00514520" w:rsidRPr="002418E5">
        <w:rPr>
          <w:rFonts w:ascii="Times New Roman" w:hAnsi="Times New Roman" w:cs="Times New Roman"/>
          <w:sz w:val="28"/>
          <w:szCs w:val="28"/>
          <w:shd w:val="clear" w:color="auto" w:fill="FFFFFF"/>
        </w:rPr>
        <w:t xml:space="preserve"> при определении порядка голосования называет единственно возможное место для </w:t>
      </w:r>
      <w:r w:rsidR="00C710C2" w:rsidRPr="002418E5">
        <w:rPr>
          <w:rFonts w:ascii="Times New Roman" w:hAnsi="Times New Roman" w:cs="Times New Roman"/>
          <w:sz w:val="28"/>
          <w:szCs w:val="28"/>
          <w:shd w:val="clear" w:color="auto" w:fill="FFFFFF"/>
        </w:rPr>
        <w:t>голосования</w:t>
      </w:r>
      <w:r w:rsidR="003447A8">
        <w:rPr>
          <w:rFonts w:ascii="Times New Roman" w:hAnsi="Times New Roman" w:cs="Times New Roman"/>
          <w:sz w:val="28"/>
          <w:szCs w:val="28"/>
          <w:shd w:val="clear" w:color="auto" w:fill="FFFFFF"/>
        </w:rPr>
        <w:t xml:space="preserve"> </w:t>
      </w:r>
      <w:r w:rsidR="00514520" w:rsidRPr="002418E5">
        <w:rPr>
          <w:rFonts w:ascii="Times New Roman" w:hAnsi="Times New Roman" w:cs="Times New Roman"/>
          <w:sz w:val="28"/>
          <w:szCs w:val="28"/>
          <w:shd w:val="clear" w:color="auto" w:fill="FFFFFF"/>
        </w:rPr>
        <w:t>–</w:t>
      </w:r>
      <w:r w:rsidR="003447A8">
        <w:rPr>
          <w:rFonts w:ascii="Times New Roman" w:hAnsi="Times New Roman" w:cs="Times New Roman"/>
          <w:sz w:val="28"/>
          <w:szCs w:val="28"/>
          <w:shd w:val="clear" w:color="auto" w:fill="FFFFFF"/>
        </w:rPr>
        <w:t xml:space="preserve"> </w:t>
      </w:r>
      <w:r w:rsidR="00AC6D20" w:rsidRPr="002418E5">
        <w:rPr>
          <w:rFonts w:ascii="Times New Roman" w:hAnsi="Times New Roman" w:cs="Times New Roman"/>
          <w:sz w:val="28"/>
          <w:szCs w:val="28"/>
          <w:shd w:val="clear" w:color="auto" w:fill="FFFFFF"/>
        </w:rPr>
        <w:t>специальную кабину или иное специально оборудованно</w:t>
      </w:r>
      <w:r w:rsidR="00A055DD">
        <w:rPr>
          <w:rFonts w:ascii="Times New Roman" w:hAnsi="Times New Roman" w:cs="Times New Roman"/>
          <w:sz w:val="28"/>
          <w:szCs w:val="28"/>
          <w:shd w:val="clear" w:color="auto" w:fill="FFFFFF"/>
        </w:rPr>
        <w:t xml:space="preserve">е место для тайного голосования. </w:t>
      </w:r>
      <w:r w:rsidR="00CF718D" w:rsidRPr="002418E5">
        <w:rPr>
          <w:rFonts w:ascii="Times New Roman" w:hAnsi="Times New Roman" w:cs="Times New Roman"/>
          <w:sz w:val="28"/>
          <w:szCs w:val="28"/>
          <w:shd w:val="clear" w:color="auto" w:fill="FFFFFF"/>
        </w:rPr>
        <w:t>С другой стороны, члены избирательной комиссии не принуждают избирателей в обязательном порядке пользоваться отведенным местом для голосования, воспринимая тайное голосо</w:t>
      </w:r>
      <w:r w:rsidR="0004280C" w:rsidRPr="002418E5">
        <w:rPr>
          <w:rFonts w:ascii="Times New Roman" w:hAnsi="Times New Roman" w:cs="Times New Roman"/>
          <w:sz w:val="28"/>
          <w:szCs w:val="28"/>
          <w:shd w:val="clear" w:color="auto" w:fill="FFFFFF"/>
        </w:rPr>
        <w:t xml:space="preserve">вание как право избирателя, которым те </w:t>
      </w:r>
      <w:r w:rsidR="006F6F9D">
        <w:rPr>
          <w:rFonts w:ascii="Times New Roman" w:hAnsi="Times New Roman" w:cs="Times New Roman"/>
          <w:sz w:val="28"/>
          <w:szCs w:val="28"/>
          <w:shd w:val="clear" w:color="auto" w:fill="FFFFFF"/>
        </w:rPr>
        <w:t>пользуются</w:t>
      </w:r>
      <w:r w:rsidR="0004280C" w:rsidRPr="002418E5">
        <w:rPr>
          <w:rFonts w:ascii="Times New Roman" w:hAnsi="Times New Roman" w:cs="Times New Roman"/>
          <w:sz w:val="28"/>
          <w:szCs w:val="28"/>
          <w:shd w:val="clear" w:color="auto" w:fill="FFFFFF"/>
        </w:rPr>
        <w:t xml:space="preserve"> лишь при собственном желании.</w:t>
      </w:r>
      <w:r w:rsidR="00A055DD">
        <w:rPr>
          <w:rFonts w:ascii="Times New Roman" w:hAnsi="Times New Roman" w:cs="Times New Roman"/>
          <w:sz w:val="28"/>
          <w:szCs w:val="28"/>
          <w:shd w:val="clear" w:color="auto" w:fill="FFFFFF"/>
        </w:rPr>
        <w:t xml:space="preserve"> </w:t>
      </w:r>
    </w:p>
    <w:p w:rsidR="00F25588" w:rsidRDefault="00E3541E" w:rsidP="00831B08">
      <w:pPr>
        <w:autoSpaceDE w:val="0"/>
        <w:autoSpaceDN w:val="0"/>
        <w:adjustRightInd w:val="0"/>
        <w:spacing w:after="0" w:line="360" w:lineRule="auto"/>
        <w:ind w:firstLine="540"/>
        <w:jc w:val="both"/>
        <w:rPr>
          <w:rFonts w:ascii="Times New Roman" w:hAnsi="Times New Roman" w:cs="Times New Roman"/>
          <w:sz w:val="28"/>
          <w:szCs w:val="28"/>
        </w:rPr>
      </w:pPr>
      <w:r w:rsidRPr="00F96F12">
        <w:rPr>
          <w:rFonts w:ascii="Times New Roman" w:hAnsi="Times New Roman" w:cs="Times New Roman"/>
          <w:sz w:val="28"/>
          <w:szCs w:val="28"/>
        </w:rPr>
        <w:t xml:space="preserve">Здесь также интересно затронуть проблему электронного способа голосования на выборах. </w:t>
      </w:r>
      <w:r w:rsidR="00F96F12" w:rsidRPr="00F96F12">
        <w:rPr>
          <w:rFonts w:ascii="Times New Roman" w:hAnsi="Times New Roman" w:cs="Times New Roman"/>
          <w:sz w:val="28"/>
          <w:szCs w:val="28"/>
        </w:rPr>
        <w:t>Для начала стоит определить, что следует понимать под понятием «электронное голосование». Федеральный закон № 67-ФЗ</w:t>
      </w:r>
      <w:r w:rsidR="001A4C15">
        <w:rPr>
          <w:rFonts w:ascii="Times New Roman" w:hAnsi="Times New Roman" w:cs="Times New Roman"/>
          <w:sz w:val="28"/>
          <w:szCs w:val="28"/>
        </w:rPr>
        <w:t xml:space="preserve"> «Об основных гарантиях…»</w:t>
      </w:r>
      <w:r w:rsidR="00F96F12" w:rsidRPr="00F96F12">
        <w:rPr>
          <w:rFonts w:ascii="Times New Roman" w:hAnsi="Times New Roman" w:cs="Times New Roman"/>
          <w:sz w:val="28"/>
          <w:szCs w:val="28"/>
        </w:rPr>
        <w:t xml:space="preserve"> дает следующее определение: </w:t>
      </w:r>
      <w:r w:rsidR="00F96F12">
        <w:rPr>
          <w:rFonts w:ascii="Times New Roman" w:hAnsi="Times New Roman" w:cs="Times New Roman"/>
          <w:sz w:val="28"/>
          <w:szCs w:val="28"/>
        </w:rPr>
        <w:t>«</w:t>
      </w:r>
      <w:r w:rsidR="00F96F12" w:rsidRPr="00F96F12">
        <w:rPr>
          <w:rFonts w:ascii="Times New Roman" w:hAnsi="Times New Roman" w:cs="Times New Roman"/>
          <w:sz w:val="28"/>
          <w:szCs w:val="28"/>
        </w:rPr>
        <w:t xml:space="preserve">электронное голосование </w:t>
      </w:r>
      <w:r w:rsidR="00F65676">
        <w:rPr>
          <w:rFonts w:ascii="Times New Roman" w:hAnsi="Times New Roman" w:cs="Times New Roman"/>
          <w:sz w:val="28"/>
          <w:szCs w:val="28"/>
        </w:rPr>
        <w:t>–</w:t>
      </w:r>
      <w:r w:rsidR="00F96F12" w:rsidRPr="00F96F12">
        <w:rPr>
          <w:rFonts w:ascii="Times New Roman" w:hAnsi="Times New Roman" w:cs="Times New Roman"/>
          <w:sz w:val="28"/>
          <w:szCs w:val="28"/>
        </w:rPr>
        <w:t xml:space="preserve"> голосование без использования бюллетеня, изготовленного на бумажном носителе, с использованием комплекса средств автоматизации </w:t>
      </w:r>
      <w:hyperlink r:id="rId9" w:history="1">
        <w:r w:rsidR="00F96F12" w:rsidRPr="00F96F12">
          <w:rPr>
            <w:rFonts w:ascii="Times New Roman" w:hAnsi="Times New Roman" w:cs="Times New Roman"/>
            <w:sz w:val="28"/>
            <w:szCs w:val="28"/>
          </w:rPr>
          <w:t>ГАС "Выборы"</w:t>
        </w:r>
      </w:hyperlink>
      <w:r w:rsidR="00F96F12">
        <w:rPr>
          <w:rFonts w:ascii="Times New Roman" w:hAnsi="Times New Roman" w:cs="Times New Roman"/>
          <w:sz w:val="28"/>
          <w:szCs w:val="28"/>
        </w:rPr>
        <w:t>».</w:t>
      </w:r>
      <w:r w:rsidR="00F96F12">
        <w:rPr>
          <w:rStyle w:val="a5"/>
          <w:rFonts w:ascii="Times New Roman" w:hAnsi="Times New Roman" w:cs="Times New Roman"/>
          <w:sz w:val="28"/>
          <w:szCs w:val="28"/>
        </w:rPr>
        <w:footnoteReference w:id="77"/>
      </w:r>
      <w:r w:rsidR="00F96F12">
        <w:rPr>
          <w:rFonts w:ascii="Times New Roman" w:hAnsi="Times New Roman" w:cs="Times New Roman"/>
          <w:sz w:val="28"/>
          <w:szCs w:val="28"/>
        </w:rPr>
        <w:t xml:space="preserve"> Несмотря на такое однозначное определение в законодательстве Российской Федерации, </w:t>
      </w:r>
      <w:r w:rsidR="004A6F9A">
        <w:rPr>
          <w:rFonts w:ascii="Times New Roman" w:hAnsi="Times New Roman" w:cs="Times New Roman"/>
          <w:sz w:val="28"/>
          <w:szCs w:val="28"/>
        </w:rPr>
        <w:t>существует также другое понимание этого понятие, подразумевающее проведение дистанционного голосования (Интернет-голосование). На данный момент такое голосование проводилось на разных уровнях выборов в таких странах как Эстония, Великобритания, Швейцария и т.д.</w:t>
      </w:r>
      <w:r w:rsidR="00707CC6">
        <w:rPr>
          <w:rStyle w:val="a5"/>
          <w:rFonts w:ascii="Times New Roman" w:hAnsi="Times New Roman" w:cs="Times New Roman"/>
          <w:sz w:val="28"/>
          <w:szCs w:val="28"/>
        </w:rPr>
        <w:footnoteReference w:id="78"/>
      </w:r>
      <w:r w:rsidR="004A6F9A">
        <w:rPr>
          <w:rFonts w:ascii="Times New Roman" w:hAnsi="Times New Roman" w:cs="Times New Roman"/>
          <w:sz w:val="28"/>
          <w:szCs w:val="28"/>
        </w:rPr>
        <w:t xml:space="preserve"> В данной работе мы будем использовать понятие «электронное голосование» применительно к </w:t>
      </w:r>
      <w:r w:rsidR="00A54727">
        <w:rPr>
          <w:rFonts w:ascii="Times New Roman" w:hAnsi="Times New Roman" w:cs="Times New Roman"/>
          <w:sz w:val="28"/>
          <w:szCs w:val="28"/>
        </w:rPr>
        <w:t>голосованию в помещении избирательной комиссии</w:t>
      </w:r>
      <w:r w:rsidR="00392BFE">
        <w:rPr>
          <w:rFonts w:ascii="Times New Roman" w:hAnsi="Times New Roman" w:cs="Times New Roman"/>
          <w:sz w:val="28"/>
          <w:szCs w:val="28"/>
        </w:rPr>
        <w:t>.</w:t>
      </w:r>
      <w:r w:rsidR="006F6F9D">
        <w:rPr>
          <w:rFonts w:ascii="Times New Roman" w:hAnsi="Times New Roman" w:cs="Times New Roman"/>
          <w:sz w:val="28"/>
          <w:szCs w:val="28"/>
        </w:rPr>
        <w:t xml:space="preserve"> </w:t>
      </w:r>
      <w:r w:rsidR="00B32289" w:rsidRPr="002418E5">
        <w:rPr>
          <w:rFonts w:ascii="Times New Roman" w:hAnsi="Times New Roman" w:cs="Times New Roman"/>
          <w:sz w:val="28"/>
          <w:szCs w:val="28"/>
        </w:rPr>
        <w:t xml:space="preserve">С одной стороны, электронное </w:t>
      </w:r>
      <w:r w:rsidR="00B32289" w:rsidRPr="002418E5">
        <w:rPr>
          <w:rFonts w:ascii="Times New Roman" w:hAnsi="Times New Roman" w:cs="Times New Roman"/>
          <w:sz w:val="28"/>
          <w:szCs w:val="28"/>
        </w:rPr>
        <w:lastRenderedPageBreak/>
        <w:t>голосование имеет в качестве одной из своих целей обеспечение принципа тайного голосования: снижает риск воздействия на избирателя непосредственно в процессе волеизъявления, обеспечивает более удобное</w:t>
      </w:r>
      <w:r w:rsidR="00F25588">
        <w:rPr>
          <w:rFonts w:ascii="Times New Roman" w:hAnsi="Times New Roman" w:cs="Times New Roman"/>
          <w:sz w:val="28"/>
          <w:szCs w:val="28"/>
        </w:rPr>
        <w:t>, а главное, достоверное</w:t>
      </w:r>
      <w:r w:rsidR="00B32289" w:rsidRPr="002418E5">
        <w:rPr>
          <w:rFonts w:ascii="Times New Roman" w:hAnsi="Times New Roman" w:cs="Times New Roman"/>
          <w:sz w:val="28"/>
          <w:szCs w:val="28"/>
        </w:rPr>
        <w:t xml:space="preserve"> фиксирование данных о личности избирателя. С другой стороны, п</w:t>
      </w:r>
      <w:r w:rsidR="00447929" w:rsidRPr="002418E5">
        <w:rPr>
          <w:rFonts w:ascii="Times New Roman" w:hAnsi="Times New Roman" w:cs="Times New Roman"/>
          <w:sz w:val="28"/>
          <w:szCs w:val="28"/>
        </w:rPr>
        <w:t xml:space="preserve">ринцип тайного голосования </w:t>
      </w:r>
      <w:r w:rsidR="00B32289" w:rsidRPr="002418E5">
        <w:rPr>
          <w:rFonts w:ascii="Times New Roman" w:hAnsi="Times New Roman" w:cs="Times New Roman"/>
          <w:sz w:val="28"/>
          <w:szCs w:val="28"/>
        </w:rPr>
        <w:t xml:space="preserve">здесь </w:t>
      </w:r>
      <w:r w:rsidR="00447929" w:rsidRPr="002418E5">
        <w:rPr>
          <w:rFonts w:ascii="Times New Roman" w:hAnsi="Times New Roman" w:cs="Times New Roman"/>
          <w:sz w:val="28"/>
          <w:szCs w:val="28"/>
        </w:rPr>
        <w:t>может быть затронут в связи с необходимостью обработки и хранения как поданных голосов избирателей, так и их персональных данных</w:t>
      </w:r>
      <w:r w:rsidR="00B32289" w:rsidRPr="002418E5">
        <w:rPr>
          <w:rFonts w:ascii="Times New Roman" w:hAnsi="Times New Roman" w:cs="Times New Roman"/>
          <w:sz w:val="28"/>
          <w:szCs w:val="28"/>
        </w:rPr>
        <w:t xml:space="preserve"> внутри электронного устройства для голосования, поэтому требуется обеспечение дополнительного контроля за процедурой такого голосования</w:t>
      </w:r>
      <w:r w:rsidR="00F25588">
        <w:rPr>
          <w:rFonts w:ascii="Times New Roman" w:hAnsi="Times New Roman" w:cs="Times New Roman"/>
          <w:sz w:val="28"/>
          <w:szCs w:val="28"/>
        </w:rPr>
        <w:t>, а значит, затрагивается и принцип гласности избирательного процесса. Обратимся к судебной практике</w:t>
      </w:r>
      <w:r w:rsidR="00EB0940">
        <w:rPr>
          <w:rFonts w:ascii="Times New Roman" w:hAnsi="Times New Roman" w:cs="Times New Roman"/>
          <w:sz w:val="28"/>
          <w:szCs w:val="28"/>
        </w:rPr>
        <w:t>, регулирующей вопросы электронного голосования,</w:t>
      </w:r>
      <w:r w:rsidR="00F25588">
        <w:rPr>
          <w:rFonts w:ascii="Times New Roman" w:hAnsi="Times New Roman" w:cs="Times New Roman"/>
          <w:sz w:val="28"/>
          <w:szCs w:val="28"/>
        </w:rPr>
        <w:t xml:space="preserve"> и посмотрим, какие правовые позиции были сформулированы органами конституционного контроля.</w:t>
      </w:r>
    </w:p>
    <w:p w:rsidR="00E3541E" w:rsidRPr="002418E5" w:rsidRDefault="00AA10C9" w:rsidP="00831B08">
      <w:pPr>
        <w:autoSpaceDE w:val="0"/>
        <w:autoSpaceDN w:val="0"/>
        <w:adjustRightInd w:val="0"/>
        <w:spacing w:after="0" w:line="360" w:lineRule="auto"/>
        <w:ind w:firstLine="540"/>
        <w:jc w:val="both"/>
        <w:rPr>
          <w:rFonts w:ascii="Times New Roman" w:eastAsiaTheme="minorEastAsia" w:hAnsi="Times New Roman" w:cs="Times New Roman"/>
          <w:kern w:val="24"/>
          <w:sz w:val="28"/>
          <w:szCs w:val="28"/>
        </w:rPr>
      </w:pPr>
      <w:r w:rsidRPr="002418E5">
        <w:rPr>
          <w:rFonts w:ascii="Times New Roman" w:hAnsi="Times New Roman" w:cs="Times New Roman"/>
          <w:sz w:val="28"/>
          <w:szCs w:val="28"/>
        </w:rPr>
        <w:t>Конституционный с</w:t>
      </w:r>
      <w:r w:rsidR="00E3541E" w:rsidRPr="002418E5">
        <w:rPr>
          <w:rFonts w:ascii="Times New Roman" w:hAnsi="Times New Roman" w:cs="Times New Roman"/>
          <w:sz w:val="28"/>
          <w:szCs w:val="28"/>
        </w:rPr>
        <w:t>уд Федеративной Республики Германия в 2009 г. рассмотрел жалобу граждан на допустимость использования</w:t>
      </w:r>
      <w:r w:rsidR="00E3541E" w:rsidRPr="002418E5">
        <w:rPr>
          <w:rFonts w:ascii="Times New Roman" w:eastAsiaTheme="minorEastAsia" w:hAnsi="Times New Roman" w:cs="Times New Roman"/>
          <w:kern w:val="24"/>
          <w:sz w:val="28"/>
          <w:szCs w:val="28"/>
        </w:rPr>
        <w:t xml:space="preserve"> электронных машин для голосования на выборах 16-го немецкого </w:t>
      </w:r>
      <w:r w:rsidR="00E3541E" w:rsidRPr="002418E5">
        <w:rPr>
          <w:rFonts w:ascii="Times New Roman" w:eastAsiaTheme="minorEastAsia" w:hAnsi="Times New Roman" w:cs="Times New Roman"/>
          <w:iCs/>
          <w:kern w:val="24"/>
          <w:sz w:val="28"/>
          <w:szCs w:val="28"/>
        </w:rPr>
        <w:t>Бундестага</w:t>
      </w:r>
      <w:r w:rsidR="00E3541E" w:rsidRPr="002418E5">
        <w:rPr>
          <w:rFonts w:ascii="Times New Roman" w:eastAsiaTheme="minorEastAsia" w:hAnsi="Times New Roman" w:cs="Times New Roman"/>
          <w:kern w:val="24"/>
          <w:sz w:val="28"/>
          <w:szCs w:val="28"/>
        </w:rPr>
        <w:t>. Граждане обратили внимание суда на то, что при использовании электронных машин для голосования избиратели не могут убедиться в корректности учета их в</w:t>
      </w:r>
      <w:r w:rsidRPr="002418E5">
        <w:rPr>
          <w:rFonts w:ascii="Times New Roman" w:eastAsiaTheme="minorEastAsia" w:hAnsi="Times New Roman" w:cs="Times New Roman"/>
          <w:kern w:val="24"/>
          <w:sz w:val="28"/>
          <w:szCs w:val="28"/>
        </w:rPr>
        <w:t>олеизъявления. Федеральный конституционный с</w:t>
      </w:r>
      <w:r w:rsidR="00E3541E" w:rsidRPr="002418E5">
        <w:rPr>
          <w:rFonts w:ascii="Times New Roman" w:eastAsiaTheme="minorEastAsia" w:hAnsi="Times New Roman" w:cs="Times New Roman"/>
          <w:kern w:val="24"/>
          <w:sz w:val="28"/>
          <w:szCs w:val="28"/>
        </w:rPr>
        <w:t>уд Германии высказал позицию о том, что публичный характер проведения выборов требует, чтобы все этапы голосования были доступны для широкого обществе</w:t>
      </w:r>
      <w:r w:rsidR="00477771">
        <w:rPr>
          <w:rFonts w:ascii="Times New Roman" w:eastAsiaTheme="minorEastAsia" w:hAnsi="Times New Roman" w:cs="Times New Roman"/>
          <w:kern w:val="24"/>
          <w:sz w:val="28"/>
          <w:szCs w:val="28"/>
        </w:rPr>
        <w:t xml:space="preserve">нного контроля, </w:t>
      </w:r>
      <w:r w:rsidR="00E3541E" w:rsidRPr="002418E5">
        <w:rPr>
          <w:rFonts w:ascii="Times New Roman" w:eastAsiaTheme="minorEastAsia" w:hAnsi="Times New Roman" w:cs="Times New Roman"/>
          <w:kern w:val="24"/>
          <w:sz w:val="28"/>
          <w:szCs w:val="28"/>
        </w:rPr>
        <w:t>и гражданам должна быть обеспечена возможность проверки результата голосования, а именно – возможность распечатывания результата голоса для каждого избирателя. Было признано, что Федеральный закон «О машинах для голосования» не содержит соответствующих положений, что является серьезным нарушением и этот недостаток не может быть устранен посредством толковани</w:t>
      </w:r>
      <w:r w:rsidR="006D11F8">
        <w:rPr>
          <w:rFonts w:ascii="Times New Roman" w:eastAsiaTheme="minorEastAsia" w:hAnsi="Times New Roman" w:cs="Times New Roman"/>
          <w:kern w:val="24"/>
          <w:sz w:val="28"/>
          <w:szCs w:val="28"/>
        </w:rPr>
        <w:t>я в соответствии с Основным законом.</w:t>
      </w:r>
      <w:r w:rsidR="00E3541E" w:rsidRPr="002418E5">
        <w:rPr>
          <w:rFonts w:ascii="Times New Roman" w:eastAsiaTheme="minorEastAsia" w:hAnsi="Times New Roman" w:cs="Times New Roman"/>
          <w:kern w:val="24"/>
          <w:sz w:val="28"/>
          <w:szCs w:val="28"/>
        </w:rPr>
        <w:t xml:space="preserve"> Также было установлено, что обязанность избирательной комиссии опечатывать электронные машины для голосования и носители, на которых хранятся результаты голосования, а также обеспечивать их защиту от несанкционированного доступа, не является достаточной: невозможно </w:t>
      </w:r>
      <w:r w:rsidR="00E3541E" w:rsidRPr="002418E5">
        <w:rPr>
          <w:rFonts w:ascii="Times New Roman" w:eastAsiaTheme="minorEastAsia" w:hAnsi="Times New Roman" w:cs="Times New Roman"/>
          <w:kern w:val="24"/>
          <w:sz w:val="28"/>
          <w:szCs w:val="28"/>
        </w:rPr>
        <w:lastRenderedPageBreak/>
        <w:t>убедиться в достоверности результатов, так как их пересчет вновь происходил внутри машины для голосования.</w:t>
      </w:r>
      <w:r w:rsidR="00E3541E" w:rsidRPr="002418E5">
        <w:rPr>
          <w:rStyle w:val="a5"/>
          <w:rFonts w:ascii="Times New Roman" w:eastAsiaTheme="minorEastAsia" w:hAnsi="Times New Roman" w:cs="Times New Roman"/>
          <w:kern w:val="24"/>
          <w:sz w:val="28"/>
          <w:szCs w:val="28"/>
        </w:rPr>
        <w:footnoteReference w:id="79"/>
      </w:r>
      <w:r w:rsidRPr="002418E5">
        <w:rPr>
          <w:rFonts w:ascii="Times New Roman" w:eastAsiaTheme="minorEastAsia" w:hAnsi="Times New Roman" w:cs="Times New Roman"/>
          <w:kern w:val="24"/>
          <w:sz w:val="28"/>
          <w:szCs w:val="28"/>
        </w:rPr>
        <w:t xml:space="preserve"> Таким образом, конституционный с</w:t>
      </w:r>
      <w:r w:rsidR="00E3541E" w:rsidRPr="002418E5">
        <w:rPr>
          <w:rFonts w:ascii="Times New Roman" w:eastAsiaTheme="minorEastAsia" w:hAnsi="Times New Roman" w:cs="Times New Roman"/>
          <w:kern w:val="24"/>
          <w:sz w:val="28"/>
          <w:szCs w:val="28"/>
        </w:rPr>
        <w:t>уд Германии признал, что проведение всех автоматизированных процессов внутри машины без способа проверки действительно ли голоса были записаны без фальсификаций, является нарушением принципа прозрачности выборов.</w:t>
      </w:r>
    </w:p>
    <w:p w:rsidR="00F852D5" w:rsidRDefault="00E3541E" w:rsidP="00831B08">
      <w:pPr>
        <w:autoSpaceDE w:val="0"/>
        <w:autoSpaceDN w:val="0"/>
        <w:adjustRightInd w:val="0"/>
        <w:spacing w:after="0" w:line="360" w:lineRule="auto"/>
        <w:ind w:firstLine="540"/>
        <w:jc w:val="both"/>
        <w:rPr>
          <w:rFonts w:ascii="Times New Roman" w:hAnsi="Times New Roman" w:cs="Times New Roman"/>
          <w:sz w:val="28"/>
          <w:szCs w:val="28"/>
        </w:rPr>
      </w:pPr>
      <w:r w:rsidRPr="002418E5">
        <w:rPr>
          <w:rFonts w:ascii="Times New Roman" w:eastAsiaTheme="minorEastAsia" w:hAnsi="Times New Roman" w:cs="Times New Roman"/>
          <w:kern w:val="24"/>
          <w:sz w:val="28"/>
          <w:szCs w:val="28"/>
        </w:rPr>
        <w:t>С похожей ситуацией столкнулс</w:t>
      </w:r>
      <w:r w:rsidR="006F6F9D">
        <w:rPr>
          <w:rFonts w:ascii="Times New Roman" w:eastAsiaTheme="minorEastAsia" w:hAnsi="Times New Roman" w:cs="Times New Roman"/>
          <w:kern w:val="24"/>
          <w:sz w:val="28"/>
          <w:szCs w:val="28"/>
        </w:rPr>
        <w:t>я и Конституционный Суд РФ</w:t>
      </w:r>
      <w:r w:rsidRPr="002418E5">
        <w:rPr>
          <w:rFonts w:ascii="Times New Roman" w:eastAsiaTheme="minorEastAsia" w:hAnsi="Times New Roman" w:cs="Times New Roman"/>
          <w:kern w:val="24"/>
          <w:sz w:val="28"/>
          <w:szCs w:val="28"/>
        </w:rPr>
        <w:t xml:space="preserve">, но отказал в принятии жалобы к рассмотрению и вынес Определение от 24 декабря 2012 г. № 2230-О. Гражданин обжаловал конституционность положения пункта </w:t>
      </w:r>
      <w:r w:rsidR="00294156">
        <w:rPr>
          <w:rFonts w:ascii="Times New Roman" w:eastAsiaTheme="minorEastAsia" w:hAnsi="Times New Roman" w:cs="Times New Roman"/>
          <w:kern w:val="24"/>
          <w:sz w:val="28"/>
          <w:szCs w:val="28"/>
        </w:rPr>
        <w:t xml:space="preserve">32 статьи 68 </w:t>
      </w:r>
      <w:r w:rsidR="004F5F6A">
        <w:rPr>
          <w:rFonts w:ascii="Times New Roman" w:eastAsiaTheme="minorEastAsia" w:hAnsi="Times New Roman" w:cs="Times New Roman"/>
          <w:kern w:val="24"/>
          <w:sz w:val="28"/>
          <w:szCs w:val="28"/>
        </w:rPr>
        <w:t>Закона</w:t>
      </w:r>
      <w:r w:rsidRPr="002418E5">
        <w:rPr>
          <w:rFonts w:ascii="Times New Roman" w:eastAsiaTheme="minorEastAsia" w:hAnsi="Times New Roman" w:cs="Times New Roman"/>
          <w:kern w:val="24"/>
          <w:sz w:val="28"/>
          <w:szCs w:val="28"/>
        </w:rPr>
        <w:t xml:space="preserve"> «Об осн</w:t>
      </w:r>
      <w:r w:rsidR="00DD6D94">
        <w:rPr>
          <w:rFonts w:ascii="Times New Roman" w:eastAsiaTheme="minorEastAsia" w:hAnsi="Times New Roman" w:cs="Times New Roman"/>
          <w:kern w:val="24"/>
          <w:sz w:val="28"/>
          <w:szCs w:val="28"/>
        </w:rPr>
        <w:t>овных гарантиях…</w:t>
      </w:r>
      <w:r w:rsidRPr="002418E5">
        <w:rPr>
          <w:rFonts w:ascii="Times New Roman" w:eastAsiaTheme="minorEastAsia" w:hAnsi="Times New Roman" w:cs="Times New Roman"/>
          <w:kern w:val="24"/>
          <w:sz w:val="28"/>
          <w:szCs w:val="28"/>
        </w:rPr>
        <w:t xml:space="preserve">», </w:t>
      </w:r>
      <w:r w:rsidR="00DD6D94" w:rsidRPr="002418E5">
        <w:rPr>
          <w:rFonts w:ascii="Times New Roman" w:eastAsiaTheme="minorEastAsia" w:hAnsi="Times New Roman" w:cs="Times New Roman"/>
          <w:kern w:val="24"/>
          <w:sz w:val="28"/>
          <w:szCs w:val="28"/>
        </w:rPr>
        <w:t xml:space="preserve">который </w:t>
      </w:r>
      <w:r w:rsidR="00DD6D94">
        <w:rPr>
          <w:rFonts w:ascii="Times New Roman" w:eastAsiaTheme="minorEastAsia" w:hAnsi="Times New Roman" w:cs="Times New Roman"/>
          <w:kern w:val="24"/>
          <w:sz w:val="28"/>
          <w:szCs w:val="28"/>
        </w:rPr>
        <w:t xml:space="preserve">указывает на </w:t>
      </w:r>
      <w:r w:rsidRPr="002418E5">
        <w:rPr>
          <w:rFonts w:ascii="Times New Roman" w:hAnsi="Times New Roman" w:cs="Times New Roman"/>
          <w:sz w:val="28"/>
          <w:szCs w:val="28"/>
        </w:rPr>
        <w:t>обяза</w:t>
      </w:r>
      <w:r w:rsidR="00DD6D94">
        <w:rPr>
          <w:rFonts w:ascii="Times New Roman" w:hAnsi="Times New Roman" w:cs="Times New Roman"/>
          <w:sz w:val="28"/>
          <w:szCs w:val="28"/>
        </w:rPr>
        <w:t>нность</w:t>
      </w:r>
      <w:r w:rsidRPr="002418E5">
        <w:rPr>
          <w:rFonts w:ascii="Times New Roman" w:hAnsi="Times New Roman" w:cs="Times New Roman"/>
          <w:sz w:val="28"/>
          <w:szCs w:val="28"/>
        </w:rPr>
        <w:t xml:space="preserve"> избирательной комиссии </w:t>
      </w:r>
      <w:r w:rsidR="00DD6D94" w:rsidRPr="002418E5">
        <w:rPr>
          <w:rFonts w:ascii="Times New Roman" w:hAnsi="Times New Roman" w:cs="Times New Roman"/>
          <w:sz w:val="28"/>
          <w:szCs w:val="28"/>
        </w:rPr>
        <w:t xml:space="preserve">проводить контрольный (ручной) подсчет голосов </w:t>
      </w:r>
      <w:r w:rsidRPr="002418E5">
        <w:rPr>
          <w:rFonts w:ascii="Times New Roman" w:hAnsi="Times New Roman" w:cs="Times New Roman"/>
          <w:sz w:val="28"/>
          <w:szCs w:val="28"/>
        </w:rPr>
        <w:t xml:space="preserve">при использовании технических средств </w:t>
      </w:r>
      <w:r w:rsidR="00DD6D94">
        <w:rPr>
          <w:rFonts w:ascii="Times New Roman" w:hAnsi="Times New Roman" w:cs="Times New Roman"/>
          <w:sz w:val="28"/>
          <w:szCs w:val="28"/>
        </w:rPr>
        <w:t xml:space="preserve">для </w:t>
      </w:r>
      <w:r w:rsidRPr="002418E5">
        <w:rPr>
          <w:rFonts w:ascii="Times New Roman" w:hAnsi="Times New Roman" w:cs="Times New Roman"/>
          <w:sz w:val="28"/>
          <w:szCs w:val="28"/>
        </w:rPr>
        <w:t>подсчета голосов. Т</w:t>
      </w:r>
      <w:r w:rsidR="00C02FA4">
        <w:rPr>
          <w:rFonts w:ascii="Times New Roman" w:hAnsi="Times New Roman" w:cs="Times New Roman"/>
          <w:sz w:val="28"/>
          <w:szCs w:val="28"/>
        </w:rPr>
        <w:t>ем не менее, КС РФ</w:t>
      </w:r>
      <w:r w:rsidRPr="002418E5">
        <w:rPr>
          <w:rFonts w:ascii="Times New Roman" w:hAnsi="Times New Roman" w:cs="Times New Roman"/>
          <w:sz w:val="28"/>
          <w:szCs w:val="28"/>
        </w:rPr>
        <w:t xml:space="preserve"> указал, что законом или решением </w:t>
      </w:r>
      <w:r w:rsidR="00FD67BF">
        <w:rPr>
          <w:rFonts w:ascii="Times New Roman" w:hAnsi="Times New Roman" w:cs="Times New Roman"/>
          <w:sz w:val="28"/>
          <w:szCs w:val="28"/>
        </w:rPr>
        <w:t>ЦИК</w:t>
      </w:r>
      <w:r w:rsidRPr="002418E5">
        <w:rPr>
          <w:rFonts w:ascii="Times New Roman" w:hAnsi="Times New Roman" w:cs="Times New Roman"/>
          <w:sz w:val="28"/>
          <w:szCs w:val="28"/>
        </w:rPr>
        <w:t xml:space="preserve"> </w:t>
      </w:r>
      <w:r w:rsidR="00DD6D94">
        <w:rPr>
          <w:rFonts w:ascii="Times New Roman" w:hAnsi="Times New Roman" w:cs="Times New Roman"/>
          <w:sz w:val="28"/>
          <w:szCs w:val="28"/>
        </w:rPr>
        <w:t xml:space="preserve">РФ </w:t>
      </w:r>
      <w:r w:rsidRPr="002418E5">
        <w:rPr>
          <w:rFonts w:ascii="Times New Roman" w:hAnsi="Times New Roman" w:cs="Times New Roman"/>
          <w:sz w:val="28"/>
          <w:szCs w:val="28"/>
        </w:rPr>
        <w:t xml:space="preserve">может быть предусмотрено проведение ручного подсчета голосов, а избиратели имеют возможность подать жалобу с требованием провести контрольный подсчет </w:t>
      </w:r>
      <w:r w:rsidR="00C02FA4">
        <w:rPr>
          <w:rFonts w:ascii="Times New Roman" w:hAnsi="Times New Roman" w:cs="Times New Roman"/>
          <w:sz w:val="28"/>
          <w:szCs w:val="28"/>
        </w:rPr>
        <w:t>голосов</w:t>
      </w:r>
      <w:r w:rsidRPr="002418E5">
        <w:rPr>
          <w:rFonts w:ascii="Times New Roman" w:hAnsi="Times New Roman" w:cs="Times New Roman"/>
          <w:sz w:val="28"/>
          <w:szCs w:val="28"/>
        </w:rPr>
        <w:t>, что прямо предусмотрено п.</w:t>
      </w:r>
      <w:r w:rsidR="00E04982">
        <w:rPr>
          <w:rFonts w:ascii="Times New Roman" w:hAnsi="Times New Roman" w:cs="Times New Roman"/>
          <w:sz w:val="28"/>
          <w:szCs w:val="28"/>
        </w:rPr>
        <w:t xml:space="preserve"> </w:t>
      </w:r>
      <w:r w:rsidRPr="002418E5">
        <w:rPr>
          <w:rFonts w:ascii="Times New Roman" w:hAnsi="Times New Roman" w:cs="Times New Roman"/>
          <w:sz w:val="28"/>
          <w:szCs w:val="28"/>
        </w:rPr>
        <w:t>25 обжалуемой статьи.</w:t>
      </w:r>
      <w:r w:rsidRPr="002418E5">
        <w:rPr>
          <w:rStyle w:val="a5"/>
          <w:rFonts w:ascii="Times New Roman" w:hAnsi="Times New Roman" w:cs="Times New Roman"/>
          <w:sz w:val="28"/>
          <w:szCs w:val="28"/>
        </w:rPr>
        <w:footnoteReference w:id="80"/>
      </w:r>
      <w:r w:rsidR="00F852D5">
        <w:rPr>
          <w:rFonts w:ascii="Times New Roman" w:hAnsi="Times New Roman" w:cs="Times New Roman"/>
          <w:sz w:val="28"/>
          <w:szCs w:val="28"/>
        </w:rPr>
        <w:t xml:space="preserve"> </w:t>
      </w:r>
      <w:r w:rsidR="00711382" w:rsidRPr="002418E5">
        <w:rPr>
          <w:rFonts w:ascii="Times New Roman" w:hAnsi="Times New Roman" w:cs="Times New Roman"/>
          <w:sz w:val="28"/>
          <w:szCs w:val="28"/>
        </w:rPr>
        <w:t xml:space="preserve">Стоит заметить, что </w:t>
      </w:r>
      <w:r w:rsidR="008743A4" w:rsidRPr="002418E5">
        <w:rPr>
          <w:rFonts w:ascii="Times New Roman" w:hAnsi="Times New Roman" w:cs="Times New Roman"/>
          <w:sz w:val="28"/>
          <w:szCs w:val="28"/>
        </w:rPr>
        <w:t>применение электронного голосования</w:t>
      </w:r>
      <w:r w:rsidR="00711382" w:rsidRPr="002418E5">
        <w:rPr>
          <w:rFonts w:ascii="Times New Roman" w:hAnsi="Times New Roman" w:cs="Times New Roman"/>
          <w:sz w:val="28"/>
          <w:szCs w:val="28"/>
        </w:rPr>
        <w:t xml:space="preserve"> в Российской Феде</w:t>
      </w:r>
      <w:r w:rsidR="00477771">
        <w:rPr>
          <w:rFonts w:ascii="Times New Roman" w:hAnsi="Times New Roman" w:cs="Times New Roman"/>
          <w:sz w:val="28"/>
          <w:szCs w:val="28"/>
        </w:rPr>
        <w:t>рации, по сравнению с опытными</w:t>
      </w:r>
      <w:r w:rsidR="00711382" w:rsidRPr="002418E5">
        <w:rPr>
          <w:rFonts w:ascii="Times New Roman" w:hAnsi="Times New Roman" w:cs="Times New Roman"/>
          <w:sz w:val="28"/>
          <w:szCs w:val="28"/>
        </w:rPr>
        <w:t xml:space="preserve"> западными странами, </w:t>
      </w:r>
      <w:r w:rsidR="008743A4" w:rsidRPr="002418E5">
        <w:rPr>
          <w:rFonts w:ascii="Times New Roman" w:hAnsi="Times New Roman" w:cs="Times New Roman"/>
          <w:sz w:val="28"/>
          <w:szCs w:val="28"/>
        </w:rPr>
        <w:t xml:space="preserve">одним своим использованием может вызывать сомнения в достоверности результатов, соответственно, закон должен обеспечивать возможность проверки. </w:t>
      </w:r>
    </w:p>
    <w:p w:rsidR="00E3541E" w:rsidRPr="002418E5" w:rsidRDefault="00477771" w:rsidP="00831B0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Можно долго перечислять достоинства проведения голосования на выборах в электронной форме: отсутствие как такового «человеческого фактора», освобождение членов избирательных комиссий от многочасового подсчета бюллетеней, </w:t>
      </w:r>
      <w:r w:rsidR="0000062E">
        <w:rPr>
          <w:rFonts w:ascii="Times New Roman" w:hAnsi="Times New Roman" w:cs="Times New Roman"/>
          <w:sz w:val="28"/>
          <w:szCs w:val="28"/>
        </w:rPr>
        <w:t xml:space="preserve">а также экономия средств при </w:t>
      </w:r>
      <w:r w:rsidR="00BF25AF">
        <w:rPr>
          <w:rFonts w:ascii="Times New Roman" w:hAnsi="Times New Roman" w:cs="Times New Roman"/>
          <w:sz w:val="28"/>
          <w:szCs w:val="28"/>
        </w:rPr>
        <w:t>оснащении</w:t>
      </w:r>
      <w:r w:rsidR="0000062E">
        <w:rPr>
          <w:rFonts w:ascii="Times New Roman" w:hAnsi="Times New Roman" w:cs="Times New Roman"/>
          <w:sz w:val="28"/>
          <w:szCs w:val="28"/>
        </w:rPr>
        <w:t xml:space="preserve"> </w:t>
      </w:r>
      <w:r w:rsidR="007A22EC">
        <w:rPr>
          <w:rFonts w:ascii="Times New Roman" w:hAnsi="Times New Roman" w:cs="Times New Roman"/>
          <w:sz w:val="28"/>
          <w:szCs w:val="28"/>
        </w:rPr>
        <w:t>помещения для голосования</w:t>
      </w:r>
      <w:r w:rsidR="0000062E">
        <w:rPr>
          <w:rFonts w:ascii="Times New Roman" w:hAnsi="Times New Roman" w:cs="Times New Roman"/>
          <w:sz w:val="28"/>
          <w:szCs w:val="28"/>
        </w:rPr>
        <w:t xml:space="preserve"> необходимым оборудованием. Тем не менее, необходимо понимать, что само по себе повсеместное ведение такого способа голосования вмес</w:t>
      </w:r>
      <w:r w:rsidR="00F90089">
        <w:rPr>
          <w:rFonts w:ascii="Times New Roman" w:hAnsi="Times New Roman" w:cs="Times New Roman"/>
          <w:sz w:val="28"/>
          <w:szCs w:val="28"/>
        </w:rPr>
        <w:t>то традиционного</w:t>
      </w:r>
      <w:r w:rsidR="0000062E">
        <w:rPr>
          <w:rFonts w:ascii="Times New Roman" w:hAnsi="Times New Roman" w:cs="Times New Roman"/>
          <w:sz w:val="28"/>
          <w:szCs w:val="28"/>
        </w:rPr>
        <w:t xml:space="preserve"> не способно решить все проблемы. </w:t>
      </w:r>
      <w:r w:rsidR="0000062E">
        <w:rPr>
          <w:rFonts w:ascii="Times New Roman" w:hAnsi="Times New Roman" w:cs="Times New Roman"/>
          <w:sz w:val="28"/>
          <w:szCs w:val="28"/>
        </w:rPr>
        <w:lastRenderedPageBreak/>
        <w:t>Чтобы на смену голосованию с помощью стационарных ящиков пришло электронное голосование, необходимо тщательно подготовиться:</w:t>
      </w:r>
      <w:r w:rsidR="00F852D5">
        <w:rPr>
          <w:rFonts w:ascii="Times New Roman" w:hAnsi="Times New Roman" w:cs="Times New Roman"/>
          <w:sz w:val="28"/>
          <w:szCs w:val="28"/>
        </w:rPr>
        <w:t xml:space="preserve"> исключить возможные технические проблемы с электронными машинами, что поможет обеспечить безопасность и достоверность процедуры.</w:t>
      </w:r>
    </w:p>
    <w:p w:rsidR="00E7526F" w:rsidRPr="002418E5" w:rsidRDefault="00E72AD1" w:rsidP="00831B08">
      <w:pPr>
        <w:spacing w:after="0" w:line="360" w:lineRule="auto"/>
        <w:ind w:firstLine="709"/>
        <w:jc w:val="both"/>
        <w:rPr>
          <w:rFonts w:ascii="Times New Roman" w:hAnsi="Times New Roman" w:cs="Times New Roman"/>
          <w:bCs/>
          <w:sz w:val="28"/>
          <w:szCs w:val="28"/>
        </w:rPr>
      </w:pPr>
      <w:r w:rsidRPr="002418E5">
        <w:rPr>
          <w:rFonts w:ascii="Times New Roman" w:hAnsi="Times New Roman" w:cs="Times New Roman"/>
          <w:bCs/>
          <w:sz w:val="28"/>
          <w:szCs w:val="28"/>
        </w:rPr>
        <w:t xml:space="preserve">В данной работе мы рассматриваем наблюдателя как своего рода «служителя гласности», который призван способствовать открытости и гласности процедуры выборов. В связи с этим следует отметить, что </w:t>
      </w:r>
      <w:r w:rsidR="007C3095">
        <w:rPr>
          <w:rFonts w:ascii="Times New Roman" w:hAnsi="Times New Roman" w:cs="Times New Roman"/>
          <w:bCs/>
          <w:sz w:val="28"/>
          <w:szCs w:val="28"/>
          <w:shd w:val="clear" w:color="auto" w:fill="FFFFFF"/>
        </w:rPr>
        <w:t>Закон</w:t>
      </w:r>
      <w:r w:rsidR="001A4C15">
        <w:rPr>
          <w:rFonts w:ascii="Times New Roman" w:hAnsi="Times New Roman" w:cs="Times New Roman"/>
          <w:bCs/>
          <w:sz w:val="28"/>
          <w:szCs w:val="28"/>
          <w:shd w:val="clear" w:color="auto" w:fill="FFFFFF"/>
        </w:rPr>
        <w:t xml:space="preserve"> № 67</w:t>
      </w:r>
      <w:r w:rsidR="007C3095">
        <w:rPr>
          <w:rFonts w:ascii="Times New Roman" w:hAnsi="Times New Roman" w:cs="Times New Roman"/>
          <w:bCs/>
          <w:sz w:val="28"/>
          <w:szCs w:val="28"/>
          <w:shd w:val="clear" w:color="auto" w:fill="FFFFFF"/>
        </w:rPr>
        <w:t>-ФЗ</w:t>
      </w:r>
      <w:r w:rsidR="001A4C15" w:rsidRPr="002418E5">
        <w:rPr>
          <w:rFonts w:ascii="Times New Roman" w:hAnsi="Times New Roman" w:cs="Times New Roman"/>
          <w:bCs/>
          <w:sz w:val="28"/>
          <w:szCs w:val="28"/>
          <w:shd w:val="clear" w:color="auto" w:fill="FFFFFF"/>
        </w:rPr>
        <w:t xml:space="preserve"> </w:t>
      </w:r>
      <w:r w:rsidRPr="002418E5">
        <w:rPr>
          <w:rFonts w:ascii="Times New Roman" w:hAnsi="Times New Roman" w:cs="Times New Roman"/>
          <w:bCs/>
          <w:sz w:val="28"/>
          <w:szCs w:val="28"/>
        </w:rPr>
        <w:t xml:space="preserve">также содержит запрет наблюдателям нарушать тайну голосования. Судебная практика пестрит примерами привлечения к уголовной ответственности наблюдателей, которые нарушали тайну голосования путем «общения с избирателями перед голосованием», «проникновения в кабину </w:t>
      </w:r>
      <w:r w:rsidR="00E04982">
        <w:rPr>
          <w:rFonts w:ascii="Times New Roman" w:hAnsi="Times New Roman" w:cs="Times New Roman"/>
          <w:bCs/>
          <w:sz w:val="28"/>
          <w:szCs w:val="28"/>
        </w:rPr>
        <w:t>для голосования в то время как в</w:t>
      </w:r>
      <w:r w:rsidRPr="002418E5">
        <w:rPr>
          <w:rFonts w:ascii="Times New Roman" w:hAnsi="Times New Roman" w:cs="Times New Roman"/>
          <w:bCs/>
          <w:sz w:val="28"/>
          <w:szCs w:val="28"/>
        </w:rPr>
        <w:t xml:space="preserve"> ней находился избиратель».</w:t>
      </w:r>
      <w:r w:rsidRPr="002418E5">
        <w:rPr>
          <w:rStyle w:val="a5"/>
          <w:rFonts w:ascii="Times New Roman" w:hAnsi="Times New Roman" w:cs="Times New Roman"/>
          <w:bCs/>
          <w:sz w:val="28"/>
          <w:szCs w:val="28"/>
        </w:rPr>
        <w:footnoteReference w:id="81"/>
      </w:r>
      <w:r w:rsidRPr="002418E5">
        <w:rPr>
          <w:rFonts w:ascii="Times New Roman" w:hAnsi="Times New Roman" w:cs="Times New Roman"/>
          <w:bCs/>
          <w:sz w:val="28"/>
          <w:szCs w:val="28"/>
        </w:rPr>
        <w:t xml:space="preserve"> Наблюдатель также не может брать бюллетени (с отметкой или без) или проставлять отметку на бюллетени за тех людей, которые самостоятельно этого сделать не могут, помочь в данном случае может другой избиратель.</w:t>
      </w:r>
      <w:r w:rsidR="00574280">
        <w:rPr>
          <w:rFonts w:ascii="Times New Roman" w:hAnsi="Times New Roman" w:cs="Times New Roman"/>
          <w:bCs/>
          <w:sz w:val="28"/>
          <w:szCs w:val="28"/>
        </w:rPr>
        <w:t xml:space="preserve"> В п. 10 ст. 64 указано, что при такой необходимости в соответствующей графе списка избирателей указываются сведения о лице, оказывающем помощь. Это не только </w:t>
      </w:r>
      <w:r w:rsidR="00E04982">
        <w:rPr>
          <w:rFonts w:ascii="Times New Roman" w:hAnsi="Times New Roman" w:cs="Times New Roman"/>
          <w:bCs/>
          <w:sz w:val="28"/>
          <w:szCs w:val="28"/>
        </w:rPr>
        <w:t>идентифицирует такое лицо</w:t>
      </w:r>
      <w:r w:rsidR="00574280">
        <w:rPr>
          <w:rFonts w:ascii="Times New Roman" w:hAnsi="Times New Roman" w:cs="Times New Roman"/>
          <w:bCs/>
          <w:sz w:val="28"/>
          <w:szCs w:val="28"/>
        </w:rPr>
        <w:t>, но и существенно снижает возможность осуществления какого-либо давления на волеизъявление гражданина</w:t>
      </w:r>
      <w:r w:rsidR="00E04982">
        <w:rPr>
          <w:rFonts w:ascii="Times New Roman" w:hAnsi="Times New Roman" w:cs="Times New Roman"/>
          <w:bCs/>
          <w:sz w:val="28"/>
          <w:szCs w:val="28"/>
        </w:rPr>
        <w:t>, нуждающегося в помощи</w:t>
      </w:r>
      <w:r w:rsidR="00574280">
        <w:rPr>
          <w:rFonts w:ascii="Times New Roman" w:hAnsi="Times New Roman" w:cs="Times New Roman"/>
          <w:bCs/>
          <w:sz w:val="28"/>
          <w:szCs w:val="28"/>
        </w:rPr>
        <w:t>.</w:t>
      </w:r>
      <w:r w:rsidR="00C015DA">
        <w:rPr>
          <w:rFonts w:ascii="Times New Roman" w:hAnsi="Times New Roman" w:cs="Times New Roman"/>
          <w:bCs/>
          <w:sz w:val="28"/>
          <w:szCs w:val="28"/>
        </w:rPr>
        <w:t xml:space="preserve"> </w:t>
      </w:r>
      <w:r w:rsidRPr="002418E5">
        <w:rPr>
          <w:rFonts w:ascii="Times New Roman" w:hAnsi="Times New Roman" w:cs="Times New Roman"/>
          <w:bCs/>
          <w:sz w:val="28"/>
          <w:szCs w:val="28"/>
        </w:rPr>
        <w:t>Также н</w:t>
      </w:r>
      <w:r w:rsidR="00E7526F" w:rsidRPr="002418E5">
        <w:rPr>
          <w:rFonts w:ascii="Times New Roman" w:hAnsi="Times New Roman" w:cs="Times New Roman"/>
          <w:bCs/>
          <w:sz w:val="28"/>
          <w:szCs w:val="28"/>
        </w:rPr>
        <w:t>ужно упомянуть</w:t>
      </w:r>
      <w:r w:rsidR="0061377F" w:rsidRPr="002418E5">
        <w:rPr>
          <w:rFonts w:ascii="Times New Roman" w:hAnsi="Times New Roman" w:cs="Times New Roman"/>
          <w:bCs/>
          <w:sz w:val="28"/>
          <w:szCs w:val="28"/>
        </w:rPr>
        <w:t xml:space="preserve"> осуществление фото</w:t>
      </w:r>
      <w:r w:rsidR="007C3095">
        <w:rPr>
          <w:rFonts w:ascii="Times New Roman" w:hAnsi="Times New Roman" w:cs="Times New Roman"/>
          <w:bCs/>
          <w:sz w:val="28"/>
          <w:szCs w:val="28"/>
        </w:rPr>
        <w:t xml:space="preserve">– </w:t>
      </w:r>
      <w:r w:rsidR="0061377F" w:rsidRPr="002418E5">
        <w:rPr>
          <w:rFonts w:ascii="Times New Roman" w:hAnsi="Times New Roman" w:cs="Times New Roman"/>
          <w:bCs/>
          <w:sz w:val="28"/>
          <w:szCs w:val="28"/>
        </w:rPr>
        <w:t>и в</w:t>
      </w:r>
      <w:r w:rsidR="00E7526F" w:rsidRPr="002418E5">
        <w:rPr>
          <w:rFonts w:ascii="Times New Roman" w:hAnsi="Times New Roman" w:cs="Times New Roman"/>
          <w:bCs/>
          <w:sz w:val="28"/>
          <w:szCs w:val="28"/>
        </w:rPr>
        <w:t xml:space="preserve">идеосъемки процесса голосования. </w:t>
      </w:r>
      <w:r w:rsidR="006F6F9D">
        <w:rPr>
          <w:rFonts w:ascii="Times New Roman" w:hAnsi="Times New Roman" w:cs="Times New Roman"/>
          <w:bCs/>
          <w:sz w:val="28"/>
          <w:szCs w:val="28"/>
        </w:rPr>
        <w:t>Мы</w:t>
      </w:r>
      <w:r w:rsidR="00E7526F" w:rsidRPr="002418E5">
        <w:rPr>
          <w:rFonts w:ascii="Times New Roman" w:hAnsi="Times New Roman" w:cs="Times New Roman"/>
          <w:bCs/>
          <w:sz w:val="28"/>
          <w:szCs w:val="28"/>
        </w:rPr>
        <w:t xml:space="preserve"> видим</w:t>
      </w:r>
      <w:r w:rsidR="000F130C" w:rsidRPr="002418E5">
        <w:rPr>
          <w:rFonts w:ascii="Times New Roman" w:hAnsi="Times New Roman" w:cs="Times New Roman"/>
          <w:bCs/>
          <w:sz w:val="28"/>
          <w:szCs w:val="28"/>
        </w:rPr>
        <w:t xml:space="preserve"> серьезный</w:t>
      </w:r>
      <w:r w:rsidR="00E7526F" w:rsidRPr="002418E5">
        <w:rPr>
          <w:rFonts w:ascii="Times New Roman" w:hAnsi="Times New Roman" w:cs="Times New Roman"/>
          <w:bCs/>
          <w:sz w:val="28"/>
          <w:szCs w:val="28"/>
        </w:rPr>
        <w:t xml:space="preserve"> изъян: возникает еще одна возможность давления на наблюдателей, фиксирующих ход голосования, </w:t>
      </w:r>
      <w:r w:rsidR="00C710C2" w:rsidRPr="002418E5">
        <w:rPr>
          <w:rFonts w:ascii="Times New Roman" w:hAnsi="Times New Roman" w:cs="Times New Roman"/>
          <w:bCs/>
          <w:sz w:val="28"/>
          <w:szCs w:val="28"/>
        </w:rPr>
        <w:t xml:space="preserve">как раз, </w:t>
      </w:r>
      <w:r w:rsidR="00E7526F" w:rsidRPr="002418E5">
        <w:rPr>
          <w:rFonts w:ascii="Times New Roman" w:hAnsi="Times New Roman" w:cs="Times New Roman"/>
          <w:bCs/>
          <w:sz w:val="28"/>
          <w:szCs w:val="28"/>
        </w:rPr>
        <w:t>когда избиратели заполняют бюллетени вне помещения для голосования. Здесь в равной степени могут пострадать оба принципа</w:t>
      </w:r>
      <w:r w:rsidR="000437D5">
        <w:rPr>
          <w:rFonts w:ascii="Times New Roman" w:hAnsi="Times New Roman" w:cs="Times New Roman"/>
          <w:bCs/>
          <w:sz w:val="28"/>
          <w:szCs w:val="28"/>
        </w:rPr>
        <w:t xml:space="preserve"> –</w:t>
      </w:r>
      <w:r w:rsidR="00E7526F" w:rsidRPr="002418E5">
        <w:rPr>
          <w:rFonts w:ascii="Times New Roman" w:hAnsi="Times New Roman" w:cs="Times New Roman"/>
          <w:bCs/>
          <w:sz w:val="28"/>
          <w:szCs w:val="28"/>
        </w:rPr>
        <w:t xml:space="preserve"> и гласности, и тайного голосования.</w:t>
      </w:r>
      <w:r w:rsidR="000F130C" w:rsidRPr="002418E5">
        <w:rPr>
          <w:rFonts w:ascii="Times New Roman" w:hAnsi="Times New Roman" w:cs="Times New Roman"/>
          <w:bCs/>
          <w:sz w:val="28"/>
          <w:szCs w:val="28"/>
        </w:rPr>
        <w:t xml:space="preserve"> В объектив камеры могут попасть и сам избиратель, и его «волеизъявление» в виде отметки на бюллетене. А отказ от </w:t>
      </w:r>
      <w:proofErr w:type="spellStart"/>
      <w:r w:rsidR="000F130C" w:rsidRPr="002418E5">
        <w:rPr>
          <w:rFonts w:ascii="Times New Roman" w:hAnsi="Times New Roman" w:cs="Times New Roman"/>
          <w:bCs/>
          <w:sz w:val="28"/>
          <w:szCs w:val="28"/>
        </w:rPr>
        <w:t>видеофиксации</w:t>
      </w:r>
      <w:proofErr w:type="spellEnd"/>
      <w:r w:rsidR="000F130C" w:rsidRPr="002418E5">
        <w:rPr>
          <w:rFonts w:ascii="Times New Roman" w:hAnsi="Times New Roman" w:cs="Times New Roman"/>
          <w:bCs/>
          <w:sz w:val="28"/>
          <w:szCs w:val="28"/>
        </w:rPr>
        <w:t xml:space="preserve"> процесса голосования может привести к потере</w:t>
      </w:r>
      <w:r w:rsidR="004E4175" w:rsidRPr="002418E5">
        <w:rPr>
          <w:rFonts w:ascii="Times New Roman" w:hAnsi="Times New Roman" w:cs="Times New Roman"/>
          <w:bCs/>
          <w:sz w:val="28"/>
          <w:szCs w:val="28"/>
        </w:rPr>
        <w:t xml:space="preserve"> важных сведений.</w:t>
      </w:r>
      <w:r w:rsidR="00BB7C29">
        <w:rPr>
          <w:rFonts w:ascii="Times New Roman" w:hAnsi="Times New Roman" w:cs="Times New Roman"/>
          <w:bCs/>
          <w:sz w:val="28"/>
          <w:szCs w:val="28"/>
        </w:rPr>
        <w:t xml:space="preserve"> </w:t>
      </w:r>
      <w:r w:rsidR="00E7526F" w:rsidRPr="002418E5">
        <w:rPr>
          <w:rFonts w:ascii="Times New Roman" w:hAnsi="Times New Roman" w:cs="Times New Roman"/>
          <w:bCs/>
          <w:sz w:val="28"/>
          <w:szCs w:val="28"/>
        </w:rPr>
        <w:t xml:space="preserve">Соответственно, </w:t>
      </w:r>
      <w:r w:rsidR="006F6F9D">
        <w:rPr>
          <w:rFonts w:ascii="Times New Roman" w:hAnsi="Times New Roman" w:cs="Times New Roman"/>
          <w:bCs/>
          <w:sz w:val="28"/>
          <w:szCs w:val="28"/>
        </w:rPr>
        <w:t>обострения</w:t>
      </w:r>
      <w:r w:rsidR="00C710C2" w:rsidRPr="002418E5">
        <w:rPr>
          <w:rFonts w:ascii="Times New Roman" w:hAnsi="Times New Roman" w:cs="Times New Roman"/>
          <w:bCs/>
          <w:sz w:val="28"/>
          <w:szCs w:val="28"/>
        </w:rPr>
        <w:t xml:space="preserve"> </w:t>
      </w:r>
      <w:r w:rsidR="00E7526F" w:rsidRPr="002418E5">
        <w:rPr>
          <w:rFonts w:ascii="Times New Roman" w:hAnsi="Times New Roman" w:cs="Times New Roman"/>
          <w:bCs/>
          <w:sz w:val="28"/>
          <w:szCs w:val="28"/>
        </w:rPr>
        <w:t>ситуации можно избежать</w:t>
      </w:r>
      <w:r w:rsidR="00EC4549" w:rsidRPr="002418E5">
        <w:rPr>
          <w:rFonts w:ascii="Times New Roman" w:hAnsi="Times New Roman" w:cs="Times New Roman"/>
          <w:bCs/>
          <w:sz w:val="28"/>
          <w:szCs w:val="28"/>
        </w:rPr>
        <w:t xml:space="preserve"> </w:t>
      </w:r>
      <w:r w:rsidR="00E7526F" w:rsidRPr="002418E5">
        <w:rPr>
          <w:rFonts w:ascii="Times New Roman" w:hAnsi="Times New Roman" w:cs="Times New Roman"/>
          <w:bCs/>
          <w:sz w:val="28"/>
          <w:szCs w:val="28"/>
        </w:rPr>
        <w:t xml:space="preserve">при </w:t>
      </w:r>
      <w:r w:rsidR="00E7526F" w:rsidRPr="002418E5">
        <w:rPr>
          <w:rFonts w:ascii="Times New Roman" w:hAnsi="Times New Roman" w:cs="Times New Roman"/>
          <w:bCs/>
          <w:sz w:val="28"/>
          <w:szCs w:val="28"/>
        </w:rPr>
        <w:lastRenderedPageBreak/>
        <w:t xml:space="preserve">условии, </w:t>
      </w:r>
      <w:r w:rsidR="000F130C" w:rsidRPr="002418E5">
        <w:rPr>
          <w:rFonts w:ascii="Times New Roman" w:hAnsi="Times New Roman" w:cs="Times New Roman"/>
          <w:bCs/>
          <w:sz w:val="28"/>
          <w:szCs w:val="28"/>
        </w:rPr>
        <w:t>если избиратель</w:t>
      </w:r>
      <w:r w:rsidR="0061377F" w:rsidRPr="002418E5">
        <w:rPr>
          <w:rFonts w:ascii="Times New Roman" w:hAnsi="Times New Roman" w:cs="Times New Roman"/>
          <w:bCs/>
          <w:sz w:val="28"/>
          <w:szCs w:val="28"/>
        </w:rPr>
        <w:t xml:space="preserve"> соблюдает </w:t>
      </w:r>
      <w:r w:rsidR="00C710C2" w:rsidRPr="002418E5">
        <w:rPr>
          <w:rFonts w:ascii="Times New Roman" w:hAnsi="Times New Roman" w:cs="Times New Roman"/>
          <w:bCs/>
          <w:sz w:val="28"/>
          <w:szCs w:val="28"/>
        </w:rPr>
        <w:t>норму</w:t>
      </w:r>
      <w:r w:rsidR="0061377F" w:rsidRPr="002418E5">
        <w:rPr>
          <w:rFonts w:ascii="Times New Roman" w:hAnsi="Times New Roman" w:cs="Times New Roman"/>
          <w:bCs/>
          <w:sz w:val="28"/>
          <w:szCs w:val="28"/>
        </w:rPr>
        <w:t xml:space="preserve"> закона</w:t>
      </w:r>
      <w:r w:rsidR="00437B66" w:rsidRPr="002418E5">
        <w:rPr>
          <w:rFonts w:ascii="Times New Roman" w:hAnsi="Times New Roman" w:cs="Times New Roman"/>
          <w:bCs/>
          <w:sz w:val="28"/>
          <w:szCs w:val="28"/>
        </w:rPr>
        <w:t xml:space="preserve"> и пользуется кабинами для голосования</w:t>
      </w:r>
      <w:r w:rsidR="0061377F" w:rsidRPr="002418E5">
        <w:rPr>
          <w:rFonts w:ascii="Times New Roman" w:hAnsi="Times New Roman" w:cs="Times New Roman"/>
          <w:bCs/>
          <w:sz w:val="28"/>
          <w:szCs w:val="28"/>
        </w:rPr>
        <w:t xml:space="preserve">. </w:t>
      </w:r>
    </w:p>
    <w:p w:rsidR="00FF3530" w:rsidRPr="002418E5" w:rsidRDefault="00E07D9F"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bCs/>
          <w:sz w:val="28"/>
          <w:szCs w:val="28"/>
        </w:rPr>
        <w:t xml:space="preserve">Итак, судебная практика в России воспринимает тайное голосование как право избирателя, однако, есть и другие точки зрения. </w:t>
      </w:r>
      <w:r w:rsidRPr="002418E5">
        <w:rPr>
          <w:rFonts w:ascii="Times New Roman" w:hAnsi="Times New Roman" w:cs="Times New Roman"/>
          <w:sz w:val="28"/>
          <w:szCs w:val="28"/>
        </w:rPr>
        <w:t>Свод рекомендуемых норм при проведении выборов 2002 г. дает описание руководящих принципов относительно выборов, где указывает, что для избирателей тайное голосование также является обязанностью, а ее невыполнение должно наказываться посредством признания недействительным любого избирательного бюллетеня, содержание которого стало известно другим лицам.</w:t>
      </w:r>
      <w:r w:rsidRPr="002418E5">
        <w:rPr>
          <w:rStyle w:val="a5"/>
          <w:rFonts w:ascii="Times New Roman" w:hAnsi="Times New Roman" w:cs="Times New Roman"/>
          <w:sz w:val="28"/>
          <w:szCs w:val="28"/>
        </w:rPr>
        <w:footnoteReference w:id="82"/>
      </w:r>
      <w:r w:rsidRPr="002418E5">
        <w:rPr>
          <w:rFonts w:ascii="Times New Roman" w:hAnsi="Times New Roman" w:cs="Times New Roman"/>
          <w:sz w:val="28"/>
          <w:szCs w:val="28"/>
        </w:rPr>
        <w:t xml:space="preserve"> На наш взгляд такая позиция является более обоснованной, иначе зачем законодатель провозглашает </w:t>
      </w:r>
      <w:r w:rsidR="00003B17" w:rsidRPr="002418E5">
        <w:rPr>
          <w:rFonts w:ascii="Times New Roman" w:hAnsi="Times New Roman" w:cs="Times New Roman"/>
          <w:sz w:val="28"/>
          <w:szCs w:val="28"/>
        </w:rPr>
        <w:t>тайное</w:t>
      </w:r>
      <w:r w:rsidRPr="002418E5">
        <w:rPr>
          <w:rFonts w:ascii="Times New Roman" w:hAnsi="Times New Roman" w:cs="Times New Roman"/>
          <w:sz w:val="28"/>
          <w:szCs w:val="28"/>
        </w:rPr>
        <w:t xml:space="preserve"> голосован</w:t>
      </w:r>
      <w:r w:rsidR="00003B17" w:rsidRPr="002418E5">
        <w:rPr>
          <w:rFonts w:ascii="Times New Roman" w:hAnsi="Times New Roman" w:cs="Times New Roman"/>
          <w:sz w:val="28"/>
          <w:szCs w:val="28"/>
        </w:rPr>
        <w:t>ие</w:t>
      </w:r>
      <w:r w:rsidRPr="002418E5">
        <w:rPr>
          <w:rFonts w:ascii="Times New Roman" w:hAnsi="Times New Roman" w:cs="Times New Roman"/>
          <w:sz w:val="28"/>
          <w:szCs w:val="28"/>
        </w:rPr>
        <w:t xml:space="preserve"> как один из основополагающих принципов избирательного про</w:t>
      </w:r>
      <w:r w:rsidR="004D3B1B" w:rsidRPr="002418E5">
        <w:rPr>
          <w:rFonts w:ascii="Times New Roman" w:hAnsi="Times New Roman" w:cs="Times New Roman"/>
          <w:sz w:val="28"/>
          <w:szCs w:val="28"/>
        </w:rPr>
        <w:t>цесса, если требования о соблюде</w:t>
      </w:r>
      <w:r w:rsidRPr="002418E5">
        <w:rPr>
          <w:rFonts w:ascii="Times New Roman" w:hAnsi="Times New Roman" w:cs="Times New Roman"/>
          <w:sz w:val="28"/>
          <w:szCs w:val="28"/>
        </w:rPr>
        <w:t xml:space="preserve">нии избирателями данного принципа </w:t>
      </w:r>
      <w:r w:rsidR="004D3B1B" w:rsidRPr="002418E5">
        <w:rPr>
          <w:rFonts w:ascii="Times New Roman" w:hAnsi="Times New Roman" w:cs="Times New Roman"/>
          <w:sz w:val="28"/>
          <w:szCs w:val="28"/>
        </w:rPr>
        <w:t>никак не обязывают их, а лишь носят рекомендательный характер?</w:t>
      </w:r>
      <w:r w:rsidR="002418E5">
        <w:rPr>
          <w:rFonts w:ascii="Times New Roman" w:hAnsi="Times New Roman" w:cs="Times New Roman"/>
          <w:sz w:val="28"/>
          <w:szCs w:val="28"/>
        </w:rPr>
        <w:t xml:space="preserve"> </w:t>
      </w:r>
      <w:r w:rsidR="004D3B1B" w:rsidRPr="002418E5">
        <w:rPr>
          <w:rFonts w:ascii="Times New Roman" w:hAnsi="Times New Roman" w:cs="Times New Roman"/>
          <w:sz w:val="28"/>
          <w:szCs w:val="28"/>
        </w:rPr>
        <w:t>Таким образом, организация выборов должна обеспечивать тайный характер голосования.</w:t>
      </w:r>
      <w:r w:rsidR="00643DCB" w:rsidRPr="002418E5">
        <w:rPr>
          <w:rFonts w:ascii="Times New Roman" w:hAnsi="Times New Roman" w:cs="Times New Roman"/>
          <w:sz w:val="28"/>
          <w:szCs w:val="28"/>
        </w:rPr>
        <w:t xml:space="preserve"> Критерии пропорциональности вмешательства</w:t>
      </w:r>
      <w:r w:rsidR="002455FE" w:rsidRPr="002418E5">
        <w:rPr>
          <w:rFonts w:ascii="Times New Roman" w:hAnsi="Times New Roman" w:cs="Times New Roman"/>
          <w:sz w:val="28"/>
          <w:szCs w:val="28"/>
        </w:rPr>
        <w:t xml:space="preserve"> </w:t>
      </w:r>
      <w:r w:rsidR="00643DCB" w:rsidRPr="002418E5">
        <w:rPr>
          <w:rFonts w:ascii="Times New Roman" w:hAnsi="Times New Roman" w:cs="Times New Roman"/>
          <w:sz w:val="28"/>
          <w:szCs w:val="28"/>
        </w:rPr>
        <w:t xml:space="preserve">в данном случае </w:t>
      </w:r>
      <w:r w:rsidR="002455FE" w:rsidRPr="002418E5">
        <w:rPr>
          <w:rFonts w:ascii="Times New Roman" w:hAnsi="Times New Roman" w:cs="Times New Roman"/>
          <w:sz w:val="28"/>
          <w:szCs w:val="28"/>
        </w:rPr>
        <w:t>определить нельзя, п</w:t>
      </w:r>
      <w:r w:rsidR="004D3B1B" w:rsidRPr="002418E5">
        <w:rPr>
          <w:rFonts w:ascii="Times New Roman" w:hAnsi="Times New Roman" w:cs="Times New Roman"/>
          <w:sz w:val="28"/>
          <w:szCs w:val="28"/>
        </w:rPr>
        <w:t xml:space="preserve">ринцип тайного голосования </w:t>
      </w:r>
      <w:r w:rsidR="00FD7651" w:rsidRPr="002418E5">
        <w:rPr>
          <w:rFonts w:ascii="Times New Roman" w:hAnsi="Times New Roman" w:cs="Times New Roman"/>
          <w:sz w:val="28"/>
          <w:szCs w:val="28"/>
        </w:rPr>
        <w:t>«</w:t>
      </w:r>
      <w:r w:rsidR="004D3B1B" w:rsidRPr="002418E5">
        <w:rPr>
          <w:rFonts w:ascii="Times New Roman" w:hAnsi="Times New Roman" w:cs="Times New Roman"/>
          <w:sz w:val="28"/>
          <w:szCs w:val="28"/>
        </w:rPr>
        <w:t>побеждает</w:t>
      </w:r>
      <w:r w:rsidR="00FD7651" w:rsidRPr="002418E5">
        <w:rPr>
          <w:rFonts w:ascii="Times New Roman" w:hAnsi="Times New Roman" w:cs="Times New Roman"/>
          <w:sz w:val="28"/>
          <w:szCs w:val="28"/>
        </w:rPr>
        <w:t>»</w:t>
      </w:r>
      <w:r w:rsidR="004D3B1B" w:rsidRPr="002418E5">
        <w:rPr>
          <w:rFonts w:ascii="Times New Roman" w:hAnsi="Times New Roman" w:cs="Times New Roman"/>
          <w:sz w:val="28"/>
          <w:szCs w:val="28"/>
        </w:rPr>
        <w:t xml:space="preserve"> принцип гласности</w:t>
      </w:r>
      <w:r w:rsidR="00E72AD1" w:rsidRPr="002418E5">
        <w:rPr>
          <w:rFonts w:ascii="Times New Roman" w:hAnsi="Times New Roman" w:cs="Times New Roman"/>
          <w:sz w:val="28"/>
          <w:szCs w:val="28"/>
        </w:rPr>
        <w:t>, находится вне сферы его влияния</w:t>
      </w:r>
      <w:r w:rsidR="004D3B1B" w:rsidRPr="002418E5">
        <w:rPr>
          <w:rFonts w:ascii="Times New Roman" w:hAnsi="Times New Roman" w:cs="Times New Roman"/>
          <w:sz w:val="28"/>
          <w:szCs w:val="28"/>
        </w:rPr>
        <w:t>: любые формы воздействия, контроля за избирателем должны быть исключены.</w:t>
      </w:r>
      <w:r w:rsidR="00E72AD1" w:rsidRPr="002418E5">
        <w:rPr>
          <w:rFonts w:ascii="Times New Roman" w:hAnsi="Times New Roman" w:cs="Times New Roman"/>
          <w:sz w:val="28"/>
          <w:szCs w:val="28"/>
        </w:rPr>
        <w:t xml:space="preserve"> Поэтому запрещены действия, позволяющие</w:t>
      </w:r>
      <w:r w:rsidR="003D239D" w:rsidRPr="002418E5">
        <w:rPr>
          <w:rFonts w:ascii="Times New Roman" w:hAnsi="Times New Roman" w:cs="Times New Roman"/>
          <w:sz w:val="28"/>
          <w:szCs w:val="28"/>
        </w:rPr>
        <w:t xml:space="preserve"> любым другим лицам (членам избирательной комиссии, наблюдателям, избирателям)</w:t>
      </w:r>
      <w:r w:rsidR="00E72AD1" w:rsidRPr="002418E5">
        <w:rPr>
          <w:rFonts w:ascii="Times New Roman" w:hAnsi="Times New Roman" w:cs="Times New Roman"/>
          <w:sz w:val="28"/>
          <w:szCs w:val="28"/>
        </w:rPr>
        <w:t xml:space="preserve"> установить волеизъявление конкретного избирателя</w:t>
      </w:r>
      <w:r w:rsidR="00FD7651" w:rsidRPr="002418E5">
        <w:rPr>
          <w:rFonts w:ascii="Times New Roman" w:hAnsi="Times New Roman" w:cs="Times New Roman"/>
          <w:sz w:val="28"/>
          <w:szCs w:val="28"/>
        </w:rPr>
        <w:t>, то есть такие действия, которые нарушают тайну голосования.</w:t>
      </w:r>
      <w:r w:rsidR="00FF3530" w:rsidRPr="002418E5">
        <w:rPr>
          <w:rFonts w:ascii="Times New Roman" w:hAnsi="Times New Roman" w:cs="Times New Roman"/>
          <w:bCs/>
          <w:sz w:val="28"/>
          <w:szCs w:val="28"/>
        </w:rPr>
        <w:br w:type="page"/>
      </w:r>
    </w:p>
    <w:p w:rsidR="00FF3530" w:rsidRPr="002418E5" w:rsidRDefault="00FF3530" w:rsidP="00831B08">
      <w:pPr>
        <w:pStyle w:val="1"/>
        <w:spacing w:before="0" w:line="360" w:lineRule="auto"/>
        <w:jc w:val="center"/>
        <w:rPr>
          <w:rFonts w:ascii="Times New Roman" w:hAnsi="Times New Roman" w:cs="Times New Roman"/>
          <w:bCs/>
          <w:color w:val="auto"/>
          <w:sz w:val="28"/>
          <w:szCs w:val="28"/>
        </w:rPr>
      </w:pPr>
      <w:bookmarkStart w:id="17" w:name="_Toc454764805"/>
      <w:bookmarkStart w:id="18" w:name="_Toc481881253"/>
      <w:r w:rsidRPr="002418E5">
        <w:rPr>
          <w:rFonts w:ascii="Times New Roman" w:hAnsi="Times New Roman" w:cs="Times New Roman"/>
          <w:b/>
          <w:bCs/>
          <w:color w:val="auto"/>
          <w:sz w:val="28"/>
          <w:szCs w:val="28"/>
        </w:rPr>
        <w:lastRenderedPageBreak/>
        <w:t>Заключение</w:t>
      </w:r>
      <w:bookmarkEnd w:id="17"/>
      <w:bookmarkEnd w:id="18"/>
    </w:p>
    <w:p w:rsidR="00FF3530" w:rsidRPr="002418E5" w:rsidRDefault="00FF3530"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По итогам проделанной работы, можно дать определение понятию принципа гласности избирательного процесса. Данный принцип представляет собой комплексное понятие, обозначающее открытость избирательного процесса, которая может быть достигнута за счет:</w:t>
      </w:r>
    </w:p>
    <w:p w:rsidR="00FF3530" w:rsidRPr="002418E5" w:rsidRDefault="00FF3530" w:rsidP="00831B08">
      <w:pPr>
        <w:spacing w:after="0" w:line="360" w:lineRule="auto"/>
        <w:ind w:left="993" w:hanging="284"/>
        <w:jc w:val="both"/>
        <w:rPr>
          <w:rFonts w:ascii="Times New Roman" w:hAnsi="Times New Roman" w:cs="Times New Roman"/>
          <w:sz w:val="28"/>
          <w:szCs w:val="28"/>
        </w:rPr>
      </w:pPr>
      <w:r w:rsidRPr="002418E5">
        <w:rPr>
          <w:rFonts w:ascii="Times New Roman" w:hAnsi="Times New Roman" w:cs="Times New Roman"/>
          <w:sz w:val="28"/>
          <w:szCs w:val="28"/>
        </w:rPr>
        <w:t>1. информированности и широкого доступа граждан к информации о деятельности избирательных комиссий;</w:t>
      </w:r>
    </w:p>
    <w:p w:rsidR="00FF3530" w:rsidRPr="002418E5" w:rsidRDefault="00FF3530" w:rsidP="00831B08">
      <w:pPr>
        <w:spacing w:after="0" w:line="360" w:lineRule="auto"/>
        <w:ind w:left="993" w:hanging="284"/>
        <w:jc w:val="both"/>
        <w:rPr>
          <w:rFonts w:ascii="Times New Roman" w:hAnsi="Times New Roman" w:cs="Times New Roman"/>
          <w:sz w:val="28"/>
          <w:szCs w:val="28"/>
        </w:rPr>
      </w:pPr>
      <w:r w:rsidRPr="002418E5">
        <w:rPr>
          <w:rFonts w:ascii="Times New Roman" w:hAnsi="Times New Roman" w:cs="Times New Roman"/>
          <w:sz w:val="28"/>
          <w:szCs w:val="28"/>
        </w:rPr>
        <w:t xml:space="preserve">2. возможности контроля представителей гражданской общественности за деятельностью избирательных комиссий. </w:t>
      </w:r>
    </w:p>
    <w:p w:rsidR="000224D7" w:rsidRPr="00E13CB1" w:rsidRDefault="004D75B3" w:rsidP="0083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гласности при подготовке и проведении выборов обеспечивается законодательным закреплением таких компонентов как доступ на заседания избирательных комиссий; обязанность избирательных комиссий доводить до сведения граждан содержание своих решений; доступ наблюдателей, членов избирательных комиссий с правом совещательного голоса</w:t>
      </w:r>
      <w:r w:rsidR="009439AF">
        <w:rPr>
          <w:rFonts w:ascii="Times New Roman" w:hAnsi="Times New Roman" w:cs="Times New Roman"/>
          <w:sz w:val="28"/>
          <w:szCs w:val="28"/>
        </w:rPr>
        <w:t xml:space="preserve"> в помещения для голосования</w:t>
      </w:r>
      <w:r>
        <w:rPr>
          <w:rFonts w:ascii="Times New Roman" w:hAnsi="Times New Roman" w:cs="Times New Roman"/>
          <w:sz w:val="28"/>
          <w:szCs w:val="28"/>
        </w:rPr>
        <w:t xml:space="preserve">; право на знакомство со сводными таблицами; право на доступ к информации (персональным данным) о себе и уточнение такой информации; право на получение достоверной и </w:t>
      </w:r>
      <w:r w:rsidR="00E13CB1">
        <w:rPr>
          <w:rFonts w:ascii="Times New Roman" w:hAnsi="Times New Roman" w:cs="Times New Roman"/>
          <w:sz w:val="28"/>
          <w:szCs w:val="28"/>
        </w:rPr>
        <w:t xml:space="preserve">полной информации о кандидатах. </w:t>
      </w:r>
      <w:r w:rsidR="00A70628" w:rsidRPr="002418E5">
        <w:rPr>
          <w:rFonts w:ascii="Times New Roman" w:hAnsi="Times New Roman" w:cs="Times New Roman"/>
          <w:sz w:val="28"/>
          <w:szCs w:val="28"/>
        </w:rPr>
        <w:t>Основная цель действия принципа открытости и гласности заключается, во-первых, в том, что с его помощью исключается возможность фальсификации, подлога и искажения воли избирателей, во-вторых, таким образом крепнет доверие граждан к самой процедуре выборов.</w:t>
      </w:r>
      <w:r w:rsidR="00A70628" w:rsidRPr="002418E5">
        <w:rPr>
          <w:rFonts w:ascii="Times New Roman" w:hAnsi="Times New Roman" w:cs="Times New Roman"/>
          <w:sz w:val="28"/>
          <w:szCs w:val="28"/>
          <w:vertAlign w:val="superscript"/>
        </w:rPr>
        <w:footnoteReference w:id="83"/>
      </w:r>
      <w:r w:rsidR="002418E5">
        <w:rPr>
          <w:rFonts w:ascii="Times New Roman" w:hAnsi="Times New Roman" w:cs="Times New Roman"/>
          <w:sz w:val="28"/>
          <w:szCs w:val="28"/>
        </w:rPr>
        <w:t xml:space="preserve"> </w:t>
      </w:r>
      <w:r w:rsidR="00A70628" w:rsidRPr="002418E5">
        <w:rPr>
          <w:rFonts w:ascii="Times New Roman" w:hAnsi="Times New Roman" w:cs="Times New Roman"/>
          <w:sz w:val="28"/>
          <w:szCs w:val="28"/>
        </w:rPr>
        <w:t>М</w:t>
      </w:r>
      <w:r w:rsidR="00FF3530" w:rsidRPr="002418E5">
        <w:rPr>
          <w:rFonts w:ascii="Times New Roman" w:hAnsi="Times New Roman" w:cs="Times New Roman"/>
          <w:sz w:val="28"/>
          <w:szCs w:val="28"/>
        </w:rPr>
        <w:t xml:space="preserve">ожно сформулировать вывод о том, что принцип открытости и гласности избирательного процесса активно взаимодействует с иными принципами избирательного процесса. Нередко такое взаимодействие может выливаться в </w:t>
      </w:r>
      <w:r w:rsidR="00FD7651" w:rsidRPr="002418E5">
        <w:rPr>
          <w:rFonts w:ascii="Times New Roman" w:hAnsi="Times New Roman" w:cs="Times New Roman"/>
          <w:sz w:val="28"/>
          <w:szCs w:val="28"/>
        </w:rPr>
        <w:t xml:space="preserve">противоречия, а как следствие </w:t>
      </w:r>
      <w:r w:rsidR="00475A0B">
        <w:rPr>
          <w:rFonts w:ascii="Times New Roman" w:hAnsi="Times New Roman" w:cs="Times New Roman"/>
          <w:sz w:val="28"/>
          <w:szCs w:val="28"/>
        </w:rPr>
        <w:t>–</w:t>
      </w:r>
      <w:r w:rsidR="00FF3530" w:rsidRPr="002418E5">
        <w:rPr>
          <w:rFonts w:ascii="Times New Roman" w:hAnsi="Times New Roman" w:cs="Times New Roman"/>
          <w:sz w:val="28"/>
          <w:szCs w:val="28"/>
        </w:rPr>
        <w:t xml:space="preserve"> подавление одного принципа другим, например, как это происходит с принципом защиты персональных данных</w:t>
      </w:r>
      <w:r w:rsidR="00B80F1B">
        <w:rPr>
          <w:rFonts w:ascii="Times New Roman" w:hAnsi="Times New Roman" w:cs="Times New Roman"/>
          <w:sz w:val="28"/>
          <w:szCs w:val="28"/>
        </w:rPr>
        <w:t>, который фактически можно назвать принципом «нераспространения персональных данных»</w:t>
      </w:r>
      <w:r w:rsidR="00FF3530" w:rsidRPr="002418E5">
        <w:rPr>
          <w:rFonts w:ascii="Times New Roman" w:hAnsi="Times New Roman" w:cs="Times New Roman"/>
          <w:sz w:val="28"/>
          <w:szCs w:val="28"/>
        </w:rPr>
        <w:t>.</w:t>
      </w:r>
      <w:r w:rsidR="00B82F5B">
        <w:rPr>
          <w:rFonts w:ascii="Times New Roman" w:hAnsi="Times New Roman" w:cs="Times New Roman"/>
          <w:sz w:val="28"/>
          <w:szCs w:val="28"/>
        </w:rPr>
        <w:t xml:space="preserve"> Тем не менее, вполне возможно возникновение ситуаций, когда в целях обеспечения гласности избирательного процесса, </w:t>
      </w:r>
      <w:r w:rsidR="00B82F5B">
        <w:rPr>
          <w:rFonts w:ascii="Times New Roman" w:hAnsi="Times New Roman" w:cs="Times New Roman"/>
          <w:sz w:val="28"/>
          <w:szCs w:val="28"/>
        </w:rPr>
        <w:lastRenderedPageBreak/>
        <w:t xml:space="preserve">происходит вмешательство в действие принципа защиты персональных данных. </w:t>
      </w:r>
      <w:r w:rsidR="000224D7" w:rsidRPr="00B82F5B">
        <w:rPr>
          <w:rFonts w:ascii="Times New Roman" w:hAnsi="Times New Roman" w:cs="Times New Roman"/>
          <w:sz w:val="28"/>
          <w:szCs w:val="28"/>
        </w:rPr>
        <w:t>Критериями такого правомерного вмешательства принципа гласности можно назвать, во-первых, круг лиц, которым разрешен доступ к персональным данным граждан; во-вторых, это сам круг персональных данных, определяемый федеральным законом.</w:t>
      </w:r>
      <w:r w:rsidR="000224D7" w:rsidRPr="003C1B28">
        <w:rPr>
          <w:rFonts w:ascii="Times New Roman" w:hAnsi="Times New Roman" w:cs="Times New Roman"/>
          <w:color w:val="FF0000"/>
          <w:sz w:val="28"/>
          <w:szCs w:val="28"/>
        </w:rPr>
        <w:t xml:space="preserve"> </w:t>
      </w:r>
    </w:p>
    <w:p w:rsidR="003C1B28" w:rsidRPr="00B82F5B" w:rsidRDefault="00FF3530"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Принцип независимости деятельности избирательных комиссий может вступать в конфликт с принципом гласности в случаях умышленного пренебрежения положениями закона</w:t>
      </w:r>
      <w:r w:rsidR="004D75B3">
        <w:rPr>
          <w:rFonts w:ascii="Times New Roman" w:hAnsi="Times New Roman" w:cs="Times New Roman"/>
          <w:sz w:val="28"/>
          <w:szCs w:val="28"/>
        </w:rPr>
        <w:t xml:space="preserve"> и злоупотребления избирательными </w:t>
      </w:r>
      <w:r w:rsidR="004D75B3" w:rsidRPr="00B82F5B">
        <w:rPr>
          <w:rFonts w:ascii="Times New Roman" w:hAnsi="Times New Roman" w:cs="Times New Roman"/>
          <w:sz w:val="28"/>
          <w:szCs w:val="28"/>
        </w:rPr>
        <w:t>комиссиями своими полномочиями</w:t>
      </w:r>
      <w:r w:rsidRPr="00B82F5B">
        <w:rPr>
          <w:rFonts w:ascii="Times New Roman" w:hAnsi="Times New Roman" w:cs="Times New Roman"/>
          <w:sz w:val="28"/>
          <w:szCs w:val="28"/>
        </w:rPr>
        <w:t>.</w:t>
      </w:r>
      <w:r w:rsidR="00B82F5B" w:rsidRPr="00B82F5B">
        <w:rPr>
          <w:rFonts w:ascii="Times New Roman" w:hAnsi="Times New Roman" w:cs="Times New Roman"/>
          <w:sz w:val="28"/>
          <w:szCs w:val="28"/>
        </w:rPr>
        <w:t xml:space="preserve"> </w:t>
      </w:r>
      <w:r w:rsidR="00B82F5B" w:rsidRPr="00B82F5B">
        <w:rPr>
          <w:rFonts w:ascii="Times New Roman" w:eastAsia="Calibri" w:hAnsi="Times New Roman" w:cs="Times New Roman"/>
          <w:sz w:val="28"/>
          <w:szCs w:val="28"/>
        </w:rPr>
        <w:t xml:space="preserve">Недобросовестные комиссии могут трансформировать принцип независимости в «принцип закрытости». Независимость деятельности избирательных комиссий означает их самостоятельность в принятии решений, однако, не освобождает от обязанностей, установленных в законодательстве. </w:t>
      </w:r>
      <w:r w:rsidR="003C1B28" w:rsidRPr="00B82F5B">
        <w:rPr>
          <w:rFonts w:ascii="Times New Roman" w:eastAsia="Calibri" w:hAnsi="Times New Roman" w:cs="Times New Roman"/>
          <w:sz w:val="28"/>
          <w:szCs w:val="28"/>
        </w:rPr>
        <w:t>Критери</w:t>
      </w:r>
      <w:r w:rsidR="00B82F5B" w:rsidRPr="00B82F5B">
        <w:rPr>
          <w:rFonts w:ascii="Times New Roman" w:eastAsia="Calibri" w:hAnsi="Times New Roman" w:cs="Times New Roman"/>
          <w:sz w:val="28"/>
          <w:szCs w:val="28"/>
        </w:rPr>
        <w:t>ями</w:t>
      </w:r>
      <w:r w:rsidR="003C1B28" w:rsidRPr="00B82F5B">
        <w:rPr>
          <w:rFonts w:ascii="Times New Roman" w:eastAsia="Calibri" w:hAnsi="Times New Roman" w:cs="Times New Roman"/>
          <w:sz w:val="28"/>
          <w:szCs w:val="28"/>
        </w:rPr>
        <w:t xml:space="preserve"> пропорционального вмешательства принципа гласности</w:t>
      </w:r>
      <w:r w:rsidR="002472AB" w:rsidRPr="002472AB">
        <w:rPr>
          <w:rFonts w:ascii="Times New Roman" w:eastAsia="Calibri" w:hAnsi="Times New Roman" w:cs="Times New Roman"/>
          <w:sz w:val="28"/>
          <w:szCs w:val="28"/>
        </w:rPr>
        <w:t xml:space="preserve"> </w:t>
      </w:r>
      <w:r w:rsidR="002472AB" w:rsidRPr="00B82F5B">
        <w:rPr>
          <w:rFonts w:ascii="Times New Roman" w:eastAsia="Calibri" w:hAnsi="Times New Roman" w:cs="Times New Roman"/>
          <w:sz w:val="28"/>
          <w:szCs w:val="28"/>
        </w:rPr>
        <w:t>явля</w:t>
      </w:r>
      <w:r w:rsidR="002472AB">
        <w:rPr>
          <w:rFonts w:ascii="Times New Roman" w:eastAsia="Calibri" w:hAnsi="Times New Roman" w:cs="Times New Roman"/>
          <w:sz w:val="28"/>
          <w:szCs w:val="28"/>
        </w:rPr>
        <w:t>ю</w:t>
      </w:r>
      <w:r w:rsidR="002472AB" w:rsidRPr="00B82F5B">
        <w:rPr>
          <w:rFonts w:ascii="Times New Roman" w:eastAsia="Calibri" w:hAnsi="Times New Roman" w:cs="Times New Roman"/>
          <w:sz w:val="28"/>
          <w:szCs w:val="28"/>
        </w:rPr>
        <w:t>тся</w:t>
      </w:r>
      <w:r w:rsidR="003C1B28" w:rsidRPr="00B82F5B">
        <w:rPr>
          <w:rFonts w:ascii="Times New Roman" w:eastAsia="Calibri" w:hAnsi="Times New Roman" w:cs="Times New Roman"/>
          <w:sz w:val="28"/>
          <w:szCs w:val="28"/>
        </w:rPr>
        <w:t>, во-первых, предмет деятельности избирательной комиссии в конкретной ситуации</w:t>
      </w:r>
      <w:r w:rsidR="00B82F5B" w:rsidRPr="00B82F5B">
        <w:rPr>
          <w:rFonts w:ascii="Times New Roman" w:eastAsia="Calibri" w:hAnsi="Times New Roman" w:cs="Times New Roman"/>
          <w:sz w:val="28"/>
          <w:szCs w:val="28"/>
        </w:rPr>
        <w:t>, в</w:t>
      </w:r>
      <w:r w:rsidR="002472AB">
        <w:rPr>
          <w:rFonts w:ascii="Times New Roman" w:eastAsia="Calibri" w:hAnsi="Times New Roman" w:cs="Times New Roman"/>
          <w:sz w:val="28"/>
          <w:szCs w:val="28"/>
        </w:rPr>
        <w:t>о-вторых,</w:t>
      </w:r>
      <w:r w:rsidR="003C1B28" w:rsidRPr="00B82F5B">
        <w:rPr>
          <w:rFonts w:ascii="Times New Roman" w:eastAsia="Calibri" w:hAnsi="Times New Roman" w:cs="Times New Roman"/>
          <w:sz w:val="28"/>
          <w:szCs w:val="28"/>
        </w:rPr>
        <w:t xml:space="preserve"> субъект «воздействия» на комиссии.</w:t>
      </w:r>
    </w:p>
    <w:p w:rsidR="003C1B28" w:rsidRPr="00E13CB1" w:rsidRDefault="00CF5783" w:rsidP="00831B08">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В других ситуациях, как, например, с принципом обеспечения тайного голосования, один из принципов должен возобладать над другим, дабы не допускать нарушений избирательного процесса.</w:t>
      </w:r>
      <w:r w:rsidR="00E13CB1">
        <w:rPr>
          <w:rFonts w:ascii="Times New Roman" w:hAnsi="Times New Roman" w:cs="Times New Roman"/>
          <w:sz w:val="28"/>
          <w:szCs w:val="28"/>
        </w:rPr>
        <w:t xml:space="preserve"> </w:t>
      </w:r>
      <w:r w:rsidR="003C1B28" w:rsidRPr="00E13CB1">
        <w:rPr>
          <w:rFonts w:ascii="Times New Roman" w:hAnsi="Times New Roman" w:cs="Times New Roman"/>
          <w:sz w:val="28"/>
          <w:szCs w:val="28"/>
        </w:rPr>
        <w:t xml:space="preserve">Критерии пропорциональности вмешательства в данном случае определить нельзя, принцип тайного голосования </w:t>
      </w:r>
      <w:r w:rsidR="00C3738A">
        <w:rPr>
          <w:rFonts w:ascii="Times New Roman" w:hAnsi="Times New Roman" w:cs="Times New Roman"/>
          <w:sz w:val="28"/>
          <w:szCs w:val="28"/>
        </w:rPr>
        <w:t>превалирует над</w:t>
      </w:r>
      <w:r w:rsidR="003C1B28" w:rsidRPr="00E13CB1">
        <w:rPr>
          <w:rFonts w:ascii="Times New Roman" w:hAnsi="Times New Roman" w:cs="Times New Roman"/>
          <w:sz w:val="28"/>
          <w:szCs w:val="28"/>
        </w:rPr>
        <w:t xml:space="preserve"> принцип</w:t>
      </w:r>
      <w:r w:rsidR="00C3738A">
        <w:rPr>
          <w:rFonts w:ascii="Times New Roman" w:hAnsi="Times New Roman" w:cs="Times New Roman"/>
          <w:sz w:val="28"/>
          <w:szCs w:val="28"/>
        </w:rPr>
        <w:t>ом</w:t>
      </w:r>
      <w:r w:rsidR="003C1B28" w:rsidRPr="00E13CB1">
        <w:rPr>
          <w:rFonts w:ascii="Times New Roman" w:hAnsi="Times New Roman" w:cs="Times New Roman"/>
          <w:sz w:val="28"/>
          <w:szCs w:val="28"/>
        </w:rPr>
        <w:t xml:space="preserve"> гласности, находится вне сферы его влияния: любые формы воздействия, контроля за избирателем должны быть исключены. Поэтому запрещены действия, позволяющие любым другим лицам установить волеизъявление конкретного избирателя, то есть такие действия, которые нарушают тайну голосования.</w:t>
      </w:r>
    </w:p>
    <w:p w:rsidR="004530F3" w:rsidRPr="004530F3" w:rsidRDefault="004530F3" w:rsidP="0083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принятая всенародным голосованием, представляет собой ключевой элемент правовой системы, Конституционный Суд же, не являясь непосредственным </w:t>
      </w:r>
      <w:proofErr w:type="spellStart"/>
      <w:r>
        <w:rPr>
          <w:rFonts w:ascii="Times New Roman" w:hAnsi="Times New Roman" w:cs="Times New Roman"/>
          <w:sz w:val="28"/>
          <w:szCs w:val="28"/>
        </w:rPr>
        <w:t>юрисдикционным</w:t>
      </w:r>
      <w:proofErr w:type="spellEnd"/>
      <w:r>
        <w:rPr>
          <w:rFonts w:ascii="Times New Roman" w:hAnsi="Times New Roman" w:cs="Times New Roman"/>
          <w:sz w:val="28"/>
          <w:szCs w:val="28"/>
        </w:rPr>
        <w:t xml:space="preserve"> органом, разрешающим избирательные споры, оказывает существенное воздействие на избирательный процесс путем корректировки «правил </w:t>
      </w:r>
      <w:r>
        <w:rPr>
          <w:rFonts w:ascii="Times New Roman" w:hAnsi="Times New Roman" w:cs="Times New Roman"/>
          <w:sz w:val="28"/>
          <w:szCs w:val="28"/>
        </w:rPr>
        <w:lastRenderedPageBreak/>
        <w:t>игры».</w:t>
      </w:r>
      <w:r>
        <w:rPr>
          <w:rStyle w:val="a5"/>
          <w:rFonts w:ascii="Times New Roman" w:hAnsi="Times New Roman" w:cs="Times New Roman"/>
          <w:sz w:val="28"/>
          <w:szCs w:val="28"/>
        </w:rPr>
        <w:footnoteReference w:id="84"/>
      </w:r>
      <w:r>
        <w:rPr>
          <w:rFonts w:ascii="Times New Roman" w:hAnsi="Times New Roman" w:cs="Times New Roman"/>
          <w:sz w:val="28"/>
          <w:szCs w:val="28"/>
        </w:rPr>
        <w:t xml:space="preserve"> </w:t>
      </w:r>
      <w:r w:rsidRPr="004530F3">
        <w:rPr>
          <w:rFonts w:ascii="Times New Roman" w:hAnsi="Times New Roman" w:cs="Times New Roman"/>
          <w:sz w:val="28"/>
          <w:szCs w:val="28"/>
        </w:rPr>
        <w:t>Можно констатировать, что принцип гласности при подготовке и проведении выборов сам по себе довольно редко становился предметом внимания Конституционного Суда Российской Федерации.</w:t>
      </w:r>
      <w:r w:rsidR="00E13CB1">
        <w:rPr>
          <w:rFonts w:ascii="Times New Roman" w:hAnsi="Times New Roman" w:cs="Times New Roman"/>
          <w:sz w:val="28"/>
          <w:szCs w:val="28"/>
        </w:rPr>
        <w:t xml:space="preserve"> </w:t>
      </w:r>
      <w:r w:rsidR="008F4A4A">
        <w:rPr>
          <w:rFonts w:ascii="Times New Roman" w:hAnsi="Times New Roman" w:cs="Times New Roman"/>
          <w:sz w:val="28"/>
          <w:szCs w:val="28"/>
        </w:rPr>
        <w:t>Возможно,</w:t>
      </w:r>
      <w:r w:rsidRPr="004530F3">
        <w:rPr>
          <w:rFonts w:ascii="Times New Roman" w:hAnsi="Times New Roman" w:cs="Times New Roman"/>
          <w:sz w:val="28"/>
          <w:szCs w:val="28"/>
        </w:rPr>
        <w:t xml:space="preserve"> данный принцип попросту не</w:t>
      </w:r>
      <w:r w:rsidR="00E13CB1">
        <w:rPr>
          <w:rFonts w:ascii="Times New Roman" w:hAnsi="Times New Roman" w:cs="Times New Roman"/>
          <w:sz w:val="28"/>
          <w:szCs w:val="28"/>
        </w:rPr>
        <w:t xml:space="preserve"> нарушается? С</w:t>
      </w:r>
      <w:r w:rsidRPr="004530F3">
        <w:rPr>
          <w:rFonts w:ascii="Times New Roman" w:hAnsi="Times New Roman" w:cs="Times New Roman"/>
          <w:sz w:val="28"/>
          <w:szCs w:val="28"/>
        </w:rPr>
        <w:t xml:space="preserve">огласиться с данным тезисом не представляется возможным. Дело в том, что гласность состоит сразу из нескольких компонентов, представляет собой настолько широко используемое понятие, что его «след» можно увидеть даже в тех решениях Конституционных Судов, где напрямую термин «гласность» не употреблен. Такими компонентами можно считать, например, доступ к решениям избирательных комиссий; доступ лиц </w:t>
      </w:r>
      <w:r w:rsidR="007B3D80">
        <w:rPr>
          <w:rFonts w:ascii="Times New Roman" w:hAnsi="Times New Roman" w:cs="Times New Roman"/>
          <w:sz w:val="28"/>
          <w:szCs w:val="28"/>
        </w:rPr>
        <w:t>в помещение для голосования</w:t>
      </w:r>
      <w:r w:rsidRPr="004530F3">
        <w:rPr>
          <w:rFonts w:ascii="Times New Roman" w:hAnsi="Times New Roman" w:cs="Times New Roman"/>
          <w:sz w:val="28"/>
          <w:szCs w:val="28"/>
        </w:rPr>
        <w:t xml:space="preserve">; доступ к информации об избирательной кампании и т.д. </w:t>
      </w:r>
    </w:p>
    <w:p w:rsidR="003A1BF7" w:rsidRPr="003A1BF7" w:rsidRDefault="00FF3530" w:rsidP="003A1BF7">
      <w:pPr>
        <w:spacing w:after="0" w:line="360" w:lineRule="auto"/>
        <w:ind w:firstLine="709"/>
        <w:jc w:val="both"/>
        <w:rPr>
          <w:rFonts w:ascii="Times New Roman" w:hAnsi="Times New Roman" w:cs="Times New Roman"/>
          <w:sz w:val="28"/>
          <w:szCs w:val="28"/>
        </w:rPr>
      </w:pPr>
      <w:r w:rsidRPr="002418E5">
        <w:rPr>
          <w:rFonts w:ascii="Times New Roman" w:hAnsi="Times New Roman" w:cs="Times New Roman"/>
          <w:sz w:val="28"/>
          <w:szCs w:val="28"/>
        </w:rPr>
        <w:t>Все, о чем было сказано выше, позволяет сделать несколько важных выводов. Обеспечение открытости и гласности служит очень важной цели: создать все условия для проведения свободных выборов, где учитывается голос каждого гражданина. Если сам избирательный процесс будет отвечать заявленному принципу, то и результаты выборов будут восприняты обществом как справедливые, верные и объективно отражающие предпочтения избирателей. Закрытость избирательного процесса провоцирует возникновение недоверия гражданского общества</w:t>
      </w:r>
      <w:r w:rsidR="00952045">
        <w:rPr>
          <w:rFonts w:ascii="Times New Roman" w:hAnsi="Times New Roman" w:cs="Times New Roman"/>
          <w:sz w:val="28"/>
          <w:szCs w:val="28"/>
        </w:rPr>
        <w:t>, снижает легитимность избранной власти</w:t>
      </w:r>
      <w:r w:rsidRPr="002418E5">
        <w:rPr>
          <w:rFonts w:ascii="Times New Roman" w:hAnsi="Times New Roman" w:cs="Times New Roman"/>
          <w:sz w:val="28"/>
          <w:szCs w:val="28"/>
        </w:rPr>
        <w:t>. Здесь, помимо контроля со стороны государства, огромную роль играет институт общественного контроля. Принцип открытости и гласности проведения выборов представляет собой одно из проявлений демократии и включает в себя: открытость в деятельности избирательных комиссий; обязанность обеспечивать граждан и их объединения необходимой информацией; недопущение закрытости, келейности проце</w:t>
      </w:r>
      <w:r w:rsidR="00CC02E6">
        <w:rPr>
          <w:rFonts w:ascii="Times New Roman" w:hAnsi="Times New Roman" w:cs="Times New Roman"/>
          <w:sz w:val="28"/>
          <w:szCs w:val="28"/>
        </w:rPr>
        <w:t>сса</w:t>
      </w:r>
      <w:r w:rsidRPr="002418E5">
        <w:rPr>
          <w:rFonts w:ascii="Times New Roman" w:hAnsi="Times New Roman" w:cs="Times New Roman"/>
          <w:sz w:val="28"/>
          <w:szCs w:val="28"/>
        </w:rPr>
        <w:t>; формирование мнения общественности о законности избирательных процедур.</w:t>
      </w:r>
      <w:bookmarkStart w:id="19" w:name="_Toc454764806"/>
      <w:bookmarkStart w:id="20" w:name="_Toc481881254"/>
    </w:p>
    <w:p w:rsidR="003A1BF7" w:rsidRPr="003A1BF7" w:rsidRDefault="003A1BF7" w:rsidP="003A1BF7"/>
    <w:p w:rsidR="003A1BF7" w:rsidRDefault="003A1BF7">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rsidR="00FF3530" w:rsidRPr="009B2809" w:rsidRDefault="00FF3530" w:rsidP="00831B08">
      <w:pPr>
        <w:pStyle w:val="1"/>
        <w:spacing w:before="0" w:line="360" w:lineRule="auto"/>
        <w:jc w:val="center"/>
        <w:rPr>
          <w:rFonts w:ascii="Times New Roman" w:hAnsi="Times New Roman" w:cs="Times New Roman"/>
          <w:bCs/>
          <w:color w:val="auto"/>
          <w:sz w:val="28"/>
          <w:szCs w:val="28"/>
        </w:rPr>
      </w:pPr>
      <w:r w:rsidRPr="009B2809">
        <w:rPr>
          <w:rFonts w:ascii="Times New Roman" w:hAnsi="Times New Roman" w:cs="Times New Roman"/>
          <w:b/>
          <w:bCs/>
          <w:color w:val="auto"/>
          <w:sz w:val="28"/>
          <w:szCs w:val="28"/>
        </w:rPr>
        <w:lastRenderedPageBreak/>
        <w:t>Список использованных источников</w:t>
      </w:r>
      <w:bookmarkEnd w:id="19"/>
      <w:bookmarkEnd w:id="20"/>
    </w:p>
    <w:p w:rsidR="00FF3530" w:rsidRPr="009B2809" w:rsidRDefault="00C82876" w:rsidP="00831B08">
      <w:pPr>
        <w:spacing w:after="0" w:line="360" w:lineRule="auto"/>
        <w:rPr>
          <w:rFonts w:ascii="Times New Roman" w:hAnsi="Times New Roman" w:cs="Times New Roman"/>
          <w:b/>
          <w:sz w:val="28"/>
          <w:szCs w:val="28"/>
        </w:rPr>
      </w:pPr>
      <w:r w:rsidRPr="009B2809">
        <w:rPr>
          <w:rFonts w:ascii="Times New Roman" w:hAnsi="Times New Roman" w:cs="Times New Roman"/>
          <w:b/>
          <w:sz w:val="28"/>
          <w:szCs w:val="28"/>
        </w:rPr>
        <w:t xml:space="preserve">1. </w:t>
      </w:r>
      <w:r w:rsidR="00FF3530" w:rsidRPr="009B2809">
        <w:rPr>
          <w:rFonts w:ascii="Times New Roman" w:hAnsi="Times New Roman" w:cs="Times New Roman"/>
          <w:b/>
          <w:sz w:val="28"/>
          <w:szCs w:val="28"/>
        </w:rPr>
        <w:t>Нормативно-правовые акты и иные официальные документы</w:t>
      </w:r>
    </w:p>
    <w:p w:rsidR="001372CC" w:rsidRPr="009B2809" w:rsidRDefault="00C82876" w:rsidP="00831B08">
      <w:pPr>
        <w:spacing w:after="0" w:line="360" w:lineRule="auto"/>
        <w:rPr>
          <w:rFonts w:ascii="Times New Roman" w:hAnsi="Times New Roman" w:cs="Times New Roman"/>
          <w:sz w:val="28"/>
          <w:szCs w:val="28"/>
          <w:shd w:val="clear" w:color="auto" w:fill="FFFFFF"/>
        </w:rPr>
      </w:pPr>
      <w:r w:rsidRPr="009B2809">
        <w:rPr>
          <w:rFonts w:ascii="Times New Roman" w:hAnsi="Times New Roman" w:cs="Times New Roman"/>
          <w:b/>
          <w:sz w:val="28"/>
          <w:szCs w:val="28"/>
        </w:rPr>
        <w:t xml:space="preserve">1.1. </w:t>
      </w:r>
      <w:r w:rsidR="00FF3530" w:rsidRPr="009B2809">
        <w:rPr>
          <w:rFonts w:ascii="Times New Roman" w:hAnsi="Times New Roman" w:cs="Times New Roman"/>
          <w:b/>
          <w:sz w:val="28"/>
          <w:szCs w:val="28"/>
        </w:rPr>
        <w:t>Международные нормативно-правовые акты и иные официальные</w:t>
      </w:r>
    </w:p>
    <w:p w:rsidR="00FF3530" w:rsidRPr="009B2809" w:rsidRDefault="00FF3530" w:rsidP="00831B08">
      <w:pPr>
        <w:spacing w:after="0" w:line="360" w:lineRule="auto"/>
        <w:rPr>
          <w:rFonts w:ascii="Times New Roman" w:hAnsi="Times New Roman" w:cs="Times New Roman"/>
          <w:b/>
          <w:sz w:val="28"/>
          <w:szCs w:val="28"/>
        </w:rPr>
      </w:pPr>
      <w:r w:rsidRPr="009B2809">
        <w:rPr>
          <w:rFonts w:ascii="Times New Roman" w:hAnsi="Times New Roman" w:cs="Times New Roman"/>
          <w:b/>
          <w:sz w:val="28"/>
          <w:szCs w:val="28"/>
        </w:rPr>
        <w:t>документы</w:t>
      </w:r>
    </w:p>
    <w:p w:rsidR="005C44C4" w:rsidRPr="009B2809" w:rsidRDefault="005C44C4"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rPr>
        <w:t xml:space="preserve">1. </w:t>
      </w:r>
      <w:r w:rsidRPr="009B2809">
        <w:rPr>
          <w:rFonts w:ascii="Times New Roman" w:hAnsi="Times New Roman" w:cs="Times New Roman"/>
          <w:sz w:val="28"/>
          <w:szCs w:val="28"/>
          <w:shd w:val="clear" w:color="auto" w:fill="FFFFFF"/>
        </w:rPr>
        <w:t>Всеобщая декларация о демократии: принята на 161-й сессии Межпарламентского Совета Меж</w:t>
      </w:r>
      <w:r w:rsidR="00B52929" w:rsidRPr="009B2809">
        <w:rPr>
          <w:rFonts w:ascii="Times New Roman" w:hAnsi="Times New Roman" w:cs="Times New Roman"/>
          <w:sz w:val="28"/>
          <w:szCs w:val="28"/>
          <w:shd w:val="clear" w:color="auto" w:fill="FFFFFF"/>
        </w:rPr>
        <w:t xml:space="preserve">парламентского Союза 16 сентября </w:t>
      </w:r>
      <w:r w:rsidR="00D21CD6" w:rsidRPr="009B2809">
        <w:rPr>
          <w:rFonts w:ascii="Times New Roman" w:hAnsi="Times New Roman" w:cs="Times New Roman"/>
          <w:sz w:val="28"/>
          <w:szCs w:val="28"/>
          <w:shd w:val="clear" w:color="auto" w:fill="FFFFFF"/>
        </w:rPr>
        <w:t xml:space="preserve">1997 </w:t>
      </w:r>
      <w:r w:rsidRPr="009B2809">
        <w:rPr>
          <w:rFonts w:ascii="Times New Roman" w:hAnsi="Times New Roman" w:cs="Times New Roman"/>
          <w:sz w:val="28"/>
          <w:szCs w:val="28"/>
          <w:shd w:val="clear" w:color="auto" w:fill="FFFFFF"/>
        </w:rPr>
        <w:t>г.</w:t>
      </w:r>
      <w:r w:rsidR="00D21CD6" w:rsidRPr="009B2809">
        <w:rPr>
          <w:rFonts w:ascii="Times New Roman" w:hAnsi="Times New Roman" w:cs="Times New Roman"/>
          <w:sz w:val="28"/>
          <w:szCs w:val="28"/>
          <w:shd w:val="clear" w:color="auto" w:fill="FFFFFF"/>
        </w:rPr>
        <w:t xml:space="preserve"> </w:t>
      </w:r>
      <w:r w:rsidRPr="009B2809">
        <w:rPr>
          <w:rFonts w:ascii="Times New Roman" w:hAnsi="Times New Roman" w:cs="Times New Roman"/>
          <w:sz w:val="28"/>
          <w:szCs w:val="28"/>
          <w:shd w:val="clear" w:color="auto" w:fill="FFFFFF"/>
        </w:rPr>
        <w:t>// Международные избирательные стандарты. Сборник документов / отв. ред. А. А. Вешняков. М., Весь мир. 2004.</w:t>
      </w:r>
    </w:p>
    <w:p w:rsidR="005C44C4" w:rsidRPr="009B2809" w:rsidRDefault="005C44C4"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rPr>
        <w:t xml:space="preserve">2. </w:t>
      </w:r>
      <w:r w:rsidRPr="009B2809">
        <w:rPr>
          <w:rFonts w:ascii="Times New Roman" w:hAnsi="Times New Roman" w:cs="Times New Roman"/>
          <w:sz w:val="28"/>
          <w:szCs w:val="28"/>
          <w:shd w:val="clear" w:color="auto" w:fill="FFFFFF"/>
        </w:rPr>
        <w:t>Конвенция о стандартах демократических выборов, избирательных прав и свобод в государствах-участниках СНГ</w:t>
      </w:r>
      <w:r w:rsidR="00D21CD6" w:rsidRPr="009B2809">
        <w:rPr>
          <w:rFonts w:ascii="Times New Roman" w:hAnsi="Times New Roman" w:cs="Times New Roman"/>
          <w:sz w:val="28"/>
          <w:szCs w:val="28"/>
          <w:shd w:val="clear" w:color="auto" w:fill="FFFFFF"/>
        </w:rPr>
        <w:t xml:space="preserve"> </w:t>
      </w:r>
      <w:r w:rsidR="00B52929" w:rsidRPr="009B2809">
        <w:rPr>
          <w:rFonts w:ascii="Times New Roman" w:hAnsi="Times New Roman" w:cs="Times New Roman"/>
          <w:sz w:val="28"/>
          <w:szCs w:val="28"/>
          <w:shd w:val="clear" w:color="auto" w:fill="FFFFFF"/>
        </w:rPr>
        <w:t xml:space="preserve">7 октября </w:t>
      </w:r>
      <w:r w:rsidR="00D21CD6" w:rsidRPr="009B2809">
        <w:rPr>
          <w:rFonts w:ascii="Times New Roman" w:hAnsi="Times New Roman" w:cs="Times New Roman"/>
          <w:sz w:val="28"/>
          <w:szCs w:val="28"/>
          <w:shd w:val="clear" w:color="auto" w:fill="FFFFFF"/>
        </w:rPr>
        <w:t>2002 г. // СЗ РФ. 2005. №</w:t>
      </w:r>
      <w:r w:rsidRPr="009B2809">
        <w:rPr>
          <w:rFonts w:ascii="Times New Roman" w:hAnsi="Times New Roman" w:cs="Times New Roman"/>
          <w:sz w:val="28"/>
          <w:szCs w:val="28"/>
          <w:shd w:val="clear" w:color="auto" w:fill="FFFFFF"/>
        </w:rPr>
        <w:t xml:space="preserve"> 48. Ст. 4971.</w:t>
      </w:r>
    </w:p>
    <w:p w:rsidR="00FF3530" w:rsidRPr="009B2809" w:rsidRDefault="00C82876" w:rsidP="00831B08">
      <w:pPr>
        <w:autoSpaceDE w:val="0"/>
        <w:autoSpaceDN w:val="0"/>
        <w:adjustRightInd w:val="0"/>
        <w:spacing w:after="0" w:line="360" w:lineRule="auto"/>
        <w:rPr>
          <w:rFonts w:ascii="Times New Roman" w:hAnsi="Times New Roman" w:cs="Times New Roman"/>
          <w:b/>
          <w:sz w:val="28"/>
          <w:szCs w:val="28"/>
        </w:rPr>
      </w:pPr>
      <w:r w:rsidRPr="009B2809">
        <w:rPr>
          <w:rFonts w:ascii="Times New Roman" w:hAnsi="Times New Roman" w:cs="Times New Roman"/>
          <w:b/>
          <w:sz w:val="28"/>
          <w:szCs w:val="28"/>
        </w:rPr>
        <w:t xml:space="preserve">1.2. </w:t>
      </w:r>
      <w:r w:rsidR="00FF3530" w:rsidRPr="009B2809">
        <w:rPr>
          <w:rFonts w:ascii="Times New Roman" w:hAnsi="Times New Roman" w:cs="Times New Roman"/>
          <w:b/>
          <w:sz w:val="28"/>
          <w:szCs w:val="28"/>
        </w:rPr>
        <w:t>Нормативно-правовые акты и иные официальные документы Российской Федерации</w:t>
      </w:r>
    </w:p>
    <w:p w:rsidR="00FF3530" w:rsidRPr="009B2809" w:rsidRDefault="00FF3530"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shd w:val="clear" w:color="auto" w:fill="FFFFFF"/>
        </w:rPr>
        <w:t xml:space="preserve">1. </w:t>
      </w:r>
      <w:r w:rsidRPr="009B2809">
        <w:rPr>
          <w:rFonts w:ascii="Times New Roman" w:hAnsi="Times New Roman" w:cs="Times New Roman"/>
          <w:sz w:val="28"/>
          <w:szCs w:val="28"/>
        </w:rPr>
        <w:t xml:space="preserve">Конституция Российской Федерации: принята всенародным голосованием 12 дек. 1993 г. </w:t>
      </w:r>
      <w:r w:rsidRPr="009B2809">
        <w:rPr>
          <w:rFonts w:ascii="Times New Roman" w:hAnsi="Times New Roman" w:cs="Times New Roman"/>
          <w:sz w:val="28"/>
          <w:szCs w:val="28"/>
          <w:shd w:val="clear" w:color="auto" w:fill="FFFFFF"/>
        </w:rPr>
        <w:t xml:space="preserve">// </w:t>
      </w:r>
      <w:r w:rsidR="005C44C4" w:rsidRPr="009B2809">
        <w:rPr>
          <w:rFonts w:ascii="Times New Roman" w:hAnsi="Times New Roman" w:cs="Times New Roman"/>
          <w:sz w:val="28"/>
          <w:szCs w:val="28"/>
          <w:shd w:val="clear" w:color="auto" w:fill="FFFFFF"/>
        </w:rPr>
        <w:t>СЗ РФ</w:t>
      </w:r>
      <w:r w:rsidR="00802295">
        <w:rPr>
          <w:rFonts w:ascii="Times New Roman" w:hAnsi="Times New Roman" w:cs="Times New Roman"/>
          <w:sz w:val="28"/>
          <w:szCs w:val="28"/>
          <w:shd w:val="clear" w:color="auto" w:fill="FFFFFF"/>
        </w:rPr>
        <w:t xml:space="preserve">. 4 августа </w:t>
      </w:r>
      <w:r w:rsidR="009B1042" w:rsidRPr="009B2809">
        <w:rPr>
          <w:rFonts w:ascii="Times New Roman" w:hAnsi="Times New Roman" w:cs="Times New Roman"/>
          <w:sz w:val="28"/>
          <w:szCs w:val="28"/>
          <w:shd w:val="clear" w:color="auto" w:fill="FFFFFF"/>
        </w:rPr>
        <w:t>2014 г.</w:t>
      </w:r>
      <w:r w:rsidR="00710F31" w:rsidRPr="009B2809">
        <w:rPr>
          <w:rFonts w:ascii="Times New Roman" w:hAnsi="Times New Roman" w:cs="Times New Roman"/>
          <w:sz w:val="28"/>
          <w:szCs w:val="28"/>
          <w:shd w:val="clear" w:color="auto" w:fill="FFFFFF"/>
        </w:rPr>
        <w:t xml:space="preserve"> </w:t>
      </w:r>
      <w:r w:rsidR="00D21CD6" w:rsidRPr="009B2809">
        <w:rPr>
          <w:rFonts w:ascii="Times New Roman" w:hAnsi="Times New Roman" w:cs="Times New Roman"/>
          <w:sz w:val="28"/>
          <w:szCs w:val="28"/>
          <w:shd w:val="clear" w:color="auto" w:fill="FFFFFF"/>
        </w:rPr>
        <w:t>№</w:t>
      </w:r>
      <w:r w:rsidR="00710F31" w:rsidRPr="009B2809">
        <w:rPr>
          <w:rFonts w:ascii="Times New Roman" w:hAnsi="Times New Roman" w:cs="Times New Roman"/>
          <w:sz w:val="28"/>
          <w:szCs w:val="28"/>
          <w:shd w:val="clear" w:color="auto" w:fill="FFFFFF"/>
        </w:rPr>
        <w:t xml:space="preserve"> 31. ст. 4398.</w:t>
      </w:r>
    </w:p>
    <w:p w:rsidR="00970F91" w:rsidRPr="009B2809" w:rsidRDefault="009B1042"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2. </w:t>
      </w:r>
      <w:r w:rsidR="005C28D1" w:rsidRPr="009B2809">
        <w:rPr>
          <w:rFonts w:ascii="Times New Roman" w:hAnsi="Times New Roman" w:cs="Times New Roman"/>
          <w:sz w:val="28"/>
          <w:szCs w:val="28"/>
        </w:rPr>
        <w:t>О Декларации прав</w:t>
      </w:r>
      <w:r w:rsidR="005C28D1">
        <w:rPr>
          <w:rFonts w:ascii="Times New Roman" w:hAnsi="Times New Roman" w:cs="Times New Roman"/>
          <w:sz w:val="28"/>
          <w:szCs w:val="28"/>
        </w:rPr>
        <w:t xml:space="preserve"> и свобод человека и гражданина:</w:t>
      </w:r>
      <w:r w:rsidR="005C28D1" w:rsidRPr="009B2809">
        <w:rPr>
          <w:rFonts w:ascii="Times New Roman" w:hAnsi="Times New Roman" w:cs="Times New Roman"/>
          <w:sz w:val="28"/>
          <w:szCs w:val="28"/>
        </w:rPr>
        <w:t xml:space="preserve"> </w:t>
      </w:r>
      <w:r w:rsidRPr="009B2809">
        <w:rPr>
          <w:rFonts w:ascii="Times New Roman" w:hAnsi="Times New Roman" w:cs="Times New Roman"/>
          <w:sz w:val="28"/>
          <w:szCs w:val="28"/>
        </w:rPr>
        <w:t>Постановление ВС РСФСР №</w:t>
      </w:r>
      <w:r w:rsidR="00970F91" w:rsidRPr="009B2809">
        <w:rPr>
          <w:rFonts w:ascii="Times New Roman" w:hAnsi="Times New Roman" w:cs="Times New Roman"/>
          <w:sz w:val="28"/>
          <w:szCs w:val="28"/>
        </w:rPr>
        <w:t xml:space="preserve"> 1920-I // Ведомости СНД РСФСР и </w:t>
      </w:r>
      <w:r w:rsidR="00D21CD6" w:rsidRPr="009B2809">
        <w:rPr>
          <w:rFonts w:ascii="Times New Roman" w:hAnsi="Times New Roman" w:cs="Times New Roman"/>
          <w:sz w:val="28"/>
          <w:szCs w:val="28"/>
        </w:rPr>
        <w:t xml:space="preserve">ВС РСФСР. 1991. № </w:t>
      </w:r>
      <w:r w:rsidR="00970F91" w:rsidRPr="009B2809">
        <w:rPr>
          <w:rFonts w:ascii="Times New Roman" w:hAnsi="Times New Roman" w:cs="Times New Roman"/>
          <w:sz w:val="28"/>
          <w:szCs w:val="28"/>
        </w:rPr>
        <w:t>52. Ст. 1865.</w:t>
      </w:r>
    </w:p>
    <w:p w:rsidR="00FF3530" w:rsidRPr="009B2809" w:rsidRDefault="00970F91"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3</w:t>
      </w:r>
      <w:r w:rsidR="00FF3530" w:rsidRPr="009B2809">
        <w:rPr>
          <w:rFonts w:ascii="Times New Roman" w:hAnsi="Times New Roman" w:cs="Times New Roman"/>
          <w:sz w:val="28"/>
          <w:szCs w:val="28"/>
        </w:rPr>
        <w:t>.</w:t>
      </w:r>
      <w:r w:rsidR="00FF3530" w:rsidRPr="009B2809">
        <w:rPr>
          <w:rFonts w:ascii="Times New Roman" w:hAnsi="Times New Roman" w:cs="Times New Roman"/>
          <w:sz w:val="28"/>
          <w:szCs w:val="28"/>
          <w:shd w:val="clear" w:color="auto" w:fill="FFFFFF"/>
        </w:rPr>
        <w:t xml:space="preserve"> </w:t>
      </w:r>
      <w:r w:rsidRPr="009B2809">
        <w:rPr>
          <w:rFonts w:ascii="Times New Roman" w:hAnsi="Times New Roman" w:cs="Times New Roman"/>
          <w:sz w:val="28"/>
          <w:szCs w:val="28"/>
          <w:shd w:val="clear" w:color="auto" w:fill="FFFFFF"/>
        </w:rPr>
        <w:t>Об Уполномоченном по правам человека в Российской</w:t>
      </w:r>
      <w:r w:rsidR="00D21CD6" w:rsidRPr="009B2809">
        <w:rPr>
          <w:rFonts w:ascii="Times New Roman" w:hAnsi="Times New Roman" w:cs="Times New Roman"/>
          <w:sz w:val="28"/>
          <w:szCs w:val="28"/>
          <w:shd w:val="clear" w:color="auto" w:fill="FFFFFF"/>
        </w:rPr>
        <w:t xml:space="preserve"> Федерации: </w:t>
      </w:r>
      <w:proofErr w:type="spellStart"/>
      <w:r w:rsidR="00D21CD6" w:rsidRPr="009B2809">
        <w:rPr>
          <w:rFonts w:ascii="Times New Roman" w:hAnsi="Times New Roman" w:cs="Times New Roman"/>
          <w:sz w:val="28"/>
          <w:szCs w:val="28"/>
          <w:shd w:val="clear" w:color="auto" w:fill="FFFFFF"/>
        </w:rPr>
        <w:t>ф</w:t>
      </w:r>
      <w:r w:rsidR="00B52929" w:rsidRPr="009B2809">
        <w:rPr>
          <w:rFonts w:ascii="Times New Roman" w:hAnsi="Times New Roman" w:cs="Times New Roman"/>
          <w:sz w:val="28"/>
          <w:szCs w:val="28"/>
          <w:shd w:val="clear" w:color="auto" w:fill="FFFFFF"/>
        </w:rPr>
        <w:t>едер</w:t>
      </w:r>
      <w:proofErr w:type="spellEnd"/>
      <w:r w:rsidR="00B52929" w:rsidRPr="009B2809">
        <w:rPr>
          <w:rFonts w:ascii="Times New Roman" w:hAnsi="Times New Roman" w:cs="Times New Roman"/>
          <w:sz w:val="28"/>
          <w:szCs w:val="28"/>
          <w:shd w:val="clear" w:color="auto" w:fill="FFFFFF"/>
        </w:rPr>
        <w:t xml:space="preserve">. </w:t>
      </w:r>
      <w:proofErr w:type="spellStart"/>
      <w:r w:rsidR="00B52929" w:rsidRPr="009B2809">
        <w:rPr>
          <w:rFonts w:ascii="Times New Roman" w:hAnsi="Times New Roman" w:cs="Times New Roman"/>
          <w:sz w:val="28"/>
          <w:szCs w:val="28"/>
          <w:shd w:val="clear" w:color="auto" w:fill="FFFFFF"/>
        </w:rPr>
        <w:t>конституц</w:t>
      </w:r>
      <w:proofErr w:type="spellEnd"/>
      <w:r w:rsidR="00B52929" w:rsidRPr="009B2809">
        <w:rPr>
          <w:rFonts w:ascii="Times New Roman" w:hAnsi="Times New Roman" w:cs="Times New Roman"/>
          <w:sz w:val="28"/>
          <w:szCs w:val="28"/>
          <w:shd w:val="clear" w:color="auto" w:fill="FFFFFF"/>
        </w:rPr>
        <w:t xml:space="preserve">. закон от 26 февраля </w:t>
      </w:r>
      <w:r w:rsidR="00D21CD6" w:rsidRPr="009B2809">
        <w:rPr>
          <w:rFonts w:ascii="Times New Roman" w:hAnsi="Times New Roman" w:cs="Times New Roman"/>
          <w:sz w:val="28"/>
          <w:szCs w:val="28"/>
          <w:shd w:val="clear" w:color="auto" w:fill="FFFFFF"/>
        </w:rPr>
        <w:t>1997 г. № 1-ФКЗ // СЗ РФ. 1997. №</w:t>
      </w:r>
      <w:r w:rsidRPr="009B2809">
        <w:rPr>
          <w:rFonts w:ascii="Times New Roman" w:hAnsi="Times New Roman" w:cs="Times New Roman"/>
          <w:sz w:val="28"/>
          <w:szCs w:val="28"/>
          <w:shd w:val="clear" w:color="auto" w:fill="FFFFFF"/>
        </w:rPr>
        <w:t xml:space="preserve"> 9. Ст. 1011</w:t>
      </w:r>
      <w:r w:rsidR="00D21CD6" w:rsidRPr="009B2809">
        <w:rPr>
          <w:rFonts w:ascii="Times New Roman" w:hAnsi="Times New Roman" w:cs="Times New Roman"/>
          <w:sz w:val="28"/>
          <w:szCs w:val="28"/>
          <w:shd w:val="clear" w:color="auto" w:fill="FFFFFF"/>
        </w:rPr>
        <w:t>,</w:t>
      </w:r>
      <w:r w:rsidRPr="009B2809">
        <w:rPr>
          <w:rFonts w:ascii="Times New Roman" w:hAnsi="Times New Roman" w:cs="Times New Roman"/>
          <w:sz w:val="28"/>
          <w:szCs w:val="28"/>
          <w:shd w:val="clear" w:color="auto" w:fill="FFFFFF"/>
        </w:rPr>
        <w:t xml:space="preserve"> с послед. изм.</w:t>
      </w:r>
    </w:p>
    <w:p w:rsidR="00970F91" w:rsidRPr="009B2809" w:rsidRDefault="00A96DC0"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shd w:val="clear" w:color="auto" w:fill="FFFFFF"/>
        </w:rPr>
        <w:t>4</w:t>
      </w:r>
      <w:r w:rsidR="00FF3530" w:rsidRPr="009B2809">
        <w:rPr>
          <w:rFonts w:ascii="Times New Roman" w:hAnsi="Times New Roman" w:cs="Times New Roman"/>
          <w:sz w:val="28"/>
          <w:szCs w:val="28"/>
          <w:shd w:val="clear" w:color="auto" w:fill="FFFFFF"/>
        </w:rPr>
        <w:t xml:space="preserve">. О референдуме Российской Федерации: </w:t>
      </w:r>
      <w:proofErr w:type="spellStart"/>
      <w:r w:rsidR="00FF3530" w:rsidRPr="009B2809">
        <w:rPr>
          <w:rFonts w:ascii="Times New Roman" w:hAnsi="Times New Roman" w:cs="Times New Roman"/>
          <w:sz w:val="28"/>
          <w:szCs w:val="28"/>
          <w:shd w:val="clear" w:color="auto" w:fill="FFFFFF"/>
        </w:rPr>
        <w:t>федер</w:t>
      </w:r>
      <w:proofErr w:type="spellEnd"/>
      <w:r w:rsidR="00FF3530" w:rsidRPr="009B2809">
        <w:rPr>
          <w:rFonts w:ascii="Times New Roman" w:hAnsi="Times New Roman" w:cs="Times New Roman"/>
          <w:sz w:val="28"/>
          <w:szCs w:val="28"/>
          <w:shd w:val="clear" w:color="auto" w:fill="FFFFFF"/>
        </w:rPr>
        <w:t xml:space="preserve">. </w:t>
      </w:r>
      <w:proofErr w:type="spellStart"/>
      <w:r w:rsidR="00FF3530" w:rsidRPr="009B2809">
        <w:rPr>
          <w:rFonts w:ascii="Times New Roman" w:hAnsi="Times New Roman" w:cs="Times New Roman"/>
          <w:sz w:val="28"/>
          <w:szCs w:val="28"/>
          <w:shd w:val="clear" w:color="auto" w:fill="FFFFFF"/>
        </w:rPr>
        <w:t>конституц</w:t>
      </w:r>
      <w:proofErr w:type="spellEnd"/>
      <w:r w:rsidR="00FF3530" w:rsidRPr="009B2809">
        <w:rPr>
          <w:rFonts w:ascii="Times New Roman" w:hAnsi="Times New Roman" w:cs="Times New Roman"/>
          <w:sz w:val="28"/>
          <w:szCs w:val="28"/>
          <w:shd w:val="clear" w:color="auto" w:fill="FFFFFF"/>
        </w:rPr>
        <w:t xml:space="preserve">. закон </w:t>
      </w:r>
      <w:r w:rsidR="00B52929" w:rsidRPr="009B2809">
        <w:rPr>
          <w:rFonts w:ascii="Times New Roman" w:hAnsi="Times New Roman" w:cs="Times New Roman"/>
          <w:sz w:val="28"/>
          <w:szCs w:val="28"/>
          <w:shd w:val="clear" w:color="auto" w:fill="FFFFFF"/>
        </w:rPr>
        <w:t xml:space="preserve">от 28 июня </w:t>
      </w:r>
      <w:r w:rsidR="00D21CD6" w:rsidRPr="009B2809">
        <w:rPr>
          <w:rFonts w:ascii="Times New Roman" w:hAnsi="Times New Roman" w:cs="Times New Roman"/>
          <w:sz w:val="28"/>
          <w:szCs w:val="28"/>
          <w:shd w:val="clear" w:color="auto" w:fill="FFFFFF"/>
        </w:rPr>
        <w:t>2004</w:t>
      </w:r>
      <w:r w:rsidR="009B1042" w:rsidRPr="009B2809">
        <w:rPr>
          <w:rFonts w:ascii="Times New Roman" w:hAnsi="Times New Roman" w:cs="Times New Roman"/>
          <w:sz w:val="28"/>
          <w:szCs w:val="28"/>
          <w:shd w:val="clear" w:color="auto" w:fill="FFFFFF"/>
        </w:rPr>
        <w:t xml:space="preserve"> г.</w:t>
      </w:r>
      <w:r w:rsidR="00B52929" w:rsidRPr="009B2809">
        <w:rPr>
          <w:rFonts w:ascii="Times New Roman" w:hAnsi="Times New Roman" w:cs="Times New Roman"/>
          <w:sz w:val="28"/>
          <w:szCs w:val="28"/>
          <w:shd w:val="clear" w:color="auto" w:fill="FFFFFF"/>
        </w:rPr>
        <w:t xml:space="preserve"> № 5-ФКЗ // СЗ РФ. </w:t>
      </w:r>
      <w:r w:rsidR="00D21CD6" w:rsidRPr="009B2809">
        <w:rPr>
          <w:rFonts w:ascii="Times New Roman" w:hAnsi="Times New Roman" w:cs="Times New Roman"/>
          <w:sz w:val="28"/>
          <w:szCs w:val="28"/>
          <w:shd w:val="clear" w:color="auto" w:fill="FFFFFF"/>
        </w:rPr>
        <w:t xml:space="preserve">2004. № 27. ст. 2710. </w:t>
      </w:r>
      <w:r w:rsidR="00FF3530" w:rsidRPr="009B2809">
        <w:rPr>
          <w:rFonts w:ascii="Times New Roman" w:hAnsi="Times New Roman" w:cs="Times New Roman"/>
          <w:sz w:val="28"/>
          <w:szCs w:val="28"/>
          <w:shd w:val="clear" w:color="auto" w:fill="FFFFFF"/>
        </w:rPr>
        <w:t>(ред. от 06.04.2015).</w:t>
      </w:r>
    </w:p>
    <w:p w:rsidR="00FF3530" w:rsidRPr="009B2809" w:rsidRDefault="00A96DC0"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shd w:val="clear" w:color="auto" w:fill="FFFFFF"/>
        </w:rPr>
        <w:t>5</w:t>
      </w:r>
      <w:r w:rsidR="00FF3530" w:rsidRPr="009B2809">
        <w:rPr>
          <w:rFonts w:ascii="Times New Roman" w:hAnsi="Times New Roman" w:cs="Times New Roman"/>
          <w:sz w:val="28"/>
          <w:szCs w:val="28"/>
          <w:shd w:val="clear" w:color="auto" w:fill="FFFFFF"/>
        </w:rPr>
        <w:t xml:space="preserve">. </w:t>
      </w:r>
      <w:r w:rsidRPr="009B2809">
        <w:rPr>
          <w:rFonts w:ascii="Times New Roman" w:hAnsi="Times New Roman" w:cs="Times New Roman"/>
          <w:sz w:val="28"/>
          <w:szCs w:val="28"/>
          <w:shd w:val="clear" w:color="auto" w:fill="FFFFFF"/>
        </w:rPr>
        <w:t>Кодекс Российской Федерации об административных</w:t>
      </w:r>
      <w:r w:rsidR="00D21CD6" w:rsidRPr="009B2809">
        <w:rPr>
          <w:rFonts w:ascii="Times New Roman" w:hAnsi="Times New Roman" w:cs="Times New Roman"/>
          <w:sz w:val="28"/>
          <w:szCs w:val="28"/>
          <w:shd w:val="clear" w:color="auto" w:fill="FFFFFF"/>
        </w:rPr>
        <w:t xml:space="preserve"> прав</w:t>
      </w:r>
      <w:r w:rsidR="00B52929" w:rsidRPr="009B2809">
        <w:rPr>
          <w:rFonts w:ascii="Times New Roman" w:hAnsi="Times New Roman" w:cs="Times New Roman"/>
          <w:sz w:val="28"/>
          <w:szCs w:val="28"/>
          <w:shd w:val="clear" w:color="auto" w:fill="FFFFFF"/>
        </w:rPr>
        <w:t xml:space="preserve">онарушениях от 30 декабря </w:t>
      </w:r>
      <w:r w:rsidR="00D21CD6" w:rsidRPr="009B2809">
        <w:rPr>
          <w:rFonts w:ascii="Times New Roman" w:hAnsi="Times New Roman" w:cs="Times New Roman"/>
          <w:sz w:val="28"/>
          <w:szCs w:val="28"/>
          <w:shd w:val="clear" w:color="auto" w:fill="FFFFFF"/>
        </w:rPr>
        <w:t>2001</w:t>
      </w:r>
      <w:r w:rsidR="009B1042" w:rsidRPr="009B2809">
        <w:rPr>
          <w:rFonts w:ascii="Times New Roman" w:hAnsi="Times New Roman" w:cs="Times New Roman"/>
          <w:sz w:val="28"/>
          <w:szCs w:val="28"/>
          <w:shd w:val="clear" w:color="auto" w:fill="FFFFFF"/>
        </w:rPr>
        <w:t xml:space="preserve"> г.</w:t>
      </w:r>
      <w:r w:rsidR="00D21CD6" w:rsidRPr="009B2809">
        <w:rPr>
          <w:rFonts w:ascii="Times New Roman" w:hAnsi="Times New Roman" w:cs="Times New Roman"/>
          <w:sz w:val="28"/>
          <w:szCs w:val="28"/>
          <w:shd w:val="clear" w:color="auto" w:fill="FFFFFF"/>
        </w:rPr>
        <w:t xml:space="preserve"> №</w:t>
      </w:r>
      <w:r w:rsidRPr="009B2809">
        <w:rPr>
          <w:rFonts w:ascii="Times New Roman" w:hAnsi="Times New Roman" w:cs="Times New Roman"/>
          <w:sz w:val="28"/>
          <w:szCs w:val="28"/>
          <w:shd w:val="clear" w:color="auto" w:fill="FFFFFF"/>
        </w:rPr>
        <w:t xml:space="preserve"> 195-ФЗ //СЗ РФ. 2002. </w:t>
      </w:r>
      <w:r w:rsidR="00D21CD6" w:rsidRPr="009B2809">
        <w:rPr>
          <w:rFonts w:ascii="Times New Roman" w:hAnsi="Times New Roman" w:cs="Times New Roman"/>
          <w:sz w:val="28"/>
          <w:szCs w:val="28"/>
          <w:shd w:val="clear" w:color="auto" w:fill="FFFFFF"/>
        </w:rPr>
        <w:t>№</w:t>
      </w:r>
      <w:r w:rsidRPr="009B2809">
        <w:rPr>
          <w:rFonts w:ascii="Times New Roman" w:hAnsi="Times New Roman" w:cs="Times New Roman"/>
          <w:sz w:val="28"/>
          <w:szCs w:val="28"/>
          <w:shd w:val="clear" w:color="auto" w:fill="FFFFFF"/>
        </w:rPr>
        <w:t xml:space="preserve"> </w:t>
      </w:r>
      <w:r w:rsidR="00D21CD6" w:rsidRPr="009B2809">
        <w:rPr>
          <w:rFonts w:ascii="Times New Roman" w:hAnsi="Times New Roman" w:cs="Times New Roman"/>
          <w:sz w:val="28"/>
          <w:szCs w:val="28"/>
          <w:shd w:val="clear" w:color="auto" w:fill="FFFFFF"/>
        </w:rPr>
        <w:t>1. Ст. 1,</w:t>
      </w:r>
      <w:r w:rsidRPr="009B2809">
        <w:rPr>
          <w:rFonts w:ascii="Times New Roman" w:hAnsi="Times New Roman" w:cs="Times New Roman"/>
          <w:sz w:val="28"/>
          <w:szCs w:val="28"/>
          <w:shd w:val="clear" w:color="auto" w:fill="FFFFFF"/>
        </w:rPr>
        <w:t xml:space="preserve"> с послед. изм.</w:t>
      </w:r>
    </w:p>
    <w:p w:rsidR="00FF3530" w:rsidRPr="009B2809" w:rsidRDefault="00A96DC0"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shd w:val="clear" w:color="auto" w:fill="FFFFFF"/>
        </w:rPr>
        <w:t>6</w:t>
      </w:r>
      <w:r w:rsidR="00FF3530" w:rsidRPr="009B2809">
        <w:rPr>
          <w:rFonts w:ascii="Times New Roman" w:hAnsi="Times New Roman" w:cs="Times New Roman"/>
          <w:sz w:val="28"/>
          <w:szCs w:val="28"/>
          <w:shd w:val="clear" w:color="auto" w:fill="FFFFFF"/>
        </w:rPr>
        <w:t>. О выборах Президента Российской Федерац</w:t>
      </w:r>
      <w:r w:rsidR="00B52929" w:rsidRPr="009B2809">
        <w:rPr>
          <w:rFonts w:ascii="Times New Roman" w:hAnsi="Times New Roman" w:cs="Times New Roman"/>
          <w:sz w:val="28"/>
          <w:szCs w:val="28"/>
          <w:shd w:val="clear" w:color="auto" w:fill="FFFFFF"/>
        </w:rPr>
        <w:t xml:space="preserve">ии: </w:t>
      </w:r>
      <w:proofErr w:type="spellStart"/>
      <w:r w:rsidR="00B52929" w:rsidRPr="009B2809">
        <w:rPr>
          <w:rFonts w:ascii="Times New Roman" w:hAnsi="Times New Roman" w:cs="Times New Roman"/>
          <w:sz w:val="28"/>
          <w:szCs w:val="28"/>
          <w:shd w:val="clear" w:color="auto" w:fill="FFFFFF"/>
        </w:rPr>
        <w:t>федер</w:t>
      </w:r>
      <w:proofErr w:type="spellEnd"/>
      <w:r w:rsidR="00B52929" w:rsidRPr="009B2809">
        <w:rPr>
          <w:rFonts w:ascii="Times New Roman" w:hAnsi="Times New Roman" w:cs="Times New Roman"/>
          <w:sz w:val="28"/>
          <w:szCs w:val="28"/>
          <w:shd w:val="clear" w:color="auto" w:fill="FFFFFF"/>
        </w:rPr>
        <w:t xml:space="preserve">. закон от 10 января </w:t>
      </w:r>
      <w:r w:rsidR="009B1042" w:rsidRPr="009B2809">
        <w:rPr>
          <w:rFonts w:ascii="Times New Roman" w:hAnsi="Times New Roman" w:cs="Times New Roman"/>
          <w:sz w:val="28"/>
          <w:szCs w:val="28"/>
          <w:shd w:val="clear" w:color="auto" w:fill="FFFFFF"/>
        </w:rPr>
        <w:t>2003</w:t>
      </w:r>
      <w:r w:rsidR="00B52929" w:rsidRPr="009B2809">
        <w:rPr>
          <w:rFonts w:ascii="Times New Roman" w:hAnsi="Times New Roman" w:cs="Times New Roman"/>
          <w:sz w:val="28"/>
          <w:szCs w:val="28"/>
          <w:shd w:val="clear" w:color="auto" w:fill="FFFFFF"/>
        </w:rPr>
        <w:t xml:space="preserve"> г.</w:t>
      </w:r>
      <w:r w:rsidR="009B1042" w:rsidRPr="009B2809">
        <w:rPr>
          <w:rFonts w:ascii="Times New Roman" w:hAnsi="Times New Roman" w:cs="Times New Roman"/>
          <w:sz w:val="28"/>
          <w:szCs w:val="28"/>
          <w:shd w:val="clear" w:color="auto" w:fill="FFFFFF"/>
        </w:rPr>
        <w:t xml:space="preserve"> №</w:t>
      </w:r>
      <w:r w:rsidR="00FF3530" w:rsidRPr="009B2809">
        <w:rPr>
          <w:rFonts w:ascii="Times New Roman" w:hAnsi="Times New Roman" w:cs="Times New Roman"/>
          <w:sz w:val="28"/>
          <w:szCs w:val="28"/>
          <w:shd w:val="clear" w:color="auto" w:fill="FFFFFF"/>
        </w:rPr>
        <w:t xml:space="preserve"> 19-ФЗ // </w:t>
      </w:r>
      <w:r w:rsidR="00B52929" w:rsidRPr="009B2809">
        <w:rPr>
          <w:rFonts w:ascii="Times New Roman" w:hAnsi="Times New Roman" w:cs="Times New Roman"/>
          <w:sz w:val="28"/>
          <w:szCs w:val="28"/>
          <w:shd w:val="clear" w:color="auto" w:fill="FFFFFF"/>
        </w:rPr>
        <w:t xml:space="preserve">СЗ РФ. </w:t>
      </w:r>
      <w:r w:rsidR="009B1042" w:rsidRPr="009B2809">
        <w:rPr>
          <w:rFonts w:ascii="Times New Roman" w:hAnsi="Times New Roman" w:cs="Times New Roman"/>
          <w:sz w:val="28"/>
          <w:szCs w:val="28"/>
          <w:shd w:val="clear" w:color="auto" w:fill="FFFFFF"/>
        </w:rPr>
        <w:t xml:space="preserve">2003 г. </w:t>
      </w:r>
      <w:r w:rsidR="00D21CD6" w:rsidRPr="009B2809">
        <w:rPr>
          <w:rFonts w:ascii="Times New Roman" w:hAnsi="Times New Roman" w:cs="Times New Roman"/>
          <w:sz w:val="28"/>
          <w:szCs w:val="28"/>
          <w:shd w:val="clear" w:color="auto" w:fill="FFFFFF"/>
        </w:rPr>
        <w:t xml:space="preserve">№ 2. ст. 171. </w:t>
      </w:r>
      <w:r w:rsidR="00FF3530" w:rsidRPr="009B2809">
        <w:rPr>
          <w:rFonts w:ascii="Times New Roman" w:hAnsi="Times New Roman" w:cs="Times New Roman"/>
          <w:sz w:val="28"/>
          <w:szCs w:val="28"/>
          <w:shd w:val="clear" w:color="auto" w:fill="FFFFFF"/>
        </w:rPr>
        <w:t xml:space="preserve"> (ред. от 13.07.2015).</w:t>
      </w:r>
    </w:p>
    <w:p w:rsidR="00FF3530" w:rsidRPr="009B2809" w:rsidRDefault="00A96DC0"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7</w:t>
      </w:r>
      <w:r w:rsidR="00FF3530" w:rsidRPr="009B2809">
        <w:rPr>
          <w:rFonts w:ascii="Times New Roman" w:hAnsi="Times New Roman" w:cs="Times New Roman"/>
          <w:sz w:val="28"/>
          <w:szCs w:val="28"/>
        </w:rPr>
        <w:t xml:space="preserve">. </w:t>
      </w:r>
      <w:r w:rsidR="00FF3530" w:rsidRPr="009B2809">
        <w:rPr>
          <w:rFonts w:ascii="Times New Roman" w:hAnsi="Times New Roman" w:cs="Times New Roman"/>
          <w:sz w:val="28"/>
          <w:szCs w:val="28"/>
          <w:shd w:val="clear" w:color="auto" w:fill="FFFFFF"/>
        </w:rPr>
        <w:t xml:space="preserve">О выборах депутатов Государственной Думы Федерального Собрания Российской Федерации: </w:t>
      </w:r>
      <w:proofErr w:type="spellStart"/>
      <w:r w:rsidR="00FF3530" w:rsidRPr="009B2809">
        <w:rPr>
          <w:rFonts w:ascii="Times New Roman" w:hAnsi="Times New Roman" w:cs="Times New Roman"/>
          <w:sz w:val="28"/>
          <w:szCs w:val="28"/>
          <w:shd w:val="clear" w:color="auto" w:fill="FFFFFF"/>
        </w:rPr>
        <w:t>федер</w:t>
      </w:r>
      <w:proofErr w:type="spellEnd"/>
      <w:r w:rsidR="00FF3530" w:rsidRPr="009B2809">
        <w:rPr>
          <w:rFonts w:ascii="Times New Roman" w:hAnsi="Times New Roman" w:cs="Times New Roman"/>
          <w:sz w:val="28"/>
          <w:szCs w:val="28"/>
          <w:shd w:val="clear" w:color="auto" w:fill="FFFFFF"/>
        </w:rPr>
        <w:t>. зако</w:t>
      </w:r>
      <w:r w:rsidR="00B52929" w:rsidRPr="009B2809">
        <w:rPr>
          <w:rFonts w:ascii="Times New Roman" w:hAnsi="Times New Roman" w:cs="Times New Roman"/>
          <w:sz w:val="28"/>
          <w:szCs w:val="28"/>
          <w:shd w:val="clear" w:color="auto" w:fill="FFFFFF"/>
        </w:rPr>
        <w:t xml:space="preserve">н от 18 мая </w:t>
      </w:r>
      <w:r w:rsidR="00D21CD6" w:rsidRPr="009B2809">
        <w:rPr>
          <w:rFonts w:ascii="Times New Roman" w:hAnsi="Times New Roman" w:cs="Times New Roman"/>
          <w:sz w:val="28"/>
          <w:szCs w:val="28"/>
          <w:shd w:val="clear" w:color="auto" w:fill="FFFFFF"/>
        </w:rPr>
        <w:t>2005</w:t>
      </w:r>
      <w:r w:rsidR="009B1042" w:rsidRPr="009B2809">
        <w:rPr>
          <w:rFonts w:ascii="Times New Roman" w:hAnsi="Times New Roman" w:cs="Times New Roman"/>
          <w:sz w:val="28"/>
          <w:szCs w:val="28"/>
          <w:shd w:val="clear" w:color="auto" w:fill="FFFFFF"/>
        </w:rPr>
        <w:t xml:space="preserve"> г.</w:t>
      </w:r>
      <w:r w:rsidR="00B52929" w:rsidRPr="009B2809">
        <w:rPr>
          <w:rFonts w:ascii="Times New Roman" w:hAnsi="Times New Roman" w:cs="Times New Roman"/>
          <w:sz w:val="28"/>
          <w:szCs w:val="28"/>
          <w:shd w:val="clear" w:color="auto" w:fill="FFFFFF"/>
        </w:rPr>
        <w:t xml:space="preserve"> № 51-ФЗ // СЗ РФ. </w:t>
      </w:r>
      <w:r w:rsidR="00D21CD6" w:rsidRPr="009B2809">
        <w:rPr>
          <w:rFonts w:ascii="Times New Roman" w:hAnsi="Times New Roman" w:cs="Times New Roman"/>
          <w:sz w:val="28"/>
          <w:szCs w:val="28"/>
          <w:shd w:val="clear" w:color="auto" w:fill="FFFFFF"/>
        </w:rPr>
        <w:t xml:space="preserve">2005. № 21. </w:t>
      </w:r>
      <w:r w:rsidR="00FF3530" w:rsidRPr="009B2809">
        <w:rPr>
          <w:rFonts w:ascii="Times New Roman" w:hAnsi="Times New Roman" w:cs="Times New Roman"/>
          <w:sz w:val="28"/>
          <w:szCs w:val="28"/>
          <w:shd w:val="clear" w:color="auto" w:fill="FFFFFF"/>
        </w:rPr>
        <w:t>с</w:t>
      </w:r>
      <w:r w:rsidR="00D21CD6" w:rsidRPr="009B2809">
        <w:rPr>
          <w:rFonts w:ascii="Times New Roman" w:hAnsi="Times New Roman" w:cs="Times New Roman"/>
          <w:sz w:val="28"/>
          <w:szCs w:val="28"/>
          <w:shd w:val="clear" w:color="auto" w:fill="FFFFFF"/>
        </w:rPr>
        <w:t xml:space="preserve">т. 1919. </w:t>
      </w:r>
      <w:r w:rsidR="00FF3530" w:rsidRPr="009B2809">
        <w:rPr>
          <w:rFonts w:ascii="Times New Roman" w:hAnsi="Times New Roman" w:cs="Times New Roman"/>
          <w:sz w:val="28"/>
          <w:szCs w:val="28"/>
          <w:shd w:val="clear" w:color="auto" w:fill="FFFFFF"/>
        </w:rPr>
        <w:t>(ред. от 05.10.2015).</w:t>
      </w:r>
    </w:p>
    <w:p w:rsidR="00F54ED8" w:rsidRDefault="00A96DC0"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lastRenderedPageBreak/>
        <w:t>8</w:t>
      </w:r>
      <w:r w:rsidR="00FF3530" w:rsidRPr="009B2809">
        <w:rPr>
          <w:rFonts w:ascii="Times New Roman" w:hAnsi="Times New Roman" w:cs="Times New Roman"/>
          <w:sz w:val="28"/>
          <w:szCs w:val="28"/>
        </w:rPr>
        <w:t xml:space="preserve">. </w:t>
      </w:r>
      <w:r w:rsidR="00D21CD6" w:rsidRPr="009B2809">
        <w:rPr>
          <w:rFonts w:ascii="Times New Roman" w:hAnsi="Times New Roman" w:cs="Times New Roman"/>
          <w:sz w:val="28"/>
          <w:szCs w:val="28"/>
        </w:rPr>
        <w:t xml:space="preserve">О персональных данных: </w:t>
      </w:r>
      <w:proofErr w:type="spellStart"/>
      <w:r w:rsidR="00D21CD6" w:rsidRPr="009B2809">
        <w:rPr>
          <w:rFonts w:ascii="Times New Roman" w:hAnsi="Times New Roman" w:cs="Times New Roman"/>
          <w:sz w:val="28"/>
          <w:szCs w:val="28"/>
        </w:rPr>
        <w:t>федер</w:t>
      </w:r>
      <w:proofErr w:type="spellEnd"/>
      <w:r w:rsidR="00D21CD6" w:rsidRPr="009B2809">
        <w:rPr>
          <w:rFonts w:ascii="Times New Roman" w:hAnsi="Times New Roman" w:cs="Times New Roman"/>
          <w:sz w:val="28"/>
          <w:szCs w:val="28"/>
        </w:rPr>
        <w:t xml:space="preserve">. закон // СЗ РФ. 2006. № </w:t>
      </w:r>
      <w:r w:rsidR="00F54ED8">
        <w:rPr>
          <w:rFonts w:ascii="Times New Roman" w:hAnsi="Times New Roman" w:cs="Times New Roman"/>
          <w:sz w:val="28"/>
          <w:szCs w:val="28"/>
        </w:rPr>
        <w:t>31. Ст. 3451.</w:t>
      </w:r>
    </w:p>
    <w:p w:rsidR="00FF3530" w:rsidRPr="009B2809" w:rsidRDefault="00A96DC0"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shd w:val="clear" w:color="auto" w:fill="FFFFFF"/>
        </w:rPr>
        <w:t>9</w:t>
      </w:r>
      <w:r w:rsidR="00FF3530" w:rsidRPr="009B2809">
        <w:rPr>
          <w:rFonts w:ascii="Times New Roman" w:hAnsi="Times New Roman" w:cs="Times New Roman"/>
          <w:sz w:val="28"/>
          <w:szCs w:val="28"/>
          <w:shd w:val="clear" w:color="auto" w:fill="FFFFFF"/>
        </w:rPr>
        <w:t xml:space="preserve">. </w:t>
      </w:r>
      <w:r w:rsidR="00970F91" w:rsidRPr="009B2809">
        <w:rPr>
          <w:rFonts w:ascii="Times New Roman" w:hAnsi="Times New Roman" w:cs="Times New Roman"/>
          <w:sz w:val="28"/>
          <w:szCs w:val="28"/>
          <w:shd w:val="clear" w:color="auto" w:fill="FFFFFF"/>
        </w:rPr>
        <w:t>Об основных гарантиях избирательных прав и права на участие в референдуме граждан Российской Федера</w:t>
      </w:r>
      <w:r w:rsidR="00D21CD6" w:rsidRPr="009B2809">
        <w:rPr>
          <w:rFonts w:ascii="Times New Roman" w:hAnsi="Times New Roman" w:cs="Times New Roman"/>
          <w:sz w:val="28"/>
          <w:szCs w:val="28"/>
          <w:shd w:val="clear" w:color="auto" w:fill="FFFFFF"/>
        </w:rPr>
        <w:t xml:space="preserve">ции: </w:t>
      </w:r>
      <w:proofErr w:type="spellStart"/>
      <w:r w:rsidR="00D21CD6" w:rsidRPr="009B2809">
        <w:rPr>
          <w:rFonts w:ascii="Times New Roman" w:hAnsi="Times New Roman" w:cs="Times New Roman"/>
          <w:sz w:val="28"/>
          <w:szCs w:val="28"/>
          <w:shd w:val="clear" w:color="auto" w:fill="FFFFFF"/>
        </w:rPr>
        <w:t>федер</w:t>
      </w:r>
      <w:proofErr w:type="spellEnd"/>
      <w:r w:rsidR="00D21CD6" w:rsidRPr="009B2809">
        <w:rPr>
          <w:rFonts w:ascii="Times New Roman" w:hAnsi="Times New Roman" w:cs="Times New Roman"/>
          <w:sz w:val="28"/>
          <w:szCs w:val="28"/>
          <w:shd w:val="clear" w:color="auto" w:fill="FFFFFF"/>
        </w:rPr>
        <w:t>. закон</w:t>
      </w:r>
      <w:r w:rsidR="00B52929" w:rsidRPr="009B2809">
        <w:rPr>
          <w:rFonts w:ascii="Times New Roman" w:hAnsi="Times New Roman" w:cs="Times New Roman"/>
          <w:sz w:val="28"/>
          <w:szCs w:val="28"/>
          <w:shd w:val="clear" w:color="auto" w:fill="FFFFFF"/>
        </w:rPr>
        <w:t xml:space="preserve"> от 12 июня 2002 г. </w:t>
      </w:r>
      <w:r w:rsidR="00D21CD6" w:rsidRPr="009B2809">
        <w:rPr>
          <w:rFonts w:ascii="Times New Roman" w:hAnsi="Times New Roman" w:cs="Times New Roman"/>
          <w:sz w:val="28"/>
          <w:szCs w:val="28"/>
          <w:shd w:val="clear" w:color="auto" w:fill="FFFFFF"/>
        </w:rPr>
        <w:t xml:space="preserve">№ 67-ФЗ // СЗ РФ. 2002. № </w:t>
      </w:r>
      <w:r w:rsidR="00970F91" w:rsidRPr="009B2809">
        <w:rPr>
          <w:rFonts w:ascii="Times New Roman" w:hAnsi="Times New Roman" w:cs="Times New Roman"/>
          <w:sz w:val="28"/>
          <w:szCs w:val="28"/>
          <w:shd w:val="clear" w:color="auto" w:fill="FFFFFF"/>
        </w:rPr>
        <w:t>24. Ст. 2253</w:t>
      </w:r>
      <w:r w:rsidR="00F54ED8">
        <w:rPr>
          <w:rFonts w:ascii="Times New Roman" w:hAnsi="Times New Roman" w:cs="Times New Roman"/>
          <w:sz w:val="28"/>
          <w:szCs w:val="28"/>
          <w:shd w:val="clear" w:color="auto" w:fill="FFFFFF"/>
        </w:rPr>
        <w:t>.</w:t>
      </w:r>
    </w:p>
    <w:p w:rsidR="00177B10" w:rsidRPr="009B2809" w:rsidRDefault="00177B10" w:rsidP="00831B08">
      <w:pPr>
        <w:autoSpaceDE w:val="0"/>
        <w:autoSpaceDN w:val="0"/>
        <w:adjustRightInd w:val="0"/>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10. </w:t>
      </w:r>
      <w:r w:rsidR="00FC2487" w:rsidRPr="009B2809">
        <w:rPr>
          <w:rFonts w:ascii="Times New Roman" w:hAnsi="Times New Roman" w:cs="Times New Roman"/>
          <w:sz w:val="28"/>
          <w:szCs w:val="28"/>
        </w:rPr>
        <w:t xml:space="preserve">О внесении изменений в Федеральный закон «Об основных гарантиях избирательных прав и права на участие в референдуме граждан Российской Федерации» и статью 33 Федерального закона «О выборах депутатов Государственной Думы Федерального Собрания Российской Федерации» в части деятельности наблюдателей: </w:t>
      </w:r>
      <w:proofErr w:type="spellStart"/>
      <w:r w:rsidR="00FC2487" w:rsidRPr="009B2809">
        <w:rPr>
          <w:rFonts w:ascii="Times New Roman" w:hAnsi="Times New Roman" w:cs="Times New Roman"/>
          <w:sz w:val="28"/>
          <w:szCs w:val="28"/>
        </w:rPr>
        <w:t>федер</w:t>
      </w:r>
      <w:proofErr w:type="spellEnd"/>
      <w:r w:rsidR="00FC2487" w:rsidRPr="009B2809">
        <w:rPr>
          <w:rFonts w:ascii="Times New Roman" w:hAnsi="Times New Roman" w:cs="Times New Roman"/>
          <w:sz w:val="28"/>
          <w:szCs w:val="28"/>
        </w:rPr>
        <w:t>.</w:t>
      </w:r>
      <w:r w:rsidR="00B52929" w:rsidRPr="009B2809">
        <w:rPr>
          <w:rFonts w:ascii="Times New Roman" w:hAnsi="Times New Roman" w:cs="Times New Roman"/>
          <w:sz w:val="28"/>
          <w:szCs w:val="28"/>
        </w:rPr>
        <w:t xml:space="preserve"> закон от 15 февраля </w:t>
      </w:r>
      <w:r w:rsidR="000021A0" w:rsidRPr="009B2809">
        <w:rPr>
          <w:rFonts w:ascii="Times New Roman" w:hAnsi="Times New Roman" w:cs="Times New Roman"/>
          <w:sz w:val="28"/>
          <w:szCs w:val="28"/>
        </w:rPr>
        <w:t>2016</w:t>
      </w:r>
      <w:r w:rsidR="00B52929" w:rsidRPr="009B2809">
        <w:rPr>
          <w:rFonts w:ascii="Times New Roman" w:hAnsi="Times New Roman" w:cs="Times New Roman"/>
          <w:sz w:val="28"/>
          <w:szCs w:val="28"/>
        </w:rPr>
        <w:t xml:space="preserve"> г.</w:t>
      </w:r>
      <w:r w:rsidR="000021A0" w:rsidRPr="009B2809">
        <w:rPr>
          <w:rFonts w:ascii="Times New Roman" w:hAnsi="Times New Roman" w:cs="Times New Roman"/>
          <w:sz w:val="28"/>
          <w:szCs w:val="28"/>
        </w:rPr>
        <w:t xml:space="preserve"> №</w:t>
      </w:r>
      <w:r w:rsidRPr="009B2809">
        <w:rPr>
          <w:rFonts w:ascii="Times New Roman" w:hAnsi="Times New Roman" w:cs="Times New Roman"/>
          <w:sz w:val="28"/>
          <w:szCs w:val="28"/>
        </w:rPr>
        <w:t xml:space="preserve"> 29-ФЗ </w:t>
      </w:r>
      <w:r w:rsidR="00B52929" w:rsidRPr="009B2809">
        <w:rPr>
          <w:rFonts w:ascii="Times New Roman" w:hAnsi="Times New Roman" w:cs="Times New Roman"/>
          <w:sz w:val="28"/>
          <w:szCs w:val="28"/>
        </w:rPr>
        <w:t xml:space="preserve">// СЗ РФ. </w:t>
      </w:r>
      <w:r w:rsidRPr="009B2809">
        <w:rPr>
          <w:rFonts w:ascii="Times New Roman" w:hAnsi="Times New Roman" w:cs="Times New Roman"/>
          <w:sz w:val="28"/>
          <w:szCs w:val="28"/>
        </w:rPr>
        <w:t xml:space="preserve">2016. </w:t>
      </w:r>
      <w:r w:rsidR="00D21CD6" w:rsidRPr="009B2809">
        <w:rPr>
          <w:rFonts w:ascii="Times New Roman" w:hAnsi="Times New Roman" w:cs="Times New Roman"/>
          <w:sz w:val="28"/>
          <w:szCs w:val="28"/>
        </w:rPr>
        <w:t>№</w:t>
      </w:r>
      <w:r w:rsidRPr="009B2809">
        <w:rPr>
          <w:rFonts w:ascii="Times New Roman" w:hAnsi="Times New Roman" w:cs="Times New Roman"/>
          <w:sz w:val="28"/>
          <w:szCs w:val="28"/>
        </w:rPr>
        <w:t xml:space="preserve"> 7. ст. 917.</w:t>
      </w:r>
    </w:p>
    <w:p w:rsidR="00FF3530" w:rsidRPr="009B2809" w:rsidRDefault="00177B10"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shd w:val="clear" w:color="auto" w:fill="FFFFFF"/>
        </w:rPr>
        <w:t>11</w:t>
      </w:r>
      <w:r w:rsidR="00FF3530" w:rsidRPr="009B2809">
        <w:rPr>
          <w:rFonts w:ascii="Times New Roman" w:hAnsi="Times New Roman" w:cs="Times New Roman"/>
          <w:sz w:val="28"/>
          <w:szCs w:val="28"/>
          <w:shd w:val="clear" w:color="auto" w:fill="FFFFFF"/>
        </w:rPr>
        <w:t>.</w:t>
      </w:r>
      <w:r w:rsidR="009B2809" w:rsidRPr="009B2809">
        <w:rPr>
          <w:rFonts w:ascii="Times New Roman" w:hAnsi="Times New Roman" w:cs="Times New Roman"/>
          <w:sz w:val="28"/>
          <w:szCs w:val="28"/>
          <w:shd w:val="clear" w:color="auto" w:fill="FFFFFF"/>
        </w:rPr>
        <w:t xml:space="preserve"> </w:t>
      </w:r>
      <w:r w:rsidR="00FF3530" w:rsidRPr="009B2809">
        <w:rPr>
          <w:rFonts w:ascii="Times New Roman" w:eastAsia="Times New Roman" w:hAnsi="Times New Roman" w:cs="Times New Roman"/>
          <w:sz w:val="28"/>
          <w:szCs w:val="28"/>
          <w:lang w:eastAsia="ru-RU"/>
        </w:rPr>
        <w:t>Об общественном контроле за проведением выборов и об открытости и гласности подведения итогов гол</w:t>
      </w:r>
      <w:r w:rsidR="008553FD" w:rsidRPr="009B2809">
        <w:rPr>
          <w:rFonts w:ascii="Times New Roman" w:eastAsia="Times New Roman" w:hAnsi="Times New Roman" w:cs="Times New Roman"/>
          <w:sz w:val="28"/>
          <w:szCs w:val="28"/>
          <w:lang w:eastAsia="ru-RU"/>
        </w:rPr>
        <w:t xml:space="preserve">осования: проект </w:t>
      </w:r>
      <w:proofErr w:type="spellStart"/>
      <w:r w:rsidR="008553FD" w:rsidRPr="009B2809">
        <w:rPr>
          <w:rFonts w:ascii="Times New Roman" w:eastAsia="Times New Roman" w:hAnsi="Times New Roman" w:cs="Times New Roman"/>
          <w:sz w:val="28"/>
          <w:szCs w:val="28"/>
          <w:lang w:eastAsia="ru-RU"/>
        </w:rPr>
        <w:t>федер</w:t>
      </w:r>
      <w:proofErr w:type="spellEnd"/>
      <w:r w:rsidR="008553FD" w:rsidRPr="009B2809">
        <w:rPr>
          <w:rFonts w:ascii="Times New Roman" w:eastAsia="Times New Roman" w:hAnsi="Times New Roman" w:cs="Times New Roman"/>
          <w:sz w:val="28"/>
          <w:szCs w:val="28"/>
          <w:lang w:eastAsia="ru-RU"/>
        </w:rPr>
        <w:t>. закона №</w:t>
      </w:r>
      <w:r w:rsidR="00FF3530" w:rsidRPr="009B2809">
        <w:rPr>
          <w:rFonts w:ascii="Times New Roman" w:eastAsia="Times New Roman" w:hAnsi="Times New Roman" w:cs="Times New Roman"/>
          <w:sz w:val="28"/>
          <w:szCs w:val="28"/>
          <w:lang w:eastAsia="ru-RU"/>
        </w:rPr>
        <w:t xml:space="preserve"> 96700363-2. -</w:t>
      </w:r>
      <w:r w:rsidR="00FF3530" w:rsidRPr="009B2809">
        <w:rPr>
          <w:rFonts w:ascii="Times New Roman" w:hAnsi="Times New Roman" w:cs="Times New Roman"/>
          <w:sz w:val="28"/>
          <w:szCs w:val="28"/>
          <w:shd w:val="clear" w:color="auto" w:fill="FFFFFF"/>
        </w:rPr>
        <w:t xml:space="preserve"> (снят с рассмотрения).</w:t>
      </w:r>
    </w:p>
    <w:p w:rsidR="00AA3AC0" w:rsidRPr="009B2809" w:rsidRDefault="00177B10"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shd w:val="clear" w:color="auto" w:fill="FFFFFF"/>
        </w:rPr>
        <w:t>12</w:t>
      </w:r>
      <w:r w:rsidR="00FF3530" w:rsidRPr="009B2809">
        <w:rPr>
          <w:rFonts w:ascii="Times New Roman" w:hAnsi="Times New Roman" w:cs="Times New Roman"/>
          <w:sz w:val="28"/>
          <w:szCs w:val="28"/>
          <w:shd w:val="clear" w:color="auto" w:fill="FFFFFF"/>
        </w:rPr>
        <w:t xml:space="preserve">. </w:t>
      </w:r>
      <w:r w:rsidR="00AA3AC0" w:rsidRPr="009B2809">
        <w:rPr>
          <w:rFonts w:ascii="Times New Roman" w:hAnsi="Times New Roman" w:cs="Times New Roman"/>
          <w:sz w:val="28"/>
          <w:szCs w:val="28"/>
          <w:lang w:eastAsia="ru-RU"/>
        </w:rPr>
        <w:t>Об информации, информационных технологиях и о защите информац</w:t>
      </w:r>
      <w:r w:rsidR="00B52929" w:rsidRPr="009B2809">
        <w:rPr>
          <w:rFonts w:ascii="Times New Roman" w:hAnsi="Times New Roman" w:cs="Times New Roman"/>
          <w:sz w:val="28"/>
          <w:szCs w:val="28"/>
          <w:lang w:eastAsia="ru-RU"/>
        </w:rPr>
        <w:t xml:space="preserve">ии: </w:t>
      </w:r>
      <w:proofErr w:type="spellStart"/>
      <w:r w:rsidR="00B52929" w:rsidRPr="009B2809">
        <w:rPr>
          <w:rFonts w:ascii="Times New Roman" w:hAnsi="Times New Roman" w:cs="Times New Roman"/>
          <w:sz w:val="28"/>
          <w:szCs w:val="28"/>
          <w:lang w:eastAsia="ru-RU"/>
        </w:rPr>
        <w:t>федер</w:t>
      </w:r>
      <w:proofErr w:type="spellEnd"/>
      <w:r w:rsidR="00B52929" w:rsidRPr="009B2809">
        <w:rPr>
          <w:rFonts w:ascii="Times New Roman" w:hAnsi="Times New Roman" w:cs="Times New Roman"/>
          <w:sz w:val="28"/>
          <w:szCs w:val="28"/>
          <w:lang w:eastAsia="ru-RU"/>
        </w:rPr>
        <w:t xml:space="preserve">. закон от 27 июля </w:t>
      </w:r>
      <w:r w:rsidR="00D21CD6" w:rsidRPr="009B2809">
        <w:rPr>
          <w:rFonts w:ascii="Times New Roman" w:hAnsi="Times New Roman" w:cs="Times New Roman"/>
          <w:sz w:val="28"/>
          <w:szCs w:val="28"/>
          <w:lang w:eastAsia="ru-RU"/>
        </w:rPr>
        <w:t>2006</w:t>
      </w:r>
      <w:r w:rsidR="00B52929" w:rsidRPr="009B2809">
        <w:rPr>
          <w:rFonts w:ascii="Times New Roman" w:hAnsi="Times New Roman" w:cs="Times New Roman"/>
          <w:sz w:val="28"/>
          <w:szCs w:val="28"/>
          <w:lang w:eastAsia="ru-RU"/>
        </w:rPr>
        <w:t xml:space="preserve"> г.</w:t>
      </w:r>
      <w:r w:rsidR="00D21CD6" w:rsidRPr="009B2809">
        <w:rPr>
          <w:rFonts w:ascii="Times New Roman" w:hAnsi="Times New Roman" w:cs="Times New Roman"/>
          <w:sz w:val="28"/>
          <w:szCs w:val="28"/>
          <w:lang w:eastAsia="ru-RU"/>
        </w:rPr>
        <w:t xml:space="preserve"> №</w:t>
      </w:r>
      <w:r w:rsidR="00AA3AC0" w:rsidRPr="009B2809">
        <w:rPr>
          <w:rFonts w:ascii="Times New Roman" w:hAnsi="Times New Roman" w:cs="Times New Roman"/>
          <w:sz w:val="28"/>
          <w:szCs w:val="28"/>
          <w:lang w:eastAsia="ru-RU"/>
        </w:rPr>
        <w:t xml:space="preserve"> 149-ФЗ </w:t>
      </w:r>
      <w:r w:rsidR="00AA3AC0" w:rsidRPr="009B2809">
        <w:rPr>
          <w:rFonts w:ascii="Times New Roman" w:hAnsi="Times New Roman" w:cs="Times New Roman"/>
          <w:sz w:val="28"/>
          <w:szCs w:val="28"/>
        </w:rPr>
        <w:t xml:space="preserve">// </w:t>
      </w:r>
      <w:r w:rsidRPr="009B2809">
        <w:rPr>
          <w:rFonts w:ascii="Times New Roman" w:hAnsi="Times New Roman" w:cs="Times New Roman"/>
          <w:sz w:val="28"/>
          <w:szCs w:val="28"/>
        </w:rPr>
        <w:t>СЗ РФ</w:t>
      </w:r>
      <w:r w:rsidR="00D21CD6" w:rsidRPr="009B2809">
        <w:rPr>
          <w:rFonts w:ascii="Times New Roman" w:hAnsi="Times New Roman" w:cs="Times New Roman"/>
          <w:sz w:val="28"/>
          <w:szCs w:val="28"/>
        </w:rPr>
        <w:t>. 2006. №</w:t>
      </w:r>
      <w:r w:rsidR="00F54ED8">
        <w:rPr>
          <w:rFonts w:ascii="Times New Roman" w:hAnsi="Times New Roman" w:cs="Times New Roman"/>
          <w:sz w:val="28"/>
          <w:szCs w:val="28"/>
        </w:rPr>
        <w:t xml:space="preserve"> 31</w:t>
      </w:r>
      <w:r w:rsidR="00AA3AC0" w:rsidRPr="009B2809">
        <w:rPr>
          <w:rFonts w:ascii="Times New Roman" w:hAnsi="Times New Roman" w:cs="Times New Roman"/>
          <w:sz w:val="28"/>
          <w:szCs w:val="28"/>
        </w:rPr>
        <w:t>. Ст. 3448.</w:t>
      </w:r>
    </w:p>
    <w:p w:rsidR="008B42E9" w:rsidRPr="009B2809" w:rsidRDefault="008B42E9"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13. Об утверждении Перечня сведений конфиденциального характера: Указ </w:t>
      </w:r>
      <w:r w:rsidR="009B1042" w:rsidRPr="009B2809">
        <w:rPr>
          <w:rFonts w:ascii="Times New Roman" w:hAnsi="Times New Roman" w:cs="Times New Roman"/>
          <w:sz w:val="28"/>
          <w:szCs w:val="28"/>
        </w:rPr>
        <w:t xml:space="preserve">Президента РФ // СЗ РФ. 1997. № </w:t>
      </w:r>
      <w:r w:rsidRPr="009B2809">
        <w:rPr>
          <w:rFonts w:ascii="Times New Roman" w:hAnsi="Times New Roman" w:cs="Times New Roman"/>
          <w:sz w:val="28"/>
          <w:szCs w:val="28"/>
        </w:rPr>
        <w:t>10. Ст. 1127.</w:t>
      </w:r>
    </w:p>
    <w:p w:rsidR="00AA3AC0" w:rsidRPr="009B2809" w:rsidRDefault="008B42E9" w:rsidP="00831B08">
      <w:pPr>
        <w:pStyle w:val="a3"/>
        <w:spacing w:line="360" w:lineRule="auto"/>
        <w:jc w:val="both"/>
        <w:rPr>
          <w:rFonts w:ascii="Times New Roman" w:hAnsi="Times New Roman" w:cs="Times New Roman"/>
          <w:sz w:val="28"/>
          <w:szCs w:val="28"/>
        </w:rPr>
      </w:pPr>
      <w:r w:rsidRPr="009B2809">
        <w:rPr>
          <w:rFonts w:ascii="Times New Roman" w:eastAsia="Times New Roman" w:hAnsi="Times New Roman" w:cs="Times New Roman"/>
          <w:bCs/>
          <w:sz w:val="28"/>
          <w:szCs w:val="28"/>
          <w:lang w:eastAsia="ru-RU"/>
        </w:rPr>
        <w:t>14</w:t>
      </w:r>
      <w:r w:rsidR="00AA3AC0" w:rsidRPr="009B2809">
        <w:rPr>
          <w:rFonts w:ascii="Times New Roman" w:eastAsia="Times New Roman" w:hAnsi="Times New Roman" w:cs="Times New Roman"/>
          <w:bCs/>
          <w:sz w:val="28"/>
          <w:szCs w:val="28"/>
          <w:lang w:eastAsia="ru-RU"/>
        </w:rPr>
        <w:t xml:space="preserve">. </w:t>
      </w:r>
      <w:r w:rsidR="005451C8" w:rsidRPr="009B2809">
        <w:rPr>
          <w:rFonts w:ascii="Times New Roman" w:eastAsia="Times New Roman" w:hAnsi="Times New Roman" w:cs="Times New Roman"/>
          <w:bCs/>
          <w:sz w:val="28"/>
          <w:szCs w:val="28"/>
          <w:lang w:eastAsia="ru-RU"/>
        </w:rPr>
        <w:t>О нормативах технологического оборудования для участковых комиссий при проведении выборов, референдумов в Российской Федерации: Постановление Центральной изб</w:t>
      </w:r>
      <w:r w:rsidR="00B52929" w:rsidRPr="009B2809">
        <w:rPr>
          <w:rFonts w:ascii="Times New Roman" w:eastAsia="Times New Roman" w:hAnsi="Times New Roman" w:cs="Times New Roman"/>
          <w:bCs/>
          <w:sz w:val="28"/>
          <w:szCs w:val="28"/>
          <w:lang w:eastAsia="ru-RU"/>
        </w:rPr>
        <w:t xml:space="preserve">ирательной комиссии РФ от 29 января </w:t>
      </w:r>
      <w:r w:rsidR="005451C8" w:rsidRPr="009B2809">
        <w:rPr>
          <w:rFonts w:ascii="Times New Roman" w:eastAsia="Times New Roman" w:hAnsi="Times New Roman" w:cs="Times New Roman"/>
          <w:bCs/>
          <w:sz w:val="28"/>
          <w:szCs w:val="28"/>
          <w:lang w:eastAsia="ru-RU"/>
        </w:rPr>
        <w:t>2014 г. № 214</w:t>
      </w:r>
      <w:r w:rsidR="00710F31" w:rsidRPr="009B2809">
        <w:rPr>
          <w:rFonts w:ascii="Times New Roman" w:eastAsia="Times New Roman" w:hAnsi="Times New Roman" w:cs="Times New Roman"/>
          <w:bCs/>
          <w:sz w:val="28"/>
          <w:szCs w:val="28"/>
          <w:lang w:eastAsia="ru-RU"/>
        </w:rPr>
        <w:t>/1405-6 (с изм. на 22.03.2017</w:t>
      </w:r>
      <w:r w:rsidR="005451C8" w:rsidRPr="009B2809">
        <w:rPr>
          <w:rFonts w:ascii="Times New Roman" w:eastAsia="Times New Roman" w:hAnsi="Times New Roman" w:cs="Times New Roman"/>
          <w:bCs/>
          <w:sz w:val="28"/>
          <w:szCs w:val="28"/>
          <w:lang w:eastAsia="ru-RU"/>
        </w:rPr>
        <w:t>)</w:t>
      </w:r>
      <w:r w:rsidR="003715CE" w:rsidRPr="009B2809">
        <w:rPr>
          <w:rFonts w:ascii="Times New Roman" w:eastAsia="Times New Roman" w:hAnsi="Times New Roman" w:cs="Times New Roman"/>
          <w:bCs/>
          <w:sz w:val="28"/>
          <w:szCs w:val="28"/>
          <w:lang w:eastAsia="ru-RU"/>
        </w:rPr>
        <w:t>:</w:t>
      </w:r>
      <w:r w:rsidR="005451C8" w:rsidRPr="009B2809">
        <w:rPr>
          <w:rFonts w:ascii="Times New Roman" w:eastAsia="Times New Roman" w:hAnsi="Times New Roman" w:cs="Times New Roman"/>
          <w:bCs/>
          <w:sz w:val="28"/>
          <w:szCs w:val="28"/>
          <w:lang w:eastAsia="ru-RU"/>
        </w:rPr>
        <w:t xml:space="preserve"> [</w:t>
      </w:r>
      <w:r w:rsidR="00B61846" w:rsidRPr="009B2809">
        <w:rPr>
          <w:rFonts w:ascii="Times New Roman" w:eastAsia="Times New Roman" w:hAnsi="Times New Roman" w:cs="Times New Roman"/>
          <w:bCs/>
          <w:sz w:val="28"/>
          <w:szCs w:val="28"/>
          <w:lang w:eastAsia="ru-RU"/>
        </w:rPr>
        <w:t>Электронный ресурс]</w:t>
      </w:r>
      <w:r w:rsidR="003715CE" w:rsidRPr="009B2809">
        <w:rPr>
          <w:rFonts w:ascii="Times New Roman" w:eastAsia="Times New Roman" w:hAnsi="Times New Roman" w:cs="Times New Roman"/>
          <w:bCs/>
          <w:sz w:val="28"/>
          <w:szCs w:val="28"/>
          <w:lang w:eastAsia="ru-RU"/>
        </w:rPr>
        <w:t>.</w:t>
      </w:r>
      <w:r w:rsidR="005451C8" w:rsidRPr="009B2809">
        <w:rPr>
          <w:rFonts w:ascii="Times New Roman" w:eastAsia="Times New Roman" w:hAnsi="Times New Roman" w:cs="Times New Roman"/>
          <w:bCs/>
          <w:sz w:val="28"/>
          <w:szCs w:val="28"/>
          <w:lang w:eastAsia="ru-RU"/>
        </w:rPr>
        <w:t xml:space="preserve"> </w:t>
      </w:r>
      <w:r w:rsidR="005451C8" w:rsidRPr="009B2809">
        <w:rPr>
          <w:rFonts w:ascii="Times New Roman" w:eastAsia="Times New Roman" w:hAnsi="Times New Roman" w:cs="Times New Roman"/>
          <w:bCs/>
          <w:sz w:val="28"/>
          <w:szCs w:val="28"/>
          <w:lang w:val="en-US" w:eastAsia="ru-RU"/>
        </w:rPr>
        <w:t>URL</w:t>
      </w:r>
      <w:r w:rsidR="005451C8" w:rsidRPr="009B2809">
        <w:rPr>
          <w:rFonts w:ascii="Times New Roman" w:eastAsia="Times New Roman" w:hAnsi="Times New Roman" w:cs="Times New Roman"/>
          <w:bCs/>
          <w:sz w:val="28"/>
          <w:szCs w:val="28"/>
          <w:lang w:eastAsia="ru-RU"/>
        </w:rPr>
        <w:t xml:space="preserve">: </w:t>
      </w:r>
      <w:hyperlink r:id="rId10" w:history="1">
        <w:r w:rsidR="005451C8" w:rsidRPr="009B2809">
          <w:rPr>
            <w:rStyle w:val="a6"/>
            <w:rFonts w:ascii="Times New Roman" w:eastAsia="Times New Roman" w:hAnsi="Times New Roman" w:cs="Times New Roman"/>
            <w:bCs/>
            <w:color w:val="auto"/>
            <w:sz w:val="28"/>
            <w:szCs w:val="28"/>
            <w:lang w:eastAsia="ru-RU"/>
          </w:rPr>
          <w:t>http://docs.cntd.ru/document/499074135</w:t>
        </w:r>
      </w:hyperlink>
      <w:r w:rsidR="000021A0" w:rsidRPr="009B2809">
        <w:rPr>
          <w:rFonts w:ascii="Times New Roman" w:eastAsia="Times New Roman" w:hAnsi="Times New Roman" w:cs="Times New Roman"/>
          <w:bCs/>
          <w:sz w:val="28"/>
          <w:szCs w:val="28"/>
          <w:lang w:eastAsia="ru-RU"/>
        </w:rPr>
        <w:t>.</w:t>
      </w:r>
    </w:p>
    <w:p w:rsidR="00FF3530" w:rsidRPr="009B2809" w:rsidRDefault="008B42E9" w:rsidP="00831B08">
      <w:pPr>
        <w:shd w:val="clear" w:color="auto" w:fill="FFFFFF"/>
        <w:spacing w:after="0" w:line="360" w:lineRule="auto"/>
        <w:jc w:val="both"/>
        <w:rPr>
          <w:rFonts w:ascii="Times New Roman" w:hAnsi="Times New Roman" w:cs="Times New Roman"/>
          <w:sz w:val="28"/>
          <w:szCs w:val="28"/>
          <w:shd w:val="clear" w:color="auto" w:fill="FFFFFF"/>
        </w:rPr>
      </w:pPr>
      <w:r w:rsidRPr="009B2809">
        <w:rPr>
          <w:rFonts w:ascii="Times New Roman" w:eastAsia="Times New Roman" w:hAnsi="Times New Roman" w:cs="Times New Roman"/>
          <w:sz w:val="28"/>
          <w:szCs w:val="28"/>
          <w:lang w:eastAsia="ru-RU"/>
        </w:rPr>
        <w:t>15.</w:t>
      </w:r>
      <w:r w:rsidR="00AA3AC0" w:rsidRPr="009B2809">
        <w:rPr>
          <w:rFonts w:ascii="Times New Roman" w:eastAsia="Times New Roman" w:hAnsi="Times New Roman" w:cs="Times New Roman"/>
          <w:sz w:val="28"/>
          <w:szCs w:val="28"/>
          <w:lang w:eastAsia="ru-RU"/>
        </w:rPr>
        <w:t xml:space="preserve"> </w:t>
      </w:r>
      <w:r w:rsidR="00A96DC0" w:rsidRPr="009B2809">
        <w:rPr>
          <w:rFonts w:ascii="Times New Roman" w:eastAsia="Times New Roman" w:hAnsi="Times New Roman" w:cs="Times New Roman"/>
          <w:sz w:val="28"/>
          <w:szCs w:val="28"/>
          <w:lang w:eastAsia="ru-RU"/>
        </w:rPr>
        <w:t xml:space="preserve">О разъяснении порядка ведения наблюдателями фото- и (или) видеосъемки в помещении для голосования: Постановление ЦИК России от </w:t>
      </w:r>
      <w:r w:rsidR="00B52929" w:rsidRPr="009B2809">
        <w:rPr>
          <w:rFonts w:ascii="Times New Roman" w:eastAsia="Times New Roman" w:hAnsi="Times New Roman" w:cs="Times New Roman"/>
          <w:sz w:val="28"/>
          <w:szCs w:val="28"/>
          <w:lang w:eastAsia="ru-RU"/>
        </w:rPr>
        <w:t>3 октября 2012 №</w:t>
      </w:r>
      <w:r w:rsidR="00A96DC0" w:rsidRPr="009B2809">
        <w:rPr>
          <w:rFonts w:ascii="Times New Roman" w:eastAsia="Times New Roman" w:hAnsi="Times New Roman" w:cs="Times New Roman"/>
          <w:sz w:val="28"/>
          <w:szCs w:val="28"/>
          <w:lang w:eastAsia="ru-RU"/>
        </w:rPr>
        <w:t xml:space="preserve"> 143/1085-6 // Вестник</w:t>
      </w:r>
      <w:r w:rsidR="00A96DC0" w:rsidRPr="009B2809">
        <w:rPr>
          <w:rFonts w:ascii="Times New Roman" w:hAnsi="Times New Roman" w:cs="Times New Roman"/>
          <w:sz w:val="28"/>
          <w:szCs w:val="28"/>
          <w:shd w:val="clear" w:color="auto" w:fill="FFFFFF"/>
        </w:rPr>
        <w:t xml:space="preserve"> Центральной избирательной комисс</w:t>
      </w:r>
      <w:r w:rsidR="009B1042" w:rsidRPr="009B2809">
        <w:rPr>
          <w:rFonts w:ascii="Times New Roman" w:hAnsi="Times New Roman" w:cs="Times New Roman"/>
          <w:sz w:val="28"/>
          <w:szCs w:val="28"/>
          <w:shd w:val="clear" w:color="auto" w:fill="FFFFFF"/>
        </w:rPr>
        <w:t>ии Российской Федерации. 2012. №</w:t>
      </w:r>
      <w:r w:rsidR="00A96DC0" w:rsidRPr="009B2809">
        <w:rPr>
          <w:rFonts w:ascii="Times New Roman" w:hAnsi="Times New Roman" w:cs="Times New Roman"/>
          <w:sz w:val="28"/>
          <w:szCs w:val="28"/>
          <w:shd w:val="clear" w:color="auto" w:fill="FFFFFF"/>
        </w:rPr>
        <w:t xml:space="preserve"> 10.</w:t>
      </w:r>
    </w:p>
    <w:p w:rsidR="008B42E9" w:rsidRPr="009B2809" w:rsidRDefault="008B42E9"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hAnsi="Times New Roman" w:cs="Times New Roman"/>
          <w:sz w:val="28"/>
          <w:szCs w:val="28"/>
        </w:rPr>
        <w:t>16.</w:t>
      </w:r>
      <w:r w:rsidR="00F509C7" w:rsidRPr="009B2809">
        <w:rPr>
          <w:rFonts w:ascii="Times New Roman" w:hAnsi="Times New Roman" w:cs="Times New Roman"/>
          <w:sz w:val="28"/>
          <w:szCs w:val="28"/>
        </w:rPr>
        <w:t xml:space="preserve"> </w:t>
      </w:r>
      <w:r w:rsidR="00D21CD6" w:rsidRPr="009B2809">
        <w:rPr>
          <w:rFonts w:ascii="Times New Roman" w:eastAsia="Times New Roman" w:hAnsi="Times New Roman" w:cs="Times New Roman"/>
          <w:sz w:val="28"/>
          <w:szCs w:val="28"/>
          <w:lang w:eastAsia="ru-RU"/>
        </w:rPr>
        <w:t xml:space="preserve">О Регламенте Центральной избирательной комиссии Российской Федерации: </w:t>
      </w:r>
      <w:r w:rsidR="00970F91" w:rsidRPr="009B2809">
        <w:rPr>
          <w:rFonts w:ascii="Times New Roman" w:eastAsia="Times New Roman" w:hAnsi="Times New Roman" w:cs="Times New Roman"/>
          <w:sz w:val="28"/>
          <w:szCs w:val="28"/>
          <w:lang w:eastAsia="ru-RU"/>
        </w:rPr>
        <w:t xml:space="preserve">Постановление ЦИК </w:t>
      </w:r>
      <w:r w:rsidR="009B1042" w:rsidRPr="009B2809">
        <w:rPr>
          <w:rFonts w:ascii="Times New Roman" w:eastAsia="Times New Roman" w:hAnsi="Times New Roman" w:cs="Times New Roman"/>
          <w:sz w:val="28"/>
          <w:szCs w:val="28"/>
          <w:lang w:eastAsia="ru-RU"/>
        </w:rPr>
        <w:t>России от 28</w:t>
      </w:r>
      <w:r w:rsidR="00B52929" w:rsidRPr="009B2809">
        <w:rPr>
          <w:rFonts w:ascii="Times New Roman" w:eastAsia="Times New Roman" w:hAnsi="Times New Roman" w:cs="Times New Roman"/>
          <w:sz w:val="28"/>
          <w:szCs w:val="28"/>
          <w:lang w:eastAsia="ru-RU"/>
        </w:rPr>
        <w:t xml:space="preserve"> июня </w:t>
      </w:r>
      <w:r w:rsidR="009B1042" w:rsidRPr="009B2809">
        <w:rPr>
          <w:rFonts w:ascii="Times New Roman" w:eastAsia="Times New Roman" w:hAnsi="Times New Roman" w:cs="Times New Roman"/>
          <w:sz w:val="28"/>
          <w:szCs w:val="28"/>
          <w:lang w:eastAsia="ru-RU"/>
        </w:rPr>
        <w:t>1995 г. №</w:t>
      </w:r>
      <w:r w:rsidR="00F20013" w:rsidRPr="009B2809">
        <w:rPr>
          <w:rFonts w:ascii="Times New Roman" w:eastAsia="Times New Roman" w:hAnsi="Times New Roman" w:cs="Times New Roman"/>
          <w:sz w:val="28"/>
          <w:szCs w:val="28"/>
          <w:lang w:eastAsia="ru-RU"/>
        </w:rPr>
        <w:t xml:space="preserve"> 7/46-II</w:t>
      </w:r>
      <w:r w:rsidR="00970F91" w:rsidRPr="009B2809">
        <w:rPr>
          <w:rFonts w:ascii="Times New Roman" w:eastAsia="Times New Roman" w:hAnsi="Times New Roman" w:cs="Times New Roman"/>
          <w:sz w:val="28"/>
          <w:szCs w:val="28"/>
          <w:lang w:eastAsia="ru-RU"/>
        </w:rPr>
        <w:t xml:space="preserve">. </w:t>
      </w:r>
      <w:r w:rsidR="00710F31" w:rsidRPr="009B2809">
        <w:rPr>
          <w:rFonts w:ascii="Times New Roman" w:eastAsia="Times New Roman" w:hAnsi="Times New Roman" w:cs="Times New Roman"/>
          <w:sz w:val="28"/>
          <w:szCs w:val="28"/>
          <w:lang w:eastAsia="ru-RU"/>
        </w:rPr>
        <w:t>СПС</w:t>
      </w:r>
      <w:r w:rsidR="00A96DC0" w:rsidRPr="009B2809">
        <w:rPr>
          <w:rFonts w:ascii="Times New Roman" w:eastAsia="Times New Roman" w:hAnsi="Times New Roman" w:cs="Times New Roman"/>
          <w:sz w:val="28"/>
          <w:szCs w:val="28"/>
          <w:lang w:eastAsia="ru-RU"/>
        </w:rPr>
        <w:t xml:space="preserve"> «Консультант Плюс».</w:t>
      </w:r>
    </w:p>
    <w:p w:rsidR="008B42E9" w:rsidRPr="009B2809" w:rsidRDefault="008B42E9"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eastAsia="Times New Roman" w:hAnsi="Times New Roman" w:cs="Times New Roman"/>
          <w:sz w:val="28"/>
          <w:szCs w:val="28"/>
          <w:lang w:eastAsia="ru-RU"/>
        </w:rPr>
        <w:lastRenderedPageBreak/>
        <w:t>17. О Перечне персональных данных и иной конфиденциальной информации, обрабатываемой в комплексах средств автоматизации Государственной автоматизированно</w:t>
      </w:r>
      <w:r w:rsidR="00D76C43" w:rsidRPr="009B2809">
        <w:rPr>
          <w:rFonts w:ascii="Times New Roman" w:eastAsia="Times New Roman" w:hAnsi="Times New Roman" w:cs="Times New Roman"/>
          <w:sz w:val="28"/>
          <w:szCs w:val="28"/>
          <w:lang w:eastAsia="ru-RU"/>
        </w:rPr>
        <w:t>й системы Российской Федерации «Выборы»</w:t>
      </w:r>
      <w:r w:rsidRPr="009B2809">
        <w:rPr>
          <w:rFonts w:ascii="Times New Roman" w:eastAsia="Times New Roman" w:hAnsi="Times New Roman" w:cs="Times New Roman"/>
          <w:sz w:val="28"/>
          <w:szCs w:val="28"/>
          <w:lang w:eastAsia="ru-RU"/>
        </w:rPr>
        <w:t xml:space="preserve">, и организации доступа к этим сведениям: </w:t>
      </w:r>
      <w:r w:rsidRPr="009B2809">
        <w:rPr>
          <w:rFonts w:ascii="Times New Roman" w:eastAsia="Times New Roman" w:hAnsi="Times New Roman" w:cs="Times New Roman"/>
          <w:kern w:val="36"/>
          <w:sz w:val="28"/>
          <w:szCs w:val="28"/>
          <w:lang w:eastAsia="ru-RU"/>
        </w:rPr>
        <w:t xml:space="preserve">Постановление ЦИК </w:t>
      </w:r>
      <w:r w:rsidR="00B52929" w:rsidRPr="009B2809">
        <w:rPr>
          <w:rFonts w:ascii="Times New Roman" w:eastAsia="Times New Roman" w:hAnsi="Times New Roman" w:cs="Times New Roman"/>
          <w:kern w:val="36"/>
          <w:sz w:val="28"/>
          <w:szCs w:val="28"/>
          <w:lang w:eastAsia="ru-RU"/>
        </w:rPr>
        <w:t xml:space="preserve">России от 3 ноября </w:t>
      </w:r>
      <w:r w:rsidR="009B1042" w:rsidRPr="009B2809">
        <w:rPr>
          <w:rFonts w:ascii="Times New Roman" w:eastAsia="Times New Roman" w:hAnsi="Times New Roman" w:cs="Times New Roman"/>
          <w:kern w:val="36"/>
          <w:sz w:val="28"/>
          <w:szCs w:val="28"/>
          <w:lang w:eastAsia="ru-RU"/>
        </w:rPr>
        <w:t>2003 г. № 49/463-4.</w:t>
      </w:r>
      <w:r w:rsidRPr="009B2809">
        <w:rPr>
          <w:rFonts w:ascii="Times New Roman" w:eastAsia="Times New Roman" w:hAnsi="Times New Roman" w:cs="Times New Roman"/>
          <w:sz w:val="28"/>
          <w:szCs w:val="28"/>
          <w:lang w:eastAsia="ru-RU"/>
        </w:rPr>
        <w:t xml:space="preserve"> СПС «Консультант Плюс».</w:t>
      </w:r>
    </w:p>
    <w:p w:rsidR="00F20013" w:rsidRPr="009B2809" w:rsidRDefault="00611716" w:rsidP="00831B08">
      <w:pPr>
        <w:spacing w:after="0" w:line="360" w:lineRule="auto"/>
        <w:jc w:val="both"/>
        <w:rPr>
          <w:rFonts w:ascii="Times New Roman" w:hAnsi="Times New Roman" w:cs="Times New Roman"/>
          <w:sz w:val="28"/>
          <w:szCs w:val="28"/>
        </w:rPr>
      </w:pPr>
      <w:r w:rsidRPr="009B2809">
        <w:rPr>
          <w:rFonts w:ascii="Times New Roman" w:eastAsia="Times New Roman" w:hAnsi="Times New Roman" w:cs="Times New Roman"/>
          <w:sz w:val="28"/>
          <w:szCs w:val="28"/>
          <w:lang w:eastAsia="ru-RU"/>
        </w:rPr>
        <w:t>18</w:t>
      </w:r>
      <w:r w:rsidR="00D21CD6" w:rsidRPr="009B2809">
        <w:rPr>
          <w:rFonts w:ascii="Times New Roman" w:eastAsia="Times New Roman" w:hAnsi="Times New Roman" w:cs="Times New Roman"/>
          <w:sz w:val="28"/>
          <w:szCs w:val="28"/>
          <w:lang w:eastAsia="ru-RU"/>
        </w:rPr>
        <w:t>.</w:t>
      </w:r>
      <w:r w:rsidR="00D21CD6" w:rsidRPr="009B2809">
        <w:rPr>
          <w:rFonts w:ascii="Times New Roman" w:hAnsi="Times New Roman" w:cs="Times New Roman"/>
          <w:bCs/>
          <w:sz w:val="28"/>
          <w:szCs w:val="28"/>
        </w:rPr>
        <w:t xml:space="preserve"> Об удостоверении члена участковой избирательной комиссии с правом решающего голоса:</w:t>
      </w:r>
      <w:r w:rsidR="00F20013" w:rsidRPr="009B2809">
        <w:rPr>
          <w:rFonts w:ascii="Times New Roman" w:eastAsia="Times New Roman" w:hAnsi="Times New Roman" w:cs="Times New Roman"/>
          <w:sz w:val="28"/>
          <w:szCs w:val="28"/>
          <w:lang w:eastAsia="ru-RU"/>
        </w:rPr>
        <w:t xml:space="preserve"> </w:t>
      </w:r>
      <w:r w:rsidR="00F20013" w:rsidRPr="009B2809">
        <w:rPr>
          <w:rFonts w:ascii="Times New Roman" w:hAnsi="Times New Roman" w:cs="Times New Roman"/>
          <w:bCs/>
          <w:sz w:val="28"/>
          <w:szCs w:val="28"/>
        </w:rPr>
        <w:t>Постанов</w:t>
      </w:r>
      <w:r w:rsidR="00B52929" w:rsidRPr="009B2809">
        <w:rPr>
          <w:rFonts w:ascii="Times New Roman" w:hAnsi="Times New Roman" w:cs="Times New Roman"/>
          <w:bCs/>
          <w:sz w:val="28"/>
          <w:szCs w:val="28"/>
        </w:rPr>
        <w:t xml:space="preserve">ление ЦИК России от 5 декабря </w:t>
      </w:r>
      <w:r w:rsidR="000021A0" w:rsidRPr="009B2809">
        <w:rPr>
          <w:rFonts w:ascii="Times New Roman" w:hAnsi="Times New Roman" w:cs="Times New Roman"/>
          <w:bCs/>
          <w:sz w:val="28"/>
          <w:szCs w:val="28"/>
        </w:rPr>
        <w:t xml:space="preserve">2012 </w:t>
      </w:r>
      <w:r w:rsidR="009B1042" w:rsidRPr="009B2809">
        <w:rPr>
          <w:rFonts w:ascii="Times New Roman" w:hAnsi="Times New Roman" w:cs="Times New Roman"/>
          <w:bCs/>
          <w:sz w:val="28"/>
          <w:szCs w:val="28"/>
        </w:rPr>
        <w:t xml:space="preserve">г. </w:t>
      </w:r>
      <w:r w:rsidR="000021A0" w:rsidRPr="009B2809">
        <w:rPr>
          <w:rFonts w:ascii="Times New Roman" w:hAnsi="Times New Roman" w:cs="Times New Roman"/>
          <w:bCs/>
          <w:sz w:val="28"/>
          <w:szCs w:val="28"/>
        </w:rPr>
        <w:t>№</w:t>
      </w:r>
      <w:r w:rsidR="00F20013" w:rsidRPr="009B2809">
        <w:rPr>
          <w:rFonts w:ascii="Times New Roman" w:hAnsi="Times New Roman" w:cs="Times New Roman"/>
          <w:bCs/>
          <w:sz w:val="28"/>
          <w:szCs w:val="28"/>
        </w:rPr>
        <w:t xml:space="preserve"> 152/1139-6</w:t>
      </w:r>
      <w:r w:rsidR="009B1042" w:rsidRPr="009B2809">
        <w:rPr>
          <w:rFonts w:ascii="Times New Roman" w:hAnsi="Times New Roman" w:cs="Times New Roman"/>
          <w:bCs/>
          <w:sz w:val="28"/>
          <w:szCs w:val="28"/>
        </w:rPr>
        <w:t>.</w:t>
      </w:r>
      <w:r w:rsidR="00F20013" w:rsidRPr="009B2809">
        <w:rPr>
          <w:rFonts w:ascii="Times New Roman" w:hAnsi="Times New Roman" w:cs="Times New Roman"/>
          <w:bCs/>
          <w:sz w:val="28"/>
          <w:szCs w:val="28"/>
        </w:rPr>
        <w:t xml:space="preserve"> </w:t>
      </w:r>
      <w:r w:rsidR="00710F31" w:rsidRPr="009B2809">
        <w:rPr>
          <w:rFonts w:ascii="Times New Roman" w:eastAsia="Times New Roman" w:hAnsi="Times New Roman" w:cs="Times New Roman"/>
          <w:sz w:val="28"/>
          <w:szCs w:val="28"/>
          <w:lang w:eastAsia="ru-RU"/>
        </w:rPr>
        <w:t>СПС</w:t>
      </w:r>
      <w:r w:rsidR="00F20013" w:rsidRPr="009B2809">
        <w:rPr>
          <w:rFonts w:ascii="Times New Roman" w:eastAsia="Times New Roman" w:hAnsi="Times New Roman" w:cs="Times New Roman"/>
          <w:sz w:val="28"/>
          <w:szCs w:val="28"/>
          <w:lang w:eastAsia="ru-RU"/>
        </w:rPr>
        <w:t xml:space="preserve"> «Консультант Плюс».</w:t>
      </w:r>
    </w:p>
    <w:p w:rsidR="00FF3530" w:rsidRPr="009B2809" w:rsidRDefault="00C82876" w:rsidP="00831B08">
      <w:pPr>
        <w:autoSpaceDE w:val="0"/>
        <w:autoSpaceDN w:val="0"/>
        <w:adjustRightInd w:val="0"/>
        <w:spacing w:after="0" w:line="360" w:lineRule="auto"/>
        <w:rPr>
          <w:rFonts w:ascii="Times New Roman" w:hAnsi="Times New Roman" w:cs="Times New Roman"/>
          <w:b/>
          <w:sz w:val="28"/>
          <w:szCs w:val="28"/>
        </w:rPr>
      </w:pPr>
      <w:r w:rsidRPr="009B2809">
        <w:rPr>
          <w:rFonts w:ascii="Times New Roman" w:hAnsi="Times New Roman" w:cs="Times New Roman"/>
          <w:b/>
          <w:sz w:val="28"/>
          <w:szCs w:val="28"/>
        </w:rPr>
        <w:t xml:space="preserve">1.3. </w:t>
      </w:r>
      <w:r w:rsidR="00FF3530" w:rsidRPr="009B2809">
        <w:rPr>
          <w:rFonts w:ascii="Times New Roman" w:hAnsi="Times New Roman" w:cs="Times New Roman"/>
          <w:b/>
          <w:sz w:val="28"/>
          <w:szCs w:val="28"/>
        </w:rPr>
        <w:t>Акты высших органов судебной власти Российской Федерации, имеющие нормативное содержание</w:t>
      </w:r>
    </w:p>
    <w:p w:rsidR="00970F91" w:rsidRPr="009B2809" w:rsidRDefault="00970F91" w:rsidP="00831B08">
      <w:pPr>
        <w:spacing w:after="0" w:line="360" w:lineRule="auto"/>
        <w:jc w:val="both"/>
        <w:rPr>
          <w:rFonts w:ascii="Times New Roman" w:hAnsi="Times New Roman" w:cs="Times New Roman"/>
          <w:sz w:val="28"/>
          <w:szCs w:val="28"/>
        </w:rPr>
      </w:pPr>
      <w:r w:rsidRPr="009B2809">
        <w:rPr>
          <w:rFonts w:ascii="Times New Roman" w:eastAsia="Times New Roman" w:hAnsi="Times New Roman" w:cs="Times New Roman"/>
          <w:sz w:val="28"/>
          <w:szCs w:val="28"/>
          <w:lang w:eastAsia="ru-RU"/>
        </w:rPr>
        <w:t xml:space="preserve">1. </w:t>
      </w:r>
      <w:r w:rsidR="00F20013" w:rsidRPr="009B2809">
        <w:rPr>
          <w:rFonts w:ascii="Times New Roman" w:eastAsia="Times New Roman" w:hAnsi="Times New Roman" w:cs="Times New Roman"/>
          <w:sz w:val="28"/>
          <w:szCs w:val="28"/>
          <w:lang w:eastAsia="ru-RU"/>
        </w:rPr>
        <w:t>Постановление Конститу</w:t>
      </w:r>
      <w:r w:rsidR="00D55D1C" w:rsidRPr="009B2809">
        <w:rPr>
          <w:rFonts w:ascii="Times New Roman" w:eastAsia="Times New Roman" w:hAnsi="Times New Roman" w:cs="Times New Roman"/>
          <w:sz w:val="28"/>
          <w:szCs w:val="28"/>
          <w:lang w:eastAsia="ru-RU"/>
        </w:rPr>
        <w:t xml:space="preserve">ционного Суда РФ от 30 октября </w:t>
      </w:r>
      <w:r w:rsidR="00406B36" w:rsidRPr="009B2809">
        <w:rPr>
          <w:rFonts w:ascii="Times New Roman" w:eastAsia="Times New Roman" w:hAnsi="Times New Roman" w:cs="Times New Roman"/>
          <w:sz w:val="28"/>
          <w:szCs w:val="28"/>
          <w:lang w:eastAsia="ru-RU"/>
        </w:rPr>
        <w:t>2003</w:t>
      </w:r>
      <w:r w:rsidR="009B1042" w:rsidRPr="009B2809">
        <w:rPr>
          <w:rFonts w:ascii="Times New Roman" w:eastAsia="Times New Roman" w:hAnsi="Times New Roman" w:cs="Times New Roman"/>
          <w:sz w:val="28"/>
          <w:szCs w:val="28"/>
          <w:lang w:eastAsia="ru-RU"/>
        </w:rPr>
        <w:t xml:space="preserve"> г.</w:t>
      </w:r>
      <w:r w:rsidR="00406B36" w:rsidRPr="009B2809">
        <w:rPr>
          <w:rFonts w:ascii="Times New Roman" w:eastAsia="Times New Roman" w:hAnsi="Times New Roman" w:cs="Times New Roman"/>
          <w:sz w:val="28"/>
          <w:szCs w:val="28"/>
          <w:lang w:eastAsia="ru-RU"/>
        </w:rPr>
        <w:t xml:space="preserve"> №</w:t>
      </w:r>
      <w:r w:rsidR="00F20013" w:rsidRPr="009B2809">
        <w:rPr>
          <w:rFonts w:ascii="Times New Roman" w:eastAsia="Times New Roman" w:hAnsi="Times New Roman" w:cs="Times New Roman"/>
          <w:sz w:val="28"/>
          <w:szCs w:val="28"/>
          <w:lang w:eastAsia="ru-RU"/>
        </w:rPr>
        <w:t xml:space="preserve"> 15-П // </w:t>
      </w:r>
      <w:r w:rsidR="00F20013" w:rsidRPr="009B2809">
        <w:rPr>
          <w:rFonts w:ascii="Times New Roman" w:hAnsi="Times New Roman" w:cs="Times New Roman"/>
          <w:iCs/>
          <w:sz w:val="28"/>
          <w:szCs w:val="28"/>
        </w:rPr>
        <w:t>СЗ РФ</w:t>
      </w:r>
      <w:r w:rsidR="00F20013" w:rsidRPr="009B2809">
        <w:rPr>
          <w:rFonts w:ascii="Times New Roman" w:hAnsi="Times New Roman" w:cs="Times New Roman"/>
          <w:sz w:val="28"/>
          <w:szCs w:val="28"/>
        </w:rPr>
        <w:t xml:space="preserve">. 2003. </w:t>
      </w:r>
      <w:r w:rsidR="00406B36" w:rsidRPr="009B2809">
        <w:rPr>
          <w:rFonts w:ascii="Times New Roman" w:hAnsi="Times New Roman" w:cs="Times New Roman"/>
          <w:iCs/>
          <w:sz w:val="28"/>
          <w:szCs w:val="28"/>
        </w:rPr>
        <w:t>№</w:t>
      </w:r>
      <w:r w:rsidR="00F20013" w:rsidRPr="009B2809">
        <w:rPr>
          <w:rFonts w:ascii="Times New Roman" w:hAnsi="Times New Roman" w:cs="Times New Roman"/>
          <w:iCs/>
          <w:sz w:val="28"/>
          <w:szCs w:val="28"/>
        </w:rPr>
        <w:t xml:space="preserve"> </w:t>
      </w:r>
      <w:r w:rsidR="00F20013" w:rsidRPr="009B2809">
        <w:rPr>
          <w:rFonts w:ascii="Times New Roman" w:hAnsi="Times New Roman" w:cs="Times New Roman"/>
          <w:sz w:val="28"/>
          <w:szCs w:val="28"/>
        </w:rPr>
        <w:t>44. ст. 4358.</w:t>
      </w:r>
    </w:p>
    <w:p w:rsidR="00970F91" w:rsidRPr="009B2809" w:rsidRDefault="00970F91"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hAnsi="Times New Roman" w:cs="Times New Roman"/>
          <w:sz w:val="28"/>
          <w:szCs w:val="28"/>
        </w:rPr>
        <w:t xml:space="preserve">2. </w:t>
      </w:r>
      <w:r w:rsidR="00F20013" w:rsidRPr="009B2809">
        <w:rPr>
          <w:rFonts w:ascii="Times New Roman" w:hAnsi="Times New Roman" w:cs="Times New Roman"/>
          <w:sz w:val="28"/>
          <w:szCs w:val="28"/>
        </w:rPr>
        <w:t>Постановление Конститу</w:t>
      </w:r>
      <w:r w:rsidR="00D55D1C" w:rsidRPr="009B2809">
        <w:rPr>
          <w:rFonts w:ascii="Times New Roman" w:hAnsi="Times New Roman" w:cs="Times New Roman"/>
          <w:sz w:val="28"/>
          <w:szCs w:val="28"/>
        </w:rPr>
        <w:t xml:space="preserve">ционного Суда РФ от 16 июня </w:t>
      </w:r>
      <w:r w:rsidR="00406B36" w:rsidRPr="009B2809">
        <w:rPr>
          <w:rFonts w:ascii="Times New Roman" w:hAnsi="Times New Roman" w:cs="Times New Roman"/>
          <w:sz w:val="28"/>
          <w:szCs w:val="28"/>
        </w:rPr>
        <w:t>2006</w:t>
      </w:r>
      <w:r w:rsidR="009B1042" w:rsidRPr="009B2809">
        <w:rPr>
          <w:rFonts w:ascii="Times New Roman" w:hAnsi="Times New Roman" w:cs="Times New Roman"/>
          <w:sz w:val="28"/>
          <w:szCs w:val="28"/>
        </w:rPr>
        <w:t xml:space="preserve"> г.</w:t>
      </w:r>
      <w:r w:rsidR="00D55D1C" w:rsidRPr="009B2809">
        <w:rPr>
          <w:rFonts w:ascii="Times New Roman" w:hAnsi="Times New Roman" w:cs="Times New Roman"/>
          <w:sz w:val="28"/>
          <w:szCs w:val="28"/>
        </w:rPr>
        <w:t xml:space="preserve"> № 7-П // СЗ РФ. </w:t>
      </w:r>
      <w:r w:rsidR="00406B36" w:rsidRPr="009B2809">
        <w:rPr>
          <w:rFonts w:ascii="Times New Roman" w:hAnsi="Times New Roman" w:cs="Times New Roman"/>
          <w:sz w:val="28"/>
          <w:szCs w:val="28"/>
        </w:rPr>
        <w:t>2006. №</w:t>
      </w:r>
      <w:r w:rsidR="00F20013" w:rsidRPr="009B2809">
        <w:rPr>
          <w:rFonts w:ascii="Times New Roman" w:hAnsi="Times New Roman" w:cs="Times New Roman"/>
          <w:sz w:val="28"/>
          <w:szCs w:val="28"/>
        </w:rPr>
        <w:t xml:space="preserve"> 27. ст. 2970.</w:t>
      </w:r>
    </w:p>
    <w:p w:rsidR="00970F91" w:rsidRPr="009B2809" w:rsidRDefault="00790042"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eastAsia="Times New Roman" w:hAnsi="Times New Roman" w:cs="Times New Roman"/>
          <w:sz w:val="28"/>
          <w:szCs w:val="28"/>
          <w:lang w:eastAsia="ru-RU"/>
        </w:rPr>
        <w:t>3</w:t>
      </w:r>
      <w:r w:rsidR="00970F91" w:rsidRPr="009B2809">
        <w:rPr>
          <w:rFonts w:ascii="Times New Roman" w:eastAsia="Times New Roman" w:hAnsi="Times New Roman" w:cs="Times New Roman"/>
          <w:sz w:val="28"/>
          <w:szCs w:val="28"/>
          <w:lang w:eastAsia="ru-RU"/>
        </w:rPr>
        <w:t xml:space="preserve">. </w:t>
      </w:r>
      <w:r w:rsidR="00F20013" w:rsidRPr="009B2809">
        <w:rPr>
          <w:rFonts w:ascii="Times New Roman" w:eastAsia="Times New Roman" w:hAnsi="Times New Roman" w:cs="Times New Roman"/>
          <w:sz w:val="28"/>
          <w:szCs w:val="28"/>
          <w:lang w:eastAsia="ru-RU"/>
        </w:rPr>
        <w:t>Постановление Конститу</w:t>
      </w:r>
      <w:r w:rsidR="00D55D1C" w:rsidRPr="009B2809">
        <w:rPr>
          <w:rFonts w:ascii="Times New Roman" w:eastAsia="Times New Roman" w:hAnsi="Times New Roman" w:cs="Times New Roman"/>
          <w:sz w:val="28"/>
          <w:szCs w:val="28"/>
          <w:lang w:eastAsia="ru-RU"/>
        </w:rPr>
        <w:t xml:space="preserve">ционного Суда РФ от 22 июня </w:t>
      </w:r>
      <w:r w:rsidR="00406B36" w:rsidRPr="009B2809">
        <w:rPr>
          <w:rFonts w:ascii="Times New Roman" w:eastAsia="Times New Roman" w:hAnsi="Times New Roman" w:cs="Times New Roman"/>
          <w:sz w:val="28"/>
          <w:szCs w:val="28"/>
          <w:lang w:eastAsia="ru-RU"/>
        </w:rPr>
        <w:t>2010</w:t>
      </w:r>
      <w:r w:rsidR="009B1042" w:rsidRPr="009B2809">
        <w:rPr>
          <w:rFonts w:ascii="Times New Roman" w:eastAsia="Times New Roman" w:hAnsi="Times New Roman" w:cs="Times New Roman"/>
          <w:sz w:val="28"/>
          <w:szCs w:val="28"/>
          <w:lang w:eastAsia="ru-RU"/>
        </w:rPr>
        <w:t xml:space="preserve"> г.</w:t>
      </w:r>
      <w:r w:rsidR="00406B36" w:rsidRPr="009B2809">
        <w:rPr>
          <w:rFonts w:ascii="Times New Roman" w:eastAsia="Times New Roman" w:hAnsi="Times New Roman" w:cs="Times New Roman"/>
          <w:sz w:val="28"/>
          <w:szCs w:val="28"/>
          <w:lang w:eastAsia="ru-RU"/>
        </w:rPr>
        <w:t xml:space="preserve"> №</w:t>
      </w:r>
      <w:r w:rsidR="00F20013" w:rsidRPr="009B2809">
        <w:rPr>
          <w:rFonts w:ascii="Times New Roman" w:eastAsia="Times New Roman" w:hAnsi="Times New Roman" w:cs="Times New Roman"/>
          <w:sz w:val="28"/>
          <w:szCs w:val="28"/>
          <w:lang w:eastAsia="ru-RU"/>
        </w:rPr>
        <w:t xml:space="preserve"> 14-П // </w:t>
      </w:r>
      <w:r w:rsidR="00406B36" w:rsidRPr="009B2809">
        <w:rPr>
          <w:rFonts w:ascii="Times New Roman" w:hAnsi="Times New Roman" w:cs="Times New Roman"/>
          <w:sz w:val="28"/>
          <w:szCs w:val="28"/>
        </w:rPr>
        <w:t>СЗ РФ. 2010. №</w:t>
      </w:r>
      <w:r w:rsidR="00F20013" w:rsidRPr="009B2809">
        <w:rPr>
          <w:rFonts w:ascii="Times New Roman" w:hAnsi="Times New Roman" w:cs="Times New Roman"/>
          <w:sz w:val="28"/>
          <w:szCs w:val="28"/>
        </w:rPr>
        <w:t xml:space="preserve"> 27. Ст. 3552.</w:t>
      </w:r>
    </w:p>
    <w:p w:rsidR="00F20013" w:rsidRPr="009B2809" w:rsidRDefault="00F20013" w:rsidP="00831B08">
      <w:pPr>
        <w:autoSpaceDE w:val="0"/>
        <w:autoSpaceDN w:val="0"/>
        <w:adjustRightInd w:val="0"/>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4. Постановление Конститу</w:t>
      </w:r>
      <w:r w:rsidR="00D55D1C" w:rsidRPr="009B2809">
        <w:rPr>
          <w:rFonts w:ascii="Times New Roman" w:hAnsi="Times New Roman" w:cs="Times New Roman"/>
          <w:sz w:val="28"/>
          <w:szCs w:val="28"/>
        </w:rPr>
        <w:t xml:space="preserve">ционного Суда РФ от 15 апреля </w:t>
      </w:r>
      <w:r w:rsidR="00406B36" w:rsidRPr="009B2809">
        <w:rPr>
          <w:rFonts w:ascii="Times New Roman" w:hAnsi="Times New Roman" w:cs="Times New Roman"/>
          <w:sz w:val="28"/>
          <w:szCs w:val="28"/>
        </w:rPr>
        <w:t>2014</w:t>
      </w:r>
      <w:r w:rsidR="009B1042" w:rsidRPr="009B2809">
        <w:rPr>
          <w:rFonts w:ascii="Times New Roman" w:hAnsi="Times New Roman" w:cs="Times New Roman"/>
          <w:sz w:val="28"/>
          <w:szCs w:val="28"/>
        </w:rPr>
        <w:t xml:space="preserve"> г.</w:t>
      </w:r>
      <w:r w:rsidR="00406B36" w:rsidRPr="009B2809">
        <w:rPr>
          <w:rFonts w:ascii="Times New Roman" w:hAnsi="Times New Roman" w:cs="Times New Roman"/>
          <w:sz w:val="28"/>
          <w:szCs w:val="28"/>
        </w:rPr>
        <w:t xml:space="preserve"> №</w:t>
      </w:r>
      <w:r w:rsidRPr="009B2809">
        <w:rPr>
          <w:rFonts w:ascii="Times New Roman" w:hAnsi="Times New Roman" w:cs="Times New Roman"/>
          <w:sz w:val="28"/>
          <w:szCs w:val="28"/>
        </w:rPr>
        <w:t xml:space="preserve"> 1</w:t>
      </w:r>
      <w:r w:rsidR="00D55D1C" w:rsidRPr="009B2809">
        <w:rPr>
          <w:rFonts w:ascii="Times New Roman" w:hAnsi="Times New Roman" w:cs="Times New Roman"/>
          <w:sz w:val="28"/>
          <w:szCs w:val="28"/>
        </w:rPr>
        <w:t xml:space="preserve">1-П // СЗ РФ. </w:t>
      </w:r>
      <w:r w:rsidR="00D6024B" w:rsidRPr="009B2809">
        <w:rPr>
          <w:rFonts w:ascii="Times New Roman" w:hAnsi="Times New Roman" w:cs="Times New Roman"/>
          <w:sz w:val="28"/>
          <w:szCs w:val="28"/>
        </w:rPr>
        <w:t>2014. №</w:t>
      </w:r>
      <w:r w:rsidRPr="009B2809">
        <w:rPr>
          <w:rFonts w:ascii="Times New Roman" w:hAnsi="Times New Roman" w:cs="Times New Roman"/>
          <w:sz w:val="28"/>
          <w:szCs w:val="28"/>
        </w:rPr>
        <w:t xml:space="preserve"> 16. ст. 1922.</w:t>
      </w:r>
    </w:p>
    <w:p w:rsidR="00F20013" w:rsidRPr="009B2809" w:rsidRDefault="00F20013"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color w:val="000000" w:themeColor="text1"/>
          <w:sz w:val="28"/>
          <w:szCs w:val="28"/>
        </w:rPr>
        <w:t>5. Определение Ко</w:t>
      </w:r>
      <w:r w:rsidR="00D55D1C" w:rsidRPr="009B2809">
        <w:rPr>
          <w:rFonts w:ascii="Times New Roman" w:hAnsi="Times New Roman" w:cs="Times New Roman"/>
          <w:color w:val="000000" w:themeColor="text1"/>
          <w:sz w:val="28"/>
          <w:szCs w:val="28"/>
        </w:rPr>
        <w:t xml:space="preserve">нституционного Суда РФ от 20 ноября </w:t>
      </w:r>
      <w:r w:rsidRPr="009B2809">
        <w:rPr>
          <w:rFonts w:ascii="Times New Roman" w:hAnsi="Times New Roman" w:cs="Times New Roman"/>
          <w:color w:val="000000" w:themeColor="text1"/>
          <w:sz w:val="28"/>
          <w:szCs w:val="28"/>
        </w:rPr>
        <w:t>1998 г. № 163-О-О</w:t>
      </w:r>
      <w:r w:rsidRPr="009B2809">
        <w:rPr>
          <w:rFonts w:ascii="Times New Roman" w:hAnsi="Times New Roman" w:cs="Times New Roman"/>
          <w:sz w:val="28"/>
          <w:szCs w:val="28"/>
        </w:rPr>
        <w:t xml:space="preserve">. </w:t>
      </w:r>
      <w:r w:rsidR="005C28D1">
        <w:rPr>
          <w:rFonts w:ascii="Times New Roman" w:hAnsi="Times New Roman" w:cs="Times New Roman"/>
          <w:sz w:val="28"/>
          <w:szCs w:val="28"/>
        </w:rPr>
        <w:t xml:space="preserve"> СПС «Консультант Плюс».</w:t>
      </w:r>
    </w:p>
    <w:p w:rsidR="00F20013" w:rsidRPr="009B2809" w:rsidRDefault="00F20013" w:rsidP="00831B08">
      <w:pPr>
        <w:autoSpaceDE w:val="0"/>
        <w:autoSpaceDN w:val="0"/>
        <w:adjustRightInd w:val="0"/>
        <w:spacing w:after="0" w:line="360" w:lineRule="auto"/>
        <w:jc w:val="both"/>
        <w:rPr>
          <w:rFonts w:ascii="Times New Roman" w:hAnsi="Times New Roman" w:cs="Times New Roman"/>
          <w:sz w:val="28"/>
          <w:szCs w:val="28"/>
        </w:rPr>
      </w:pPr>
      <w:r w:rsidRPr="009B2809">
        <w:rPr>
          <w:rFonts w:ascii="Times New Roman" w:hAnsi="Times New Roman" w:cs="Times New Roman"/>
          <w:color w:val="000000" w:themeColor="text1"/>
          <w:sz w:val="28"/>
          <w:szCs w:val="28"/>
        </w:rPr>
        <w:t xml:space="preserve">6. </w:t>
      </w:r>
      <w:r w:rsidRPr="009B2809">
        <w:rPr>
          <w:rFonts w:ascii="Times New Roman" w:hAnsi="Times New Roman" w:cs="Times New Roman"/>
          <w:sz w:val="28"/>
          <w:szCs w:val="28"/>
        </w:rPr>
        <w:t>Определение К</w:t>
      </w:r>
      <w:r w:rsidR="00D55D1C" w:rsidRPr="009B2809">
        <w:rPr>
          <w:rFonts w:ascii="Times New Roman" w:hAnsi="Times New Roman" w:cs="Times New Roman"/>
          <w:sz w:val="28"/>
          <w:szCs w:val="28"/>
        </w:rPr>
        <w:t xml:space="preserve">онституционного Суда РФ от 19 мая </w:t>
      </w:r>
      <w:r w:rsidR="00406B36" w:rsidRPr="009B2809">
        <w:rPr>
          <w:rFonts w:ascii="Times New Roman" w:hAnsi="Times New Roman" w:cs="Times New Roman"/>
          <w:sz w:val="28"/>
          <w:szCs w:val="28"/>
        </w:rPr>
        <w:t>2009</w:t>
      </w:r>
      <w:r w:rsidR="009B1042" w:rsidRPr="009B2809">
        <w:rPr>
          <w:rFonts w:ascii="Times New Roman" w:hAnsi="Times New Roman" w:cs="Times New Roman"/>
          <w:sz w:val="28"/>
          <w:szCs w:val="28"/>
        </w:rPr>
        <w:t xml:space="preserve"> г.</w:t>
      </w:r>
      <w:r w:rsidR="00406B36" w:rsidRPr="009B2809">
        <w:rPr>
          <w:rFonts w:ascii="Times New Roman" w:hAnsi="Times New Roman" w:cs="Times New Roman"/>
          <w:sz w:val="28"/>
          <w:szCs w:val="28"/>
        </w:rPr>
        <w:t xml:space="preserve"> №</w:t>
      </w:r>
      <w:r w:rsidRPr="009B2809">
        <w:rPr>
          <w:rFonts w:ascii="Times New Roman" w:hAnsi="Times New Roman" w:cs="Times New Roman"/>
          <w:sz w:val="28"/>
          <w:szCs w:val="28"/>
        </w:rPr>
        <w:t xml:space="preserve"> 842-О-О.</w:t>
      </w:r>
      <w:r w:rsidR="005C28D1" w:rsidRPr="005C28D1">
        <w:rPr>
          <w:rFonts w:ascii="Times New Roman" w:hAnsi="Times New Roman" w:cs="Times New Roman"/>
          <w:sz w:val="28"/>
          <w:szCs w:val="28"/>
        </w:rPr>
        <w:t xml:space="preserve"> </w:t>
      </w:r>
      <w:r w:rsidR="005C28D1">
        <w:rPr>
          <w:rFonts w:ascii="Times New Roman" w:hAnsi="Times New Roman" w:cs="Times New Roman"/>
          <w:sz w:val="28"/>
          <w:szCs w:val="28"/>
        </w:rPr>
        <w:t>СПС «Консультант Плюс».</w:t>
      </w:r>
    </w:p>
    <w:p w:rsidR="00F20013" w:rsidRPr="009B2809" w:rsidRDefault="00F20013" w:rsidP="00831B08">
      <w:pPr>
        <w:pStyle w:val="a3"/>
        <w:spacing w:line="360" w:lineRule="auto"/>
        <w:jc w:val="both"/>
        <w:rPr>
          <w:rFonts w:ascii="Times New Roman" w:hAnsi="Times New Roman" w:cs="Times New Roman"/>
          <w:sz w:val="28"/>
          <w:szCs w:val="28"/>
        </w:rPr>
      </w:pPr>
      <w:r w:rsidRPr="009B2809">
        <w:rPr>
          <w:rFonts w:ascii="Times New Roman" w:hAnsi="Times New Roman" w:cs="Times New Roman"/>
          <w:sz w:val="28"/>
          <w:szCs w:val="28"/>
        </w:rPr>
        <w:t>7. Определение Конститу</w:t>
      </w:r>
      <w:r w:rsidR="00D55D1C" w:rsidRPr="009B2809">
        <w:rPr>
          <w:rFonts w:ascii="Times New Roman" w:hAnsi="Times New Roman" w:cs="Times New Roman"/>
          <w:sz w:val="28"/>
          <w:szCs w:val="28"/>
        </w:rPr>
        <w:t xml:space="preserve">ционного Суда РФ от 24 декабря </w:t>
      </w:r>
      <w:r w:rsidR="00406B36" w:rsidRPr="009B2809">
        <w:rPr>
          <w:rFonts w:ascii="Times New Roman" w:hAnsi="Times New Roman" w:cs="Times New Roman"/>
          <w:sz w:val="28"/>
          <w:szCs w:val="28"/>
        </w:rPr>
        <w:t>2012</w:t>
      </w:r>
      <w:r w:rsidR="009B1042" w:rsidRPr="009B2809">
        <w:rPr>
          <w:rFonts w:ascii="Times New Roman" w:hAnsi="Times New Roman" w:cs="Times New Roman"/>
          <w:sz w:val="28"/>
          <w:szCs w:val="28"/>
        </w:rPr>
        <w:t xml:space="preserve"> г.</w:t>
      </w:r>
      <w:r w:rsidR="00406B36" w:rsidRPr="009B2809">
        <w:rPr>
          <w:rFonts w:ascii="Times New Roman" w:hAnsi="Times New Roman" w:cs="Times New Roman"/>
          <w:sz w:val="28"/>
          <w:szCs w:val="28"/>
        </w:rPr>
        <w:t xml:space="preserve"> №</w:t>
      </w:r>
      <w:r w:rsidRPr="009B2809">
        <w:rPr>
          <w:rFonts w:ascii="Times New Roman" w:hAnsi="Times New Roman" w:cs="Times New Roman"/>
          <w:sz w:val="28"/>
          <w:szCs w:val="28"/>
        </w:rPr>
        <w:t xml:space="preserve"> 2230-О.</w:t>
      </w:r>
      <w:r w:rsidR="005C28D1" w:rsidRPr="005C28D1">
        <w:rPr>
          <w:rFonts w:ascii="Times New Roman" w:hAnsi="Times New Roman" w:cs="Times New Roman"/>
          <w:sz w:val="28"/>
          <w:szCs w:val="28"/>
        </w:rPr>
        <w:t xml:space="preserve"> </w:t>
      </w:r>
      <w:r w:rsidR="005C28D1">
        <w:rPr>
          <w:rFonts w:ascii="Times New Roman" w:hAnsi="Times New Roman" w:cs="Times New Roman"/>
          <w:sz w:val="28"/>
          <w:szCs w:val="28"/>
        </w:rPr>
        <w:t>СПС «Консультант Плюс».</w:t>
      </w:r>
    </w:p>
    <w:p w:rsidR="00F20013" w:rsidRPr="009B2809" w:rsidRDefault="00F20013" w:rsidP="00831B08">
      <w:pPr>
        <w:autoSpaceDE w:val="0"/>
        <w:autoSpaceDN w:val="0"/>
        <w:adjustRightInd w:val="0"/>
        <w:spacing w:after="0" w:line="360" w:lineRule="auto"/>
        <w:jc w:val="both"/>
        <w:rPr>
          <w:rFonts w:ascii="Times New Roman" w:hAnsi="Times New Roman" w:cs="Times New Roman"/>
          <w:sz w:val="28"/>
          <w:szCs w:val="28"/>
        </w:rPr>
      </w:pPr>
      <w:r w:rsidRPr="009B2809">
        <w:rPr>
          <w:rFonts w:ascii="Times New Roman" w:hAnsi="Times New Roman" w:cs="Times New Roman"/>
          <w:color w:val="000000"/>
          <w:sz w:val="28"/>
          <w:szCs w:val="28"/>
        </w:rPr>
        <w:t xml:space="preserve">8. Определение Конституционного Суда РФ от </w:t>
      </w:r>
      <w:r w:rsidR="00D55D1C" w:rsidRPr="009B2809">
        <w:rPr>
          <w:rFonts w:ascii="Times New Roman" w:hAnsi="Times New Roman" w:cs="Times New Roman"/>
          <w:color w:val="000000"/>
          <w:sz w:val="28"/>
          <w:szCs w:val="28"/>
        </w:rPr>
        <w:t xml:space="preserve">5 марта </w:t>
      </w:r>
      <w:r w:rsidRPr="009B2809">
        <w:rPr>
          <w:rFonts w:ascii="Times New Roman" w:hAnsi="Times New Roman" w:cs="Times New Roman"/>
          <w:color w:val="000000"/>
          <w:sz w:val="28"/>
          <w:szCs w:val="28"/>
        </w:rPr>
        <w:t>2013 г. № 322-О.</w:t>
      </w:r>
      <w:r w:rsidRPr="009B2809">
        <w:rPr>
          <w:rFonts w:ascii="Times New Roman" w:hAnsi="Times New Roman" w:cs="Times New Roman"/>
          <w:sz w:val="28"/>
          <w:szCs w:val="28"/>
        </w:rPr>
        <w:t xml:space="preserve"> </w:t>
      </w:r>
      <w:r w:rsidR="005C28D1">
        <w:rPr>
          <w:rFonts w:ascii="Times New Roman" w:hAnsi="Times New Roman" w:cs="Times New Roman"/>
          <w:sz w:val="28"/>
          <w:szCs w:val="28"/>
        </w:rPr>
        <w:t>СПС «Консультант Плюс».</w:t>
      </w:r>
    </w:p>
    <w:p w:rsidR="00D6024B" w:rsidRPr="009B2809" w:rsidRDefault="00D6024B" w:rsidP="00831B08">
      <w:pPr>
        <w:autoSpaceDE w:val="0"/>
        <w:autoSpaceDN w:val="0"/>
        <w:adjustRightInd w:val="0"/>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9. Определение Конститу</w:t>
      </w:r>
      <w:r w:rsidR="00406B36" w:rsidRPr="009B2809">
        <w:rPr>
          <w:rFonts w:ascii="Times New Roman" w:hAnsi="Times New Roman" w:cs="Times New Roman"/>
          <w:sz w:val="28"/>
          <w:szCs w:val="28"/>
        </w:rPr>
        <w:t xml:space="preserve">ционного Суда РФ от </w:t>
      </w:r>
      <w:r w:rsidR="00D55D1C" w:rsidRPr="009B2809">
        <w:rPr>
          <w:rFonts w:ascii="Times New Roman" w:hAnsi="Times New Roman" w:cs="Times New Roman"/>
          <w:sz w:val="28"/>
          <w:szCs w:val="28"/>
        </w:rPr>
        <w:t xml:space="preserve">4 февраля </w:t>
      </w:r>
      <w:r w:rsidR="00406B36" w:rsidRPr="009B2809">
        <w:rPr>
          <w:rFonts w:ascii="Times New Roman" w:hAnsi="Times New Roman" w:cs="Times New Roman"/>
          <w:sz w:val="28"/>
          <w:szCs w:val="28"/>
        </w:rPr>
        <w:t>2014</w:t>
      </w:r>
      <w:r w:rsidR="009B1042" w:rsidRPr="009B2809">
        <w:rPr>
          <w:rFonts w:ascii="Times New Roman" w:hAnsi="Times New Roman" w:cs="Times New Roman"/>
          <w:sz w:val="28"/>
          <w:szCs w:val="28"/>
        </w:rPr>
        <w:t xml:space="preserve"> г.</w:t>
      </w:r>
      <w:r w:rsidR="00406B36" w:rsidRPr="009B2809">
        <w:rPr>
          <w:rFonts w:ascii="Times New Roman" w:hAnsi="Times New Roman" w:cs="Times New Roman"/>
          <w:sz w:val="28"/>
          <w:szCs w:val="28"/>
        </w:rPr>
        <w:t xml:space="preserve"> №</w:t>
      </w:r>
      <w:r w:rsidRPr="009B2809">
        <w:rPr>
          <w:rFonts w:ascii="Times New Roman" w:hAnsi="Times New Roman" w:cs="Times New Roman"/>
          <w:sz w:val="28"/>
          <w:szCs w:val="28"/>
        </w:rPr>
        <w:t xml:space="preserve"> 223-О // Вес</w:t>
      </w:r>
      <w:r w:rsidR="00406B36" w:rsidRPr="009B2809">
        <w:rPr>
          <w:rFonts w:ascii="Times New Roman" w:hAnsi="Times New Roman" w:cs="Times New Roman"/>
          <w:sz w:val="28"/>
          <w:szCs w:val="28"/>
        </w:rPr>
        <w:t>тник Конституционного Суда РФ. №</w:t>
      </w:r>
      <w:r w:rsidRPr="009B2809">
        <w:rPr>
          <w:rFonts w:ascii="Times New Roman" w:hAnsi="Times New Roman" w:cs="Times New Roman"/>
          <w:sz w:val="28"/>
          <w:szCs w:val="28"/>
        </w:rPr>
        <w:t xml:space="preserve"> 5. 2014.</w:t>
      </w:r>
    </w:p>
    <w:p w:rsidR="00F20013" w:rsidRPr="009B2809" w:rsidRDefault="00D6024B" w:rsidP="00831B08">
      <w:pPr>
        <w:autoSpaceDE w:val="0"/>
        <w:autoSpaceDN w:val="0"/>
        <w:adjustRightInd w:val="0"/>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10</w:t>
      </w:r>
      <w:r w:rsidR="00F20013" w:rsidRPr="009B2809">
        <w:rPr>
          <w:rFonts w:ascii="Times New Roman" w:hAnsi="Times New Roman" w:cs="Times New Roman"/>
          <w:sz w:val="28"/>
          <w:szCs w:val="28"/>
        </w:rPr>
        <w:t xml:space="preserve">. Определение Конституционного </w:t>
      </w:r>
      <w:r w:rsidR="00D55D1C" w:rsidRPr="009B2809">
        <w:rPr>
          <w:rFonts w:ascii="Times New Roman" w:hAnsi="Times New Roman" w:cs="Times New Roman"/>
          <w:sz w:val="28"/>
          <w:szCs w:val="28"/>
        </w:rPr>
        <w:t xml:space="preserve">Суда РФ от 19 июля </w:t>
      </w:r>
      <w:r w:rsidRPr="009B2809">
        <w:rPr>
          <w:rFonts w:ascii="Times New Roman" w:hAnsi="Times New Roman" w:cs="Times New Roman"/>
          <w:sz w:val="28"/>
          <w:szCs w:val="28"/>
        </w:rPr>
        <w:t>2016</w:t>
      </w:r>
      <w:r w:rsidR="009B1042" w:rsidRPr="009B2809">
        <w:rPr>
          <w:rFonts w:ascii="Times New Roman" w:hAnsi="Times New Roman" w:cs="Times New Roman"/>
          <w:sz w:val="28"/>
          <w:szCs w:val="28"/>
        </w:rPr>
        <w:t xml:space="preserve"> г.</w:t>
      </w:r>
      <w:r w:rsidRPr="009B2809">
        <w:rPr>
          <w:rFonts w:ascii="Times New Roman" w:hAnsi="Times New Roman" w:cs="Times New Roman"/>
          <w:sz w:val="28"/>
          <w:szCs w:val="28"/>
        </w:rPr>
        <w:t xml:space="preserve"> № </w:t>
      </w:r>
      <w:r w:rsidR="00F20013" w:rsidRPr="009B2809">
        <w:rPr>
          <w:rFonts w:ascii="Times New Roman" w:hAnsi="Times New Roman" w:cs="Times New Roman"/>
          <w:sz w:val="28"/>
          <w:szCs w:val="28"/>
        </w:rPr>
        <w:t>1734-О.</w:t>
      </w:r>
      <w:r w:rsidR="005C28D1" w:rsidRPr="005C28D1">
        <w:rPr>
          <w:rFonts w:ascii="Times New Roman" w:hAnsi="Times New Roman" w:cs="Times New Roman"/>
          <w:sz w:val="28"/>
          <w:szCs w:val="28"/>
        </w:rPr>
        <w:t xml:space="preserve"> </w:t>
      </w:r>
      <w:r w:rsidR="005C28D1">
        <w:rPr>
          <w:rFonts w:ascii="Times New Roman" w:hAnsi="Times New Roman" w:cs="Times New Roman"/>
          <w:sz w:val="28"/>
          <w:szCs w:val="28"/>
        </w:rPr>
        <w:t>СПС «Консультант Плюс».</w:t>
      </w:r>
    </w:p>
    <w:p w:rsidR="00F20013" w:rsidRPr="009B2809" w:rsidRDefault="00D6024B" w:rsidP="00831B08">
      <w:pPr>
        <w:pStyle w:val="a3"/>
        <w:spacing w:line="360" w:lineRule="auto"/>
        <w:jc w:val="both"/>
        <w:rPr>
          <w:rFonts w:ascii="Times New Roman" w:hAnsi="Times New Roman" w:cs="Times New Roman"/>
          <w:sz w:val="28"/>
          <w:szCs w:val="28"/>
        </w:rPr>
      </w:pPr>
      <w:r w:rsidRPr="009B2809">
        <w:rPr>
          <w:rFonts w:ascii="Times New Roman" w:hAnsi="Times New Roman" w:cs="Times New Roman"/>
          <w:sz w:val="28"/>
          <w:szCs w:val="28"/>
        </w:rPr>
        <w:lastRenderedPageBreak/>
        <w:t>11</w:t>
      </w:r>
      <w:r w:rsidR="00F20013" w:rsidRPr="009B2809">
        <w:rPr>
          <w:rFonts w:ascii="Times New Roman" w:hAnsi="Times New Roman" w:cs="Times New Roman"/>
          <w:sz w:val="28"/>
          <w:szCs w:val="28"/>
        </w:rPr>
        <w:t xml:space="preserve">. </w:t>
      </w:r>
      <w:r w:rsidR="00F20013" w:rsidRPr="009B2809">
        <w:rPr>
          <w:rFonts w:ascii="Times New Roman" w:eastAsia="Times New Roman" w:hAnsi="Times New Roman" w:cs="Times New Roman"/>
          <w:sz w:val="28"/>
          <w:szCs w:val="28"/>
          <w:lang w:eastAsia="ru-RU"/>
        </w:rPr>
        <w:t>Определение К</w:t>
      </w:r>
      <w:r w:rsidR="00D55D1C" w:rsidRPr="009B2809">
        <w:rPr>
          <w:rFonts w:ascii="Times New Roman" w:eastAsia="Times New Roman" w:hAnsi="Times New Roman" w:cs="Times New Roman"/>
          <w:sz w:val="28"/>
          <w:szCs w:val="28"/>
          <w:lang w:eastAsia="ru-RU"/>
        </w:rPr>
        <w:t xml:space="preserve">онституционного Суда РФ от 7 июля </w:t>
      </w:r>
      <w:r w:rsidR="00406B36" w:rsidRPr="009B2809">
        <w:rPr>
          <w:rFonts w:ascii="Times New Roman" w:eastAsia="Times New Roman" w:hAnsi="Times New Roman" w:cs="Times New Roman"/>
          <w:sz w:val="28"/>
          <w:szCs w:val="28"/>
          <w:lang w:eastAsia="ru-RU"/>
        </w:rPr>
        <w:t>2016</w:t>
      </w:r>
      <w:r w:rsidR="00D55D1C" w:rsidRPr="009B2809">
        <w:rPr>
          <w:rFonts w:ascii="Times New Roman" w:eastAsia="Times New Roman" w:hAnsi="Times New Roman" w:cs="Times New Roman"/>
          <w:sz w:val="28"/>
          <w:szCs w:val="28"/>
          <w:lang w:eastAsia="ru-RU"/>
        </w:rPr>
        <w:t xml:space="preserve"> г.</w:t>
      </w:r>
      <w:r w:rsidR="00406B36" w:rsidRPr="009B2809">
        <w:rPr>
          <w:rFonts w:ascii="Times New Roman" w:eastAsia="Times New Roman" w:hAnsi="Times New Roman" w:cs="Times New Roman"/>
          <w:sz w:val="28"/>
          <w:szCs w:val="28"/>
          <w:lang w:eastAsia="ru-RU"/>
        </w:rPr>
        <w:t xml:space="preserve"> № 1422-О // СЗ РФ. 2016. №</w:t>
      </w:r>
      <w:r w:rsidR="00F20013" w:rsidRPr="009B2809">
        <w:rPr>
          <w:rFonts w:ascii="Times New Roman" w:eastAsia="Times New Roman" w:hAnsi="Times New Roman" w:cs="Times New Roman"/>
          <w:sz w:val="28"/>
          <w:szCs w:val="28"/>
          <w:lang w:eastAsia="ru-RU"/>
        </w:rPr>
        <w:t xml:space="preserve"> 30. Ст. 4981.</w:t>
      </w:r>
    </w:p>
    <w:p w:rsidR="00F20013" w:rsidRPr="009B2809" w:rsidRDefault="00D6024B" w:rsidP="00831B08">
      <w:pPr>
        <w:autoSpaceDE w:val="0"/>
        <w:autoSpaceDN w:val="0"/>
        <w:adjustRightInd w:val="0"/>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12</w:t>
      </w:r>
      <w:r w:rsidR="00F20013" w:rsidRPr="009B2809">
        <w:rPr>
          <w:rFonts w:ascii="Times New Roman" w:hAnsi="Times New Roman" w:cs="Times New Roman"/>
          <w:sz w:val="28"/>
          <w:szCs w:val="28"/>
        </w:rPr>
        <w:t xml:space="preserve">. </w:t>
      </w:r>
      <w:r w:rsidR="00F20013" w:rsidRPr="009B2809">
        <w:rPr>
          <w:rFonts w:ascii="Times New Roman" w:hAnsi="Times New Roman" w:cs="Times New Roman"/>
          <w:color w:val="000000" w:themeColor="text1"/>
          <w:sz w:val="28"/>
          <w:szCs w:val="28"/>
        </w:rPr>
        <w:t>Определение Конституционного Суда Р</w:t>
      </w:r>
      <w:r w:rsidR="00D55D1C" w:rsidRPr="009B2809">
        <w:rPr>
          <w:rFonts w:ascii="Times New Roman" w:hAnsi="Times New Roman" w:cs="Times New Roman"/>
          <w:color w:val="000000" w:themeColor="text1"/>
          <w:sz w:val="28"/>
          <w:szCs w:val="28"/>
        </w:rPr>
        <w:t xml:space="preserve">Ф от 7 июля </w:t>
      </w:r>
      <w:r w:rsidR="00F20013" w:rsidRPr="009B2809">
        <w:rPr>
          <w:rFonts w:ascii="Times New Roman" w:hAnsi="Times New Roman" w:cs="Times New Roman"/>
          <w:color w:val="000000" w:themeColor="text1"/>
          <w:sz w:val="28"/>
          <w:szCs w:val="28"/>
        </w:rPr>
        <w:t>2016 г. № 1358-О</w:t>
      </w:r>
      <w:r w:rsidR="00F20013" w:rsidRPr="009B2809">
        <w:rPr>
          <w:rFonts w:ascii="Times New Roman" w:hAnsi="Times New Roman" w:cs="Times New Roman"/>
          <w:sz w:val="28"/>
          <w:szCs w:val="28"/>
        </w:rPr>
        <w:t>.</w:t>
      </w:r>
      <w:r w:rsidR="005C28D1" w:rsidRPr="005C28D1">
        <w:rPr>
          <w:rFonts w:ascii="Times New Roman" w:hAnsi="Times New Roman" w:cs="Times New Roman"/>
          <w:sz w:val="28"/>
          <w:szCs w:val="28"/>
        </w:rPr>
        <w:t xml:space="preserve"> </w:t>
      </w:r>
      <w:r w:rsidR="005C28D1">
        <w:rPr>
          <w:rFonts w:ascii="Times New Roman" w:hAnsi="Times New Roman" w:cs="Times New Roman"/>
          <w:sz w:val="28"/>
          <w:szCs w:val="28"/>
        </w:rPr>
        <w:t>СПС «Консультант Плюс».</w:t>
      </w:r>
    </w:p>
    <w:p w:rsidR="00BC6DDE" w:rsidRPr="009B2809" w:rsidRDefault="00C82876" w:rsidP="00831B08">
      <w:pPr>
        <w:spacing w:after="0" w:line="360" w:lineRule="auto"/>
        <w:rPr>
          <w:rFonts w:ascii="Times New Roman" w:hAnsi="Times New Roman" w:cs="Times New Roman"/>
          <w:b/>
          <w:sz w:val="28"/>
          <w:szCs w:val="28"/>
        </w:rPr>
      </w:pPr>
      <w:r w:rsidRPr="009B2809">
        <w:rPr>
          <w:rFonts w:ascii="Times New Roman" w:hAnsi="Times New Roman" w:cs="Times New Roman"/>
          <w:b/>
          <w:sz w:val="28"/>
          <w:szCs w:val="28"/>
        </w:rPr>
        <w:t xml:space="preserve">2. </w:t>
      </w:r>
      <w:r w:rsidR="007A65A3" w:rsidRPr="009B2809">
        <w:rPr>
          <w:rFonts w:ascii="Times New Roman" w:hAnsi="Times New Roman" w:cs="Times New Roman"/>
          <w:b/>
          <w:sz w:val="28"/>
          <w:szCs w:val="28"/>
        </w:rPr>
        <w:t>Материалы правоприменительной практики</w:t>
      </w:r>
    </w:p>
    <w:p w:rsidR="005F593F" w:rsidRPr="009B2809" w:rsidRDefault="00AA3AC0"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rPr>
        <w:t>1</w:t>
      </w:r>
      <w:r w:rsidR="00BC6DDE" w:rsidRPr="009B2809">
        <w:rPr>
          <w:rFonts w:ascii="Times New Roman" w:hAnsi="Times New Roman" w:cs="Times New Roman"/>
          <w:sz w:val="28"/>
          <w:szCs w:val="28"/>
        </w:rPr>
        <w:t>.</w:t>
      </w:r>
      <w:r w:rsidRPr="009B2809">
        <w:rPr>
          <w:rFonts w:ascii="Times New Roman" w:hAnsi="Times New Roman" w:cs="Times New Roman"/>
          <w:sz w:val="28"/>
          <w:szCs w:val="28"/>
        </w:rPr>
        <w:t xml:space="preserve"> </w:t>
      </w:r>
      <w:r w:rsidR="005F593F" w:rsidRPr="009B2809">
        <w:rPr>
          <w:rFonts w:ascii="Times New Roman" w:hAnsi="Times New Roman" w:cs="Times New Roman"/>
          <w:sz w:val="28"/>
          <w:szCs w:val="28"/>
          <w:shd w:val="clear" w:color="auto" w:fill="FFFFFF"/>
        </w:rPr>
        <w:t xml:space="preserve">Определение Судебной коллегии по гражданским делам Верховного Суда Российской Федерации от 23 мая 2003 г. № 57-Г03-3: </w:t>
      </w:r>
      <w:r w:rsidR="005F593F" w:rsidRPr="009B2809">
        <w:rPr>
          <w:rFonts w:ascii="Times New Roman" w:hAnsi="Times New Roman" w:cs="Times New Roman"/>
          <w:sz w:val="28"/>
          <w:szCs w:val="28"/>
        </w:rPr>
        <w:t>[</w:t>
      </w:r>
      <w:r w:rsidR="005F593F" w:rsidRPr="009B2809">
        <w:rPr>
          <w:rFonts w:ascii="Times New Roman" w:hAnsi="Times New Roman" w:cs="Times New Roman"/>
          <w:sz w:val="28"/>
          <w:szCs w:val="28"/>
          <w:shd w:val="clear" w:color="auto" w:fill="FFFFFF"/>
        </w:rPr>
        <w:t>Электронный ресурс</w:t>
      </w:r>
      <w:r w:rsidR="005F593F" w:rsidRPr="009B2809">
        <w:rPr>
          <w:rFonts w:ascii="Times New Roman" w:hAnsi="Times New Roman" w:cs="Times New Roman"/>
          <w:sz w:val="28"/>
          <w:szCs w:val="28"/>
        </w:rPr>
        <w:t xml:space="preserve">]. </w:t>
      </w:r>
      <w:r w:rsidR="005F593F" w:rsidRPr="009B2809">
        <w:rPr>
          <w:rFonts w:ascii="Times New Roman" w:hAnsi="Times New Roman" w:cs="Times New Roman"/>
          <w:sz w:val="28"/>
          <w:szCs w:val="28"/>
          <w:shd w:val="clear" w:color="auto" w:fill="FFFFFF"/>
          <w:lang w:val="en-US"/>
        </w:rPr>
        <w:t>URL</w:t>
      </w:r>
      <w:r w:rsidR="005F593F" w:rsidRPr="009B2809">
        <w:rPr>
          <w:rFonts w:ascii="Times New Roman" w:hAnsi="Times New Roman" w:cs="Times New Roman"/>
          <w:sz w:val="28"/>
          <w:szCs w:val="28"/>
          <w:shd w:val="clear" w:color="auto" w:fill="FFFFFF"/>
        </w:rPr>
        <w:t xml:space="preserve">: </w:t>
      </w:r>
      <w:hyperlink r:id="rId11" w:history="1">
        <w:r w:rsidR="005F593F" w:rsidRPr="009B2809">
          <w:rPr>
            <w:rStyle w:val="a6"/>
            <w:rFonts w:ascii="Times New Roman" w:hAnsi="Times New Roman" w:cs="Times New Roman"/>
            <w:color w:val="auto"/>
            <w:sz w:val="28"/>
            <w:szCs w:val="28"/>
            <w:shd w:val="clear" w:color="auto" w:fill="FFFFFF"/>
          </w:rPr>
          <w:t>http://sudbiblioteka.ru/vs/text_big2/verhsud_big_28096.htm</w:t>
        </w:r>
      </w:hyperlink>
      <w:r w:rsidR="005F593F" w:rsidRPr="009B2809">
        <w:rPr>
          <w:rFonts w:ascii="Times New Roman" w:hAnsi="Times New Roman" w:cs="Times New Roman"/>
          <w:sz w:val="28"/>
          <w:szCs w:val="28"/>
          <w:shd w:val="clear" w:color="auto" w:fill="FFFFFF"/>
        </w:rPr>
        <w:t xml:space="preserve"> (дата обращения 29.11.2016).</w:t>
      </w:r>
    </w:p>
    <w:p w:rsidR="005F593F" w:rsidRPr="009B2809" w:rsidRDefault="005F593F"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2. Апелляционное определение</w:t>
      </w:r>
      <w:r w:rsidRPr="009B2809">
        <w:rPr>
          <w:rFonts w:ascii="Times New Roman" w:hAnsi="Times New Roman" w:cs="Times New Roman"/>
          <w:sz w:val="28"/>
          <w:szCs w:val="28"/>
          <w:shd w:val="clear" w:color="auto" w:fill="FFFFFF"/>
        </w:rPr>
        <w:t xml:space="preserve"> Судебной коллегии по гражданским делам Верховного Суда Удмуртской Республики от 3 августа 2012 г. № 33-</w:t>
      </w:r>
      <w:proofErr w:type="gramStart"/>
      <w:r w:rsidRPr="009B2809">
        <w:rPr>
          <w:rFonts w:ascii="Times New Roman" w:hAnsi="Times New Roman" w:cs="Times New Roman"/>
          <w:sz w:val="28"/>
          <w:szCs w:val="28"/>
          <w:shd w:val="clear" w:color="auto" w:fill="FFFFFF"/>
        </w:rPr>
        <w:t xml:space="preserve">2455:  </w:t>
      </w:r>
      <w:r w:rsidRPr="009B2809">
        <w:rPr>
          <w:rFonts w:ascii="Times New Roman" w:hAnsi="Times New Roman" w:cs="Times New Roman"/>
          <w:sz w:val="28"/>
          <w:szCs w:val="28"/>
        </w:rPr>
        <w:t>[</w:t>
      </w:r>
      <w:proofErr w:type="gramEnd"/>
      <w:r w:rsidRPr="009B2809">
        <w:rPr>
          <w:rFonts w:ascii="Times New Roman" w:hAnsi="Times New Roman" w:cs="Times New Roman"/>
          <w:sz w:val="28"/>
          <w:szCs w:val="28"/>
        </w:rPr>
        <w:t xml:space="preserve">Электронный ресурс]. </w:t>
      </w:r>
      <w:r w:rsidRPr="009B2809">
        <w:rPr>
          <w:rFonts w:ascii="Times New Roman" w:hAnsi="Times New Roman" w:cs="Times New Roman"/>
          <w:sz w:val="28"/>
          <w:szCs w:val="28"/>
          <w:shd w:val="clear" w:color="auto" w:fill="FFFFFF"/>
          <w:lang w:val="en-US"/>
        </w:rPr>
        <w:t>URL</w:t>
      </w:r>
      <w:r w:rsidRPr="009B2809">
        <w:rPr>
          <w:rFonts w:ascii="Times New Roman" w:hAnsi="Times New Roman" w:cs="Times New Roman"/>
          <w:sz w:val="28"/>
          <w:szCs w:val="28"/>
          <w:shd w:val="clear" w:color="auto" w:fill="FFFFFF"/>
        </w:rPr>
        <w:t>:</w:t>
      </w:r>
      <w:r w:rsidRPr="009B2809">
        <w:rPr>
          <w:rFonts w:ascii="Times New Roman" w:hAnsi="Times New Roman" w:cs="Times New Roman"/>
          <w:sz w:val="28"/>
          <w:szCs w:val="28"/>
        </w:rPr>
        <w:t xml:space="preserve"> </w:t>
      </w:r>
      <w:hyperlink r:id="rId12" w:history="1">
        <w:r w:rsidRPr="009B2809">
          <w:rPr>
            <w:rStyle w:val="a6"/>
            <w:rFonts w:ascii="Times New Roman" w:hAnsi="Times New Roman" w:cs="Times New Roman"/>
            <w:color w:val="auto"/>
            <w:sz w:val="28"/>
            <w:szCs w:val="28"/>
            <w:lang w:val="en-US"/>
          </w:rPr>
          <w:t>https</w:t>
        </w:r>
        <w:r w:rsidRPr="009B2809">
          <w:rPr>
            <w:rStyle w:val="a6"/>
            <w:rFonts w:ascii="Times New Roman" w:hAnsi="Times New Roman" w:cs="Times New Roman"/>
            <w:color w:val="auto"/>
            <w:sz w:val="28"/>
            <w:szCs w:val="28"/>
          </w:rPr>
          <w:t>://</w:t>
        </w:r>
        <w:proofErr w:type="spellStart"/>
        <w:r w:rsidRPr="009B2809">
          <w:rPr>
            <w:rStyle w:val="a6"/>
            <w:rFonts w:ascii="Times New Roman" w:hAnsi="Times New Roman" w:cs="Times New Roman"/>
            <w:color w:val="auto"/>
            <w:sz w:val="28"/>
            <w:szCs w:val="28"/>
            <w:lang w:val="en-US"/>
          </w:rPr>
          <w:t>rospravosudie</w:t>
        </w:r>
        <w:proofErr w:type="spellEnd"/>
        <w:r w:rsidRPr="009B2809">
          <w:rPr>
            <w:rStyle w:val="a6"/>
            <w:rFonts w:ascii="Times New Roman" w:hAnsi="Times New Roman" w:cs="Times New Roman"/>
            <w:color w:val="auto"/>
            <w:sz w:val="28"/>
            <w:szCs w:val="28"/>
          </w:rPr>
          <w:t>.</w:t>
        </w:r>
        <w:r w:rsidRPr="009B2809">
          <w:rPr>
            <w:rStyle w:val="a6"/>
            <w:rFonts w:ascii="Times New Roman" w:hAnsi="Times New Roman" w:cs="Times New Roman"/>
            <w:color w:val="auto"/>
            <w:sz w:val="28"/>
            <w:szCs w:val="28"/>
            <w:lang w:val="en-US"/>
          </w:rPr>
          <w:t>com</w:t>
        </w:r>
        <w:r w:rsidRPr="009B2809">
          <w:rPr>
            <w:rStyle w:val="a6"/>
            <w:rFonts w:ascii="Times New Roman" w:hAnsi="Times New Roman" w:cs="Times New Roman"/>
            <w:color w:val="auto"/>
            <w:sz w:val="28"/>
            <w:szCs w:val="28"/>
          </w:rPr>
          <w:t>/</w:t>
        </w:r>
        <w:r w:rsidRPr="009B2809">
          <w:rPr>
            <w:rStyle w:val="a6"/>
            <w:rFonts w:ascii="Times New Roman" w:hAnsi="Times New Roman" w:cs="Times New Roman"/>
            <w:color w:val="auto"/>
            <w:sz w:val="28"/>
            <w:szCs w:val="28"/>
            <w:lang w:val="en-US"/>
          </w:rPr>
          <w:t>court</w:t>
        </w:r>
        <w:r w:rsidRPr="009B2809">
          <w:rPr>
            <w:rStyle w:val="a6"/>
            <w:rFonts w:ascii="Times New Roman" w:hAnsi="Times New Roman" w:cs="Times New Roman"/>
            <w:color w:val="auto"/>
            <w:sz w:val="28"/>
            <w:szCs w:val="28"/>
          </w:rPr>
          <w:t>-</w:t>
        </w:r>
        <w:proofErr w:type="spellStart"/>
        <w:r w:rsidRPr="009B2809">
          <w:rPr>
            <w:rStyle w:val="a6"/>
            <w:rFonts w:ascii="Times New Roman" w:hAnsi="Times New Roman" w:cs="Times New Roman"/>
            <w:color w:val="auto"/>
            <w:sz w:val="28"/>
            <w:szCs w:val="28"/>
            <w:lang w:val="en-US"/>
          </w:rPr>
          <w:t>verxovnyj</w:t>
        </w:r>
        <w:proofErr w:type="spellEnd"/>
        <w:r w:rsidRPr="009B2809">
          <w:rPr>
            <w:rStyle w:val="a6"/>
            <w:rFonts w:ascii="Times New Roman" w:hAnsi="Times New Roman" w:cs="Times New Roman"/>
            <w:color w:val="auto"/>
            <w:sz w:val="28"/>
            <w:szCs w:val="28"/>
          </w:rPr>
          <w:t>-</w:t>
        </w:r>
        <w:proofErr w:type="spellStart"/>
        <w:r w:rsidRPr="009B2809">
          <w:rPr>
            <w:rStyle w:val="a6"/>
            <w:rFonts w:ascii="Times New Roman" w:hAnsi="Times New Roman" w:cs="Times New Roman"/>
            <w:color w:val="auto"/>
            <w:sz w:val="28"/>
            <w:szCs w:val="28"/>
            <w:lang w:val="en-US"/>
          </w:rPr>
          <w:t>sud</w:t>
        </w:r>
        <w:proofErr w:type="spellEnd"/>
        <w:r w:rsidRPr="009B2809">
          <w:rPr>
            <w:rStyle w:val="a6"/>
            <w:rFonts w:ascii="Times New Roman" w:hAnsi="Times New Roman" w:cs="Times New Roman"/>
            <w:color w:val="auto"/>
            <w:sz w:val="28"/>
            <w:szCs w:val="28"/>
          </w:rPr>
          <w:t>-</w:t>
        </w:r>
        <w:proofErr w:type="spellStart"/>
        <w:r w:rsidRPr="009B2809">
          <w:rPr>
            <w:rStyle w:val="a6"/>
            <w:rFonts w:ascii="Times New Roman" w:hAnsi="Times New Roman" w:cs="Times New Roman"/>
            <w:color w:val="auto"/>
            <w:sz w:val="28"/>
            <w:szCs w:val="28"/>
            <w:lang w:val="en-US"/>
          </w:rPr>
          <w:t>udmurtskoj</w:t>
        </w:r>
        <w:proofErr w:type="spellEnd"/>
        <w:r w:rsidRPr="009B2809">
          <w:rPr>
            <w:rStyle w:val="a6"/>
            <w:rFonts w:ascii="Times New Roman" w:hAnsi="Times New Roman" w:cs="Times New Roman"/>
            <w:color w:val="auto"/>
            <w:sz w:val="28"/>
            <w:szCs w:val="28"/>
          </w:rPr>
          <w:t>-</w:t>
        </w:r>
        <w:proofErr w:type="spellStart"/>
        <w:r w:rsidRPr="009B2809">
          <w:rPr>
            <w:rStyle w:val="a6"/>
            <w:rFonts w:ascii="Times New Roman" w:hAnsi="Times New Roman" w:cs="Times New Roman"/>
            <w:color w:val="auto"/>
            <w:sz w:val="28"/>
            <w:szCs w:val="28"/>
            <w:lang w:val="en-US"/>
          </w:rPr>
          <w:t>respubliki</w:t>
        </w:r>
        <w:proofErr w:type="spellEnd"/>
        <w:r w:rsidRPr="009B2809">
          <w:rPr>
            <w:rStyle w:val="a6"/>
            <w:rFonts w:ascii="Times New Roman" w:hAnsi="Times New Roman" w:cs="Times New Roman"/>
            <w:color w:val="auto"/>
            <w:sz w:val="28"/>
            <w:szCs w:val="28"/>
          </w:rPr>
          <w:t>-</w:t>
        </w:r>
        <w:proofErr w:type="spellStart"/>
        <w:r w:rsidRPr="009B2809">
          <w:rPr>
            <w:rStyle w:val="a6"/>
            <w:rFonts w:ascii="Times New Roman" w:hAnsi="Times New Roman" w:cs="Times New Roman"/>
            <w:color w:val="auto"/>
            <w:sz w:val="28"/>
            <w:szCs w:val="28"/>
            <w:lang w:val="en-US"/>
          </w:rPr>
          <w:t>udmurtskaya</w:t>
        </w:r>
        <w:proofErr w:type="spellEnd"/>
        <w:r w:rsidRPr="009B2809">
          <w:rPr>
            <w:rStyle w:val="a6"/>
            <w:rFonts w:ascii="Times New Roman" w:hAnsi="Times New Roman" w:cs="Times New Roman"/>
            <w:color w:val="auto"/>
            <w:sz w:val="28"/>
            <w:szCs w:val="28"/>
          </w:rPr>
          <w:t>-</w:t>
        </w:r>
        <w:proofErr w:type="spellStart"/>
        <w:r w:rsidRPr="009B2809">
          <w:rPr>
            <w:rStyle w:val="a6"/>
            <w:rFonts w:ascii="Times New Roman" w:hAnsi="Times New Roman" w:cs="Times New Roman"/>
            <w:color w:val="auto"/>
            <w:sz w:val="28"/>
            <w:szCs w:val="28"/>
            <w:lang w:val="en-US"/>
          </w:rPr>
          <w:t>respublika</w:t>
        </w:r>
        <w:proofErr w:type="spellEnd"/>
        <w:r w:rsidRPr="009B2809">
          <w:rPr>
            <w:rStyle w:val="a6"/>
            <w:rFonts w:ascii="Times New Roman" w:hAnsi="Times New Roman" w:cs="Times New Roman"/>
            <w:color w:val="auto"/>
            <w:sz w:val="28"/>
            <w:szCs w:val="28"/>
          </w:rPr>
          <w:t>-</w:t>
        </w:r>
        <w:r w:rsidRPr="009B2809">
          <w:rPr>
            <w:rStyle w:val="a6"/>
            <w:rFonts w:ascii="Times New Roman" w:hAnsi="Times New Roman" w:cs="Times New Roman"/>
            <w:color w:val="auto"/>
            <w:sz w:val="28"/>
            <w:szCs w:val="28"/>
            <w:lang w:val="en-US"/>
          </w:rPr>
          <w:t>s</w:t>
        </w:r>
        <w:r w:rsidRPr="009B2809">
          <w:rPr>
            <w:rStyle w:val="a6"/>
            <w:rFonts w:ascii="Times New Roman" w:hAnsi="Times New Roman" w:cs="Times New Roman"/>
            <w:color w:val="auto"/>
            <w:sz w:val="28"/>
            <w:szCs w:val="28"/>
          </w:rPr>
          <w:t>/</w:t>
        </w:r>
        <w:r w:rsidRPr="009B2809">
          <w:rPr>
            <w:rStyle w:val="a6"/>
            <w:rFonts w:ascii="Times New Roman" w:hAnsi="Times New Roman" w:cs="Times New Roman"/>
            <w:color w:val="auto"/>
            <w:sz w:val="28"/>
            <w:szCs w:val="28"/>
            <w:lang w:val="en-US"/>
          </w:rPr>
          <w:t>act</w:t>
        </w:r>
        <w:r w:rsidRPr="009B2809">
          <w:rPr>
            <w:rStyle w:val="a6"/>
            <w:rFonts w:ascii="Times New Roman" w:hAnsi="Times New Roman" w:cs="Times New Roman"/>
            <w:color w:val="auto"/>
            <w:sz w:val="28"/>
            <w:szCs w:val="28"/>
          </w:rPr>
          <w:t>-105977762/</w:t>
        </w:r>
      </w:hyperlink>
      <w:r w:rsidRPr="009B2809">
        <w:rPr>
          <w:rFonts w:ascii="Times New Roman" w:hAnsi="Times New Roman" w:cs="Times New Roman"/>
          <w:sz w:val="28"/>
          <w:szCs w:val="28"/>
        </w:rPr>
        <w:t xml:space="preserve"> (дата обращения 25.11.2016).</w:t>
      </w:r>
    </w:p>
    <w:p w:rsidR="005F593F" w:rsidRPr="009B2809" w:rsidRDefault="005F593F" w:rsidP="00831B08">
      <w:pPr>
        <w:pStyle w:val="a3"/>
        <w:spacing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bCs/>
          <w:sz w:val="28"/>
          <w:szCs w:val="28"/>
        </w:rPr>
        <w:t xml:space="preserve">3. Апелляционное определение Судебной коллегии по гражданским делам Московского областного суда № </w:t>
      </w:r>
      <w:r w:rsidRPr="009B2809">
        <w:rPr>
          <w:rStyle w:val="apple-converted-space"/>
          <w:rFonts w:ascii="Times New Roman" w:hAnsi="Times New Roman" w:cs="Times New Roman"/>
          <w:sz w:val="28"/>
          <w:szCs w:val="28"/>
          <w:shd w:val="clear" w:color="auto" w:fill="FFFFFF"/>
        </w:rPr>
        <w:t>33</w:t>
      </w:r>
      <w:r w:rsidRPr="009B2809">
        <w:rPr>
          <w:rFonts w:ascii="Times New Roman" w:hAnsi="Times New Roman" w:cs="Times New Roman"/>
          <w:sz w:val="28"/>
          <w:szCs w:val="28"/>
          <w:shd w:val="clear" w:color="auto" w:fill="FFFFFF"/>
        </w:rPr>
        <w:t xml:space="preserve">-7023/2012 от 12 апреля 2016 г.: </w:t>
      </w:r>
      <w:r w:rsidRPr="009B2809">
        <w:rPr>
          <w:rFonts w:ascii="Times New Roman" w:hAnsi="Times New Roman" w:cs="Times New Roman"/>
          <w:sz w:val="28"/>
          <w:szCs w:val="28"/>
        </w:rPr>
        <w:t>[Электронный ресурс].</w:t>
      </w:r>
      <w:r w:rsidRPr="009B2809">
        <w:rPr>
          <w:rFonts w:ascii="Times New Roman" w:hAnsi="Times New Roman" w:cs="Times New Roman"/>
          <w:sz w:val="28"/>
          <w:szCs w:val="28"/>
          <w:shd w:val="clear" w:color="auto" w:fill="FFFFFF"/>
        </w:rPr>
        <w:t xml:space="preserve"> </w:t>
      </w:r>
      <w:r w:rsidRPr="009B2809">
        <w:rPr>
          <w:rFonts w:ascii="Times New Roman" w:hAnsi="Times New Roman" w:cs="Times New Roman"/>
          <w:sz w:val="28"/>
          <w:szCs w:val="28"/>
          <w:shd w:val="clear" w:color="auto" w:fill="FFFFFF"/>
          <w:lang w:val="en-US"/>
        </w:rPr>
        <w:t>URL</w:t>
      </w:r>
      <w:r w:rsidRPr="009B2809">
        <w:rPr>
          <w:rFonts w:ascii="Times New Roman" w:hAnsi="Times New Roman" w:cs="Times New Roman"/>
          <w:sz w:val="28"/>
          <w:szCs w:val="28"/>
          <w:shd w:val="clear" w:color="auto" w:fill="FFFFFF"/>
        </w:rPr>
        <w:t xml:space="preserve">: </w:t>
      </w:r>
      <w:hyperlink r:id="rId13" w:history="1">
        <w:r w:rsidRPr="009B2809">
          <w:rPr>
            <w:rStyle w:val="a6"/>
            <w:rFonts w:ascii="Times New Roman" w:hAnsi="Times New Roman" w:cs="Times New Roman"/>
            <w:color w:val="auto"/>
            <w:sz w:val="28"/>
            <w:szCs w:val="28"/>
            <w:shd w:val="clear" w:color="auto" w:fill="FFFFFF"/>
          </w:rPr>
          <w:t>https://rospravosudie.com/court-moskovskij-oblastnoj-sud-moskovskaya-oblast-s/act-105284374/</w:t>
        </w:r>
      </w:hyperlink>
      <w:r w:rsidRPr="009B2809">
        <w:rPr>
          <w:rFonts w:ascii="Times New Roman" w:hAnsi="Times New Roman" w:cs="Times New Roman"/>
          <w:sz w:val="28"/>
          <w:szCs w:val="28"/>
          <w:shd w:val="clear" w:color="auto" w:fill="FFFFFF"/>
        </w:rPr>
        <w:t xml:space="preserve"> (дата обращения 20.11.2016).</w:t>
      </w:r>
    </w:p>
    <w:p w:rsidR="005F593F" w:rsidRPr="009B2809" w:rsidRDefault="005F593F"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lang w:eastAsia="ru-RU"/>
        </w:rPr>
        <w:t>4</w:t>
      </w:r>
      <w:r w:rsidRPr="009B2809">
        <w:rPr>
          <w:rFonts w:ascii="Times New Roman" w:hAnsi="Times New Roman" w:cs="Times New Roman"/>
          <w:sz w:val="28"/>
          <w:szCs w:val="28"/>
          <w:shd w:val="clear" w:color="auto" w:fill="FFFFFF"/>
        </w:rPr>
        <w:t xml:space="preserve">. </w:t>
      </w:r>
      <w:r w:rsidRPr="009B2809">
        <w:rPr>
          <w:rFonts w:ascii="Times New Roman" w:eastAsia="Times New Roman" w:hAnsi="Times New Roman" w:cs="Times New Roman"/>
          <w:sz w:val="28"/>
          <w:szCs w:val="28"/>
          <w:lang w:eastAsia="ru-RU"/>
        </w:rPr>
        <w:t xml:space="preserve">Решение </w:t>
      </w:r>
      <w:proofErr w:type="spellStart"/>
      <w:r w:rsidRPr="009B2809">
        <w:rPr>
          <w:rFonts w:ascii="Times New Roman" w:eastAsia="Times New Roman" w:hAnsi="Times New Roman" w:cs="Times New Roman"/>
          <w:sz w:val="28"/>
          <w:szCs w:val="28"/>
          <w:lang w:eastAsia="ru-RU"/>
        </w:rPr>
        <w:t>Энгельсского</w:t>
      </w:r>
      <w:proofErr w:type="spellEnd"/>
      <w:r w:rsidRPr="009B2809">
        <w:rPr>
          <w:rFonts w:ascii="Times New Roman" w:eastAsia="Times New Roman" w:hAnsi="Times New Roman" w:cs="Times New Roman"/>
          <w:sz w:val="28"/>
          <w:szCs w:val="28"/>
          <w:lang w:eastAsia="ru-RU"/>
        </w:rPr>
        <w:t xml:space="preserve"> районного суда Саратовский области от 12 декабря 2011 г.</w:t>
      </w:r>
      <w:r w:rsidRPr="009B2809">
        <w:rPr>
          <w:rFonts w:ascii="Times New Roman" w:hAnsi="Times New Roman" w:cs="Times New Roman"/>
          <w:sz w:val="28"/>
          <w:szCs w:val="28"/>
          <w:shd w:val="clear" w:color="auto" w:fill="FFFFFF"/>
        </w:rPr>
        <w:t xml:space="preserve"> № 2-5421 (</w:t>
      </w:r>
      <w:proofErr w:type="gramStart"/>
      <w:r w:rsidRPr="009B2809">
        <w:rPr>
          <w:rFonts w:ascii="Times New Roman" w:hAnsi="Times New Roman" w:cs="Times New Roman"/>
          <w:sz w:val="28"/>
          <w:szCs w:val="28"/>
          <w:shd w:val="clear" w:color="auto" w:fill="FFFFFF"/>
        </w:rPr>
        <w:t>1)/</w:t>
      </w:r>
      <w:proofErr w:type="gramEnd"/>
      <w:r w:rsidRPr="009B2809">
        <w:rPr>
          <w:rFonts w:ascii="Times New Roman" w:hAnsi="Times New Roman" w:cs="Times New Roman"/>
          <w:sz w:val="28"/>
          <w:szCs w:val="28"/>
          <w:shd w:val="clear" w:color="auto" w:fill="FFFFFF"/>
        </w:rPr>
        <w:t xml:space="preserve">2011: </w:t>
      </w:r>
      <w:r w:rsidRPr="009B2809">
        <w:rPr>
          <w:rFonts w:ascii="Times New Roman" w:hAnsi="Times New Roman" w:cs="Times New Roman"/>
          <w:sz w:val="28"/>
          <w:szCs w:val="28"/>
        </w:rPr>
        <w:t xml:space="preserve">[Электронный ресурс]. </w:t>
      </w:r>
      <w:r w:rsidRPr="009B2809">
        <w:rPr>
          <w:rFonts w:ascii="Times New Roman" w:hAnsi="Times New Roman" w:cs="Times New Roman"/>
          <w:sz w:val="28"/>
          <w:szCs w:val="28"/>
          <w:lang w:val="en-US"/>
        </w:rPr>
        <w:t>URL</w:t>
      </w:r>
      <w:r w:rsidRPr="009B2809">
        <w:rPr>
          <w:rFonts w:ascii="Times New Roman" w:hAnsi="Times New Roman" w:cs="Times New Roman"/>
          <w:sz w:val="28"/>
          <w:szCs w:val="28"/>
        </w:rPr>
        <w:t>:  https://rospravosudie.com/court-engelsskij-rajonnyj-sud-saratovskaya-oblast-s/act-102478062/ (дата обращения: 06.05.2017).</w:t>
      </w:r>
    </w:p>
    <w:p w:rsidR="005F593F" w:rsidRPr="009B2809" w:rsidRDefault="005F593F" w:rsidP="00831B08">
      <w:pPr>
        <w:spacing w:after="0" w:line="360" w:lineRule="auto"/>
        <w:jc w:val="both"/>
        <w:rPr>
          <w:rFonts w:ascii="Times New Roman" w:hAnsi="Times New Roman" w:cs="Times New Roman"/>
          <w:sz w:val="28"/>
          <w:szCs w:val="28"/>
          <w:shd w:val="clear" w:color="auto" w:fill="FFFFFF"/>
        </w:rPr>
      </w:pPr>
      <w:r w:rsidRPr="009B2809">
        <w:rPr>
          <w:rFonts w:ascii="Times New Roman" w:hAnsi="Times New Roman" w:cs="Times New Roman"/>
          <w:sz w:val="28"/>
          <w:szCs w:val="28"/>
          <w:lang w:eastAsia="ru-RU"/>
        </w:rPr>
        <w:t xml:space="preserve">5. Решение </w:t>
      </w:r>
      <w:proofErr w:type="spellStart"/>
      <w:r w:rsidRPr="009B2809">
        <w:rPr>
          <w:rFonts w:ascii="Times New Roman" w:hAnsi="Times New Roman" w:cs="Times New Roman"/>
          <w:bCs/>
          <w:sz w:val="28"/>
          <w:szCs w:val="28"/>
          <w:shd w:val="clear" w:color="auto" w:fill="FFFFFF"/>
        </w:rPr>
        <w:t>Лыткаринского</w:t>
      </w:r>
      <w:proofErr w:type="spellEnd"/>
      <w:r w:rsidRPr="009B2809">
        <w:rPr>
          <w:rFonts w:ascii="Times New Roman" w:hAnsi="Times New Roman" w:cs="Times New Roman"/>
          <w:bCs/>
          <w:sz w:val="28"/>
          <w:szCs w:val="28"/>
          <w:shd w:val="clear" w:color="auto" w:fill="FFFFFF"/>
        </w:rPr>
        <w:t xml:space="preserve"> городского суда Московской области от 4 марта 2012 г. </w:t>
      </w:r>
      <w:r w:rsidRPr="009B2809">
        <w:rPr>
          <w:rStyle w:val="apple-converted-space"/>
          <w:rFonts w:ascii="Times New Roman" w:hAnsi="Times New Roman" w:cs="Times New Roman"/>
          <w:sz w:val="28"/>
          <w:szCs w:val="28"/>
          <w:shd w:val="clear" w:color="auto" w:fill="FFFFFF"/>
        </w:rPr>
        <w:t> </w:t>
      </w:r>
      <w:r w:rsidRPr="009B2809">
        <w:rPr>
          <w:rFonts w:ascii="Times New Roman" w:hAnsi="Times New Roman" w:cs="Times New Roman"/>
          <w:sz w:val="28"/>
          <w:szCs w:val="28"/>
          <w:shd w:val="clear" w:color="auto" w:fill="FFFFFF"/>
        </w:rPr>
        <w:t>№ 2-233/12:</w:t>
      </w:r>
      <w:r w:rsidRPr="009B2809">
        <w:rPr>
          <w:rFonts w:ascii="Times New Roman" w:hAnsi="Times New Roman" w:cs="Times New Roman"/>
          <w:sz w:val="28"/>
          <w:szCs w:val="28"/>
        </w:rPr>
        <w:t xml:space="preserve"> [Электронный ресурс].</w:t>
      </w:r>
      <w:r w:rsidRPr="009B2809">
        <w:rPr>
          <w:rFonts w:ascii="Times New Roman" w:hAnsi="Times New Roman" w:cs="Times New Roman"/>
          <w:sz w:val="28"/>
          <w:szCs w:val="28"/>
          <w:shd w:val="clear" w:color="auto" w:fill="FFFFFF"/>
        </w:rPr>
        <w:t xml:space="preserve"> </w:t>
      </w:r>
      <w:r w:rsidRPr="009B2809">
        <w:rPr>
          <w:rFonts w:ascii="Times New Roman" w:hAnsi="Times New Roman" w:cs="Times New Roman"/>
          <w:sz w:val="28"/>
          <w:szCs w:val="28"/>
          <w:shd w:val="clear" w:color="auto" w:fill="FFFFFF"/>
          <w:lang w:val="en-US"/>
        </w:rPr>
        <w:t>URL</w:t>
      </w:r>
      <w:r w:rsidRPr="009B2809">
        <w:rPr>
          <w:rFonts w:ascii="Times New Roman" w:hAnsi="Times New Roman" w:cs="Times New Roman"/>
          <w:sz w:val="28"/>
          <w:szCs w:val="28"/>
          <w:shd w:val="clear" w:color="auto" w:fill="FFFFFF"/>
        </w:rPr>
        <w:t xml:space="preserve">: </w:t>
      </w:r>
      <w:hyperlink r:id="rId14" w:history="1">
        <w:r w:rsidRPr="009B2809">
          <w:rPr>
            <w:rStyle w:val="a6"/>
            <w:rFonts w:ascii="Times New Roman" w:hAnsi="Times New Roman" w:cs="Times New Roman"/>
            <w:color w:val="auto"/>
            <w:sz w:val="28"/>
            <w:szCs w:val="28"/>
            <w:shd w:val="clear" w:color="auto" w:fill="FFFFFF"/>
            <w:lang w:val="en-US"/>
          </w:rPr>
          <w:t>https</w:t>
        </w:r>
        <w:r w:rsidRPr="009B2809">
          <w:rPr>
            <w:rStyle w:val="a6"/>
            <w:rFonts w:ascii="Times New Roman" w:hAnsi="Times New Roman" w:cs="Times New Roman"/>
            <w:color w:val="auto"/>
            <w:sz w:val="28"/>
            <w:szCs w:val="28"/>
            <w:shd w:val="clear" w:color="auto" w:fill="FFFFFF"/>
          </w:rPr>
          <w:t>://</w:t>
        </w:r>
        <w:proofErr w:type="spellStart"/>
        <w:r w:rsidRPr="009B2809">
          <w:rPr>
            <w:rStyle w:val="a6"/>
            <w:rFonts w:ascii="Times New Roman" w:hAnsi="Times New Roman" w:cs="Times New Roman"/>
            <w:color w:val="auto"/>
            <w:sz w:val="28"/>
            <w:szCs w:val="28"/>
            <w:shd w:val="clear" w:color="auto" w:fill="FFFFFF"/>
            <w:lang w:val="en-US"/>
          </w:rPr>
          <w:t>rospravosudie</w:t>
        </w:r>
        <w:proofErr w:type="spellEnd"/>
        <w:r w:rsidRPr="009B2809">
          <w:rPr>
            <w:rStyle w:val="a6"/>
            <w:rFonts w:ascii="Times New Roman" w:hAnsi="Times New Roman" w:cs="Times New Roman"/>
            <w:color w:val="auto"/>
            <w:sz w:val="28"/>
            <w:szCs w:val="28"/>
            <w:shd w:val="clear" w:color="auto" w:fill="FFFFFF"/>
          </w:rPr>
          <w:t>.</w:t>
        </w:r>
        <w:r w:rsidRPr="009B2809">
          <w:rPr>
            <w:rStyle w:val="a6"/>
            <w:rFonts w:ascii="Times New Roman" w:hAnsi="Times New Roman" w:cs="Times New Roman"/>
            <w:color w:val="auto"/>
            <w:sz w:val="28"/>
            <w:szCs w:val="28"/>
            <w:shd w:val="clear" w:color="auto" w:fill="FFFFFF"/>
            <w:lang w:val="en-US"/>
          </w:rPr>
          <w:t>com</w:t>
        </w:r>
        <w:r w:rsidRPr="009B2809">
          <w:rPr>
            <w:rStyle w:val="a6"/>
            <w:rFonts w:ascii="Times New Roman" w:hAnsi="Times New Roman" w:cs="Times New Roman"/>
            <w:color w:val="auto"/>
            <w:sz w:val="28"/>
            <w:szCs w:val="28"/>
            <w:shd w:val="clear" w:color="auto" w:fill="FFFFFF"/>
          </w:rPr>
          <w:t>/</w:t>
        </w:r>
        <w:r w:rsidRPr="009B2809">
          <w:rPr>
            <w:rStyle w:val="a6"/>
            <w:rFonts w:ascii="Times New Roman" w:hAnsi="Times New Roman" w:cs="Times New Roman"/>
            <w:color w:val="auto"/>
            <w:sz w:val="28"/>
            <w:szCs w:val="28"/>
            <w:shd w:val="clear" w:color="auto" w:fill="FFFFFF"/>
            <w:lang w:val="en-US"/>
          </w:rPr>
          <w:t>court</w:t>
        </w:r>
        <w:r w:rsidRPr="009B2809">
          <w:rPr>
            <w:rStyle w:val="a6"/>
            <w:rFonts w:ascii="Times New Roman" w:hAnsi="Times New Roman" w:cs="Times New Roman"/>
            <w:color w:val="auto"/>
            <w:sz w:val="28"/>
            <w:szCs w:val="28"/>
            <w:shd w:val="clear" w:color="auto" w:fill="FFFFFF"/>
          </w:rPr>
          <w:t>-</w:t>
        </w:r>
        <w:proofErr w:type="spellStart"/>
        <w:r w:rsidRPr="009B2809">
          <w:rPr>
            <w:rStyle w:val="a6"/>
            <w:rFonts w:ascii="Times New Roman" w:hAnsi="Times New Roman" w:cs="Times New Roman"/>
            <w:color w:val="auto"/>
            <w:sz w:val="28"/>
            <w:szCs w:val="28"/>
            <w:shd w:val="clear" w:color="auto" w:fill="FFFFFF"/>
            <w:lang w:val="en-US"/>
          </w:rPr>
          <w:t>lytkarinskij</w:t>
        </w:r>
        <w:proofErr w:type="spellEnd"/>
        <w:r w:rsidRPr="009B2809">
          <w:rPr>
            <w:rStyle w:val="a6"/>
            <w:rFonts w:ascii="Times New Roman" w:hAnsi="Times New Roman" w:cs="Times New Roman"/>
            <w:color w:val="auto"/>
            <w:sz w:val="28"/>
            <w:szCs w:val="28"/>
            <w:shd w:val="clear" w:color="auto" w:fill="FFFFFF"/>
          </w:rPr>
          <w:t>-</w:t>
        </w:r>
        <w:proofErr w:type="spellStart"/>
        <w:r w:rsidRPr="009B2809">
          <w:rPr>
            <w:rStyle w:val="a6"/>
            <w:rFonts w:ascii="Times New Roman" w:hAnsi="Times New Roman" w:cs="Times New Roman"/>
            <w:color w:val="auto"/>
            <w:sz w:val="28"/>
            <w:szCs w:val="28"/>
            <w:shd w:val="clear" w:color="auto" w:fill="FFFFFF"/>
            <w:lang w:val="en-US"/>
          </w:rPr>
          <w:t>gorodskoj</w:t>
        </w:r>
        <w:proofErr w:type="spellEnd"/>
        <w:r w:rsidRPr="009B2809">
          <w:rPr>
            <w:rStyle w:val="a6"/>
            <w:rFonts w:ascii="Times New Roman" w:hAnsi="Times New Roman" w:cs="Times New Roman"/>
            <w:color w:val="auto"/>
            <w:sz w:val="28"/>
            <w:szCs w:val="28"/>
            <w:shd w:val="clear" w:color="auto" w:fill="FFFFFF"/>
          </w:rPr>
          <w:t>-</w:t>
        </w:r>
        <w:proofErr w:type="spellStart"/>
        <w:r w:rsidRPr="009B2809">
          <w:rPr>
            <w:rStyle w:val="a6"/>
            <w:rFonts w:ascii="Times New Roman" w:hAnsi="Times New Roman" w:cs="Times New Roman"/>
            <w:color w:val="auto"/>
            <w:sz w:val="28"/>
            <w:szCs w:val="28"/>
            <w:shd w:val="clear" w:color="auto" w:fill="FFFFFF"/>
            <w:lang w:val="en-US"/>
          </w:rPr>
          <w:t>sud</w:t>
        </w:r>
        <w:proofErr w:type="spellEnd"/>
        <w:r w:rsidRPr="009B2809">
          <w:rPr>
            <w:rStyle w:val="a6"/>
            <w:rFonts w:ascii="Times New Roman" w:hAnsi="Times New Roman" w:cs="Times New Roman"/>
            <w:color w:val="auto"/>
            <w:sz w:val="28"/>
            <w:szCs w:val="28"/>
            <w:shd w:val="clear" w:color="auto" w:fill="FFFFFF"/>
          </w:rPr>
          <w:t>-</w:t>
        </w:r>
        <w:proofErr w:type="spellStart"/>
        <w:r w:rsidRPr="009B2809">
          <w:rPr>
            <w:rStyle w:val="a6"/>
            <w:rFonts w:ascii="Times New Roman" w:hAnsi="Times New Roman" w:cs="Times New Roman"/>
            <w:color w:val="auto"/>
            <w:sz w:val="28"/>
            <w:szCs w:val="28"/>
            <w:shd w:val="clear" w:color="auto" w:fill="FFFFFF"/>
            <w:lang w:val="en-US"/>
          </w:rPr>
          <w:t>moskovskaya</w:t>
        </w:r>
        <w:proofErr w:type="spellEnd"/>
        <w:r w:rsidRPr="009B2809">
          <w:rPr>
            <w:rStyle w:val="a6"/>
            <w:rFonts w:ascii="Times New Roman" w:hAnsi="Times New Roman" w:cs="Times New Roman"/>
            <w:color w:val="auto"/>
            <w:sz w:val="28"/>
            <w:szCs w:val="28"/>
            <w:shd w:val="clear" w:color="auto" w:fill="FFFFFF"/>
          </w:rPr>
          <w:t>-</w:t>
        </w:r>
        <w:r w:rsidRPr="009B2809">
          <w:rPr>
            <w:rStyle w:val="a6"/>
            <w:rFonts w:ascii="Times New Roman" w:hAnsi="Times New Roman" w:cs="Times New Roman"/>
            <w:color w:val="auto"/>
            <w:sz w:val="28"/>
            <w:szCs w:val="28"/>
            <w:shd w:val="clear" w:color="auto" w:fill="FFFFFF"/>
            <w:lang w:val="en-US"/>
          </w:rPr>
          <w:t>oblast</w:t>
        </w:r>
        <w:r w:rsidRPr="009B2809">
          <w:rPr>
            <w:rStyle w:val="a6"/>
            <w:rFonts w:ascii="Times New Roman" w:hAnsi="Times New Roman" w:cs="Times New Roman"/>
            <w:color w:val="auto"/>
            <w:sz w:val="28"/>
            <w:szCs w:val="28"/>
            <w:shd w:val="clear" w:color="auto" w:fill="FFFFFF"/>
          </w:rPr>
          <w:t>-</w:t>
        </w:r>
        <w:r w:rsidRPr="009B2809">
          <w:rPr>
            <w:rStyle w:val="a6"/>
            <w:rFonts w:ascii="Times New Roman" w:hAnsi="Times New Roman" w:cs="Times New Roman"/>
            <w:color w:val="auto"/>
            <w:sz w:val="28"/>
            <w:szCs w:val="28"/>
            <w:shd w:val="clear" w:color="auto" w:fill="FFFFFF"/>
            <w:lang w:val="en-US"/>
          </w:rPr>
          <w:t>s</w:t>
        </w:r>
        <w:r w:rsidRPr="009B2809">
          <w:rPr>
            <w:rStyle w:val="a6"/>
            <w:rFonts w:ascii="Times New Roman" w:hAnsi="Times New Roman" w:cs="Times New Roman"/>
            <w:color w:val="auto"/>
            <w:sz w:val="28"/>
            <w:szCs w:val="28"/>
            <w:shd w:val="clear" w:color="auto" w:fill="FFFFFF"/>
          </w:rPr>
          <w:t>/</w:t>
        </w:r>
        <w:r w:rsidRPr="009B2809">
          <w:rPr>
            <w:rStyle w:val="a6"/>
            <w:rFonts w:ascii="Times New Roman" w:hAnsi="Times New Roman" w:cs="Times New Roman"/>
            <w:color w:val="auto"/>
            <w:sz w:val="28"/>
            <w:szCs w:val="28"/>
            <w:shd w:val="clear" w:color="auto" w:fill="FFFFFF"/>
            <w:lang w:val="en-US"/>
          </w:rPr>
          <w:t>act</w:t>
        </w:r>
        <w:r w:rsidRPr="009B2809">
          <w:rPr>
            <w:rStyle w:val="a6"/>
            <w:rFonts w:ascii="Times New Roman" w:hAnsi="Times New Roman" w:cs="Times New Roman"/>
            <w:color w:val="auto"/>
            <w:sz w:val="28"/>
            <w:szCs w:val="28"/>
            <w:shd w:val="clear" w:color="auto" w:fill="FFFFFF"/>
          </w:rPr>
          <w:t>-405576702/</w:t>
        </w:r>
      </w:hyperlink>
      <w:r w:rsidRPr="009B2809">
        <w:rPr>
          <w:rFonts w:ascii="Times New Roman" w:hAnsi="Times New Roman" w:cs="Times New Roman"/>
          <w:sz w:val="28"/>
          <w:szCs w:val="28"/>
          <w:shd w:val="clear" w:color="auto" w:fill="FFFFFF"/>
        </w:rPr>
        <w:t>. (дата обращения: 15.11.2016).</w:t>
      </w:r>
    </w:p>
    <w:p w:rsidR="00B7181F" w:rsidRPr="009B2809" w:rsidRDefault="005F593F"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6. </w:t>
      </w:r>
      <w:r w:rsidR="00B7181F" w:rsidRPr="009B2809">
        <w:rPr>
          <w:rFonts w:ascii="Times New Roman" w:hAnsi="Times New Roman" w:cs="Times New Roman"/>
          <w:sz w:val="28"/>
          <w:szCs w:val="28"/>
        </w:rPr>
        <w:t xml:space="preserve">Решение Федерального суда Октябрьского района г. Самары от </w:t>
      </w:r>
      <w:r w:rsidR="00D55D1C" w:rsidRPr="009B2809">
        <w:rPr>
          <w:rFonts w:ascii="Times New Roman" w:hAnsi="Times New Roman" w:cs="Times New Roman"/>
          <w:sz w:val="28"/>
          <w:szCs w:val="28"/>
          <w:shd w:val="clear" w:color="auto" w:fill="FFFFFF"/>
        </w:rPr>
        <w:t xml:space="preserve">12 марта </w:t>
      </w:r>
      <w:r w:rsidR="00B7181F" w:rsidRPr="009B2809">
        <w:rPr>
          <w:rFonts w:ascii="Times New Roman" w:hAnsi="Times New Roman" w:cs="Times New Roman"/>
          <w:sz w:val="28"/>
          <w:szCs w:val="28"/>
          <w:shd w:val="clear" w:color="auto" w:fill="FFFFFF"/>
        </w:rPr>
        <w:t xml:space="preserve">2012 г. № 2-1357/12: </w:t>
      </w:r>
      <w:r w:rsidR="00611716" w:rsidRPr="009B2809">
        <w:rPr>
          <w:rFonts w:ascii="Times New Roman" w:hAnsi="Times New Roman" w:cs="Times New Roman"/>
          <w:sz w:val="28"/>
          <w:szCs w:val="28"/>
        </w:rPr>
        <w:t>[Электронный ресурс]</w:t>
      </w:r>
      <w:r w:rsidR="003715CE" w:rsidRPr="009B2809">
        <w:rPr>
          <w:rFonts w:ascii="Times New Roman" w:hAnsi="Times New Roman" w:cs="Times New Roman"/>
          <w:sz w:val="28"/>
          <w:szCs w:val="28"/>
        </w:rPr>
        <w:t>.</w:t>
      </w:r>
      <w:r w:rsidR="00B7181F" w:rsidRPr="009B2809">
        <w:rPr>
          <w:rFonts w:ascii="Times New Roman" w:hAnsi="Times New Roman" w:cs="Times New Roman"/>
          <w:sz w:val="28"/>
          <w:szCs w:val="28"/>
        </w:rPr>
        <w:t xml:space="preserve"> </w:t>
      </w:r>
      <w:r w:rsidR="00B7181F" w:rsidRPr="009B2809">
        <w:rPr>
          <w:rFonts w:ascii="Times New Roman" w:hAnsi="Times New Roman" w:cs="Times New Roman"/>
          <w:sz w:val="28"/>
          <w:szCs w:val="28"/>
          <w:lang w:val="en-US"/>
        </w:rPr>
        <w:t>URL</w:t>
      </w:r>
      <w:r w:rsidR="00B7181F" w:rsidRPr="009B2809">
        <w:rPr>
          <w:rFonts w:ascii="Times New Roman" w:hAnsi="Times New Roman" w:cs="Times New Roman"/>
          <w:sz w:val="28"/>
          <w:szCs w:val="28"/>
        </w:rPr>
        <w:t xml:space="preserve">:  </w:t>
      </w:r>
      <w:hyperlink r:id="rId15" w:history="1">
        <w:r w:rsidR="00B7181F" w:rsidRPr="009B2809">
          <w:rPr>
            <w:rStyle w:val="a6"/>
            <w:rFonts w:ascii="Times New Roman" w:hAnsi="Times New Roman" w:cs="Times New Roman"/>
            <w:color w:val="auto"/>
            <w:sz w:val="28"/>
            <w:szCs w:val="28"/>
          </w:rPr>
          <w:t>https://rospravosudie.com/court-oktyabrskij-rajonnyj-sud-g-samary-samarskaya-oblast-s/act-103076610/</w:t>
        </w:r>
      </w:hyperlink>
      <w:r w:rsidR="00406B36" w:rsidRPr="009B2809">
        <w:rPr>
          <w:rFonts w:ascii="Times New Roman" w:hAnsi="Times New Roman" w:cs="Times New Roman"/>
          <w:sz w:val="28"/>
          <w:szCs w:val="28"/>
        </w:rPr>
        <w:t xml:space="preserve"> (д</w:t>
      </w:r>
      <w:r w:rsidR="00B61846" w:rsidRPr="009B2809">
        <w:rPr>
          <w:rFonts w:ascii="Times New Roman" w:hAnsi="Times New Roman" w:cs="Times New Roman"/>
          <w:sz w:val="28"/>
          <w:szCs w:val="28"/>
        </w:rPr>
        <w:t>ата обращения: 10.11.2016</w:t>
      </w:r>
      <w:r w:rsidR="00B7181F" w:rsidRPr="009B2809">
        <w:rPr>
          <w:rFonts w:ascii="Times New Roman" w:hAnsi="Times New Roman" w:cs="Times New Roman"/>
          <w:sz w:val="28"/>
          <w:szCs w:val="28"/>
        </w:rPr>
        <w:t>).</w:t>
      </w:r>
    </w:p>
    <w:p w:rsidR="007A65A3" w:rsidRPr="009B2809" w:rsidRDefault="005F593F" w:rsidP="00831B08">
      <w:pPr>
        <w:pStyle w:val="a3"/>
        <w:spacing w:line="360" w:lineRule="auto"/>
        <w:jc w:val="both"/>
        <w:rPr>
          <w:rFonts w:ascii="Times New Roman" w:hAnsi="Times New Roman" w:cs="Times New Roman"/>
          <w:sz w:val="28"/>
          <w:szCs w:val="28"/>
        </w:rPr>
      </w:pPr>
      <w:r w:rsidRPr="009B2809">
        <w:rPr>
          <w:rFonts w:ascii="Times New Roman" w:hAnsi="Times New Roman" w:cs="Times New Roman"/>
          <w:sz w:val="28"/>
          <w:szCs w:val="28"/>
        </w:rPr>
        <w:t>7.</w:t>
      </w:r>
      <w:r w:rsidR="007A65A3" w:rsidRPr="009B2809">
        <w:rPr>
          <w:rFonts w:ascii="Times New Roman" w:hAnsi="Times New Roman" w:cs="Times New Roman"/>
          <w:sz w:val="28"/>
          <w:szCs w:val="28"/>
        </w:rPr>
        <w:t xml:space="preserve"> Приговор </w:t>
      </w:r>
      <w:proofErr w:type="spellStart"/>
      <w:r w:rsidR="007A65A3" w:rsidRPr="009B2809">
        <w:rPr>
          <w:rFonts w:ascii="Times New Roman" w:hAnsi="Times New Roman" w:cs="Times New Roman"/>
          <w:sz w:val="28"/>
          <w:szCs w:val="28"/>
          <w:shd w:val="clear" w:color="auto" w:fill="FFFFFF"/>
        </w:rPr>
        <w:t>Трус</w:t>
      </w:r>
      <w:r w:rsidR="009B1042" w:rsidRPr="009B2809">
        <w:rPr>
          <w:rFonts w:ascii="Times New Roman" w:hAnsi="Times New Roman" w:cs="Times New Roman"/>
          <w:sz w:val="28"/>
          <w:szCs w:val="28"/>
          <w:shd w:val="clear" w:color="auto" w:fill="FFFFFF"/>
        </w:rPr>
        <w:t>овского</w:t>
      </w:r>
      <w:proofErr w:type="spellEnd"/>
      <w:r w:rsidR="009B1042" w:rsidRPr="009B2809">
        <w:rPr>
          <w:rFonts w:ascii="Times New Roman" w:hAnsi="Times New Roman" w:cs="Times New Roman"/>
          <w:sz w:val="28"/>
          <w:szCs w:val="28"/>
          <w:shd w:val="clear" w:color="auto" w:fill="FFFFFF"/>
        </w:rPr>
        <w:t xml:space="preserve"> районного суда </w:t>
      </w:r>
      <w:r w:rsidRPr="009B2809">
        <w:rPr>
          <w:rFonts w:ascii="Times New Roman" w:hAnsi="Times New Roman" w:cs="Times New Roman"/>
          <w:sz w:val="28"/>
          <w:szCs w:val="28"/>
          <w:shd w:val="clear" w:color="auto" w:fill="FFFFFF"/>
        </w:rPr>
        <w:t xml:space="preserve">г. Астрахани </w:t>
      </w:r>
      <w:r w:rsidR="009B1042" w:rsidRPr="009B2809">
        <w:rPr>
          <w:rFonts w:ascii="Times New Roman" w:hAnsi="Times New Roman" w:cs="Times New Roman"/>
          <w:sz w:val="28"/>
          <w:szCs w:val="28"/>
          <w:shd w:val="clear" w:color="auto" w:fill="FFFFFF"/>
        </w:rPr>
        <w:t xml:space="preserve">от 12 октября </w:t>
      </w:r>
      <w:r w:rsidR="007A65A3" w:rsidRPr="009B2809">
        <w:rPr>
          <w:rFonts w:ascii="Times New Roman" w:hAnsi="Times New Roman" w:cs="Times New Roman"/>
          <w:sz w:val="28"/>
          <w:szCs w:val="28"/>
          <w:shd w:val="clear" w:color="auto" w:fill="FFFFFF"/>
        </w:rPr>
        <w:t>2012 г.</w:t>
      </w:r>
      <w:r w:rsidR="003715CE" w:rsidRPr="009B2809">
        <w:rPr>
          <w:rFonts w:ascii="Times New Roman" w:hAnsi="Times New Roman" w:cs="Times New Roman"/>
          <w:sz w:val="28"/>
          <w:szCs w:val="28"/>
          <w:shd w:val="clear" w:color="auto" w:fill="FFFFFF"/>
        </w:rPr>
        <w:t>:</w:t>
      </w:r>
      <w:r w:rsidR="007A65A3" w:rsidRPr="009B2809">
        <w:rPr>
          <w:rFonts w:ascii="Times New Roman" w:hAnsi="Times New Roman" w:cs="Times New Roman"/>
          <w:sz w:val="28"/>
          <w:szCs w:val="28"/>
          <w:shd w:val="clear" w:color="auto" w:fill="FFFFFF"/>
        </w:rPr>
        <w:t xml:space="preserve"> </w:t>
      </w:r>
      <w:r w:rsidR="00B61846" w:rsidRPr="009B2809">
        <w:rPr>
          <w:rFonts w:ascii="Times New Roman" w:hAnsi="Times New Roman" w:cs="Times New Roman"/>
          <w:sz w:val="28"/>
          <w:szCs w:val="28"/>
        </w:rPr>
        <w:t>[Электронный ресурс]</w:t>
      </w:r>
      <w:r w:rsidR="003715CE" w:rsidRPr="009B2809">
        <w:rPr>
          <w:rFonts w:ascii="Times New Roman" w:hAnsi="Times New Roman" w:cs="Times New Roman"/>
          <w:sz w:val="28"/>
          <w:szCs w:val="28"/>
        </w:rPr>
        <w:t>.</w:t>
      </w:r>
      <w:r w:rsidR="00406B36" w:rsidRPr="009B2809">
        <w:rPr>
          <w:rFonts w:ascii="Times New Roman" w:hAnsi="Times New Roman" w:cs="Times New Roman"/>
          <w:sz w:val="28"/>
          <w:szCs w:val="28"/>
        </w:rPr>
        <w:t xml:space="preserve"> </w:t>
      </w:r>
      <w:r w:rsidR="00AA3AC0" w:rsidRPr="009B2809">
        <w:rPr>
          <w:rFonts w:ascii="Times New Roman" w:hAnsi="Times New Roman" w:cs="Times New Roman"/>
          <w:sz w:val="28"/>
          <w:szCs w:val="28"/>
          <w:shd w:val="clear" w:color="auto" w:fill="FFFFFF"/>
          <w:lang w:val="en-US"/>
        </w:rPr>
        <w:t>UR</w:t>
      </w:r>
      <w:r w:rsidR="007A65A3" w:rsidRPr="009B2809">
        <w:rPr>
          <w:rFonts w:ascii="Times New Roman" w:hAnsi="Times New Roman" w:cs="Times New Roman"/>
          <w:sz w:val="28"/>
          <w:szCs w:val="28"/>
          <w:shd w:val="clear" w:color="auto" w:fill="FFFFFF"/>
          <w:lang w:val="en-US"/>
        </w:rPr>
        <w:t>L</w:t>
      </w:r>
      <w:r w:rsidR="007A65A3" w:rsidRPr="009B2809">
        <w:rPr>
          <w:rFonts w:ascii="Times New Roman" w:hAnsi="Times New Roman" w:cs="Times New Roman"/>
          <w:sz w:val="28"/>
          <w:szCs w:val="28"/>
          <w:shd w:val="clear" w:color="auto" w:fill="FFFFFF"/>
        </w:rPr>
        <w:t xml:space="preserve">: </w:t>
      </w:r>
      <w:hyperlink r:id="rId16" w:history="1">
        <w:r w:rsidR="007A65A3" w:rsidRPr="009B2809">
          <w:rPr>
            <w:rStyle w:val="a6"/>
            <w:rFonts w:ascii="Times New Roman" w:hAnsi="Times New Roman" w:cs="Times New Roman"/>
            <w:color w:val="auto"/>
            <w:sz w:val="28"/>
            <w:szCs w:val="28"/>
          </w:rPr>
          <w:t>https://rospravosudie.com/court-trusovskij-rajonnyj-sud-g-astraxani-astraxanskaya-oblast-s/act-106826691/</w:t>
        </w:r>
      </w:hyperlink>
      <w:r w:rsidR="00406B36" w:rsidRPr="009B2809">
        <w:rPr>
          <w:rStyle w:val="a6"/>
          <w:rFonts w:ascii="Times New Roman" w:hAnsi="Times New Roman" w:cs="Times New Roman"/>
          <w:color w:val="auto"/>
          <w:sz w:val="28"/>
          <w:szCs w:val="28"/>
        </w:rPr>
        <w:t xml:space="preserve"> </w:t>
      </w:r>
      <w:r w:rsidR="00406B36" w:rsidRPr="009B2809">
        <w:rPr>
          <w:rFonts w:ascii="Times New Roman" w:hAnsi="Times New Roman" w:cs="Times New Roman"/>
          <w:sz w:val="28"/>
          <w:szCs w:val="28"/>
          <w:shd w:val="clear" w:color="auto" w:fill="FFFFFF"/>
        </w:rPr>
        <w:t>(д</w:t>
      </w:r>
      <w:r w:rsidR="007A65A3" w:rsidRPr="009B2809">
        <w:rPr>
          <w:rFonts w:ascii="Times New Roman" w:hAnsi="Times New Roman" w:cs="Times New Roman"/>
          <w:sz w:val="28"/>
          <w:szCs w:val="28"/>
          <w:shd w:val="clear" w:color="auto" w:fill="FFFFFF"/>
        </w:rPr>
        <w:t>ата обращения 20.11.2016 г.)</w:t>
      </w:r>
    </w:p>
    <w:p w:rsidR="00BC6DDE" w:rsidRPr="009B2809" w:rsidRDefault="005F593F" w:rsidP="00831B08">
      <w:pPr>
        <w:pStyle w:val="a3"/>
        <w:spacing w:line="360" w:lineRule="auto"/>
        <w:jc w:val="both"/>
        <w:rPr>
          <w:rFonts w:ascii="Times New Roman" w:hAnsi="Times New Roman" w:cs="Times New Roman"/>
          <w:sz w:val="28"/>
          <w:szCs w:val="28"/>
        </w:rPr>
      </w:pPr>
      <w:r w:rsidRPr="009B2809">
        <w:rPr>
          <w:rFonts w:ascii="Times New Roman" w:hAnsi="Times New Roman" w:cs="Times New Roman"/>
          <w:sz w:val="28"/>
          <w:szCs w:val="28"/>
          <w:shd w:val="clear" w:color="auto" w:fill="FFFFFF"/>
        </w:rPr>
        <w:t>8</w:t>
      </w:r>
      <w:r w:rsidR="00BC6DDE" w:rsidRPr="009B2809">
        <w:rPr>
          <w:rFonts w:ascii="Times New Roman" w:hAnsi="Times New Roman" w:cs="Times New Roman"/>
          <w:sz w:val="28"/>
          <w:szCs w:val="28"/>
          <w:shd w:val="clear" w:color="auto" w:fill="FFFFFF"/>
        </w:rPr>
        <w:t xml:space="preserve">. </w:t>
      </w:r>
      <w:r w:rsidR="00BC6DDE" w:rsidRPr="009B2809">
        <w:rPr>
          <w:rFonts w:ascii="Times New Roman" w:hAnsi="Times New Roman" w:cs="Times New Roman"/>
          <w:sz w:val="28"/>
          <w:szCs w:val="28"/>
        </w:rPr>
        <w:t>Решение Ленинского районного с</w:t>
      </w:r>
      <w:r w:rsidR="00D55D1C" w:rsidRPr="009B2809">
        <w:rPr>
          <w:rFonts w:ascii="Times New Roman" w:hAnsi="Times New Roman" w:cs="Times New Roman"/>
          <w:sz w:val="28"/>
          <w:szCs w:val="28"/>
        </w:rPr>
        <w:t xml:space="preserve">уда г. Ростова-на-Дону от 8 ноября </w:t>
      </w:r>
      <w:r w:rsidR="00BC6DDE" w:rsidRPr="009B2809">
        <w:rPr>
          <w:rFonts w:ascii="Times New Roman" w:hAnsi="Times New Roman" w:cs="Times New Roman"/>
          <w:sz w:val="28"/>
          <w:szCs w:val="28"/>
        </w:rPr>
        <w:t>2011 г. № 12-66/10МС</w:t>
      </w:r>
      <w:r w:rsidR="003715CE" w:rsidRPr="009B2809">
        <w:rPr>
          <w:rFonts w:ascii="Times New Roman" w:hAnsi="Times New Roman" w:cs="Times New Roman"/>
          <w:sz w:val="28"/>
          <w:szCs w:val="28"/>
        </w:rPr>
        <w:t>:</w:t>
      </w:r>
      <w:r w:rsidR="00BC6DDE" w:rsidRPr="009B2809">
        <w:rPr>
          <w:rFonts w:ascii="Times New Roman" w:hAnsi="Times New Roman" w:cs="Times New Roman"/>
          <w:sz w:val="28"/>
          <w:szCs w:val="28"/>
        </w:rPr>
        <w:t xml:space="preserve"> </w:t>
      </w:r>
      <w:r w:rsidR="00B61846" w:rsidRPr="009B2809">
        <w:rPr>
          <w:rFonts w:ascii="Times New Roman" w:hAnsi="Times New Roman" w:cs="Times New Roman"/>
          <w:sz w:val="28"/>
          <w:szCs w:val="28"/>
        </w:rPr>
        <w:t>[Электронный ресурс]</w:t>
      </w:r>
      <w:r w:rsidR="003715CE" w:rsidRPr="009B2809">
        <w:rPr>
          <w:rFonts w:ascii="Times New Roman" w:hAnsi="Times New Roman" w:cs="Times New Roman"/>
          <w:sz w:val="28"/>
          <w:szCs w:val="28"/>
        </w:rPr>
        <w:t>.</w:t>
      </w:r>
      <w:r w:rsidR="00B61846" w:rsidRPr="009B2809">
        <w:rPr>
          <w:rFonts w:ascii="Times New Roman" w:hAnsi="Times New Roman" w:cs="Times New Roman"/>
          <w:sz w:val="28"/>
          <w:szCs w:val="28"/>
        </w:rPr>
        <w:t xml:space="preserve"> </w:t>
      </w:r>
      <w:r w:rsidR="00BC6DDE" w:rsidRPr="009B2809">
        <w:rPr>
          <w:rFonts w:ascii="Times New Roman" w:hAnsi="Times New Roman" w:cs="Times New Roman"/>
          <w:sz w:val="28"/>
          <w:szCs w:val="28"/>
          <w:lang w:val="en-US"/>
        </w:rPr>
        <w:t>URL</w:t>
      </w:r>
      <w:r w:rsidR="00BC6DDE" w:rsidRPr="009B2809">
        <w:rPr>
          <w:rFonts w:ascii="Times New Roman" w:hAnsi="Times New Roman" w:cs="Times New Roman"/>
          <w:sz w:val="28"/>
          <w:szCs w:val="28"/>
        </w:rPr>
        <w:t xml:space="preserve">: </w:t>
      </w:r>
      <w:hyperlink r:id="rId17" w:history="1">
        <w:r w:rsidR="00BC6DDE" w:rsidRPr="009B2809">
          <w:rPr>
            <w:rStyle w:val="a6"/>
            <w:rFonts w:ascii="Times New Roman" w:hAnsi="Times New Roman" w:cs="Times New Roman"/>
            <w:color w:val="auto"/>
            <w:sz w:val="28"/>
            <w:szCs w:val="28"/>
          </w:rPr>
          <w:t>https://rospravosudie.com/court-leninskij-rajonnyj-sud-g-rostova-na-donu-rostovskaya-oblast-s/act-103211091/</w:t>
        </w:r>
      </w:hyperlink>
      <w:r w:rsidR="008B42E9" w:rsidRPr="009B2809">
        <w:rPr>
          <w:rFonts w:ascii="Times New Roman" w:hAnsi="Times New Roman" w:cs="Times New Roman"/>
          <w:sz w:val="28"/>
          <w:szCs w:val="28"/>
        </w:rPr>
        <w:t xml:space="preserve"> </w:t>
      </w:r>
      <w:r w:rsidR="00406B36" w:rsidRPr="009B2809">
        <w:rPr>
          <w:rFonts w:ascii="Times New Roman" w:hAnsi="Times New Roman" w:cs="Times New Roman"/>
          <w:sz w:val="28"/>
          <w:szCs w:val="28"/>
        </w:rPr>
        <w:t>(д</w:t>
      </w:r>
      <w:r w:rsidR="009B1042" w:rsidRPr="009B2809">
        <w:rPr>
          <w:rFonts w:ascii="Times New Roman" w:hAnsi="Times New Roman" w:cs="Times New Roman"/>
          <w:sz w:val="28"/>
          <w:szCs w:val="28"/>
        </w:rPr>
        <w:t>ата обращения 05.12.2016</w:t>
      </w:r>
      <w:r w:rsidR="00BC6DDE" w:rsidRPr="009B2809">
        <w:rPr>
          <w:rFonts w:ascii="Times New Roman" w:hAnsi="Times New Roman" w:cs="Times New Roman"/>
          <w:sz w:val="28"/>
          <w:szCs w:val="28"/>
        </w:rPr>
        <w:t>).</w:t>
      </w:r>
    </w:p>
    <w:p w:rsidR="00FF3530" w:rsidRPr="009B2809" w:rsidRDefault="00C82876" w:rsidP="00831B08">
      <w:pPr>
        <w:spacing w:after="0" w:line="360" w:lineRule="auto"/>
        <w:rPr>
          <w:rFonts w:ascii="Times New Roman" w:hAnsi="Times New Roman" w:cs="Times New Roman"/>
          <w:b/>
          <w:sz w:val="28"/>
          <w:szCs w:val="28"/>
        </w:rPr>
      </w:pPr>
      <w:r w:rsidRPr="009B2809">
        <w:rPr>
          <w:rFonts w:ascii="Times New Roman" w:hAnsi="Times New Roman" w:cs="Times New Roman"/>
          <w:b/>
          <w:sz w:val="28"/>
          <w:szCs w:val="28"/>
        </w:rPr>
        <w:t xml:space="preserve">3. </w:t>
      </w:r>
      <w:r w:rsidR="00FF3530" w:rsidRPr="009B2809">
        <w:rPr>
          <w:rFonts w:ascii="Times New Roman" w:hAnsi="Times New Roman" w:cs="Times New Roman"/>
          <w:b/>
          <w:sz w:val="28"/>
          <w:szCs w:val="28"/>
        </w:rPr>
        <w:t>Специальная литература</w:t>
      </w:r>
    </w:p>
    <w:p w:rsidR="00FF3530" w:rsidRPr="009B2809" w:rsidRDefault="00C82876" w:rsidP="00831B08">
      <w:pPr>
        <w:spacing w:after="0" w:line="360" w:lineRule="auto"/>
        <w:rPr>
          <w:rFonts w:ascii="Times New Roman" w:hAnsi="Times New Roman" w:cs="Times New Roman"/>
          <w:b/>
          <w:sz w:val="28"/>
          <w:szCs w:val="28"/>
          <w:shd w:val="clear" w:color="auto" w:fill="FFFFFF"/>
        </w:rPr>
      </w:pPr>
      <w:r w:rsidRPr="009B2809">
        <w:rPr>
          <w:rFonts w:ascii="Times New Roman" w:hAnsi="Times New Roman" w:cs="Times New Roman"/>
          <w:b/>
          <w:sz w:val="28"/>
          <w:szCs w:val="28"/>
        </w:rPr>
        <w:t xml:space="preserve">3.1. </w:t>
      </w:r>
      <w:r w:rsidR="00FF3530" w:rsidRPr="009B2809">
        <w:rPr>
          <w:rFonts w:ascii="Times New Roman" w:hAnsi="Times New Roman" w:cs="Times New Roman"/>
          <w:b/>
          <w:sz w:val="28"/>
          <w:szCs w:val="28"/>
        </w:rPr>
        <w:t>Книги</w:t>
      </w:r>
    </w:p>
    <w:p w:rsidR="00FF3530" w:rsidRPr="009B2809" w:rsidRDefault="00FF3530"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eastAsia="Times New Roman" w:hAnsi="Times New Roman" w:cs="Times New Roman"/>
          <w:sz w:val="28"/>
          <w:szCs w:val="28"/>
          <w:lang w:eastAsia="ru-RU"/>
        </w:rPr>
        <w:t xml:space="preserve">1. </w:t>
      </w:r>
      <w:r w:rsidRPr="009B2809">
        <w:rPr>
          <w:rFonts w:ascii="Times New Roman" w:hAnsi="Times New Roman" w:cs="Times New Roman"/>
          <w:sz w:val="28"/>
          <w:szCs w:val="28"/>
        </w:rPr>
        <w:t>Гласность как предмет правового регулирования / под ред. М. А. Федотова. М., 2009.</w:t>
      </w:r>
    </w:p>
    <w:p w:rsidR="00FF3530" w:rsidRPr="009B2809" w:rsidRDefault="005C28D1" w:rsidP="0083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Денисов А. И.</w:t>
      </w:r>
      <w:r w:rsidR="00FF3530" w:rsidRPr="009B2809">
        <w:rPr>
          <w:rFonts w:ascii="Times New Roman" w:hAnsi="Times New Roman" w:cs="Times New Roman"/>
          <w:sz w:val="28"/>
          <w:szCs w:val="28"/>
        </w:rPr>
        <w:t xml:space="preserve"> Советское</w:t>
      </w:r>
      <w:r w:rsidR="005C44C4" w:rsidRPr="009B2809">
        <w:rPr>
          <w:rFonts w:ascii="Times New Roman" w:hAnsi="Times New Roman" w:cs="Times New Roman"/>
          <w:sz w:val="28"/>
          <w:szCs w:val="28"/>
        </w:rPr>
        <w:t xml:space="preserve"> избирательное право. М., 1957.</w:t>
      </w:r>
      <w:r w:rsidR="00FF3530" w:rsidRPr="009B2809">
        <w:rPr>
          <w:rFonts w:ascii="Times New Roman" w:hAnsi="Times New Roman" w:cs="Times New Roman"/>
          <w:sz w:val="28"/>
          <w:szCs w:val="28"/>
        </w:rPr>
        <w:t xml:space="preserve"> 334 с.</w:t>
      </w:r>
    </w:p>
    <w:p w:rsidR="00FF3530" w:rsidRPr="009B2809" w:rsidRDefault="00FF3530"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3. Доклад Центральной избирательной комиссии Российской Федерации «О развитии и совершенствовании законодательства Российской Федерации о выборах и референдумах». М., 2000.</w:t>
      </w:r>
    </w:p>
    <w:p w:rsidR="00FF3530" w:rsidRPr="009B2809" w:rsidRDefault="00FF3530"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4. Избранные работы 90-х годов по конституционному праву. </w:t>
      </w:r>
      <w:proofErr w:type="gramStart"/>
      <w:r w:rsidRPr="009B2809">
        <w:rPr>
          <w:rFonts w:ascii="Times New Roman" w:hAnsi="Times New Roman" w:cs="Times New Roman"/>
          <w:sz w:val="28"/>
          <w:szCs w:val="28"/>
        </w:rPr>
        <w:t>СПб.,</w:t>
      </w:r>
      <w:proofErr w:type="gramEnd"/>
      <w:r w:rsidRPr="009B2809">
        <w:rPr>
          <w:rFonts w:ascii="Times New Roman" w:hAnsi="Times New Roman" w:cs="Times New Roman"/>
          <w:sz w:val="28"/>
          <w:szCs w:val="28"/>
        </w:rPr>
        <w:t xml:space="preserve"> 2003.</w:t>
      </w:r>
    </w:p>
    <w:p w:rsidR="00161491" w:rsidRPr="009B2809" w:rsidRDefault="00FF3530"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5. </w:t>
      </w:r>
      <w:r w:rsidR="00BC6DDE" w:rsidRPr="009B2809">
        <w:rPr>
          <w:rFonts w:ascii="Times New Roman" w:hAnsi="Times New Roman" w:cs="Times New Roman"/>
          <w:sz w:val="28"/>
          <w:szCs w:val="28"/>
        </w:rPr>
        <w:t xml:space="preserve">Правовые позиции избирательных комиссии России/ Под ред. С. В. </w:t>
      </w:r>
      <w:proofErr w:type="spellStart"/>
      <w:r w:rsidR="00BC6DDE" w:rsidRPr="009B2809">
        <w:rPr>
          <w:rFonts w:ascii="Times New Roman" w:hAnsi="Times New Roman" w:cs="Times New Roman"/>
          <w:sz w:val="28"/>
          <w:szCs w:val="28"/>
        </w:rPr>
        <w:t>Кабыше</w:t>
      </w:r>
      <w:r w:rsidR="005C44C4" w:rsidRPr="009B2809">
        <w:rPr>
          <w:rFonts w:ascii="Times New Roman" w:hAnsi="Times New Roman" w:cs="Times New Roman"/>
          <w:sz w:val="28"/>
          <w:szCs w:val="28"/>
        </w:rPr>
        <w:t>ва</w:t>
      </w:r>
      <w:proofErr w:type="spellEnd"/>
      <w:r w:rsidR="005C44C4" w:rsidRPr="009B2809">
        <w:rPr>
          <w:rFonts w:ascii="Times New Roman" w:hAnsi="Times New Roman" w:cs="Times New Roman"/>
          <w:sz w:val="28"/>
          <w:szCs w:val="28"/>
        </w:rPr>
        <w:t>‒ М.: Формула права. 2016.</w:t>
      </w:r>
      <w:r w:rsidR="00BC6DDE" w:rsidRPr="009B2809">
        <w:rPr>
          <w:rFonts w:ascii="Times New Roman" w:hAnsi="Times New Roman" w:cs="Times New Roman"/>
          <w:sz w:val="28"/>
          <w:szCs w:val="28"/>
        </w:rPr>
        <w:t xml:space="preserve"> </w:t>
      </w:r>
      <w:r w:rsidR="00D76C43" w:rsidRPr="009B2809">
        <w:rPr>
          <w:rFonts w:ascii="Times New Roman" w:hAnsi="Times New Roman" w:cs="Times New Roman"/>
          <w:sz w:val="28"/>
          <w:szCs w:val="28"/>
        </w:rPr>
        <w:t>184 с.</w:t>
      </w:r>
    </w:p>
    <w:p w:rsidR="00FF3530" w:rsidRPr="009B2809" w:rsidRDefault="00A65F0A"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6. </w:t>
      </w:r>
      <w:r w:rsidR="00FF3530" w:rsidRPr="009B2809">
        <w:rPr>
          <w:rFonts w:ascii="Times New Roman" w:hAnsi="Times New Roman" w:cs="Times New Roman"/>
          <w:sz w:val="28"/>
          <w:szCs w:val="28"/>
        </w:rPr>
        <w:t>Лучин О. В. Конституционные нормы и правоотношения. М., 1997.</w:t>
      </w:r>
      <w:r w:rsidRPr="009B2809">
        <w:rPr>
          <w:rFonts w:ascii="Times New Roman" w:hAnsi="Times New Roman" w:cs="Times New Roman"/>
          <w:sz w:val="28"/>
          <w:szCs w:val="28"/>
        </w:rPr>
        <w:t xml:space="preserve"> </w:t>
      </w:r>
      <w:r w:rsidR="00FF3530" w:rsidRPr="009B2809">
        <w:rPr>
          <w:rFonts w:ascii="Times New Roman" w:hAnsi="Times New Roman" w:cs="Times New Roman"/>
          <w:sz w:val="28"/>
          <w:szCs w:val="28"/>
        </w:rPr>
        <w:t>216 с.</w:t>
      </w:r>
    </w:p>
    <w:p w:rsidR="00FF3530" w:rsidRPr="009B2809" w:rsidRDefault="00A65F0A"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7</w:t>
      </w:r>
      <w:r w:rsidR="00611716" w:rsidRPr="009B2809">
        <w:rPr>
          <w:rFonts w:ascii="Times New Roman" w:hAnsi="Times New Roman" w:cs="Times New Roman"/>
          <w:sz w:val="28"/>
          <w:szCs w:val="28"/>
        </w:rPr>
        <w:t xml:space="preserve">. </w:t>
      </w:r>
      <w:r w:rsidR="00FF3530" w:rsidRPr="009B2809">
        <w:rPr>
          <w:rFonts w:ascii="Times New Roman" w:hAnsi="Times New Roman" w:cs="Times New Roman"/>
          <w:sz w:val="28"/>
          <w:szCs w:val="28"/>
        </w:rPr>
        <w:t>Российские выборы в контексте международных избирательных стандартов. Материалы международной конфере</w:t>
      </w:r>
      <w:r w:rsidR="005C44C4" w:rsidRPr="009B2809">
        <w:rPr>
          <w:rFonts w:ascii="Times New Roman" w:hAnsi="Times New Roman" w:cs="Times New Roman"/>
          <w:sz w:val="28"/>
          <w:szCs w:val="28"/>
        </w:rPr>
        <w:t xml:space="preserve">нции // Аспект пресс. М., 2006. </w:t>
      </w:r>
      <w:r w:rsidR="00FF3530" w:rsidRPr="009B2809">
        <w:rPr>
          <w:rFonts w:ascii="Times New Roman" w:hAnsi="Times New Roman" w:cs="Times New Roman"/>
          <w:sz w:val="28"/>
          <w:szCs w:val="28"/>
        </w:rPr>
        <w:t>347 с.</w:t>
      </w:r>
    </w:p>
    <w:p w:rsidR="00FF3530" w:rsidRPr="009B2809" w:rsidRDefault="00A65F0A"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8</w:t>
      </w:r>
      <w:r w:rsidR="00FF3530" w:rsidRPr="009B2809">
        <w:rPr>
          <w:rFonts w:ascii="Times New Roman" w:hAnsi="Times New Roman" w:cs="Times New Roman"/>
          <w:sz w:val="28"/>
          <w:szCs w:val="28"/>
        </w:rPr>
        <w:t xml:space="preserve">. Современные избирательные системы. </w:t>
      </w:r>
      <w:proofErr w:type="spellStart"/>
      <w:r w:rsidR="00FF3530" w:rsidRPr="009B2809">
        <w:rPr>
          <w:rFonts w:ascii="Times New Roman" w:hAnsi="Times New Roman" w:cs="Times New Roman"/>
          <w:sz w:val="28"/>
          <w:szCs w:val="28"/>
        </w:rPr>
        <w:t>Вып</w:t>
      </w:r>
      <w:proofErr w:type="spellEnd"/>
      <w:r w:rsidR="00FF3530" w:rsidRPr="009B2809">
        <w:rPr>
          <w:rFonts w:ascii="Times New Roman" w:hAnsi="Times New Roman" w:cs="Times New Roman"/>
          <w:sz w:val="28"/>
          <w:szCs w:val="28"/>
        </w:rPr>
        <w:t>. 2: Аргентина, Германия, Швеция / под ред. А. Ю. Веде</w:t>
      </w:r>
      <w:r w:rsidR="005C44C4" w:rsidRPr="009B2809">
        <w:rPr>
          <w:rFonts w:ascii="Times New Roman" w:hAnsi="Times New Roman" w:cs="Times New Roman"/>
          <w:sz w:val="28"/>
          <w:szCs w:val="28"/>
        </w:rPr>
        <w:t xml:space="preserve">неева, В. И. Лысенко. М., 2007. </w:t>
      </w:r>
      <w:r w:rsidR="006C3760" w:rsidRPr="009B2809">
        <w:rPr>
          <w:rFonts w:ascii="Times New Roman" w:hAnsi="Times New Roman" w:cs="Times New Roman"/>
          <w:sz w:val="28"/>
          <w:szCs w:val="28"/>
        </w:rPr>
        <w:t>864 с</w:t>
      </w:r>
      <w:r w:rsidR="00FF3530" w:rsidRPr="009B2809">
        <w:rPr>
          <w:rFonts w:ascii="Times New Roman" w:hAnsi="Times New Roman" w:cs="Times New Roman"/>
          <w:sz w:val="28"/>
          <w:szCs w:val="28"/>
        </w:rPr>
        <w:t>.</w:t>
      </w:r>
    </w:p>
    <w:p w:rsidR="00B7181F" w:rsidRPr="009B2809" w:rsidRDefault="00A65F0A"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9</w:t>
      </w:r>
      <w:r w:rsidR="00FF3530" w:rsidRPr="009B2809">
        <w:rPr>
          <w:rFonts w:ascii="Times New Roman" w:hAnsi="Times New Roman" w:cs="Times New Roman"/>
          <w:sz w:val="28"/>
          <w:szCs w:val="28"/>
        </w:rPr>
        <w:t>.Толковый словарь русского языка / под ред. Ожегова С.</w:t>
      </w:r>
      <w:r w:rsidR="009A7C46">
        <w:rPr>
          <w:rFonts w:ascii="Times New Roman" w:hAnsi="Times New Roman" w:cs="Times New Roman"/>
          <w:sz w:val="28"/>
          <w:szCs w:val="28"/>
        </w:rPr>
        <w:t xml:space="preserve"> И. </w:t>
      </w:r>
      <w:r w:rsidR="005C44C4" w:rsidRPr="009B2809">
        <w:rPr>
          <w:rFonts w:ascii="Times New Roman" w:hAnsi="Times New Roman" w:cs="Times New Roman"/>
          <w:sz w:val="28"/>
          <w:szCs w:val="28"/>
        </w:rPr>
        <w:t xml:space="preserve">М., 1995. </w:t>
      </w:r>
      <w:r w:rsidR="00FF3530" w:rsidRPr="009B2809">
        <w:rPr>
          <w:rFonts w:ascii="Times New Roman" w:hAnsi="Times New Roman" w:cs="Times New Roman"/>
          <w:sz w:val="28"/>
          <w:szCs w:val="28"/>
        </w:rPr>
        <w:t>944 с.</w:t>
      </w:r>
    </w:p>
    <w:p w:rsidR="00BC6DDE" w:rsidRPr="009B2809" w:rsidRDefault="00A65F0A" w:rsidP="00831B08">
      <w:pPr>
        <w:pStyle w:val="a3"/>
        <w:spacing w:line="360" w:lineRule="auto"/>
        <w:jc w:val="both"/>
        <w:rPr>
          <w:rFonts w:ascii="Times New Roman" w:hAnsi="Times New Roman" w:cs="Times New Roman"/>
          <w:sz w:val="28"/>
          <w:szCs w:val="28"/>
        </w:rPr>
      </w:pPr>
      <w:r w:rsidRPr="009B2809">
        <w:rPr>
          <w:rFonts w:ascii="Times New Roman" w:hAnsi="Times New Roman" w:cs="Times New Roman"/>
          <w:sz w:val="28"/>
          <w:szCs w:val="28"/>
        </w:rPr>
        <w:t>10</w:t>
      </w:r>
      <w:r w:rsidR="00AA3AC0" w:rsidRPr="009B2809">
        <w:rPr>
          <w:rFonts w:ascii="Times New Roman" w:hAnsi="Times New Roman" w:cs="Times New Roman"/>
          <w:sz w:val="28"/>
          <w:szCs w:val="28"/>
        </w:rPr>
        <w:t xml:space="preserve">. </w:t>
      </w:r>
      <w:r w:rsidR="00BC6DDE" w:rsidRPr="009B2809">
        <w:rPr>
          <w:rFonts w:ascii="Times New Roman" w:hAnsi="Times New Roman" w:cs="Times New Roman"/>
          <w:sz w:val="28"/>
          <w:szCs w:val="28"/>
        </w:rPr>
        <w:t>Дворецкий И. Х. Латинско-русс</w:t>
      </w:r>
      <w:r w:rsidR="005C44C4" w:rsidRPr="009B2809">
        <w:rPr>
          <w:rFonts w:ascii="Times New Roman" w:hAnsi="Times New Roman" w:cs="Times New Roman"/>
          <w:sz w:val="28"/>
          <w:szCs w:val="28"/>
        </w:rPr>
        <w:t>кий словарь. М.: «Русский язык».</w:t>
      </w:r>
      <w:r w:rsidR="006C3760" w:rsidRPr="009B2809">
        <w:rPr>
          <w:rFonts w:ascii="Times New Roman" w:hAnsi="Times New Roman" w:cs="Times New Roman"/>
          <w:sz w:val="28"/>
          <w:szCs w:val="28"/>
        </w:rPr>
        <w:t xml:space="preserve"> 1976. </w:t>
      </w:r>
      <w:r w:rsidR="00D76C43" w:rsidRPr="009B2809">
        <w:rPr>
          <w:rFonts w:ascii="Times New Roman" w:hAnsi="Times New Roman" w:cs="Times New Roman"/>
          <w:sz w:val="28"/>
          <w:szCs w:val="28"/>
        </w:rPr>
        <w:t>523 с.</w:t>
      </w:r>
    </w:p>
    <w:p w:rsidR="00BC6DDE" w:rsidRPr="009B2809" w:rsidRDefault="00A65F0A" w:rsidP="00831B08">
      <w:pPr>
        <w:pStyle w:val="a3"/>
        <w:spacing w:line="360" w:lineRule="auto"/>
        <w:jc w:val="both"/>
        <w:rPr>
          <w:rFonts w:ascii="Times New Roman" w:hAnsi="Times New Roman" w:cs="Times New Roman"/>
          <w:sz w:val="28"/>
          <w:szCs w:val="28"/>
        </w:rPr>
      </w:pPr>
      <w:r w:rsidRPr="009B2809">
        <w:rPr>
          <w:rFonts w:ascii="Times New Roman" w:hAnsi="Times New Roman" w:cs="Times New Roman"/>
          <w:sz w:val="28"/>
          <w:szCs w:val="28"/>
        </w:rPr>
        <w:lastRenderedPageBreak/>
        <w:t>11</w:t>
      </w:r>
      <w:r w:rsidR="00BC6DDE" w:rsidRPr="009B2809">
        <w:rPr>
          <w:rFonts w:ascii="Times New Roman" w:hAnsi="Times New Roman" w:cs="Times New Roman"/>
          <w:sz w:val="28"/>
          <w:szCs w:val="28"/>
        </w:rPr>
        <w:t>. Правовые позиции избирательных комиссии России</w:t>
      </w:r>
      <w:r w:rsidR="005C44C4" w:rsidRPr="009B2809">
        <w:rPr>
          <w:rFonts w:ascii="Times New Roman" w:hAnsi="Times New Roman" w:cs="Times New Roman"/>
          <w:sz w:val="28"/>
          <w:szCs w:val="28"/>
        </w:rPr>
        <w:t xml:space="preserve"> </w:t>
      </w:r>
      <w:r w:rsidR="00611716" w:rsidRPr="009B2809">
        <w:rPr>
          <w:rFonts w:ascii="Times New Roman" w:hAnsi="Times New Roman" w:cs="Times New Roman"/>
          <w:sz w:val="28"/>
          <w:szCs w:val="28"/>
        </w:rPr>
        <w:t xml:space="preserve">/ Под ред. С. </w:t>
      </w:r>
      <w:r w:rsidR="00BC6DDE" w:rsidRPr="009B2809">
        <w:rPr>
          <w:rFonts w:ascii="Times New Roman" w:hAnsi="Times New Roman" w:cs="Times New Roman"/>
          <w:sz w:val="28"/>
          <w:szCs w:val="28"/>
        </w:rPr>
        <w:t>В</w:t>
      </w:r>
      <w:r w:rsidR="005C44C4" w:rsidRPr="009B2809">
        <w:rPr>
          <w:rFonts w:ascii="Times New Roman" w:hAnsi="Times New Roman" w:cs="Times New Roman"/>
          <w:sz w:val="28"/>
          <w:szCs w:val="28"/>
        </w:rPr>
        <w:t xml:space="preserve">. </w:t>
      </w:r>
      <w:proofErr w:type="spellStart"/>
      <w:r w:rsidR="005C44C4" w:rsidRPr="009B2809">
        <w:rPr>
          <w:rFonts w:ascii="Times New Roman" w:hAnsi="Times New Roman" w:cs="Times New Roman"/>
          <w:sz w:val="28"/>
          <w:szCs w:val="28"/>
        </w:rPr>
        <w:t>Кабышева</w:t>
      </w:r>
      <w:proofErr w:type="spellEnd"/>
      <w:r w:rsidR="005C44C4" w:rsidRPr="009B2809">
        <w:rPr>
          <w:rFonts w:ascii="Times New Roman" w:hAnsi="Times New Roman" w:cs="Times New Roman"/>
          <w:sz w:val="28"/>
          <w:szCs w:val="28"/>
        </w:rPr>
        <w:t xml:space="preserve">‒ М.: Формула права. </w:t>
      </w:r>
      <w:r w:rsidR="00BC6DDE" w:rsidRPr="009B2809">
        <w:rPr>
          <w:rFonts w:ascii="Times New Roman" w:hAnsi="Times New Roman" w:cs="Times New Roman"/>
          <w:sz w:val="28"/>
          <w:szCs w:val="28"/>
        </w:rPr>
        <w:t xml:space="preserve"> 2016.</w:t>
      </w:r>
      <w:r w:rsidR="00410F02" w:rsidRPr="009B2809">
        <w:rPr>
          <w:rFonts w:ascii="Times New Roman" w:hAnsi="Times New Roman" w:cs="Times New Roman"/>
          <w:sz w:val="28"/>
          <w:szCs w:val="28"/>
        </w:rPr>
        <w:t xml:space="preserve"> </w:t>
      </w:r>
      <w:r w:rsidR="00D55D1C" w:rsidRPr="009B2809">
        <w:rPr>
          <w:rFonts w:ascii="Times New Roman" w:hAnsi="Times New Roman" w:cs="Times New Roman"/>
          <w:sz w:val="28"/>
          <w:szCs w:val="28"/>
        </w:rPr>
        <w:t>184 с.</w:t>
      </w:r>
    </w:p>
    <w:p w:rsidR="00FF3530" w:rsidRPr="009B2809" w:rsidRDefault="00C82876" w:rsidP="00831B08">
      <w:pPr>
        <w:spacing w:after="0" w:line="360" w:lineRule="auto"/>
        <w:rPr>
          <w:rFonts w:ascii="Times New Roman" w:hAnsi="Times New Roman" w:cs="Times New Roman"/>
          <w:b/>
          <w:sz w:val="28"/>
          <w:szCs w:val="28"/>
        </w:rPr>
      </w:pPr>
      <w:r w:rsidRPr="009B2809">
        <w:rPr>
          <w:rFonts w:ascii="Times New Roman" w:hAnsi="Times New Roman" w:cs="Times New Roman"/>
          <w:b/>
          <w:sz w:val="28"/>
          <w:szCs w:val="28"/>
        </w:rPr>
        <w:t xml:space="preserve">3.2. </w:t>
      </w:r>
      <w:r w:rsidR="00FF3530" w:rsidRPr="009B2809">
        <w:rPr>
          <w:rFonts w:ascii="Times New Roman" w:hAnsi="Times New Roman" w:cs="Times New Roman"/>
          <w:b/>
          <w:sz w:val="28"/>
          <w:szCs w:val="28"/>
        </w:rPr>
        <w:t>Статьи</w:t>
      </w:r>
    </w:p>
    <w:p w:rsidR="00F20013" w:rsidRPr="009B2809" w:rsidRDefault="005C44C4"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1. </w:t>
      </w:r>
      <w:proofErr w:type="spellStart"/>
      <w:r w:rsidR="00F20013" w:rsidRPr="009B2809">
        <w:rPr>
          <w:rFonts w:ascii="Times New Roman" w:hAnsi="Times New Roman" w:cs="Times New Roman"/>
          <w:bCs/>
          <w:color w:val="000000"/>
          <w:sz w:val="28"/>
          <w:szCs w:val="28"/>
          <w:shd w:val="clear" w:color="auto" w:fill="FFFFFF"/>
        </w:rPr>
        <w:t>Арановский</w:t>
      </w:r>
      <w:proofErr w:type="spellEnd"/>
      <w:r w:rsidR="00F20013" w:rsidRPr="009B2809">
        <w:rPr>
          <w:rFonts w:ascii="Times New Roman" w:hAnsi="Times New Roman" w:cs="Times New Roman"/>
          <w:bCs/>
          <w:color w:val="000000"/>
          <w:sz w:val="28"/>
          <w:szCs w:val="28"/>
          <w:shd w:val="clear" w:color="auto" w:fill="FFFFFF"/>
        </w:rPr>
        <w:t xml:space="preserve"> К.</w:t>
      </w:r>
      <w:r w:rsidR="007D0782">
        <w:rPr>
          <w:rFonts w:ascii="Times New Roman" w:hAnsi="Times New Roman" w:cs="Times New Roman"/>
          <w:bCs/>
          <w:color w:val="000000"/>
          <w:sz w:val="28"/>
          <w:szCs w:val="28"/>
          <w:shd w:val="clear" w:color="auto" w:fill="FFFFFF"/>
        </w:rPr>
        <w:t xml:space="preserve"> </w:t>
      </w:r>
      <w:r w:rsidR="00F20013" w:rsidRPr="009B2809">
        <w:rPr>
          <w:rFonts w:ascii="Times New Roman" w:hAnsi="Times New Roman" w:cs="Times New Roman"/>
          <w:bCs/>
          <w:color w:val="000000"/>
          <w:sz w:val="28"/>
          <w:szCs w:val="28"/>
          <w:shd w:val="clear" w:color="auto" w:fill="FFFFFF"/>
        </w:rPr>
        <w:t>В., Шишкина О.</w:t>
      </w:r>
      <w:r w:rsidR="007D0782">
        <w:rPr>
          <w:rFonts w:ascii="Times New Roman" w:hAnsi="Times New Roman" w:cs="Times New Roman"/>
          <w:bCs/>
          <w:color w:val="000000"/>
          <w:sz w:val="28"/>
          <w:szCs w:val="28"/>
          <w:shd w:val="clear" w:color="auto" w:fill="FFFFFF"/>
        </w:rPr>
        <w:t xml:space="preserve"> </w:t>
      </w:r>
      <w:r w:rsidR="00F20013" w:rsidRPr="009B2809">
        <w:rPr>
          <w:rFonts w:ascii="Times New Roman" w:hAnsi="Times New Roman" w:cs="Times New Roman"/>
          <w:bCs/>
          <w:color w:val="000000"/>
          <w:sz w:val="28"/>
          <w:szCs w:val="28"/>
          <w:shd w:val="clear" w:color="auto" w:fill="FFFFFF"/>
        </w:rPr>
        <w:t xml:space="preserve">Е. О конституционных основаниях запрета негативной предвыборной агитации // </w:t>
      </w:r>
      <w:r w:rsidR="0019720C" w:rsidRPr="009B2809">
        <w:rPr>
          <w:rFonts w:ascii="Times New Roman" w:hAnsi="Times New Roman" w:cs="Times New Roman"/>
          <w:bCs/>
          <w:color w:val="000000"/>
          <w:sz w:val="28"/>
          <w:szCs w:val="28"/>
          <w:shd w:val="clear" w:color="auto" w:fill="FFFFFF"/>
        </w:rPr>
        <w:t>Российский юридический журнал. № 6. 2009</w:t>
      </w:r>
      <w:r w:rsidR="006C3760" w:rsidRPr="009B2809">
        <w:rPr>
          <w:rFonts w:ascii="Times New Roman" w:hAnsi="Times New Roman" w:cs="Times New Roman"/>
          <w:bCs/>
          <w:color w:val="000000"/>
          <w:sz w:val="28"/>
          <w:szCs w:val="28"/>
          <w:shd w:val="clear" w:color="auto" w:fill="FFFFFF"/>
        </w:rPr>
        <w:t xml:space="preserve">. </w:t>
      </w:r>
      <w:r w:rsidR="00D76C43" w:rsidRPr="009B2809">
        <w:rPr>
          <w:rFonts w:ascii="Times New Roman" w:hAnsi="Times New Roman" w:cs="Times New Roman"/>
          <w:bCs/>
          <w:color w:val="000000"/>
          <w:sz w:val="28"/>
          <w:szCs w:val="28"/>
          <w:shd w:val="clear" w:color="auto" w:fill="FFFFFF"/>
        </w:rPr>
        <w:t xml:space="preserve">С. 43-51 </w:t>
      </w:r>
    </w:p>
    <w:p w:rsidR="005C44C4" w:rsidRPr="009B2809" w:rsidRDefault="00F20013"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2. </w:t>
      </w:r>
      <w:r w:rsidR="005C44C4" w:rsidRPr="009B2809">
        <w:rPr>
          <w:rFonts w:ascii="Times New Roman" w:hAnsi="Times New Roman" w:cs="Times New Roman"/>
          <w:sz w:val="28"/>
          <w:szCs w:val="28"/>
        </w:rPr>
        <w:t xml:space="preserve">Бердникова Е. В. Роль общественного контроля в обеспечении демократических выборов в Российской Федерации // Изд. </w:t>
      </w:r>
      <w:proofErr w:type="spellStart"/>
      <w:r w:rsidR="005C44C4" w:rsidRPr="009B2809">
        <w:rPr>
          <w:rFonts w:ascii="Times New Roman" w:hAnsi="Times New Roman" w:cs="Times New Roman"/>
          <w:sz w:val="28"/>
          <w:szCs w:val="28"/>
        </w:rPr>
        <w:t>Сарат</w:t>
      </w:r>
      <w:proofErr w:type="spellEnd"/>
      <w:r w:rsidR="005C44C4" w:rsidRPr="009B2809">
        <w:rPr>
          <w:rFonts w:ascii="Times New Roman" w:hAnsi="Times New Roman" w:cs="Times New Roman"/>
          <w:sz w:val="28"/>
          <w:szCs w:val="28"/>
        </w:rPr>
        <w:t>. ун-та Нов. сер. Сер. Эконо</w:t>
      </w:r>
      <w:r w:rsidR="0019720C" w:rsidRPr="009B2809">
        <w:rPr>
          <w:rFonts w:ascii="Times New Roman" w:hAnsi="Times New Roman" w:cs="Times New Roman"/>
          <w:sz w:val="28"/>
          <w:szCs w:val="28"/>
        </w:rPr>
        <w:t>мика. Управление. Право. 2014. №</w:t>
      </w:r>
      <w:r w:rsidR="00D76C43" w:rsidRPr="009B2809">
        <w:rPr>
          <w:rFonts w:ascii="Times New Roman" w:hAnsi="Times New Roman" w:cs="Times New Roman"/>
          <w:sz w:val="28"/>
          <w:szCs w:val="28"/>
        </w:rPr>
        <w:t xml:space="preserve"> 4. С</w:t>
      </w:r>
      <w:r w:rsidR="005C44C4" w:rsidRPr="009B2809">
        <w:rPr>
          <w:rFonts w:ascii="Times New Roman" w:hAnsi="Times New Roman" w:cs="Times New Roman"/>
          <w:sz w:val="28"/>
          <w:szCs w:val="28"/>
        </w:rPr>
        <w:t>. 651-662.</w:t>
      </w:r>
    </w:p>
    <w:p w:rsidR="005C44C4" w:rsidRPr="009B2809" w:rsidRDefault="00F20013"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eastAsia="Times New Roman" w:hAnsi="Times New Roman" w:cs="Times New Roman"/>
          <w:sz w:val="28"/>
          <w:szCs w:val="28"/>
          <w:lang w:eastAsia="ru-RU"/>
        </w:rPr>
        <w:t>3</w:t>
      </w:r>
      <w:r w:rsidR="005C44C4" w:rsidRPr="009B2809">
        <w:rPr>
          <w:rFonts w:ascii="Times New Roman" w:eastAsia="Times New Roman" w:hAnsi="Times New Roman" w:cs="Times New Roman"/>
          <w:sz w:val="28"/>
          <w:szCs w:val="28"/>
          <w:lang w:eastAsia="ru-RU"/>
        </w:rPr>
        <w:t>. Бузин А. Ю. Гласность в деятельности избирательных комиссий и защита персональных данных</w:t>
      </w:r>
      <w:r w:rsidR="009A7C46">
        <w:rPr>
          <w:rFonts w:ascii="Times New Roman" w:eastAsia="Times New Roman" w:hAnsi="Times New Roman" w:cs="Times New Roman"/>
          <w:sz w:val="28"/>
          <w:szCs w:val="28"/>
          <w:lang w:eastAsia="ru-RU"/>
        </w:rPr>
        <w:t xml:space="preserve"> </w:t>
      </w:r>
      <w:r w:rsidR="005C44C4" w:rsidRPr="009B2809">
        <w:rPr>
          <w:rFonts w:ascii="Times New Roman" w:eastAsia="Times New Roman" w:hAnsi="Times New Roman" w:cs="Times New Roman"/>
          <w:sz w:val="28"/>
          <w:szCs w:val="28"/>
          <w:lang w:eastAsia="ru-RU"/>
        </w:rPr>
        <w:t>//</w:t>
      </w:r>
      <w:r w:rsidR="009A7C46">
        <w:rPr>
          <w:rFonts w:ascii="Times New Roman" w:eastAsia="Times New Roman" w:hAnsi="Times New Roman" w:cs="Times New Roman"/>
          <w:sz w:val="28"/>
          <w:szCs w:val="28"/>
          <w:lang w:eastAsia="ru-RU"/>
        </w:rPr>
        <w:t xml:space="preserve"> </w:t>
      </w:r>
      <w:r w:rsidR="005C44C4" w:rsidRPr="009B2809">
        <w:rPr>
          <w:rFonts w:ascii="Times New Roman" w:eastAsia="Times New Roman" w:hAnsi="Times New Roman" w:cs="Times New Roman"/>
          <w:sz w:val="28"/>
          <w:szCs w:val="28"/>
          <w:lang w:eastAsia="ru-RU"/>
        </w:rPr>
        <w:t xml:space="preserve">Конституционное и муниципальное право. 2012. </w:t>
      </w:r>
      <w:r w:rsidR="0019720C" w:rsidRPr="009B2809">
        <w:rPr>
          <w:rFonts w:ascii="Times New Roman" w:eastAsia="Times New Roman" w:hAnsi="Times New Roman" w:cs="Times New Roman"/>
          <w:bCs/>
          <w:sz w:val="28"/>
          <w:szCs w:val="28"/>
          <w:lang w:eastAsia="ru-RU"/>
        </w:rPr>
        <w:t>№</w:t>
      </w:r>
      <w:r w:rsidR="005C44C4" w:rsidRPr="009B2809">
        <w:rPr>
          <w:rFonts w:ascii="Times New Roman" w:eastAsia="Times New Roman" w:hAnsi="Times New Roman" w:cs="Times New Roman"/>
          <w:bCs/>
          <w:sz w:val="28"/>
          <w:szCs w:val="28"/>
          <w:lang w:eastAsia="ru-RU"/>
        </w:rPr>
        <w:t xml:space="preserve"> 8</w:t>
      </w:r>
      <w:r w:rsidR="005C44C4" w:rsidRPr="009B2809">
        <w:rPr>
          <w:rFonts w:ascii="Times New Roman" w:eastAsia="Times New Roman" w:hAnsi="Times New Roman" w:cs="Times New Roman"/>
          <w:sz w:val="28"/>
          <w:szCs w:val="28"/>
          <w:lang w:eastAsia="ru-RU"/>
        </w:rPr>
        <w:t xml:space="preserve">. </w:t>
      </w:r>
      <w:r w:rsidR="00D76C43" w:rsidRPr="009B2809">
        <w:rPr>
          <w:rFonts w:ascii="Times New Roman" w:eastAsia="Times New Roman" w:hAnsi="Times New Roman" w:cs="Times New Roman"/>
          <w:sz w:val="28"/>
          <w:szCs w:val="28"/>
          <w:lang w:eastAsia="ru-RU"/>
        </w:rPr>
        <w:t>С</w:t>
      </w:r>
      <w:r w:rsidR="006C3760" w:rsidRPr="009B2809">
        <w:rPr>
          <w:rFonts w:ascii="Times New Roman" w:eastAsia="Times New Roman" w:hAnsi="Times New Roman" w:cs="Times New Roman"/>
          <w:sz w:val="28"/>
          <w:szCs w:val="28"/>
          <w:lang w:eastAsia="ru-RU"/>
        </w:rPr>
        <w:t>. 43-47.</w:t>
      </w:r>
    </w:p>
    <w:p w:rsidR="005C44C4" w:rsidRPr="009B2809" w:rsidRDefault="00F20013" w:rsidP="00831B08">
      <w:pPr>
        <w:spacing w:after="0" w:line="360" w:lineRule="auto"/>
        <w:jc w:val="both"/>
        <w:rPr>
          <w:rFonts w:ascii="Times New Roman" w:hAnsi="Times New Roman" w:cs="Times New Roman"/>
          <w:sz w:val="28"/>
          <w:szCs w:val="28"/>
        </w:rPr>
      </w:pPr>
      <w:r w:rsidRPr="009B2809">
        <w:rPr>
          <w:rFonts w:ascii="Times New Roman" w:eastAsia="Times New Roman" w:hAnsi="Times New Roman" w:cs="Times New Roman"/>
          <w:sz w:val="28"/>
          <w:szCs w:val="28"/>
          <w:lang w:eastAsia="ru-RU"/>
        </w:rPr>
        <w:t>4</w:t>
      </w:r>
      <w:r w:rsidR="005C44C4" w:rsidRPr="009B2809">
        <w:rPr>
          <w:rFonts w:ascii="Times New Roman" w:eastAsia="Times New Roman" w:hAnsi="Times New Roman" w:cs="Times New Roman"/>
          <w:sz w:val="28"/>
          <w:szCs w:val="28"/>
          <w:lang w:eastAsia="ru-RU"/>
        </w:rPr>
        <w:t xml:space="preserve">. </w:t>
      </w:r>
      <w:r w:rsidR="005C44C4" w:rsidRPr="009B2809">
        <w:rPr>
          <w:rFonts w:ascii="Times New Roman" w:hAnsi="Times New Roman" w:cs="Times New Roman"/>
          <w:sz w:val="28"/>
          <w:szCs w:val="28"/>
        </w:rPr>
        <w:t>Графский В.Г. Основные концепции права и государства в современной России</w:t>
      </w:r>
      <w:r w:rsidR="0019720C" w:rsidRPr="009B2809">
        <w:rPr>
          <w:rFonts w:ascii="Times New Roman" w:hAnsi="Times New Roman" w:cs="Times New Roman"/>
          <w:sz w:val="28"/>
          <w:szCs w:val="28"/>
        </w:rPr>
        <w:t xml:space="preserve"> // Государство и право. 2003. №</w:t>
      </w:r>
      <w:r w:rsidR="005C44C4" w:rsidRPr="009B2809">
        <w:rPr>
          <w:rFonts w:ascii="Times New Roman" w:hAnsi="Times New Roman" w:cs="Times New Roman"/>
          <w:sz w:val="28"/>
          <w:szCs w:val="28"/>
        </w:rPr>
        <w:t xml:space="preserve"> 5. </w:t>
      </w:r>
      <w:r w:rsidR="00D76C43" w:rsidRPr="009B2809">
        <w:rPr>
          <w:rFonts w:ascii="Times New Roman" w:hAnsi="Times New Roman" w:cs="Times New Roman"/>
          <w:sz w:val="28"/>
          <w:szCs w:val="28"/>
        </w:rPr>
        <w:t>С</w:t>
      </w:r>
      <w:r w:rsidR="006C3760" w:rsidRPr="009B2809">
        <w:rPr>
          <w:rFonts w:ascii="Times New Roman" w:hAnsi="Times New Roman" w:cs="Times New Roman"/>
          <w:sz w:val="28"/>
          <w:szCs w:val="28"/>
        </w:rPr>
        <w:t>. 5-33</w:t>
      </w:r>
      <w:r w:rsidR="005C44C4" w:rsidRPr="009B2809">
        <w:rPr>
          <w:rFonts w:ascii="Times New Roman" w:hAnsi="Times New Roman" w:cs="Times New Roman"/>
          <w:sz w:val="28"/>
          <w:szCs w:val="28"/>
        </w:rPr>
        <w:t>.</w:t>
      </w:r>
    </w:p>
    <w:p w:rsidR="00E026DD" w:rsidRPr="009B2809" w:rsidRDefault="00E026DD"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5. Грач Д. Е. Видеонаблюдение как инструмент обеспечения гласности на выборах // Избирательное законодательство</w:t>
      </w:r>
      <w:r w:rsidR="00D76C43" w:rsidRPr="009B2809">
        <w:rPr>
          <w:rFonts w:ascii="Times New Roman" w:hAnsi="Times New Roman" w:cs="Times New Roman"/>
          <w:sz w:val="28"/>
          <w:szCs w:val="28"/>
        </w:rPr>
        <w:t xml:space="preserve"> и практика. 2016 г. № 4. С</w:t>
      </w:r>
      <w:r w:rsidR="006C3760" w:rsidRPr="009B2809">
        <w:rPr>
          <w:rFonts w:ascii="Times New Roman" w:hAnsi="Times New Roman" w:cs="Times New Roman"/>
          <w:sz w:val="28"/>
          <w:szCs w:val="28"/>
        </w:rPr>
        <w:t>. 38-41.</w:t>
      </w:r>
    </w:p>
    <w:p w:rsidR="00FF3530" w:rsidRPr="009B2809" w:rsidRDefault="00E026DD"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eastAsia="Times New Roman" w:hAnsi="Times New Roman" w:cs="Times New Roman"/>
          <w:sz w:val="28"/>
          <w:szCs w:val="28"/>
          <w:lang w:eastAsia="ru-RU"/>
        </w:rPr>
        <w:t>6</w:t>
      </w:r>
      <w:r w:rsidR="00AA3AC0" w:rsidRPr="009B2809">
        <w:rPr>
          <w:rFonts w:ascii="Times New Roman" w:eastAsia="Times New Roman" w:hAnsi="Times New Roman" w:cs="Times New Roman"/>
          <w:sz w:val="28"/>
          <w:szCs w:val="28"/>
          <w:lang w:eastAsia="ru-RU"/>
        </w:rPr>
        <w:t xml:space="preserve">. </w:t>
      </w:r>
      <w:r w:rsidR="005C44C4" w:rsidRPr="009B2809">
        <w:rPr>
          <w:rFonts w:ascii="Times New Roman" w:eastAsia="Times New Roman" w:hAnsi="Times New Roman" w:cs="Times New Roman"/>
          <w:sz w:val="28"/>
          <w:szCs w:val="28"/>
          <w:lang w:eastAsia="ru-RU"/>
        </w:rPr>
        <w:t>Доклад Уполномоченного по правам человека за 2012 г.</w:t>
      </w:r>
      <w:r w:rsidR="009A7C46">
        <w:rPr>
          <w:rFonts w:ascii="Times New Roman" w:eastAsia="Times New Roman" w:hAnsi="Times New Roman" w:cs="Times New Roman"/>
          <w:sz w:val="28"/>
          <w:szCs w:val="28"/>
          <w:lang w:eastAsia="ru-RU"/>
        </w:rPr>
        <w:t xml:space="preserve"> </w:t>
      </w:r>
      <w:r w:rsidR="005C44C4" w:rsidRPr="009B2809">
        <w:rPr>
          <w:rFonts w:ascii="Times New Roman" w:eastAsia="Times New Roman" w:hAnsi="Times New Roman" w:cs="Times New Roman"/>
          <w:sz w:val="28"/>
          <w:szCs w:val="28"/>
          <w:lang w:eastAsia="ru-RU"/>
        </w:rPr>
        <w:t xml:space="preserve">// Российская газета. 2013. 29 </w:t>
      </w:r>
      <w:proofErr w:type="spellStart"/>
      <w:r w:rsidR="005C44C4" w:rsidRPr="009B2809">
        <w:rPr>
          <w:rFonts w:ascii="Times New Roman" w:eastAsia="Times New Roman" w:hAnsi="Times New Roman" w:cs="Times New Roman"/>
          <w:sz w:val="28"/>
          <w:szCs w:val="28"/>
          <w:lang w:eastAsia="ru-RU"/>
        </w:rPr>
        <w:t>мар</w:t>
      </w:r>
      <w:proofErr w:type="spellEnd"/>
      <w:r w:rsidR="005C44C4" w:rsidRPr="009B2809">
        <w:rPr>
          <w:rFonts w:ascii="Times New Roman" w:eastAsia="Times New Roman" w:hAnsi="Times New Roman" w:cs="Times New Roman"/>
          <w:sz w:val="28"/>
          <w:szCs w:val="28"/>
          <w:lang w:eastAsia="ru-RU"/>
        </w:rPr>
        <w:t>.</w:t>
      </w:r>
    </w:p>
    <w:p w:rsidR="00BC6DDE" w:rsidRPr="009B2809" w:rsidRDefault="00E026DD"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hAnsi="Times New Roman" w:cs="Times New Roman"/>
          <w:sz w:val="28"/>
          <w:szCs w:val="28"/>
        </w:rPr>
        <w:t>7</w:t>
      </w:r>
      <w:r w:rsidR="00BC6DDE" w:rsidRPr="009B2809">
        <w:rPr>
          <w:rFonts w:ascii="Times New Roman" w:hAnsi="Times New Roman" w:cs="Times New Roman"/>
          <w:sz w:val="28"/>
          <w:szCs w:val="28"/>
        </w:rPr>
        <w:t>.</w:t>
      </w:r>
      <w:r w:rsidR="00A65F0A" w:rsidRPr="009B2809">
        <w:rPr>
          <w:rFonts w:ascii="Times New Roman" w:hAnsi="Times New Roman" w:cs="Times New Roman"/>
          <w:sz w:val="28"/>
          <w:szCs w:val="28"/>
        </w:rPr>
        <w:t xml:space="preserve"> </w:t>
      </w:r>
      <w:r w:rsidR="00BC6DDE" w:rsidRPr="009B2809">
        <w:rPr>
          <w:rFonts w:ascii="Times New Roman" w:eastAsia="Times New Roman" w:hAnsi="Times New Roman" w:cs="Times New Roman"/>
          <w:sz w:val="28"/>
          <w:szCs w:val="28"/>
          <w:lang w:eastAsia="ru-RU"/>
        </w:rPr>
        <w:t>Егоров С. Н. Законодательные критерии разграничения информирования избирателей и предвыборной агитации в российском избирательном процессе // Ученые за</w:t>
      </w:r>
      <w:r w:rsidR="005C44C4" w:rsidRPr="009B2809">
        <w:rPr>
          <w:rFonts w:ascii="Times New Roman" w:eastAsia="Times New Roman" w:hAnsi="Times New Roman" w:cs="Times New Roman"/>
          <w:sz w:val="28"/>
          <w:szCs w:val="28"/>
          <w:lang w:eastAsia="ru-RU"/>
        </w:rPr>
        <w:t>писки РГСУ. 2009. №</w:t>
      </w:r>
      <w:r w:rsidR="009A7C46">
        <w:rPr>
          <w:rFonts w:ascii="Times New Roman" w:eastAsia="Times New Roman" w:hAnsi="Times New Roman" w:cs="Times New Roman"/>
          <w:sz w:val="28"/>
          <w:szCs w:val="28"/>
          <w:lang w:eastAsia="ru-RU"/>
        </w:rPr>
        <w:t xml:space="preserve"> </w:t>
      </w:r>
      <w:r w:rsidR="005C44C4" w:rsidRPr="009B2809">
        <w:rPr>
          <w:rFonts w:ascii="Times New Roman" w:eastAsia="Times New Roman" w:hAnsi="Times New Roman" w:cs="Times New Roman"/>
          <w:sz w:val="28"/>
          <w:szCs w:val="28"/>
          <w:lang w:eastAsia="ru-RU"/>
        </w:rPr>
        <w:t>4.</w:t>
      </w:r>
      <w:r w:rsidR="00D76C43" w:rsidRPr="009B2809">
        <w:rPr>
          <w:rFonts w:ascii="Times New Roman" w:eastAsia="Times New Roman" w:hAnsi="Times New Roman" w:cs="Times New Roman"/>
          <w:sz w:val="28"/>
          <w:szCs w:val="28"/>
          <w:lang w:eastAsia="ru-RU"/>
        </w:rPr>
        <w:t xml:space="preserve"> С</w:t>
      </w:r>
      <w:r w:rsidR="00BC6DDE" w:rsidRPr="009B2809">
        <w:rPr>
          <w:rFonts w:ascii="Times New Roman" w:eastAsia="Times New Roman" w:hAnsi="Times New Roman" w:cs="Times New Roman"/>
          <w:sz w:val="28"/>
          <w:szCs w:val="28"/>
          <w:lang w:eastAsia="ru-RU"/>
        </w:rPr>
        <w:t>. 151-152.</w:t>
      </w:r>
    </w:p>
    <w:p w:rsidR="00A65F0A" w:rsidRPr="009B2809" w:rsidRDefault="00E026DD" w:rsidP="00831B08">
      <w:pPr>
        <w:spacing w:after="0" w:line="360" w:lineRule="auto"/>
        <w:jc w:val="both"/>
        <w:rPr>
          <w:rFonts w:ascii="Times New Roman" w:eastAsia="Times New Roman" w:hAnsi="Times New Roman" w:cs="Times New Roman"/>
          <w:sz w:val="28"/>
          <w:szCs w:val="28"/>
          <w:lang w:eastAsia="ru-RU"/>
        </w:rPr>
      </w:pPr>
      <w:r w:rsidRPr="009B2809">
        <w:rPr>
          <w:rFonts w:ascii="Times New Roman" w:eastAsia="Times New Roman" w:hAnsi="Times New Roman" w:cs="Times New Roman"/>
          <w:sz w:val="28"/>
          <w:szCs w:val="28"/>
          <w:lang w:eastAsia="ru-RU"/>
        </w:rPr>
        <w:t>8</w:t>
      </w:r>
      <w:r w:rsidR="00A65F0A" w:rsidRPr="009B2809">
        <w:rPr>
          <w:rFonts w:ascii="Times New Roman" w:eastAsia="Times New Roman" w:hAnsi="Times New Roman" w:cs="Times New Roman"/>
          <w:sz w:val="28"/>
          <w:szCs w:val="28"/>
          <w:lang w:eastAsia="ru-RU"/>
        </w:rPr>
        <w:t>. Егоров С. Н. Правовое регулирование информационной деятельности избирательных комиссий в рамках избирательного процесса // Ученые записки РГСУ. 2009. №</w:t>
      </w:r>
      <w:r w:rsidR="009A7C46">
        <w:rPr>
          <w:rFonts w:ascii="Times New Roman" w:eastAsia="Times New Roman" w:hAnsi="Times New Roman" w:cs="Times New Roman"/>
          <w:sz w:val="28"/>
          <w:szCs w:val="28"/>
          <w:lang w:eastAsia="ru-RU"/>
        </w:rPr>
        <w:t xml:space="preserve"> </w:t>
      </w:r>
      <w:r w:rsidR="00A65F0A" w:rsidRPr="009B2809">
        <w:rPr>
          <w:rFonts w:ascii="Times New Roman" w:eastAsia="Times New Roman" w:hAnsi="Times New Roman" w:cs="Times New Roman"/>
          <w:sz w:val="28"/>
          <w:szCs w:val="28"/>
          <w:lang w:eastAsia="ru-RU"/>
        </w:rPr>
        <w:t>4.</w:t>
      </w:r>
      <w:r w:rsidR="00D76C43" w:rsidRPr="009B2809">
        <w:rPr>
          <w:rFonts w:ascii="Times New Roman" w:eastAsia="Times New Roman" w:hAnsi="Times New Roman" w:cs="Times New Roman"/>
          <w:sz w:val="28"/>
          <w:szCs w:val="28"/>
          <w:lang w:eastAsia="ru-RU"/>
        </w:rPr>
        <w:t xml:space="preserve"> С</w:t>
      </w:r>
      <w:r w:rsidR="006C3760" w:rsidRPr="009B2809">
        <w:rPr>
          <w:rFonts w:ascii="Times New Roman" w:eastAsia="Times New Roman" w:hAnsi="Times New Roman" w:cs="Times New Roman"/>
          <w:sz w:val="28"/>
          <w:szCs w:val="28"/>
          <w:lang w:eastAsia="ru-RU"/>
        </w:rPr>
        <w:t>. 154-157.</w:t>
      </w:r>
    </w:p>
    <w:p w:rsidR="00A65F0A" w:rsidRPr="009B2809" w:rsidRDefault="00E026DD" w:rsidP="00831B08">
      <w:pPr>
        <w:pStyle w:val="a8"/>
        <w:spacing w:after="0" w:line="360" w:lineRule="auto"/>
        <w:jc w:val="both"/>
        <w:rPr>
          <w:rFonts w:eastAsia="Times New Roman"/>
          <w:sz w:val="28"/>
          <w:szCs w:val="28"/>
          <w:lang w:eastAsia="ru-RU"/>
        </w:rPr>
      </w:pPr>
      <w:r w:rsidRPr="009B2809">
        <w:rPr>
          <w:rFonts w:eastAsia="Times New Roman"/>
          <w:sz w:val="28"/>
          <w:szCs w:val="28"/>
          <w:lang w:eastAsia="ru-RU"/>
        </w:rPr>
        <w:t>9</w:t>
      </w:r>
      <w:r w:rsidR="00A65F0A" w:rsidRPr="009B2809">
        <w:rPr>
          <w:rFonts w:eastAsia="Times New Roman"/>
          <w:sz w:val="28"/>
          <w:szCs w:val="28"/>
          <w:lang w:eastAsia="ru-RU"/>
        </w:rPr>
        <w:t xml:space="preserve">. </w:t>
      </w:r>
      <w:proofErr w:type="spellStart"/>
      <w:r w:rsidR="00A65F0A" w:rsidRPr="009B2809">
        <w:rPr>
          <w:rFonts w:eastAsia="Times New Roman"/>
          <w:sz w:val="28"/>
          <w:szCs w:val="28"/>
          <w:lang w:eastAsia="ru-RU"/>
        </w:rPr>
        <w:t>Зоткина</w:t>
      </w:r>
      <w:proofErr w:type="spellEnd"/>
      <w:r w:rsidR="00A65F0A" w:rsidRPr="009B2809">
        <w:rPr>
          <w:rFonts w:eastAsia="Times New Roman"/>
          <w:sz w:val="28"/>
          <w:szCs w:val="28"/>
          <w:lang w:eastAsia="ru-RU"/>
        </w:rPr>
        <w:t xml:space="preserve"> Ю. С. Информационное обеспечение выборов: информирование и предвыборная</w:t>
      </w:r>
      <w:r w:rsidR="005C44C4" w:rsidRPr="009B2809">
        <w:rPr>
          <w:rFonts w:eastAsia="Times New Roman"/>
          <w:sz w:val="28"/>
          <w:szCs w:val="28"/>
          <w:lang w:eastAsia="ru-RU"/>
        </w:rPr>
        <w:t xml:space="preserve"> агитация // </w:t>
      </w:r>
      <w:proofErr w:type="spellStart"/>
      <w:r w:rsidR="005C44C4" w:rsidRPr="009B2809">
        <w:rPr>
          <w:rFonts w:eastAsia="Times New Roman"/>
          <w:sz w:val="28"/>
          <w:szCs w:val="28"/>
          <w:lang w:eastAsia="ru-RU"/>
        </w:rPr>
        <w:t>Pro</w:t>
      </w:r>
      <w:proofErr w:type="spellEnd"/>
      <w:r w:rsidR="005C44C4" w:rsidRPr="009B2809">
        <w:rPr>
          <w:rFonts w:eastAsia="Times New Roman"/>
          <w:sz w:val="28"/>
          <w:szCs w:val="28"/>
          <w:lang w:eastAsia="ru-RU"/>
        </w:rPr>
        <w:t xml:space="preserve"> </w:t>
      </w:r>
      <w:proofErr w:type="spellStart"/>
      <w:r w:rsidR="005C44C4" w:rsidRPr="009B2809">
        <w:rPr>
          <w:rFonts w:eastAsia="Times New Roman"/>
          <w:sz w:val="28"/>
          <w:szCs w:val="28"/>
          <w:lang w:eastAsia="ru-RU"/>
        </w:rPr>
        <w:t>nunc</w:t>
      </w:r>
      <w:proofErr w:type="spellEnd"/>
      <w:r w:rsidR="005C44C4" w:rsidRPr="009B2809">
        <w:rPr>
          <w:rFonts w:eastAsia="Times New Roman"/>
          <w:sz w:val="28"/>
          <w:szCs w:val="28"/>
          <w:lang w:eastAsia="ru-RU"/>
        </w:rPr>
        <w:t>. 2006.</w:t>
      </w:r>
      <w:r w:rsidR="00A65F0A" w:rsidRPr="009B2809">
        <w:rPr>
          <w:rFonts w:eastAsia="Times New Roman"/>
          <w:sz w:val="28"/>
          <w:szCs w:val="28"/>
          <w:lang w:eastAsia="ru-RU"/>
        </w:rPr>
        <w:t xml:space="preserve"> №</w:t>
      </w:r>
      <w:r w:rsidR="009A7C46">
        <w:rPr>
          <w:rFonts w:eastAsia="Times New Roman"/>
          <w:sz w:val="28"/>
          <w:szCs w:val="28"/>
          <w:lang w:eastAsia="ru-RU"/>
        </w:rPr>
        <w:t xml:space="preserve"> </w:t>
      </w:r>
      <w:r w:rsidR="00A65F0A" w:rsidRPr="009B2809">
        <w:rPr>
          <w:rFonts w:eastAsia="Times New Roman"/>
          <w:sz w:val="28"/>
          <w:szCs w:val="28"/>
          <w:lang w:eastAsia="ru-RU"/>
        </w:rPr>
        <w:t>3 (6) и др.</w:t>
      </w:r>
    </w:p>
    <w:p w:rsidR="00161491" w:rsidRPr="009B2809" w:rsidRDefault="00E026DD" w:rsidP="00831B08">
      <w:pPr>
        <w:pStyle w:val="a8"/>
        <w:spacing w:after="0" w:line="360" w:lineRule="auto"/>
        <w:jc w:val="both"/>
        <w:rPr>
          <w:rFonts w:eastAsia="Times New Roman"/>
          <w:sz w:val="28"/>
          <w:szCs w:val="28"/>
          <w:lang w:eastAsia="ru-RU"/>
        </w:rPr>
      </w:pPr>
      <w:r w:rsidRPr="009B2809">
        <w:rPr>
          <w:sz w:val="28"/>
          <w:szCs w:val="28"/>
        </w:rPr>
        <w:t>10</w:t>
      </w:r>
      <w:r w:rsidR="00AA3AC0" w:rsidRPr="009B2809">
        <w:rPr>
          <w:sz w:val="28"/>
          <w:szCs w:val="28"/>
        </w:rPr>
        <w:t xml:space="preserve">. </w:t>
      </w:r>
      <w:r w:rsidR="00FF3530" w:rsidRPr="009B2809">
        <w:rPr>
          <w:sz w:val="28"/>
          <w:szCs w:val="28"/>
        </w:rPr>
        <w:t>Иоселиани А. Ю. Наблюдатель как субъект избирательного процесса в Российской Федерации // Государственная власть и местное самоуправлен</w:t>
      </w:r>
      <w:r w:rsidR="005C44C4" w:rsidRPr="009B2809">
        <w:rPr>
          <w:sz w:val="28"/>
          <w:szCs w:val="28"/>
        </w:rPr>
        <w:t xml:space="preserve">ие. № 6. 2010. </w:t>
      </w:r>
      <w:r w:rsidR="00D76C43" w:rsidRPr="009B2809">
        <w:rPr>
          <w:sz w:val="28"/>
          <w:szCs w:val="28"/>
        </w:rPr>
        <w:t>С</w:t>
      </w:r>
      <w:r w:rsidR="00FF3530" w:rsidRPr="009B2809">
        <w:rPr>
          <w:sz w:val="28"/>
          <w:szCs w:val="28"/>
        </w:rPr>
        <w:t>. 14-17.</w:t>
      </w:r>
      <w:r w:rsidR="00A65F0A" w:rsidRPr="009B2809">
        <w:rPr>
          <w:rFonts w:eastAsia="Times New Roman"/>
          <w:sz w:val="28"/>
          <w:szCs w:val="28"/>
          <w:lang w:eastAsia="ru-RU"/>
        </w:rPr>
        <w:t xml:space="preserve"> </w:t>
      </w:r>
    </w:p>
    <w:p w:rsidR="00161491" w:rsidRPr="009B2809" w:rsidRDefault="00161491" w:rsidP="00831B08">
      <w:pPr>
        <w:pStyle w:val="a8"/>
        <w:spacing w:after="0" w:line="360" w:lineRule="auto"/>
        <w:jc w:val="both"/>
        <w:rPr>
          <w:rFonts w:eastAsia="Times New Roman"/>
          <w:sz w:val="28"/>
          <w:szCs w:val="28"/>
          <w:lang w:eastAsia="ru-RU"/>
        </w:rPr>
      </w:pPr>
      <w:r w:rsidRPr="009B2809">
        <w:rPr>
          <w:rFonts w:eastAsia="Times New Roman"/>
          <w:sz w:val="28"/>
          <w:szCs w:val="28"/>
          <w:lang w:eastAsia="ru-RU"/>
        </w:rPr>
        <w:lastRenderedPageBreak/>
        <w:t>11.</w:t>
      </w:r>
      <w:r w:rsidRPr="009B2809">
        <w:rPr>
          <w:sz w:val="28"/>
          <w:szCs w:val="28"/>
        </w:rPr>
        <w:t xml:space="preserve"> </w:t>
      </w:r>
      <w:proofErr w:type="spellStart"/>
      <w:r w:rsidRPr="009B2809">
        <w:rPr>
          <w:sz w:val="28"/>
          <w:szCs w:val="28"/>
        </w:rPr>
        <w:t>Кичано</w:t>
      </w:r>
      <w:r w:rsidR="00802295">
        <w:rPr>
          <w:sz w:val="28"/>
          <w:szCs w:val="28"/>
        </w:rPr>
        <w:t>в</w:t>
      </w:r>
      <w:proofErr w:type="spellEnd"/>
      <w:r w:rsidR="00802295">
        <w:rPr>
          <w:sz w:val="28"/>
          <w:szCs w:val="28"/>
        </w:rPr>
        <w:t xml:space="preserve"> Н. В., Шишкина О. Е. О</w:t>
      </w:r>
      <w:r w:rsidRPr="009B2809">
        <w:rPr>
          <w:sz w:val="28"/>
          <w:szCs w:val="28"/>
        </w:rPr>
        <w:t>б удалении наблюдателей из помещения для голосования: проблемы правовой природы и порядка р</w:t>
      </w:r>
      <w:r w:rsidR="00802295">
        <w:rPr>
          <w:sz w:val="28"/>
          <w:szCs w:val="28"/>
        </w:rPr>
        <w:t>еализации</w:t>
      </w:r>
      <w:r w:rsidRPr="009B2809">
        <w:rPr>
          <w:sz w:val="28"/>
          <w:szCs w:val="28"/>
        </w:rPr>
        <w:t xml:space="preserve"> // Избирательное законодательство и практика. 2016. № 4. </w:t>
      </w:r>
      <w:r w:rsidR="00D76C43" w:rsidRPr="009B2809">
        <w:rPr>
          <w:sz w:val="28"/>
          <w:szCs w:val="28"/>
        </w:rPr>
        <w:t>С</w:t>
      </w:r>
      <w:r w:rsidR="006C3760" w:rsidRPr="009B2809">
        <w:rPr>
          <w:sz w:val="28"/>
          <w:szCs w:val="28"/>
        </w:rPr>
        <w:t>. 33-37.</w:t>
      </w:r>
    </w:p>
    <w:p w:rsidR="00FF3530" w:rsidRPr="009B2809" w:rsidRDefault="00C34071" w:rsidP="00831B0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F3530" w:rsidRPr="009B2809">
        <w:rPr>
          <w:rFonts w:ascii="Times New Roman" w:eastAsia="Times New Roman" w:hAnsi="Times New Roman" w:cs="Times New Roman"/>
          <w:sz w:val="28"/>
          <w:szCs w:val="28"/>
          <w:lang w:eastAsia="ru-RU"/>
        </w:rPr>
        <w:t xml:space="preserve">. </w:t>
      </w:r>
      <w:proofErr w:type="spellStart"/>
      <w:r w:rsidR="00FF3530" w:rsidRPr="009B2809">
        <w:rPr>
          <w:rFonts w:ascii="Times New Roman" w:eastAsia="Times New Roman" w:hAnsi="Times New Roman" w:cs="Times New Roman"/>
          <w:sz w:val="28"/>
          <w:szCs w:val="28"/>
          <w:lang w:eastAsia="ru-RU"/>
        </w:rPr>
        <w:t>Красноусов</w:t>
      </w:r>
      <w:proofErr w:type="spellEnd"/>
      <w:r w:rsidR="00FF3530" w:rsidRPr="009B2809">
        <w:rPr>
          <w:rFonts w:ascii="Times New Roman" w:eastAsia="Times New Roman" w:hAnsi="Times New Roman" w:cs="Times New Roman"/>
          <w:sz w:val="28"/>
          <w:szCs w:val="28"/>
          <w:lang w:eastAsia="ru-RU"/>
        </w:rPr>
        <w:t xml:space="preserve"> С. Д., </w:t>
      </w:r>
      <w:proofErr w:type="spellStart"/>
      <w:r w:rsidR="00FF3530" w:rsidRPr="009B2809">
        <w:rPr>
          <w:rFonts w:ascii="Times New Roman" w:eastAsia="Times New Roman" w:hAnsi="Times New Roman" w:cs="Times New Roman"/>
          <w:sz w:val="28"/>
          <w:szCs w:val="28"/>
          <w:lang w:eastAsia="ru-RU"/>
        </w:rPr>
        <w:t>Акунченко</w:t>
      </w:r>
      <w:proofErr w:type="spellEnd"/>
      <w:r w:rsidR="00FF3530" w:rsidRPr="009B2809">
        <w:rPr>
          <w:rFonts w:ascii="Times New Roman" w:eastAsia="Times New Roman" w:hAnsi="Times New Roman" w:cs="Times New Roman"/>
          <w:sz w:val="28"/>
          <w:szCs w:val="28"/>
          <w:lang w:eastAsia="ru-RU"/>
        </w:rPr>
        <w:t xml:space="preserve"> Е. А. Некоторые перспективы развития общественного контроля в избирательном процессе РФ // Теория и практика общест</w:t>
      </w:r>
      <w:r w:rsidR="005C44C4" w:rsidRPr="009B2809">
        <w:rPr>
          <w:rFonts w:ascii="Times New Roman" w:eastAsia="Times New Roman" w:hAnsi="Times New Roman" w:cs="Times New Roman"/>
          <w:sz w:val="28"/>
          <w:szCs w:val="28"/>
          <w:lang w:eastAsia="ru-RU"/>
        </w:rPr>
        <w:t>венного развития. №</w:t>
      </w:r>
      <w:r w:rsidR="000021A0" w:rsidRPr="009B2809">
        <w:rPr>
          <w:rFonts w:ascii="Times New Roman" w:eastAsia="Times New Roman" w:hAnsi="Times New Roman" w:cs="Times New Roman"/>
          <w:sz w:val="28"/>
          <w:szCs w:val="28"/>
          <w:lang w:eastAsia="ru-RU"/>
        </w:rPr>
        <w:t xml:space="preserve"> </w:t>
      </w:r>
      <w:r w:rsidR="005C44C4" w:rsidRPr="009B2809">
        <w:rPr>
          <w:rFonts w:ascii="Times New Roman" w:eastAsia="Times New Roman" w:hAnsi="Times New Roman" w:cs="Times New Roman"/>
          <w:sz w:val="28"/>
          <w:szCs w:val="28"/>
          <w:lang w:eastAsia="ru-RU"/>
        </w:rPr>
        <w:t>10. 2012.</w:t>
      </w:r>
      <w:r w:rsidR="00B853D3" w:rsidRPr="009B2809">
        <w:rPr>
          <w:rFonts w:ascii="Times New Roman" w:eastAsia="Times New Roman" w:hAnsi="Times New Roman" w:cs="Times New Roman"/>
          <w:sz w:val="28"/>
          <w:szCs w:val="28"/>
          <w:lang w:eastAsia="ru-RU"/>
        </w:rPr>
        <w:t xml:space="preserve"> С</w:t>
      </w:r>
      <w:r w:rsidR="00FF3530" w:rsidRPr="009B2809">
        <w:rPr>
          <w:rFonts w:ascii="Times New Roman" w:eastAsia="Times New Roman" w:hAnsi="Times New Roman" w:cs="Times New Roman"/>
          <w:sz w:val="28"/>
          <w:szCs w:val="28"/>
          <w:lang w:eastAsia="ru-RU"/>
        </w:rPr>
        <w:t>. 317-320.</w:t>
      </w:r>
    </w:p>
    <w:p w:rsidR="00F20013" w:rsidRPr="009B2809" w:rsidRDefault="00C34071" w:rsidP="00831B08">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13</w:t>
      </w:r>
      <w:r w:rsidR="00F20013" w:rsidRPr="009B2809">
        <w:rPr>
          <w:rFonts w:ascii="Times New Roman" w:hAnsi="Times New Roman" w:cs="Times New Roman"/>
          <w:color w:val="000000"/>
          <w:sz w:val="28"/>
          <w:szCs w:val="28"/>
        </w:rPr>
        <w:t>. Лызлов Д.Н. Об огран</w:t>
      </w:r>
      <w:r w:rsidR="00802295">
        <w:rPr>
          <w:rFonts w:ascii="Times New Roman" w:hAnsi="Times New Roman" w:cs="Times New Roman"/>
          <w:color w:val="000000"/>
          <w:sz w:val="28"/>
          <w:szCs w:val="28"/>
        </w:rPr>
        <w:t>ичении «негативной»</w:t>
      </w:r>
      <w:r w:rsidR="00F20013" w:rsidRPr="009B2809">
        <w:rPr>
          <w:rFonts w:ascii="Times New Roman" w:hAnsi="Times New Roman" w:cs="Times New Roman"/>
          <w:color w:val="000000"/>
          <w:sz w:val="28"/>
          <w:szCs w:val="28"/>
        </w:rPr>
        <w:t xml:space="preserve"> агитации российским законодательством о выборах // Государственная власть и</w:t>
      </w:r>
      <w:r w:rsidR="0019720C" w:rsidRPr="009B2809">
        <w:rPr>
          <w:rFonts w:ascii="Times New Roman" w:hAnsi="Times New Roman" w:cs="Times New Roman"/>
          <w:color w:val="000000"/>
          <w:sz w:val="28"/>
          <w:szCs w:val="28"/>
        </w:rPr>
        <w:t xml:space="preserve"> местное самоуправление. 2011. №</w:t>
      </w:r>
      <w:r w:rsidR="00B853D3" w:rsidRPr="009B2809">
        <w:rPr>
          <w:rFonts w:ascii="Times New Roman" w:hAnsi="Times New Roman" w:cs="Times New Roman"/>
          <w:color w:val="000000"/>
          <w:sz w:val="28"/>
          <w:szCs w:val="28"/>
        </w:rPr>
        <w:t xml:space="preserve"> 1. С</w:t>
      </w:r>
      <w:r w:rsidR="00F20013" w:rsidRPr="009B2809">
        <w:rPr>
          <w:rFonts w:ascii="Times New Roman" w:hAnsi="Times New Roman" w:cs="Times New Roman"/>
          <w:color w:val="000000"/>
          <w:sz w:val="28"/>
          <w:szCs w:val="28"/>
        </w:rPr>
        <w:t>.</w:t>
      </w:r>
      <w:r w:rsidR="006C3760" w:rsidRPr="009B2809">
        <w:rPr>
          <w:rFonts w:ascii="Times New Roman" w:hAnsi="Times New Roman" w:cs="Times New Roman"/>
          <w:color w:val="000000"/>
          <w:sz w:val="28"/>
          <w:szCs w:val="28"/>
        </w:rPr>
        <w:t xml:space="preserve"> 28-</w:t>
      </w:r>
      <w:r w:rsidR="00F20013" w:rsidRPr="009B2809">
        <w:rPr>
          <w:rFonts w:ascii="Times New Roman" w:hAnsi="Times New Roman" w:cs="Times New Roman"/>
          <w:color w:val="000000"/>
          <w:sz w:val="28"/>
          <w:szCs w:val="28"/>
        </w:rPr>
        <w:t>30.</w:t>
      </w:r>
    </w:p>
    <w:p w:rsidR="00FF3530" w:rsidRPr="009B2809" w:rsidRDefault="00C34071" w:rsidP="0083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FF3530" w:rsidRPr="009B2809">
        <w:rPr>
          <w:rFonts w:ascii="Times New Roman" w:hAnsi="Times New Roman" w:cs="Times New Roman"/>
          <w:sz w:val="28"/>
          <w:szCs w:val="28"/>
        </w:rPr>
        <w:t xml:space="preserve">. </w:t>
      </w:r>
      <w:proofErr w:type="spellStart"/>
      <w:r w:rsidR="00FF3530" w:rsidRPr="009B2809">
        <w:rPr>
          <w:rFonts w:ascii="Times New Roman" w:hAnsi="Times New Roman" w:cs="Times New Roman"/>
          <w:sz w:val="28"/>
          <w:szCs w:val="28"/>
        </w:rPr>
        <w:t>Макарцев</w:t>
      </w:r>
      <w:proofErr w:type="spellEnd"/>
      <w:r w:rsidR="00FF3530" w:rsidRPr="009B2809">
        <w:rPr>
          <w:rFonts w:ascii="Times New Roman" w:hAnsi="Times New Roman" w:cs="Times New Roman"/>
          <w:sz w:val="28"/>
          <w:szCs w:val="28"/>
        </w:rPr>
        <w:t xml:space="preserve"> А. А. Избирательные комиссии как органы упра</w:t>
      </w:r>
      <w:r w:rsidR="009B2809">
        <w:rPr>
          <w:rFonts w:ascii="Times New Roman" w:hAnsi="Times New Roman" w:cs="Times New Roman"/>
          <w:sz w:val="28"/>
          <w:szCs w:val="28"/>
        </w:rPr>
        <w:t xml:space="preserve">вления избирательным процессом </w:t>
      </w:r>
      <w:r w:rsidR="00FF3530" w:rsidRPr="009B2809">
        <w:rPr>
          <w:rFonts w:ascii="Times New Roman" w:hAnsi="Times New Roman" w:cs="Times New Roman"/>
          <w:sz w:val="28"/>
          <w:szCs w:val="28"/>
        </w:rPr>
        <w:t>// Сов</w:t>
      </w:r>
      <w:r w:rsidR="005C44C4" w:rsidRPr="009B2809">
        <w:rPr>
          <w:rFonts w:ascii="Times New Roman" w:hAnsi="Times New Roman" w:cs="Times New Roman"/>
          <w:sz w:val="28"/>
          <w:szCs w:val="28"/>
        </w:rPr>
        <w:t xml:space="preserve">ременное право. № 11. 2014. </w:t>
      </w:r>
      <w:r w:rsidR="00B853D3" w:rsidRPr="009B2809">
        <w:rPr>
          <w:rFonts w:ascii="Times New Roman" w:hAnsi="Times New Roman" w:cs="Times New Roman"/>
          <w:sz w:val="28"/>
          <w:szCs w:val="28"/>
        </w:rPr>
        <w:t>С</w:t>
      </w:r>
      <w:r w:rsidR="00FF3530" w:rsidRPr="009B2809">
        <w:rPr>
          <w:rFonts w:ascii="Times New Roman" w:hAnsi="Times New Roman" w:cs="Times New Roman"/>
          <w:sz w:val="28"/>
          <w:szCs w:val="28"/>
        </w:rPr>
        <w:t>. 26-31.</w:t>
      </w:r>
    </w:p>
    <w:p w:rsidR="00457819" w:rsidRPr="009B2809" w:rsidRDefault="00C34071" w:rsidP="00831B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457819" w:rsidRPr="009B2809">
        <w:rPr>
          <w:rFonts w:ascii="Times New Roman" w:hAnsi="Times New Roman" w:cs="Times New Roman"/>
          <w:sz w:val="28"/>
          <w:szCs w:val="28"/>
        </w:rPr>
        <w:t xml:space="preserve">. </w:t>
      </w:r>
      <w:proofErr w:type="spellStart"/>
      <w:r w:rsidR="00457819" w:rsidRPr="009B2809">
        <w:rPr>
          <w:rFonts w:ascii="Times New Roman" w:hAnsi="Times New Roman" w:cs="Times New Roman"/>
          <w:sz w:val="28"/>
          <w:szCs w:val="28"/>
        </w:rPr>
        <w:t>Макарцев</w:t>
      </w:r>
      <w:proofErr w:type="spellEnd"/>
      <w:r w:rsidR="00457819" w:rsidRPr="009B2809">
        <w:rPr>
          <w:rFonts w:ascii="Times New Roman" w:hAnsi="Times New Roman" w:cs="Times New Roman"/>
          <w:sz w:val="28"/>
          <w:szCs w:val="28"/>
        </w:rPr>
        <w:t xml:space="preserve"> А.</w:t>
      </w:r>
      <w:r w:rsidR="00802295">
        <w:rPr>
          <w:rFonts w:ascii="Times New Roman" w:hAnsi="Times New Roman" w:cs="Times New Roman"/>
          <w:sz w:val="28"/>
          <w:szCs w:val="28"/>
        </w:rPr>
        <w:t xml:space="preserve"> </w:t>
      </w:r>
      <w:r w:rsidR="00457819" w:rsidRPr="009B2809">
        <w:rPr>
          <w:rFonts w:ascii="Times New Roman" w:hAnsi="Times New Roman" w:cs="Times New Roman"/>
          <w:sz w:val="28"/>
          <w:szCs w:val="28"/>
        </w:rPr>
        <w:t>А. Правовой режим защиты персональных данных кандидата в период избирательной кампании // Информационн</w:t>
      </w:r>
      <w:r w:rsidR="000021A0" w:rsidRPr="009B2809">
        <w:rPr>
          <w:rFonts w:ascii="Times New Roman" w:hAnsi="Times New Roman" w:cs="Times New Roman"/>
          <w:sz w:val="28"/>
          <w:szCs w:val="28"/>
        </w:rPr>
        <w:t>ое право. 2011. №</w:t>
      </w:r>
      <w:r w:rsidR="00B853D3" w:rsidRPr="009B2809">
        <w:rPr>
          <w:rFonts w:ascii="Times New Roman" w:hAnsi="Times New Roman" w:cs="Times New Roman"/>
          <w:sz w:val="28"/>
          <w:szCs w:val="28"/>
        </w:rPr>
        <w:t xml:space="preserve"> 2. С</w:t>
      </w:r>
      <w:r w:rsidR="00457819" w:rsidRPr="009B2809">
        <w:rPr>
          <w:rFonts w:ascii="Times New Roman" w:hAnsi="Times New Roman" w:cs="Times New Roman"/>
          <w:sz w:val="28"/>
          <w:szCs w:val="28"/>
        </w:rPr>
        <w:t xml:space="preserve">. </w:t>
      </w:r>
      <w:r w:rsidR="006C3760" w:rsidRPr="009B2809">
        <w:rPr>
          <w:rFonts w:ascii="Times New Roman" w:hAnsi="Times New Roman" w:cs="Times New Roman"/>
          <w:sz w:val="28"/>
          <w:szCs w:val="28"/>
        </w:rPr>
        <w:t>23-</w:t>
      </w:r>
      <w:r w:rsidR="00457819" w:rsidRPr="009B2809">
        <w:rPr>
          <w:rFonts w:ascii="Times New Roman" w:hAnsi="Times New Roman" w:cs="Times New Roman"/>
          <w:sz w:val="28"/>
          <w:szCs w:val="28"/>
        </w:rPr>
        <w:t>26.</w:t>
      </w:r>
    </w:p>
    <w:p w:rsidR="00FF3530" w:rsidRPr="009B2809" w:rsidRDefault="00C34071" w:rsidP="0083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FF3530" w:rsidRPr="009B2809">
        <w:rPr>
          <w:rFonts w:ascii="Times New Roman" w:hAnsi="Times New Roman" w:cs="Times New Roman"/>
          <w:sz w:val="28"/>
          <w:szCs w:val="28"/>
        </w:rPr>
        <w:t>. Марьенков В. Ю. Информационно-разъяснительная деятельность избирательных комиссий в сети Интернет: проблемы правового регулирования // Труды Института государства и права Российской а</w:t>
      </w:r>
      <w:r w:rsidR="005C44C4" w:rsidRPr="009B2809">
        <w:rPr>
          <w:rFonts w:ascii="Times New Roman" w:hAnsi="Times New Roman" w:cs="Times New Roman"/>
          <w:sz w:val="28"/>
          <w:szCs w:val="28"/>
        </w:rPr>
        <w:t xml:space="preserve">кадемии наук. № 5. М., 2013. </w:t>
      </w:r>
      <w:r w:rsidR="00B853D3" w:rsidRPr="009B2809">
        <w:rPr>
          <w:rFonts w:ascii="Times New Roman" w:hAnsi="Times New Roman" w:cs="Times New Roman"/>
          <w:sz w:val="28"/>
          <w:szCs w:val="28"/>
        </w:rPr>
        <w:t>С</w:t>
      </w:r>
      <w:r w:rsidR="00FF3530" w:rsidRPr="009B2809">
        <w:rPr>
          <w:rFonts w:ascii="Times New Roman" w:hAnsi="Times New Roman" w:cs="Times New Roman"/>
          <w:sz w:val="28"/>
          <w:szCs w:val="28"/>
        </w:rPr>
        <w:t>. 44-57.</w:t>
      </w:r>
    </w:p>
    <w:p w:rsidR="00FF3530" w:rsidRPr="009B2809" w:rsidRDefault="00C34071" w:rsidP="0083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FF3530" w:rsidRPr="009B2809">
        <w:rPr>
          <w:rFonts w:ascii="Times New Roman" w:hAnsi="Times New Roman" w:cs="Times New Roman"/>
          <w:sz w:val="28"/>
          <w:szCs w:val="28"/>
        </w:rPr>
        <w:t xml:space="preserve">. </w:t>
      </w:r>
      <w:proofErr w:type="spellStart"/>
      <w:r w:rsidR="00FF3530" w:rsidRPr="009B2809">
        <w:rPr>
          <w:rFonts w:ascii="Times New Roman" w:hAnsi="Times New Roman" w:cs="Times New Roman"/>
          <w:sz w:val="28"/>
          <w:szCs w:val="28"/>
        </w:rPr>
        <w:t>Матейкович</w:t>
      </w:r>
      <w:proofErr w:type="spellEnd"/>
      <w:r w:rsidR="00FF3530" w:rsidRPr="009B2809">
        <w:rPr>
          <w:rFonts w:ascii="Times New Roman" w:hAnsi="Times New Roman" w:cs="Times New Roman"/>
          <w:sz w:val="28"/>
          <w:szCs w:val="28"/>
        </w:rPr>
        <w:t xml:space="preserve"> М. С., Сучилин В. Н. Конституция и статус избирательных комиссий в России </w:t>
      </w:r>
      <w:r w:rsidR="005C44C4" w:rsidRPr="009B2809">
        <w:rPr>
          <w:rFonts w:ascii="Times New Roman" w:hAnsi="Times New Roman" w:cs="Times New Roman"/>
          <w:sz w:val="28"/>
          <w:szCs w:val="28"/>
        </w:rPr>
        <w:t xml:space="preserve">// Государство и право. № 12. 2013. </w:t>
      </w:r>
      <w:r w:rsidR="00B853D3" w:rsidRPr="009B2809">
        <w:rPr>
          <w:rFonts w:ascii="Times New Roman" w:hAnsi="Times New Roman" w:cs="Times New Roman"/>
          <w:sz w:val="28"/>
          <w:szCs w:val="28"/>
        </w:rPr>
        <w:t>С</w:t>
      </w:r>
      <w:r w:rsidR="00FF3530" w:rsidRPr="009B2809">
        <w:rPr>
          <w:rFonts w:ascii="Times New Roman" w:hAnsi="Times New Roman" w:cs="Times New Roman"/>
          <w:sz w:val="28"/>
          <w:szCs w:val="28"/>
        </w:rPr>
        <w:t>. 54-63.</w:t>
      </w:r>
    </w:p>
    <w:p w:rsidR="00FF3530" w:rsidRPr="009B2809" w:rsidRDefault="00C34071" w:rsidP="00831B0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F3530" w:rsidRPr="009B2809">
        <w:rPr>
          <w:rFonts w:ascii="Times New Roman" w:eastAsia="Times New Roman" w:hAnsi="Times New Roman" w:cs="Times New Roman"/>
          <w:sz w:val="28"/>
          <w:szCs w:val="28"/>
          <w:lang w:eastAsia="ru-RU"/>
        </w:rPr>
        <w:t>. Навальный С. В. Правовая культура избирательного процесса в России: общие под</w:t>
      </w:r>
      <w:r w:rsidR="005C44C4" w:rsidRPr="009B2809">
        <w:rPr>
          <w:rFonts w:ascii="Times New Roman" w:eastAsia="Times New Roman" w:hAnsi="Times New Roman" w:cs="Times New Roman"/>
          <w:sz w:val="28"/>
          <w:szCs w:val="28"/>
          <w:lang w:eastAsia="ru-RU"/>
        </w:rPr>
        <w:t xml:space="preserve">ходы // Вестник </w:t>
      </w:r>
      <w:proofErr w:type="spellStart"/>
      <w:r w:rsidR="005C44C4" w:rsidRPr="009B2809">
        <w:rPr>
          <w:rFonts w:ascii="Times New Roman" w:eastAsia="Times New Roman" w:hAnsi="Times New Roman" w:cs="Times New Roman"/>
          <w:sz w:val="28"/>
          <w:szCs w:val="28"/>
          <w:lang w:eastAsia="ru-RU"/>
        </w:rPr>
        <w:t>КрасГАУ</w:t>
      </w:r>
      <w:proofErr w:type="spellEnd"/>
      <w:r w:rsidR="005C44C4" w:rsidRPr="009B2809">
        <w:rPr>
          <w:rFonts w:ascii="Times New Roman" w:eastAsia="Times New Roman" w:hAnsi="Times New Roman" w:cs="Times New Roman"/>
          <w:sz w:val="28"/>
          <w:szCs w:val="28"/>
          <w:lang w:eastAsia="ru-RU"/>
        </w:rPr>
        <w:t>. №</w:t>
      </w:r>
      <w:r w:rsidR="000021A0" w:rsidRPr="009B2809">
        <w:rPr>
          <w:rFonts w:ascii="Times New Roman" w:eastAsia="Times New Roman" w:hAnsi="Times New Roman" w:cs="Times New Roman"/>
          <w:sz w:val="28"/>
          <w:szCs w:val="28"/>
          <w:lang w:eastAsia="ru-RU"/>
        </w:rPr>
        <w:t xml:space="preserve"> </w:t>
      </w:r>
      <w:r w:rsidR="005C44C4" w:rsidRPr="009B2809">
        <w:rPr>
          <w:rFonts w:ascii="Times New Roman" w:eastAsia="Times New Roman" w:hAnsi="Times New Roman" w:cs="Times New Roman"/>
          <w:sz w:val="28"/>
          <w:szCs w:val="28"/>
          <w:lang w:eastAsia="ru-RU"/>
        </w:rPr>
        <w:t xml:space="preserve">11. </w:t>
      </w:r>
      <w:r w:rsidR="00FF3530" w:rsidRPr="009B2809">
        <w:rPr>
          <w:rFonts w:ascii="Times New Roman" w:eastAsia="Times New Roman" w:hAnsi="Times New Roman" w:cs="Times New Roman"/>
          <w:sz w:val="28"/>
          <w:szCs w:val="28"/>
          <w:lang w:eastAsia="ru-RU"/>
        </w:rPr>
        <w:t>2006.</w:t>
      </w:r>
      <w:r w:rsidR="00B853D3" w:rsidRPr="009B2809">
        <w:rPr>
          <w:rFonts w:ascii="Times New Roman" w:eastAsia="Times New Roman" w:hAnsi="Times New Roman" w:cs="Times New Roman"/>
          <w:sz w:val="28"/>
          <w:szCs w:val="28"/>
          <w:lang w:eastAsia="ru-RU"/>
        </w:rPr>
        <w:t xml:space="preserve"> С</w:t>
      </w:r>
      <w:r w:rsidR="006C3760" w:rsidRPr="009B2809">
        <w:rPr>
          <w:rFonts w:ascii="Times New Roman" w:eastAsia="Times New Roman" w:hAnsi="Times New Roman" w:cs="Times New Roman"/>
          <w:sz w:val="28"/>
          <w:szCs w:val="28"/>
          <w:lang w:eastAsia="ru-RU"/>
        </w:rPr>
        <w:t>. 300-316.</w:t>
      </w:r>
    </w:p>
    <w:p w:rsidR="00FF3530" w:rsidRPr="009B2809" w:rsidRDefault="00C34071" w:rsidP="00831B08">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19</w:t>
      </w:r>
      <w:r w:rsidR="00FF3530" w:rsidRPr="009B2809">
        <w:rPr>
          <w:rFonts w:ascii="Times New Roman" w:eastAsia="Times New Roman" w:hAnsi="Times New Roman" w:cs="Times New Roman"/>
          <w:sz w:val="28"/>
          <w:szCs w:val="28"/>
          <w:lang w:eastAsia="ru-RU"/>
        </w:rPr>
        <w:t xml:space="preserve">. </w:t>
      </w:r>
      <w:proofErr w:type="spellStart"/>
      <w:r w:rsidR="00FF3530" w:rsidRPr="009B2809">
        <w:rPr>
          <w:rFonts w:ascii="Times New Roman" w:hAnsi="Times New Roman" w:cs="Times New Roman"/>
          <w:sz w:val="28"/>
          <w:szCs w:val="28"/>
        </w:rPr>
        <w:t>Нудненко</w:t>
      </w:r>
      <w:proofErr w:type="spellEnd"/>
      <w:r w:rsidR="00FF3530" w:rsidRPr="009B2809">
        <w:rPr>
          <w:rFonts w:ascii="Times New Roman" w:hAnsi="Times New Roman" w:cs="Times New Roman"/>
          <w:sz w:val="28"/>
          <w:szCs w:val="28"/>
        </w:rPr>
        <w:t xml:space="preserve"> Л. А. Принципы пассивного избирательного права: система и взаимодействие с конституционными правами и свободами личности в России // Актуальные пробл</w:t>
      </w:r>
      <w:r w:rsidR="005C44C4" w:rsidRPr="009B2809">
        <w:rPr>
          <w:rFonts w:ascii="Times New Roman" w:hAnsi="Times New Roman" w:cs="Times New Roman"/>
          <w:sz w:val="28"/>
          <w:szCs w:val="28"/>
        </w:rPr>
        <w:t xml:space="preserve">емы российского права. № 10. 2015. </w:t>
      </w:r>
      <w:r w:rsidR="00B853D3" w:rsidRPr="009B2809">
        <w:rPr>
          <w:rFonts w:ascii="Times New Roman" w:hAnsi="Times New Roman" w:cs="Times New Roman"/>
          <w:sz w:val="28"/>
          <w:szCs w:val="28"/>
        </w:rPr>
        <w:t>С</w:t>
      </w:r>
      <w:r w:rsidR="00FF3530" w:rsidRPr="009B2809">
        <w:rPr>
          <w:rFonts w:ascii="Times New Roman" w:hAnsi="Times New Roman" w:cs="Times New Roman"/>
          <w:sz w:val="28"/>
          <w:szCs w:val="28"/>
        </w:rPr>
        <w:t>. 48-54.</w:t>
      </w:r>
    </w:p>
    <w:p w:rsidR="00FF3530" w:rsidRPr="009B2809" w:rsidRDefault="00C34071" w:rsidP="0083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FF3530" w:rsidRPr="009B2809">
        <w:rPr>
          <w:rFonts w:ascii="Times New Roman" w:hAnsi="Times New Roman" w:cs="Times New Roman"/>
          <w:sz w:val="28"/>
          <w:szCs w:val="28"/>
        </w:rPr>
        <w:t>.</w:t>
      </w:r>
      <w:r w:rsidR="00AA3AC0" w:rsidRPr="009B2809">
        <w:rPr>
          <w:rFonts w:ascii="Times New Roman" w:hAnsi="Times New Roman" w:cs="Times New Roman"/>
          <w:sz w:val="28"/>
          <w:szCs w:val="28"/>
        </w:rPr>
        <w:t xml:space="preserve"> </w:t>
      </w:r>
      <w:r w:rsidR="00FF3530" w:rsidRPr="009B2809">
        <w:rPr>
          <w:rFonts w:ascii="Times New Roman" w:hAnsi="Times New Roman" w:cs="Times New Roman"/>
          <w:sz w:val="28"/>
          <w:szCs w:val="28"/>
        </w:rPr>
        <w:t>Попова А. Е. Независимость избирательных комиссий муниципальных образовании как основополагающий принцип организации их деятельности //Конституционного и муниципальное прав</w:t>
      </w:r>
      <w:r w:rsidR="005C44C4" w:rsidRPr="009B2809">
        <w:rPr>
          <w:rFonts w:ascii="Times New Roman" w:hAnsi="Times New Roman" w:cs="Times New Roman"/>
          <w:sz w:val="28"/>
          <w:szCs w:val="28"/>
        </w:rPr>
        <w:t>о. № 10. 2014.</w:t>
      </w:r>
      <w:r w:rsidR="00B853D3" w:rsidRPr="009B2809">
        <w:rPr>
          <w:rFonts w:ascii="Times New Roman" w:hAnsi="Times New Roman" w:cs="Times New Roman"/>
          <w:sz w:val="28"/>
          <w:szCs w:val="28"/>
        </w:rPr>
        <w:t xml:space="preserve"> С</w:t>
      </w:r>
      <w:r w:rsidR="00FF3530" w:rsidRPr="009B2809">
        <w:rPr>
          <w:rFonts w:ascii="Times New Roman" w:hAnsi="Times New Roman" w:cs="Times New Roman"/>
          <w:sz w:val="28"/>
          <w:szCs w:val="28"/>
        </w:rPr>
        <w:t>. 293-297.</w:t>
      </w:r>
    </w:p>
    <w:p w:rsidR="00FF3530" w:rsidRPr="009B2809" w:rsidRDefault="00C34071" w:rsidP="00831B0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FF3530" w:rsidRPr="009B2809">
        <w:rPr>
          <w:rFonts w:ascii="Times New Roman" w:eastAsia="Times New Roman" w:hAnsi="Times New Roman" w:cs="Times New Roman"/>
          <w:sz w:val="28"/>
          <w:szCs w:val="28"/>
          <w:lang w:eastAsia="ru-RU"/>
        </w:rPr>
        <w:t>. Рыкова Л.</w:t>
      </w:r>
      <w:r w:rsidR="00802295">
        <w:rPr>
          <w:rFonts w:ascii="Times New Roman" w:eastAsia="Times New Roman" w:hAnsi="Times New Roman" w:cs="Times New Roman"/>
          <w:sz w:val="28"/>
          <w:szCs w:val="28"/>
          <w:lang w:eastAsia="ru-RU"/>
        </w:rPr>
        <w:t xml:space="preserve"> </w:t>
      </w:r>
      <w:r w:rsidR="00FF3530" w:rsidRPr="009B2809">
        <w:rPr>
          <w:rFonts w:ascii="Times New Roman" w:eastAsia="Times New Roman" w:hAnsi="Times New Roman" w:cs="Times New Roman"/>
          <w:sz w:val="28"/>
          <w:szCs w:val="28"/>
          <w:lang w:eastAsia="ru-RU"/>
        </w:rPr>
        <w:t>В. Конституционные принципы деятельности участковых избирательных комиссий // Ученые записки ОГУ. Серия: Гуманит</w:t>
      </w:r>
      <w:r w:rsidR="005C44C4" w:rsidRPr="009B2809">
        <w:rPr>
          <w:rFonts w:ascii="Times New Roman" w:eastAsia="Times New Roman" w:hAnsi="Times New Roman" w:cs="Times New Roman"/>
          <w:sz w:val="28"/>
          <w:szCs w:val="28"/>
          <w:lang w:eastAsia="ru-RU"/>
        </w:rPr>
        <w:t>арные и социальные науки. №</w:t>
      </w:r>
      <w:r w:rsidR="0019720C" w:rsidRPr="009B2809">
        <w:rPr>
          <w:rFonts w:ascii="Times New Roman" w:eastAsia="Times New Roman" w:hAnsi="Times New Roman" w:cs="Times New Roman"/>
          <w:sz w:val="28"/>
          <w:szCs w:val="28"/>
          <w:lang w:eastAsia="ru-RU"/>
        </w:rPr>
        <w:t xml:space="preserve"> </w:t>
      </w:r>
      <w:r w:rsidR="005C44C4" w:rsidRPr="009B2809">
        <w:rPr>
          <w:rFonts w:ascii="Times New Roman" w:eastAsia="Times New Roman" w:hAnsi="Times New Roman" w:cs="Times New Roman"/>
          <w:sz w:val="28"/>
          <w:szCs w:val="28"/>
          <w:lang w:eastAsia="ru-RU"/>
        </w:rPr>
        <w:t>5. 2014.</w:t>
      </w:r>
      <w:r w:rsidR="00B853D3" w:rsidRPr="009B2809">
        <w:rPr>
          <w:rFonts w:ascii="Times New Roman" w:eastAsia="Times New Roman" w:hAnsi="Times New Roman" w:cs="Times New Roman"/>
          <w:sz w:val="28"/>
          <w:szCs w:val="28"/>
          <w:lang w:eastAsia="ru-RU"/>
        </w:rPr>
        <w:t xml:space="preserve"> С</w:t>
      </w:r>
      <w:r w:rsidR="00FF3530" w:rsidRPr="009B2809">
        <w:rPr>
          <w:rFonts w:ascii="Times New Roman" w:eastAsia="Times New Roman" w:hAnsi="Times New Roman" w:cs="Times New Roman"/>
          <w:sz w:val="28"/>
          <w:szCs w:val="28"/>
          <w:lang w:eastAsia="ru-RU"/>
        </w:rPr>
        <w:t>. 55-63.</w:t>
      </w:r>
    </w:p>
    <w:p w:rsidR="00671775" w:rsidRPr="009B2809" w:rsidRDefault="00C34071" w:rsidP="0083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FF3530" w:rsidRPr="009B2809">
        <w:rPr>
          <w:rFonts w:ascii="Times New Roman" w:hAnsi="Times New Roman" w:cs="Times New Roman"/>
          <w:sz w:val="28"/>
          <w:szCs w:val="28"/>
        </w:rPr>
        <w:t xml:space="preserve">. </w:t>
      </w:r>
      <w:proofErr w:type="spellStart"/>
      <w:r w:rsidR="00FF3530" w:rsidRPr="009B2809">
        <w:rPr>
          <w:rFonts w:ascii="Times New Roman" w:hAnsi="Times New Roman" w:cs="Times New Roman"/>
          <w:sz w:val="28"/>
          <w:szCs w:val="28"/>
        </w:rPr>
        <w:t>Сурменев</w:t>
      </w:r>
      <w:proofErr w:type="spellEnd"/>
      <w:r w:rsidR="00FF3530" w:rsidRPr="009B2809">
        <w:rPr>
          <w:rFonts w:ascii="Times New Roman" w:hAnsi="Times New Roman" w:cs="Times New Roman"/>
          <w:sz w:val="28"/>
          <w:szCs w:val="28"/>
        </w:rPr>
        <w:t xml:space="preserve"> С.</w:t>
      </w:r>
      <w:r w:rsidR="00D76C43" w:rsidRPr="009B2809">
        <w:rPr>
          <w:rFonts w:ascii="Times New Roman" w:hAnsi="Times New Roman" w:cs="Times New Roman"/>
          <w:sz w:val="28"/>
          <w:szCs w:val="28"/>
        </w:rPr>
        <w:t xml:space="preserve"> А.</w:t>
      </w:r>
      <w:r w:rsidR="00FF3530" w:rsidRPr="009B2809">
        <w:rPr>
          <w:rFonts w:ascii="Times New Roman" w:hAnsi="Times New Roman" w:cs="Times New Roman"/>
          <w:sz w:val="28"/>
          <w:szCs w:val="28"/>
        </w:rPr>
        <w:t xml:space="preserve"> Правовые позиции КС РФ по конкретизации статуса избирательных комисс</w:t>
      </w:r>
      <w:r w:rsidR="005C44C4" w:rsidRPr="009B2809">
        <w:rPr>
          <w:rFonts w:ascii="Times New Roman" w:hAnsi="Times New Roman" w:cs="Times New Roman"/>
          <w:sz w:val="28"/>
          <w:szCs w:val="28"/>
        </w:rPr>
        <w:t xml:space="preserve">ий РФ // Власть. № 7. 2013. </w:t>
      </w:r>
      <w:r w:rsidR="00B853D3" w:rsidRPr="009B2809">
        <w:rPr>
          <w:rFonts w:ascii="Times New Roman" w:hAnsi="Times New Roman" w:cs="Times New Roman"/>
          <w:sz w:val="28"/>
          <w:szCs w:val="28"/>
        </w:rPr>
        <w:t>С</w:t>
      </w:r>
      <w:r w:rsidR="00FF3530" w:rsidRPr="009B2809">
        <w:rPr>
          <w:rFonts w:ascii="Times New Roman" w:hAnsi="Times New Roman" w:cs="Times New Roman"/>
          <w:sz w:val="28"/>
          <w:szCs w:val="28"/>
        </w:rPr>
        <w:t>. 147-151.</w:t>
      </w:r>
    </w:p>
    <w:p w:rsidR="00671775" w:rsidRPr="009B2809" w:rsidRDefault="00C34071" w:rsidP="0083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671775" w:rsidRPr="009B2809">
        <w:rPr>
          <w:rFonts w:ascii="Times New Roman" w:hAnsi="Times New Roman" w:cs="Times New Roman"/>
          <w:sz w:val="28"/>
          <w:szCs w:val="28"/>
        </w:rPr>
        <w:t xml:space="preserve">. </w:t>
      </w:r>
      <w:proofErr w:type="spellStart"/>
      <w:r w:rsidR="00671775" w:rsidRPr="009B2809">
        <w:rPr>
          <w:rFonts w:ascii="Times New Roman" w:hAnsi="Times New Roman" w:cs="Times New Roman"/>
          <w:sz w:val="28"/>
          <w:szCs w:val="28"/>
        </w:rPr>
        <w:t>Тарабан</w:t>
      </w:r>
      <w:proofErr w:type="spellEnd"/>
      <w:r w:rsidR="00671775" w:rsidRPr="009B2809">
        <w:rPr>
          <w:rFonts w:ascii="Times New Roman" w:hAnsi="Times New Roman" w:cs="Times New Roman"/>
          <w:sz w:val="28"/>
          <w:szCs w:val="28"/>
        </w:rPr>
        <w:t xml:space="preserve"> Н. А. Судебный конституционализм и российское избирательное право на современном этапе // Право. Журнал </w:t>
      </w:r>
      <w:r w:rsidR="00923623">
        <w:rPr>
          <w:rFonts w:ascii="Times New Roman" w:hAnsi="Times New Roman" w:cs="Times New Roman"/>
          <w:sz w:val="28"/>
          <w:szCs w:val="28"/>
        </w:rPr>
        <w:t>В</w:t>
      </w:r>
      <w:r w:rsidR="00671775" w:rsidRPr="009B2809">
        <w:rPr>
          <w:rFonts w:ascii="Times New Roman" w:hAnsi="Times New Roman" w:cs="Times New Roman"/>
          <w:sz w:val="28"/>
          <w:szCs w:val="28"/>
        </w:rPr>
        <w:t>ысшей школы экономики. 2016. №</w:t>
      </w:r>
      <w:r w:rsidR="00D76C43" w:rsidRPr="009B2809">
        <w:rPr>
          <w:rFonts w:ascii="Times New Roman" w:hAnsi="Times New Roman" w:cs="Times New Roman"/>
          <w:sz w:val="28"/>
          <w:szCs w:val="28"/>
        </w:rPr>
        <w:t xml:space="preserve"> 1. </w:t>
      </w:r>
      <w:r w:rsidR="00B853D3" w:rsidRPr="009B2809">
        <w:rPr>
          <w:rFonts w:ascii="Times New Roman" w:hAnsi="Times New Roman" w:cs="Times New Roman"/>
          <w:sz w:val="28"/>
          <w:szCs w:val="28"/>
        </w:rPr>
        <w:t>С</w:t>
      </w:r>
      <w:r w:rsidR="00D76C43" w:rsidRPr="009B2809">
        <w:rPr>
          <w:rFonts w:ascii="Times New Roman" w:hAnsi="Times New Roman" w:cs="Times New Roman"/>
          <w:sz w:val="28"/>
          <w:szCs w:val="28"/>
        </w:rPr>
        <w:t>. 48-57</w:t>
      </w:r>
      <w:r w:rsidR="00671775" w:rsidRPr="009B2809">
        <w:rPr>
          <w:rFonts w:ascii="Times New Roman" w:hAnsi="Times New Roman" w:cs="Times New Roman"/>
          <w:sz w:val="28"/>
          <w:szCs w:val="28"/>
        </w:rPr>
        <w:t>.</w:t>
      </w:r>
    </w:p>
    <w:p w:rsidR="00FF3530" w:rsidRPr="009B2809" w:rsidRDefault="00C34071" w:rsidP="0083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671775" w:rsidRPr="009B2809">
        <w:rPr>
          <w:rFonts w:ascii="Times New Roman" w:hAnsi="Times New Roman" w:cs="Times New Roman"/>
          <w:sz w:val="28"/>
          <w:szCs w:val="28"/>
        </w:rPr>
        <w:t>.</w:t>
      </w:r>
      <w:r w:rsidR="00FF3530" w:rsidRPr="009B2809">
        <w:rPr>
          <w:rFonts w:ascii="Times New Roman" w:hAnsi="Times New Roman" w:cs="Times New Roman"/>
          <w:sz w:val="28"/>
          <w:szCs w:val="28"/>
        </w:rPr>
        <w:t xml:space="preserve"> Троицкая Т. В. Проблемы обеспечения независимости в работе избирательных комиссий России // Вестник Саратовской государс</w:t>
      </w:r>
      <w:r w:rsidR="005C44C4" w:rsidRPr="009B2809">
        <w:rPr>
          <w:rFonts w:ascii="Times New Roman" w:hAnsi="Times New Roman" w:cs="Times New Roman"/>
          <w:sz w:val="28"/>
          <w:szCs w:val="28"/>
        </w:rPr>
        <w:t>твенной юридической академии. № 1 (96). 2014.</w:t>
      </w:r>
      <w:r w:rsidR="00B853D3" w:rsidRPr="009B2809">
        <w:rPr>
          <w:rFonts w:ascii="Times New Roman" w:hAnsi="Times New Roman" w:cs="Times New Roman"/>
          <w:sz w:val="28"/>
          <w:szCs w:val="28"/>
        </w:rPr>
        <w:t xml:space="preserve"> С</w:t>
      </w:r>
      <w:r w:rsidR="00FF3530" w:rsidRPr="009B2809">
        <w:rPr>
          <w:rFonts w:ascii="Times New Roman" w:hAnsi="Times New Roman" w:cs="Times New Roman"/>
          <w:sz w:val="28"/>
          <w:szCs w:val="28"/>
        </w:rPr>
        <w:t>. 111-115.</w:t>
      </w:r>
    </w:p>
    <w:p w:rsidR="00707CC6" w:rsidRPr="009B2809" w:rsidRDefault="00C34071" w:rsidP="00831B0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707CC6" w:rsidRPr="009B2809">
        <w:rPr>
          <w:rFonts w:ascii="Times New Roman" w:hAnsi="Times New Roman" w:cs="Times New Roman"/>
          <w:sz w:val="28"/>
          <w:szCs w:val="28"/>
        </w:rPr>
        <w:t xml:space="preserve">. Чеботарев В.Е., Коновалова Е.И. Использование электронных средств голосования при проведении избирательных кампаний: опыт зарубежных стран и России // Юридический мир. 2012. </w:t>
      </w:r>
      <w:r w:rsidR="000021A0" w:rsidRPr="009B2809">
        <w:rPr>
          <w:rFonts w:ascii="Times New Roman" w:hAnsi="Times New Roman" w:cs="Times New Roman"/>
          <w:sz w:val="28"/>
          <w:szCs w:val="28"/>
        </w:rPr>
        <w:t>№</w:t>
      </w:r>
      <w:r w:rsidR="00707CC6" w:rsidRPr="009B2809">
        <w:rPr>
          <w:rFonts w:ascii="Times New Roman" w:hAnsi="Times New Roman" w:cs="Times New Roman"/>
          <w:sz w:val="28"/>
          <w:szCs w:val="28"/>
        </w:rPr>
        <w:t xml:space="preserve"> 8. </w:t>
      </w:r>
      <w:r w:rsidR="00B853D3" w:rsidRPr="009B2809">
        <w:rPr>
          <w:rFonts w:ascii="Times New Roman" w:hAnsi="Times New Roman" w:cs="Times New Roman"/>
          <w:sz w:val="28"/>
          <w:szCs w:val="28"/>
        </w:rPr>
        <w:t>С.</w:t>
      </w:r>
      <w:r w:rsidR="00707CC6" w:rsidRPr="009B2809">
        <w:rPr>
          <w:rFonts w:ascii="Times New Roman" w:hAnsi="Times New Roman" w:cs="Times New Roman"/>
          <w:sz w:val="28"/>
          <w:szCs w:val="28"/>
        </w:rPr>
        <w:t xml:space="preserve"> 44-47.</w:t>
      </w:r>
    </w:p>
    <w:p w:rsidR="005C44C4" w:rsidRPr="009B2809" w:rsidRDefault="00C82876" w:rsidP="00831B08">
      <w:pPr>
        <w:spacing w:after="0" w:line="360" w:lineRule="auto"/>
        <w:rPr>
          <w:rFonts w:ascii="Times New Roman" w:eastAsia="Times New Roman" w:hAnsi="Times New Roman" w:cs="Times New Roman"/>
          <w:b/>
          <w:sz w:val="28"/>
          <w:szCs w:val="28"/>
          <w:lang w:eastAsia="ru-RU"/>
        </w:rPr>
      </w:pPr>
      <w:r w:rsidRPr="009B2809">
        <w:rPr>
          <w:rFonts w:ascii="Times New Roman" w:eastAsia="Times New Roman" w:hAnsi="Times New Roman" w:cs="Times New Roman"/>
          <w:b/>
          <w:sz w:val="28"/>
          <w:szCs w:val="28"/>
          <w:lang w:eastAsia="ru-RU"/>
        </w:rPr>
        <w:t xml:space="preserve">3.3. </w:t>
      </w:r>
      <w:r w:rsidR="005C44C4" w:rsidRPr="009B2809">
        <w:rPr>
          <w:rFonts w:ascii="Times New Roman" w:eastAsia="Times New Roman" w:hAnsi="Times New Roman" w:cs="Times New Roman"/>
          <w:b/>
          <w:sz w:val="28"/>
          <w:szCs w:val="28"/>
          <w:lang w:eastAsia="ru-RU"/>
        </w:rPr>
        <w:t>Диссертации и авторефераты диссертаций</w:t>
      </w:r>
    </w:p>
    <w:p w:rsidR="005C44C4" w:rsidRPr="009B2809" w:rsidRDefault="005C44C4"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1. </w:t>
      </w:r>
      <w:r w:rsidR="00E026DD" w:rsidRPr="009B2809">
        <w:rPr>
          <w:rFonts w:ascii="Times New Roman" w:hAnsi="Times New Roman" w:cs="Times New Roman"/>
          <w:sz w:val="28"/>
          <w:szCs w:val="28"/>
          <w:shd w:val="clear" w:color="auto" w:fill="FFFFFF"/>
        </w:rPr>
        <w:t>Павлов И. Ю.</w:t>
      </w:r>
      <w:r w:rsidR="00E026DD" w:rsidRPr="009B2809">
        <w:rPr>
          <w:rFonts w:ascii="Times New Roman" w:hAnsi="Times New Roman" w:cs="Times New Roman"/>
          <w:color w:val="333333"/>
          <w:sz w:val="28"/>
          <w:szCs w:val="28"/>
          <w:shd w:val="clear" w:color="auto" w:fill="FFFFFF"/>
        </w:rPr>
        <w:t xml:space="preserve"> </w:t>
      </w:r>
      <w:r w:rsidR="00E026DD" w:rsidRPr="009B2809">
        <w:rPr>
          <w:rFonts w:ascii="Times New Roman" w:hAnsi="Times New Roman" w:cs="Times New Roman"/>
          <w:sz w:val="28"/>
          <w:szCs w:val="28"/>
        </w:rPr>
        <w:t xml:space="preserve">Правовое обеспечение доступа к официальной информации: </w:t>
      </w:r>
      <w:proofErr w:type="spellStart"/>
      <w:r w:rsidR="00E026DD" w:rsidRPr="009B2809">
        <w:rPr>
          <w:rFonts w:ascii="Times New Roman" w:hAnsi="Times New Roman" w:cs="Times New Roman"/>
          <w:sz w:val="28"/>
          <w:szCs w:val="28"/>
        </w:rPr>
        <w:t>Автореф</w:t>
      </w:r>
      <w:proofErr w:type="spellEnd"/>
      <w:r w:rsidR="00E026DD" w:rsidRPr="009B2809">
        <w:rPr>
          <w:rFonts w:ascii="Times New Roman" w:hAnsi="Times New Roman" w:cs="Times New Roman"/>
          <w:sz w:val="28"/>
          <w:szCs w:val="28"/>
        </w:rPr>
        <w:t xml:space="preserve">. </w:t>
      </w:r>
      <w:proofErr w:type="spellStart"/>
      <w:proofErr w:type="gramStart"/>
      <w:r w:rsidR="00E026DD" w:rsidRPr="009B2809">
        <w:rPr>
          <w:rFonts w:ascii="Times New Roman" w:hAnsi="Times New Roman" w:cs="Times New Roman"/>
          <w:sz w:val="28"/>
          <w:szCs w:val="28"/>
        </w:rPr>
        <w:t>ди</w:t>
      </w:r>
      <w:r w:rsidR="009B2809">
        <w:rPr>
          <w:rFonts w:ascii="Times New Roman" w:hAnsi="Times New Roman" w:cs="Times New Roman"/>
          <w:sz w:val="28"/>
          <w:szCs w:val="28"/>
        </w:rPr>
        <w:t>сс</w:t>
      </w:r>
      <w:proofErr w:type="spellEnd"/>
      <w:r w:rsidR="009B2809">
        <w:rPr>
          <w:rFonts w:ascii="Times New Roman" w:hAnsi="Times New Roman" w:cs="Times New Roman"/>
          <w:sz w:val="28"/>
          <w:szCs w:val="28"/>
        </w:rPr>
        <w:t>. ..</w:t>
      </w:r>
      <w:proofErr w:type="gramEnd"/>
      <w:r w:rsidR="00E026DD" w:rsidRPr="009B2809">
        <w:rPr>
          <w:rFonts w:ascii="Times New Roman" w:hAnsi="Times New Roman" w:cs="Times New Roman"/>
          <w:sz w:val="28"/>
          <w:szCs w:val="28"/>
        </w:rPr>
        <w:t xml:space="preserve"> канд. </w:t>
      </w:r>
      <w:proofErr w:type="spellStart"/>
      <w:r w:rsidR="00E026DD" w:rsidRPr="009B2809">
        <w:rPr>
          <w:rFonts w:ascii="Times New Roman" w:hAnsi="Times New Roman" w:cs="Times New Roman"/>
          <w:sz w:val="28"/>
          <w:szCs w:val="28"/>
        </w:rPr>
        <w:t>юрид</w:t>
      </w:r>
      <w:proofErr w:type="spellEnd"/>
      <w:r w:rsidR="00E026DD" w:rsidRPr="009B2809">
        <w:rPr>
          <w:rFonts w:ascii="Times New Roman" w:hAnsi="Times New Roman" w:cs="Times New Roman"/>
          <w:sz w:val="28"/>
          <w:szCs w:val="28"/>
        </w:rPr>
        <w:t xml:space="preserve">. наук. М.: Ин-т </w:t>
      </w:r>
      <w:r w:rsidR="008B42E9" w:rsidRPr="009B2809">
        <w:rPr>
          <w:rFonts w:ascii="Times New Roman" w:hAnsi="Times New Roman" w:cs="Times New Roman"/>
          <w:sz w:val="28"/>
          <w:szCs w:val="28"/>
        </w:rPr>
        <w:t>государства и права РАН.</w:t>
      </w:r>
      <w:r w:rsidR="009B2809">
        <w:rPr>
          <w:rFonts w:ascii="Times New Roman" w:hAnsi="Times New Roman" w:cs="Times New Roman"/>
          <w:sz w:val="28"/>
          <w:szCs w:val="28"/>
        </w:rPr>
        <w:t xml:space="preserve"> 2008. </w:t>
      </w:r>
      <w:r w:rsidR="00D76C43" w:rsidRPr="009B2809">
        <w:rPr>
          <w:rFonts w:ascii="Times New Roman" w:hAnsi="Times New Roman" w:cs="Times New Roman"/>
          <w:sz w:val="28"/>
          <w:szCs w:val="28"/>
        </w:rPr>
        <w:t>34</w:t>
      </w:r>
      <w:r w:rsidR="009B2809" w:rsidRPr="009B2809">
        <w:rPr>
          <w:rFonts w:ascii="Times New Roman" w:hAnsi="Times New Roman" w:cs="Times New Roman"/>
          <w:sz w:val="28"/>
          <w:szCs w:val="28"/>
        </w:rPr>
        <w:t xml:space="preserve"> </w:t>
      </w:r>
      <w:r w:rsidR="009B2809">
        <w:rPr>
          <w:rFonts w:ascii="Times New Roman" w:hAnsi="Times New Roman" w:cs="Times New Roman"/>
          <w:sz w:val="28"/>
          <w:szCs w:val="28"/>
        </w:rPr>
        <w:t>с</w:t>
      </w:r>
      <w:r w:rsidR="009B2809" w:rsidRPr="009B2809">
        <w:rPr>
          <w:rFonts w:ascii="Times New Roman" w:hAnsi="Times New Roman" w:cs="Times New Roman"/>
          <w:sz w:val="28"/>
          <w:szCs w:val="28"/>
        </w:rPr>
        <w:t>.</w:t>
      </w:r>
    </w:p>
    <w:p w:rsidR="005C44C4" w:rsidRPr="009B2809" w:rsidRDefault="005C44C4"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2. </w:t>
      </w:r>
      <w:r w:rsidR="00E026DD" w:rsidRPr="009B2809">
        <w:rPr>
          <w:rFonts w:ascii="Times New Roman" w:hAnsi="Times New Roman" w:cs="Times New Roman"/>
          <w:sz w:val="28"/>
          <w:szCs w:val="28"/>
        </w:rPr>
        <w:t xml:space="preserve">Смолина И. Г. Правовая культура избирательного процесса в Российской Федерации: </w:t>
      </w:r>
      <w:proofErr w:type="spellStart"/>
      <w:r w:rsidR="00E026DD" w:rsidRPr="009B2809">
        <w:rPr>
          <w:rFonts w:ascii="Times New Roman" w:hAnsi="Times New Roman" w:cs="Times New Roman"/>
          <w:sz w:val="28"/>
          <w:szCs w:val="28"/>
        </w:rPr>
        <w:t>автореф</w:t>
      </w:r>
      <w:proofErr w:type="spellEnd"/>
      <w:r w:rsidR="00E026DD" w:rsidRPr="009B2809">
        <w:rPr>
          <w:rFonts w:ascii="Times New Roman" w:hAnsi="Times New Roman" w:cs="Times New Roman"/>
          <w:sz w:val="28"/>
          <w:szCs w:val="28"/>
        </w:rPr>
        <w:t xml:space="preserve">. </w:t>
      </w:r>
      <w:proofErr w:type="spellStart"/>
      <w:r w:rsidR="00E026DD" w:rsidRPr="009B2809">
        <w:rPr>
          <w:rFonts w:ascii="Times New Roman" w:hAnsi="Times New Roman" w:cs="Times New Roman"/>
          <w:sz w:val="28"/>
          <w:szCs w:val="28"/>
        </w:rPr>
        <w:t>дис</w:t>
      </w:r>
      <w:proofErr w:type="spellEnd"/>
      <w:r w:rsidR="00E026DD" w:rsidRPr="009B2809">
        <w:rPr>
          <w:rFonts w:ascii="Times New Roman" w:hAnsi="Times New Roman" w:cs="Times New Roman"/>
          <w:sz w:val="28"/>
          <w:szCs w:val="28"/>
        </w:rPr>
        <w:t xml:space="preserve">. … канд. </w:t>
      </w:r>
      <w:proofErr w:type="spellStart"/>
      <w:r w:rsidR="00E026DD" w:rsidRPr="009B2809">
        <w:rPr>
          <w:rFonts w:ascii="Times New Roman" w:hAnsi="Times New Roman" w:cs="Times New Roman"/>
          <w:sz w:val="28"/>
          <w:szCs w:val="28"/>
        </w:rPr>
        <w:t>Юрид</w:t>
      </w:r>
      <w:proofErr w:type="spellEnd"/>
      <w:r w:rsidR="00E026DD" w:rsidRPr="009B2809">
        <w:rPr>
          <w:rFonts w:ascii="Times New Roman" w:hAnsi="Times New Roman" w:cs="Times New Roman"/>
          <w:sz w:val="28"/>
          <w:szCs w:val="28"/>
        </w:rPr>
        <w:t>. Наук. – М., 2006.</w:t>
      </w:r>
      <w:r w:rsidR="00D76C43" w:rsidRPr="009B2809">
        <w:rPr>
          <w:rFonts w:ascii="Times New Roman" w:hAnsi="Times New Roman" w:cs="Times New Roman"/>
          <w:sz w:val="28"/>
          <w:szCs w:val="28"/>
        </w:rPr>
        <w:t xml:space="preserve"> </w:t>
      </w:r>
      <w:r w:rsidR="009B2809">
        <w:rPr>
          <w:rFonts w:ascii="Times New Roman" w:hAnsi="Times New Roman" w:cs="Times New Roman"/>
          <w:sz w:val="28"/>
          <w:szCs w:val="28"/>
        </w:rPr>
        <w:t xml:space="preserve">26 </w:t>
      </w:r>
      <w:r w:rsidR="009B2809" w:rsidRPr="009B2809">
        <w:rPr>
          <w:rFonts w:ascii="Times New Roman" w:hAnsi="Times New Roman" w:cs="Times New Roman"/>
          <w:sz w:val="28"/>
          <w:szCs w:val="28"/>
        </w:rPr>
        <w:t>с.</w:t>
      </w:r>
    </w:p>
    <w:p w:rsidR="005C44C4" w:rsidRPr="009B2809" w:rsidRDefault="00C82876" w:rsidP="00831B08">
      <w:pPr>
        <w:autoSpaceDE w:val="0"/>
        <w:autoSpaceDN w:val="0"/>
        <w:adjustRightInd w:val="0"/>
        <w:spacing w:after="0" w:line="360" w:lineRule="auto"/>
        <w:rPr>
          <w:rFonts w:ascii="Times New Roman" w:hAnsi="Times New Roman" w:cs="Times New Roman"/>
          <w:b/>
          <w:sz w:val="28"/>
          <w:szCs w:val="28"/>
        </w:rPr>
      </w:pPr>
      <w:r w:rsidRPr="009B2809">
        <w:rPr>
          <w:rFonts w:ascii="Times New Roman" w:hAnsi="Times New Roman" w:cs="Times New Roman"/>
          <w:b/>
          <w:sz w:val="28"/>
          <w:szCs w:val="28"/>
        </w:rPr>
        <w:t xml:space="preserve">4. </w:t>
      </w:r>
      <w:r w:rsidR="005C44C4" w:rsidRPr="009B2809">
        <w:rPr>
          <w:rFonts w:ascii="Times New Roman" w:hAnsi="Times New Roman" w:cs="Times New Roman"/>
          <w:b/>
          <w:sz w:val="28"/>
          <w:szCs w:val="28"/>
        </w:rPr>
        <w:t>Интернет-ресурсы</w:t>
      </w:r>
    </w:p>
    <w:p w:rsidR="005C44C4" w:rsidRPr="009B2809" w:rsidRDefault="005C44C4" w:rsidP="00831B08">
      <w:pPr>
        <w:autoSpaceDE w:val="0"/>
        <w:autoSpaceDN w:val="0"/>
        <w:adjustRightInd w:val="0"/>
        <w:spacing w:after="0" w:line="360" w:lineRule="auto"/>
        <w:jc w:val="both"/>
        <w:rPr>
          <w:rFonts w:ascii="Times New Roman" w:hAnsi="Times New Roman" w:cs="Times New Roman"/>
          <w:b/>
          <w:sz w:val="28"/>
          <w:szCs w:val="28"/>
          <w:lang w:val="en-US"/>
        </w:rPr>
      </w:pPr>
      <w:r w:rsidRPr="009B2809">
        <w:rPr>
          <w:rFonts w:ascii="Times New Roman" w:hAnsi="Times New Roman" w:cs="Times New Roman"/>
          <w:sz w:val="28"/>
          <w:szCs w:val="28"/>
        </w:rPr>
        <w:t xml:space="preserve">1. Всеобщая Декларация прав человека: </w:t>
      </w:r>
      <w:r w:rsidRPr="009B2809">
        <w:rPr>
          <w:rFonts w:ascii="Times New Roman" w:hAnsi="Times New Roman" w:cs="Times New Roman"/>
          <w:iCs/>
          <w:sz w:val="28"/>
          <w:szCs w:val="28"/>
          <w:shd w:val="clear" w:color="auto" w:fill="FFFFFF"/>
        </w:rPr>
        <w:t>принята </w:t>
      </w:r>
      <w:hyperlink r:id="rId18" w:history="1">
        <w:r w:rsidRPr="009B2809">
          <w:rPr>
            <w:rFonts w:ascii="Times New Roman" w:hAnsi="Times New Roman" w:cs="Times New Roman"/>
            <w:iCs/>
            <w:sz w:val="28"/>
            <w:szCs w:val="28"/>
            <w:shd w:val="clear" w:color="auto" w:fill="FFFFFF"/>
          </w:rPr>
          <w:t>резолюцией 217 А (III)</w:t>
        </w:r>
      </w:hyperlink>
      <w:r w:rsidRPr="009B2809">
        <w:rPr>
          <w:rFonts w:ascii="Times New Roman" w:hAnsi="Times New Roman" w:cs="Times New Roman"/>
          <w:iCs/>
          <w:sz w:val="28"/>
          <w:szCs w:val="28"/>
          <w:shd w:val="clear" w:color="auto" w:fill="FFFFFF"/>
        </w:rPr>
        <w:t> Ген</w:t>
      </w:r>
      <w:r w:rsidR="00D55D1C" w:rsidRPr="009B2809">
        <w:rPr>
          <w:rFonts w:ascii="Times New Roman" w:hAnsi="Times New Roman" w:cs="Times New Roman"/>
          <w:iCs/>
          <w:sz w:val="28"/>
          <w:szCs w:val="28"/>
          <w:shd w:val="clear" w:color="auto" w:fill="FFFFFF"/>
        </w:rPr>
        <w:t xml:space="preserve">еральной Ассамблеи ООН от 10 декабря </w:t>
      </w:r>
      <w:r w:rsidRPr="009B2809">
        <w:rPr>
          <w:rFonts w:ascii="Times New Roman" w:hAnsi="Times New Roman" w:cs="Times New Roman"/>
          <w:iCs/>
          <w:sz w:val="28"/>
          <w:szCs w:val="28"/>
          <w:shd w:val="clear" w:color="auto" w:fill="FFFFFF"/>
        </w:rPr>
        <w:t>1948 г.</w:t>
      </w:r>
      <w:r w:rsidR="003715CE" w:rsidRPr="009B2809">
        <w:rPr>
          <w:rFonts w:ascii="Times New Roman" w:hAnsi="Times New Roman" w:cs="Times New Roman"/>
          <w:iCs/>
          <w:sz w:val="28"/>
          <w:szCs w:val="28"/>
          <w:shd w:val="clear" w:color="auto" w:fill="FFFFFF"/>
        </w:rPr>
        <w:t>:</w:t>
      </w:r>
      <w:r w:rsidRPr="009B2809">
        <w:rPr>
          <w:rFonts w:ascii="Times New Roman" w:hAnsi="Times New Roman" w:cs="Times New Roman"/>
          <w:iCs/>
          <w:sz w:val="28"/>
          <w:szCs w:val="28"/>
          <w:shd w:val="clear" w:color="auto" w:fill="FFFFFF"/>
        </w:rPr>
        <w:t xml:space="preserve"> </w:t>
      </w:r>
      <w:r w:rsidR="00B61846" w:rsidRPr="009B2809">
        <w:rPr>
          <w:rFonts w:ascii="Times New Roman" w:hAnsi="Times New Roman" w:cs="Times New Roman"/>
          <w:sz w:val="28"/>
          <w:szCs w:val="28"/>
        </w:rPr>
        <w:t>[Электронный ресурс]</w:t>
      </w:r>
      <w:r w:rsidR="003715CE" w:rsidRPr="009B2809">
        <w:rPr>
          <w:rFonts w:ascii="Times New Roman" w:hAnsi="Times New Roman" w:cs="Times New Roman"/>
          <w:sz w:val="28"/>
          <w:szCs w:val="28"/>
        </w:rPr>
        <w:t>.</w:t>
      </w:r>
      <w:r w:rsidR="0019720C" w:rsidRPr="009B2809">
        <w:rPr>
          <w:rFonts w:ascii="Times New Roman" w:hAnsi="Times New Roman" w:cs="Times New Roman"/>
          <w:sz w:val="28"/>
          <w:szCs w:val="28"/>
        </w:rPr>
        <w:t xml:space="preserve"> </w:t>
      </w:r>
      <w:r w:rsidRPr="009B2809">
        <w:rPr>
          <w:rFonts w:ascii="Times New Roman" w:hAnsi="Times New Roman" w:cs="Times New Roman"/>
          <w:sz w:val="28"/>
          <w:szCs w:val="28"/>
          <w:lang w:val="en-US"/>
        </w:rPr>
        <w:t xml:space="preserve">URL: </w:t>
      </w:r>
      <w:hyperlink r:id="rId19" w:history="1">
        <w:r w:rsidRPr="009B2809">
          <w:rPr>
            <w:rFonts w:ascii="Times New Roman" w:hAnsi="Times New Roman" w:cs="Times New Roman"/>
            <w:sz w:val="28"/>
            <w:szCs w:val="28"/>
            <w:u w:val="single"/>
            <w:lang w:val="en-US"/>
          </w:rPr>
          <w:t>http://www.uN .org/</w:t>
        </w:r>
        <w:proofErr w:type="spellStart"/>
        <w:r w:rsidRPr="009B2809">
          <w:rPr>
            <w:rFonts w:ascii="Times New Roman" w:hAnsi="Times New Roman" w:cs="Times New Roman"/>
            <w:sz w:val="28"/>
            <w:szCs w:val="28"/>
            <w:u w:val="single"/>
            <w:lang w:val="en-US"/>
          </w:rPr>
          <w:t>ru</w:t>
        </w:r>
        <w:proofErr w:type="spellEnd"/>
        <w:r w:rsidRPr="009B2809">
          <w:rPr>
            <w:rFonts w:ascii="Times New Roman" w:hAnsi="Times New Roman" w:cs="Times New Roman"/>
            <w:sz w:val="28"/>
            <w:szCs w:val="28"/>
            <w:u w:val="single"/>
            <w:lang w:val="en-US"/>
          </w:rPr>
          <w:t>/</w:t>
        </w:r>
        <w:proofErr w:type="spellStart"/>
        <w:r w:rsidRPr="009B2809">
          <w:rPr>
            <w:rFonts w:ascii="Times New Roman" w:hAnsi="Times New Roman" w:cs="Times New Roman"/>
            <w:sz w:val="28"/>
            <w:szCs w:val="28"/>
            <w:u w:val="single"/>
            <w:lang w:val="en-US"/>
          </w:rPr>
          <w:t>documeN</w:t>
        </w:r>
        <w:proofErr w:type="spellEnd"/>
        <w:r w:rsidRPr="009B2809">
          <w:rPr>
            <w:rFonts w:ascii="Times New Roman" w:hAnsi="Times New Roman" w:cs="Times New Roman"/>
            <w:sz w:val="28"/>
            <w:szCs w:val="28"/>
            <w:u w:val="single"/>
            <w:lang w:val="en-US"/>
          </w:rPr>
          <w:t xml:space="preserve"> </w:t>
        </w:r>
        <w:proofErr w:type="spellStart"/>
        <w:r w:rsidRPr="009B2809">
          <w:rPr>
            <w:rFonts w:ascii="Times New Roman" w:hAnsi="Times New Roman" w:cs="Times New Roman"/>
            <w:sz w:val="28"/>
            <w:szCs w:val="28"/>
            <w:u w:val="single"/>
            <w:lang w:val="en-US"/>
          </w:rPr>
          <w:t>ts</w:t>
        </w:r>
        <w:proofErr w:type="spellEnd"/>
        <w:r w:rsidRPr="009B2809">
          <w:rPr>
            <w:rFonts w:ascii="Times New Roman" w:hAnsi="Times New Roman" w:cs="Times New Roman"/>
            <w:sz w:val="28"/>
            <w:szCs w:val="28"/>
            <w:u w:val="single"/>
            <w:lang w:val="en-US"/>
          </w:rPr>
          <w:t>/</w:t>
        </w:r>
        <w:proofErr w:type="spellStart"/>
        <w:r w:rsidRPr="009B2809">
          <w:rPr>
            <w:rFonts w:ascii="Times New Roman" w:hAnsi="Times New Roman" w:cs="Times New Roman"/>
            <w:sz w:val="28"/>
            <w:szCs w:val="28"/>
            <w:u w:val="single"/>
            <w:lang w:val="en-US"/>
          </w:rPr>
          <w:t>decl_coN</w:t>
        </w:r>
        <w:proofErr w:type="spellEnd"/>
        <w:r w:rsidRPr="009B2809">
          <w:rPr>
            <w:rFonts w:ascii="Times New Roman" w:hAnsi="Times New Roman" w:cs="Times New Roman"/>
            <w:sz w:val="28"/>
            <w:szCs w:val="28"/>
            <w:u w:val="single"/>
            <w:lang w:val="en-US"/>
          </w:rPr>
          <w:t xml:space="preserve"> v/</w:t>
        </w:r>
        <w:proofErr w:type="spellStart"/>
        <w:r w:rsidRPr="009B2809">
          <w:rPr>
            <w:rFonts w:ascii="Times New Roman" w:hAnsi="Times New Roman" w:cs="Times New Roman"/>
            <w:sz w:val="28"/>
            <w:szCs w:val="28"/>
            <w:u w:val="single"/>
            <w:lang w:val="en-US"/>
          </w:rPr>
          <w:t>declaratioN</w:t>
        </w:r>
        <w:proofErr w:type="spellEnd"/>
        <w:r w:rsidRPr="009B2809">
          <w:rPr>
            <w:rFonts w:ascii="Times New Roman" w:hAnsi="Times New Roman" w:cs="Times New Roman"/>
            <w:sz w:val="28"/>
            <w:szCs w:val="28"/>
            <w:u w:val="single"/>
            <w:lang w:val="en-US"/>
          </w:rPr>
          <w:t xml:space="preserve"> s/</w:t>
        </w:r>
        <w:proofErr w:type="spellStart"/>
        <w:r w:rsidRPr="009B2809">
          <w:rPr>
            <w:rFonts w:ascii="Times New Roman" w:hAnsi="Times New Roman" w:cs="Times New Roman"/>
            <w:sz w:val="28"/>
            <w:szCs w:val="28"/>
            <w:u w:val="single"/>
            <w:lang w:val="en-US"/>
          </w:rPr>
          <w:t>declhr</w:t>
        </w:r>
        <w:proofErr w:type="spellEnd"/>
      </w:hyperlink>
      <w:r w:rsidR="00487577">
        <w:rPr>
          <w:rFonts w:ascii="Times New Roman" w:hAnsi="Times New Roman" w:cs="Times New Roman"/>
          <w:sz w:val="28"/>
          <w:szCs w:val="28"/>
          <w:u w:val="single"/>
          <w:lang w:val="en-US"/>
        </w:rPr>
        <w:t xml:space="preserve">  </w:t>
      </w:r>
      <w:r w:rsidR="003C2AE9" w:rsidRPr="009B2809">
        <w:rPr>
          <w:rFonts w:ascii="Times New Roman" w:hAnsi="Times New Roman" w:cs="Times New Roman"/>
          <w:sz w:val="28"/>
          <w:szCs w:val="28"/>
          <w:u w:val="single"/>
          <w:lang w:val="en-US"/>
        </w:rPr>
        <w:t>(</w:t>
      </w:r>
      <w:r w:rsidR="003C2AE9" w:rsidRPr="009B2809">
        <w:rPr>
          <w:rFonts w:ascii="Times New Roman" w:hAnsi="Times New Roman" w:cs="Times New Roman"/>
          <w:sz w:val="28"/>
          <w:szCs w:val="28"/>
        </w:rPr>
        <w:t>дата</w:t>
      </w:r>
      <w:r w:rsidR="003C2AE9" w:rsidRPr="009B2809">
        <w:rPr>
          <w:rFonts w:ascii="Times New Roman" w:hAnsi="Times New Roman" w:cs="Times New Roman"/>
          <w:sz w:val="28"/>
          <w:szCs w:val="28"/>
          <w:lang w:val="en-US"/>
        </w:rPr>
        <w:t xml:space="preserve"> </w:t>
      </w:r>
      <w:r w:rsidR="003C2AE9" w:rsidRPr="009B2809">
        <w:rPr>
          <w:rFonts w:ascii="Times New Roman" w:hAnsi="Times New Roman" w:cs="Times New Roman"/>
          <w:sz w:val="28"/>
          <w:szCs w:val="28"/>
        </w:rPr>
        <w:t>обращения</w:t>
      </w:r>
      <w:r w:rsidR="000021A0" w:rsidRPr="009B2809">
        <w:rPr>
          <w:rFonts w:ascii="Times New Roman" w:hAnsi="Times New Roman" w:cs="Times New Roman"/>
          <w:sz w:val="28"/>
          <w:szCs w:val="28"/>
          <w:lang w:val="en-US"/>
        </w:rPr>
        <w:t xml:space="preserve"> 11.10.2016</w:t>
      </w:r>
      <w:r w:rsidR="003C2AE9" w:rsidRPr="009B2809">
        <w:rPr>
          <w:rFonts w:ascii="Times New Roman" w:hAnsi="Times New Roman" w:cs="Times New Roman"/>
          <w:sz w:val="28"/>
          <w:szCs w:val="28"/>
          <w:lang w:val="en-US"/>
        </w:rPr>
        <w:t>)</w:t>
      </w:r>
      <w:r w:rsidR="000021A0" w:rsidRPr="009B2809">
        <w:rPr>
          <w:rFonts w:ascii="Times New Roman" w:hAnsi="Times New Roman" w:cs="Times New Roman"/>
          <w:sz w:val="28"/>
          <w:szCs w:val="28"/>
          <w:lang w:val="en-US"/>
        </w:rPr>
        <w:t>.</w:t>
      </w:r>
    </w:p>
    <w:p w:rsidR="005C44C4" w:rsidRPr="009B2809" w:rsidRDefault="005C44C4"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2. Свод рекомендуемых норм при проведении выборов: приняты Венецианской комиссией на 52-й с</w:t>
      </w:r>
      <w:r w:rsidR="00656153" w:rsidRPr="009B2809">
        <w:rPr>
          <w:rFonts w:ascii="Times New Roman" w:hAnsi="Times New Roman" w:cs="Times New Roman"/>
          <w:sz w:val="28"/>
          <w:szCs w:val="28"/>
        </w:rPr>
        <w:t>ессии (Венеция, 18-19.10.2002</w:t>
      </w:r>
      <w:r w:rsidR="003715CE" w:rsidRPr="009B2809">
        <w:rPr>
          <w:rFonts w:ascii="Times New Roman" w:hAnsi="Times New Roman" w:cs="Times New Roman"/>
          <w:sz w:val="28"/>
          <w:szCs w:val="28"/>
        </w:rPr>
        <w:t>):</w:t>
      </w:r>
    </w:p>
    <w:p w:rsidR="005C44C4" w:rsidRPr="009B2809" w:rsidRDefault="00B61846"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[Электронный ресурс]</w:t>
      </w:r>
      <w:r w:rsidR="003715CE" w:rsidRPr="009B2809">
        <w:rPr>
          <w:rFonts w:ascii="Times New Roman" w:hAnsi="Times New Roman" w:cs="Times New Roman"/>
          <w:sz w:val="28"/>
          <w:szCs w:val="28"/>
        </w:rPr>
        <w:t>.</w:t>
      </w:r>
      <w:r w:rsidRPr="009B2809">
        <w:rPr>
          <w:rFonts w:ascii="Times New Roman" w:hAnsi="Times New Roman" w:cs="Times New Roman"/>
          <w:sz w:val="28"/>
          <w:szCs w:val="28"/>
        </w:rPr>
        <w:t xml:space="preserve"> </w:t>
      </w:r>
      <w:r w:rsidR="005C44C4" w:rsidRPr="009B2809">
        <w:rPr>
          <w:rFonts w:ascii="Times New Roman" w:hAnsi="Times New Roman" w:cs="Times New Roman"/>
          <w:sz w:val="28"/>
          <w:szCs w:val="28"/>
          <w:lang w:val="en-US"/>
        </w:rPr>
        <w:t>URL</w:t>
      </w:r>
      <w:r w:rsidR="005C44C4" w:rsidRPr="009B2809">
        <w:rPr>
          <w:rFonts w:ascii="Times New Roman" w:hAnsi="Times New Roman" w:cs="Times New Roman"/>
          <w:sz w:val="28"/>
          <w:szCs w:val="28"/>
        </w:rPr>
        <w:t xml:space="preserve">: </w:t>
      </w:r>
      <w:hyperlink r:id="rId20" w:history="1">
        <w:r w:rsidR="005C44C4" w:rsidRPr="009B2809">
          <w:rPr>
            <w:rFonts w:ascii="Times New Roman" w:hAnsi="Times New Roman" w:cs="Times New Roman"/>
            <w:sz w:val="28"/>
            <w:szCs w:val="28"/>
            <w:u w:val="single"/>
            <w:lang w:val="en-US"/>
          </w:rPr>
          <w:t>http</w:t>
        </w:r>
        <w:r w:rsidR="005C44C4" w:rsidRPr="009B2809">
          <w:rPr>
            <w:rFonts w:ascii="Times New Roman" w:hAnsi="Times New Roman" w:cs="Times New Roman"/>
            <w:sz w:val="28"/>
            <w:szCs w:val="28"/>
            <w:u w:val="single"/>
          </w:rPr>
          <w:t>://</w:t>
        </w:r>
        <w:r w:rsidR="005C44C4" w:rsidRPr="009B2809">
          <w:rPr>
            <w:rFonts w:ascii="Times New Roman" w:hAnsi="Times New Roman" w:cs="Times New Roman"/>
            <w:sz w:val="28"/>
            <w:szCs w:val="28"/>
            <w:u w:val="single"/>
            <w:lang w:val="en-US"/>
          </w:rPr>
          <w:t>www</w:t>
        </w:r>
        <w:r w:rsidR="005C44C4" w:rsidRPr="009B2809">
          <w:rPr>
            <w:rFonts w:ascii="Times New Roman" w:hAnsi="Times New Roman" w:cs="Times New Roman"/>
            <w:sz w:val="28"/>
            <w:szCs w:val="28"/>
            <w:u w:val="single"/>
          </w:rPr>
          <w:t>.</w:t>
        </w:r>
        <w:proofErr w:type="spellStart"/>
        <w:r w:rsidR="005C44C4" w:rsidRPr="009B2809">
          <w:rPr>
            <w:rFonts w:ascii="Times New Roman" w:hAnsi="Times New Roman" w:cs="Times New Roman"/>
            <w:sz w:val="28"/>
            <w:szCs w:val="28"/>
            <w:u w:val="single"/>
            <w:lang w:val="en-US"/>
          </w:rPr>
          <w:t>veN</w:t>
        </w:r>
        <w:proofErr w:type="spellEnd"/>
        <w:r w:rsidR="005C44C4" w:rsidRPr="009B2809">
          <w:rPr>
            <w:rFonts w:ascii="Times New Roman" w:hAnsi="Times New Roman" w:cs="Times New Roman"/>
            <w:sz w:val="28"/>
            <w:szCs w:val="28"/>
            <w:u w:val="single"/>
          </w:rPr>
          <w:t xml:space="preserve"> </w:t>
        </w:r>
        <w:r w:rsidR="005C44C4" w:rsidRPr="009B2809">
          <w:rPr>
            <w:rFonts w:ascii="Times New Roman" w:hAnsi="Times New Roman" w:cs="Times New Roman"/>
            <w:sz w:val="28"/>
            <w:szCs w:val="28"/>
            <w:u w:val="single"/>
            <w:lang w:val="en-US"/>
          </w:rPr>
          <w:t>ice</w:t>
        </w:r>
        <w:r w:rsidR="005C44C4" w:rsidRPr="009B2809">
          <w:rPr>
            <w:rFonts w:ascii="Times New Roman" w:hAnsi="Times New Roman" w:cs="Times New Roman"/>
            <w:sz w:val="28"/>
            <w:szCs w:val="28"/>
            <w:u w:val="single"/>
          </w:rPr>
          <w:t>.</w:t>
        </w:r>
        <w:proofErr w:type="spellStart"/>
        <w:r w:rsidR="005C44C4" w:rsidRPr="009B2809">
          <w:rPr>
            <w:rFonts w:ascii="Times New Roman" w:hAnsi="Times New Roman" w:cs="Times New Roman"/>
            <w:sz w:val="28"/>
            <w:szCs w:val="28"/>
            <w:u w:val="single"/>
            <w:lang w:val="en-US"/>
          </w:rPr>
          <w:t>coe</w:t>
        </w:r>
        <w:proofErr w:type="spellEnd"/>
        <w:r w:rsidR="005C44C4" w:rsidRPr="009B2809">
          <w:rPr>
            <w:rFonts w:ascii="Times New Roman" w:hAnsi="Times New Roman" w:cs="Times New Roman"/>
            <w:sz w:val="28"/>
            <w:szCs w:val="28"/>
            <w:u w:val="single"/>
          </w:rPr>
          <w:t>.</w:t>
        </w:r>
        <w:proofErr w:type="spellStart"/>
        <w:r w:rsidR="005C44C4" w:rsidRPr="009B2809">
          <w:rPr>
            <w:rFonts w:ascii="Times New Roman" w:hAnsi="Times New Roman" w:cs="Times New Roman"/>
            <w:sz w:val="28"/>
            <w:szCs w:val="28"/>
            <w:u w:val="single"/>
            <w:lang w:val="en-US"/>
          </w:rPr>
          <w:t>iN</w:t>
        </w:r>
        <w:proofErr w:type="spellEnd"/>
        <w:r w:rsidR="005C44C4" w:rsidRPr="009B2809">
          <w:rPr>
            <w:rFonts w:ascii="Times New Roman" w:hAnsi="Times New Roman" w:cs="Times New Roman"/>
            <w:sz w:val="28"/>
            <w:szCs w:val="28"/>
            <w:u w:val="single"/>
          </w:rPr>
          <w:t xml:space="preserve"> </w:t>
        </w:r>
        <w:r w:rsidR="005C44C4" w:rsidRPr="009B2809">
          <w:rPr>
            <w:rFonts w:ascii="Times New Roman" w:hAnsi="Times New Roman" w:cs="Times New Roman"/>
            <w:sz w:val="28"/>
            <w:szCs w:val="28"/>
            <w:u w:val="single"/>
            <w:lang w:val="en-US"/>
          </w:rPr>
          <w:t>t</w:t>
        </w:r>
        <w:r w:rsidR="005C44C4" w:rsidRPr="009B2809">
          <w:rPr>
            <w:rFonts w:ascii="Times New Roman" w:hAnsi="Times New Roman" w:cs="Times New Roman"/>
            <w:sz w:val="28"/>
            <w:szCs w:val="28"/>
            <w:u w:val="single"/>
          </w:rPr>
          <w:t>/</w:t>
        </w:r>
        <w:proofErr w:type="spellStart"/>
        <w:r w:rsidR="005C44C4" w:rsidRPr="009B2809">
          <w:rPr>
            <w:rFonts w:ascii="Times New Roman" w:hAnsi="Times New Roman" w:cs="Times New Roman"/>
            <w:sz w:val="28"/>
            <w:szCs w:val="28"/>
            <w:u w:val="single"/>
            <w:lang w:val="en-US"/>
          </w:rPr>
          <w:t>WebForms</w:t>
        </w:r>
        <w:proofErr w:type="spellEnd"/>
        <w:r w:rsidR="005C44C4" w:rsidRPr="009B2809">
          <w:rPr>
            <w:rFonts w:ascii="Times New Roman" w:hAnsi="Times New Roman" w:cs="Times New Roman"/>
            <w:sz w:val="28"/>
            <w:szCs w:val="28"/>
            <w:u w:val="single"/>
          </w:rPr>
          <w:t>/</w:t>
        </w:r>
        <w:proofErr w:type="spellStart"/>
        <w:r w:rsidR="005C44C4" w:rsidRPr="009B2809">
          <w:rPr>
            <w:rFonts w:ascii="Times New Roman" w:hAnsi="Times New Roman" w:cs="Times New Roman"/>
            <w:sz w:val="28"/>
            <w:szCs w:val="28"/>
            <w:u w:val="single"/>
            <w:lang w:val="en-US"/>
          </w:rPr>
          <w:t>documeN</w:t>
        </w:r>
        <w:proofErr w:type="spellEnd"/>
        <w:r w:rsidR="005C44C4" w:rsidRPr="009B2809">
          <w:rPr>
            <w:rFonts w:ascii="Times New Roman" w:hAnsi="Times New Roman" w:cs="Times New Roman"/>
            <w:sz w:val="28"/>
            <w:szCs w:val="28"/>
            <w:u w:val="single"/>
          </w:rPr>
          <w:t xml:space="preserve"> </w:t>
        </w:r>
        <w:proofErr w:type="spellStart"/>
        <w:r w:rsidR="005C44C4" w:rsidRPr="009B2809">
          <w:rPr>
            <w:rFonts w:ascii="Times New Roman" w:hAnsi="Times New Roman" w:cs="Times New Roman"/>
            <w:sz w:val="28"/>
            <w:szCs w:val="28"/>
            <w:u w:val="single"/>
            <w:lang w:val="en-US"/>
          </w:rPr>
          <w:t>ts</w:t>
        </w:r>
        <w:proofErr w:type="spellEnd"/>
        <w:r w:rsidR="005C44C4" w:rsidRPr="009B2809">
          <w:rPr>
            <w:rFonts w:ascii="Times New Roman" w:hAnsi="Times New Roman" w:cs="Times New Roman"/>
            <w:sz w:val="28"/>
            <w:szCs w:val="28"/>
            <w:u w:val="single"/>
          </w:rPr>
          <w:t>/</w:t>
        </w:r>
        <w:r w:rsidR="005C44C4" w:rsidRPr="009B2809">
          <w:rPr>
            <w:rFonts w:ascii="Times New Roman" w:hAnsi="Times New Roman" w:cs="Times New Roman"/>
            <w:sz w:val="28"/>
            <w:szCs w:val="28"/>
            <w:u w:val="single"/>
            <w:lang w:val="en-US"/>
          </w:rPr>
          <w:t>default</w:t>
        </w:r>
        <w:r w:rsidR="005C44C4" w:rsidRPr="009B2809">
          <w:rPr>
            <w:rFonts w:ascii="Times New Roman" w:hAnsi="Times New Roman" w:cs="Times New Roman"/>
            <w:sz w:val="28"/>
            <w:szCs w:val="28"/>
            <w:u w:val="single"/>
          </w:rPr>
          <w:t>.</w:t>
        </w:r>
        <w:proofErr w:type="spellStart"/>
        <w:r w:rsidR="005C44C4" w:rsidRPr="009B2809">
          <w:rPr>
            <w:rFonts w:ascii="Times New Roman" w:hAnsi="Times New Roman" w:cs="Times New Roman"/>
            <w:sz w:val="28"/>
            <w:szCs w:val="28"/>
            <w:u w:val="single"/>
            <w:lang w:val="en-US"/>
          </w:rPr>
          <w:t>aspx</w:t>
        </w:r>
        <w:proofErr w:type="spellEnd"/>
        <w:r w:rsidR="005C44C4" w:rsidRPr="009B2809">
          <w:rPr>
            <w:rFonts w:ascii="Times New Roman" w:hAnsi="Times New Roman" w:cs="Times New Roman"/>
            <w:sz w:val="28"/>
            <w:szCs w:val="28"/>
            <w:u w:val="single"/>
          </w:rPr>
          <w:t>?</w:t>
        </w:r>
        <w:proofErr w:type="spellStart"/>
        <w:r w:rsidR="005C44C4" w:rsidRPr="009B2809">
          <w:rPr>
            <w:rFonts w:ascii="Times New Roman" w:hAnsi="Times New Roman" w:cs="Times New Roman"/>
            <w:sz w:val="28"/>
            <w:szCs w:val="28"/>
            <w:u w:val="single"/>
            <w:lang w:val="en-US"/>
          </w:rPr>
          <w:t>pdffile</w:t>
        </w:r>
        <w:proofErr w:type="spellEnd"/>
        <w:r w:rsidR="005C44C4" w:rsidRPr="009B2809">
          <w:rPr>
            <w:rFonts w:ascii="Times New Roman" w:hAnsi="Times New Roman" w:cs="Times New Roman"/>
            <w:sz w:val="28"/>
            <w:szCs w:val="28"/>
            <w:u w:val="single"/>
          </w:rPr>
          <w:t>=</w:t>
        </w:r>
        <w:r w:rsidR="005C44C4" w:rsidRPr="009B2809">
          <w:rPr>
            <w:rFonts w:ascii="Times New Roman" w:hAnsi="Times New Roman" w:cs="Times New Roman"/>
            <w:sz w:val="28"/>
            <w:szCs w:val="28"/>
            <w:u w:val="single"/>
            <w:lang w:val="en-US"/>
          </w:rPr>
          <w:t>CDL</w:t>
        </w:r>
        <w:r w:rsidR="005C44C4" w:rsidRPr="009B2809">
          <w:rPr>
            <w:rFonts w:ascii="Times New Roman" w:hAnsi="Times New Roman" w:cs="Times New Roman"/>
            <w:sz w:val="28"/>
            <w:szCs w:val="28"/>
            <w:u w:val="single"/>
          </w:rPr>
          <w:t>-</w:t>
        </w:r>
        <w:r w:rsidR="005C44C4" w:rsidRPr="009B2809">
          <w:rPr>
            <w:rFonts w:ascii="Times New Roman" w:hAnsi="Times New Roman" w:cs="Times New Roman"/>
            <w:sz w:val="28"/>
            <w:szCs w:val="28"/>
            <w:u w:val="single"/>
            <w:lang w:val="en-US"/>
          </w:rPr>
          <w:t>AD</w:t>
        </w:r>
        <w:r w:rsidR="005C44C4" w:rsidRPr="009B2809">
          <w:rPr>
            <w:rFonts w:ascii="Times New Roman" w:hAnsi="Times New Roman" w:cs="Times New Roman"/>
            <w:sz w:val="28"/>
            <w:szCs w:val="28"/>
            <w:u w:val="single"/>
          </w:rPr>
          <w:t>(2002)023</w:t>
        </w:r>
        <w:r w:rsidR="005C44C4" w:rsidRPr="009B2809">
          <w:rPr>
            <w:rFonts w:ascii="Times New Roman" w:hAnsi="Times New Roman" w:cs="Times New Roman"/>
            <w:sz w:val="28"/>
            <w:szCs w:val="28"/>
            <w:u w:val="single"/>
            <w:lang w:val="en-US"/>
          </w:rPr>
          <w:t>rev</w:t>
        </w:r>
        <w:r w:rsidR="005C44C4" w:rsidRPr="009B2809">
          <w:rPr>
            <w:rFonts w:ascii="Times New Roman" w:hAnsi="Times New Roman" w:cs="Times New Roman"/>
            <w:sz w:val="28"/>
            <w:szCs w:val="28"/>
            <w:u w:val="single"/>
          </w:rPr>
          <w:t>-</w:t>
        </w:r>
        <w:proofErr w:type="spellStart"/>
        <w:r w:rsidR="005C44C4" w:rsidRPr="009B2809">
          <w:rPr>
            <w:rFonts w:ascii="Times New Roman" w:hAnsi="Times New Roman" w:cs="Times New Roman"/>
            <w:sz w:val="28"/>
            <w:szCs w:val="28"/>
            <w:u w:val="single"/>
            <w:lang w:val="en-US"/>
          </w:rPr>
          <w:t>rus</w:t>
        </w:r>
        <w:proofErr w:type="spellEnd"/>
      </w:hyperlink>
      <w:r w:rsidR="003C2AE9" w:rsidRPr="009B2809">
        <w:rPr>
          <w:rFonts w:ascii="Times New Roman" w:hAnsi="Times New Roman" w:cs="Times New Roman"/>
          <w:sz w:val="28"/>
          <w:szCs w:val="28"/>
          <w:u w:val="single"/>
        </w:rPr>
        <w:t xml:space="preserve"> </w:t>
      </w:r>
      <w:r w:rsidR="000021A0" w:rsidRPr="009B2809">
        <w:rPr>
          <w:rFonts w:ascii="Times New Roman" w:hAnsi="Times New Roman" w:cs="Times New Roman"/>
          <w:sz w:val="28"/>
          <w:szCs w:val="28"/>
        </w:rPr>
        <w:t>(дата обращения 28.11.2016</w:t>
      </w:r>
      <w:r w:rsidR="003C2AE9" w:rsidRPr="009B2809">
        <w:rPr>
          <w:rFonts w:ascii="Times New Roman" w:hAnsi="Times New Roman" w:cs="Times New Roman"/>
          <w:sz w:val="28"/>
          <w:szCs w:val="28"/>
        </w:rPr>
        <w:t>)</w:t>
      </w:r>
      <w:r w:rsidR="000021A0" w:rsidRPr="009B2809">
        <w:rPr>
          <w:rFonts w:ascii="Times New Roman" w:hAnsi="Times New Roman" w:cs="Times New Roman"/>
          <w:sz w:val="28"/>
          <w:szCs w:val="28"/>
        </w:rPr>
        <w:t>.</w:t>
      </w:r>
    </w:p>
    <w:p w:rsidR="00972636" w:rsidRPr="009B2809" w:rsidRDefault="005C44C4" w:rsidP="00831B08">
      <w:pPr>
        <w:spacing w:after="0" w:line="360" w:lineRule="auto"/>
        <w:jc w:val="both"/>
        <w:rPr>
          <w:rFonts w:ascii="Times New Roman" w:hAnsi="Times New Roman" w:cs="Times New Roman"/>
          <w:sz w:val="28"/>
          <w:szCs w:val="28"/>
          <w:u w:val="single"/>
        </w:rPr>
      </w:pPr>
      <w:r w:rsidRPr="009B2809">
        <w:rPr>
          <w:rFonts w:ascii="Times New Roman" w:hAnsi="Times New Roman" w:cs="Times New Roman"/>
          <w:sz w:val="28"/>
          <w:szCs w:val="28"/>
        </w:rPr>
        <w:lastRenderedPageBreak/>
        <w:t>3. Доклад Венецианской комиссии о злоупотреблении административным ресурсом в ходе избирательных про</w:t>
      </w:r>
      <w:r w:rsidR="000021A0" w:rsidRPr="009B2809">
        <w:rPr>
          <w:rFonts w:ascii="Times New Roman" w:hAnsi="Times New Roman" w:cs="Times New Roman"/>
          <w:sz w:val="28"/>
          <w:szCs w:val="28"/>
        </w:rPr>
        <w:t>цессов (Страсбург, 16.10.2013</w:t>
      </w:r>
      <w:r w:rsidR="003715CE" w:rsidRPr="009B2809">
        <w:rPr>
          <w:rFonts w:ascii="Times New Roman" w:hAnsi="Times New Roman" w:cs="Times New Roman"/>
          <w:sz w:val="28"/>
          <w:szCs w:val="28"/>
        </w:rPr>
        <w:t>):</w:t>
      </w:r>
      <w:r w:rsidRPr="009B2809">
        <w:rPr>
          <w:rFonts w:ascii="Times New Roman" w:hAnsi="Times New Roman" w:cs="Times New Roman"/>
          <w:sz w:val="28"/>
          <w:szCs w:val="28"/>
        </w:rPr>
        <w:t xml:space="preserve"> </w:t>
      </w:r>
      <w:r w:rsidR="00B61846" w:rsidRPr="009B2809">
        <w:rPr>
          <w:rFonts w:ascii="Times New Roman" w:hAnsi="Times New Roman" w:cs="Times New Roman"/>
          <w:sz w:val="28"/>
          <w:szCs w:val="28"/>
        </w:rPr>
        <w:t>[Электронный ресурс]</w:t>
      </w:r>
      <w:r w:rsidR="003715CE" w:rsidRPr="009B2809">
        <w:rPr>
          <w:rFonts w:ascii="Times New Roman" w:hAnsi="Times New Roman" w:cs="Times New Roman"/>
          <w:sz w:val="28"/>
          <w:szCs w:val="28"/>
        </w:rPr>
        <w:t>.</w:t>
      </w:r>
      <w:r w:rsidR="0019720C" w:rsidRPr="009B2809">
        <w:rPr>
          <w:rFonts w:ascii="Times New Roman" w:hAnsi="Times New Roman" w:cs="Times New Roman"/>
          <w:sz w:val="28"/>
          <w:szCs w:val="28"/>
        </w:rPr>
        <w:t xml:space="preserve"> </w:t>
      </w:r>
      <w:r w:rsidRPr="009B2809">
        <w:rPr>
          <w:rFonts w:ascii="Times New Roman" w:hAnsi="Times New Roman" w:cs="Times New Roman"/>
          <w:sz w:val="28"/>
          <w:szCs w:val="28"/>
          <w:lang w:val="en-US"/>
        </w:rPr>
        <w:t>URL</w:t>
      </w:r>
      <w:r w:rsidRPr="009B2809">
        <w:rPr>
          <w:rFonts w:ascii="Times New Roman" w:hAnsi="Times New Roman" w:cs="Times New Roman"/>
          <w:sz w:val="28"/>
          <w:szCs w:val="28"/>
        </w:rPr>
        <w:t xml:space="preserve">: </w:t>
      </w:r>
      <w:hyperlink r:id="rId21" w:history="1">
        <w:r w:rsidRPr="009B2809">
          <w:rPr>
            <w:rFonts w:ascii="Times New Roman" w:hAnsi="Times New Roman" w:cs="Times New Roman"/>
            <w:sz w:val="28"/>
            <w:szCs w:val="28"/>
            <w:u w:val="single"/>
            <w:lang w:val="en-US"/>
          </w:rPr>
          <w:t>http</w:t>
        </w:r>
        <w:r w:rsidRPr="009B2809">
          <w:rPr>
            <w:rFonts w:ascii="Times New Roman" w:hAnsi="Times New Roman" w:cs="Times New Roman"/>
            <w:sz w:val="28"/>
            <w:szCs w:val="28"/>
            <w:u w:val="single"/>
          </w:rPr>
          <w:t>://</w:t>
        </w:r>
        <w:r w:rsidRPr="009B2809">
          <w:rPr>
            <w:rFonts w:ascii="Times New Roman" w:hAnsi="Times New Roman" w:cs="Times New Roman"/>
            <w:sz w:val="28"/>
            <w:szCs w:val="28"/>
            <w:u w:val="single"/>
            <w:lang w:val="en-US"/>
          </w:rPr>
          <w:t>www</w:t>
        </w:r>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veN</w:t>
        </w:r>
        <w:proofErr w:type="spellEnd"/>
        <w:r w:rsidRPr="009B2809">
          <w:rPr>
            <w:rFonts w:ascii="Times New Roman" w:hAnsi="Times New Roman" w:cs="Times New Roman"/>
            <w:sz w:val="28"/>
            <w:szCs w:val="28"/>
            <w:u w:val="single"/>
          </w:rPr>
          <w:t xml:space="preserve"> </w:t>
        </w:r>
        <w:r w:rsidRPr="009B2809">
          <w:rPr>
            <w:rFonts w:ascii="Times New Roman" w:hAnsi="Times New Roman" w:cs="Times New Roman"/>
            <w:sz w:val="28"/>
            <w:szCs w:val="28"/>
            <w:u w:val="single"/>
            <w:lang w:val="en-US"/>
          </w:rPr>
          <w:t>ice</w:t>
        </w:r>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coe</w:t>
        </w:r>
        <w:proofErr w:type="spellEnd"/>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iN</w:t>
        </w:r>
        <w:proofErr w:type="spellEnd"/>
        <w:r w:rsidRPr="009B2809">
          <w:rPr>
            <w:rFonts w:ascii="Times New Roman" w:hAnsi="Times New Roman" w:cs="Times New Roman"/>
            <w:sz w:val="28"/>
            <w:szCs w:val="28"/>
            <w:u w:val="single"/>
          </w:rPr>
          <w:t xml:space="preserve"> </w:t>
        </w:r>
        <w:r w:rsidRPr="009B2809">
          <w:rPr>
            <w:rFonts w:ascii="Times New Roman" w:hAnsi="Times New Roman" w:cs="Times New Roman"/>
            <w:sz w:val="28"/>
            <w:szCs w:val="28"/>
            <w:u w:val="single"/>
            <w:lang w:val="en-US"/>
          </w:rPr>
          <w:t>t</w:t>
        </w:r>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webforms</w:t>
        </w:r>
        <w:proofErr w:type="spellEnd"/>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documeN</w:t>
        </w:r>
        <w:proofErr w:type="spellEnd"/>
        <w:r w:rsidRPr="009B2809">
          <w:rPr>
            <w:rFonts w:ascii="Times New Roman" w:hAnsi="Times New Roman" w:cs="Times New Roman"/>
            <w:sz w:val="28"/>
            <w:szCs w:val="28"/>
            <w:u w:val="single"/>
          </w:rPr>
          <w:t xml:space="preserve"> </w:t>
        </w:r>
        <w:proofErr w:type="spellStart"/>
        <w:r w:rsidRPr="009B2809">
          <w:rPr>
            <w:rFonts w:ascii="Times New Roman" w:hAnsi="Times New Roman" w:cs="Times New Roman"/>
            <w:sz w:val="28"/>
            <w:szCs w:val="28"/>
            <w:u w:val="single"/>
            <w:lang w:val="en-US"/>
          </w:rPr>
          <w:t>ts</w:t>
        </w:r>
        <w:proofErr w:type="spellEnd"/>
        <w:r w:rsidRPr="009B2809">
          <w:rPr>
            <w:rFonts w:ascii="Times New Roman" w:hAnsi="Times New Roman" w:cs="Times New Roman"/>
            <w:sz w:val="28"/>
            <w:szCs w:val="28"/>
            <w:u w:val="single"/>
          </w:rPr>
          <w:t>/</w:t>
        </w:r>
        <w:r w:rsidRPr="009B2809">
          <w:rPr>
            <w:rFonts w:ascii="Times New Roman" w:hAnsi="Times New Roman" w:cs="Times New Roman"/>
            <w:sz w:val="28"/>
            <w:szCs w:val="28"/>
            <w:u w:val="single"/>
            <w:lang w:val="en-US"/>
          </w:rPr>
          <w:t>default</w:t>
        </w:r>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aspx</w:t>
        </w:r>
        <w:proofErr w:type="spellEnd"/>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pdffile</w:t>
        </w:r>
        <w:proofErr w:type="spellEnd"/>
        <w:r w:rsidRPr="009B2809">
          <w:rPr>
            <w:rFonts w:ascii="Times New Roman" w:hAnsi="Times New Roman" w:cs="Times New Roman"/>
            <w:sz w:val="28"/>
            <w:szCs w:val="28"/>
            <w:u w:val="single"/>
          </w:rPr>
          <w:t>=</w:t>
        </w:r>
        <w:r w:rsidRPr="009B2809">
          <w:rPr>
            <w:rFonts w:ascii="Times New Roman" w:hAnsi="Times New Roman" w:cs="Times New Roman"/>
            <w:sz w:val="28"/>
            <w:szCs w:val="28"/>
            <w:u w:val="single"/>
            <w:lang w:val="en-US"/>
          </w:rPr>
          <w:t>CDL</w:t>
        </w:r>
        <w:r w:rsidRPr="009B2809">
          <w:rPr>
            <w:rFonts w:ascii="Times New Roman" w:hAnsi="Times New Roman" w:cs="Times New Roman"/>
            <w:sz w:val="28"/>
            <w:szCs w:val="28"/>
            <w:u w:val="single"/>
          </w:rPr>
          <w:t>-</w:t>
        </w:r>
        <w:r w:rsidRPr="009B2809">
          <w:rPr>
            <w:rFonts w:ascii="Times New Roman" w:hAnsi="Times New Roman" w:cs="Times New Roman"/>
            <w:sz w:val="28"/>
            <w:szCs w:val="28"/>
            <w:u w:val="single"/>
            <w:lang w:val="en-US"/>
          </w:rPr>
          <w:t>AD</w:t>
        </w:r>
        <w:r w:rsidRPr="009B2809">
          <w:rPr>
            <w:rFonts w:ascii="Times New Roman" w:hAnsi="Times New Roman" w:cs="Times New Roman"/>
            <w:sz w:val="28"/>
            <w:szCs w:val="28"/>
            <w:u w:val="single"/>
          </w:rPr>
          <w:t>(2013)033-</w:t>
        </w:r>
        <w:proofErr w:type="spellStart"/>
        <w:r w:rsidRPr="009B2809">
          <w:rPr>
            <w:rFonts w:ascii="Times New Roman" w:hAnsi="Times New Roman" w:cs="Times New Roman"/>
            <w:sz w:val="28"/>
            <w:szCs w:val="28"/>
            <w:u w:val="single"/>
            <w:lang w:val="en-US"/>
          </w:rPr>
          <w:t>rus</w:t>
        </w:r>
        <w:proofErr w:type="spellEnd"/>
      </w:hyperlink>
      <w:r w:rsidR="0019720C" w:rsidRPr="009B2809">
        <w:rPr>
          <w:rFonts w:ascii="Times New Roman" w:hAnsi="Times New Roman" w:cs="Times New Roman"/>
          <w:sz w:val="28"/>
          <w:szCs w:val="28"/>
          <w:u w:val="single"/>
        </w:rPr>
        <w:t xml:space="preserve"> </w:t>
      </w:r>
      <w:r w:rsidR="000021A0" w:rsidRPr="009B2809">
        <w:rPr>
          <w:rFonts w:ascii="Times New Roman" w:hAnsi="Times New Roman" w:cs="Times New Roman"/>
          <w:sz w:val="28"/>
          <w:szCs w:val="28"/>
        </w:rPr>
        <w:t>(дата обращения 10.11.2016</w:t>
      </w:r>
      <w:r w:rsidR="0019720C" w:rsidRPr="009B2809">
        <w:rPr>
          <w:rFonts w:ascii="Times New Roman" w:hAnsi="Times New Roman" w:cs="Times New Roman"/>
          <w:sz w:val="28"/>
          <w:szCs w:val="28"/>
        </w:rPr>
        <w:t>)</w:t>
      </w:r>
      <w:r w:rsidR="000021A0" w:rsidRPr="009B2809">
        <w:rPr>
          <w:rFonts w:ascii="Times New Roman" w:hAnsi="Times New Roman" w:cs="Times New Roman"/>
          <w:sz w:val="28"/>
          <w:szCs w:val="28"/>
        </w:rPr>
        <w:t>.</w:t>
      </w:r>
    </w:p>
    <w:p w:rsidR="00972636" w:rsidRPr="009B2809" w:rsidRDefault="00F20013" w:rsidP="00831B08">
      <w:pPr>
        <w:spacing w:after="0" w:line="360" w:lineRule="auto"/>
        <w:jc w:val="both"/>
        <w:rPr>
          <w:rFonts w:ascii="Times New Roman" w:hAnsi="Times New Roman" w:cs="Times New Roman"/>
          <w:sz w:val="28"/>
          <w:szCs w:val="28"/>
          <w:u w:val="single"/>
        </w:rPr>
      </w:pPr>
      <w:r w:rsidRPr="009B2809">
        <w:rPr>
          <w:rFonts w:ascii="Times New Roman" w:eastAsiaTheme="majorEastAsia" w:hAnsi="Times New Roman" w:cs="Times New Roman"/>
          <w:kern w:val="24"/>
          <w:sz w:val="28"/>
          <w:szCs w:val="28"/>
          <w:lang w:val="en-US"/>
        </w:rPr>
        <w:t>4. Judgment of the Second Senate Ord</w:t>
      </w:r>
      <w:r w:rsidR="00B61846" w:rsidRPr="009B2809">
        <w:rPr>
          <w:rFonts w:ascii="Times New Roman" w:eastAsiaTheme="majorEastAsia" w:hAnsi="Times New Roman" w:cs="Times New Roman"/>
          <w:kern w:val="24"/>
          <w:sz w:val="28"/>
          <w:szCs w:val="28"/>
          <w:lang w:val="en-US"/>
        </w:rPr>
        <w:t xml:space="preserve">er of 3 March 2009 –2 </w:t>
      </w:r>
      <w:proofErr w:type="spellStart"/>
      <w:r w:rsidR="00B61846" w:rsidRPr="009B2809">
        <w:rPr>
          <w:rFonts w:ascii="Times New Roman" w:eastAsiaTheme="majorEastAsia" w:hAnsi="Times New Roman" w:cs="Times New Roman"/>
          <w:kern w:val="24"/>
          <w:sz w:val="28"/>
          <w:szCs w:val="28"/>
          <w:lang w:val="en-US"/>
        </w:rPr>
        <w:t>BvC</w:t>
      </w:r>
      <w:proofErr w:type="spellEnd"/>
      <w:r w:rsidR="00B61846" w:rsidRPr="009B2809">
        <w:rPr>
          <w:rFonts w:ascii="Times New Roman" w:eastAsiaTheme="majorEastAsia" w:hAnsi="Times New Roman" w:cs="Times New Roman"/>
          <w:kern w:val="24"/>
          <w:sz w:val="28"/>
          <w:szCs w:val="28"/>
          <w:lang w:val="en-US"/>
        </w:rPr>
        <w:t xml:space="preserve"> 4/07</w:t>
      </w:r>
      <w:r w:rsidR="003715CE" w:rsidRPr="009B2809">
        <w:rPr>
          <w:rFonts w:ascii="Times New Roman" w:eastAsiaTheme="majorEastAsia" w:hAnsi="Times New Roman" w:cs="Times New Roman"/>
          <w:kern w:val="24"/>
          <w:sz w:val="28"/>
          <w:szCs w:val="28"/>
          <w:lang w:val="en-US"/>
        </w:rPr>
        <w:t>:</w:t>
      </w:r>
      <w:r w:rsidR="00B61846" w:rsidRPr="009B2809">
        <w:rPr>
          <w:rFonts w:ascii="Times New Roman" w:eastAsiaTheme="majorEastAsia" w:hAnsi="Times New Roman" w:cs="Times New Roman"/>
          <w:kern w:val="24"/>
          <w:sz w:val="28"/>
          <w:szCs w:val="28"/>
          <w:lang w:val="en-US"/>
        </w:rPr>
        <w:t xml:space="preserve"> </w:t>
      </w:r>
      <w:r w:rsidR="00B61846" w:rsidRPr="009B2809">
        <w:rPr>
          <w:rFonts w:ascii="Times New Roman" w:hAnsi="Times New Roman" w:cs="Times New Roman"/>
          <w:sz w:val="28"/>
          <w:szCs w:val="28"/>
          <w:lang w:val="en-US"/>
        </w:rPr>
        <w:t>[</w:t>
      </w:r>
      <w:r w:rsidR="00B61846" w:rsidRPr="009B2809">
        <w:rPr>
          <w:rFonts w:ascii="Times New Roman" w:hAnsi="Times New Roman" w:cs="Times New Roman"/>
          <w:sz w:val="28"/>
          <w:szCs w:val="28"/>
        </w:rPr>
        <w:t>Электронный</w:t>
      </w:r>
      <w:r w:rsidR="00B61846" w:rsidRPr="009B2809">
        <w:rPr>
          <w:rFonts w:ascii="Times New Roman" w:hAnsi="Times New Roman" w:cs="Times New Roman"/>
          <w:sz w:val="28"/>
          <w:szCs w:val="28"/>
          <w:lang w:val="en-US"/>
        </w:rPr>
        <w:t xml:space="preserve"> </w:t>
      </w:r>
      <w:r w:rsidR="00B61846" w:rsidRPr="009B2809">
        <w:rPr>
          <w:rFonts w:ascii="Times New Roman" w:hAnsi="Times New Roman" w:cs="Times New Roman"/>
          <w:sz w:val="28"/>
          <w:szCs w:val="28"/>
        </w:rPr>
        <w:t>ресурс</w:t>
      </w:r>
      <w:r w:rsidR="00B61846" w:rsidRPr="009B2809">
        <w:rPr>
          <w:rFonts w:ascii="Times New Roman" w:hAnsi="Times New Roman" w:cs="Times New Roman"/>
          <w:sz w:val="28"/>
          <w:szCs w:val="28"/>
          <w:lang w:val="en-US"/>
        </w:rPr>
        <w:t>]</w:t>
      </w:r>
      <w:r w:rsidR="003715CE" w:rsidRPr="009B2809">
        <w:rPr>
          <w:rFonts w:ascii="Times New Roman" w:hAnsi="Times New Roman" w:cs="Times New Roman"/>
          <w:sz w:val="28"/>
          <w:szCs w:val="28"/>
          <w:lang w:val="en-US"/>
        </w:rPr>
        <w:t>.</w:t>
      </w:r>
      <w:r w:rsidR="00B61846" w:rsidRPr="009B2809">
        <w:rPr>
          <w:rFonts w:ascii="Times New Roman" w:hAnsi="Times New Roman" w:cs="Times New Roman"/>
          <w:sz w:val="28"/>
          <w:szCs w:val="28"/>
          <w:lang w:val="en-US"/>
        </w:rPr>
        <w:t xml:space="preserve"> </w:t>
      </w:r>
      <w:r w:rsidRPr="009B2809">
        <w:rPr>
          <w:rFonts w:ascii="Times New Roman" w:hAnsi="Times New Roman" w:cs="Times New Roman"/>
          <w:sz w:val="28"/>
          <w:szCs w:val="28"/>
          <w:lang w:val="en-US"/>
        </w:rPr>
        <w:t>URL</w:t>
      </w:r>
      <w:r w:rsidRPr="009B2809">
        <w:rPr>
          <w:rFonts w:ascii="Times New Roman" w:hAnsi="Times New Roman" w:cs="Times New Roman"/>
          <w:sz w:val="28"/>
          <w:szCs w:val="28"/>
        </w:rPr>
        <w:t xml:space="preserve">: </w:t>
      </w:r>
      <w:r w:rsidRPr="009B2809">
        <w:rPr>
          <w:rFonts w:ascii="Times New Roman" w:hAnsi="Times New Roman" w:cs="Times New Roman"/>
          <w:sz w:val="28"/>
          <w:szCs w:val="28"/>
          <w:lang w:val="en-US"/>
        </w:rPr>
        <w:t>http</w:t>
      </w:r>
      <w:r w:rsidRPr="009B2809">
        <w:rPr>
          <w:rFonts w:ascii="Times New Roman" w:hAnsi="Times New Roman" w:cs="Times New Roman"/>
          <w:sz w:val="28"/>
          <w:szCs w:val="28"/>
        </w:rPr>
        <w:t>://</w:t>
      </w:r>
      <w:r w:rsidRPr="009B2809">
        <w:rPr>
          <w:rFonts w:ascii="Times New Roman" w:hAnsi="Times New Roman" w:cs="Times New Roman"/>
          <w:sz w:val="28"/>
          <w:szCs w:val="28"/>
          <w:lang w:val="en-US"/>
        </w:rPr>
        <w:t>www</w:t>
      </w:r>
      <w:r w:rsidRPr="009B2809">
        <w:rPr>
          <w:rFonts w:ascii="Times New Roman" w:hAnsi="Times New Roman" w:cs="Times New Roman"/>
          <w:sz w:val="28"/>
          <w:szCs w:val="28"/>
        </w:rPr>
        <w:t>.</w:t>
      </w:r>
      <w:proofErr w:type="spellStart"/>
      <w:r w:rsidRPr="009B2809">
        <w:rPr>
          <w:rFonts w:ascii="Times New Roman" w:hAnsi="Times New Roman" w:cs="Times New Roman"/>
          <w:sz w:val="28"/>
          <w:szCs w:val="28"/>
          <w:lang w:val="en-US"/>
        </w:rPr>
        <w:t>bundesverfassungsgericht</w:t>
      </w:r>
      <w:proofErr w:type="spellEnd"/>
      <w:r w:rsidRPr="009B2809">
        <w:rPr>
          <w:rFonts w:ascii="Times New Roman" w:hAnsi="Times New Roman" w:cs="Times New Roman"/>
          <w:sz w:val="28"/>
          <w:szCs w:val="28"/>
        </w:rPr>
        <w:t>.</w:t>
      </w:r>
      <w:r w:rsidRPr="009B2809">
        <w:rPr>
          <w:rFonts w:ascii="Times New Roman" w:hAnsi="Times New Roman" w:cs="Times New Roman"/>
          <w:sz w:val="28"/>
          <w:szCs w:val="28"/>
          <w:lang w:val="en-US"/>
        </w:rPr>
        <w:t>de</w:t>
      </w:r>
      <w:r w:rsidRPr="009B2809">
        <w:rPr>
          <w:rFonts w:ascii="Times New Roman" w:hAnsi="Times New Roman" w:cs="Times New Roman"/>
          <w:sz w:val="28"/>
          <w:szCs w:val="28"/>
        </w:rPr>
        <w:t>/</w:t>
      </w:r>
      <w:proofErr w:type="spellStart"/>
      <w:r w:rsidRPr="009B2809">
        <w:rPr>
          <w:rFonts w:ascii="Times New Roman" w:hAnsi="Times New Roman" w:cs="Times New Roman"/>
          <w:sz w:val="28"/>
          <w:szCs w:val="28"/>
          <w:lang w:val="en-US"/>
        </w:rPr>
        <w:t>SharedDocs</w:t>
      </w:r>
      <w:proofErr w:type="spellEnd"/>
      <w:r w:rsidRPr="009B2809">
        <w:rPr>
          <w:rFonts w:ascii="Times New Roman" w:hAnsi="Times New Roman" w:cs="Times New Roman"/>
          <w:sz w:val="28"/>
          <w:szCs w:val="28"/>
        </w:rPr>
        <w:t>/</w:t>
      </w:r>
      <w:proofErr w:type="spellStart"/>
      <w:r w:rsidRPr="009B2809">
        <w:rPr>
          <w:rFonts w:ascii="Times New Roman" w:hAnsi="Times New Roman" w:cs="Times New Roman"/>
          <w:sz w:val="28"/>
          <w:szCs w:val="28"/>
          <w:lang w:val="en-US"/>
        </w:rPr>
        <w:t>Entscheidungen</w:t>
      </w:r>
      <w:proofErr w:type="spellEnd"/>
      <w:r w:rsidRPr="009B2809">
        <w:rPr>
          <w:rFonts w:ascii="Times New Roman" w:hAnsi="Times New Roman" w:cs="Times New Roman"/>
          <w:sz w:val="28"/>
          <w:szCs w:val="28"/>
        </w:rPr>
        <w:t>/</w:t>
      </w:r>
      <w:r w:rsidRPr="009B2809">
        <w:rPr>
          <w:rFonts w:ascii="Times New Roman" w:hAnsi="Times New Roman" w:cs="Times New Roman"/>
          <w:sz w:val="28"/>
          <w:szCs w:val="28"/>
          <w:lang w:val="en-US"/>
        </w:rPr>
        <w:t>EN</w:t>
      </w:r>
      <w:r w:rsidRPr="009B2809">
        <w:rPr>
          <w:rFonts w:ascii="Times New Roman" w:hAnsi="Times New Roman" w:cs="Times New Roman"/>
          <w:sz w:val="28"/>
          <w:szCs w:val="28"/>
        </w:rPr>
        <w:t>/2009/03/</w:t>
      </w:r>
      <w:proofErr w:type="spellStart"/>
      <w:r w:rsidRPr="009B2809">
        <w:rPr>
          <w:rFonts w:ascii="Times New Roman" w:hAnsi="Times New Roman" w:cs="Times New Roman"/>
          <w:sz w:val="28"/>
          <w:szCs w:val="28"/>
          <w:lang w:val="en-US"/>
        </w:rPr>
        <w:t>cs</w:t>
      </w:r>
      <w:proofErr w:type="spellEnd"/>
      <w:r w:rsidRPr="009B2809">
        <w:rPr>
          <w:rFonts w:ascii="Times New Roman" w:hAnsi="Times New Roman" w:cs="Times New Roman"/>
          <w:sz w:val="28"/>
          <w:szCs w:val="28"/>
        </w:rPr>
        <w:t>20090303_2</w:t>
      </w:r>
      <w:proofErr w:type="spellStart"/>
      <w:r w:rsidRPr="009B2809">
        <w:rPr>
          <w:rFonts w:ascii="Times New Roman" w:hAnsi="Times New Roman" w:cs="Times New Roman"/>
          <w:sz w:val="28"/>
          <w:szCs w:val="28"/>
          <w:lang w:val="en-US"/>
        </w:rPr>
        <w:t>bvc</w:t>
      </w:r>
      <w:proofErr w:type="spellEnd"/>
      <w:r w:rsidRPr="009B2809">
        <w:rPr>
          <w:rFonts w:ascii="Times New Roman" w:hAnsi="Times New Roman" w:cs="Times New Roman"/>
          <w:sz w:val="28"/>
          <w:szCs w:val="28"/>
        </w:rPr>
        <w:t>000307</w:t>
      </w:r>
      <w:proofErr w:type="spellStart"/>
      <w:r w:rsidRPr="009B2809">
        <w:rPr>
          <w:rFonts w:ascii="Times New Roman" w:hAnsi="Times New Roman" w:cs="Times New Roman"/>
          <w:sz w:val="28"/>
          <w:szCs w:val="28"/>
          <w:lang w:val="en-US"/>
        </w:rPr>
        <w:t>en</w:t>
      </w:r>
      <w:proofErr w:type="spellEnd"/>
      <w:r w:rsidRPr="009B2809">
        <w:rPr>
          <w:rFonts w:ascii="Times New Roman" w:hAnsi="Times New Roman" w:cs="Times New Roman"/>
          <w:sz w:val="28"/>
          <w:szCs w:val="28"/>
        </w:rPr>
        <w:t>.</w:t>
      </w:r>
      <w:r w:rsidRPr="009B2809">
        <w:rPr>
          <w:rFonts w:ascii="Times New Roman" w:hAnsi="Times New Roman" w:cs="Times New Roman"/>
          <w:sz w:val="28"/>
          <w:szCs w:val="28"/>
          <w:lang w:val="en-US"/>
        </w:rPr>
        <w:t>html</w:t>
      </w:r>
      <w:r w:rsidRPr="009B2809">
        <w:rPr>
          <w:rFonts w:ascii="Times New Roman" w:hAnsi="Times New Roman" w:cs="Times New Roman"/>
          <w:sz w:val="28"/>
          <w:szCs w:val="28"/>
        </w:rPr>
        <w:t xml:space="preserve"> (дата обращения: 21.03.2017).</w:t>
      </w:r>
    </w:p>
    <w:p w:rsidR="005C44C4" w:rsidRPr="009B2809" w:rsidRDefault="00F20013" w:rsidP="00831B08">
      <w:pPr>
        <w:spacing w:after="0" w:line="360" w:lineRule="auto"/>
        <w:jc w:val="both"/>
        <w:rPr>
          <w:rFonts w:ascii="Times New Roman" w:hAnsi="Times New Roman" w:cs="Times New Roman"/>
          <w:sz w:val="28"/>
          <w:szCs w:val="28"/>
          <w:u w:val="single"/>
        </w:rPr>
      </w:pPr>
      <w:r w:rsidRPr="009B2809">
        <w:rPr>
          <w:rFonts w:ascii="Times New Roman" w:eastAsiaTheme="majorEastAsia" w:hAnsi="Times New Roman" w:cs="Times New Roman"/>
          <w:kern w:val="24"/>
          <w:sz w:val="28"/>
          <w:szCs w:val="28"/>
          <w:lang w:val="en-US"/>
        </w:rPr>
        <w:t xml:space="preserve">5. Second Senate Order of 9 July 2013 2 </w:t>
      </w:r>
      <w:proofErr w:type="spellStart"/>
      <w:r w:rsidRPr="009B2809">
        <w:rPr>
          <w:rFonts w:ascii="Times New Roman" w:eastAsiaTheme="majorEastAsia" w:hAnsi="Times New Roman" w:cs="Times New Roman"/>
          <w:kern w:val="24"/>
          <w:sz w:val="28"/>
          <w:szCs w:val="28"/>
          <w:lang w:val="en-US"/>
        </w:rPr>
        <w:t>BvC</w:t>
      </w:r>
      <w:proofErr w:type="spellEnd"/>
      <w:r w:rsidRPr="009B2809">
        <w:rPr>
          <w:rFonts w:ascii="Times New Roman" w:eastAsiaTheme="majorEastAsia" w:hAnsi="Times New Roman" w:cs="Times New Roman"/>
          <w:kern w:val="24"/>
          <w:sz w:val="28"/>
          <w:szCs w:val="28"/>
          <w:lang w:val="en-US"/>
        </w:rPr>
        <w:t xml:space="preserve"> 7/10</w:t>
      </w:r>
      <w:r w:rsidR="003715CE" w:rsidRPr="009B2809">
        <w:rPr>
          <w:rFonts w:ascii="Times New Roman" w:eastAsiaTheme="majorEastAsia" w:hAnsi="Times New Roman" w:cs="Times New Roman"/>
          <w:kern w:val="24"/>
          <w:sz w:val="28"/>
          <w:szCs w:val="28"/>
          <w:lang w:val="en-US"/>
        </w:rPr>
        <w:t>:</w:t>
      </w:r>
      <w:r w:rsidRPr="009B2809">
        <w:rPr>
          <w:rFonts w:ascii="Times New Roman" w:eastAsiaTheme="majorEastAsia" w:hAnsi="Times New Roman" w:cs="Times New Roman"/>
          <w:kern w:val="24"/>
          <w:sz w:val="28"/>
          <w:szCs w:val="28"/>
          <w:lang w:val="en-US"/>
        </w:rPr>
        <w:t xml:space="preserve"> </w:t>
      </w:r>
      <w:r w:rsidR="0019720C" w:rsidRPr="009B2809">
        <w:rPr>
          <w:rFonts w:ascii="Times New Roman" w:hAnsi="Times New Roman" w:cs="Times New Roman"/>
          <w:sz w:val="28"/>
          <w:szCs w:val="28"/>
          <w:lang w:val="en-US"/>
        </w:rPr>
        <w:t>[</w:t>
      </w:r>
      <w:r w:rsidR="0019720C" w:rsidRPr="009B2809">
        <w:rPr>
          <w:rFonts w:ascii="Times New Roman" w:hAnsi="Times New Roman" w:cs="Times New Roman"/>
          <w:sz w:val="28"/>
          <w:szCs w:val="28"/>
        </w:rPr>
        <w:t>Электронный</w:t>
      </w:r>
      <w:r w:rsidR="0019720C" w:rsidRPr="009B2809">
        <w:rPr>
          <w:rFonts w:ascii="Times New Roman" w:hAnsi="Times New Roman" w:cs="Times New Roman"/>
          <w:sz w:val="28"/>
          <w:szCs w:val="28"/>
          <w:lang w:val="en-US"/>
        </w:rPr>
        <w:t xml:space="preserve"> </w:t>
      </w:r>
      <w:r w:rsidR="0019720C" w:rsidRPr="009B2809">
        <w:rPr>
          <w:rFonts w:ascii="Times New Roman" w:hAnsi="Times New Roman" w:cs="Times New Roman"/>
          <w:sz w:val="28"/>
          <w:szCs w:val="28"/>
        </w:rPr>
        <w:t>ресурс</w:t>
      </w:r>
      <w:r w:rsidR="00B61846" w:rsidRPr="009B2809">
        <w:rPr>
          <w:rFonts w:ascii="Times New Roman" w:hAnsi="Times New Roman" w:cs="Times New Roman"/>
          <w:sz w:val="28"/>
          <w:szCs w:val="28"/>
          <w:lang w:val="en-US"/>
        </w:rPr>
        <w:t>]</w:t>
      </w:r>
      <w:r w:rsidR="003715CE" w:rsidRPr="009B2809">
        <w:rPr>
          <w:rFonts w:ascii="Times New Roman" w:hAnsi="Times New Roman" w:cs="Times New Roman"/>
          <w:sz w:val="28"/>
          <w:szCs w:val="28"/>
          <w:lang w:val="en-US"/>
        </w:rPr>
        <w:t>.</w:t>
      </w:r>
      <w:r w:rsidR="0019720C" w:rsidRPr="009B2809">
        <w:rPr>
          <w:rFonts w:ascii="Times New Roman" w:hAnsi="Times New Roman" w:cs="Times New Roman"/>
          <w:sz w:val="28"/>
          <w:szCs w:val="28"/>
          <w:lang w:val="en-US"/>
        </w:rPr>
        <w:t xml:space="preserve"> </w:t>
      </w:r>
      <w:r w:rsidRPr="009B2809">
        <w:rPr>
          <w:rFonts w:ascii="Times New Roman" w:hAnsi="Times New Roman" w:cs="Times New Roman"/>
          <w:sz w:val="28"/>
          <w:szCs w:val="28"/>
          <w:lang w:val="en-US"/>
        </w:rPr>
        <w:t>URL</w:t>
      </w:r>
      <w:r w:rsidRPr="009B2809">
        <w:rPr>
          <w:rFonts w:ascii="Times New Roman" w:hAnsi="Times New Roman" w:cs="Times New Roman"/>
          <w:sz w:val="28"/>
          <w:szCs w:val="28"/>
        </w:rPr>
        <w:t>:</w:t>
      </w:r>
      <w:r w:rsidR="0019720C" w:rsidRPr="009B2809">
        <w:rPr>
          <w:rFonts w:ascii="Times New Roman" w:hAnsi="Times New Roman" w:cs="Times New Roman"/>
          <w:sz w:val="28"/>
          <w:szCs w:val="28"/>
        </w:rPr>
        <w:t xml:space="preserve"> </w:t>
      </w:r>
      <w:hyperlink r:id="rId22" w:history="1">
        <w:r w:rsidRPr="009B2809">
          <w:rPr>
            <w:rFonts w:ascii="Times New Roman" w:hAnsi="Times New Roman" w:cs="Times New Roman"/>
            <w:sz w:val="28"/>
            <w:szCs w:val="28"/>
            <w:u w:val="single"/>
            <w:lang w:val="en-US"/>
          </w:rPr>
          <w:t>http</w:t>
        </w:r>
        <w:r w:rsidRPr="009B2809">
          <w:rPr>
            <w:rFonts w:ascii="Times New Roman" w:hAnsi="Times New Roman" w:cs="Times New Roman"/>
            <w:sz w:val="28"/>
            <w:szCs w:val="28"/>
            <w:u w:val="single"/>
          </w:rPr>
          <w:t>://</w:t>
        </w:r>
        <w:r w:rsidRPr="009B2809">
          <w:rPr>
            <w:rFonts w:ascii="Times New Roman" w:hAnsi="Times New Roman" w:cs="Times New Roman"/>
            <w:sz w:val="28"/>
            <w:szCs w:val="28"/>
            <w:u w:val="single"/>
            <w:lang w:val="en-US"/>
          </w:rPr>
          <w:t>www</w:t>
        </w:r>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bundesverfassungsgericht</w:t>
        </w:r>
        <w:proofErr w:type="spellEnd"/>
        <w:r w:rsidRPr="009B2809">
          <w:rPr>
            <w:rFonts w:ascii="Times New Roman" w:hAnsi="Times New Roman" w:cs="Times New Roman"/>
            <w:sz w:val="28"/>
            <w:szCs w:val="28"/>
            <w:u w:val="single"/>
          </w:rPr>
          <w:t>.</w:t>
        </w:r>
        <w:r w:rsidRPr="009B2809">
          <w:rPr>
            <w:rFonts w:ascii="Times New Roman" w:hAnsi="Times New Roman" w:cs="Times New Roman"/>
            <w:sz w:val="28"/>
            <w:szCs w:val="28"/>
            <w:u w:val="single"/>
            <w:lang w:val="en-US"/>
          </w:rPr>
          <w:t>de</w:t>
        </w:r>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SharedDocs</w:t>
        </w:r>
        <w:proofErr w:type="spellEnd"/>
        <w:r w:rsidRPr="009B2809">
          <w:rPr>
            <w:rFonts w:ascii="Times New Roman" w:hAnsi="Times New Roman" w:cs="Times New Roman"/>
            <w:sz w:val="28"/>
            <w:szCs w:val="28"/>
            <w:u w:val="single"/>
          </w:rPr>
          <w:t>/</w:t>
        </w:r>
        <w:proofErr w:type="spellStart"/>
        <w:r w:rsidRPr="009B2809">
          <w:rPr>
            <w:rFonts w:ascii="Times New Roman" w:hAnsi="Times New Roman" w:cs="Times New Roman"/>
            <w:sz w:val="28"/>
            <w:szCs w:val="28"/>
            <w:u w:val="single"/>
            <w:lang w:val="en-US"/>
          </w:rPr>
          <w:t>Entscheidungen</w:t>
        </w:r>
        <w:proofErr w:type="spellEnd"/>
        <w:r w:rsidRPr="009B2809">
          <w:rPr>
            <w:rFonts w:ascii="Times New Roman" w:hAnsi="Times New Roman" w:cs="Times New Roman"/>
            <w:sz w:val="28"/>
            <w:szCs w:val="28"/>
            <w:u w:val="single"/>
          </w:rPr>
          <w:t>/</w:t>
        </w:r>
        <w:r w:rsidRPr="009B2809">
          <w:rPr>
            <w:rFonts w:ascii="Times New Roman" w:hAnsi="Times New Roman" w:cs="Times New Roman"/>
            <w:sz w:val="28"/>
            <w:szCs w:val="28"/>
            <w:u w:val="single"/>
            <w:lang w:val="en-US"/>
          </w:rPr>
          <w:t>EN</w:t>
        </w:r>
        <w:r w:rsidRPr="009B2809">
          <w:rPr>
            <w:rFonts w:ascii="Times New Roman" w:hAnsi="Times New Roman" w:cs="Times New Roman"/>
            <w:sz w:val="28"/>
            <w:szCs w:val="28"/>
            <w:u w:val="single"/>
          </w:rPr>
          <w:t>/2013/07/</w:t>
        </w:r>
        <w:proofErr w:type="spellStart"/>
        <w:r w:rsidRPr="009B2809">
          <w:rPr>
            <w:rFonts w:ascii="Times New Roman" w:hAnsi="Times New Roman" w:cs="Times New Roman"/>
            <w:sz w:val="28"/>
            <w:szCs w:val="28"/>
            <w:u w:val="single"/>
            <w:lang w:val="en-US"/>
          </w:rPr>
          <w:t>cs</w:t>
        </w:r>
        <w:proofErr w:type="spellEnd"/>
        <w:r w:rsidRPr="009B2809">
          <w:rPr>
            <w:rFonts w:ascii="Times New Roman" w:hAnsi="Times New Roman" w:cs="Times New Roman"/>
            <w:sz w:val="28"/>
            <w:szCs w:val="28"/>
            <w:u w:val="single"/>
          </w:rPr>
          <w:t>20130709_2</w:t>
        </w:r>
        <w:proofErr w:type="spellStart"/>
        <w:r w:rsidRPr="009B2809">
          <w:rPr>
            <w:rFonts w:ascii="Times New Roman" w:hAnsi="Times New Roman" w:cs="Times New Roman"/>
            <w:sz w:val="28"/>
            <w:szCs w:val="28"/>
            <w:u w:val="single"/>
            <w:lang w:val="en-US"/>
          </w:rPr>
          <w:t>bvc</w:t>
        </w:r>
        <w:proofErr w:type="spellEnd"/>
        <w:r w:rsidRPr="009B2809">
          <w:rPr>
            <w:rFonts w:ascii="Times New Roman" w:hAnsi="Times New Roman" w:cs="Times New Roman"/>
            <w:sz w:val="28"/>
            <w:szCs w:val="28"/>
            <w:u w:val="single"/>
          </w:rPr>
          <w:t>000710</w:t>
        </w:r>
        <w:proofErr w:type="spellStart"/>
        <w:r w:rsidRPr="009B2809">
          <w:rPr>
            <w:rFonts w:ascii="Times New Roman" w:hAnsi="Times New Roman" w:cs="Times New Roman"/>
            <w:sz w:val="28"/>
            <w:szCs w:val="28"/>
            <w:u w:val="single"/>
            <w:lang w:val="en-US"/>
          </w:rPr>
          <w:t>en</w:t>
        </w:r>
        <w:proofErr w:type="spellEnd"/>
        <w:r w:rsidRPr="009B2809">
          <w:rPr>
            <w:rFonts w:ascii="Times New Roman" w:hAnsi="Times New Roman" w:cs="Times New Roman"/>
            <w:sz w:val="28"/>
            <w:szCs w:val="28"/>
            <w:u w:val="single"/>
          </w:rPr>
          <w:t>.</w:t>
        </w:r>
        <w:r w:rsidRPr="009B2809">
          <w:rPr>
            <w:rFonts w:ascii="Times New Roman" w:hAnsi="Times New Roman" w:cs="Times New Roman"/>
            <w:sz w:val="28"/>
            <w:szCs w:val="28"/>
            <w:u w:val="single"/>
            <w:lang w:val="en-US"/>
          </w:rPr>
          <w:t>html</w:t>
        </w:r>
      </w:hyperlink>
      <w:r w:rsidRPr="009B2809">
        <w:rPr>
          <w:rFonts w:ascii="Times New Roman" w:hAnsi="Times New Roman" w:cs="Times New Roman"/>
          <w:sz w:val="28"/>
          <w:szCs w:val="28"/>
        </w:rPr>
        <w:t xml:space="preserve"> (дата обращения: 21.03.2017).</w:t>
      </w:r>
    </w:p>
    <w:p w:rsidR="00972636" w:rsidRPr="009B2809" w:rsidRDefault="00825A5A"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 xml:space="preserve">6. Белов С. А. Информация о результатах мониторинга </w:t>
      </w:r>
      <w:proofErr w:type="spellStart"/>
      <w:r w:rsidRPr="009B2809">
        <w:rPr>
          <w:rFonts w:ascii="Times New Roman" w:hAnsi="Times New Roman" w:cs="Times New Roman"/>
          <w:sz w:val="28"/>
          <w:szCs w:val="28"/>
        </w:rPr>
        <w:t>правоприменения</w:t>
      </w:r>
      <w:proofErr w:type="spellEnd"/>
      <w:r w:rsidRPr="009B2809">
        <w:rPr>
          <w:rFonts w:ascii="Times New Roman" w:hAnsi="Times New Roman" w:cs="Times New Roman"/>
          <w:sz w:val="28"/>
          <w:szCs w:val="28"/>
        </w:rPr>
        <w:t xml:space="preserve"> за февраль 2014 года Согласование законодательства о защите персональных данных с правовым регулированием в других </w:t>
      </w:r>
      <w:r w:rsidR="00972636" w:rsidRPr="009B2809">
        <w:rPr>
          <w:rFonts w:ascii="Times New Roman" w:hAnsi="Times New Roman" w:cs="Times New Roman"/>
          <w:sz w:val="28"/>
          <w:szCs w:val="28"/>
        </w:rPr>
        <w:t>сферах</w:t>
      </w:r>
      <w:r w:rsidR="003715CE" w:rsidRPr="009B2809">
        <w:rPr>
          <w:rFonts w:ascii="Times New Roman" w:hAnsi="Times New Roman" w:cs="Times New Roman"/>
          <w:sz w:val="28"/>
          <w:szCs w:val="28"/>
        </w:rPr>
        <w:t>:</w:t>
      </w:r>
      <w:r w:rsidRPr="009B2809">
        <w:rPr>
          <w:rFonts w:ascii="Times New Roman" w:hAnsi="Times New Roman" w:cs="Times New Roman"/>
          <w:sz w:val="28"/>
          <w:szCs w:val="28"/>
        </w:rPr>
        <w:t xml:space="preserve"> [Электронный ресурс] // Юридическ</w:t>
      </w:r>
      <w:r w:rsidR="008B42E9" w:rsidRPr="009B2809">
        <w:rPr>
          <w:rFonts w:ascii="Times New Roman" w:hAnsi="Times New Roman" w:cs="Times New Roman"/>
          <w:sz w:val="28"/>
          <w:szCs w:val="28"/>
        </w:rPr>
        <w:t xml:space="preserve">ий факультет СПбГУ. </w:t>
      </w:r>
      <w:proofErr w:type="gramStart"/>
      <w:r w:rsidR="000C7041">
        <w:rPr>
          <w:rFonts w:ascii="Times New Roman" w:hAnsi="Times New Roman" w:cs="Times New Roman"/>
          <w:sz w:val="28"/>
          <w:szCs w:val="28"/>
        </w:rPr>
        <w:t>СПб.,</w:t>
      </w:r>
      <w:proofErr w:type="gramEnd"/>
      <w:r w:rsidR="000C7041">
        <w:rPr>
          <w:rFonts w:ascii="Times New Roman" w:hAnsi="Times New Roman" w:cs="Times New Roman"/>
          <w:sz w:val="28"/>
          <w:szCs w:val="28"/>
        </w:rPr>
        <w:t xml:space="preserve"> 2014</w:t>
      </w:r>
      <w:r w:rsidR="000C7041" w:rsidRPr="000C7041">
        <w:rPr>
          <w:rFonts w:ascii="Times New Roman" w:hAnsi="Times New Roman" w:cs="Times New Roman"/>
          <w:sz w:val="28"/>
          <w:szCs w:val="28"/>
        </w:rPr>
        <w:t xml:space="preserve"> </w:t>
      </w:r>
      <w:r w:rsidR="000C7041">
        <w:rPr>
          <w:rFonts w:ascii="Times New Roman" w:hAnsi="Times New Roman" w:cs="Times New Roman"/>
          <w:sz w:val="28"/>
          <w:szCs w:val="28"/>
        </w:rPr>
        <w:t>[сайт].</w:t>
      </w:r>
      <w:r w:rsidR="000C7041" w:rsidRPr="007D0782">
        <w:rPr>
          <w:rFonts w:ascii="Times New Roman" w:hAnsi="Times New Roman" w:cs="Times New Roman"/>
          <w:sz w:val="28"/>
          <w:szCs w:val="28"/>
        </w:rPr>
        <w:t xml:space="preserve"> </w:t>
      </w:r>
      <w:r w:rsidR="00972636" w:rsidRPr="009B2809">
        <w:rPr>
          <w:rFonts w:ascii="Times New Roman" w:hAnsi="Times New Roman" w:cs="Times New Roman"/>
          <w:sz w:val="28"/>
          <w:szCs w:val="28"/>
        </w:rPr>
        <w:t xml:space="preserve"> </w:t>
      </w:r>
      <w:r w:rsidRPr="009B2809">
        <w:rPr>
          <w:rFonts w:ascii="Times New Roman" w:hAnsi="Times New Roman" w:cs="Times New Roman"/>
          <w:sz w:val="28"/>
          <w:szCs w:val="28"/>
          <w:shd w:val="clear" w:color="auto" w:fill="FFFFFF"/>
          <w:lang w:val="en-US"/>
        </w:rPr>
        <w:t>URL</w:t>
      </w:r>
      <w:r w:rsidRPr="009B2809">
        <w:rPr>
          <w:rFonts w:ascii="Times New Roman" w:hAnsi="Times New Roman" w:cs="Times New Roman"/>
          <w:sz w:val="28"/>
          <w:szCs w:val="28"/>
          <w:shd w:val="clear" w:color="auto" w:fill="FFFFFF"/>
        </w:rPr>
        <w:t xml:space="preserve">: </w:t>
      </w:r>
      <w:hyperlink r:id="rId23" w:history="1">
        <w:r w:rsidRPr="009B2809">
          <w:rPr>
            <w:rStyle w:val="a6"/>
            <w:rFonts w:ascii="Times New Roman" w:hAnsi="Times New Roman" w:cs="Times New Roman"/>
            <w:color w:val="auto"/>
            <w:sz w:val="28"/>
            <w:szCs w:val="28"/>
          </w:rPr>
          <w:t>http://monitoring.law.edu.ru/files/otchety/2014/2014_02febr.pdf</w:t>
        </w:r>
      </w:hyperlink>
      <w:r w:rsidRPr="009B2809">
        <w:rPr>
          <w:rFonts w:ascii="Times New Roman" w:hAnsi="Times New Roman" w:cs="Times New Roman"/>
          <w:sz w:val="28"/>
          <w:szCs w:val="28"/>
        </w:rPr>
        <w:t xml:space="preserve"> (дата обращения 15.04.2017).</w:t>
      </w:r>
      <w:r w:rsidR="00972636" w:rsidRPr="009B2809">
        <w:rPr>
          <w:rFonts w:ascii="Times New Roman" w:hAnsi="Times New Roman" w:cs="Times New Roman"/>
          <w:sz w:val="28"/>
          <w:szCs w:val="28"/>
        </w:rPr>
        <w:t xml:space="preserve"> </w:t>
      </w:r>
    </w:p>
    <w:p w:rsidR="00F20013" w:rsidRPr="009B2809" w:rsidRDefault="00825A5A"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7</w:t>
      </w:r>
      <w:r w:rsidR="00F20013" w:rsidRPr="009B2809">
        <w:rPr>
          <w:rFonts w:ascii="Times New Roman" w:hAnsi="Times New Roman" w:cs="Times New Roman"/>
          <w:sz w:val="28"/>
          <w:szCs w:val="28"/>
        </w:rPr>
        <w:t>. Анализ динамики досрочного голосования в субъектах Российской Федерации 14 сентября 2014 г., проведенный Институтом социально-экономических и политич</w:t>
      </w:r>
      <w:r w:rsidR="00972636" w:rsidRPr="009B2809">
        <w:rPr>
          <w:rFonts w:ascii="Times New Roman" w:hAnsi="Times New Roman" w:cs="Times New Roman"/>
          <w:sz w:val="28"/>
          <w:szCs w:val="28"/>
        </w:rPr>
        <w:t>еских исследований</w:t>
      </w:r>
      <w:r w:rsidR="003715CE" w:rsidRPr="009B2809">
        <w:rPr>
          <w:rFonts w:ascii="Times New Roman" w:hAnsi="Times New Roman" w:cs="Times New Roman"/>
          <w:sz w:val="28"/>
          <w:szCs w:val="28"/>
        </w:rPr>
        <w:t>:</w:t>
      </w:r>
      <w:r w:rsidR="00972636" w:rsidRPr="009B2809">
        <w:rPr>
          <w:rFonts w:ascii="Times New Roman" w:hAnsi="Times New Roman" w:cs="Times New Roman"/>
          <w:sz w:val="28"/>
          <w:szCs w:val="28"/>
        </w:rPr>
        <w:t xml:space="preserve"> </w:t>
      </w:r>
      <w:r w:rsidR="00656153" w:rsidRPr="009B2809">
        <w:rPr>
          <w:rFonts w:ascii="Times New Roman" w:hAnsi="Times New Roman" w:cs="Times New Roman"/>
          <w:sz w:val="28"/>
          <w:szCs w:val="28"/>
        </w:rPr>
        <w:t>[Электронный ресурс]</w:t>
      </w:r>
      <w:r w:rsidR="00972636" w:rsidRPr="009B2809">
        <w:rPr>
          <w:rFonts w:ascii="Times New Roman" w:hAnsi="Times New Roman" w:cs="Times New Roman"/>
          <w:sz w:val="28"/>
          <w:szCs w:val="28"/>
        </w:rPr>
        <w:t xml:space="preserve"> </w:t>
      </w:r>
      <w:r w:rsidR="00F20013" w:rsidRPr="009B2809">
        <w:rPr>
          <w:rFonts w:ascii="Times New Roman" w:hAnsi="Times New Roman" w:cs="Times New Roman"/>
          <w:sz w:val="28"/>
          <w:szCs w:val="28"/>
        </w:rPr>
        <w:t>URL: http://www.isepr.ru/upload/dinamika.pdf (дата обращения: 15.03.2017).</w:t>
      </w:r>
    </w:p>
    <w:p w:rsidR="00825A5A" w:rsidRDefault="00825A5A" w:rsidP="00831B08">
      <w:pPr>
        <w:spacing w:after="0" w:line="360" w:lineRule="auto"/>
        <w:jc w:val="both"/>
        <w:rPr>
          <w:rFonts w:ascii="Times New Roman" w:hAnsi="Times New Roman" w:cs="Times New Roman"/>
          <w:sz w:val="28"/>
          <w:szCs w:val="28"/>
        </w:rPr>
      </w:pPr>
      <w:r w:rsidRPr="009B2809">
        <w:rPr>
          <w:rFonts w:ascii="Times New Roman" w:hAnsi="Times New Roman" w:cs="Times New Roman"/>
          <w:sz w:val="28"/>
          <w:szCs w:val="28"/>
        </w:rPr>
        <w:t>8.</w:t>
      </w:r>
      <w:r w:rsidRPr="009B2809">
        <w:rPr>
          <w:rFonts w:ascii="Times New Roman" w:hAnsi="Times New Roman" w:cs="Times New Roman"/>
          <w:color w:val="FF0000"/>
          <w:sz w:val="28"/>
          <w:szCs w:val="28"/>
        </w:rPr>
        <w:t xml:space="preserve"> </w:t>
      </w:r>
      <w:r w:rsidRPr="009B2809">
        <w:rPr>
          <w:rFonts w:ascii="Times New Roman" w:hAnsi="Times New Roman" w:cs="Times New Roman"/>
          <w:sz w:val="28"/>
          <w:szCs w:val="28"/>
        </w:rPr>
        <w:t xml:space="preserve">Работа участковых избирательных комиссий по уточнению списков избирателей. Ознакомление избирателей со списками избирателей. Практическое занятие </w:t>
      </w:r>
      <w:r w:rsidR="000C7041" w:rsidRPr="009B2809">
        <w:rPr>
          <w:rFonts w:ascii="Times New Roman" w:hAnsi="Times New Roman" w:cs="Times New Roman"/>
          <w:sz w:val="28"/>
          <w:szCs w:val="28"/>
        </w:rPr>
        <w:t xml:space="preserve">[Электронный ресурс] </w:t>
      </w:r>
      <w:r w:rsidRPr="009B2809">
        <w:rPr>
          <w:rFonts w:ascii="Times New Roman" w:hAnsi="Times New Roman" w:cs="Times New Roman"/>
          <w:sz w:val="28"/>
          <w:szCs w:val="28"/>
        </w:rPr>
        <w:t>// Российский центр обучения избир</w:t>
      </w:r>
      <w:r w:rsidR="003715CE" w:rsidRPr="009B2809">
        <w:rPr>
          <w:rFonts w:ascii="Times New Roman" w:hAnsi="Times New Roman" w:cs="Times New Roman"/>
          <w:sz w:val="28"/>
          <w:szCs w:val="28"/>
        </w:rPr>
        <w:t>а</w:t>
      </w:r>
      <w:r w:rsidR="000C7041">
        <w:rPr>
          <w:rFonts w:ascii="Times New Roman" w:hAnsi="Times New Roman" w:cs="Times New Roman"/>
          <w:sz w:val="28"/>
          <w:szCs w:val="28"/>
        </w:rPr>
        <w:t>тельным технологиям при ЦИК РФ [сайт].</w:t>
      </w:r>
      <w:r w:rsidR="000C7041" w:rsidRPr="007D0782">
        <w:rPr>
          <w:rFonts w:ascii="Times New Roman" w:hAnsi="Times New Roman" w:cs="Times New Roman"/>
          <w:sz w:val="28"/>
          <w:szCs w:val="28"/>
        </w:rPr>
        <w:t xml:space="preserve"> </w:t>
      </w:r>
      <w:r w:rsidRPr="009B2809">
        <w:rPr>
          <w:rFonts w:ascii="Times New Roman" w:hAnsi="Times New Roman" w:cs="Times New Roman"/>
          <w:sz w:val="28"/>
          <w:szCs w:val="28"/>
          <w:shd w:val="clear" w:color="auto" w:fill="FFFFFF"/>
          <w:lang w:val="en-US"/>
        </w:rPr>
        <w:t>URL</w:t>
      </w:r>
      <w:r w:rsidRPr="009B2809">
        <w:rPr>
          <w:rFonts w:ascii="Times New Roman" w:hAnsi="Times New Roman" w:cs="Times New Roman"/>
          <w:sz w:val="28"/>
          <w:szCs w:val="28"/>
          <w:shd w:val="clear" w:color="auto" w:fill="FFFFFF"/>
        </w:rPr>
        <w:t xml:space="preserve">: </w:t>
      </w:r>
      <w:hyperlink r:id="rId24" w:history="1">
        <w:r w:rsidR="008B42E9" w:rsidRPr="009B2809">
          <w:rPr>
            <w:rStyle w:val="a6"/>
            <w:rFonts w:ascii="Times New Roman" w:hAnsi="Times New Roman" w:cs="Times New Roman"/>
            <w:color w:val="auto"/>
            <w:sz w:val="28"/>
            <w:szCs w:val="28"/>
          </w:rPr>
          <w:t>http://ikso.org/uploaded/tik/asbest/files/metodmat/subject_4_rabota_uik_po_utochneniu_spiskov.pdf</w:t>
        </w:r>
      </w:hyperlink>
      <w:r w:rsidRPr="008B42E9">
        <w:rPr>
          <w:rFonts w:ascii="Times New Roman" w:hAnsi="Times New Roman" w:cs="Times New Roman"/>
          <w:sz w:val="28"/>
          <w:szCs w:val="28"/>
        </w:rPr>
        <w:t xml:space="preserve"> (дата обращения 15.04.2017).</w:t>
      </w:r>
    </w:p>
    <w:p w:rsidR="007D0782" w:rsidRPr="007D0782" w:rsidRDefault="007D0782" w:rsidP="00831B08">
      <w:pPr>
        <w:spacing w:after="0" w:line="360" w:lineRule="auto"/>
        <w:jc w:val="both"/>
        <w:rPr>
          <w:rFonts w:ascii="Times New Roman" w:hAnsi="Times New Roman" w:cs="Times New Roman"/>
          <w:sz w:val="28"/>
          <w:szCs w:val="28"/>
        </w:rPr>
      </w:pPr>
      <w:r w:rsidRPr="007D0782">
        <w:rPr>
          <w:rFonts w:ascii="Times New Roman" w:hAnsi="Times New Roman" w:cs="Times New Roman"/>
          <w:sz w:val="28"/>
          <w:szCs w:val="28"/>
        </w:rPr>
        <w:t xml:space="preserve">9. </w:t>
      </w:r>
      <w:r w:rsidRPr="007D0782">
        <w:rPr>
          <w:rFonts w:ascii="Times New Roman" w:eastAsia="Times New Roman" w:hAnsi="Times New Roman" w:cs="Times New Roman"/>
          <w:bCs/>
          <w:kern w:val="36"/>
          <w:sz w:val="28"/>
          <w:szCs w:val="28"/>
          <w:lang w:eastAsia="ru-RU"/>
        </w:rPr>
        <w:t>Предварительное заявление по результатам наблюдения за выборами 18 сентября 2016 г.</w:t>
      </w:r>
      <w:r w:rsidR="001B5EE3">
        <w:rPr>
          <w:rFonts w:ascii="Times New Roman" w:eastAsia="Times New Roman" w:hAnsi="Times New Roman" w:cs="Times New Roman"/>
          <w:bCs/>
          <w:kern w:val="36"/>
          <w:sz w:val="28"/>
          <w:szCs w:val="28"/>
          <w:lang w:eastAsia="ru-RU"/>
        </w:rPr>
        <w:t xml:space="preserve"> </w:t>
      </w:r>
      <w:r w:rsidR="000C7041">
        <w:rPr>
          <w:rFonts w:ascii="Times New Roman" w:hAnsi="Times New Roman" w:cs="Times New Roman"/>
          <w:sz w:val="28"/>
          <w:szCs w:val="28"/>
        </w:rPr>
        <w:t>[Электронный ресурс]</w:t>
      </w:r>
      <w:r w:rsidR="000C7041" w:rsidRPr="007D0782">
        <w:rPr>
          <w:rFonts w:ascii="Times New Roman" w:hAnsi="Times New Roman" w:cs="Times New Roman"/>
          <w:sz w:val="28"/>
          <w:szCs w:val="28"/>
        </w:rPr>
        <w:t xml:space="preserve"> </w:t>
      </w:r>
      <w:r w:rsidR="001B5EE3">
        <w:rPr>
          <w:rFonts w:ascii="Times New Roman" w:eastAsia="Times New Roman" w:hAnsi="Times New Roman" w:cs="Times New Roman"/>
          <w:bCs/>
          <w:kern w:val="36"/>
          <w:sz w:val="28"/>
          <w:szCs w:val="28"/>
          <w:lang w:eastAsia="ru-RU"/>
        </w:rPr>
        <w:t>//</w:t>
      </w:r>
      <w:r w:rsidR="000C7041">
        <w:rPr>
          <w:rFonts w:ascii="Times New Roman" w:eastAsia="Times New Roman" w:hAnsi="Times New Roman" w:cs="Times New Roman"/>
          <w:bCs/>
          <w:kern w:val="36"/>
          <w:sz w:val="28"/>
          <w:szCs w:val="28"/>
          <w:lang w:eastAsia="ru-RU"/>
        </w:rPr>
        <w:t xml:space="preserve"> ГОЛОС за честные выборы</w:t>
      </w:r>
      <w:r w:rsidRPr="007D0782">
        <w:rPr>
          <w:rFonts w:ascii="Times New Roman" w:eastAsia="Times New Roman" w:hAnsi="Times New Roman" w:cs="Times New Roman"/>
          <w:bCs/>
          <w:kern w:val="36"/>
          <w:sz w:val="28"/>
          <w:szCs w:val="28"/>
          <w:lang w:eastAsia="ru-RU"/>
        </w:rPr>
        <w:t xml:space="preserve"> </w:t>
      </w:r>
      <w:r w:rsidR="000C7041">
        <w:rPr>
          <w:rFonts w:ascii="Times New Roman" w:hAnsi="Times New Roman" w:cs="Times New Roman"/>
          <w:sz w:val="28"/>
          <w:szCs w:val="28"/>
        </w:rPr>
        <w:t>[сайт].</w:t>
      </w:r>
      <w:r w:rsidR="000C7041" w:rsidRPr="007D0782">
        <w:rPr>
          <w:rFonts w:ascii="Times New Roman" w:hAnsi="Times New Roman" w:cs="Times New Roman"/>
          <w:sz w:val="28"/>
          <w:szCs w:val="28"/>
        </w:rPr>
        <w:t xml:space="preserve"> </w:t>
      </w:r>
      <w:r w:rsidRPr="007D0782">
        <w:rPr>
          <w:rFonts w:ascii="Times New Roman" w:hAnsi="Times New Roman" w:cs="Times New Roman"/>
          <w:iCs/>
          <w:sz w:val="28"/>
          <w:szCs w:val="28"/>
        </w:rPr>
        <w:t xml:space="preserve">URL: </w:t>
      </w:r>
      <w:hyperlink r:id="rId25" w:history="1">
        <w:r w:rsidRPr="007D0782">
          <w:rPr>
            <w:rStyle w:val="a6"/>
            <w:rFonts w:ascii="Times New Roman" w:hAnsi="Times New Roman" w:cs="Times New Roman"/>
            <w:color w:val="auto"/>
            <w:sz w:val="28"/>
            <w:szCs w:val="28"/>
          </w:rPr>
          <w:t>https://www.golosinfo.org/ru/articles/117564</w:t>
        </w:r>
      </w:hyperlink>
      <w:r w:rsidRPr="007D0782">
        <w:rPr>
          <w:rFonts w:ascii="Times New Roman" w:hAnsi="Times New Roman" w:cs="Times New Roman"/>
          <w:sz w:val="28"/>
          <w:szCs w:val="28"/>
        </w:rPr>
        <w:t xml:space="preserve"> (дата обращения 05.05.2017).</w:t>
      </w:r>
    </w:p>
    <w:sectPr w:rsidR="007D0782" w:rsidRPr="007D0782" w:rsidSect="002E0A79">
      <w:headerReference w:type="default" r:id="rId26"/>
      <w:pgSz w:w="11906" w:h="16838"/>
      <w:pgMar w:top="851" w:right="850"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A4" w:rsidRDefault="003A65A4" w:rsidP="0091488C">
      <w:pPr>
        <w:spacing w:after="0" w:line="240" w:lineRule="auto"/>
      </w:pPr>
      <w:r>
        <w:separator/>
      </w:r>
    </w:p>
  </w:endnote>
  <w:endnote w:type="continuationSeparator" w:id="0">
    <w:p w:rsidR="003A65A4" w:rsidRDefault="003A65A4" w:rsidP="0091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A4" w:rsidRDefault="003A65A4" w:rsidP="0091488C">
      <w:pPr>
        <w:spacing w:after="0" w:line="240" w:lineRule="auto"/>
      </w:pPr>
      <w:r>
        <w:separator/>
      </w:r>
    </w:p>
  </w:footnote>
  <w:footnote w:type="continuationSeparator" w:id="0">
    <w:p w:rsidR="003A65A4" w:rsidRDefault="003A65A4" w:rsidP="0091488C">
      <w:pPr>
        <w:spacing w:after="0" w:line="240" w:lineRule="auto"/>
      </w:pPr>
      <w:r>
        <w:continuationSeparator/>
      </w:r>
    </w:p>
  </w:footnote>
  <w:footnote w:id="1">
    <w:p w:rsidR="003A3449" w:rsidRPr="0070655A" w:rsidRDefault="003A3449" w:rsidP="00831B08">
      <w:pPr>
        <w:pStyle w:val="a3"/>
        <w:jc w:val="both"/>
        <w:rPr>
          <w:rFonts w:ascii="Times New Roman" w:hAnsi="Times New Roman" w:cs="Times New Roman"/>
          <w:iCs/>
          <w:shd w:val="clear" w:color="auto" w:fill="FFFFFF"/>
        </w:rPr>
      </w:pPr>
      <w:r w:rsidRPr="00FD7651">
        <w:rPr>
          <w:rStyle w:val="a5"/>
        </w:rPr>
        <w:footnoteRef/>
      </w:r>
      <w:r>
        <w:rPr>
          <w:rFonts w:ascii="Times New Roman" w:hAnsi="Times New Roman" w:cs="Times New Roman"/>
        </w:rPr>
        <w:t xml:space="preserve"> </w:t>
      </w:r>
      <w:r w:rsidRPr="00FD7651">
        <w:rPr>
          <w:rFonts w:ascii="Times New Roman" w:hAnsi="Times New Roman" w:cs="Times New Roman"/>
        </w:rPr>
        <w:t xml:space="preserve">Всеобщая Декларация прав человека: </w:t>
      </w:r>
      <w:r w:rsidRPr="00FD7651">
        <w:rPr>
          <w:rFonts w:ascii="Times New Roman" w:hAnsi="Times New Roman" w:cs="Times New Roman"/>
          <w:iCs/>
          <w:shd w:val="clear" w:color="auto" w:fill="FFFFFF"/>
        </w:rPr>
        <w:t>принята </w:t>
      </w:r>
      <w:hyperlink r:id="rId1" w:history="1">
        <w:r w:rsidRPr="00FD7651">
          <w:rPr>
            <w:rFonts w:ascii="Times New Roman" w:hAnsi="Times New Roman" w:cs="Times New Roman"/>
            <w:iCs/>
            <w:shd w:val="clear" w:color="auto" w:fill="FFFFFF"/>
          </w:rPr>
          <w:t>резолюцией 217 А (III)</w:t>
        </w:r>
      </w:hyperlink>
      <w:r w:rsidRPr="00FD7651">
        <w:rPr>
          <w:rFonts w:ascii="Times New Roman" w:hAnsi="Times New Roman" w:cs="Times New Roman"/>
          <w:iCs/>
          <w:shd w:val="clear" w:color="auto" w:fill="FFFFFF"/>
        </w:rPr>
        <w:t> Генеральной Ассамб</w:t>
      </w:r>
      <w:r>
        <w:rPr>
          <w:rFonts w:ascii="Times New Roman" w:hAnsi="Times New Roman" w:cs="Times New Roman"/>
          <w:iCs/>
          <w:shd w:val="clear" w:color="auto" w:fill="FFFFFF"/>
        </w:rPr>
        <w:t>леи ООН от 10 декабря 1948 г.:</w:t>
      </w:r>
      <w:r w:rsidRPr="0070655A">
        <w:rPr>
          <w:rFonts w:ascii="Times New Roman" w:hAnsi="Times New Roman" w:cs="Times New Roman"/>
        </w:rPr>
        <w:t xml:space="preserve"> </w:t>
      </w:r>
      <w:r w:rsidRPr="00FD7651">
        <w:rPr>
          <w:rFonts w:ascii="Times New Roman" w:hAnsi="Times New Roman" w:cs="Times New Roman"/>
        </w:rPr>
        <w:t>[Электронный ресурс].</w:t>
      </w:r>
      <w:r>
        <w:rPr>
          <w:rFonts w:ascii="Times New Roman" w:hAnsi="Times New Roman" w:cs="Times New Roman"/>
          <w:iCs/>
          <w:shd w:val="clear" w:color="auto" w:fill="FFFFFF"/>
        </w:rPr>
        <w:t xml:space="preserve"> </w:t>
      </w:r>
      <w:r w:rsidRPr="00FD7651">
        <w:rPr>
          <w:rFonts w:ascii="Times New Roman" w:hAnsi="Times New Roman" w:cs="Times New Roman"/>
          <w:lang w:val="en-US"/>
        </w:rPr>
        <w:t>URL</w:t>
      </w:r>
      <w:r w:rsidRPr="00FD7651">
        <w:rPr>
          <w:rFonts w:ascii="Times New Roman" w:hAnsi="Times New Roman" w:cs="Times New Roman"/>
        </w:rPr>
        <w:t xml:space="preserve">: </w:t>
      </w:r>
      <w:hyperlink r:id="rId2" w:history="1">
        <w:r w:rsidRPr="00FD7651">
          <w:rPr>
            <w:rStyle w:val="a6"/>
            <w:rFonts w:ascii="Times New Roman" w:hAnsi="Times New Roman" w:cs="Times New Roman"/>
            <w:color w:val="auto"/>
          </w:rPr>
          <w:t>http://www.un.org/ru/documents/decl_conv/declarations/declhr</w:t>
        </w:r>
      </w:hyperlink>
      <w:r w:rsidRPr="00FD7651">
        <w:rPr>
          <w:rFonts w:ascii="Times New Roman" w:hAnsi="Times New Roman" w:cs="Times New Roman"/>
        </w:rPr>
        <w:t xml:space="preserve"> (да</w:t>
      </w:r>
      <w:r>
        <w:rPr>
          <w:rFonts w:ascii="Times New Roman" w:hAnsi="Times New Roman" w:cs="Times New Roman"/>
        </w:rPr>
        <w:t>та обращения: 25.11.2016</w:t>
      </w:r>
      <w:r w:rsidRPr="00FD7651">
        <w:rPr>
          <w:rFonts w:ascii="Times New Roman" w:hAnsi="Times New Roman" w:cs="Times New Roman"/>
        </w:rPr>
        <w:t>).</w:t>
      </w:r>
    </w:p>
  </w:footnote>
  <w:footnote w:id="2">
    <w:p w:rsidR="003A3449" w:rsidRPr="00FD7651" w:rsidRDefault="003A3449" w:rsidP="00831B08">
      <w:pPr>
        <w:pStyle w:val="a3"/>
        <w:jc w:val="both"/>
      </w:pPr>
      <w:r w:rsidRPr="00FD7651">
        <w:rPr>
          <w:rStyle w:val="a5"/>
        </w:rPr>
        <w:footnoteRef/>
      </w:r>
      <w:r>
        <w:rPr>
          <w:rFonts w:ascii="Times New Roman" w:hAnsi="Times New Roman" w:cs="Times New Roman"/>
          <w:shd w:val="clear" w:color="auto" w:fill="FFFFFF"/>
        </w:rPr>
        <w:t xml:space="preserve"> </w:t>
      </w:r>
      <w:r w:rsidRPr="00FD7651">
        <w:rPr>
          <w:rFonts w:ascii="Times New Roman" w:hAnsi="Times New Roman" w:cs="Times New Roman"/>
          <w:shd w:val="clear" w:color="auto" w:fill="FFFFFF"/>
        </w:rPr>
        <w:t>Конвенция о стандартах демократических выборов, избирательных прав и сво</w:t>
      </w:r>
      <w:r>
        <w:rPr>
          <w:rFonts w:ascii="Times New Roman" w:hAnsi="Times New Roman" w:cs="Times New Roman"/>
          <w:shd w:val="clear" w:color="auto" w:fill="FFFFFF"/>
        </w:rPr>
        <w:t>бод в государствах-участниках СНГ</w:t>
      </w:r>
      <w:r w:rsidRPr="00FD7651">
        <w:rPr>
          <w:rFonts w:ascii="Times New Roman" w:hAnsi="Times New Roman" w:cs="Times New Roman"/>
          <w:shd w:val="clear" w:color="auto" w:fill="FFFFFF"/>
        </w:rPr>
        <w:t xml:space="preserve"> (Заключена в г. Кишиневе 07.10.2002) // </w:t>
      </w:r>
      <w:r>
        <w:rPr>
          <w:rFonts w:ascii="Times New Roman" w:hAnsi="Times New Roman" w:cs="Times New Roman"/>
          <w:shd w:val="clear" w:color="auto" w:fill="FFFFFF"/>
        </w:rPr>
        <w:t>СЗ РФ</w:t>
      </w:r>
      <w:r w:rsidRPr="00F937F4">
        <w:rPr>
          <w:rFonts w:ascii="Times New Roman" w:hAnsi="Times New Roman" w:cs="Times New Roman"/>
          <w:shd w:val="clear" w:color="auto" w:fill="FFFFFF"/>
        </w:rPr>
        <w:t xml:space="preserve">. 2005. </w:t>
      </w:r>
      <w:r>
        <w:rPr>
          <w:rFonts w:ascii="Times New Roman" w:hAnsi="Times New Roman" w:cs="Times New Roman"/>
          <w:shd w:val="clear" w:color="auto" w:fill="FFFFFF"/>
        </w:rPr>
        <w:t xml:space="preserve">№ </w:t>
      </w:r>
      <w:r w:rsidRPr="00F937F4">
        <w:rPr>
          <w:rFonts w:ascii="Times New Roman" w:hAnsi="Times New Roman" w:cs="Times New Roman"/>
          <w:shd w:val="clear" w:color="auto" w:fill="FFFFFF"/>
        </w:rPr>
        <w:t>48. Ст. 4971.</w:t>
      </w:r>
    </w:p>
  </w:footnote>
  <w:footnote w:id="3">
    <w:p w:rsidR="003A3449" w:rsidRPr="00D841D0" w:rsidRDefault="003A3449" w:rsidP="00074AC7">
      <w:pPr>
        <w:pStyle w:val="a3"/>
        <w:jc w:val="both"/>
        <w:rPr>
          <w:rFonts w:ascii="Times New Roman" w:hAnsi="Times New Roman" w:cs="Times New Roman"/>
          <w:color w:val="FF0000"/>
        </w:rPr>
      </w:pPr>
      <w:r w:rsidRPr="00D841D0">
        <w:rPr>
          <w:rStyle w:val="a5"/>
          <w:rFonts w:ascii="Times New Roman" w:hAnsi="Times New Roman" w:cs="Times New Roman"/>
        </w:rPr>
        <w:footnoteRef/>
      </w:r>
      <w:r w:rsidRPr="00D841D0">
        <w:rPr>
          <w:rFonts w:ascii="Times New Roman" w:hAnsi="Times New Roman" w:cs="Times New Roman"/>
        </w:rPr>
        <w:t xml:space="preserve"> </w:t>
      </w:r>
      <w:r w:rsidRPr="00D841D0">
        <w:rPr>
          <w:rFonts w:ascii="Times New Roman" w:eastAsia="Times New Roman" w:hAnsi="Times New Roman" w:cs="Times New Roman"/>
          <w:lang w:eastAsia="ru-RU"/>
        </w:rPr>
        <w:t xml:space="preserve">Решение </w:t>
      </w:r>
      <w:proofErr w:type="spellStart"/>
      <w:r w:rsidRPr="00D841D0">
        <w:rPr>
          <w:rFonts w:ascii="Times New Roman" w:eastAsia="Times New Roman" w:hAnsi="Times New Roman" w:cs="Times New Roman"/>
          <w:lang w:eastAsia="ru-RU"/>
        </w:rPr>
        <w:t>Энгельсского</w:t>
      </w:r>
      <w:proofErr w:type="spellEnd"/>
      <w:r w:rsidRPr="00D841D0">
        <w:rPr>
          <w:rFonts w:ascii="Times New Roman" w:eastAsia="Times New Roman" w:hAnsi="Times New Roman" w:cs="Times New Roman"/>
          <w:lang w:eastAsia="ru-RU"/>
        </w:rPr>
        <w:t xml:space="preserve"> районного суда Саратовский области от 12 декабря 2011 г.</w:t>
      </w:r>
      <w:r w:rsidRPr="00D841D0">
        <w:rPr>
          <w:rFonts w:ascii="Times New Roman" w:hAnsi="Times New Roman" w:cs="Times New Roman"/>
          <w:shd w:val="clear" w:color="auto" w:fill="FFFFFF"/>
        </w:rPr>
        <w:t xml:space="preserve"> № 2-5421 (</w:t>
      </w:r>
      <w:proofErr w:type="gramStart"/>
      <w:r w:rsidRPr="00D841D0">
        <w:rPr>
          <w:rFonts w:ascii="Times New Roman" w:hAnsi="Times New Roman" w:cs="Times New Roman"/>
          <w:shd w:val="clear" w:color="auto" w:fill="FFFFFF"/>
        </w:rPr>
        <w:t>1)/</w:t>
      </w:r>
      <w:proofErr w:type="gramEnd"/>
      <w:r w:rsidRPr="00D841D0">
        <w:rPr>
          <w:rFonts w:ascii="Times New Roman" w:hAnsi="Times New Roman" w:cs="Times New Roman"/>
          <w:shd w:val="clear" w:color="auto" w:fill="FFFFFF"/>
        </w:rPr>
        <w:t xml:space="preserve">2011: </w:t>
      </w:r>
      <w:r w:rsidRPr="00D841D0">
        <w:rPr>
          <w:rFonts w:ascii="Times New Roman" w:hAnsi="Times New Roman" w:cs="Times New Roman"/>
        </w:rPr>
        <w:t xml:space="preserve">[Электронный ресурс]. </w:t>
      </w:r>
      <w:r w:rsidRPr="00D841D0">
        <w:rPr>
          <w:rFonts w:ascii="Times New Roman" w:hAnsi="Times New Roman" w:cs="Times New Roman"/>
          <w:lang w:val="en-US"/>
        </w:rPr>
        <w:t>URL</w:t>
      </w:r>
      <w:r w:rsidRPr="00D841D0">
        <w:rPr>
          <w:rFonts w:ascii="Times New Roman" w:hAnsi="Times New Roman" w:cs="Times New Roman"/>
        </w:rPr>
        <w:t>:  https://rospravosudie.com/court-engelsskij-rajonnyj-sud-saratovskaya-oblast-s/act-102478062/ (дата обращения: 06.05.2017).</w:t>
      </w:r>
    </w:p>
  </w:footnote>
  <w:footnote w:id="4">
    <w:p w:rsidR="003A3449" w:rsidRPr="001F20D2" w:rsidRDefault="003A3449" w:rsidP="004D16F3">
      <w:pPr>
        <w:pStyle w:val="a3"/>
        <w:jc w:val="both"/>
        <w:rPr>
          <w:rFonts w:ascii="Times New Roman" w:hAnsi="Times New Roman" w:cs="Times New Roman"/>
        </w:rPr>
      </w:pPr>
      <w:r w:rsidRPr="001F20D2">
        <w:rPr>
          <w:rStyle w:val="a5"/>
          <w:rFonts w:ascii="Times New Roman" w:hAnsi="Times New Roman" w:cs="Times New Roman"/>
        </w:rPr>
        <w:footnoteRef/>
      </w:r>
      <w:r w:rsidR="001F20D2" w:rsidRPr="001F20D2">
        <w:rPr>
          <w:rFonts w:ascii="Times New Roman" w:hAnsi="Times New Roman" w:cs="Times New Roman"/>
        </w:rPr>
        <w:t xml:space="preserve"> См., </w:t>
      </w:r>
      <w:r w:rsidR="00771794">
        <w:rPr>
          <w:rFonts w:ascii="Times New Roman" w:hAnsi="Times New Roman" w:cs="Times New Roman"/>
        </w:rPr>
        <w:t>напр.:</w:t>
      </w:r>
      <w:r w:rsidRPr="001F20D2">
        <w:rPr>
          <w:rFonts w:ascii="Times New Roman" w:hAnsi="Times New Roman" w:cs="Times New Roman"/>
        </w:rPr>
        <w:t xml:space="preserve"> </w:t>
      </w:r>
      <w:r w:rsidR="00771794" w:rsidRPr="001F20D2">
        <w:rPr>
          <w:rFonts w:ascii="Times New Roman" w:hAnsi="Times New Roman" w:cs="Times New Roman"/>
          <w:lang w:val="en-US"/>
        </w:rPr>
        <w:t>URL</w:t>
      </w:r>
      <w:r w:rsidR="00771794" w:rsidRPr="001F20D2">
        <w:rPr>
          <w:rFonts w:ascii="Times New Roman" w:hAnsi="Times New Roman" w:cs="Times New Roman"/>
        </w:rPr>
        <w:t xml:space="preserve">: </w:t>
      </w:r>
      <w:hyperlink r:id="rId3" w:history="1">
        <w:r w:rsidR="00771794" w:rsidRPr="00771794">
          <w:rPr>
            <w:rStyle w:val="a6"/>
            <w:rFonts w:ascii="Times New Roman" w:hAnsi="Times New Roman" w:cs="Times New Roman"/>
            <w:color w:val="auto"/>
          </w:rPr>
          <w:t>http://www.fontanka.ru/2016/10/25/167/</w:t>
        </w:r>
      </w:hyperlink>
      <w:r w:rsidR="001F20D2" w:rsidRPr="00771794">
        <w:rPr>
          <w:rFonts w:ascii="Times New Roman" w:hAnsi="Times New Roman" w:cs="Times New Roman"/>
        </w:rPr>
        <w:t>;</w:t>
      </w:r>
      <w:r w:rsidR="00771794">
        <w:rPr>
          <w:rFonts w:ascii="Times New Roman" w:hAnsi="Times New Roman" w:cs="Times New Roman"/>
        </w:rPr>
        <w:t xml:space="preserve"> </w:t>
      </w:r>
      <w:r w:rsidR="00771794" w:rsidRPr="001F20D2">
        <w:rPr>
          <w:rFonts w:ascii="Times New Roman" w:hAnsi="Times New Roman" w:cs="Times New Roman"/>
          <w:lang w:val="en-US"/>
        </w:rPr>
        <w:t>URL</w:t>
      </w:r>
      <w:r w:rsidR="00771794">
        <w:rPr>
          <w:rFonts w:ascii="Times New Roman" w:hAnsi="Times New Roman" w:cs="Times New Roman"/>
        </w:rPr>
        <w:t xml:space="preserve">: </w:t>
      </w:r>
      <w:r w:rsidR="00771794">
        <w:rPr>
          <w:rFonts w:ascii="Times New Roman" w:hAnsi="Times New Roman" w:cs="Times New Roman"/>
          <w:u w:val="single"/>
        </w:rPr>
        <w:t>https://lenta.ru/news/2016/09/21/ugolovka/</w:t>
      </w:r>
      <w:r w:rsidR="001F20D2" w:rsidRPr="001F20D2">
        <w:rPr>
          <w:rFonts w:ascii="Times New Roman" w:hAnsi="Times New Roman" w:cs="Times New Roman"/>
          <w:u w:val="single"/>
        </w:rPr>
        <w:t>.</w:t>
      </w:r>
    </w:p>
  </w:footnote>
  <w:footnote w:id="5">
    <w:p w:rsidR="003A3449" w:rsidRPr="007D0782" w:rsidRDefault="003A3449" w:rsidP="000C7041">
      <w:pPr>
        <w:pStyle w:val="1"/>
        <w:shd w:val="clear" w:color="auto" w:fill="FFFFFF"/>
        <w:spacing w:before="0" w:after="142" w:line="240" w:lineRule="auto"/>
        <w:jc w:val="both"/>
        <w:rPr>
          <w:rFonts w:ascii="Times New Roman" w:eastAsia="Times New Roman" w:hAnsi="Times New Roman" w:cs="Times New Roman"/>
          <w:bCs/>
          <w:color w:val="auto"/>
          <w:kern w:val="36"/>
          <w:sz w:val="20"/>
          <w:szCs w:val="20"/>
          <w:lang w:eastAsia="ru-RU"/>
        </w:rPr>
      </w:pPr>
      <w:r w:rsidRPr="007D0782">
        <w:rPr>
          <w:rStyle w:val="a5"/>
          <w:rFonts w:ascii="Times New Roman" w:hAnsi="Times New Roman" w:cs="Times New Roman"/>
          <w:color w:val="auto"/>
          <w:sz w:val="20"/>
          <w:szCs w:val="20"/>
        </w:rPr>
        <w:footnoteRef/>
      </w:r>
      <w:r w:rsidRPr="007D0782">
        <w:rPr>
          <w:rFonts w:ascii="Times New Roman" w:eastAsia="Times New Roman" w:hAnsi="Times New Roman" w:cs="Times New Roman"/>
          <w:bCs/>
          <w:color w:val="auto"/>
          <w:kern w:val="36"/>
          <w:sz w:val="20"/>
          <w:szCs w:val="20"/>
          <w:lang w:eastAsia="ru-RU"/>
        </w:rPr>
        <w:t xml:space="preserve"> </w:t>
      </w:r>
      <w:r w:rsidRPr="000C7041">
        <w:rPr>
          <w:rFonts w:ascii="Times New Roman" w:eastAsia="Times New Roman" w:hAnsi="Times New Roman" w:cs="Times New Roman"/>
          <w:bCs/>
          <w:color w:val="auto"/>
          <w:kern w:val="36"/>
          <w:sz w:val="20"/>
          <w:szCs w:val="20"/>
          <w:lang w:eastAsia="ru-RU"/>
        </w:rPr>
        <w:t xml:space="preserve">Предварительное заявление по результатам наблюдения за выборами 18 сентября 2016 г. </w:t>
      </w:r>
      <w:r w:rsidRPr="000C7041">
        <w:rPr>
          <w:rFonts w:ascii="Times New Roman" w:hAnsi="Times New Roman" w:cs="Times New Roman"/>
          <w:color w:val="auto"/>
          <w:sz w:val="20"/>
          <w:szCs w:val="20"/>
        </w:rPr>
        <w:t xml:space="preserve">[Электронный ресурс] </w:t>
      </w:r>
      <w:r w:rsidRPr="000C7041">
        <w:rPr>
          <w:rFonts w:ascii="Times New Roman" w:eastAsia="Times New Roman" w:hAnsi="Times New Roman" w:cs="Times New Roman"/>
          <w:bCs/>
          <w:color w:val="auto"/>
          <w:kern w:val="36"/>
          <w:sz w:val="20"/>
          <w:szCs w:val="20"/>
          <w:lang w:eastAsia="ru-RU"/>
        </w:rPr>
        <w:t xml:space="preserve">// ГОЛОС за честные выборы </w:t>
      </w:r>
      <w:r w:rsidRPr="000C7041">
        <w:rPr>
          <w:rFonts w:ascii="Times New Roman" w:hAnsi="Times New Roman" w:cs="Times New Roman"/>
          <w:color w:val="auto"/>
          <w:sz w:val="20"/>
          <w:szCs w:val="20"/>
        </w:rPr>
        <w:t xml:space="preserve">[сайт]. </w:t>
      </w:r>
      <w:r w:rsidRPr="000C7041">
        <w:rPr>
          <w:rFonts w:ascii="Times New Roman" w:hAnsi="Times New Roman" w:cs="Times New Roman"/>
          <w:iCs/>
          <w:color w:val="auto"/>
          <w:sz w:val="20"/>
          <w:szCs w:val="20"/>
        </w:rPr>
        <w:t xml:space="preserve">URL: </w:t>
      </w:r>
      <w:hyperlink r:id="rId4" w:history="1">
        <w:r w:rsidRPr="000C7041">
          <w:rPr>
            <w:rStyle w:val="a6"/>
            <w:rFonts w:ascii="Times New Roman" w:hAnsi="Times New Roman" w:cs="Times New Roman"/>
            <w:color w:val="auto"/>
            <w:sz w:val="20"/>
            <w:szCs w:val="20"/>
          </w:rPr>
          <w:t>https://www.golosinfo.org/ru/articles/117564</w:t>
        </w:r>
      </w:hyperlink>
      <w:r w:rsidRPr="000C7041">
        <w:rPr>
          <w:rFonts w:ascii="Times New Roman" w:hAnsi="Times New Roman" w:cs="Times New Roman"/>
          <w:color w:val="auto"/>
          <w:sz w:val="20"/>
          <w:szCs w:val="20"/>
        </w:rPr>
        <w:t xml:space="preserve"> (дата обращения 05.05.2017).</w:t>
      </w:r>
    </w:p>
  </w:footnote>
  <w:footnote w:id="6">
    <w:p w:rsidR="003A3449" w:rsidRPr="00FD7651" w:rsidRDefault="003A3449" w:rsidP="00D841D0">
      <w:pPr>
        <w:pStyle w:val="a3"/>
        <w:jc w:val="both"/>
        <w:rPr>
          <w:rFonts w:ascii="Times New Roman" w:hAnsi="Times New Roman" w:cs="Times New Roman"/>
        </w:rPr>
      </w:pPr>
      <w:r w:rsidRPr="00FD7651">
        <w:rPr>
          <w:rStyle w:val="a5"/>
          <w:rFonts w:ascii="Times New Roman" w:hAnsi="Times New Roman" w:cs="Times New Roman"/>
        </w:rPr>
        <w:footnoteRef/>
      </w:r>
      <w:r>
        <w:rPr>
          <w:rFonts w:ascii="Times New Roman" w:hAnsi="Times New Roman" w:cs="Times New Roman"/>
        </w:rPr>
        <w:t xml:space="preserve"> </w:t>
      </w:r>
      <w:proofErr w:type="spellStart"/>
      <w:r w:rsidRPr="00FD7651">
        <w:rPr>
          <w:rFonts w:ascii="Times New Roman" w:hAnsi="Times New Roman" w:cs="Times New Roman"/>
        </w:rPr>
        <w:t>Нудненко</w:t>
      </w:r>
      <w:proofErr w:type="spellEnd"/>
      <w:r w:rsidRPr="00FD7651">
        <w:rPr>
          <w:rFonts w:ascii="Times New Roman" w:hAnsi="Times New Roman" w:cs="Times New Roman"/>
        </w:rPr>
        <w:t xml:space="preserve"> Л. А. Принципы пассивного избирательного права: система и взаимодействие с конституционными правами и свободами личности в России // Актуальные проблемы ро</w:t>
      </w:r>
      <w:r>
        <w:rPr>
          <w:rFonts w:ascii="Times New Roman" w:hAnsi="Times New Roman" w:cs="Times New Roman"/>
        </w:rPr>
        <w:t xml:space="preserve">ссийского права. № 10. 2015. </w:t>
      </w:r>
      <w:r w:rsidRPr="00FD7651">
        <w:rPr>
          <w:rFonts w:ascii="Times New Roman" w:hAnsi="Times New Roman" w:cs="Times New Roman"/>
        </w:rPr>
        <w:t>С. 48.</w:t>
      </w:r>
    </w:p>
  </w:footnote>
  <w:footnote w:id="7">
    <w:p w:rsidR="003A3449" w:rsidRPr="00FD7651" w:rsidRDefault="003A3449" w:rsidP="00D841D0">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rPr>
        <w:t xml:space="preserve"> Лучин О. В. Конституционные нор</w:t>
      </w:r>
      <w:r>
        <w:rPr>
          <w:rFonts w:ascii="Times New Roman" w:hAnsi="Times New Roman" w:cs="Times New Roman"/>
        </w:rPr>
        <w:t>мы и правоотношения. М., 1997. С</w:t>
      </w:r>
      <w:r w:rsidRPr="00FD7651">
        <w:rPr>
          <w:rFonts w:ascii="Times New Roman" w:hAnsi="Times New Roman" w:cs="Times New Roman"/>
        </w:rPr>
        <w:t>. 15-16.</w:t>
      </w:r>
    </w:p>
  </w:footnote>
  <w:footnote w:id="8">
    <w:p w:rsidR="003A3449" w:rsidRPr="00FD7651" w:rsidRDefault="003A3449" w:rsidP="00D841D0">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rPr>
        <w:t xml:space="preserve"> Толковый словарь русского </w:t>
      </w:r>
      <w:r>
        <w:rPr>
          <w:rFonts w:ascii="Times New Roman" w:hAnsi="Times New Roman" w:cs="Times New Roman"/>
        </w:rPr>
        <w:t>языка под ред. Ожегова</w:t>
      </w:r>
      <w:r w:rsidRPr="00FD7651">
        <w:rPr>
          <w:rFonts w:ascii="Times New Roman" w:hAnsi="Times New Roman" w:cs="Times New Roman"/>
        </w:rPr>
        <w:t>. М.: «</w:t>
      </w:r>
      <w:proofErr w:type="spellStart"/>
      <w:r w:rsidRPr="00FD7651">
        <w:rPr>
          <w:rFonts w:ascii="Times New Roman" w:hAnsi="Times New Roman" w:cs="Times New Roman"/>
        </w:rPr>
        <w:t>Азъ</w:t>
      </w:r>
      <w:proofErr w:type="spellEnd"/>
      <w:r w:rsidRPr="00FD7651">
        <w:rPr>
          <w:rFonts w:ascii="Times New Roman" w:hAnsi="Times New Roman" w:cs="Times New Roman"/>
        </w:rPr>
        <w:t>», 1995 г. С. 128.</w:t>
      </w:r>
    </w:p>
  </w:footnote>
  <w:footnote w:id="9">
    <w:p w:rsidR="003A3449" w:rsidRPr="00FD7651" w:rsidRDefault="003A3449" w:rsidP="00D841D0">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rPr>
        <w:t xml:space="preserve"> Там же. С. 463.</w:t>
      </w:r>
    </w:p>
  </w:footnote>
  <w:footnote w:id="10">
    <w:p w:rsidR="003A3449" w:rsidRPr="00FD7651" w:rsidRDefault="003A3449" w:rsidP="00D841D0">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rPr>
        <w:t xml:space="preserve"> Там же. С. 600.</w:t>
      </w:r>
    </w:p>
  </w:footnote>
  <w:footnote w:id="11">
    <w:p w:rsidR="003A3449" w:rsidRPr="0023581D" w:rsidRDefault="003A3449" w:rsidP="00D841D0">
      <w:pPr>
        <w:pStyle w:val="1"/>
        <w:spacing w:before="0"/>
        <w:ind w:right="150"/>
        <w:jc w:val="both"/>
        <w:rPr>
          <w:rFonts w:ascii="Times New Roman" w:eastAsia="Times New Roman" w:hAnsi="Times New Roman" w:cs="Times New Roman"/>
          <w:bCs/>
          <w:color w:val="auto"/>
          <w:kern w:val="36"/>
          <w:sz w:val="20"/>
          <w:szCs w:val="20"/>
          <w:lang w:eastAsia="ru-RU"/>
        </w:rPr>
      </w:pPr>
      <w:r w:rsidRPr="00FD7651">
        <w:rPr>
          <w:rStyle w:val="a5"/>
          <w:rFonts w:ascii="Times New Roman" w:hAnsi="Times New Roman" w:cs="Times New Roman"/>
          <w:color w:val="auto"/>
          <w:sz w:val="20"/>
          <w:szCs w:val="20"/>
        </w:rPr>
        <w:footnoteRef/>
      </w:r>
      <w:r w:rsidRPr="0070640B">
        <w:rPr>
          <w:rFonts w:ascii="Times New Roman" w:eastAsia="Times New Roman" w:hAnsi="Times New Roman" w:cs="Times New Roman"/>
          <w:bCs/>
          <w:iCs/>
          <w:color w:val="auto"/>
          <w:kern w:val="36"/>
          <w:sz w:val="20"/>
          <w:szCs w:val="20"/>
          <w:lang w:eastAsia="ru-RU"/>
        </w:rPr>
        <w:t xml:space="preserve">Додонов В. Н., Ермаков В. Д., Крылова М. А. </w:t>
      </w:r>
      <w:r w:rsidRPr="0070640B">
        <w:rPr>
          <w:rFonts w:ascii="Times New Roman" w:eastAsia="Times New Roman" w:hAnsi="Times New Roman" w:cs="Times New Roman"/>
          <w:bCs/>
          <w:color w:val="auto"/>
          <w:kern w:val="36"/>
          <w:sz w:val="20"/>
          <w:szCs w:val="20"/>
          <w:lang w:eastAsia="ru-RU"/>
        </w:rPr>
        <w:t xml:space="preserve">Большой юридический словарь. </w:t>
      </w:r>
      <w:r w:rsidRPr="0070640B">
        <w:rPr>
          <w:rFonts w:ascii="Times New Roman" w:hAnsi="Times New Roman" w:cs="Times New Roman"/>
          <w:color w:val="auto"/>
          <w:sz w:val="20"/>
          <w:szCs w:val="20"/>
        </w:rPr>
        <w:t>М.: 2001. С. 106.</w:t>
      </w:r>
    </w:p>
  </w:footnote>
  <w:footnote w:id="12">
    <w:p w:rsidR="003A3449" w:rsidRPr="00FD7651" w:rsidRDefault="003A3449" w:rsidP="001B2D70">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rPr>
        <w:t xml:space="preserve"> Гласность как предмет правового регулирования / под общ. ред. М. А. Федотова. М.: 2009. С. 28.</w:t>
      </w:r>
    </w:p>
  </w:footnote>
  <w:footnote w:id="13">
    <w:p w:rsidR="003A3449" w:rsidRPr="00FD7651" w:rsidRDefault="003A3449" w:rsidP="001B2D70">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rPr>
        <w:t xml:space="preserve"> Там же. С. 29.</w:t>
      </w:r>
    </w:p>
  </w:footnote>
  <w:footnote w:id="14">
    <w:p w:rsidR="003A3449" w:rsidRPr="00FD7651" w:rsidRDefault="003A3449" w:rsidP="004270F1">
      <w:pPr>
        <w:pStyle w:val="a3"/>
        <w:jc w:val="both"/>
        <w:rPr>
          <w:rFonts w:ascii="Times New Roman" w:hAnsi="Times New Roman" w:cs="Times New Roman"/>
          <w:sz w:val="24"/>
          <w:szCs w:val="24"/>
        </w:rPr>
      </w:pPr>
      <w:r w:rsidRPr="00FD7651">
        <w:rPr>
          <w:rStyle w:val="a5"/>
          <w:rFonts w:ascii="Times New Roman" w:hAnsi="Times New Roman" w:cs="Times New Roman"/>
        </w:rPr>
        <w:footnoteRef/>
      </w:r>
      <w:r w:rsidRPr="00FD7651">
        <w:rPr>
          <w:rFonts w:ascii="Times New Roman" w:hAnsi="Times New Roman" w:cs="Times New Roman"/>
        </w:rPr>
        <w:t xml:space="preserve"> Толковый словарь русского языка под ред. Ожегова</w:t>
      </w:r>
      <w:r>
        <w:rPr>
          <w:rFonts w:ascii="Times New Roman" w:hAnsi="Times New Roman" w:cs="Times New Roman"/>
        </w:rPr>
        <w:t xml:space="preserve"> С. И</w:t>
      </w:r>
      <w:r w:rsidRPr="00FD7651">
        <w:rPr>
          <w:rFonts w:ascii="Times New Roman" w:hAnsi="Times New Roman" w:cs="Times New Roman"/>
        </w:rPr>
        <w:t>. М.: «</w:t>
      </w:r>
      <w:proofErr w:type="spellStart"/>
      <w:r w:rsidRPr="00FD7651">
        <w:rPr>
          <w:rFonts w:ascii="Times New Roman" w:hAnsi="Times New Roman" w:cs="Times New Roman"/>
        </w:rPr>
        <w:t>Азъ</w:t>
      </w:r>
      <w:proofErr w:type="spellEnd"/>
      <w:r w:rsidRPr="00FD7651">
        <w:rPr>
          <w:rFonts w:ascii="Times New Roman" w:hAnsi="Times New Roman" w:cs="Times New Roman"/>
        </w:rPr>
        <w:t>», 1995. С. 245.</w:t>
      </w:r>
    </w:p>
  </w:footnote>
  <w:footnote w:id="15">
    <w:p w:rsidR="003A3449" w:rsidRPr="0070655A" w:rsidRDefault="003A3449" w:rsidP="009D7F51">
      <w:pPr>
        <w:pStyle w:val="a3"/>
        <w:jc w:val="both"/>
        <w:rPr>
          <w:rFonts w:ascii="Times New Roman" w:hAnsi="Times New Roman" w:cs="Times New Roman"/>
        </w:rPr>
      </w:pPr>
      <w:r w:rsidRPr="0070655A">
        <w:rPr>
          <w:rStyle w:val="a5"/>
          <w:rFonts w:ascii="Times New Roman" w:hAnsi="Times New Roman" w:cs="Times New Roman"/>
        </w:rPr>
        <w:footnoteRef/>
      </w:r>
      <w:r>
        <w:rPr>
          <w:rFonts w:ascii="Times New Roman" w:hAnsi="Times New Roman" w:cs="Times New Roman"/>
        </w:rPr>
        <w:t xml:space="preserve"> </w:t>
      </w:r>
      <w:r w:rsidRPr="0070655A">
        <w:rPr>
          <w:rFonts w:ascii="Times New Roman" w:hAnsi="Times New Roman" w:cs="Times New Roman"/>
        </w:rPr>
        <w:t>Гласность как предмет правового регулирования / под общ. ред. М. А. Федотова. М.: 2009. С. 30.</w:t>
      </w:r>
    </w:p>
  </w:footnote>
  <w:footnote w:id="16">
    <w:p w:rsidR="003A3449" w:rsidRPr="00394E1D" w:rsidRDefault="003A3449" w:rsidP="009D7F51">
      <w:pPr>
        <w:spacing w:line="240" w:lineRule="auto"/>
        <w:jc w:val="both"/>
        <w:rPr>
          <w:rFonts w:ascii="Times New Roman" w:hAnsi="Times New Roman" w:cs="Times New Roman"/>
          <w:sz w:val="20"/>
          <w:szCs w:val="20"/>
          <w:lang w:val="en-US"/>
        </w:rPr>
      </w:pPr>
      <w:r w:rsidRPr="0070655A">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70655A">
        <w:rPr>
          <w:rFonts w:ascii="Times New Roman" w:hAnsi="Times New Roman" w:cs="Times New Roman"/>
          <w:sz w:val="20"/>
          <w:szCs w:val="20"/>
        </w:rPr>
        <w:t>Свод рекомендуемых норм при проведении выборов: приняты Венеци</w:t>
      </w:r>
      <w:r>
        <w:rPr>
          <w:rFonts w:ascii="Times New Roman" w:hAnsi="Times New Roman" w:cs="Times New Roman"/>
          <w:sz w:val="20"/>
          <w:szCs w:val="20"/>
        </w:rPr>
        <w:t xml:space="preserve">анской комиссией на 52-й сессии </w:t>
      </w:r>
      <w:r w:rsidRPr="0070655A">
        <w:rPr>
          <w:rFonts w:ascii="Times New Roman" w:hAnsi="Times New Roman" w:cs="Times New Roman"/>
          <w:sz w:val="20"/>
          <w:szCs w:val="20"/>
        </w:rPr>
        <w:t>(</w:t>
      </w:r>
      <w:r>
        <w:rPr>
          <w:rFonts w:ascii="Times New Roman" w:hAnsi="Times New Roman" w:cs="Times New Roman"/>
          <w:sz w:val="20"/>
          <w:szCs w:val="20"/>
        </w:rPr>
        <w:t>Венеция, 18-19 октября 2002 г.): [Электронный ресурс].</w:t>
      </w:r>
      <w:r w:rsidRPr="0070655A">
        <w:rPr>
          <w:rFonts w:ascii="Times New Roman" w:hAnsi="Times New Roman" w:cs="Times New Roman"/>
          <w:sz w:val="20"/>
          <w:szCs w:val="20"/>
        </w:rPr>
        <w:t xml:space="preserve"> </w:t>
      </w:r>
      <w:r w:rsidRPr="0070655A">
        <w:rPr>
          <w:rFonts w:ascii="Times New Roman" w:hAnsi="Times New Roman" w:cs="Times New Roman"/>
          <w:sz w:val="20"/>
          <w:szCs w:val="20"/>
          <w:lang w:val="en-US"/>
        </w:rPr>
        <w:t>URL</w:t>
      </w:r>
      <w:r w:rsidRPr="00394E1D">
        <w:rPr>
          <w:rFonts w:ascii="Times New Roman" w:hAnsi="Times New Roman" w:cs="Times New Roman"/>
          <w:sz w:val="20"/>
          <w:szCs w:val="20"/>
          <w:lang w:val="en-US"/>
        </w:rPr>
        <w:t xml:space="preserve">: </w:t>
      </w:r>
      <w:r w:rsidRPr="0070655A">
        <w:rPr>
          <w:rFonts w:ascii="Times New Roman" w:hAnsi="Times New Roman" w:cs="Times New Roman"/>
          <w:sz w:val="20"/>
          <w:szCs w:val="20"/>
          <w:lang w:val="en-US"/>
        </w:rPr>
        <w:t>http</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www</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venice</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coe</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int</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WebForms</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documents</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default</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aspx</w:t>
      </w:r>
      <w:r w:rsidRPr="00394E1D">
        <w:rPr>
          <w:rFonts w:ascii="Times New Roman" w:hAnsi="Times New Roman" w:cs="Times New Roman"/>
          <w:sz w:val="20"/>
          <w:szCs w:val="20"/>
          <w:lang w:val="en-US"/>
        </w:rPr>
        <w:t xml:space="preserve">? </w:t>
      </w:r>
      <w:proofErr w:type="spellStart"/>
      <w:proofErr w:type="gramStart"/>
      <w:r w:rsidRPr="0070655A">
        <w:rPr>
          <w:rFonts w:ascii="Times New Roman" w:hAnsi="Times New Roman" w:cs="Times New Roman"/>
          <w:sz w:val="20"/>
          <w:szCs w:val="20"/>
          <w:lang w:val="en-US"/>
        </w:rPr>
        <w:t>pdffile</w:t>
      </w:r>
      <w:proofErr w:type="spellEnd"/>
      <w:r w:rsidRPr="00394E1D">
        <w:rPr>
          <w:rFonts w:ascii="Times New Roman" w:hAnsi="Times New Roman" w:cs="Times New Roman"/>
          <w:sz w:val="20"/>
          <w:szCs w:val="20"/>
          <w:lang w:val="en-US"/>
        </w:rPr>
        <w:t>=</w:t>
      </w:r>
      <w:proofErr w:type="gramEnd"/>
      <w:r w:rsidRPr="0070655A">
        <w:rPr>
          <w:rFonts w:ascii="Times New Roman" w:hAnsi="Times New Roman" w:cs="Times New Roman"/>
          <w:sz w:val="20"/>
          <w:szCs w:val="20"/>
          <w:lang w:val="en-US"/>
        </w:rPr>
        <w:t>CDL</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AD</w:t>
      </w:r>
      <w:r w:rsidRPr="00394E1D">
        <w:rPr>
          <w:rFonts w:ascii="Times New Roman" w:hAnsi="Times New Roman" w:cs="Times New Roman"/>
          <w:sz w:val="20"/>
          <w:szCs w:val="20"/>
          <w:lang w:val="en-US"/>
        </w:rPr>
        <w:t>(2002)023</w:t>
      </w:r>
      <w:r w:rsidRPr="0070655A">
        <w:rPr>
          <w:rFonts w:ascii="Times New Roman" w:hAnsi="Times New Roman" w:cs="Times New Roman"/>
          <w:sz w:val="20"/>
          <w:szCs w:val="20"/>
          <w:lang w:val="en-US"/>
        </w:rPr>
        <w:t>rev</w:t>
      </w:r>
      <w:r w:rsidRPr="00394E1D">
        <w:rPr>
          <w:rFonts w:ascii="Times New Roman" w:hAnsi="Times New Roman" w:cs="Times New Roman"/>
          <w:sz w:val="20"/>
          <w:szCs w:val="20"/>
          <w:lang w:val="en-US"/>
        </w:rPr>
        <w:t>-</w:t>
      </w:r>
      <w:r w:rsidRPr="0070655A">
        <w:rPr>
          <w:rFonts w:ascii="Times New Roman" w:hAnsi="Times New Roman" w:cs="Times New Roman"/>
          <w:sz w:val="20"/>
          <w:szCs w:val="20"/>
          <w:lang w:val="en-US"/>
        </w:rPr>
        <w:t>rus</w:t>
      </w:r>
      <w:r w:rsidRPr="00394E1D">
        <w:rPr>
          <w:rFonts w:ascii="Times New Roman" w:hAnsi="Times New Roman" w:cs="Times New Roman"/>
          <w:sz w:val="20"/>
          <w:szCs w:val="20"/>
          <w:lang w:val="en-US"/>
        </w:rPr>
        <w:t xml:space="preserve"> (</w:t>
      </w:r>
      <w:r w:rsidRPr="0070655A">
        <w:rPr>
          <w:rFonts w:ascii="Times New Roman" w:hAnsi="Times New Roman" w:cs="Times New Roman"/>
          <w:sz w:val="20"/>
          <w:szCs w:val="20"/>
        </w:rPr>
        <w:t>дата</w:t>
      </w:r>
      <w:r w:rsidRPr="00394E1D">
        <w:rPr>
          <w:rFonts w:ascii="Times New Roman" w:hAnsi="Times New Roman" w:cs="Times New Roman"/>
          <w:sz w:val="20"/>
          <w:szCs w:val="20"/>
          <w:lang w:val="en-US"/>
        </w:rPr>
        <w:t xml:space="preserve"> </w:t>
      </w:r>
      <w:r w:rsidRPr="0070655A">
        <w:rPr>
          <w:rFonts w:ascii="Times New Roman" w:hAnsi="Times New Roman" w:cs="Times New Roman"/>
          <w:sz w:val="20"/>
          <w:szCs w:val="20"/>
        </w:rPr>
        <w:t>обращения</w:t>
      </w:r>
      <w:r w:rsidRPr="00394E1D">
        <w:rPr>
          <w:rFonts w:ascii="Times New Roman" w:hAnsi="Times New Roman" w:cs="Times New Roman"/>
          <w:sz w:val="20"/>
          <w:szCs w:val="20"/>
          <w:lang w:val="en-US"/>
        </w:rPr>
        <w:t>: 23.03.2016).</w:t>
      </w:r>
    </w:p>
  </w:footnote>
  <w:footnote w:id="17">
    <w:p w:rsidR="003A3449" w:rsidRPr="00026C53" w:rsidRDefault="003A3449" w:rsidP="0019070A">
      <w:pPr>
        <w:pStyle w:val="12"/>
        <w:rPr>
          <w:rFonts w:eastAsiaTheme="minorHAnsi"/>
          <w:sz w:val="20"/>
          <w:szCs w:val="20"/>
          <w:lang w:val="en-US" w:eastAsia="en-US"/>
        </w:rPr>
      </w:pPr>
      <w:r w:rsidRPr="0070655A">
        <w:rPr>
          <w:rStyle w:val="a5"/>
          <w:sz w:val="20"/>
          <w:szCs w:val="20"/>
        </w:rPr>
        <w:footnoteRef/>
      </w:r>
      <w:r w:rsidRPr="00026C53">
        <w:rPr>
          <w:sz w:val="20"/>
          <w:szCs w:val="20"/>
          <w:lang w:val="en-US"/>
        </w:rPr>
        <w:t xml:space="preserve"> </w:t>
      </w:r>
      <w:r>
        <w:rPr>
          <w:sz w:val="20"/>
          <w:szCs w:val="20"/>
        </w:rPr>
        <w:t>См</w:t>
      </w:r>
      <w:r w:rsidRPr="00026C53">
        <w:rPr>
          <w:sz w:val="20"/>
          <w:szCs w:val="20"/>
          <w:lang w:val="en-US"/>
        </w:rPr>
        <w:t xml:space="preserve">., </w:t>
      </w:r>
      <w:r>
        <w:rPr>
          <w:sz w:val="20"/>
          <w:szCs w:val="20"/>
        </w:rPr>
        <w:t>например</w:t>
      </w:r>
      <w:r w:rsidRPr="00026C53">
        <w:rPr>
          <w:sz w:val="20"/>
          <w:szCs w:val="20"/>
          <w:lang w:val="en-US"/>
        </w:rPr>
        <w:t xml:space="preserve">, </w:t>
      </w:r>
      <w:hyperlink r:id="rId5" w:history="1">
        <w:r w:rsidRPr="0070655A">
          <w:rPr>
            <w:rFonts w:eastAsiaTheme="minorHAnsi"/>
            <w:bCs/>
            <w:sz w:val="20"/>
            <w:szCs w:val="20"/>
            <w:lang w:val="en-US" w:eastAsia="en-US"/>
          </w:rPr>
          <w:t>LTU</w:t>
        </w:r>
        <w:r w:rsidRPr="00026C53">
          <w:rPr>
            <w:rFonts w:eastAsiaTheme="minorHAnsi"/>
            <w:bCs/>
            <w:sz w:val="20"/>
            <w:szCs w:val="20"/>
            <w:lang w:val="en-US" w:eastAsia="en-US"/>
          </w:rPr>
          <w:t>-2014-3-008 13.10.2014 10/2014</w:t>
        </w:r>
      </w:hyperlink>
      <w:r w:rsidRPr="00026C53">
        <w:rPr>
          <w:rFonts w:eastAsiaTheme="minorHAnsi"/>
          <w:sz w:val="20"/>
          <w:szCs w:val="20"/>
          <w:lang w:val="en-US" w:eastAsia="en-US"/>
        </w:rPr>
        <w:t xml:space="preserve"> </w:t>
      </w:r>
      <w:r>
        <w:rPr>
          <w:rFonts w:eastAsiaTheme="minorHAnsi"/>
          <w:sz w:val="20"/>
          <w:szCs w:val="20"/>
          <w:lang w:val="en-US" w:eastAsia="en-US"/>
        </w:rPr>
        <w:t xml:space="preserve">URL: </w:t>
      </w:r>
      <w:hyperlink r:id="rId6" w:history="1">
        <w:r w:rsidRPr="0070655A">
          <w:rPr>
            <w:rStyle w:val="a6"/>
            <w:rFonts w:eastAsiaTheme="minorHAnsi"/>
            <w:color w:val="auto"/>
            <w:sz w:val="20"/>
            <w:szCs w:val="20"/>
            <w:lang w:val="en-US" w:eastAsia="en-US"/>
          </w:rPr>
          <w:t>http</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www</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codices</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coe</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int</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NXT</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gateway</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dll</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f</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templates</w:t>
        </w:r>
        <w:r w:rsidRPr="00026C53">
          <w:rPr>
            <w:rStyle w:val="a6"/>
            <w:rFonts w:eastAsiaTheme="minorHAnsi"/>
            <w:color w:val="auto"/>
            <w:sz w:val="20"/>
            <w:szCs w:val="20"/>
            <w:lang w:val="en-US" w:eastAsia="en-US"/>
          </w:rPr>
          <w:t>&amp;</w:t>
        </w:r>
        <w:r w:rsidRPr="0070655A">
          <w:rPr>
            <w:rStyle w:val="a6"/>
            <w:rFonts w:eastAsiaTheme="minorHAnsi"/>
            <w:color w:val="auto"/>
            <w:sz w:val="20"/>
            <w:szCs w:val="20"/>
            <w:lang w:val="en-US" w:eastAsia="en-US"/>
          </w:rPr>
          <w:t>fn</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default</w:t>
        </w:r>
        <w:r w:rsidRPr="00026C53">
          <w:rPr>
            <w:rStyle w:val="a6"/>
            <w:rFonts w:eastAsiaTheme="minorHAnsi"/>
            <w:color w:val="auto"/>
            <w:sz w:val="20"/>
            <w:szCs w:val="20"/>
            <w:lang w:val="en-US" w:eastAsia="en-US"/>
          </w:rPr>
          <w:t>.</w:t>
        </w:r>
        <w:r w:rsidRPr="0070655A">
          <w:rPr>
            <w:rStyle w:val="a6"/>
            <w:rFonts w:eastAsiaTheme="minorHAnsi"/>
            <w:color w:val="auto"/>
            <w:sz w:val="20"/>
            <w:szCs w:val="20"/>
            <w:lang w:val="en-US" w:eastAsia="en-US"/>
          </w:rPr>
          <w:t>htm</w:t>
        </w:r>
      </w:hyperlink>
      <w:r w:rsidRPr="00026C53">
        <w:rPr>
          <w:rFonts w:eastAsiaTheme="minorHAnsi"/>
          <w:sz w:val="20"/>
          <w:szCs w:val="20"/>
          <w:lang w:val="en-US" w:eastAsia="en-US"/>
        </w:rPr>
        <w:t xml:space="preserve">; </w:t>
      </w:r>
      <w:hyperlink r:id="rId7" w:history="1">
        <w:r w:rsidRPr="0070655A">
          <w:rPr>
            <w:rFonts w:eastAsiaTheme="minorHAnsi"/>
            <w:bCs/>
            <w:sz w:val="20"/>
            <w:szCs w:val="20"/>
            <w:lang w:val="en-US" w:eastAsia="en-US"/>
          </w:rPr>
          <w:t>MEX</w:t>
        </w:r>
        <w:r w:rsidRPr="00026C53">
          <w:rPr>
            <w:rFonts w:eastAsiaTheme="minorHAnsi"/>
            <w:bCs/>
            <w:sz w:val="20"/>
            <w:szCs w:val="20"/>
            <w:lang w:val="en-US" w:eastAsia="en-US"/>
          </w:rPr>
          <w:t xml:space="preserve">-2013-2-015 28.08.2013 </w:t>
        </w:r>
        <w:r w:rsidRPr="0070655A">
          <w:rPr>
            <w:rFonts w:eastAsiaTheme="minorHAnsi"/>
            <w:bCs/>
            <w:sz w:val="20"/>
            <w:szCs w:val="20"/>
            <w:lang w:val="en-US" w:eastAsia="en-US"/>
          </w:rPr>
          <w:t>SUP</w:t>
        </w:r>
        <w:r w:rsidRPr="00026C53">
          <w:rPr>
            <w:rFonts w:eastAsiaTheme="minorHAnsi"/>
            <w:bCs/>
            <w:sz w:val="20"/>
            <w:szCs w:val="20"/>
            <w:lang w:val="en-US" w:eastAsia="en-US"/>
          </w:rPr>
          <w:t>-</w:t>
        </w:r>
        <w:r w:rsidRPr="0070655A">
          <w:rPr>
            <w:rFonts w:eastAsiaTheme="minorHAnsi"/>
            <w:bCs/>
            <w:sz w:val="20"/>
            <w:szCs w:val="20"/>
            <w:lang w:val="en-US" w:eastAsia="en-US"/>
          </w:rPr>
          <w:t>RAP</w:t>
        </w:r>
        <w:r w:rsidRPr="00026C53">
          <w:rPr>
            <w:rFonts w:eastAsiaTheme="minorHAnsi"/>
            <w:bCs/>
            <w:sz w:val="20"/>
            <w:szCs w:val="20"/>
            <w:lang w:val="en-US" w:eastAsia="en-US"/>
          </w:rPr>
          <w:t xml:space="preserve">-477 </w:t>
        </w:r>
        <w:r w:rsidRPr="0070655A">
          <w:rPr>
            <w:rFonts w:eastAsiaTheme="minorHAnsi"/>
            <w:bCs/>
            <w:sz w:val="20"/>
            <w:szCs w:val="20"/>
            <w:lang w:val="en-US" w:eastAsia="en-US"/>
          </w:rPr>
          <w:t>and</w:t>
        </w:r>
        <w:r w:rsidRPr="00026C53">
          <w:rPr>
            <w:rFonts w:eastAsiaTheme="minorHAnsi"/>
            <w:bCs/>
            <w:sz w:val="20"/>
            <w:szCs w:val="20"/>
            <w:lang w:val="en-US" w:eastAsia="en-US"/>
          </w:rPr>
          <w:t xml:space="preserve"> </w:t>
        </w:r>
        <w:r w:rsidRPr="0070655A">
          <w:rPr>
            <w:rFonts w:eastAsiaTheme="minorHAnsi"/>
            <w:bCs/>
            <w:sz w:val="20"/>
            <w:szCs w:val="20"/>
            <w:lang w:val="en-US" w:eastAsia="en-US"/>
          </w:rPr>
          <w:t>accumulated</w:t>
        </w:r>
        <w:r w:rsidRPr="00026C53">
          <w:rPr>
            <w:rFonts w:eastAsiaTheme="minorHAnsi"/>
            <w:bCs/>
            <w:sz w:val="20"/>
            <w:szCs w:val="20"/>
            <w:lang w:val="en-US" w:eastAsia="en-US"/>
          </w:rPr>
          <w:t xml:space="preserve"> 2012</w:t>
        </w:r>
      </w:hyperlink>
      <w:r w:rsidRPr="00026C53">
        <w:rPr>
          <w:rFonts w:eastAsiaTheme="minorHAnsi"/>
          <w:sz w:val="20"/>
          <w:szCs w:val="20"/>
          <w:lang w:val="en-US" w:eastAsia="en-US"/>
        </w:rPr>
        <w:t xml:space="preserve"> </w:t>
      </w:r>
      <w:r w:rsidRPr="0070655A">
        <w:rPr>
          <w:rFonts w:eastAsiaTheme="minorHAnsi"/>
          <w:sz w:val="20"/>
          <w:szCs w:val="20"/>
          <w:lang w:val="en-US" w:eastAsia="en-US"/>
        </w:rPr>
        <w:t>URL</w:t>
      </w:r>
      <w:r w:rsidRPr="00026C53">
        <w:rPr>
          <w:rFonts w:eastAsiaTheme="minorHAnsi"/>
          <w:sz w:val="20"/>
          <w:szCs w:val="20"/>
          <w:lang w:val="en-US" w:eastAsia="en-US"/>
        </w:rPr>
        <w:t xml:space="preserve">: </w:t>
      </w:r>
      <w:r w:rsidRPr="0070655A">
        <w:rPr>
          <w:rFonts w:eastAsiaTheme="minorHAnsi"/>
          <w:sz w:val="20"/>
          <w:szCs w:val="20"/>
          <w:lang w:val="en-US" w:eastAsia="en-US"/>
        </w:rPr>
        <w:t>http</w:t>
      </w:r>
      <w:r w:rsidRPr="00026C53">
        <w:rPr>
          <w:rFonts w:eastAsiaTheme="minorHAnsi"/>
          <w:sz w:val="20"/>
          <w:szCs w:val="20"/>
          <w:lang w:val="en-US" w:eastAsia="en-US"/>
        </w:rPr>
        <w:t>://</w:t>
      </w:r>
      <w:r w:rsidRPr="0070655A">
        <w:rPr>
          <w:rFonts w:eastAsiaTheme="minorHAnsi"/>
          <w:sz w:val="20"/>
          <w:szCs w:val="20"/>
          <w:lang w:val="en-US" w:eastAsia="en-US"/>
        </w:rPr>
        <w:t>www</w:t>
      </w:r>
      <w:r w:rsidRPr="00026C53">
        <w:rPr>
          <w:rFonts w:eastAsiaTheme="minorHAnsi"/>
          <w:sz w:val="20"/>
          <w:szCs w:val="20"/>
          <w:lang w:val="en-US" w:eastAsia="en-US"/>
        </w:rPr>
        <w:t>.</w:t>
      </w:r>
      <w:r w:rsidRPr="0070655A">
        <w:rPr>
          <w:rFonts w:eastAsiaTheme="minorHAnsi"/>
          <w:sz w:val="20"/>
          <w:szCs w:val="20"/>
          <w:lang w:val="en-US" w:eastAsia="en-US"/>
        </w:rPr>
        <w:t>codices</w:t>
      </w:r>
      <w:r w:rsidRPr="00026C53">
        <w:rPr>
          <w:rFonts w:eastAsiaTheme="minorHAnsi"/>
          <w:sz w:val="20"/>
          <w:szCs w:val="20"/>
          <w:lang w:val="en-US" w:eastAsia="en-US"/>
        </w:rPr>
        <w:t>.</w:t>
      </w:r>
      <w:r w:rsidRPr="0070655A">
        <w:rPr>
          <w:rFonts w:eastAsiaTheme="minorHAnsi"/>
          <w:sz w:val="20"/>
          <w:szCs w:val="20"/>
          <w:lang w:val="en-US" w:eastAsia="en-US"/>
        </w:rPr>
        <w:t>coe</w:t>
      </w:r>
      <w:r w:rsidRPr="00026C53">
        <w:rPr>
          <w:rFonts w:eastAsiaTheme="minorHAnsi"/>
          <w:sz w:val="20"/>
          <w:szCs w:val="20"/>
          <w:lang w:val="en-US" w:eastAsia="en-US"/>
        </w:rPr>
        <w:t>.</w:t>
      </w:r>
      <w:r w:rsidRPr="0070655A">
        <w:rPr>
          <w:rFonts w:eastAsiaTheme="minorHAnsi"/>
          <w:sz w:val="20"/>
          <w:szCs w:val="20"/>
          <w:lang w:val="en-US" w:eastAsia="en-US"/>
        </w:rPr>
        <w:t>int</w:t>
      </w:r>
      <w:r w:rsidRPr="00026C53">
        <w:rPr>
          <w:rFonts w:eastAsiaTheme="minorHAnsi"/>
          <w:sz w:val="20"/>
          <w:szCs w:val="20"/>
          <w:lang w:val="en-US" w:eastAsia="en-US"/>
        </w:rPr>
        <w:t>/</w:t>
      </w:r>
      <w:r w:rsidRPr="0070655A">
        <w:rPr>
          <w:rFonts w:eastAsiaTheme="minorHAnsi"/>
          <w:sz w:val="20"/>
          <w:szCs w:val="20"/>
          <w:lang w:val="en-US" w:eastAsia="en-US"/>
        </w:rPr>
        <w:t>NXT</w:t>
      </w:r>
      <w:r w:rsidRPr="00026C53">
        <w:rPr>
          <w:rFonts w:eastAsiaTheme="minorHAnsi"/>
          <w:sz w:val="20"/>
          <w:szCs w:val="20"/>
          <w:lang w:val="en-US" w:eastAsia="en-US"/>
        </w:rPr>
        <w:t>/</w:t>
      </w:r>
      <w:r w:rsidRPr="0070655A">
        <w:rPr>
          <w:rFonts w:eastAsiaTheme="minorHAnsi"/>
          <w:sz w:val="20"/>
          <w:szCs w:val="20"/>
          <w:lang w:val="en-US" w:eastAsia="en-US"/>
        </w:rPr>
        <w:t>gateway</w:t>
      </w:r>
      <w:r w:rsidRPr="00026C53">
        <w:rPr>
          <w:rFonts w:eastAsiaTheme="minorHAnsi"/>
          <w:sz w:val="20"/>
          <w:szCs w:val="20"/>
          <w:lang w:val="en-US" w:eastAsia="en-US"/>
        </w:rPr>
        <w:t>.</w:t>
      </w:r>
      <w:r w:rsidRPr="0070655A">
        <w:rPr>
          <w:rFonts w:eastAsiaTheme="minorHAnsi"/>
          <w:sz w:val="20"/>
          <w:szCs w:val="20"/>
          <w:lang w:val="en-US" w:eastAsia="en-US"/>
        </w:rPr>
        <w:t>dll</w:t>
      </w:r>
      <w:r w:rsidRPr="00026C53">
        <w:rPr>
          <w:rFonts w:eastAsiaTheme="minorHAnsi"/>
          <w:sz w:val="20"/>
          <w:szCs w:val="20"/>
          <w:lang w:val="en-US" w:eastAsia="en-US"/>
        </w:rPr>
        <w:t>?</w:t>
      </w:r>
      <w:r w:rsidRPr="0070655A">
        <w:rPr>
          <w:rFonts w:eastAsiaTheme="minorHAnsi"/>
          <w:sz w:val="20"/>
          <w:szCs w:val="20"/>
          <w:lang w:val="en-US" w:eastAsia="en-US"/>
        </w:rPr>
        <w:t>f</w:t>
      </w:r>
      <w:r w:rsidRPr="00026C53">
        <w:rPr>
          <w:rFonts w:eastAsiaTheme="minorHAnsi"/>
          <w:sz w:val="20"/>
          <w:szCs w:val="20"/>
          <w:lang w:val="en-US" w:eastAsia="en-US"/>
        </w:rPr>
        <w:t>=</w:t>
      </w:r>
      <w:r w:rsidRPr="0070655A">
        <w:rPr>
          <w:rFonts w:eastAsiaTheme="minorHAnsi"/>
          <w:sz w:val="20"/>
          <w:szCs w:val="20"/>
          <w:lang w:val="en-US" w:eastAsia="en-US"/>
        </w:rPr>
        <w:t>templates</w:t>
      </w:r>
      <w:r w:rsidRPr="00026C53">
        <w:rPr>
          <w:rFonts w:eastAsiaTheme="minorHAnsi"/>
          <w:sz w:val="20"/>
          <w:szCs w:val="20"/>
          <w:lang w:val="en-US" w:eastAsia="en-US"/>
        </w:rPr>
        <w:t>&amp;</w:t>
      </w:r>
      <w:r w:rsidRPr="0070655A">
        <w:rPr>
          <w:rFonts w:eastAsiaTheme="minorHAnsi"/>
          <w:sz w:val="20"/>
          <w:szCs w:val="20"/>
          <w:lang w:val="en-US" w:eastAsia="en-US"/>
        </w:rPr>
        <w:t>fn</w:t>
      </w:r>
      <w:r w:rsidRPr="00026C53">
        <w:rPr>
          <w:rFonts w:eastAsiaTheme="minorHAnsi"/>
          <w:sz w:val="20"/>
          <w:szCs w:val="20"/>
          <w:lang w:val="en-US" w:eastAsia="en-US"/>
        </w:rPr>
        <w:t>=</w:t>
      </w:r>
      <w:r w:rsidRPr="0070655A">
        <w:rPr>
          <w:rFonts w:eastAsiaTheme="minorHAnsi"/>
          <w:sz w:val="20"/>
          <w:szCs w:val="20"/>
          <w:lang w:val="en-US" w:eastAsia="en-US"/>
        </w:rPr>
        <w:t>default</w:t>
      </w:r>
      <w:r w:rsidRPr="00026C53">
        <w:rPr>
          <w:rFonts w:eastAsiaTheme="minorHAnsi"/>
          <w:sz w:val="20"/>
          <w:szCs w:val="20"/>
          <w:lang w:val="en-US" w:eastAsia="en-US"/>
        </w:rPr>
        <w:t>.</w:t>
      </w:r>
      <w:r w:rsidRPr="0070655A">
        <w:rPr>
          <w:rFonts w:eastAsiaTheme="minorHAnsi"/>
          <w:sz w:val="20"/>
          <w:szCs w:val="20"/>
          <w:lang w:val="en-US" w:eastAsia="en-US"/>
        </w:rPr>
        <w:t>htm</w:t>
      </w:r>
      <w:r w:rsidRPr="00026C53">
        <w:rPr>
          <w:rFonts w:eastAsiaTheme="minorHAnsi"/>
          <w:sz w:val="20"/>
          <w:szCs w:val="20"/>
          <w:lang w:val="en-US" w:eastAsia="en-US"/>
        </w:rPr>
        <w:t xml:space="preserve"> (</w:t>
      </w:r>
      <w:r>
        <w:rPr>
          <w:rFonts w:eastAsiaTheme="minorHAnsi"/>
          <w:sz w:val="20"/>
          <w:szCs w:val="20"/>
          <w:lang w:eastAsia="en-US"/>
        </w:rPr>
        <w:t>дата</w:t>
      </w:r>
      <w:r w:rsidRPr="00026C53">
        <w:rPr>
          <w:rFonts w:eastAsiaTheme="minorHAnsi"/>
          <w:sz w:val="20"/>
          <w:szCs w:val="20"/>
          <w:lang w:val="en-US" w:eastAsia="en-US"/>
        </w:rPr>
        <w:t xml:space="preserve"> </w:t>
      </w:r>
      <w:r>
        <w:rPr>
          <w:rFonts w:eastAsiaTheme="minorHAnsi"/>
          <w:sz w:val="20"/>
          <w:szCs w:val="20"/>
          <w:lang w:eastAsia="en-US"/>
        </w:rPr>
        <w:t>обращение</w:t>
      </w:r>
      <w:r w:rsidRPr="00026C53">
        <w:rPr>
          <w:rFonts w:eastAsiaTheme="minorHAnsi"/>
          <w:sz w:val="20"/>
          <w:szCs w:val="20"/>
          <w:lang w:val="en-US" w:eastAsia="en-US"/>
        </w:rPr>
        <w:t xml:space="preserve"> 22.03.2017).</w:t>
      </w:r>
    </w:p>
  </w:footnote>
  <w:footnote w:id="18">
    <w:p w:rsidR="003A3449" w:rsidRPr="0005709E" w:rsidRDefault="003A3449" w:rsidP="009D7F51">
      <w:pPr>
        <w:pStyle w:val="a3"/>
        <w:jc w:val="both"/>
        <w:rPr>
          <w:rFonts w:ascii="Times New Roman" w:hAnsi="Times New Roman"/>
        </w:rPr>
      </w:pPr>
      <w:r w:rsidRPr="0005709E">
        <w:rPr>
          <w:rStyle w:val="a5"/>
          <w:rFonts w:ascii="Times New Roman" w:hAnsi="Times New Roman"/>
        </w:rPr>
        <w:footnoteRef/>
      </w:r>
      <w:r w:rsidRPr="0005709E">
        <w:rPr>
          <w:rFonts w:ascii="Times New Roman" w:hAnsi="Times New Roman"/>
        </w:rPr>
        <w:t xml:space="preserve"> Дворецкий И. Х. Латинско-русс</w:t>
      </w:r>
      <w:r>
        <w:rPr>
          <w:rFonts w:ascii="Times New Roman" w:hAnsi="Times New Roman"/>
        </w:rPr>
        <w:t>кий словарь. М.: «Русский язык».</w:t>
      </w:r>
      <w:r w:rsidRPr="0005709E">
        <w:rPr>
          <w:rFonts w:ascii="Times New Roman" w:hAnsi="Times New Roman"/>
        </w:rPr>
        <w:t xml:space="preserve"> 1976. С. 523.</w:t>
      </w:r>
    </w:p>
  </w:footnote>
  <w:footnote w:id="19">
    <w:p w:rsidR="003A3449" w:rsidRPr="0005709E" w:rsidRDefault="003A3449" w:rsidP="009D7F51">
      <w:pPr>
        <w:pStyle w:val="1"/>
        <w:shd w:val="clear" w:color="auto" w:fill="FFFFFF"/>
        <w:spacing w:before="0" w:line="242" w:lineRule="atLeast"/>
        <w:jc w:val="both"/>
        <w:rPr>
          <w:rFonts w:ascii="Times New Roman" w:eastAsia="Times New Roman" w:hAnsi="Times New Roman" w:cs="Times New Roman"/>
          <w:bCs/>
          <w:color w:val="auto"/>
          <w:kern w:val="36"/>
          <w:sz w:val="20"/>
          <w:szCs w:val="20"/>
          <w:lang w:eastAsia="ru-RU"/>
        </w:rPr>
      </w:pPr>
      <w:r w:rsidRPr="0005709E">
        <w:rPr>
          <w:rStyle w:val="a5"/>
          <w:rFonts w:ascii="Times New Roman" w:hAnsi="Times New Roman" w:cs="Times New Roman"/>
          <w:color w:val="auto"/>
          <w:sz w:val="20"/>
          <w:szCs w:val="20"/>
        </w:rPr>
        <w:footnoteRef/>
      </w:r>
      <w:r>
        <w:rPr>
          <w:rFonts w:ascii="Times New Roman" w:eastAsia="Times New Roman" w:hAnsi="Times New Roman" w:cs="Times New Roman"/>
          <w:bCs/>
          <w:color w:val="auto"/>
          <w:kern w:val="36"/>
          <w:sz w:val="20"/>
          <w:szCs w:val="20"/>
          <w:lang w:eastAsia="ru-RU"/>
        </w:rPr>
        <w:t xml:space="preserve"> </w:t>
      </w:r>
      <w:r w:rsidRPr="0005709E">
        <w:rPr>
          <w:rFonts w:ascii="Times New Roman" w:eastAsia="Times New Roman" w:hAnsi="Times New Roman" w:cs="Times New Roman"/>
          <w:bCs/>
          <w:color w:val="auto"/>
          <w:kern w:val="36"/>
          <w:sz w:val="20"/>
          <w:szCs w:val="20"/>
          <w:lang w:eastAsia="ru-RU"/>
        </w:rPr>
        <w:t>Об информации, информационных те</w:t>
      </w:r>
      <w:r>
        <w:rPr>
          <w:rFonts w:ascii="Times New Roman" w:eastAsia="Times New Roman" w:hAnsi="Times New Roman" w:cs="Times New Roman"/>
          <w:bCs/>
          <w:color w:val="auto"/>
          <w:kern w:val="36"/>
          <w:sz w:val="20"/>
          <w:szCs w:val="20"/>
          <w:lang w:eastAsia="ru-RU"/>
        </w:rPr>
        <w:t xml:space="preserve">хнологиях и о защите информации: </w:t>
      </w:r>
      <w:proofErr w:type="spellStart"/>
      <w:r>
        <w:rPr>
          <w:rFonts w:ascii="Times New Roman" w:eastAsia="Times New Roman" w:hAnsi="Times New Roman" w:cs="Times New Roman"/>
          <w:bCs/>
          <w:color w:val="auto"/>
          <w:kern w:val="36"/>
          <w:sz w:val="20"/>
          <w:szCs w:val="20"/>
          <w:lang w:eastAsia="ru-RU"/>
        </w:rPr>
        <w:t>федер</w:t>
      </w:r>
      <w:proofErr w:type="spellEnd"/>
      <w:r>
        <w:rPr>
          <w:rFonts w:ascii="Times New Roman" w:eastAsia="Times New Roman" w:hAnsi="Times New Roman" w:cs="Times New Roman"/>
          <w:bCs/>
          <w:color w:val="auto"/>
          <w:kern w:val="36"/>
          <w:sz w:val="20"/>
          <w:szCs w:val="20"/>
          <w:lang w:eastAsia="ru-RU"/>
        </w:rPr>
        <w:t xml:space="preserve">. закон от 27 июля 2006 г. № </w:t>
      </w:r>
      <w:r w:rsidRPr="0005709E">
        <w:rPr>
          <w:rFonts w:ascii="Times New Roman" w:eastAsia="Times New Roman" w:hAnsi="Times New Roman" w:cs="Times New Roman"/>
          <w:bCs/>
          <w:color w:val="auto"/>
          <w:kern w:val="36"/>
          <w:sz w:val="20"/>
          <w:szCs w:val="20"/>
          <w:lang w:eastAsia="ru-RU"/>
        </w:rPr>
        <w:t xml:space="preserve">149-ФЗ </w:t>
      </w:r>
      <w:r>
        <w:rPr>
          <w:rFonts w:ascii="Times New Roman" w:hAnsi="Times New Roman"/>
          <w:color w:val="auto"/>
          <w:sz w:val="20"/>
          <w:szCs w:val="20"/>
        </w:rPr>
        <w:t>// СЗ РФ. 2006. №</w:t>
      </w:r>
      <w:r w:rsidRPr="0005709E">
        <w:rPr>
          <w:rFonts w:ascii="Times New Roman" w:hAnsi="Times New Roman"/>
          <w:color w:val="auto"/>
          <w:sz w:val="20"/>
          <w:szCs w:val="20"/>
        </w:rPr>
        <w:t xml:space="preserve"> 31 (часть I). Ст. 3448.</w:t>
      </w:r>
    </w:p>
  </w:footnote>
  <w:footnote w:id="20">
    <w:p w:rsidR="003A3449" w:rsidRPr="00FD7651" w:rsidRDefault="003A3449" w:rsidP="009D7F51">
      <w:pPr>
        <w:pStyle w:val="a3"/>
        <w:jc w:val="both"/>
        <w:rPr>
          <w:rFonts w:ascii="Times New Roman" w:hAnsi="Times New Roman"/>
        </w:rPr>
      </w:pPr>
      <w:r w:rsidRPr="0005709E">
        <w:rPr>
          <w:rStyle w:val="a5"/>
          <w:rFonts w:ascii="Times New Roman" w:hAnsi="Times New Roman"/>
        </w:rPr>
        <w:footnoteRef/>
      </w:r>
      <w:r>
        <w:rPr>
          <w:rFonts w:ascii="Times New Roman" w:hAnsi="Times New Roman"/>
        </w:rPr>
        <w:t xml:space="preserve"> </w:t>
      </w:r>
      <w:r w:rsidRPr="0005709E">
        <w:rPr>
          <w:rFonts w:ascii="Times New Roman" w:hAnsi="Times New Roman"/>
        </w:rPr>
        <w:t>Постановление ВС РСФСР N 1920-I «О Декларации прав и свобод человека и гражданина» // Ведомос</w:t>
      </w:r>
      <w:r>
        <w:rPr>
          <w:rFonts w:ascii="Times New Roman" w:hAnsi="Times New Roman"/>
        </w:rPr>
        <w:t>ти СНД РСФСР и ВС РСФСР. 1991. №</w:t>
      </w:r>
      <w:r w:rsidRPr="0005709E">
        <w:rPr>
          <w:rFonts w:ascii="Times New Roman" w:hAnsi="Times New Roman"/>
        </w:rPr>
        <w:t xml:space="preserve"> 52. Ст. 1865.</w:t>
      </w:r>
    </w:p>
  </w:footnote>
  <w:footnote w:id="21">
    <w:p w:rsidR="003A3449" w:rsidRPr="00FD7651" w:rsidRDefault="003A3449" w:rsidP="005A08E2">
      <w:pPr>
        <w:pStyle w:val="a3"/>
        <w:rPr>
          <w:rFonts w:ascii="Times New Roman" w:hAnsi="Times New Roman" w:cs="Times New Roman"/>
        </w:rPr>
      </w:pPr>
      <w:r w:rsidRPr="00FD7651">
        <w:rPr>
          <w:rStyle w:val="a5"/>
          <w:rFonts w:ascii="Times New Roman" w:hAnsi="Times New Roman" w:cs="Times New Roman"/>
        </w:rPr>
        <w:footnoteRef/>
      </w:r>
      <w:r>
        <w:rPr>
          <w:rFonts w:ascii="Times New Roman" w:hAnsi="Times New Roman" w:cs="Times New Roman"/>
        </w:rPr>
        <w:t xml:space="preserve"> Павлов И.Ю. </w:t>
      </w:r>
      <w:r w:rsidRPr="00FD7651">
        <w:rPr>
          <w:rFonts w:ascii="Times New Roman" w:hAnsi="Times New Roman" w:cs="Times New Roman"/>
        </w:rPr>
        <w:t xml:space="preserve">Правовое обеспечение доступа к официальной информации: </w:t>
      </w:r>
      <w:proofErr w:type="spellStart"/>
      <w:r w:rsidRPr="00FD7651">
        <w:rPr>
          <w:rFonts w:ascii="Times New Roman" w:hAnsi="Times New Roman" w:cs="Times New Roman"/>
        </w:rPr>
        <w:t>Автореф</w:t>
      </w:r>
      <w:proofErr w:type="spellEnd"/>
      <w:r w:rsidRPr="00FD7651">
        <w:rPr>
          <w:rFonts w:ascii="Times New Roman" w:hAnsi="Times New Roman" w:cs="Times New Roman"/>
        </w:rPr>
        <w:t xml:space="preserve">. </w:t>
      </w:r>
      <w:proofErr w:type="spellStart"/>
      <w:r w:rsidRPr="00FD7651">
        <w:rPr>
          <w:rFonts w:ascii="Times New Roman" w:hAnsi="Times New Roman" w:cs="Times New Roman"/>
        </w:rPr>
        <w:t>дисс</w:t>
      </w:r>
      <w:proofErr w:type="spellEnd"/>
      <w:r w:rsidRPr="00FD7651">
        <w:rPr>
          <w:rFonts w:ascii="Times New Roman" w:hAnsi="Times New Roman" w:cs="Times New Roman"/>
        </w:rPr>
        <w:t xml:space="preserve">. ... канд. </w:t>
      </w:r>
      <w:proofErr w:type="spellStart"/>
      <w:r w:rsidRPr="00FD7651">
        <w:rPr>
          <w:rFonts w:ascii="Times New Roman" w:hAnsi="Times New Roman" w:cs="Times New Roman"/>
        </w:rPr>
        <w:t>юрид</w:t>
      </w:r>
      <w:proofErr w:type="spellEnd"/>
      <w:r w:rsidRPr="00FD7651">
        <w:rPr>
          <w:rFonts w:ascii="Times New Roman" w:hAnsi="Times New Roman" w:cs="Times New Roman"/>
        </w:rPr>
        <w:t>. наук. М.</w:t>
      </w:r>
      <w:r>
        <w:rPr>
          <w:rFonts w:ascii="Times New Roman" w:hAnsi="Times New Roman" w:cs="Times New Roman"/>
        </w:rPr>
        <w:t xml:space="preserve">: Ин-т государства и права РАН. </w:t>
      </w:r>
      <w:r w:rsidRPr="00FD7651">
        <w:rPr>
          <w:rFonts w:ascii="Times New Roman" w:hAnsi="Times New Roman" w:cs="Times New Roman"/>
        </w:rPr>
        <w:t>2008. С. 14.</w:t>
      </w:r>
    </w:p>
  </w:footnote>
  <w:footnote w:id="22">
    <w:p w:rsidR="003A3449" w:rsidRPr="00FD7651" w:rsidRDefault="003A3449" w:rsidP="00F97DEB">
      <w:pPr>
        <w:spacing w:after="0" w:line="240" w:lineRule="auto"/>
        <w:jc w:val="both"/>
        <w:rPr>
          <w:rFonts w:ascii="Times New Roman" w:eastAsia="Times New Roman" w:hAnsi="Times New Roman" w:cs="Times New Roman"/>
          <w:sz w:val="20"/>
          <w:szCs w:val="20"/>
          <w:lang w:eastAsia="ru-RU"/>
        </w:rPr>
      </w:pPr>
      <w:r w:rsidRPr="00FD7651">
        <w:rPr>
          <w:rStyle w:val="a5"/>
          <w:rFonts w:ascii="Times New Roman" w:hAnsi="Times New Roman" w:cs="Times New Roman"/>
        </w:rPr>
        <w:footnoteRef/>
      </w:r>
      <w:r>
        <w:rPr>
          <w:rFonts w:ascii="Times New Roman" w:eastAsia="Times New Roman" w:hAnsi="Times New Roman" w:cs="Times New Roman"/>
          <w:sz w:val="20"/>
          <w:szCs w:val="20"/>
          <w:lang w:eastAsia="ru-RU"/>
        </w:rPr>
        <w:t xml:space="preserve"> </w:t>
      </w:r>
      <w:r w:rsidRPr="00FD7651">
        <w:rPr>
          <w:rFonts w:ascii="Times New Roman" w:eastAsia="Times New Roman" w:hAnsi="Times New Roman" w:cs="Times New Roman"/>
          <w:sz w:val="20"/>
          <w:szCs w:val="20"/>
          <w:lang w:eastAsia="ru-RU"/>
        </w:rPr>
        <w:t>О Регламенте Центральной избирательно</w:t>
      </w:r>
      <w:r>
        <w:rPr>
          <w:rFonts w:ascii="Times New Roman" w:eastAsia="Times New Roman" w:hAnsi="Times New Roman" w:cs="Times New Roman"/>
          <w:sz w:val="20"/>
          <w:szCs w:val="20"/>
          <w:lang w:eastAsia="ru-RU"/>
        </w:rPr>
        <w:t>й комиссии Российской Федерации:</w:t>
      </w:r>
      <w:r w:rsidRPr="00FD7651">
        <w:rPr>
          <w:rFonts w:ascii="Times New Roman" w:eastAsia="Times New Roman" w:hAnsi="Times New Roman" w:cs="Times New Roman"/>
          <w:sz w:val="20"/>
          <w:szCs w:val="20"/>
          <w:lang w:eastAsia="ru-RU"/>
        </w:rPr>
        <w:t xml:space="preserve"> По</w:t>
      </w:r>
      <w:r>
        <w:rPr>
          <w:rFonts w:ascii="Times New Roman" w:eastAsia="Times New Roman" w:hAnsi="Times New Roman" w:cs="Times New Roman"/>
          <w:sz w:val="20"/>
          <w:szCs w:val="20"/>
          <w:lang w:eastAsia="ru-RU"/>
        </w:rPr>
        <w:t xml:space="preserve">становление ЦИК России от 28 июня </w:t>
      </w:r>
      <w:r w:rsidRPr="00FD7651">
        <w:rPr>
          <w:rFonts w:ascii="Times New Roman" w:eastAsia="Times New Roman" w:hAnsi="Times New Roman" w:cs="Times New Roman"/>
          <w:sz w:val="20"/>
          <w:szCs w:val="20"/>
          <w:lang w:eastAsia="ru-RU"/>
        </w:rPr>
        <w:t>1995</w:t>
      </w:r>
      <w:r>
        <w:rPr>
          <w:rFonts w:ascii="Times New Roman" w:eastAsia="Times New Roman" w:hAnsi="Times New Roman" w:cs="Times New Roman"/>
          <w:sz w:val="20"/>
          <w:szCs w:val="20"/>
          <w:lang w:eastAsia="ru-RU"/>
        </w:rPr>
        <w:t xml:space="preserve"> г.</w:t>
      </w:r>
      <w:r w:rsidRPr="00FD765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7/46-II</w:t>
      </w:r>
      <w:r w:rsidRPr="00FD765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СПС</w:t>
      </w:r>
      <w:r w:rsidRPr="00FD7651">
        <w:rPr>
          <w:rFonts w:ascii="Times New Roman" w:eastAsia="Times New Roman" w:hAnsi="Times New Roman" w:cs="Times New Roman"/>
          <w:sz w:val="20"/>
          <w:szCs w:val="20"/>
          <w:lang w:eastAsia="ru-RU"/>
        </w:rPr>
        <w:t xml:space="preserve"> «Консультант Плюс».</w:t>
      </w:r>
    </w:p>
  </w:footnote>
  <w:footnote w:id="23">
    <w:p w:rsidR="003A3449" w:rsidRPr="00BC46C8" w:rsidRDefault="003A3449" w:rsidP="00BC46C8">
      <w:pPr>
        <w:pStyle w:val="a3"/>
        <w:jc w:val="both"/>
        <w:rPr>
          <w:rFonts w:ascii="Times New Roman" w:hAnsi="Times New Roman" w:cs="Times New Roman"/>
        </w:rPr>
      </w:pPr>
      <w:r w:rsidRPr="00BC46C8">
        <w:rPr>
          <w:rStyle w:val="a5"/>
          <w:rFonts w:ascii="Times New Roman" w:hAnsi="Times New Roman" w:cs="Times New Roman"/>
        </w:rPr>
        <w:footnoteRef/>
      </w:r>
      <w:r w:rsidRPr="00BC46C8">
        <w:rPr>
          <w:rFonts w:ascii="Times New Roman" w:hAnsi="Times New Roman" w:cs="Times New Roman"/>
        </w:rPr>
        <w:t xml:space="preserve"> </w:t>
      </w:r>
      <w:r w:rsidRPr="00BC46C8">
        <w:rPr>
          <w:rFonts w:ascii="Times New Roman" w:hAnsi="Times New Roman" w:cs="Times New Roman"/>
          <w:shd w:val="clear" w:color="auto" w:fill="FFFFFF"/>
        </w:rPr>
        <w:t xml:space="preserve">Определение Судебной коллегии по гражданским делам Верховного Суда Российской Федерации от 23 мая 2003 г. № 57-Г03-3. Электронная библиотека </w:t>
      </w:r>
      <w:hyperlink r:id="rId8" w:history="1">
        <w:r w:rsidRPr="00BC46C8">
          <w:rPr>
            <w:rStyle w:val="a6"/>
            <w:rFonts w:ascii="Times New Roman" w:hAnsi="Times New Roman" w:cs="Times New Roman"/>
            <w:color w:val="auto"/>
            <w:shd w:val="clear" w:color="auto" w:fill="FFFFFF"/>
          </w:rPr>
          <w:t>http://sudbiblioteka.ru/vs/text_big2/verhsud_big_28096.htm</w:t>
        </w:r>
      </w:hyperlink>
      <w:r w:rsidRPr="00BC46C8">
        <w:rPr>
          <w:rFonts w:ascii="Times New Roman" w:hAnsi="Times New Roman" w:cs="Times New Roman"/>
          <w:shd w:val="clear" w:color="auto" w:fill="FFFFFF"/>
        </w:rPr>
        <w:t xml:space="preserve"> (дата обращения 29.11.2016).</w:t>
      </w:r>
    </w:p>
  </w:footnote>
  <w:footnote w:id="24">
    <w:p w:rsidR="003A3449" w:rsidRPr="00BC46C8" w:rsidRDefault="003A3449" w:rsidP="00BC46C8">
      <w:pPr>
        <w:autoSpaceDE w:val="0"/>
        <w:autoSpaceDN w:val="0"/>
        <w:adjustRightInd w:val="0"/>
        <w:spacing w:after="0" w:line="240" w:lineRule="auto"/>
        <w:jc w:val="both"/>
        <w:rPr>
          <w:rFonts w:ascii="Times New Roman" w:hAnsi="Times New Roman" w:cs="Times New Roman"/>
          <w:sz w:val="20"/>
          <w:szCs w:val="20"/>
        </w:rPr>
      </w:pPr>
      <w:r w:rsidRPr="00BC46C8">
        <w:rPr>
          <w:rStyle w:val="a5"/>
          <w:rFonts w:ascii="Times New Roman" w:hAnsi="Times New Roman" w:cs="Times New Roman"/>
          <w:sz w:val="20"/>
          <w:szCs w:val="20"/>
        </w:rPr>
        <w:footnoteRef/>
      </w:r>
      <w:r w:rsidRPr="00BC46C8">
        <w:rPr>
          <w:rFonts w:ascii="Times New Roman" w:hAnsi="Times New Roman" w:cs="Times New Roman"/>
          <w:sz w:val="20"/>
          <w:szCs w:val="20"/>
        </w:rPr>
        <w:t xml:space="preserve"> Определение Конституционного Суда РФ от 4 февраля 2014 г. № 223-О // Вестник Конституционного Суда РФ. № 5. 2014.</w:t>
      </w:r>
    </w:p>
  </w:footnote>
  <w:footnote w:id="25">
    <w:p w:rsidR="003A3449" w:rsidRPr="0023581D" w:rsidRDefault="003A3449" w:rsidP="00BC46C8">
      <w:pPr>
        <w:autoSpaceDE w:val="0"/>
        <w:autoSpaceDN w:val="0"/>
        <w:adjustRightInd w:val="0"/>
        <w:spacing w:after="0" w:line="240" w:lineRule="auto"/>
        <w:jc w:val="both"/>
        <w:rPr>
          <w:rFonts w:ascii="Times New Roman" w:hAnsi="Times New Roman" w:cs="Times New Roman"/>
          <w:sz w:val="20"/>
          <w:szCs w:val="20"/>
        </w:rPr>
      </w:pPr>
      <w:r w:rsidRPr="00BC46C8">
        <w:rPr>
          <w:rStyle w:val="a5"/>
          <w:rFonts w:ascii="Times New Roman" w:hAnsi="Times New Roman" w:cs="Times New Roman"/>
          <w:sz w:val="20"/>
          <w:szCs w:val="20"/>
        </w:rPr>
        <w:footnoteRef/>
      </w:r>
      <w:r w:rsidRPr="00BC46C8">
        <w:rPr>
          <w:rFonts w:ascii="Times New Roman" w:hAnsi="Times New Roman" w:cs="Times New Roman"/>
          <w:sz w:val="20"/>
          <w:szCs w:val="20"/>
        </w:rPr>
        <w:t xml:space="preserve"> Федеральный закон от 15 февраля 2016 г. № 29-ФЗ О внесении изменений в Федеральный закон «Об основных гарантиях избирательных прав и права на участие в референдуме граждан Российской </w:t>
      </w:r>
      <w:r>
        <w:rPr>
          <w:rFonts w:ascii="Times New Roman" w:hAnsi="Times New Roman" w:cs="Times New Roman"/>
          <w:sz w:val="20"/>
          <w:szCs w:val="20"/>
        </w:rPr>
        <w:t>Федерации»</w:t>
      </w:r>
      <w:r w:rsidRPr="00177B10">
        <w:rPr>
          <w:rFonts w:ascii="Times New Roman" w:hAnsi="Times New Roman" w:cs="Times New Roman"/>
          <w:sz w:val="20"/>
          <w:szCs w:val="20"/>
        </w:rPr>
        <w:t xml:space="preserve"> и</w:t>
      </w:r>
      <w:r>
        <w:rPr>
          <w:rFonts w:ascii="Times New Roman" w:hAnsi="Times New Roman" w:cs="Times New Roman"/>
          <w:sz w:val="20"/>
          <w:szCs w:val="20"/>
        </w:rPr>
        <w:t xml:space="preserve"> статью 33 Федерального закона «</w:t>
      </w:r>
      <w:r w:rsidRPr="00177B10">
        <w:rPr>
          <w:rFonts w:ascii="Times New Roman" w:hAnsi="Times New Roman" w:cs="Times New Roman"/>
          <w:sz w:val="20"/>
          <w:szCs w:val="20"/>
        </w:rPr>
        <w:t>О выборах депутатов Государственной Думы Федеральног</w:t>
      </w:r>
      <w:r>
        <w:rPr>
          <w:rFonts w:ascii="Times New Roman" w:hAnsi="Times New Roman" w:cs="Times New Roman"/>
          <w:sz w:val="20"/>
          <w:szCs w:val="20"/>
        </w:rPr>
        <w:t>о Собрания Российской Федерации»</w:t>
      </w:r>
      <w:r w:rsidRPr="00177B10">
        <w:rPr>
          <w:rFonts w:ascii="Times New Roman" w:hAnsi="Times New Roman" w:cs="Times New Roman"/>
          <w:sz w:val="20"/>
          <w:szCs w:val="20"/>
        </w:rPr>
        <w:t xml:space="preserve"> в части деятельности наб</w:t>
      </w:r>
      <w:r>
        <w:rPr>
          <w:rFonts w:ascii="Times New Roman" w:hAnsi="Times New Roman" w:cs="Times New Roman"/>
          <w:sz w:val="20"/>
          <w:szCs w:val="20"/>
        </w:rPr>
        <w:t>людателей // СЗ РФ. 2016. №</w:t>
      </w:r>
      <w:r w:rsidRPr="00177B10">
        <w:rPr>
          <w:rFonts w:ascii="Times New Roman" w:hAnsi="Times New Roman" w:cs="Times New Roman"/>
          <w:sz w:val="20"/>
          <w:szCs w:val="20"/>
        </w:rPr>
        <w:t xml:space="preserve"> 7. ст. 917.</w:t>
      </w:r>
    </w:p>
  </w:footnote>
  <w:footnote w:id="26">
    <w:p w:rsidR="003A3449" w:rsidRPr="0044702D" w:rsidRDefault="003A3449" w:rsidP="00F97DEB">
      <w:pPr>
        <w:spacing w:after="0" w:line="240" w:lineRule="auto"/>
        <w:jc w:val="both"/>
        <w:rPr>
          <w:rFonts w:ascii="Times New Roman" w:eastAsia="Times New Roman" w:hAnsi="Times New Roman" w:cs="Times New Roman"/>
          <w:sz w:val="20"/>
          <w:szCs w:val="20"/>
          <w:lang w:eastAsia="ru-RU"/>
        </w:rPr>
      </w:pPr>
      <w:r w:rsidRPr="0044702D">
        <w:rPr>
          <w:rStyle w:val="a5"/>
          <w:rFonts w:ascii="Times New Roman" w:hAnsi="Times New Roman" w:cs="Times New Roman"/>
          <w:sz w:val="20"/>
          <w:szCs w:val="20"/>
        </w:rPr>
        <w:footnoteRef/>
      </w:r>
      <w:r w:rsidRPr="0044702D">
        <w:rPr>
          <w:rFonts w:ascii="Times New Roman" w:eastAsia="Times New Roman" w:hAnsi="Times New Roman" w:cs="Times New Roman"/>
          <w:sz w:val="20"/>
          <w:szCs w:val="20"/>
          <w:lang w:eastAsia="ru-RU"/>
        </w:rPr>
        <w:t xml:space="preserve"> Постановление Конституцион</w:t>
      </w:r>
      <w:r>
        <w:rPr>
          <w:rFonts w:ascii="Times New Roman" w:eastAsia="Times New Roman" w:hAnsi="Times New Roman" w:cs="Times New Roman"/>
          <w:sz w:val="20"/>
          <w:szCs w:val="20"/>
          <w:lang w:eastAsia="ru-RU"/>
        </w:rPr>
        <w:t>ного Суда РФ от 30 октября 2003 г. №</w:t>
      </w:r>
      <w:r w:rsidRPr="0044702D">
        <w:rPr>
          <w:rFonts w:ascii="Times New Roman" w:eastAsia="Times New Roman" w:hAnsi="Times New Roman" w:cs="Times New Roman"/>
          <w:sz w:val="20"/>
          <w:szCs w:val="20"/>
          <w:lang w:eastAsia="ru-RU"/>
        </w:rPr>
        <w:t xml:space="preserve"> 15-П </w:t>
      </w:r>
      <w:r>
        <w:rPr>
          <w:rFonts w:ascii="Times New Roman" w:eastAsia="Times New Roman" w:hAnsi="Times New Roman" w:cs="Times New Roman"/>
          <w:sz w:val="20"/>
          <w:szCs w:val="20"/>
          <w:lang w:eastAsia="ru-RU"/>
        </w:rPr>
        <w:t>// СЗ РФ</w:t>
      </w:r>
      <w:r>
        <w:rPr>
          <w:rStyle w:val="st"/>
          <w:rFonts w:ascii="Times New Roman" w:hAnsi="Times New Roman" w:cs="Times New Roman"/>
          <w:sz w:val="20"/>
          <w:szCs w:val="20"/>
        </w:rPr>
        <w:t>. 2003. № 4</w:t>
      </w:r>
      <w:r w:rsidRPr="0044702D">
        <w:rPr>
          <w:rStyle w:val="st"/>
          <w:rFonts w:ascii="Times New Roman" w:hAnsi="Times New Roman" w:cs="Times New Roman"/>
          <w:sz w:val="20"/>
          <w:szCs w:val="20"/>
        </w:rPr>
        <w:t>4. ст. 4358</w:t>
      </w:r>
      <w:r w:rsidRPr="0044702D">
        <w:rPr>
          <w:rFonts w:ascii="Times New Roman" w:eastAsia="Times New Roman" w:hAnsi="Times New Roman" w:cs="Times New Roman"/>
          <w:sz w:val="20"/>
          <w:szCs w:val="20"/>
          <w:lang w:eastAsia="ru-RU"/>
        </w:rPr>
        <w:t>.</w:t>
      </w:r>
    </w:p>
  </w:footnote>
  <w:footnote w:id="27">
    <w:p w:rsidR="003A3449" w:rsidRDefault="003A3449" w:rsidP="00F97DEB">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Правовые позиции избирательных комиссий России / Под ред. С. В. </w:t>
      </w:r>
      <w:proofErr w:type="spellStart"/>
      <w:r>
        <w:rPr>
          <w:rFonts w:ascii="Times New Roman" w:hAnsi="Times New Roman" w:cs="Times New Roman"/>
        </w:rPr>
        <w:t>Кабышева</w:t>
      </w:r>
      <w:proofErr w:type="spellEnd"/>
      <w:r>
        <w:rPr>
          <w:rFonts w:ascii="Times New Roman" w:hAnsi="Times New Roman" w:cs="Times New Roman"/>
        </w:rPr>
        <w:t>. М.: Формула права. 2016. С. 184.</w:t>
      </w:r>
    </w:p>
  </w:footnote>
  <w:footnote w:id="28">
    <w:p w:rsidR="003A3449" w:rsidRPr="0023581D" w:rsidRDefault="003A3449" w:rsidP="0023581D">
      <w:pPr>
        <w:spacing w:after="0" w:line="360" w:lineRule="auto"/>
        <w:jc w:val="both"/>
        <w:rPr>
          <w:rFonts w:ascii="Times New Roman" w:hAnsi="Times New Roman" w:cs="Times New Roman"/>
          <w:sz w:val="20"/>
          <w:szCs w:val="20"/>
        </w:rPr>
      </w:pPr>
      <w:r w:rsidRPr="0023581D">
        <w:rPr>
          <w:rStyle w:val="a5"/>
          <w:rFonts w:ascii="Times New Roman" w:hAnsi="Times New Roman" w:cs="Times New Roman"/>
          <w:sz w:val="20"/>
          <w:szCs w:val="20"/>
        </w:rPr>
        <w:footnoteRef/>
      </w:r>
      <w:r w:rsidRPr="0023581D">
        <w:rPr>
          <w:rFonts w:ascii="Times New Roman" w:hAnsi="Times New Roman" w:cs="Times New Roman"/>
          <w:sz w:val="20"/>
          <w:szCs w:val="20"/>
        </w:rPr>
        <w:t xml:space="preserve"> </w:t>
      </w:r>
      <w:r w:rsidRPr="0023581D">
        <w:rPr>
          <w:rFonts w:ascii="Times New Roman" w:eastAsia="Times New Roman" w:hAnsi="Times New Roman" w:cs="Times New Roman"/>
          <w:sz w:val="20"/>
          <w:szCs w:val="20"/>
          <w:lang w:eastAsia="ru-RU"/>
        </w:rPr>
        <w:t>Постановление Ко</w:t>
      </w:r>
      <w:r>
        <w:rPr>
          <w:rFonts w:ascii="Times New Roman" w:eastAsia="Times New Roman" w:hAnsi="Times New Roman" w:cs="Times New Roman"/>
          <w:sz w:val="20"/>
          <w:szCs w:val="20"/>
          <w:lang w:eastAsia="ru-RU"/>
        </w:rPr>
        <w:t xml:space="preserve">нституционного Суда РФ от 30 октября </w:t>
      </w:r>
      <w:r w:rsidRPr="0023581D">
        <w:rPr>
          <w:rFonts w:ascii="Times New Roman" w:eastAsia="Times New Roman" w:hAnsi="Times New Roman" w:cs="Times New Roman"/>
          <w:sz w:val="20"/>
          <w:szCs w:val="20"/>
          <w:lang w:eastAsia="ru-RU"/>
        </w:rPr>
        <w:t xml:space="preserve">2003 г. № 15-П // </w:t>
      </w:r>
      <w:r w:rsidRPr="0023581D">
        <w:rPr>
          <w:rFonts w:ascii="Times New Roman" w:hAnsi="Times New Roman" w:cs="Times New Roman"/>
          <w:iCs/>
          <w:sz w:val="20"/>
          <w:szCs w:val="20"/>
        </w:rPr>
        <w:t>СЗ РФ</w:t>
      </w:r>
      <w:r w:rsidRPr="0023581D">
        <w:rPr>
          <w:rFonts w:ascii="Times New Roman" w:hAnsi="Times New Roman" w:cs="Times New Roman"/>
          <w:sz w:val="20"/>
          <w:szCs w:val="20"/>
        </w:rPr>
        <w:t xml:space="preserve">. 2003. </w:t>
      </w:r>
      <w:r>
        <w:rPr>
          <w:rFonts w:ascii="Times New Roman" w:hAnsi="Times New Roman" w:cs="Times New Roman"/>
          <w:iCs/>
          <w:sz w:val="20"/>
          <w:szCs w:val="20"/>
        </w:rPr>
        <w:t>№</w:t>
      </w:r>
      <w:r w:rsidRPr="0023581D">
        <w:rPr>
          <w:rFonts w:ascii="Times New Roman" w:hAnsi="Times New Roman" w:cs="Times New Roman"/>
          <w:iCs/>
          <w:sz w:val="20"/>
          <w:szCs w:val="20"/>
        </w:rPr>
        <w:t xml:space="preserve"> </w:t>
      </w:r>
      <w:r w:rsidRPr="0023581D">
        <w:rPr>
          <w:rFonts w:ascii="Times New Roman" w:hAnsi="Times New Roman" w:cs="Times New Roman"/>
          <w:sz w:val="20"/>
          <w:szCs w:val="20"/>
        </w:rPr>
        <w:t>44. ст. 4358.</w:t>
      </w:r>
    </w:p>
  </w:footnote>
  <w:footnote w:id="29">
    <w:p w:rsidR="003A3449" w:rsidRPr="008E1702" w:rsidRDefault="003A3449" w:rsidP="004F100C">
      <w:pPr>
        <w:pStyle w:val="a3"/>
        <w:jc w:val="both"/>
        <w:rPr>
          <w:rFonts w:ascii="Times New Roman" w:hAnsi="Times New Roman" w:cs="Times New Roman"/>
          <w:shd w:val="clear" w:color="auto" w:fill="FFFFFF"/>
        </w:rPr>
      </w:pPr>
      <w:r w:rsidRPr="00FD7651">
        <w:rPr>
          <w:rStyle w:val="a5"/>
          <w:rFonts w:ascii="Times New Roman" w:hAnsi="Times New Roman" w:cs="Times New Roman"/>
        </w:rPr>
        <w:footnoteRef/>
      </w:r>
      <w:r w:rsidRPr="00FD7651">
        <w:rPr>
          <w:rFonts w:ascii="Times New Roman" w:hAnsi="Times New Roman" w:cs="Times New Roman"/>
        </w:rPr>
        <w:t xml:space="preserve"> Апелляционное определение</w:t>
      </w:r>
      <w:r w:rsidRPr="00FD7651">
        <w:rPr>
          <w:rFonts w:ascii="Times New Roman" w:hAnsi="Times New Roman" w:cs="Times New Roman"/>
          <w:shd w:val="clear" w:color="auto" w:fill="FFFFFF"/>
        </w:rPr>
        <w:t xml:space="preserve"> Судебной коллегии по гражданским делам Верховного Суда Удмуртской Республ</w:t>
      </w:r>
      <w:r>
        <w:rPr>
          <w:rFonts w:ascii="Times New Roman" w:hAnsi="Times New Roman" w:cs="Times New Roman"/>
          <w:shd w:val="clear" w:color="auto" w:fill="FFFFFF"/>
        </w:rPr>
        <w:t xml:space="preserve">ики от 3 августа 2012 г. № 33-2455: </w:t>
      </w:r>
      <w:r w:rsidRPr="00FD7651">
        <w:rPr>
          <w:rFonts w:ascii="Times New Roman" w:hAnsi="Times New Roman" w:cs="Times New Roman"/>
        </w:rPr>
        <w:t>[Электронный ресурс].</w:t>
      </w:r>
      <w:r>
        <w:rPr>
          <w:rFonts w:ascii="Times New Roman" w:hAnsi="Times New Roman" w:cs="Times New Roman"/>
        </w:rPr>
        <w:t xml:space="preserve"> </w:t>
      </w:r>
      <w:r w:rsidRPr="00FD7651">
        <w:rPr>
          <w:rFonts w:ascii="Times New Roman" w:hAnsi="Times New Roman" w:cs="Times New Roman"/>
          <w:shd w:val="clear" w:color="auto" w:fill="FFFFFF"/>
          <w:lang w:val="en-US"/>
        </w:rPr>
        <w:t>URL</w:t>
      </w:r>
      <w:r w:rsidRPr="00FD7651">
        <w:rPr>
          <w:rFonts w:ascii="Times New Roman" w:hAnsi="Times New Roman" w:cs="Times New Roman"/>
          <w:shd w:val="clear" w:color="auto" w:fill="FFFFFF"/>
        </w:rPr>
        <w:t>:</w:t>
      </w:r>
      <w:r w:rsidRPr="00FD7651">
        <w:rPr>
          <w:rFonts w:ascii="Times New Roman" w:hAnsi="Times New Roman" w:cs="Times New Roman"/>
        </w:rPr>
        <w:t xml:space="preserve"> </w:t>
      </w:r>
      <w:hyperlink r:id="rId9" w:history="1">
        <w:r w:rsidRPr="008E1702">
          <w:rPr>
            <w:rStyle w:val="a6"/>
            <w:rFonts w:ascii="Times New Roman" w:hAnsi="Times New Roman" w:cs="Times New Roman"/>
            <w:color w:val="auto"/>
            <w:lang w:val="en-US"/>
          </w:rPr>
          <w:t>https</w:t>
        </w:r>
        <w:r w:rsidRPr="008E1702">
          <w:rPr>
            <w:rStyle w:val="a6"/>
            <w:rFonts w:ascii="Times New Roman" w:hAnsi="Times New Roman" w:cs="Times New Roman"/>
            <w:color w:val="auto"/>
          </w:rPr>
          <w:t>://</w:t>
        </w:r>
        <w:proofErr w:type="spellStart"/>
        <w:r w:rsidRPr="008E1702">
          <w:rPr>
            <w:rStyle w:val="a6"/>
            <w:rFonts w:ascii="Times New Roman" w:hAnsi="Times New Roman" w:cs="Times New Roman"/>
            <w:color w:val="auto"/>
            <w:lang w:val="en-US"/>
          </w:rPr>
          <w:t>rospravosudie</w:t>
        </w:r>
        <w:proofErr w:type="spellEnd"/>
        <w:r w:rsidRPr="008E1702">
          <w:rPr>
            <w:rStyle w:val="a6"/>
            <w:rFonts w:ascii="Times New Roman" w:hAnsi="Times New Roman" w:cs="Times New Roman"/>
            <w:color w:val="auto"/>
          </w:rPr>
          <w:t>.</w:t>
        </w:r>
        <w:r w:rsidRPr="008E1702">
          <w:rPr>
            <w:rStyle w:val="a6"/>
            <w:rFonts w:ascii="Times New Roman" w:hAnsi="Times New Roman" w:cs="Times New Roman"/>
            <w:color w:val="auto"/>
            <w:lang w:val="en-US"/>
          </w:rPr>
          <w:t>com</w:t>
        </w:r>
        <w:r w:rsidRPr="008E1702">
          <w:rPr>
            <w:rStyle w:val="a6"/>
            <w:rFonts w:ascii="Times New Roman" w:hAnsi="Times New Roman" w:cs="Times New Roman"/>
            <w:color w:val="auto"/>
          </w:rPr>
          <w:t>/</w:t>
        </w:r>
        <w:r w:rsidRPr="008E1702">
          <w:rPr>
            <w:rStyle w:val="a6"/>
            <w:rFonts w:ascii="Times New Roman" w:hAnsi="Times New Roman" w:cs="Times New Roman"/>
            <w:color w:val="auto"/>
            <w:lang w:val="en-US"/>
          </w:rPr>
          <w:t>court</w:t>
        </w:r>
        <w:r w:rsidRPr="008E1702">
          <w:rPr>
            <w:rStyle w:val="a6"/>
            <w:rFonts w:ascii="Times New Roman" w:hAnsi="Times New Roman" w:cs="Times New Roman"/>
            <w:color w:val="auto"/>
          </w:rPr>
          <w:t>-</w:t>
        </w:r>
        <w:proofErr w:type="spellStart"/>
        <w:r w:rsidRPr="008E1702">
          <w:rPr>
            <w:rStyle w:val="a6"/>
            <w:rFonts w:ascii="Times New Roman" w:hAnsi="Times New Roman" w:cs="Times New Roman"/>
            <w:color w:val="auto"/>
            <w:lang w:val="en-US"/>
          </w:rPr>
          <w:t>verxov</w:t>
        </w:r>
        <w:r>
          <w:rPr>
            <w:rStyle w:val="a6"/>
            <w:rFonts w:ascii="Times New Roman" w:hAnsi="Times New Roman" w:cs="Times New Roman"/>
            <w:color w:val="auto"/>
            <w:lang w:val="en-US"/>
          </w:rPr>
          <w:t>N</w:t>
        </w:r>
        <w:proofErr w:type="spellEnd"/>
        <w:r w:rsidRPr="00BA63F4">
          <w:rPr>
            <w:rStyle w:val="a6"/>
            <w:rFonts w:ascii="Times New Roman" w:hAnsi="Times New Roman" w:cs="Times New Roman"/>
            <w:color w:val="auto"/>
          </w:rPr>
          <w:t xml:space="preserve"> </w:t>
        </w:r>
        <w:proofErr w:type="spellStart"/>
        <w:r w:rsidRPr="008E1702">
          <w:rPr>
            <w:rStyle w:val="a6"/>
            <w:rFonts w:ascii="Times New Roman" w:hAnsi="Times New Roman" w:cs="Times New Roman"/>
            <w:color w:val="auto"/>
            <w:lang w:val="en-US"/>
          </w:rPr>
          <w:t>yj</w:t>
        </w:r>
        <w:proofErr w:type="spellEnd"/>
        <w:r w:rsidRPr="008E1702">
          <w:rPr>
            <w:rStyle w:val="a6"/>
            <w:rFonts w:ascii="Times New Roman" w:hAnsi="Times New Roman" w:cs="Times New Roman"/>
            <w:color w:val="auto"/>
          </w:rPr>
          <w:t>-</w:t>
        </w:r>
        <w:proofErr w:type="spellStart"/>
        <w:r w:rsidRPr="008E1702">
          <w:rPr>
            <w:rStyle w:val="a6"/>
            <w:rFonts w:ascii="Times New Roman" w:hAnsi="Times New Roman" w:cs="Times New Roman"/>
            <w:color w:val="auto"/>
            <w:lang w:val="en-US"/>
          </w:rPr>
          <w:t>sud</w:t>
        </w:r>
        <w:proofErr w:type="spellEnd"/>
        <w:r w:rsidRPr="008E1702">
          <w:rPr>
            <w:rStyle w:val="a6"/>
            <w:rFonts w:ascii="Times New Roman" w:hAnsi="Times New Roman" w:cs="Times New Roman"/>
            <w:color w:val="auto"/>
          </w:rPr>
          <w:t>-</w:t>
        </w:r>
        <w:proofErr w:type="spellStart"/>
        <w:r w:rsidRPr="008E1702">
          <w:rPr>
            <w:rStyle w:val="a6"/>
            <w:rFonts w:ascii="Times New Roman" w:hAnsi="Times New Roman" w:cs="Times New Roman"/>
            <w:color w:val="auto"/>
            <w:lang w:val="en-US"/>
          </w:rPr>
          <w:t>udmurtskoj</w:t>
        </w:r>
        <w:proofErr w:type="spellEnd"/>
        <w:r w:rsidRPr="008E1702">
          <w:rPr>
            <w:rStyle w:val="a6"/>
            <w:rFonts w:ascii="Times New Roman" w:hAnsi="Times New Roman" w:cs="Times New Roman"/>
            <w:color w:val="auto"/>
          </w:rPr>
          <w:t>-</w:t>
        </w:r>
        <w:proofErr w:type="spellStart"/>
        <w:r w:rsidRPr="008E1702">
          <w:rPr>
            <w:rStyle w:val="a6"/>
            <w:rFonts w:ascii="Times New Roman" w:hAnsi="Times New Roman" w:cs="Times New Roman"/>
            <w:color w:val="auto"/>
            <w:lang w:val="en-US"/>
          </w:rPr>
          <w:t>respubliki</w:t>
        </w:r>
        <w:proofErr w:type="spellEnd"/>
        <w:r w:rsidRPr="008E1702">
          <w:rPr>
            <w:rStyle w:val="a6"/>
            <w:rFonts w:ascii="Times New Roman" w:hAnsi="Times New Roman" w:cs="Times New Roman"/>
            <w:color w:val="auto"/>
          </w:rPr>
          <w:t>-</w:t>
        </w:r>
        <w:proofErr w:type="spellStart"/>
        <w:r w:rsidRPr="008E1702">
          <w:rPr>
            <w:rStyle w:val="a6"/>
            <w:rFonts w:ascii="Times New Roman" w:hAnsi="Times New Roman" w:cs="Times New Roman"/>
            <w:color w:val="auto"/>
            <w:lang w:val="en-US"/>
          </w:rPr>
          <w:t>udmurtskaya</w:t>
        </w:r>
        <w:proofErr w:type="spellEnd"/>
        <w:r w:rsidRPr="008E1702">
          <w:rPr>
            <w:rStyle w:val="a6"/>
            <w:rFonts w:ascii="Times New Roman" w:hAnsi="Times New Roman" w:cs="Times New Roman"/>
            <w:color w:val="auto"/>
          </w:rPr>
          <w:t>-</w:t>
        </w:r>
        <w:proofErr w:type="spellStart"/>
        <w:r w:rsidRPr="008E1702">
          <w:rPr>
            <w:rStyle w:val="a6"/>
            <w:rFonts w:ascii="Times New Roman" w:hAnsi="Times New Roman" w:cs="Times New Roman"/>
            <w:color w:val="auto"/>
            <w:lang w:val="en-US"/>
          </w:rPr>
          <w:t>respublika</w:t>
        </w:r>
        <w:proofErr w:type="spellEnd"/>
        <w:r w:rsidRPr="008E1702">
          <w:rPr>
            <w:rStyle w:val="a6"/>
            <w:rFonts w:ascii="Times New Roman" w:hAnsi="Times New Roman" w:cs="Times New Roman"/>
            <w:color w:val="auto"/>
          </w:rPr>
          <w:t>-</w:t>
        </w:r>
        <w:r w:rsidRPr="008E1702">
          <w:rPr>
            <w:rStyle w:val="a6"/>
            <w:rFonts w:ascii="Times New Roman" w:hAnsi="Times New Roman" w:cs="Times New Roman"/>
            <w:color w:val="auto"/>
            <w:lang w:val="en-US"/>
          </w:rPr>
          <w:t>s</w:t>
        </w:r>
        <w:r w:rsidRPr="008E1702">
          <w:rPr>
            <w:rStyle w:val="a6"/>
            <w:rFonts w:ascii="Times New Roman" w:hAnsi="Times New Roman" w:cs="Times New Roman"/>
            <w:color w:val="auto"/>
          </w:rPr>
          <w:t>/</w:t>
        </w:r>
        <w:r w:rsidRPr="008E1702">
          <w:rPr>
            <w:rStyle w:val="a6"/>
            <w:rFonts w:ascii="Times New Roman" w:hAnsi="Times New Roman" w:cs="Times New Roman"/>
            <w:color w:val="auto"/>
            <w:lang w:val="en-US"/>
          </w:rPr>
          <w:t>act</w:t>
        </w:r>
        <w:r w:rsidRPr="008E1702">
          <w:rPr>
            <w:rStyle w:val="a6"/>
            <w:rFonts w:ascii="Times New Roman" w:hAnsi="Times New Roman" w:cs="Times New Roman"/>
            <w:color w:val="auto"/>
          </w:rPr>
          <w:t>-105977762/</w:t>
        </w:r>
      </w:hyperlink>
      <w:r>
        <w:rPr>
          <w:rFonts w:ascii="Times New Roman" w:hAnsi="Times New Roman" w:cs="Times New Roman"/>
        </w:rPr>
        <w:t xml:space="preserve"> (дата обращения 25.11.2016</w:t>
      </w:r>
      <w:r w:rsidRPr="008E1702">
        <w:rPr>
          <w:rFonts w:ascii="Times New Roman" w:hAnsi="Times New Roman" w:cs="Times New Roman"/>
        </w:rPr>
        <w:t>).</w:t>
      </w:r>
    </w:p>
  </w:footnote>
  <w:footnote w:id="30">
    <w:p w:rsidR="003A3449" w:rsidRPr="003715CE" w:rsidRDefault="003A3449" w:rsidP="003A3449">
      <w:pPr>
        <w:pStyle w:val="a3"/>
        <w:jc w:val="both"/>
        <w:rPr>
          <w:rFonts w:ascii="Times New Roman" w:hAnsi="Times New Roman" w:cs="Times New Roman"/>
          <w:lang w:val="en-US"/>
        </w:rPr>
      </w:pPr>
      <w:r w:rsidRPr="00D57C5E">
        <w:rPr>
          <w:rStyle w:val="a5"/>
          <w:rFonts w:ascii="Times New Roman" w:hAnsi="Times New Roman" w:cs="Times New Roman"/>
        </w:rPr>
        <w:footnoteRef/>
      </w:r>
      <w:r w:rsidRPr="00D57C5E">
        <w:rPr>
          <w:rFonts w:ascii="Times New Roman" w:hAnsi="Times New Roman" w:cs="Times New Roman"/>
        </w:rPr>
        <w:t xml:space="preserve"> Решение Ленинского районного с</w:t>
      </w:r>
      <w:r>
        <w:rPr>
          <w:rFonts w:ascii="Times New Roman" w:hAnsi="Times New Roman" w:cs="Times New Roman"/>
        </w:rPr>
        <w:t xml:space="preserve">уда г. Ростова-на-Дону от 8 ноября </w:t>
      </w:r>
      <w:r w:rsidRPr="00D57C5E">
        <w:rPr>
          <w:rFonts w:ascii="Times New Roman" w:hAnsi="Times New Roman" w:cs="Times New Roman"/>
        </w:rPr>
        <w:t xml:space="preserve">2011 г. </w:t>
      </w:r>
      <w:r>
        <w:rPr>
          <w:rFonts w:ascii="Times New Roman" w:hAnsi="Times New Roman" w:cs="Times New Roman"/>
        </w:rPr>
        <w:t xml:space="preserve">№ </w:t>
      </w:r>
      <w:r w:rsidRPr="00D57C5E">
        <w:rPr>
          <w:rFonts w:ascii="Times New Roman" w:hAnsi="Times New Roman" w:cs="Times New Roman"/>
        </w:rPr>
        <w:t>12-66/10МС</w:t>
      </w:r>
      <w:r>
        <w:rPr>
          <w:rFonts w:ascii="Times New Roman" w:hAnsi="Times New Roman" w:cs="Times New Roman"/>
        </w:rPr>
        <w:t xml:space="preserve">: [Электронный ресурс]. </w:t>
      </w:r>
      <w:r w:rsidRPr="00D57C5E">
        <w:rPr>
          <w:rFonts w:ascii="Times New Roman" w:hAnsi="Times New Roman" w:cs="Times New Roman"/>
          <w:lang w:val="en-US"/>
        </w:rPr>
        <w:t>URL</w:t>
      </w:r>
      <w:r w:rsidRPr="003715CE">
        <w:rPr>
          <w:rFonts w:ascii="Times New Roman" w:hAnsi="Times New Roman" w:cs="Times New Roman"/>
          <w:lang w:val="en-US"/>
        </w:rPr>
        <w:t xml:space="preserve">: </w:t>
      </w:r>
      <w:hyperlink r:id="rId10" w:history="1">
        <w:r w:rsidRPr="00BA63F4">
          <w:rPr>
            <w:rStyle w:val="a6"/>
            <w:rFonts w:ascii="Times New Roman" w:hAnsi="Times New Roman" w:cs="Times New Roman"/>
            <w:color w:val="auto"/>
            <w:lang w:val="en-US"/>
          </w:rPr>
          <w:t>https</w:t>
        </w:r>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rospravosudie</w:t>
        </w:r>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com</w:t>
        </w:r>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court</w:t>
        </w:r>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leN</w:t>
        </w:r>
        <w:r w:rsidRPr="003715CE">
          <w:rPr>
            <w:rStyle w:val="a6"/>
            <w:rFonts w:ascii="Times New Roman" w:hAnsi="Times New Roman" w:cs="Times New Roman"/>
            <w:color w:val="auto"/>
            <w:lang w:val="en-US"/>
          </w:rPr>
          <w:t xml:space="preserve"> </w:t>
        </w:r>
        <w:proofErr w:type="spellStart"/>
        <w:r w:rsidRPr="00BA63F4">
          <w:rPr>
            <w:rStyle w:val="a6"/>
            <w:rFonts w:ascii="Times New Roman" w:hAnsi="Times New Roman" w:cs="Times New Roman"/>
            <w:color w:val="auto"/>
            <w:lang w:val="en-US"/>
          </w:rPr>
          <w:t>iN</w:t>
        </w:r>
        <w:proofErr w:type="spellEnd"/>
        <w:r w:rsidRPr="003715CE">
          <w:rPr>
            <w:rStyle w:val="a6"/>
            <w:rFonts w:ascii="Times New Roman" w:hAnsi="Times New Roman" w:cs="Times New Roman"/>
            <w:color w:val="auto"/>
            <w:lang w:val="en-US"/>
          </w:rPr>
          <w:t xml:space="preserve"> </w:t>
        </w:r>
        <w:proofErr w:type="spellStart"/>
        <w:r w:rsidRPr="00BA63F4">
          <w:rPr>
            <w:rStyle w:val="a6"/>
            <w:rFonts w:ascii="Times New Roman" w:hAnsi="Times New Roman" w:cs="Times New Roman"/>
            <w:color w:val="auto"/>
            <w:lang w:val="en-US"/>
          </w:rPr>
          <w:t>skij</w:t>
        </w:r>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rajoN</w:t>
        </w:r>
        <w:proofErr w:type="spellEnd"/>
        <w:r w:rsidRPr="003715CE">
          <w:rPr>
            <w:rStyle w:val="a6"/>
            <w:rFonts w:ascii="Times New Roman" w:hAnsi="Times New Roman" w:cs="Times New Roman"/>
            <w:color w:val="auto"/>
            <w:lang w:val="en-US"/>
          </w:rPr>
          <w:t xml:space="preserve"> </w:t>
        </w:r>
        <w:r w:rsidRPr="00BA63F4">
          <w:rPr>
            <w:rStyle w:val="a6"/>
            <w:rFonts w:ascii="Times New Roman" w:hAnsi="Times New Roman" w:cs="Times New Roman"/>
            <w:color w:val="auto"/>
            <w:lang w:val="en-US"/>
          </w:rPr>
          <w:t>N</w:t>
        </w:r>
        <w:r w:rsidRPr="003715CE">
          <w:rPr>
            <w:rStyle w:val="a6"/>
            <w:rFonts w:ascii="Times New Roman" w:hAnsi="Times New Roman" w:cs="Times New Roman"/>
            <w:color w:val="auto"/>
            <w:lang w:val="en-US"/>
          </w:rPr>
          <w:t xml:space="preserve"> </w:t>
        </w:r>
        <w:proofErr w:type="spellStart"/>
        <w:r w:rsidRPr="00BA63F4">
          <w:rPr>
            <w:rStyle w:val="a6"/>
            <w:rFonts w:ascii="Times New Roman" w:hAnsi="Times New Roman" w:cs="Times New Roman"/>
            <w:color w:val="auto"/>
            <w:lang w:val="en-US"/>
          </w:rPr>
          <w:t>yj</w:t>
        </w:r>
        <w:proofErr w:type="spellEnd"/>
        <w:r w:rsidRPr="003715CE">
          <w:rPr>
            <w:rStyle w:val="a6"/>
            <w:rFonts w:ascii="Times New Roman" w:hAnsi="Times New Roman" w:cs="Times New Roman"/>
            <w:color w:val="auto"/>
            <w:lang w:val="en-US"/>
          </w:rPr>
          <w:t>-</w:t>
        </w:r>
        <w:proofErr w:type="spellStart"/>
        <w:r w:rsidRPr="00BA63F4">
          <w:rPr>
            <w:rStyle w:val="a6"/>
            <w:rFonts w:ascii="Times New Roman" w:hAnsi="Times New Roman" w:cs="Times New Roman"/>
            <w:color w:val="auto"/>
            <w:lang w:val="en-US"/>
          </w:rPr>
          <w:t>sud</w:t>
        </w:r>
        <w:proofErr w:type="spellEnd"/>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g</w:t>
        </w:r>
        <w:r w:rsidRPr="003715CE">
          <w:rPr>
            <w:rStyle w:val="a6"/>
            <w:rFonts w:ascii="Times New Roman" w:hAnsi="Times New Roman" w:cs="Times New Roman"/>
            <w:color w:val="auto"/>
            <w:lang w:val="en-US"/>
          </w:rPr>
          <w:t>-</w:t>
        </w:r>
        <w:proofErr w:type="spellStart"/>
        <w:r w:rsidRPr="00BA63F4">
          <w:rPr>
            <w:rStyle w:val="a6"/>
            <w:rFonts w:ascii="Times New Roman" w:hAnsi="Times New Roman" w:cs="Times New Roman"/>
            <w:color w:val="auto"/>
            <w:lang w:val="en-US"/>
          </w:rPr>
          <w:t>rostova</w:t>
        </w:r>
        <w:proofErr w:type="spellEnd"/>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N</w:t>
        </w:r>
        <w:r w:rsidRPr="003715CE">
          <w:rPr>
            <w:rStyle w:val="a6"/>
            <w:rFonts w:ascii="Times New Roman" w:hAnsi="Times New Roman" w:cs="Times New Roman"/>
            <w:color w:val="auto"/>
            <w:lang w:val="en-US"/>
          </w:rPr>
          <w:t xml:space="preserve"> </w:t>
        </w:r>
        <w:r w:rsidRPr="00BA63F4">
          <w:rPr>
            <w:rStyle w:val="a6"/>
            <w:rFonts w:ascii="Times New Roman" w:hAnsi="Times New Roman" w:cs="Times New Roman"/>
            <w:color w:val="auto"/>
            <w:lang w:val="en-US"/>
          </w:rPr>
          <w:t>a</w:t>
        </w:r>
        <w:r w:rsidRPr="003715CE">
          <w:rPr>
            <w:rStyle w:val="a6"/>
            <w:rFonts w:ascii="Times New Roman" w:hAnsi="Times New Roman" w:cs="Times New Roman"/>
            <w:color w:val="auto"/>
            <w:lang w:val="en-US"/>
          </w:rPr>
          <w:t>-</w:t>
        </w:r>
        <w:proofErr w:type="spellStart"/>
        <w:r w:rsidRPr="00BA63F4">
          <w:rPr>
            <w:rStyle w:val="a6"/>
            <w:rFonts w:ascii="Times New Roman" w:hAnsi="Times New Roman" w:cs="Times New Roman"/>
            <w:color w:val="auto"/>
            <w:lang w:val="en-US"/>
          </w:rPr>
          <w:t>doN</w:t>
        </w:r>
        <w:proofErr w:type="spellEnd"/>
        <w:r w:rsidRPr="003715CE">
          <w:rPr>
            <w:rStyle w:val="a6"/>
            <w:rFonts w:ascii="Times New Roman" w:hAnsi="Times New Roman" w:cs="Times New Roman"/>
            <w:color w:val="auto"/>
            <w:lang w:val="en-US"/>
          </w:rPr>
          <w:t xml:space="preserve"> </w:t>
        </w:r>
        <w:r w:rsidRPr="00BA63F4">
          <w:rPr>
            <w:rStyle w:val="a6"/>
            <w:rFonts w:ascii="Times New Roman" w:hAnsi="Times New Roman" w:cs="Times New Roman"/>
            <w:color w:val="auto"/>
            <w:lang w:val="en-US"/>
          </w:rPr>
          <w:t>u</w:t>
        </w:r>
        <w:r w:rsidRPr="003715CE">
          <w:rPr>
            <w:rStyle w:val="a6"/>
            <w:rFonts w:ascii="Times New Roman" w:hAnsi="Times New Roman" w:cs="Times New Roman"/>
            <w:color w:val="auto"/>
            <w:lang w:val="en-US"/>
          </w:rPr>
          <w:t>-</w:t>
        </w:r>
        <w:proofErr w:type="spellStart"/>
        <w:r w:rsidRPr="00BA63F4">
          <w:rPr>
            <w:rStyle w:val="a6"/>
            <w:rFonts w:ascii="Times New Roman" w:hAnsi="Times New Roman" w:cs="Times New Roman"/>
            <w:color w:val="auto"/>
            <w:lang w:val="en-US"/>
          </w:rPr>
          <w:t>rostovskaya</w:t>
        </w:r>
        <w:proofErr w:type="spellEnd"/>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oblast</w:t>
        </w:r>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s</w:t>
        </w:r>
        <w:r w:rsidRPr="003715CE">
          <w:rPr>
            <w:rStyle w:val="a6"/>
            <w:rFonts w:ascii="Times New Roman" w:hAnsi="Times New Roman" w:cs="Times New Roman"/>
            <w:color w:val="auto"/>
            <w:lang w:val="en-US"/>
          </w:rPr>
          <w:t>/</w:t>
        </w:r>
        <w:r w:rsidRPr="00BA63F4">
          <w:rPr>
            <w:rStyle w:val="a6"/>
            <w:rFonts w:ascii="Times New Roman" w:hAnsi="Times New Roman" w:cs="Times New Roman"/>
            <w:color w:val="auto"/>
            <w:lang w:val="en-US"/>
          </w:rPr>
          <w:t>act</w:t>
        </w:r>
        <w:r w:rsidRPr="003715CE">
          <w:rPr>
            <w:rStyle w:val="a6"/>
            <w:rFonts w:ascii="Times New Roman" w:hAnsi="Times New Roman" w:cs="Times New Roman"/>
            <w:color w:val="auto"/>
            <w:lang w:val="en-US"/>
          </w:rPr>
          <w:t>-103211091/</w:t>
        </w:r>
      </w:hyperlink>
      <w:r w:rsidRPr="003715CE">
        <w:rPr>
          <w:rFonts w:ascii="Times New Roman" w:hAnsi="Times New Roman" w:cs="Times New Roman"/>
          <w:lang w:val="en-US"/>
        </w:rPr>
        <w:t xml:space="preserve"> (</w:t>
      </w:r>
      <w:r>
        <w:rPr>
          <w:rFonts w:ascii="Times New Roman" w:hAnsi="Times New Roman" w:cs="Times New Roman"/>
        </w:rPr>
        <w:t>д</w:t>
      </w:r>
      <w:r w:rsidRPr="00D57C5E">
        <w:rPr>
          <w:rFonts w:ascii="Times New Roman" w:hAnsi="Times New Roman" w:cs="Times New Roman"/>
        </w:rPr>
        <w:t>ата</w:t>
      </w:r>
      <w:r w:rsidRPr="003715CE">
        <w:rPr>
          <w:rFonts w:ascii="Times New Roman" w:hAnsi="Times New Roman" w:cs="Times New Roman"/>
          <w:lang w:val="en-US"/>
        </w:rPr>
        <w:t xml:space="preserve"> </w:t>
      </w:r>
      <w:r w:rsidRPr="00D57C5E">
        <w:rPr>
          <w:rFonts w:ascii="Times New Roman" w:hAnsi="Times New Roman" w:cs="Times New Roman"/>
        </w:rPr>
        <w:t>обращения</w:t>
      </w:r>
      <w:r w:rsidRPr="003715CE">
        <w:rPr>
          <w:rFonts w:ascii="Times New Roman" w:hAnsi="Times New Roman" w:cs="Times New Roman"/>
          <w:lang w:val="en-US"/>
        </w:rPr>
        <w:t xml:space="preserve"> 05.12.2016).</w:t>
      </w:r>
    </w:p>
  </w:footnote>
  <w:footnote w:id="31">
    <w:p w:rsidR="003A3449" w:rsidRPr="0023581D" w:rsidRDefault="003A3449" w:rsidP="004253A9">
      <w:pPr>
        <w:spacing w:line="312" w:lineRule="auto"/>
        <w:jc w:val="both"/>
        <w:rPr>
          <w:rFonts w:ascii="Times New Roman" w:eastAsia="Times New Roman" w:hAnsi="Times New Roman" w:cs="Times New Roman"/>
          <w:sz w:val="20"/>
          <w:szCs w:val="20"/>
          <w:lang w:eastAsia="ru-RU"/>
        </w:rPr>
      </w:pPr>
      <w:r w:rsidRPr="0023581D">
        <w:rPr>
          <w:rStyle w:val="a5"/>
          <w:rFonts w:ascii="Times New Roman" w:hAnsi="Times New Roman" w:cs="Times New Roman"/>
          <w:sz w:val="20"/>
          <w:szCs w:val="20"/>
        </w:rPr>
        <w:footnoteRef/>
      </w:r>
      <w:r w:rsidRPr="0023581D">
        <w:rPr>
          <w:rFonts w:ascii="Times New Roman" w:hAnsi="Times New Roman" w:cs="Times New Roman"/>
          <w:sz w:val="20"/>
          <w:szCs w:val="20"/>
        </w:rPr>
        <w:t xml:space="preserve"> </w:t>
      </w:r>
      <w:r w:rsidRPr="0023581D">
        <w:rPr>
          <w:rFonts w:ascii="Times New Roman" w:eastAsia="Times New Roman" w:hAnsi="Times New Roman" w:cs="Times New Roman"/>
          <w:sz w:val="20"/>
          <w:szCs w:val="20"/>
          <w:lang w:eastAsia="ru-RU"/>
        </w:rPr>
        <w:t>Постановление Конституционного Суда РФ от</w:t>
      </w:r>
      <w:r>
        <w:rPr>
          <w:rFonts w:ascii="Times New Roman" w:eastAsia="Times New Roman" w:hAnsi="Times New Roman" w:cs="Times New Roman"/>
          <w:sz w:val="20"/>
          <w:szCs w:val="20"/>
          <w:lang w:eastAsia="ru-RU"/>
        </w:rPr>
        <w:t xml:space="preserve"> 16 июня </w:t>
      </w:r>
      <w:r w:rsidRPr="0023581D">
        <w:rPr>
          <w:rFonts w:ascii="Times New Roman" w:eastAsia="Times New Roman" w:hAnsi="Times New Roman" w:cs="Times New Roman"/>
          <w:sz w:val="20"/>
          <w:szCs w:val="20"/>
          <w:lang w:eastAsia="ru-RU"/>
        </w:rPr>
        <w:t>2006</w:t>
      </w:r>
      <w:r>
        <w:rPr>
          <w:rFonts w:ascii="Times New Roman" w:eastAsia="Times New Roman" w:hAnsi="Times New Roman" w:cs="Times New Roman"/>
          <w:sz w:val="20"/>
          <w:szCs w:val="20"/>
          <w:lang w:eastAsia="ru-RU"/>
        </w:rPr>
        <w:t xml:space="preserve"> г.</w:t>
      </w:r>
      <w:r w:rsidRPr="002358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7-П // СЗ РФ.2006. № 27.</w:t>
      </w:r>
      <w:r w:rsidRPr="0023581D">
        <w:rPr>
          <w:rFonts w:ascii="Times New Roman" w:eastAsia="Times New Roman" w:hAnsi="Times New Roman" w:cs="Times New Roman"/>
          <w:sz w:val="20"/>
          <w:szCs w:val="20"/>
          <w:lang w:eastAsia="ru-RU"/>
        </w:rPr>
        <w:t xml:space="preserve"> ст. 2970.</w:t>
      </w:r>
    </w:p>
  </w:footnote>
  <w:footnote w:id="32">
    <w:p w:rsidR="003A3449" w:rsidRPr="0023581D" w:rsidRDefault="003A3449" w:rsidP="0023581D">
      <w:pPr>
        <w:autoSpaceDE w:val="0"/>
        <w:autoSpaceDN w:val="0"/>
        <w:adjustRightInd w:val="0"/>
        <w:spacing w:after="0" w:line="240" w:lineRule="auto"/>
        <w:jc w:val="both"/>
        <w:rPr>
          <w:rFonts w:ascii="Times New Roman" w:hAnsi="Times New Roman" w:cs="Times New Roman"/>
          <w:sz w:val="20"/>
          <w:szCs w:val="20"/>
        </w:rPr>
      </w:pPr>
      <w:r w:rsidRPr="0044702D">
        <w:rPr>
          <w:rStyle w:val="a5"/>
          <w:rFonts w:ascii="Times New Roman" w:hAnsi="Times New Roman" w:cs="Times New Roman"/>
          <w:sz w:val="20"/>
          <w:szCs w:val="20"/>
        </w:rPr>
        <w:footnoteRef/>
      </w:r>
      <w:r w:rsidRPr="0044702D">
        <w:rPr>
          <w:rFonts w:ascii="Times New Roman" w:hAnsi="Times New Roman" w:cs="Times New Roman"/>
          <w:sz w:val="20"/>
          <w:szCs w:val="20"/>
        </w:rPr>
        <w:t xml:space="preserve"> Определение Конститу</w:t>
      </w:r>
      <w:r>
        <w:rPr>
          <w:rFonts w:ascii="Times New Roman" w:hAnsi="Times New Roman" w:cs="Times New Roman"/>
          <w:sz w:val="20"/>
          <w:szCs w:val="20"/>
        </w:rPr>
        <w:t xml:space="preserve">ционного Суда РФ от 19 мая 2009 г. № 842-О-О. СПС </w:t>
      </w:r>
      <w:r w:rsidRPr="0044702D">
        <w:rPr>
          <w:rFonts w:ascii="Times New Roman" w:hAnsi="Times New Roman" w:cs="Times New Roman"/>
          <w:sz w:val="20"/>
          <w:szCs w:val="20"/>
        </w:rPr>
        <w:t>«Консультант Плюс».</w:t>
      </w:r>
    </w:p>
  </w:footnote>
  <w:footnote w:id="33">
    <w:p w:rsidR="003A3449" w:rsidRPr="008852D9" w:rsidRDefault="003A3449" w:rsidP="003715CE">
      <w:pPr>
        <w:pStyle w:val="a3"/>
        <w:jc w:val="both"/>
        <w:rPr>
          <w:rFonts w:ascii="Times New Roman" w:hAnsi="Times New Roman" w:cs="Times New Roman"/>
        </w:rPr>
      </w:pPr>
      <w:r w:rsidRPr="008852D9">
        <w:rPr>
          <w:rStyle w:val="a5"/>
          <w:rFonts w:ascii="Times New Roman" w:hAnsi="Times New Roman" w:cs="Times New Roman"/>
        </w:rPr>
        <w:footnoteRef/>
      </w:r>
      <w:r w:rsidRPr="008852D9">
        <w:rPr>
          <w:rFonts w:ascii="Times New Roman" w:hAnsi="Times New Roman" w:cs="Times New Roman"/>
        </w:rPr>
        <w:t xml:space="preserve"> </w:t>
      </w:r>
      <w:r w:rsidRPr="008852D9">
        <w:rPr>
          <w:rFonts w:ascii="Times New Roman" w:hAnsi="Times New Roman" w:cs="Times New Roman"/>
          <w:color w:val="000000"/>
        </w:rPr>
        <w:t xml:space="preserve">Лызлов </w:t>
      </w:r>
      <w:r>
        <w:rPr>
          <w:rFonts w:ascii="Times New Roman" w:hAnsi="Times New Roman" w:cs="Times New Roman"/>
          <w:color w:val="000000"/>
        </w:rPr>
        <w:t>Д.Н. Об ограничении «негативной»</w:t>
      </w:r>
      <w:r w:rsidRPr="008852D9">
        <w:rPr>
          <w:rFonts w:ascii="Times New Roman" w:hAnsi="Times New Roman" w:cs="Times New Roman"/>
          <w:color w:val="000000"/>
        </w:rPr>
        <w:t xml:space="preserve"> агитации российским законодательством о выборах // Государственная власть и</w:t>
      </w:r>
      <w:r>
        <w:rPr>
          <w:rFonts w:ascii="Times New Roman" w:hAnsi="Times New Roman" w:cs="Times New Roman"/>
          <w:color w:val="000000"/>
        </w:rPr>
        <w:t xml:space="preserve"> местное самоуправление. №</w:t>
      </w:r>
      <w:r w:rsidRPr="008852D9">
        <w:rPr>
          <w:rFonts w:ascii="Times New Roman" w:hAnsi="Times New Roman" w:cs="Times New Roman"/>
          <w:color w:val="000000"/>
        </w:rPr>
        <w:t xml:space="preserve"> 1</w:t>
      </w:r>
      <w:r>
        <w:rPr>
          <w:rFonts w:ascii="Times New Roman" w:hAnsi="Times New Roman" w:cs="Times New Roman"/>
          <w:color w:val="000000"/>
        </w:rPr>
        <w:t>. 2011. С. 30.</w:t>
      </w:r>
    </w:p>
  </w:footnote>
  <w:footnote w:id="34">
    <w:p w:rsidR="003A3449" w:rsidRPr="00EA695A" w:rsidRDefault="003A3449" w:rsidP="003715CE">
      <w:pPr>
        <w:pStyle w:val="a3"/>
        <w:jc w:val="both"/>
        <w:rPr>
          <w:rFonts w:ascii="Times New Roman" w:hAnsi="Times New Roman" w:cs="Times New Roman"/>
        </w:rPr>
      </w:pPr>
      <w:r w:rsidRPr="00EA695A">
        <w:rPr>
          <w:rStyle w:val="a5"/>
          <w:rFonts w:ascii="Times New Roman" w:hAnsi="Times New Roman" w:cs="Times New Roman"/>
        </w:rPr>
        <w:footnoteRef/>
      </w:r>
      <w:r w:rsidRPr="00EA695A">
        <w:rPr>
          <w:rFonts w:ascii="Times New Roman" w:hAnsi="Times New Roman" w:cs="Times New Roman"/>
        </w:rPr>
        <w:t xml:space="preserve"> </w:t>
      </w:r>
      <w:proofErr w:type="spellStart"/>
      <w:r w:rsidRPr="00EA695A">
        <w:rPr>
          <w:rFonts w:ascii="Times New Roman" w:hAnsi="Times New Roman" w:cs="Times New Roman"/>
          <w:bCs/>
          <w:color w:val="000000"/>
          <w:shd w:val="clear" w:color="auto" w:fill="FFFFFF"/>
        </w:rPr>
        <w:t>Арановский</w:t>
      </w:r>
      <w:proofErr w:type="spellEnd"/>
      <w:r w:rsidRPr="00EA695A">
        <w:rPr>
          <w:rFonts w:ascii="Times New Roman" w:hAnsi="Times New Roman" w:cs="Times New Roman"/>
          <w:bCs/>
          <w:color w:val="000000"/>
          <w:shd w:val="clear" w:color="auto" w:fill="FFFFFF"/>
        </w:rPr>
        <w:t xml:space="preserve"> К.В., Шишкина О.Е. О конституционных основаниях запрета негативной предвыборной агитации // Российский юридический </w:t>
      </w:r>
      <w:r>
        <w:rPr>
          <w:rFonts w:ascii="Times New Roman" w:hAnsi="Times New Roman" w:cs="Times New Roman"/>
          <w:bCs/>
          <w:color w:val="000000"/>
          <w:shd w:val="clear" w:color="auto" w:fill="FFFFFF"/>
        </w:rPr>
        <w:t>журнал. № 6. 2009</w:t>
      </w:r>
      <w:r w:rsidRPr="00EA695A">
        <w:rPr>
          <w:rFonts w:ascii="Times New Roman" w:hAnsi="Times New Roman" w:cs="Times New Roman"/>
          <w:bCs/>
          <w:color w:val="000000"/>
          <w:shd w:val="clear" w:color="auto" w:fill="FFFFFF"/>
        </w:rPr>
        <w:t>.</w:t>
      </w:r>
      <w:r>
        <w:rPr>
          <w:rFonts w:ascii="Times New Roman" w:hAnsi="Times New Roman" w:cs="Times New Roman"/>
          <w:bCs/>
          <w:color w:val="000000"/>
          <w:shd w:val="clear" w:color="auto" w:fill="FFFFFF"/>
        </w:rPr>
        <w:t xml:space="preserve"> С. 46.</w:t>
      </w:r>
    </w:p>
  </w:footnote>
  <w:footnote w:id="35">
    <w:p w:rsidR="003A3449" w:rsidRDefault="003A3449" w:rsidP="00F97DEB">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Общественный контроль на выборах: учебное пособие / Под общей редакцией В.В. Полянского и И.Б. Борисова. М.: Издательский Дом «</w:t>
      </w:r>
      <w:proofErr w:type="spellStart"/>
      <w:r>
        <w:rPr>
          <w:rFonts w:ascii="Times New Roman" w:hAnsi="Times New Roman" w:cs="Times New Roman"/>
        </w:rPr>
        <w:t>Бахрах</w:t>
      </w:r>
      <w:proofErr w:type="spellEnd"/>
      <w:r>
        <w:rPr>
          <w:rFonts w:ascii="Times New Roman" w:hAnsi="Times New Roman" w:cs="Times New Roman"/>
        </w:rPr>
        <w:t>-М». 2015. С. 22.</w:t>
      </w:r>
    </w:p>
  </w:footnote>
  <w:footnote w:id="36">
    <w:p w:rsidR="003A3449" w:rsidRPr="00FD7651" w:rsidRDefault="003A3449" w:rsidP="00F97DEB">
      <w:pPr>
        <w:pStyle w:val="a3"/>
        <w:jc w:val="both"/>
      </w:pPr>
      <w:r w:rsidRPr="00FD7651">
        <w:rPr>
          <w:rStyle w:val="a5"/>
          <w:rFonts w:ascii="Times New Roman" w:hAnsi="Times New Roman" w:cs="Times New Roman"/>
        </w:rPr>
        <w:footnoteRef/>
      </w:r>
      <w:r>
        <w:rPr>
          <w:rFonts w:ascii="Times New Roman" w:hAnsi="Times New Roman" w:cs="Times New Roman"/>
          <w:shd w:val="clear" w:color="auto" w:fill="FFFFFF"/>
        </w:rPr>
        <w:t xml:space="preserve"> </w:t>
      </w:r>
      <w:r w:rsidRPr="00FD7651">
        <w:rPr>
          <w:rFonts w:ascii="Times New Roman" w:hAnsi="Times New Roman" w:cs="Times New Roman"/>
          <w:shd w:val="clear" w:color="auto" w:fill="FFFFFF"/>
        </w:rPr>
        <w:t>Об основных гарантиях избирательных прав и права на участие в референдуме граждан</w:t>
      </w:r>
      <w:r w:rsidRPr="00FD7651">
        <w:rPr>
          <w:rStyle w:val="apple-converted-space"/>
          <w:rFonts w:ascii="Times New Roman" w:hAnsi="Times New Roman" w:cs="Times New Roman"/>
          <w:shd w:val="clear" w:color="auto" w:fill="FFFFFF"/>
        </w:rPr>
        <w:t xml:space="preserve"> Российской Федерации: </w:t>
      </w:r>
      <w:proofErr w:type="spellStart"/>
      <w:r w:rsidRPr="00FD7651">
        <w:rPr>
          <w:rStyle w:val="apple-converted-space"/>
          <w:rFonts w:ascii="Times New Roman" w:hAnsi="Times New Roman" w:cs="Times New Roman"/>
          <w:shd w:val="clear" w:color="auto" w:fill="FFFFFF"/>
        </w:rPr>
        <w:t>федер</w:t>
      </w:r>
      <w:proofErr w:type="spellEnd"/>
      <w:r w:rsidRPr="00FD7651">
        <w:rPr>
          <w:rStyle w:val="apple-converted-space"/>
          <w:rFonts w:ascii="Times New Roman" w:hAnsi="Times New Roman" w:cs="Times New Roman"/>
          <w:shd w:val="clear" w:color="auto" w:fill="FFFFFF"/>
        </w:rPr>
        <w:t xml:space="preserve">. закон </w:t>
      </w:r>
      <w:r>
        <w:rPr>
          <w:rFonts w:ascii="Times New Roman" w:hAnsi="Times New Roman" w:cs="Times New Roman"/>
          <w:shd w:val="clear" w:color="auto" w:fill="FFFFFF"/>
        </w:rPr>
        <w:t xml:space="preserve">от 12 июня </w:t>
      </w:r>
      <w:r w:rsidRPr="00FD7651">
        <w:rPr>
          <w:rFonts w:ascii="Times New Roman" w:hAnsi="Times New Roman" w:cs="Times New Roman"/>
          <w:shd w:val="clear" w:color="auto" w:fill="FFFFFF"/>
        </w:rPr>
        <w:t>2002</w:t>
      </w:r>
      <w:r>
        <w:rPr>
          <w:rFonts w:ascii="Times New Roman" w:hAnsi="Times New Roman" w:cs="Times New Roman"/>
          <w:shd w:val="clear" w:color="auto" w:fill="FFFFFF"/>
        </w:rPr>
        <w:t xml:space="preserve"> г.</w:t>
      </w:r>
      <w:r w:rsidRPr="00FD7651">
        <w:rPr>
          <w:rFonts w:ascii="Times New Roman" w:hAnsi="Times New Roman" w:cs="Times New Roman"/>
          <w:shd w:val="clear" w:color="auto" w:fill="FFFFFF"/>
        </w:rPr>
        <w:t xml:space="preserve"> № </w:t>
      </w:r>
      <w:r>
        <w:rPr>
          <w:rFonts w:ascii="Times New Roman" w:hAnsi="Times New Roman" w:cs="Times New Roman"/>
          <w:shd w:val="clear" w:color="auto" w:fill="FFFFFF"/>
        </w:rPr>
        <w:t xml:space="preserve">67-ФЗ // СЗ РФ. 2002. № 24. Ст. 2253. </w:t>
      </w:r>
      <w:r w:rsidRPr="00FD7651">
        <w:rPr>
          <w:rFonts w:ascii="Times New Roman" w:hAnsi="Times New Roman" w:cs="Times New Roman"/>
          <w:shd w:val="clear" w:color="auto" w:fill="FFFFFF"/>
        </w:rPr>
        <w:t>(ред. от 09.03.2016).</w:t>
      </w:r>
    </w:p>
  </w:footnote>
  <w:footnote w:id="37">
    <w:p w:rsidR="003A3449" w:rsidRPr="00FD7651" w:rsidRDefault="003A3449" w:rsidP="00F97DEB">
      <w:pPr>
        <w:pStyle w:val="a3"/>
        <w:jc w:val="both"/>
        <w:rPr>
          <w:rFonts w:ascii="Times New Roman" w:hAnsi="Times New Roman" w:cs="Times New Roman"/>
        </w:rPr>
      </w:pPr>
      <w:r w:rsidRPr="00FD7651">
        <w:rPr>
          <w:rStyle w:val="a5"/>
          <w:rFonts w:ascii="Times New Roman" w:hAnsi="Times New Roman" w:cs="Times New Roman"/>
        </w:rPr>
        <w:footnoteRef/>
      </w:r>
      <w:r>
        <w:rPr>
          <w:rFonts w:ascii="Times New Roman" w:hAnsi="Times New Roman" w:cs="Times New Roman"/>
          <w:shd w:val="clear" w:color="auto" w:fill="FFFFFF"/>
        </w:rPr>
        <w:t xml:space="preserve"> </w:t>
      </w:r>
      <w:r w:rsidRPr="00FD7651">
        <w:rPr>
          <w:rFonts w:ascii="Times New Roman" w:hAnsi="Times New Roman" w:cs="Times New Roman"/>
          <w:shd w:val="clear" w:color="auto" w:fill="FFFFFF"/>
        </w:rPr>
        <w:t>Об общественном контроле за проведением выборов и об открытости и гласности подведения итогов голосования: проект Федерального закона № 96700363-2. Доступ из СПС «Консультант</w:t>
      </w:r>
      <w:r>
        <w:rPr>
          <w:rFonts w:ascii="Times New Roman" w:hAnsi="Times New Roman" w:cs="Times New Roman"/>
          <w:shd w:val="clear" w:color="auto" w:fill="FFFFFF"/>
        </w:rPr>
        <w:t xml:space="preserve"> </w:t>
      </w:r>
      <w:r w:rsidRPr="00FD7651">
        <w:rPr>
          <w:rFonts w:ascii="Times New Roman" w:hAnsi="Times New Roman" w:cs="Times New Roman"/>
          <w:shd w:val="clear" w:color="auto" w:fill="FFFFFF"/>
        </w:rPr>
        <w:t>Плюс».</w:t>
      </w:r>
      <w:r w:rsidRPr="00FD7651">
        <w:rPr>
          <w:rStyle w:val="apple-converted-space"/>
          <w:rFonts w:ascii="Times New Roman" w:hAnsi="Times New Roman" w:cs="Times New Roman"/>
          <w:shd w:val="clear" w:color="auto" w:fill="FFFFFF"/>
        </w:rPr>
        <w:t> </w:t>
      </w:r>
    </w:p>
  </w:footnote>
  <w:footnote w:id="38">
    <w:p w:rsidR="00BE7426" w:rsidRPr="00BE7426" w:rsidRDefault="00BE7426" w:rsidP="00BE7426">
      <w:pPr>
        <w:pStyle w:val="a3"/>
        <w:jc w:val="both"/>
        <w:rPr>
          <w:rFonts w:ascii="Times New Roman" w:hAnsi="Times New Roman" w:cs="Times New Roman"/>
        </w:rPr>
      </w:pPr>
      <w:r w:rsidRPr="00BE7426">
        <w:rPr>
          <w:rStyle w:val="a5"/>
          <w:rFonts w:ascii="Times New Roman" w:hAnsi="Times New Roman" w:cs="Times New Roman"/>
        </w:rPr>
        <w:footnoteRef/>
      </w:r>
      <w:r w:rsidRPr="00BE7426">
        <w:rPr>
          <w:rFonts w:ascii="Times New Roman" w:hAnsi="Times New Roman" w:cs="Times New Roman"/>
        </w:rPr>
        <w:t xml:space="preserve"> </w:t>
      </w:r>
      <w:r w:rsidRPr="00FD7651">
        <w:rPr>
          <w:rFonts w:ascii="Times New Roman" w:hAnsi="Times New Roman" w:cs="Times New Roman"/>
          <w:shd w:val="clear" w:color="auto" w:fill="FFFFFF"/>
        </w:rPr>
        <w:t>Об основных гарантиях избирательных прав и права на участие в референдуме граждан</w:t>
      </w:r>
      <w:r w:rsidRPr="00FD7651">
        <w:rPr>
          <w:rStyle w:val="apple-converted-space"/>
          <w:rFonts w:ascii="Times New Roman" w:hAnsi="Times New Roman" w:cs="Times New Roman"/>
          <w:shd w:val="clear" w:color="auto" w:fill="FFFFFF"/>
        </w:rPr>
        <w:t xml:space="preserve"> Российской Федерации: </w:t>
      </w:r>
      <w:proofErr w:type="spellStart"/>
      <w:r w:rsidRPr="00FD7651">
        <w:rPr>
          <w:rStyle w:val="apple-converted-space"/>
          <w:rFonts w:ascii="Times New Roman" w:hAnsi="Times New Roman" w:cs="Times New Roman"/>
          <w:shd w:val="clear" w:color="auto" w:fill="FFFFFF"/>
        </w:rPr>
        <w:t>федер</w:t>
      </w:r>
      <w:proofErr w:type="spellEnd"/>
      <w:r w:rsidRPr="00FD7651">
        <w:rPr>
          <w:rStyle w:val="apple-converted-space"/>
          <w:rFonts w:ascii="Times New Roman" w:hAnsi="Times New Roman" w:cs="Times New Roman"/>
          <w:shd w:val="clear" w:color="auto" w:fill="FFFFFF"/>
        </w:rPr>
        <w:t xml:space="preserve">. закон </w:t>
      </w:r>
      <w:r>
        <w:rPr>
          <w:rFonts w:ascii="Times New Roman" w:hAnsi="Times New Roman" w:cs="Times New Roman"/>
          <w:shd w:val="clear" w:color="auto" w:fill="FFFFFF"/>
        </w:rPr>
        <w:t xml:space="preserve">от 12 июня </w:t>
      </w:r>
      <w:r w:rsidRPr="00FD7651">
        <w:rPr>
          <w:rFonts w:ascii="Times New Roman" w:hAnsi="Times New Roman" w:cs="Times New Roman"/>
          <w:shd w:val="clear" w:color="auto" w:fill="FFFFFF"/>
        </w:rPr>
        <w:t>2002</w:t>
      </w:r>
      <w:r>
        <w:rPr>
          <w:rFonts w:ascii="Times New Roman" w:hAnsi="Times New Roman" w:cs="Times New Roman"/>
          <w:shd w:val="clear" w:color="auto" w:fill="FFFFFF"/>
        </w:rPr>
        <w:t xml:space="preserve"> г.</w:t>
      </w:r>
      <w:r w:rsidRPr="00FD7651">
        <w:rPr>
          <w:rFonts w:ascii="Times New Roman" w:hAnsi="Times New Roman" w:cs="Times New Roman"/>
          <w:shd w:val="clear" w:color="auto" w:fill="FFFFFF"/>
        </w:rPr>
        <w:t xml:space="preserve"> № </w:t>
      </w:r>
      <w:r>
        <w:rPr>
          <w:rFonts w:ascii="Times New Roman" w:hAnsi="Times New Roman" w:cs="Times New Roman"/>
          <w:shd w:val="clear" w:color="auto" w:fill="FFFFFF"/>
        </w:rPr>
        <w:t xml:space="preserve">67-ФЗ // СЗ РФ. 2002. № 24. Ст. 2253. </w:t>
      </w:r>
      <w:r w:rsidRPr="00FD7651">
        <w:rPr>
          <w:rFonts w:ascii="Times New Roman" w:hAnsi="Times New Roman" w:cs="Times New Roman"/>
          <w:shd w:val="clear" w:color="auto" w:fill="FFFFFF"/>
        </w:rPr>
        <w:t>(ред. от 09.03.2016).</w:t>
      </w:r>
    </w:p>
  </w:footnote>
  <w:footnote w:id="39">
    <w:p w:rsidR="003A3449" w:rsidRPr="0023581D" w:rsidRDefault="003A3449" w:rsidP="00BE7426">
      <w:pPr>
        <w:autoSpaceDE w:val="0"/>
        <w:autoSpaceDN w:val="0"/>
        <w:adjustRightInd w:val="0"/>
        <w:spacing w:after="0" w:line="240" w:lineRule="auto"/>
        <w:jc w:val="both"/>
        <w:rPr>
          <w:rFonts w:ascii="Times New Roman" w:hAnsi="Times New Roman" w:cs="Times New Roman"/>
          <w:sz w:val="20"/>
          <w:szCs w:val="20"/>
        </w:rPr>
      </w:pPr>
      <w:r w:rsidRPr="00BE7426">
        <w:rPr>
          <w:rStyle w:val="a5"/>
          <w:rFonts w:ascii="Times New Roman" w:hAnsi="Times New Roman" w:cs="Times New Roman"/>
          <w:sz w:val="20"/>
          <w:szCs w:val="20"/>
        </w:rPr>
        <w:footnoteRef/>
      </w:r>
      <w:r w:rsidRPr="00472D1B">
        <w:rPr>
          <w:rFonts w:ascii="Times New Roman" w:hAnsi="Times New Roman" w:cs="Times New Roman"/>
          <w:sz w:val="20"/>
          <w:szCs w:val="20"/>
        </w:rPr>
        <w:t xml:space="preserve"> Постановление Конституционного Суда Р</w:t>
      </w:r>
      <w:r>
        <w:rPr>
          <w:rFonts w:ascii="Times New Roman" w:hAnsi="Times New Roman" w:cs="Times New Roman"/>
          <w:sz w:val="20"/>
          <w:szCs w:val="20"/>
        </w:rPr>
        <w:t>Ф от 15 апреля 2014 г. № 11-П // СЗ РФ. 2014. № 1.</w:t>
      </w:r>
      <w:r w:rsidRPr="00472D1B">
        <w:rPr>
          <w:rFonts w:ascii="Times New Roman" w:hAnsi="Times New Roman" w:cs="Times New Roman"/>
          <w:sz w:val="20"/>
          <w:szCs w:val="20"/>
        </w:rPr>
        <w:t xml:space="preserve"> ст. 1922</w:t>
      </w:r>
      <w:r>
        <w:rPr>
          <w:rFonts w:ascii="Times New Roman" w:hAnsi="Times New Roman" w:cs="Times New Roman"/>
          <w:sz w:val="20"/>
          <w:szCs w:val="20"/>
        </w:rPr>
        <w:t>.</w:t>
      </w:r>
    </w:p>
  </w:footnote>
  <w:footnote w:id="40">
    <w:p w:rsidR="003A3449" w:rsidRPr="00E3541E" w:rsidRDefault="003A3449" w:rsidP="009912F1">
      <w:pPr>
        <w:autoSpaceDE w:val="0"/>
        <w:autoSpaceDN w:val="0"/>
        <w:adjustRightInd w:val="0"/>
        <w:spacing w:after="0" w:line="240" w:lineRule="auto"/>
        <w:jc w:val="both"/>
        <w:rPr>
          <w:rFonts w:ascii="Times New Roman" w:hAnsi="Times New Roman" w:cs="Times New Roman"/>
          <w:sz w:val="20"/>
          <w:szCs w:val="20"/>
        </w:rPr>
      </w:pPr>
      <w:r w:rsidRPr="0058442A">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58442A">
        <w:rPr>
          <w:rFonts w:ascii="Times New Roman" w:hAnsi="Times New Roman" w:cs="Times New Roman"/>
          <w:sz w:val="20"/>
          <w:szCs w:val="20"/>
        </w:rPr>
        <w:t xml:space="preserve">Анализ динамики досрочного голосования в субъектах Российской Федерации 14 сентября 2014 г., </w:t>
      </w:r>
      <w:r w:rsidRPr="0044702D">
        <w:rPr>
          <w:rFonts w:ascii="Times New Roman" w:hAnsi="Times New Roman" w:cs="Times New Roman"/>
          <w:sz w:val="20"/>
          <w:szCs w:val="20"/>
        </w:rPr>
        <w:t>проведенный Институтом социально-экономических и политич</w:t>
      </w:r>
      <w:r>
        <w:rPr>
          <w:rFonts w:ascii="Times New Roman" w:hAnsi="Times New Roman" w:cs="Times New Roman"/>
          <w:sz w:val="20"/>
          <w:szCs w:val="20"/>
        </w:rPr>
        <w:t>еских исследований (Фонд ИСЭПИ):</w:t>
      </w:r>
      <w:r w:rsidRPr="0044702D">
        <w:rPr>
          <w:rFonts w:ascii="Times New Roman" w:hAnsi="Times New Roman" w:cs="Times New Roman"/>
          <w:sz w:val="20"/>
          <w:szCs w:val="20"/>
        </w:rPr>
        <w:t xml:space="preserve"> [Электронный ресурс].</w:t>
      </w:r>
      <w:r>
        <w:rPr>
          <w:rFonts w:ascii="Times New Roman" w:hAnsi="Times New Roman" w:cs="Times New Roman"/>
        </w:rPr>
        <w:t xml:space="preserve"> </w:t>
      </w:r>
      <w:r w:rsidRPr="0058442A">
        <w:rPr>
          <w:rFonts w:ascii="Times New Roman" w:hAnsi="Times New Roman" w:cs="Times New Roman"/>
          <w:sz w:val="20"/>
          <w:szCs w:val="20"/>
        </w:rPr>
        <w:t>URL: http://www.isepr.ru/upload/dinamika.pdf (дата обращения: 15.03.2017)</w:t>
      </w:r>
      <w:r>
        <w:rPr>
          <w:rFonts w:ascii="Times New Roman" w:hAnsi="Times New Roman" w:cs="Times New Roman"/>
          <w:sz w:val="20"/>
          <w:szCs w:val="20"/>
        </w:rPr>
        <w:t>.</w:t>
      </w:r>
    </w:p>
  </w:footnote>
  <w:footnote w:id="41">
    <w:p w:rsidR="003A3449" w:rsidRPr="0023581D" w:rsidRDefault="003A3449" w:rsidP="009912F1">
      <w:pPr>
        <w:autoSpaceDE w:val="0"/>
        <w:autoSpaceDN w:val="0"/>
        <w:adjustRightInd w:val="0"/>
        <w:spacing w:after="0" w:line="240" w:lineRule="auto"/>
        <w:jc w:val="both"/>
        <w:rPr>
          <w:rFonts w:ascii="Times New Roman" w:eastAsiaTheme="majorEastAsia" w:hAnsi="Times New Roman" w:cs="Times New Roman"/>
          <w:color w:val="262626" w:themeColor="text1" w:themeTint="D9"/>
          <w:kern w:val="24"/>
          <w:sz w:val="20"/>
          <w:szCs w:val="20"/>
        </w:rPr>
      </w:pPr>
      <w:r w:rsidRPr="0023581D">
        <w:rPr>
          <w:rStyle w:val="a5"/>
          <w:rFonts w:ascii="Times New Roman" w:hAnsi="Times New Roman" w:cs="Times New Roman"/>
          <w:sz w:val="20"/>
          <w:szCs w:val="20"/>
        </w:rPr>
        <w:footnoteRef/>
      </w:r>
      <w:r w:rsidRPr="0023581D">
        <w:rPr>
          <w:rFonts w:ascii="Times New Roman" w:eastAsiaTheme="majorEastAsia" w:hAnsi="Times New Roman" w:cs="Times New Roman"/>
          <w:kern w:val="24"/>
          <w:sz w:val="20"/>
          <w:szCs w:val="20"/>
          <w:lang w:val="en-US"/>
        </w:rPr>
        <w:t xml:space="preserve"> Second Senate Order of 9 July 2013 2 </w:t>
      </w:r>
      <w:proofErr w:type="spellStart"/>
      <w:r w:rsidRPr="0023581D">
        <w:rPr>
          <w:rFonts w:ascii="Times New Roman" w:eastAsiaTheme="majorEastAsia" w:hAnsi="Times New Roman" w:cs="Times New Roman"/>
          <w:kern w:val="24"/>
          <w:sz w:val="20"/>
          <w:szCs w:val="20"/>
          <w:lang w:val="en-US"/>
        </w:rPr>
        <w:t>BvC</w:t>
      </w:r>
      <w:proofErr w:type="spellEnd"/>
      <w:r w:rsidRPr="0023581D">
        <w:rPr>
          <w:rFonts w:ascii="Times New Roman" w:eastAsiaTheme="majorEastAsia" w:hAnsi="Times New Roman" w:cs="Times New Roman"/>
          <w:kern w:val="24"/>
          <w:sz w:val="20"/>
          <w:szCs w:val="20"/>
          <w:lang w:val="en-US"/>
        </w:rPr>
        <w:t xml:space="preserve"> 7/10</w:t>
      </w:r>
      <w:r w:rsidRPr="003715CE">
        <w:rPr>
          <w:rFonts w:ascii="Times New Roman" w:eastAsiaTheme="majorEastAsia" w:hAnsi="Times New Roman" w:cs="Times New Roman"/>
          <w:kern w:val="24"/>
          <w:sz w:val="20"/>
          <w:szCs w:val="20"/>
          <w:lang w:val="en-US"/>
        </w:rPr>
        <w:t>:</w:t>
      </w:r>
      <w:r w:rsidRPr="0023581D">
        <w:rPr>
          <w:rFonts w:ascii="Times New Roman" w:eastAsiaTheme="majorEastAsia" w:hAnsi="Times New Roman" w:cs="Times New Roman"/>
          <w:kern w:val="24"/>
          <w:sz w:val="20"/>
          <w:szCs w:val="20"/>
          <w:lang w:val="en-US"/>
        </w:rPr>
        <w:t xml:space="preserve"> </w:t>
      </w:r>
      <w:r w:rsidRPr="0023581D">
        <w:rPr>
          <w:rFonts w:ascii="Times New Roman" w:hAnsi="Times New Roman" w:cs="Times New Roman"/>
          <w:sz w:val="20"/>
          <w:szCs w:val="20"/>
          <w:lang w:val="en-US"/>
        </w:rPr>
        <w:t>[</w:t>
      </w:r>
      <w:r w:rsidRPr="0023581D">
        <w:rPr>
          <w:rFonts w:ascii="Times New Roman" w:hAnsi="Times New Roman" w:cs="Times New Roman"/>
          <w:sz w:val="20"/>
          <w:szCs w:val="20"/>
        </w:rPr>
        <w:t>Электронный</w:t>
      </w:r>
      <w:r w:rsidRPr="0023581D">
        <w:rPr>
          <w:rFonts w:ascii="Times New Roman" w:hAnsi="Times New Roman" w:cs="Times New Roman"/>
          <w:sz w:val="20"/>
          <w:szCs w:val="20"/>
          <w:lang w:val="en-US"/>
        </w:rPr>
        <w:t xml:space="preserve"> </w:t>
      </w:r>
      <w:r w:rsidRPr="0023581D">
        <w:rPr>
          <w:rFonts w:ascii="Times New Roman" w:hAnsi="Times New Roman" w:cs="Times New Roman"/>
          <w:sz w:val="20"/>
          <w:szCs w:val="20"/>
        </w:rPr>
        <w:t>ресурс</w:t>
      </w:r>
      <w:r w:rsidRPr="0023581D">
        <w:rPr>
          <w:rFonts w:ascii="Times New Roman" w:hAnsi="Times New Roman" w:cs="Times New Roman"/>
          <w:sz w:val="20"/>
          <w:szCs w:val="20"/>
          <w:lang w:val="en-US"/>
        </w:rPr>
        <w:t>]. URL</w:t>
      </w:r>
      <w:r w:rsidRPr="0023581D">
        <w:rPr>
          <w:rFonts w:ascii="Times New Roman" w:hAnsi="Times New Roman" w:cs="Times New Roman"/>
          <w:sz w:val="20"/>
          <w:szCs w:val="20"/>
        </w:rPr>
        <w:t xml:space="preserve">: </w:t>
      </w:r>
      <w:hyperlink r:id="rId11" w:history="1">
        <w:r w:rsidRPr="0023581D">
          <w:rPr>
            <w:rStyle w:val="a6"/>
            <w:rFonts w:ascii="Times New Roman" w:hAnsi="Times New Roman" w:cs="Times New Roman"/>
            <w:color w:val="auto"/>
            <w:sz w:val="20"/>
            <w:szCs w:val="20"/>
            <w:lang w:val="en-US"/>
          </w:rPr>
          <w:t>http</w:t>
        </w:r>
        <w:r w:rsidRPr="0023581D">
          <w:rPr>
            <w:rStyle w:val="a6"/>
            <w:rFonts w:ascii="Times New Roman" w:hAnsi="Times New Roman" w:cs="Times New Roman"/>
            <w:color w:val="auto"/>
            <w:sz w:val="20"/>
            <w:szCs w:val="20"/>
          </w:rPr>
          <w:t>://</w:t>
        </w:r>
        <w:r w:rsidRPr="0023581D">
          <w:rPr>
            <w:rStyle w:val="a6"/>
            <w:rFonts w:ascii="Times New Roman" w:hAnsi="Times New Roman" w:cs="Times New Roman"/>
            <w:color w:val="auto"/>
            <w:sz w:val="20"/>
            <w:szCs w:val="20"/>
            <w:lang w:val="en-US"/>
          </w:rPr>
          <w:t>www</w:t>
        </w:r>
        <w:r w:rsidRPr="0023581D">
          <w:rPr>
            <w:rStyle w:val="a6"/>
            <w:rFonts w:ascii="Times New Roman" w:hAnsi="Times New Roman" w:cs="Times New Roman"/>
            <w:color w:val="auto"/>
            <w:sz w:val="20"/>
            <w:szCs w:val="20"/>
          </w:rPr>
          <w:t>.</w:t>
        </w:r>
        <w:proofErr w:type="spellStart"/>
        <w:r w:rsidRPr="0023581D">
          <w:rPr>
            <w:rStyle w:val="a6"/>
            <w:rFonts w:ascii="Times New Roman" w:hAnsi="Times New Roman" w:cs="Times New Roman"/>
            <w:color w:val="auto"/>
            <w:sz w:val="20"/>
            <w:szCs w:val="20"/>
            <w:lang w:val="en-US"/>
          </w:rPr>
          <w:t>bundesverfassungsgericht</w:t>
        </w:r>
        <w:proofErr w:type="spellEnd"/>
        <w:r w:rsidRPr="0023581D">
          <w:rPr>
            <w:rStyle w:val="a6"/>
            <w:rFonts w:ascii="Times New Roman" w:hAnsi="Times New Roman" w:cs="Times New Roman"/>
            <w:color w:val="auto"/>
            <w:sz w:val="20"/>
            <w:szCs w:val="20"/>
          </w:rPr>
          <w:t>.</w:t>
        </w:r>
        <w:r w:rsidRPr="0023581D">
          <w:rPr>
            <w:rStyle w:val="a6"/>
            <w:rFonts w:ascii="Times New Roman" w:hAnsi="Times New Roman" w:cs="Times New Roman"/>
            <w:color w:val="auto"/>
            <w:sz w:val="20"/>
            <w:szCs w:val="20"/>
            <w:lang w:val="en-US"/>
          </w:rPr>
          <w:t>de</w:t>
        </w:r>
        <w:r w:rsidRPr="0023581D">
          <w:rPr>
            <w:rStyle w:val="a6"/>
            <w:rFonts w:ascii="Times New Roman" w:hAnsi="Times New Roman" w:cs="Times New Roman"/>
            <w:color w:val="auto"/>
            <w:sz w:val="20"/>
            <w:szCs w:val="20"/>
          </w:rPr>
          <w:t>/</w:t>
        </w:r>
        <w:proofErr w:type="spellStart"/>
        <w:r w:rsidRPr="0023581D">
          <w:rPr>
            <w:rStyle w:val="a6"/>
            <w:rFonts w:ascii="Times New Roman" w:hAnsi="Times New Roman" w:cs="Times New Roman"/>
            <w:color w:val="auto"/>
            <w:sz w:val="20"/>
            <w:szCs w:val="20"/>
            <w:lang w:val="en-US"/>
          </w:rPr>
          <w:t>SharedDocs</w:t>
        </w:r>
        <w:proofErr w:type="spellEnd"/>
        <w:r w:rsidRPr="0023581D">
          <w:rPr>
            <w:rStyle w:val="a6"/>
            <w:rFonts w:ascii="Times New Roman" w:hAnsi="Times New Roman" w:cs="Times New Roman"/>
            <w:color w:val="auto"/>
            <w:sz w:val="20"/>
            <w:szCs w:val="20"/>
          </w:rPr>
          <w:t>/</w:t>
        </w:r>
        <w:proofErr w:type="spellStart"/>
        <w:r w:rsidRPr="0023581D">
          <w:rPr>
            <w:rStyle w:val="a6"/>
            <w:rFonts w:ascii="Times New Roman" w:hAnsi="Times New Roman" w:cs="Times New Roman"/>
            <w:color w:val="auto"/>
            <w:sz w:val="20"/>
            <w:szCs w:val="20"/>
            <w:lang w:val="en-US"/>
          </w:rPr>
          <w:t>Entscheidungen</w:t>
        </w:r>
        <w:proofErr w:type="spellEnd"/>
        <w:r w:rsidRPr="0023581D">
          <w:rPr>
            <w:rStyle w:val="a6"/>
            <w:rFonts w:ascii="Times New Roman" w:hAnsi="Times New Roman" w:cs="Times New Roman"/>
            <w:color w:val="auto"/>
            <w:sz w:val="20"/>
            <w:szCs w:val="20"/>
          </w:rPr>
          <w:t>/</w:t>
        </w:r>
        <w:r w:rsidRPr="0023581D">
          <w:rPr>
            <w:rStyle w:val="a6"/>
            <w:rFonts w:ascii="Times New Roman" w:hAnsi="Times New Roman" w:cs="Times New Roman"/>
            <w:color w:val="auto"/>
            <w:sz w:val="20"/>
            <w:szCs w:val="20"/>
            <w:lang w:val="en-US"/>
          </w:rPr>
          <w:t>EN</w:t>
        </w:r>
        <w:r w:rsidRPr="0023581D">
          <w:rPr>
            <w:rStyle w:val="a6"/>
            <w:rFonts w:ascii="Times New Roman" w:hAnsi="Times New Roman" w:cs="Times New Roman"/>
            <w:color w:val="auto"/>
            <w:sz w:val="20"/>
            <w:szCs w:val="20"/>
          </w:rPr>
          <w:t>/2013/07/</w:t>
        </w:r>
        <w:proofErr w:type="spellStart"/>
        <w:r w:rsidRPr="0023581D">
          <w:rPr>
            <w:rStyle w:val="a6"/>
            <w:rFonts w:ascii="Times New Roman" w:hAnsi="Times New Roman" w:cs="Times New Roman"/>
            <w:color w:val="auto"/>
            <w:sz w:val="20"/>
            <w:szCs w:val="20"/>
            <w:lang w:val="en-US"/>
          </w:rPr>
          <w:t>cs</w:t>
        </w:r>
        <w:proofErr w:type="spellEnd"/>
        <w:r w:rsidRPr="0023581D">
          <w:rPr>
            <w:rStyle w:val="a6"/>
            <w:rFonts w:ascii="Times New Roman" w:hAnsi="Times New Roman" w:cs="Times New Roman"/>
            <w:color w:val="auto"/>
            <w:sz w:val="20"/>
            <w:szCs w:val="20"/>
          </w:rPr>
          <w:t>20130709_2</w:t>
        </w:r>
        <w:proofErr w:type="spellStart"/>
        <w:r w:rsidRPr="0023581D">
          <w:rPr>
            <w:rStyle w:val="a6"/>
            <w:rFonts w:ascii="Times New Roman" w:hAnsi="Times New Roman" w:cs="Times New Roman"/>
            <w:color w:val="auto"/>
            <w:sz w:val="20"/>
            <w:szCs w:val="20"/>
            <w:lang w:val="en-US"/>
          </w:rPr>
          <w:t>bvc</w:t>
        </w:r>
        <w:proofErr w:type="spellEnd"/>
        <w:r w:rsidRPr="0023581D">
          <w:rPr>
            <w:rStyle w:val="a6"/>
            <w:rFonts w:ascii="Times New Roman" w:hAnsi="Times New Roman" w:cs="Times New Roman"/>
            <w:color w:val="auto"/>
            <w:sz w:val="20"/>
            <w:szCs w:val="20"/>
          </w:rPr>
          <w:t>000710</w:t>
        </w:r>
        <w:proofErr w:type="spellStart"/>
        <w:r w:rsidRPr="0023581D">
          <w:rPr>
            <w:rStyle w:val="a6"/>
            <w:rFonts w:ascii="Times New Roman" w:hAnsi="Times New Roman" w:cs="Times New Roman"/>
            <w:color w:val="auto"/>
            <w:sz w:val="20"/>
            <w:szCs w:val="20"/>
            <w:lang w:val="en-US"/>
          </w:rPr>
          <w:t>en</w:t>
        </w:r>
        <w:proofErr w:type="spellEnd"/>
        <w:r w:rsidRPr="0023581D">
          <w:rPr>
            <w:rStyle w:val="a6"/>
            <w:rFonts w:ascii="Times New Roman" w:hAnsi="Times New Roman" w:cs="Times New Roman"/>
            <w:color w:val="auto"/>
            <w:sz w:val="20"/>
            <w:szCs w:val="20"/>
          </w:rPr>
          <w:t>.</w:t>
        </w:r>
        <w:r w:rsidRPr="0023581D">
          <w:rPr>
            <w:rStyle w:val="a6"/>
            <w:rFonts w:ascii="Times New Roman" w:hAnsi="Times New Roman" w:cs="Times New Roman"/>
            <w:color w:val="auto"/>
            <w:sz w:val="20"/>
            <w:szCs w:val="20"/>
            <w:lang w:val="en-US"/>
          </w:rPr>
          <w:t>html</w:t>
        </w:r>
      </w:hyperlink>
      <w:r w:rsidRPr="0023581D">
        <w:rPr>
          <w:rFonts w:ascii="Times New Roman" w:hAnsi="Times New Roman" w:cs="Times New Roman"/>
          <w:sz w:val="20"/>
          <w:szCs w:val="20"/>
        </w:rPr>
        <w:t xml:space="preserve"> (дата обращения: 21.03.2017).</w:t>
      </w:r>
    </w:p>
  </w:footnote>
  <w:footnote w:id="42">
    <w:p w:rsidR="003A3449" w:rsidRPr="0023581D" w:rsidRDefault="003A3449" w:rsidP="00715495">
      <w:pPr>
        <w:pStyle w:val="a3"/>
        <w:jc w:val="both"/>
        <w:rPr>
          <w:rFonts w:ascii="Times New Roman" w:hAnsi="Times New Roman" w:cs="Times New Roman"/>
        </w:rPr>
      </w:pPr>
      <w:r w:rsidRPr="0023581D">
        <w:rPr>
          <w:rStyle w:val="a5"/>
          <w:rFonts w:ascii="Times New Roman" w:hAnsi="Times New Roman" w:cs="Times New Roman"/>
        </w:rPr>
        <w:footnoteRef/>
      </w:r>
      <w:r w:rsidRPr="0023581D">
        <w:rPr>
          <w:rFonts w:ascii="Times New Roman" w:hAnsi="Times New Roman" w:cs="Times New Roman"/>
        </w:rPr>
        <w:t xml:space="preserve"> Белкин А.А. Избранные работы 90-х годов по конституционному праву. СПб. 2003. С 276.</w:t>
      </w:r>
    </w:p>
  </w:footnote>
  <w:footnote w:id="43">
    <w:p w:rsidR="003A3449" w:rsidRPr="00A4592E" w:rsidRDefault="003A3449" w:rsidP="00DD2D45">
      <w:pPr>
        <w:shd w:val="clear" w:color="auto" w:fill="FFFFFF"/>
        <w:spacing w:after="0" w:line="240" w:lineRule="auto"/>
        <w:jc w:val="both"/>
        <w:rPr>
          <w:rFonts w:ascii="Times New Roman" w:eastAsia="Times New Roman" w:hAnsi="Times New Roman" w:cs="Times New Roman"/>
          <w:sz w:val="20"/>
          <w:szCs w:val="20"/>
          <w:lang w:eastAsia="ru-RU"/>
        </w:rPr>
      </w:pPr>
      <w:r w:rsidRPr="0023581D">
        <w:rPr>
          <w:rStyle w:val="a5"/>
          <w:rFonts w:ascii="Times New Roman" w:hAnsi="Times New Roman" w:cs="Times New Roman"/>
          <w:sz w:val="20"/>
          <w:szCs w:val="20"/>
        </w:rPr>
        <w:footnoteRef/>
      </w:r>
      <w:r w:rsidRPr="0023581D">
        <w:rPr>
          <w:rFonts w:ascii="Times New Roman" w:hAnsi="Times New Roman" w:cs="Times New Roman"/>
          <w:sz w:val="20"/>
          <w:szCs w:val="20"/>
          <w:shd w:val="clear" w:color="auto" w:fill="FFFFFF"/>
        </w:rPr>
        <w:t xml:space="preserve"> Об основных гарантиях избирательных прав и права на участие в референдуме граждан Российской Ф</w:t>
      </w:r>
      <w:r>
        <w:rPr>
          <w:rFonts w:ascii="Times New Roman" w:hAnsi="Times New Roman" w:cs="Times New Roman"/>
          <w:sz w:val="20"/>
          <w:szCs w:val="20"/>
          <w:shd w:val="clear" w:color="auto" w:fill="FFFFFF"/>
        </w:rPr>
        <w:t xml:space="preserve">едерации: </w:t>
      </w:r>
      <w:proofErr w:type="spellStart"/>
      <w:r>
        <w:rPr>
          <w:rFonts w:ascii="Times New Roman" w:hAnsi="Times New Roman" w:cs="Times New Roman"/>
          <w:sz w:val="20"/>
          <w:szCs w:val="20"/>
          <w:shd w:val="clear" w:color="auto" w:fill="FFFFFF"/>
        </w:rPr>
        <w:t>федер</w:t>
      </w:r>
      <w:proofErr w:type="spellEnd"/>
      <w:r>
        <w:rPr>
          <w:rFonts w:ascii="Times New Roman" w:hAnsi="Times New Roman" w:cs="Times New Roman"/>
          <w:sz w:val="20"/>
          <w:szCs w:val="20"/>
          <w:shd w:val="clear" w:color="auto" w:fill="FFFFFF"/>
        </w:rPr>
        <w:t xml:space="preserve">. закон от 12 июня </w:t>
      </w:r>
      <w:r w:rsidRPr="0023581D">
        <w:rPr>
          <w:rFonts w:ascii="Times New Roman" w:hAnsi="Times New Roman" w:cs="Times New Roman"/>
          <w:sz w:val="20"/>
          <w:szCs w:val="20"/>
          <w:shd w:val="clear" w:color="auto" w:fill="FFFFFF"/>
        </w:rPr>
        <w:t xml:space="preserve">2002 </w:t>
      </w:r>
      <w:r>
        <w:rPr>
          <w:rFonts w:ascii="Times New Roman" w:hAnsi="Times New Roman" w:cs="Times New Roman"/>
          <w:sz w:val="20"/>
          <w:szCs w:val="20"/>
          <w:shd w:val="clear" w:color="auto" w:fill="FFFFFF"/>
        </w:rPr>
        <w:t xml:space="preserve">г. </w:t>
      </w:r>
      <w:r w:rsidRPr="0023581D">
        <w:rPr>
          <w:rFonts w:ascii="Times New Roman" w:hAnsi="Times New Roman" w:cs="Times New Roman"/>
          <w:sz w:val="20"/>
          <w:szCs w:val="20"/>
          <w:shd w:val="clear" w:color="auto" w:fill="FFFFFF"/>
        </w:rPr>
        <w:t>№ 67-ФЗ // СЗ РФ. 2002. № 24. Ст. 2253 с послед. изм.</w:t>
      </w:r>
    </w:p>
  </w:footnote>
  <w:footnote w:id="44">
    <w:p w:rsidR="00441098" w:rsidRPr="00161491" w:rsidRDefault="00441098" w:rsidP="00441098">
      <w:pPr>
        <w:pStyle w:val="a3"/>
        <w:jc w:val="both"/>
        <w:rPr>
          <w:rFonts w:ascii="Times New Roman" w:hAnsi="Times New Roman" w:cs="Times New Roman"/>
        </w:rPr>
      </w:pPr>
      <w:r w:rsidRPr="00161491">
        <w:rPr>
          <w:rStyle w:val="a5"/>
          <w:rFonts w:ascii="Times New Roman" w:hAnsi="Times New Roman" w:cs="Times New Roman"/>
        </w:rPr>
        <w:footnoteRef/>
      </w:r>
      <w:r w:rsidRPr="00161491">
        <w:rPr>
          <w:rFonts w:ascii="Times New Roman" w:hAnsi="Times New Roman" w:cs="Times New Roman"/>
        </w:rPr>
        <w:t xml:space="preserve"> </w:t>
      </w:r>
      <w:proofErr w:type="spellStart"/>
      <w:r w:rsidRPr="00161491">
        <w:rPr>
          <w:rFonts w:ascii="Times New Roman" w:hAnsi="Times New Roman" w:cs="Times New Roman"/>
        </w:rPr>
        <w:t>Кичано</w:t>
      </w:r>
      <w:r>
        <w:rPr>
          <w:rFonts w:ascii="Times New Roman" w:hAnsi="Times New Roman" w:cs="Times New Roman"/>
        </w:rPr>
        <w:t>в</w:t>
      </w:r>
      <w:proofErr w:type="spellEnd"/>
      <w:r>
        <w:rPr>
          <w:rFonts w:ascii="Times New Roman" w:hAnsi="Times New Roman" w:cs="Times New Roman"/>
        </w:rPr>
        <w:t xml:space="preserve"> Н. В., Шишкина О. Е. О</w:t>
      </w:r>
      <w:r w:rsidRPr="00161491">
        <w:rPr>
          <w:rFonts w:ascii="Times New Roman" w:hAnsi="Times New Roman" w:cs="Times New Roman"/>
        </w:rPr>
        <w:t>б удалении наблюдателей из помещения для голосования: проблемы правовой природы и пор</w:t>
      </w:r>
      <w:r>
        <w:rPr>
          <w:rFonts w:ascii="Times New Roman" w:hAnsi="Times New Roman" w:cs="Times New Roman"/>
        </w:rPr>
        <w:t xml:space="preserve">ядка реализации </w:t>
      </w:r>
      <w:r w:rsidRPr="00161491">
        <w:rPr>
          <w:rFonts w:ascii="Times New Roman" w:hAnsi="Times New Roman" w:cs="Times New Roman"/>
        </w:rPr>
        <w:t>// Избирательное законодательство и практика. 2016. № 4. С. 36.</w:t>
      </w:r>
    </w:p>
  </w:footnote>
  <w:footnote w:id="45">
    <w:p w:rsidR="003A3449" w:rsidRPr="00A4592E" w:rsidRDefault="003A3449" w:rsidP="005C4FA2">
      <w:pPr>
        <w:pStyle w:val="a3"/>
        <w:jc w:val="both"/>
        <w:rPr>
          <w:rFonts w:ascii="Times New Roman" w:hAnsi="Times New Roman" w:cs="Times New Roman"/>
        </w:rPr>
      </w:pPr>
      <w:r w:rsidRPr="00A4592E">
        <w:rPr>
          <w:rStyle w:val="a5"/>
          <w:rFonts w:ascii="Times New Roman" w:hAnsi="Times New Roman" w:cs="Times New Roman"/>
        </w:rPr>
        <w:footnoteRef/>
      </w:r>
      <w:r w:rsidRPr="00A4592E">
        <w:rPr>
          <w:rFonts w:ascii="Times New Roman" w:hAnsi="Times New Roman" w:cs="Times New Roman"/>
        </w:rPr>
        <w:t xml:space="preserve"> Конституция Российской Федерации: принята всенародным голосованием 12 дек. 1993 г. </w:t>
      </w:r>
      <w:r>
        <w:rPr>
          <w:rFonts w:ascii="Times New Roman" w:hAnsi="Times New Roman" w:cs="Times New Roman"/>
          <w:shd w:val="clear" w:color="auto" w:fill="FFFFFF"/>
        </w:rPr>
        <w:t xml:space="preserve">// СЗ РФ. </w:t>
      </w:r>
      <w:r w:rsidRPr="00A4592E">
        <w:rPr>
          <w:rFonts w:ascii="Times New Roman" w:hAnsi="Times New Roman" w:cs="Times New Roman"/>
          <w:shd w:val="clear" w:color="auto" w:fill="FFFFFF"/>
        </w:rPr>
        <w:t>2014. № 31. Ст. 4398.</w:t>
      </w:r>
    </w:p>
  </w:footnote>
  <w:footnote w:id="46">
    <w:p w:rsidR="003A3449" w:rsidRPr="00FD7651" w:rsidRDefault="003A3449" w:rsidP="00121711">
      <w:pPr>
        <w:shd w:val="clear" w:color="auto" w:fill="FFFFFF"/>
        <w:spacing w:line="240" w:lineRule="auto"/>
        <w:jc w:val="both"/>
        <w:rPr>
          <w:rFonts w:ascii="Times New Roman" w:eastAsia="Times New Roman" w:hAnsi="Times New Roman" w:cs="Times New Roman"/>
          <w:sz w:val="20"/>
          <w:szCs w:val="20"/>
          <w:lang w:eastAsia="ru-RU"/>
        </w:rPr>
      </w:pPr>
      <w:r w:rsidRPr="00A4592E">
        <w:rPr>
          <w:rStyle w:val="a5"/>
          <w:rFonts w:ascii="Times New Roman" w:hAnsi="Times New Roman" w:cs="Times New Roman"/>
          <w:sz w:val="20"/>
          <w:szCs w:val="20"/>
        </w:rPr>
        <w:footnoteRef/>
      </w:r>
      <w:r w:rsidRPr="00A4592E">
        <w:rPr>
          <w:rFonts w:ascii="Times New Roman" w:eastAsia="Times New Roman" w:hAnsi="Times New Roman" w:cs="Times New Roman"/>
          <w:sz w:val="20"/>
          <w:szCs w:val="20"/>
          <w:lang w:eastAsia="ru-RU"/>
        </w:rPr>
        <w:t xml:space="preserve"> Постановление Ко</w:t>
      </w:r>
      <w:r>
        <w:rPr>
          <w:rFonts w:ascii="Times New Roman" w:eastAsia="Times New Roman" w:hAnsi="Times New Roman" w:cs="Times New Roman"/>
          <w:sz w:val="20"/>
          <w:szCs w:val="20"/>
          <w:lang w:eastAsia="ru-RU"/>
        </w:rPr>
        <w:t xml:space="preserve">нституционного Суда РФ от 22 июня </w:t>
      </w:r>
      <w:r w:rsidRPr="00A4592E">
        <w:rPr>
          <w:rFonts w:ascii="Times New Roman" w:eastAsia="Times New Roman" w:hAnsi="Times New Roman" w:cs="Times New Roman"/>
          <w:sz w:val="20"/>
          <w:szCs w:val="20"/>
          <w:lang w:eastAsia="ru-RU"/>
        </w:rPr>
        <w:t xml:space="preserve">2010 </w:t>
      </w:r>
      <w:r>
        <w:rPr>
          <w:rFonts w:ascii="Times New Roman" w:eastAsia="Times New Roman" w:hAnsi="Times New Roman" w:cs="Times New Roman"/>
          <w:sz w:val="20"/>
          <w:szCs w:val="20"/>
          <w:lang w:eastAsia="ru-RU"/>
        </w:rPr>
        <w:t xml:space="preserve">г. </w:t>
      </w:r>
      <w:r w:rsidRPr="00A4592E">
        <w:rPr>
          <w:rFonts w:ascii="Times New Roman" w:eastAsia="Times New Roman" w:hAnsi="Times New Roman" w:cs="Times New Roman"/>
          <w:sz w:val="20"/>
          <w:szCs w:val="20"/>
          <w:lang w:eastAsia="ru-RU"/>
        </w:rPr>
        <w:t xml:space="preserve">№ 14-П // </w:t>
      </w:r>
      <w:r w:rsidRPr="00A4592E">
        <w:rPr>
          <w:rFonts w:ascii="Times New Roman" w:hAnsi="Times New Roman" w:cs="Times New Roman"/>
          <w:sz w:val="20"/>
          <w:szCs w:val="20"/>
        </w:rPr>
        <w:t>СЗ РФ. № 27. 2010. Ст. 3552.</w:t>
      </w:r>
    </w:p>
  </w:footnote>
  <w:footnote w:id="47">
    <w:p w:rsidR="003A3449" w:rsidRPr="001F48F9" w:rsidRDefault="003A3449" w:rsidP="001F48F9">
      <w:pPr>
        <w:autoSpaceDE w:val="0"/>
        <w:autoSpaceDN w:val="0"/>
        <w:adjustRightInd w:val="0"/>
        <w:spacing w:after="0" w:line="240" w:lineRule="auto"/>
        <w:jc w:val="both"/>
        <w:rPr>
          <w:rFonts w:ascii="Times New Roman" w:hAnsi="Times New Roman" w:cs="Times New Roman"/>
          <w:sz w:val="20"/>
          <w:szCs w:val="20"/>
        </w:rPr>
      </w:pPr>
      <w:r w:rsidRPr="00A4592E">
        <w:rPr>
          <w:rStyle w:val="a5"/>
          <w:rFonts w:ascii="Times New Roman" w:hAnsi="Times New Roman" w:cs="Times New Roman"/>
          <w:sz w:val="20"/>
          <w:szCs w:val="20"/>
        </w:rPr>
        <w:footnoteRef/>
      </w:r>
      <w:r w:rsidRPr="00A4592E">
        <w:rPr>
          <w:rFonts w:ascii="Times New Roman" w:hAnsi="Times New Roman" w:cs="Times New Roman"/>
          <w:sz w:val="20"/>
          <w:szCs w:val="20"/>
        </w:rPr>
        <w:t xml:space="preserve"> </w:t>
      </w:r>
      <w:r w:rsidRPr="00A4592E">
        <w:rPr>
          <w:rFonts w:ascii="Times New Roman" w:hAnsi="Times New Roman" w:cs="Times New Roman"/>
          <w:color w:val="000000"/>
          <w:sz w:val="20"/>
          <w:szCs w:val="20"/>
        </w:rPr>
        <w:t>Определение Конституционного Суда РФ от 5 марта 2013 г. № 322-О.</w:t>
      </w:r>
      <w:r w:rsidRPr="00A4592E">
        <w:rPr>
          <w:rFonts w:ascii="Times New Roman" w:hAnsi="Times New Roman" w:cs="Times New Roman"/>
          <w:sz w:val="20"/>
          <w:szCs w:val="20"/>
        </w:rPr>
        <w:t xml:space="preserve"> СПС «Консультант Плюс».</w:t>
      </w:r>
    </w:p>
  </w:footnote>
  <w:footnote w:id="48">
    <w:p w:rsidR="003A3449" w:rsidRPr="00FD7651" w:rsidRDefault="003A3449" w:rsidP="00986360">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rPr>
        <w:t xml:space="preserve"> </w:t>
      </w:r>
      <w:r w:rsidRPr="00124E8B">
        <w:rPr>
          <w:rFonts w:ascii="Times New Roman" w:hAnsi="Times New Roman" w:cs="Times New Roman"/>
        </w:rPr>
        <w:t>Доклад Венецианской комиссии о злоупотреблении административным ресурсом в ходе избирательных процессов (Стр</w:t>
      </w:r>
      <w:r>
        <w:rPr>
          <w:rFonts w:ascii="Times New Roman" w:hAnsi="Times New Roman" w:cs="Times New Roman"/>
        </w:rPr>
        <w:t xml:space="preserve">асбург, 16 октября 2013 года): [Электронный ресурс]. </w:t>
      </w:r>
      <w:r w:rsidRPr="00124E8B">
        <w:rPr>
          <w:rFonts w:ascii="Times New Roman" w:hAnsi="Times New Roman" w:cs="Times New Roman"/>
          <w:lang w:val="en-US"/>
        </w:rPr>
        <w:t>URL</w:t>
      </w:r>
      <w:r w:rsidRPr="00124E8B">
        <w:rPr>
          <w:rFonts w:ascii="Times New Roman" w:hAnsi="Times New Roman" w:cs="Times New Roman"/>
        </w:rPr>
        <w:t xml:space="preserve">: </w:t>
      </w:r>
      <w:hyperlink r:id="rId12" w:history="1">
        <w:r w:rsidRPr="00124E8B">
          <w:rPr>
            <w:rStyle w:val="a6"/>
            <w:rFonts w:ascii="Times New Roman" w:hAnsi="Times New Roman" w:cs="Times New Roman"/>
            <w:color w:val="auto"/>
            <w:lang w:val="en-US"/>
          </w:rPr>
          <w:t>http</w:t>
        </w:r>
        <w:r w:rsidRPr="00124E8B">
          <w:rPr>
            <w:rStyle w:val="a6"/>
            <w:rFonts w:ascii="Times New Roman" w:hAnsi="Times New Roman" w:cs="Times New Roman"/>
            <w:color w:val="auto"/>
          </w:rPr>
          <w:t>://</w:t>
        </w:r>
        <w:r w:rsidRPr="00124E8B">
          <w:rPr>
            <w:rStyle w:val="a6"/>
            <w:rFonts w:ascii="Times New Roman" w:hAnsi="Times New Roman" w:cs="Times New Roman"/>
            <w:color w:val="auto"/>
            <w:lang w:val="en-US"/>
          </w:rPr>
          <w:t>www</w:t>
        </w:r>
        <w:r w:rsidRPr="00124E8B">
          <w:rPr>
            <w:rStyle w:val="a6"/>
            <w:rFonts w:ascii="Times New Roman" w:hAnsi="Times New Roman" w:cs="Times New Roman"/>
            <w:color w:val="auto"/>
          </w:rPr>
          <w:t>.</w:t>
        </w:r>
        <w:proofErr w:type="spellStart"/>
        <w:r w:rsidRPr="00124E8B">
          <w:rPr>
            <w:rStyle w:val="a6"/>
            <w:rFonts w:ascii="Times New Roman" w:hAnsi="Times New Roman" w:cs="Times New Roman"/>
            <w:color w:val="auto"/>
            <w:lang w:val="en-US"/>
          </w:rPr>
          <w:t>ve</w:t>
        </w:r>
        <w:r>
          <w:rPr>
            <w:rStyle w:val="a6"/>
            <w:rFonts w:ascii="Times New Roman" w:hAnsi="Times New Roman" w:cs="Times New Roman"/>
            <w:color w:val="auto"/>
            <w:lang w:val="en-US"/>
          </w:rPr>
          <w:t>N</w:t>
        </w:r>
        <w:proofErr w:type="spellEnd"/>
        <w:r w:rsidRPr="00BA63F4">
          <w:rPr>
            <w:rStyle w:val="a6"/>
            <w:rFonts w:ascii="Times New Roman" w:hAnsi="Times New Roman" w:cs="Times New Roman"/>
            <w:color w:val="auto"/>
          </w:rPr>
          <w:t xml:space="preserve"> </w:t>
        </w:r>
        <w:r w:rsidRPr="00124E8B">
          <w:rPr>
            <w:rStyle w:val="a6"/>
            <w:rFonts w:ascii="Times New Roman" w:hAnsi="Times New Roman" w:cs="Times New Roman"/>
            <w:color w:val="auto"/>
            <w:lang w:val="en-US"/>
          </w:rPr>
          <w:t>ice</w:t>
        </w:r>
        <w:r w:rsidRPr="00124E8B">
          <w:rPr>
            <w:rStyle w:val="a6"/>
            <w:rFonts w:ascii="Times New Roman" w:hAnsi="Times New Roman" w:cs="Times New Roman"/>
            <w:color w:val="auto"/>
          </w:rPr>
          <w:t>.</w:t>
        </w:r>
        <w:proofErr w:type="spellStart"/>
        <w:r w:rsidRPr="00124E8B">
          <w:rPr>
            <w:rStyle w:val="a6"/>
            <w:rFonts w:ascii="Times New Roman" w:hAnsi="Times New Roman" w:cs="Times New Roman"/>
            <w:color w:val="auto"/>
            <w:lang w:val="en-US"/>
          </w:rPr>
          <w:t>coe</w:t>
        </w:r>
        <w:proofErr w:type="spellEnd"/>
        <w:r w:rsidRPr="00124E8B">
          <w:rPr>
            <w:rStyle w:val="a6"/>
            <w:rFonts w:ascii="Times New Roman" w:hAnsi="Times New Roman" w:cs="Times New Roman"/>
            <w:color w:val="auto"/>
          </w:rPr>
          <w:t>.</w:t>
        </w:r>
        <w:proofErr w:type="spellStart"/>
        <w:r w:rsidRPr="00124E8B">
          <w:rPr>
            <w:rStyle w:val="a6"/>
            <w:rFonts w:ascii="Times New Roman" w:hAnsi="Times New Roman" w:cs="Times New Roman"/>
            <w:color w:val="auto"/>
            <w:lang w:val="en-US"/>
          </w:rPr>
          <w:t>i</w:t>
        </w:r>
        <w:r>
          <w:rPr>
            <w:rStyle w:val="a6"/>
            <w:rFonts w:ascii="Times New Roman" w:hAnsi="Times New Roman" w:cs="Times New Roman"/>
            <w:color w:val="auto"/>
            <w:lang w:val="en-US"/>
          </w:rPr>
          <w:t>N</w:t>
        </w:r>
        <w:proofErr w:type="spellEnd"/>
        <w:r w:rsidRPr="00BA63F4">
          <w:rPr>
            <w:rStyle w:val="a6"/>
            <w:rFonts w:ascii="Times New Roman" w:hAnsi="Times New Roman" w:cs="Times New Roman"/>
            <w:color w:val="auto"/>
          </w:rPr>
          <w:t xml:space="preserve"> </w:t>
        </w:r>
        <w:r w:rsidRPr="00124E8B">
          <w:rPr>
            <w:rStyle w:val="a6"/>
            <w:rFonts w:ascii="Times New Roman" w:hAnsi="Times New Roman" w:cs="Times New Roman"/>
            <w:color w:val="auto"/>
            <w:lang w:val="en-US"/>
          </w:rPr>
          <w:t>t</w:t>
        </w:r>
        <w:r w:rsidRPr="00124E8B">
          <w:rPr>
            <w:rStyle w:val="a6"/>
            <w:rFonts w:ascii="Times New Roman" w:hAnsi="Times New Roman" w:cs="Times New Roman"/>
            <w:color w:val="auto"/>
          </w:rPr>
          <w:t>/</w:t>
        </w:r>
        <w:proofErr w:type="spellStart"/>
        <w:r w:rsidRPr="00124E8B">
          <w:rPr>
            <w:rStyle w:val="a6"/>
            <w:rFonts w:ascii="Times New Roman" w:hAnsi="Times New Roman" w:cs="Times New Roman"/>
            <w:color w:val="auto"/>
            <w:lang w:val="en-US"/>
          </w:rPr>
          <w:t>webforms</w:t>
        </w:r>
        <w:proofErr w:type="spellEnd"/>
        <w:r w:rsidRPr="00124E8B">
          <w:rPr>
            <w:rStyle w:val="a6"/>
            <w:rFonts w:ascii="Times New Roman" w:hAnsi="Times New Roman" w:cs="Times New Roman"/>
            <w:color w:val="auto"/>
          </w:rPr>
          <w:t>/</w:t>
        </w:r>
        <w:proofErr w:type="spellStart"/>
        <w:r w:rsidRPr="00124E8B">
          <w:rPr>
            <w:rStyle w:val="a6"/>
            <w:rFonts w:ascii="Times New Roman" w:hAnsi="Times New Roman" w:cs="Times New Roman"/>
            <w:color w:val="auto"/>
            <w:lang w:val="en-US"/>
          </w:rPr>
          <w:t>docume</w:t>
        </w:r>
        <w:r>
          <w:rPr>
            <w:rStyle w:val="a6"/>
            <w:rFonts w:ascii="Times New Roman" w:hAnsi="Times New Roman" w:cs="Times New Roman"/>
            <w:color w:val="auto"/>
            <w:lang w:val="en-US"/>
          </w:rPr>
          <w:t>N</w:t>
        </w:r>
        <w:proofErr w:type="spellEnd"/>
        <w:r w:rsidRPr="00BA63F4">
          <w:rPr>
            <w:rStyle w:val="a6"/>
            <w:rFonts w:ascii="Times New Roman" w:hAnsi="Times New Roman" w:cs="Times New Roman"/>
            <w:color w:val="auto"/>
          </w:rPr>
          <w:t xml:space="preserve"> </w:t>
        </w:r>
        <w:proofErr w:type="spellStart"/>
        <w:r w:rsidRPr="00124E8B">
          <w:rPr>
            <w:rStyle w:val="a6"/>
            <w:rFonts w:ascii="Times New Roman" w:hAnsi="Times New Roman" w:cs="Times New Roman"/>
            <w:color w:val="auto"/>
            <w:lang w:val="en-US"/>
          </w:rPr>
          <w:t>ts</w:t>
        </w:r>
        <w:proofErr w:type="spellEnd"/>
        <w:r w:rsidRPr="00124E8B">
          <w:rPr>
            <w:rStyle w:val="a6"/>
            <w:rFonts w:ascii="Times New Roman" w:hAnsi="Times New Roman" w:cs="Times New Roman"/>
            <w:color w:val="auto"/>
          </w:rPr>
          <w:t>/</w:t>
        </w:r>
        <w:r w:rsidRPr="00124E8B">
          <w:rPr>
            <w:rStyle w:val="a6"/>
            <w:rFonts w:ascii="Times New Roman" w:hAnsi="Times New Roman" w:cs="Times New Roman"/>
            <w:color w:val="auto"/>
            <w:lang w:val="en-US"/>
          </w:rPr>
          <w:t>default</w:t>
        </w:r>
        <w:r w:rsidRPr="00124E8B">
          <w:rPr>
            <w:rStyle w:val="a6"/>
            <w:rFonts w:ascii="Times New Roman" w:hAnsi="Times New Roman" w:cs="Times New Roman"/>
            <w:color w:val="auto"/>
          </w:rPr>
          <w:t>.</w:t>
        </w:r>
        <w:proofErr w:type="spellStart"/>
        <w:r w:rsidRPr="00124E8B">
          <w:rPr>
            <w:rStyle w:val="a6"/>
            <w:rFonts w:ascii="Times New Roman" w:hAnsi="Times New Roman" w:cs="Times New Roman"/>
            <w:color w:val="auto"/>
            <w:lang w:val="en-US"/>
          </w:rPr>
          <w:t>aspx</w:t>
        </w:r>
        <w:proofErr w:type="spellEnd"/>
        <w:r w:rsidRPr="00124E8B">
          <w:rPr>
            <w:rStyle w:val="a6"/>
            <w:rFonts w:ascii="Times New Roman" w:hAnsi="Times New Roman" w:cs="Times New Roman"/>
            <w:color w:val="auto"/>
          </w:rPr>
          <w:t>?</w:t>
        </w:r>
        <w:proofErr w:type="spellStart"/>
        <w:r w:rsidRPr="00124E8B">
          <w:rPr>
            <w:rStyle w:val="a6"/>
            <w:rFonts w:ascii="Times New Roman" w:hAnsi="Times New Roman" w:cs="Times New Roman"/>
            <w:color w:val="auto"/>
            <w:lang w:val="en-US"/>
          </w:rPr>
          <w:t>pdffile</w:t>
        </w:r>
        <w:proofErr w:type="spellEnd"/>
        <w:r w:rsidRPr="00124E8B">
          <w:rPr>
            <w:rStyle w:val="a6"/>
            <w:rFonts w:ascii="Times New Roman" w:hAnsi="Times New Roman" w:cs="Times New Roman"/>
            <w:color w:val="auto"/>
          </w:rPr>
          <w:t>=</w:t>
        </w:r>
        <w:r w:rsidRPr="00124E8B">
          <w:rPr>
            <w:rStyle w:val="a6"/>
            <w:rFonts w:ascii="Times New Roman" w:hAnsi="Times New Roman" w:cs="Times New Roman"/>
            <w:color w:val="auto"/>
            <w:lang w:val="en-US"/>
          </w:rPr>
          <w:t>CDL</w:t>
        </w:r>
        <w:r w:rsidRPr="00124E8B">
          <w:rPr>
            <w:rStyle w:val="a6"/>
            <w:rFonts w:ascii="Times New Roman" w:hAnsi="Times New Roman" w:cs="Times New Roman"/>
            <w:color w:val="auto"/>
          </w:rPr>
          <w:t>-</w:t>
        </w:r>
        <w:r w:rsidRPr="00124E8B">
          <w:rPr>
            <w:rStyle w:val="a6"/>
            <w:rFonts w:ascii="Times New Roman" w:hAnsi="Times New Roman" w:cs="Times New Roman"/>
            <w:color w:val="auto"/>
            <w:lang w:val="en-US"/>
          </w:rPr>
          <w:t>AD</w:t>
        </w:r>
        <w:r w:rsidRPr="00124E8B">
          <w:rPr>
            <w:rStyle w:val="a6"/>
            <w:rFonts w:ascii="Times New Roman" w:hAnsi="Times New Roman" w:cs="Times New Roman"/>
            <w:color w:val="auto"/>
          </w:rPr>
          <w:t>(2013)033-</w:t>
        </w:r>
        <w:proofErr w:type="spellStart"/>
        <w:r w:rsidRPr="00124E8B">
          <w:rPr>
            <w:rStyle w:val="a6"/>
            <w:rFonts w:ascii="Times New Roman" w:hAnsi="Times New Roman" w:cs="Times New Roman"/>
            <w:color w:val="auto"/>
            <w:lang w:val="en-US"/>
          </w:rPr>
          <w:t>rus</w:t>
        </w:r>
        <w:proofErr w:type="spellEnd"/>
      </w:hyperlink>
      <w:r w:rsidRPr="00124E8B">
        <w:rPr>
          <w:rFonts w:ascii="Times New Roman" w:hAnsi="Times New Roman" w:cs="Times New Roman"/>
        </w:rPr>
        <w:t xml:space="preserve"> (дата обращения: 23.06.2016).</w:t>
      </w:r>
    </w:p>
  </w:footnote>
  <w:footnote w:id="49">
    <w:p w:rsidR="003A3449" w:rsidRPr="008E7C50" w:rsidRDefault="003A3449" w:rsidP="00121711">
      <w:pPr>
        <w:autoSpaceDE w:val="0"/>
        <w:autoSpaceDN w:val="0"/>
        <w:adjustRightInd w:val="0"/>
        <w:spacing w:after="0" w:line="240" w:lineRule="auto"/>
        <w:jc w:val="both"/>
        <w:rPr>
          <w:rFonts w:ascii="Times New Roman" w:hAnsi="Times New Roman" w:cs="Times New Roman"/>
          <w:sz w:val="20"/>
          <w:szCs w:val="20"/>
        </w:rPr>
      </w:pPr>
      <w:r w:rsidRPr="00965AC4">
        <w:rPr>
          <w:rStyle w:val="a5"/>
          <w:rFonts w:ascii="Times New Roman" w:hAnsi="Times New Roman" w:cs="Times New Roman"/>
          <w:sz w:val="20"/>
          <w:szCs w:val="20"/>
        </w:rPr>
        <w:footnoteRef/>
      </w:r>
      <w:r w:rsidRPr="00965AC4">
        <w:rPr>
          <w:rFonts w:ascii="Times New Roman" w:hAnsi="Times New Roman" w:cs="Times New Roman"/>
          <w:sz w:val="20"/>
          <w:szCs w:val="20"/>
        </w:rPr>
        <w:t xml:space="preserve"> </w:t>
      </w:r>
      <w:r w:rsidRPr="00965AC4">
        <w:rPr>
          <w:rFonts w:ascii="Times New Roman" w:hAnsi="Times New Roman" w:cs="Times New Roman"/>
          <w:color w:val="000000"/>
          <w:sz w:val="20"/>
          <w:szCs w:val="20"/>
          <w:shd w:val="clear" w:color="auto" w:fill="FFFFFF"/>
        </w:rPr>
        <w:t>Определение Конституционного Суда РФ от 7 июля 2016 г. № 1422-О</w:t>
      </w:r>
      <w:r>
        <w:rPr>
          <w:rFonts w:ascii="Times New Roman" w:hAnsi="Times New Roman" w:cs="Times New Roman"/>
          <w:color w:val="000000"/>
          <w:sz w:val="20"/>
          <w:szCs w:val="20"/>
          <w:shd w:val="clear" w:color="auto" w:fill="FFFFFF"/>
        </w:rPr>
        <w:t xml:space="preserve"> //</w:t>
      </w:r>
      <w:r w:rsidRPr="00965AC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СЗ РФ</w:t>
      </w:r>
      <w:r>
        <w:rPr>
          <w:rFonts w:ascii="Times New Roman" w:hAnsi="Times New Roman" w:cs="Times New Roman"/>
          <w:sz w:val="20"/>
          <w:szCs w:val="20"/>
        </w:rPr>
        <w:t>. 25.07.2016. № 30. ст. 4981.</w:t>
      </w:r>
    </w:p>
  </w:footnote>
  <w:footnote w:id="50">
    <w:p w:rsidR="003A3449" w:rsidRPr="001F48F9" w:rsidRDefault="003A3449" w:rsidP="00A4592E">
      <w:pPr>
        <w:autoSpaceDE w:val="0"/>
        <w:autoSpaceDN w:val="0"/>
        <w:adjustRightInd w:val="0"/>
        <w:spacing w:after="0" w:line="240" w:lineRule="auto"/>
        <w:jc w:val="both"/>
        <w:rPr>
          <w:rFonts w:ascii="Times New Roman" w:hAnsi="Times New Roman" w:cs="Times New Roman"/>
          <w:sz w:val="20"/>
          <w:szCs w:val="20"/>
        </w:rPr>
      </w:pPr>
      <w:r w:rsidRPr="001F48F9">
        <w:rPr>
          <w:rStyle w:val="a5"/>
          <w:rFonts w:ascii="Times New Roman" w:hAnsi="Times New Roman" w:cs="Times New Roman"/>
          <w:sz w:val="20"/>
          <w:szCs w:val="20"/>
        </w:rPr>
        <w:footnoteRef/>
      </w:r>
      <w:r w:rsidRPr="001F48F9">
        <w:rPr>
          <w:rFonts w:ascii="Times New Roman" w:hAnsi="Times New Roman" w:cs="Times New Roman"/>
          <w:sz w:val="20"/>
          <w:szCs w:val="20"/>
        </w:rPr>
        <w:t xml:space="preserve"> Определение Конститу</w:t>
      </w:r>
      <w:r>
        <w:rPr>
          <w:rFonts w:ascii="Times New Roman" w:hAnsi="Times New Roman" w:cs="Times New Roman"/>
          <w:sz w:val="20"/>
          <w:szCs w:val="20"/>
        </w:rPr>
        <w:t xml:space="preserve">ционного Суда РФ от 19 июля </w:t>
      </w:r>
      <w:r w:rsidRPr="001F48F9">
        <w:rPr>
          <w:rFonts w:ascii="Times New Roman" w:hAnsi="Times New Roman" w:cs="Times New Roman"/>
          <w:sz w:val="20"/>
          <w:szCs w:val="20"/>
        </w:rPr>
        <w:t>2016</w:t>
      </w:r>
      <w:r>
        <w:rPr>
          <w:rFonts w:ascii="Times New Roman" w:hAnsi="Times New Roman" w:cs="Times New Roman"/>
          <w:sz w:val="20"/>
          <w:szCs w:val="20"/>
        </w:rPr>
        <w:t xml:space="preserve"> г.</w:t>
      </w:r>
      <w:r w:rsidRPr="001F48F9">
        <w:rPr>
          <w:rFonts w:ascii="Times New Roman" w:hAnsi="Times New Roman" w:cs="Times New Roman"/>
          <w:sz w:val="20"/>
          <w:szCs w:val="20"/>
        </w:rPr>
        <w:t xml:space="preserve"> № 1734-О. СПС «Консультант Плюс».</w:t>
      </w:r>
    </w:p>
  </w:footnote>
  <w:footnote w:id="51">
    <w:p w:rsidR="003A3449" w:rsidRPr="00965AC4" w:rsidRDefault="003A3449" w:rsidP="00A20248">
      <w:pPr>
        <w:pStyle w:val="a3"/>
        <w:jc w:val="both"/>
      </w:pPr>
      <w:r w:rsidRPr="001F48F9">
        <w:rPr>
          <w:rStyle w:val="a5"/>
          <w:rFonts w:ascii="Times New Roman" w:hAnsi="Times New Roman" w:cs="Times New Roman"/>
        </w:rPr>
        <w:footnoteRef/>
      </w:r>
      <w:r w:rsidRPr="001F48F9">
        <w:rPr>
          <w:rFonts w:ascii="Times New Roman" w:hAnsi="Times New Roman" w:cs="Times New Roman"/>
        </w:rPr>
        <w:t xml:space="preserve"> </w:t>
      </w:r>
      <w:r w:rsidRPr="001F48F9">
        <w:rPr>
          <w:rFonts w:ascii="Times New Roman" w:hAnsi="Times New Roman" w:cs="Times New Roman"/>
          <w:color w:val="000000" w:themeColor="text1"/>
        </w:rPr>
        <w:t>Определение Конституционного Суда РФ от 7 июня 2016 г. № 1358-О</w:t>
      </w:r>
      <w:r w:rsidRPr="001F48F9">
        <w:rPr>
          <w:rFonts w:ascii="Times New Roman" w:hAnsi="Times New Roman" w:cs="Times New Roman"/>
        </w:rPr>
        <w:t>. СПС «Консультант Плюс».</w:t>
      </w:r>
    </w:p>
  </w:footnote>
  <w:footnote w:id="52">
    <w:p w:rsidR="003A3449" w:rsidRPr="00FD7651" w:rsidRDefault="003A3449" w:rsidP="003715CE">
      <w:pPr>
        <w:pStyle w:val="a3"/>
        <w:jc w:val="both"/>
        <w:rPr>
          <w:rFonts w:ascii="Times New Roman" w:hAnsi="Times New Roman" w:cs="Times New Roman"/>
        </w:rPr>
      </w:pPr>
      <w:r w:rsidRPr="00FD7651">
        <w:rPr>
          <w:rStyle w:val="a5"/>
          <w:rFonts w:ascii="Times New Roman" w:hAnsi="Times New Roman" w:cs="Times New Roman"/>
        </w:rPr>
        <w:footnoteRef/>
      </w:r>
      <w:r>
        <w:rPr>
          <w:rFonts w:ascii="Times New Roman" w:hAnsi="Times New Roman" w:cs="Times New Roman"/>
        </w:rPr>
        <w:t xml:space="preserve"> </w:t>
      </w:r>
      <w:r w:rsidRPr="00FD7651">
        <w:rPr>
          <w:rFonts w:ascii="Times New Roman" w:hAnsi="Times New Roman" w:cs="Times New Roman"/>
        </w:rPr>
        <w:t xml:space="preserve">Решение Федерального суда Октябрьского района г. Самары от </w:t>
      </w:r>
      <w:r>
        <w:rPr>
          <w:rFonts w:ascii="Times New Roman" w:hAnsi="Times New Roman" w:cs="Times New Roman"/>
          <w:shd w:val="clear" w:color="auto" w:fill="FFFFFF"/>
        </w:rPr>
        <w:t xml:space="preserve">12 марта </w:t>
      </w:r>
      <w:r w:rsidRPr="00FD7651">
        <w:rPr>
          <w:rFonts w:ascii="Times New Roman" w:hAnsi="Times New Roman" w:cs="Times New Roman"/>
          <w:shd w:val="clear" w:color="auto" w:fill="FFFFFF"/>
        </w:rPr>
        <w:t xml:space="preserve">2012 г. № 2-1357/12: </w:t>
      </w:r>
      <w:r>
        <w:rPr>
          <w:rFonts w:ascii="Times New Roman" w:hAnsi="Times New Roman" w:cs="Times New Roman"/>
        </w:rPr>
        <w:t>[Электронный ресурс].</w:t>
      </w:r>
      <w:r w:rsidRPr="00FD7651">
        <w:rPr>
          <w:rFonts w:ascii="Times New Roman" w:hAnsi="Times New Roman" w:cs="Times New Roman"/>
        </w:rPr>
        <w:t xml:space="preserve"> </w:t>
      </w:r>
      <w:r w:rsidRPr="00FD7651">
        <w:rPr>
          <w:rFonts w:ascii="Times New Roman" w:hAnsi="Times New Roman" w:cs="Times New Roman"/>
          <w:lang w:val="en-US"/>
        </w:rPr>
        <w:t>URL</w:t>
      </w:r>
      <w:r w:rsidRPr="00FD7651">
        <w:rPr>
          <w:rFonts w:ascii="Times New Roman" w:hAnsi="Times New Roman" w:cs="Times New Roman"/>
        </w:rPr>
        <w:t xml:space="preserve">:  </w:t>
      </w:r>
      <w:hyperlink r:id="rId13" w:history="1">
        <w:r w:rsidRPr="00FD7651">
          <w:rPr>
            <w:rStyle w:val="a6"/>
            <w:rFonts w:ascii="Times New Roman" w:hAnsi="Times New Roman" w:cs="Times New Roman"/>
            <w:color w:val="auto"/>
          </w:rPr>
          <w:t>https://rospravosudie.com/court-oktyabrskij-rajonnyj-sud-g-samary-samarskaya-oblast-s/act-103076610/</w:t>
        </w:r>
      </w:hyperlink>
      <w:r>
        <w:rPr>
          <w:rFonts w:ascii="Times New Roman" w:hAnsi="Times New Roman" w:cs="Times New Roman"/>
        </w:rPr>
        <w:t xml:space="preserve"> (дата обращения: 10.11.2016</w:t>
      </w:r>
      <w:r w:rsidRPr="00FD7651">
        <w:rPr>
          <w:rFonts w:ascii="Times New Roman" w:hAnsi="Times New Roman" w:cs="Times New Roman"/>
        </w:rPr>
        <w:t>).</w:t>
      </w:r>
    </w:p>
  </w:footnote>
  <w:footnote w:id="53">
    <w:p w:rsidR="003A3449" w:rsidRPr="00FD7651" w:rsidRDefault="003A3449" w:rsidP="003715CE">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rPr>
        <w:t xml:space="preserve"> О Порядке применения средств видеонаблюдения и трансляции изображения в помещениях для голосования на выборах и референдумах, пр</w:t>
      </w:r>
      <w:r>
        <w:rPr>
          <w:rFonts w:ascii="Times New Roman" w:hAnsi="Times New Roman" w:cs="Times New Roman"/>
        </w:rPr>
        <w:t xml:space="preserve">оводимых в Российской Федерации: </w:t>
      </w:r>
      <w:r w:rsidRPr="00FD7651">
        <w:rPr>
          <w:rFonts w:ascii="Times New Roman" w:hAnsi="Times New Roman" w:cs="Times New Roman"/>
        </w:rPr>
        <w:t>Постановление ЦИК Рос</w:t>
      </w:r>
      <w:r>
        <w:rPr>
          <w:rFonts w:ascii="Times New Roman" w:hAnsi="Times New Roman" w:cs="Times New Roman"/>
        </w:rPr>
        <w:t>сийской Федерации от 26 сентября 2012 г. № 142/1076-6. СПС</w:t>
      </w:r>
      <w:r w:rsidRPr="00FD7651">
        <w:rPr>
          <w:rFonts w:ascii="Times New Roman" w:hAnsi="Times New Roman" w:cs="Times New Roman"/>
        </w:rPr>
        <w:t xml:space="preserve"> «Консультант Плюс».</w:t>
      </w:r>
    </w:p>
  </w:footnote>
  <w:footnote w:id="54">
    <w:p w:rsidR="003A3449" w:rsidRPr="00476553" w:rsidRDefault="003A3449" w:rsidP="00476553">
      <w:pPr>
        <w:pStyle w:val="a3"/>
        <w:jc w:val="both"/>
        <w:rPr>
          <w:rFonts w:ascii="Times New Roman" w:hAnsi="Times New Roman" w:cs="Times New Roman"/>
        </w:rPr>
      </w:pPr>
      <w:r w:rsidRPr="00476553">
        <w:rPr>
          <w:rStyle w:val="a5"/>
          <w:rFonts w:ascii="Times New Roman" w:hAnsi="Times New Roman" w:cs="Times New Roman"/>
        </w:rPr>
        <w:footnoteRef/>
      </w:r>
      <w:r w:rsidR="00476553">
        <w:rPr>
          <w:rFonts w:ascii="Times New Roman" w:hAnsi="Times New Roman" w:cs="Times New Roman"/>
          <w:lang w:eastAsia="ru-RU"/>
        </w:rPr>
        <w:t xml:space="preserve"> </w:t>
      </w:r>
      <w:r w:rsidRPr="00476553">
        <w:rPr>
          <w:rFonts w:ascii="Times New Roman" w:hAnsi="Times New Roman" w:cs="Times New Roman"/>
          <w:lang w:eastAsia="ru-RU"/>
        </w:rPr>
        <w:t xml:space="preserve">Решение </w:t>
      </w:r>
      <w:proofErr w:type="spellStart"/>
      <w:r w:rsidRPr="00476553">
        <w:rPr>
          <w:rFonts w:ascii="Times New Roman" w:hAnsi="Times New Roman" w:cs="Times New Roman"/>
          <w:bCs/>
          <w:shd w:val="clear" w:color="auto" w:fill="FFFFFF"/>
        </w:rPr>
        <w:t>Лыткаринского</w:t>
      </w:r>
      <w:proofErr w:type="spellEnd"/>
      <w:r w:rsidRPr="00476553">
        <w:rPr>
          <w:rFonts w:ascii="Times New Roman" w:hAnsi="Times New Roman" w:cs="Times New Roman"/>
          <w:bCs/>
          <w:shd w:val="clear" w:color="auto" w:fill="FFFFFF"/>
        </w:rPr>
        <w:t xml:space="preserve"> городского суда Московской области от 4 марта 2012 г.</w:t>
      </w:r>
      <w:r w:rsidRPr="00476553">
        <w:rPr>
          <w:rStyle w:val="apple-converted-space"/>
          <w:rFonts w:ascii="Times New Roman" w:hAnsi="Times New Roman" w:cs="Times New Roman"/>
          <w:shd w:val="clear" w:color="auto" w:fill="FFFFFF"/>
        </w:rPr>
        <w:t> </w:t>
      </w:r>
      <w:r w:rsidRPr="00476553">
        <w:rPr>
          <w:rFonts w:ascii="Times New Roman" w:hAnsi="Times New Roman" w:cs="Times New Roman"/>
          <w:shd w:val="clear" w:color="auto" w:fill="FFFFFF"/>
        </w:rPr>
        <w:t>№ 2-233/12:</w:t>
      </w:r>
      <w:r w:rsidRPr="00476553">
        <w:rPr>
          <w:rFonts w:ascii="Times New Roman" w:hAnsi="Times New Roman" w:cs="Times New Roman"/>
        </w:rPr>
        <w:t xml:space="preserve"> [Электронный ресурс].</w:t>
      </w:r>
      <w:r w:rsidRPr="00476553">
        <w:rPr>
          <w:rFonts w:ascii="Times New Roman" w:hAnsi="Times New Roman" w:cs="Times New Roman"/>
          <w:shd w:val="clear" w:color="auto" w:fill="FFFFFF"/>
        </w:rPr>
        <w:t xml:space="preserve"> </w:t>
      </w:r>
      <w:r w:rsidRPr="00476553">
        <w:rPr>
          <w:rFonts w:ascii="Times New Roman" w:hAnsi="Times New Roman" w:cs="Times New Roman"/>
          <w:shd w:val="clear" w:color="auto" w:fill="FFFFFF"/>
          <w:lang w:val="en-US"/>
        </w:rPr>
        <w:t>URL</w:t>
      </w:r>
      <w:r w:rsidRPr="00476553">
        <w:rPr>
          <w:rFonts w:ascii="Times New Roman" w:hAnsi="Times New Roman" w:cs="Times New Roman"/>
          <w:shd w:val="clear" w:color="auto" w:fill="FFFFFF"/>
        </w:rPr>
        <w:t xml:space="preserve">: </w:t>
      </w:r>
      <w:hyperlink r:id="rId14" w:history="1">
        <w:r w:rsidRPr="00476553">
          <w:rPr>
            <w:rStyle w:val="a6"/>
            <w:rFonts w:ascii="Times New Roman" w:hAnsi="Times New Roman" w:cs="Times New Roman"/>
            <w:color w:val="auto"/>
            <w:shd w:val="clear" w:color="auto" w:fill="FFFFFF"/>
            <w:lang w:val="en-US"/>
          </w:rPr>
          <w:t>https</w:t>
        </w:r>
        <w:r w:rsidRPr="00476553">
          <w:rPr>
            <w:rStyle w:val="a6"/>
            <w:rFonts w:ascii="Times New Roman" w:hAnsi="Times New Roman" w:cs="Times New Roman"/>
            <w:color w:val="auto"/>
            <w:shd w:val="clear" w:color="auto" w:fill="FFFFFF"/>
          </w:rPr>
          <w:t>://</w:t>
        </w:r>
        <w:proofErr w:type="spellStart"/>
        <w:r w:rsidRPr="00476553">
          <w:rPr>
            <w:rStyle w:val="a6"/>
            <w:rFonts w:ascii="Times New Roman" w:hAnsi="Times New Roman" w:cs="Times New Roman"/>
            <w:color w:val="auto"/>
            <w:shd w:val="clear" w:color="auto" w:fill="FFFFFF"/>
            <w:lang w:val="en-US"/>
          </w:rPr>
          <w:t>rospravosudie</w:t>
        </w:r>
        <w:proofErr w:type="spellEnd"/>
        <w:r w:rsidRPr="00476553">
          <w:rPr>
            <w:rStyle w:val="a6"/>
            <w:rFonts w:ascii="Times New Roman" w:hAnsi="Times New Roman" w:cs="Times New Roman"/>
            <w:color w:val="auto"/>
            <w:shd w:val="clear" w:color="auto" w:fill="FFFFFF"/>
          </w:rPr>
          <w:t>.</w:t>
        </w:r>
        <w:r w:rsidRPr="00476553">
          <w:rPr>
            <w:rStyle w:val="a6"/>
            <w:rFonts w:ascii="Times New Roman" w:hAnsi="Times New Roman" w:cs="Times New Roman"/>
            <w:color w:val="auto"/>
            <w:shd w:val="clear" w:color="auto" w:fill="FFFFFF"/>
            <w:lang w:val="en-US"/>
          </w:rPr>
          <w:t>com</w:t>
        </w:r>
        <w:r w:rsidRPr="00476553">
          <w:rPr>
            <w:rStyle w:val="a6"/>
            <w:rFonts w:ascii="Times New Roman" w:hAnsi="Times New Roman" w:cs="Times New Roman"/>
            <w:color w:val="auto"/>
            <w:shd w:val="clear" w:color="auto" w:fill="FFFFFF"/>
          </w:rPr>
          <w:t>/</w:t>
        </w:r>
        <w:r w:rsidRPr="00476553">
          <w:rPr>
            <w:rStyle w:val="a6"/>
            <w:rFonts w:ascii="Times New Roman" w:hAnsi="Times New Roman" w:cs="Times New Roman"/>
            <w:color w:val="auto"/>
            <w:shd w:val="clear" w:color="auto" w:fill="FFFFFF"/>
            <w:lang w:val="en-US"/>
          </w:rPr>
          <w:t>court</w:t>
        </w:r>
        <w:r w:rsidRPr="00476553">
          <w:rPr>
            <w:rStyle w:val="a6"/>
            <w:rFonts w:ascii="Times New Roman" w:hAnsi="Times New Roman" w:cs="Times New Roman"/>
            <w:color w:val="auto"/>
            <w:shd w:val="clear" w:color="auto" w:fill="FFFFFF"/>
          </w:rPr>
          <w:t>-</w:t>
        </w:r>
        <w:proofErr w:type="spellStart"/>
        <w:r w:rsidRPr="00476553">
          <w:rPr>
            <w:rStyle w:val="a6"/>
            <w:rFonts w:ascii="Times New Roman" w:hAnsi="Times New Roman" w:cs="Times New Roman"/>
            <w:color w:val="auto"/>
            <w:shd w:val="clear" w:color="auto" w:fill="FFFFFF"/>
            <w:lang w:val="en-US"/>
          </w:rPr>
          <w:t>lytkarinskij</w:t>
        </w:r>
        <w:proofErr w:type="spellEnd"/>
        <w:r w:rsidRPr="00476553">
          <w:rPr>
            <w:rStyle w:val="a6"/>
            <w:rFonts w:ascii="Times New Roman" w:hAnsi="Times New Roman" w:cs="Times New Roman"/>
            <w:color w:val="auto"/>
            <w:shd w:val="clear" w:color="auto" w:fill="FFFFFF"/>
          </w:rPr>
          <w:t>-</w:t>
        </w:r>
        <w:proofErr w:type="spellStart"/>
        <w:r w:rsidRPr="00476553">
          <w:rPr>
            <w:rStyle w:val="a6"/>
            <w:rFonts w:ascii="Times New Roman" w:hAnsi="Times New Roman" w:cs="Times New Roman"/>
            <w:color w:val="auto"/>
            <w:shd w:val="clear" w:color="auto" w:fill="FFFFFF"/>
            <w:lang w:val="en-US"/>
          </w:rPr>
          <w:t>gorodskoj</w:t>
        </w:r>
        <w:proofErr w:type="spellEnd"/>
        <w:r w:rsidRPr="00476553">
          <w:rPr>
            <w:rStyle w:val="a6"/>
            <w:rFonts w:ascii="Times New Roman" w:hAnsi="Times New Roman" w:cs="Times New Roman"/>
            <w:color w:val="auto"/>
            <w:shd w:val="clear" w:color="auto" w:fill="FFFFFF"/>
          </w:rPr>
          <w:t>-</w:t>
        </w:r>
        <w:proofErr w:type="spellStart"/>
        <w:r w:rsidRPr="00476553">
          <w:rPr>
            <w:rStyle w:val="a6"/>
            <w:rFonts w:ascii="Times New Roman" w:hAnsi="Times New Roman" w:cs="Times New Roman"/>
            <w:color w:val="auto"/>
            <w:shd w:val="clear" w:color="auto" w:fill="FFFFFF"/>
            <w:lang w:val="en-US"/>
          </w:rPr>
          <w:t>sud</w:t>
        </w:r>
        <w:proofErr w:type="spellEnd"/>
        <w:r w:rsidRPr="00476553">
          <w:rPr>
            <w:rStyle w:val="a6"/>
            <w:rFonts w:ascii="Times New Roman" w:hAnsi="Times New Roman" w:cs="Times New Roman"/>
            <w:color w:val="auto"/>
            <w:shd w:val="clear" w:color="auto" w:fill="FFFFFF"/>
          </w:rPr>
          <w:t>-</w:t>
        </w:r>
        <w:proofErr w:type="spellStart"/>
        <w:r w:rsidRPr="00476553">
          <w:rPr>
            <w:rStyle w:val="a6"/>
            <w:rFonts w:ascii="Times New Roman" w:hAnsi="Times New Roman" w:cs="Times New Roman"/>
            <w:color w:val="auto"/>
            <w:shd w:val="clear" w:color="auto" w:fill="FFFFFF"/>
            <w:lang w:val="en-US"/>
          </w:rPr>
          <w:t>moskovskaya</w:t>
        </w:r>
        <w:proofErr w:type="spellEnd"/>
        <w:r w:rsidRPr="00476553">
          <w:rPr>
            <w:rStyle w:val="a6"/>
            <w:rFonts w:ascii="Times New Roman" w:hAnsi="Times New Roman" w:cs="Times New Roman"/>
            <w:color w:val="auto"/>
            <w:shd w:val="clear" w:color="auto" w:fill="FFFFFF"/>
          </w:rPr>
          <w:t>-</w:t>
        </w:r>
        <w:r w:rsidRPr="00476553">
          <w:rPr>
            <w:rStyle w:val="a6"/>
            <w:rFonts w:ascii="Times New Roman" w:hAnsi="Times New Roman" w:cs="Times New Roman"/>
            <w:color w:val="auto"/>
            <w:shd w:val="clear" w:color="auto" w:fill="FFFFFF"/>
            <w:lang w:val="en-US"/>
          </w:rPr>
          <w:t>oblast</w:t>
        </w:r>
        <w:r w:rsidRPr="00476553">
          <w:rPr>
            <w:rStyle w:val="a6"/>
            <w:rFonts w:ascii="Times New Roman" w:hAnsi="Times New Roman" w:cs="Times New Roman"/>
            <w:color w:val="auto"/>
            <w:shd w:val="clear" w:color="auto" w:fill="FFFFFF"/>
          </w:rPr>
          <w:t>-</w:t>
        </w:r>
        <w:r w:rsidRPr="00476553">
          <w:rPr>
            <w:rStyle w:val="a6"/>
            <w:rFonts w:ascii="Times New Roman" w:hAnsi="Times New Roman" w:cs="Times New Roman"/>
            <w:color w:val="auto"/>
            <w:shd w:val="clear" w:color="auto" w:fill="FFFFFF"/>
            <w:lang w:val="en-US"/>
          </w:rPr>
          <w:t>s</w:t>
        </w:r>
        <w:r w:rsidRPr="00476553">
          <w:rPr>
            <w:rStyle w:val="a6"/>
            <w:rFonts w:ascii="Times New Roman" w:hAnsi="Times New Roman" w:cs="Times New Roman"/>
            <w:color w:val="auto"/>
            <w:shd w:val="clear" w:color="auto" w:fill="FFFFFF"/>
          </w:rPr>
          <w:t>/</w:t>
        </w:r>
        <w:r w:rsidRPr="00476553">
          <w:rPr>
            <w:rStyle w:val="a6"/>
            <w:rFonts w:ascii="Times New Roman" w:hAnsi="Times New Roman" w:cs="Times New Roman"/>
            <w:color w:val="auto"/>
            <w:shd w:val="clear" w:color="auto" w:fill="FFFFFF"/>
            <w:lang w:val="en-US"/>
          </w:rPr>
          <w:t>act</w:t>
        </w:r>
        <w:r w:rsidRPr="00476553">
          <w:rPr>
            <w:rStyle w:val="a6"/>
            <w:rFonts w:ascii="Times New Roman" w:hAnsi="Times New Roman" w:cs="Times New Roman"/>
            <w:color w:val="auto"/>
            <w:shd w:val="clear" w:color="auto" w:fill="FFFFFF"/>
          </w:rPr>
          <w:t>-405576702/</w:t>
        </w:r>
      </w:hyperlink>
      <w:r w:rsidRPr="00476553">
        <w:rPr>
          <w:rFonts w:ascii="Times New Roman" w:hAnsi="Times New Roman" w:cs="Times New Roman"/>
          <w:shd w:val="clear" w:color="auto" w:fill="FFFFFF"/>
        </w:rPr>
        <w:t xml:space="preserve"> (дата обращения: 15.11.2016).</w:t>
      </w:r>
    </w:p>
  </w:footnote>
  <w:footnote w:id="55">
    <w:p w:rsidR="003A3449" w:rsidRPr="00476553" w:rsidRDefault="003A3449" w:rsidP="00476553">
      <w:pPr>
        <w:pStyle w:val="a3"/>
        <w:jc w:val="both"/>
        <w:rPr>
          <w:rFonts w:ascii="Times New Roman" w:hAnsi="Times New Roman" w:cs="Times New Roman"/>
        </w:rPr>
      </w:pPr>
      <w:r w:rsidRPr="00476553">
        <w:rPr>
          <w:rStyle w:val="a5"/>
          <w:rFonts w:ascii="Times New Roman" w:hAnsi="Times New Roman" w:cs="Times New Roman"/>
        </w:rPr>
        <w:footnoteRef/>
      </w:r>
      <w:r w:rsidRPr="00476553">
        <w:rPr>
          <w:rFonts w:ascii="Times New Roman" w:hAnsi="Times New Roman" w:cs="Times New Roman"/>
        </w:rPr>
        <w:t xml:space="preserve"> Доклад Уполномоченного по правам человека за 2012 г. // Российская газета </w:t>
      </w:r>
      <w:hyperlink r:id="rId15" w:history="1">
        <w:r w:rsidRPr="00476553">
          <w:rPr>
            <w:rFonts w:ascii="Times New Roman" w:hAnsi="Times New Roman" w:cs="Times New Roman"/>
            <w:spacing w:val="3"/>
          </w:rPr>
          <w:t>№ 6044 (68)</w:t>
        </w:r>
      </w:hyperlink>
      <w:r w:rsidRPr="00476553">
        <w:rPr>
          <w:rFonts w:ascii="Times New Roman" w:hAnsi="Times New Roman" w:cs="Times New Roman"/>
        </w:rPr>
        <w:t xml:space="preserve">. 2013. 29 </w:t>
      </w:r>
      <w:proofErr w:type="spellStart"/>
      <w:r w:rsidRPr="00476553">
        <w:rPr>
          <w:rFonts w:ascii="Times New Roman" w:hAnsi="Times New Roman" w:cs="Times New Roman"/>
        </w:rPr>
        <w:t>мар</w:t>
      </w:r>
      <w:proofErr w:type="spellEnd"/>
      <w:r w:rsidRPr="00476553">
        <w:rPr>
          <w:rFonts w:ascii="Times New Roman" w:hAnsi="Times New Roman" w:cs="Times New Roman"/>
        </w:rPr>
        <w:t>.</w:t>
      </w:r>
    </w:p>
  </w:footnote>
  <w:footnote w:id="56">
    <w:p w:rsidR="003A3449" w:rsidRPr="00FD7651" w:rsidRDefault="003A3449" w:rsidP="00476553">
      <w:pPr>
        <w:pStyle w:val="a3"/>
        <w:jc w:val="both"/>
        <w:rPr>
          <w:rFonts w:ascii="Times New Roman" w:hAnsi="Times New Roman" w:cs="Times New Roman"/>
        </w:rPr>
      </w:pPr>
      <w:r w:rsidRPr="00476553">
        <w:rPr>
          <w:rStyle w:val="a5"/>
          <w:rFonts w:ascii="Times New Roman" w:hAnsi="Times New Roman" w:cs="Times New Roman"/>
        </w:rPr>
        <w:footnoteRef/>
      </w:r>
      <w:r w:rsidRPr="00476553">
        <w:rPr>
          <w:rFonts w:ascii="Times New Roman" w:hAnsi="Times New Roman" w:cs="Times New Roman"/>
          <w:shd w:val="clear" w:color="auto" w:fill="FFFFFF"/>
        </w:rPr>
        <w:t xml:space="preserve"> Об Уполномоченном по правам человека в Российской Федерации: </w:t>
      </w:r>
      <w:proofErr w:type="spellStart"/>
      <w:r w:rsidRPr="00476553">
        <w:rPr>
          <w:rFonts w:ascii="Times New Roman" w:hAnsi="Times New Roman" w:cs="Times New Roman"/>
          <w:shd w:val="clear" w:color="auto" w:fill="FFFFFF"/>
        </w:rPr>
        <w:t>федер</w:t>
      </w:r>
      <w:proofErr w:type="spellEnd"/>
      <w:r w:rsidRPr="00476553">
        <w:rPr>
          <w:rFonts w:ascii="Times New Roman" w:hAnsi="Times New Roman" w:cs="Times New Roman"/>
          <w:shd w:val="clear" w:color="auto" w:fill="FFFFFF"/>
        </w:rPr>
        <w:t xml:space="preserve">. </w:t>
      </w:r>
      <w:proofErr w:type="spellStart"/>
      <w:r w:rsidRPr="00476553">
        <w:rPr>
          <w:rFonts w:ascii="Times New Roman" w:hAnsi="Times New Roman" w:cs="Times New Roman"/>
          <w:shd w:val="clear" w:color="auto" w:fill="FFFFFF"/>
        </w:rPr>
        <w:t>конституц</w:t>
      </w:r>
      <w:proofErr w:type="spellEnd"/>
      <w:r w:rsidRPr="00476553">
        <w:rPr>
          <w:rFonts w:ascii="Times New Roman" w:hAnsi="Times New Roman" w:cs="Times New Roman"/>
          <w:shd w:val="clear" w:color="auto" w:fill="FFFFFF"/>
        </w:rPr>
        <w:t>. закон от 26 февраля 1997 г. № 1-ФКЗ // СЗ РФ. 1997. № 9. Ст. 1011.</w:t>
      </w:r>
    </w:p>
  </w:footnote>
  <w:footnote w:id="57">
    <w:p w:rsidR="003A3449" w:rsidRPr="00141D15" w:rsidRDefault="003A3449" w:rsidP="006364CC">
      <w:pPr>
        <w:autoSpaceDE w:val="0"/>
        <w:autoSpaceDN w:val="0"/>
        <w:adjustRightInd w:val="0"/>
        <w:spacing w:after="0" w:line="240" w:lineRule="auto"/>
        <w:jc w:val="both"/>
        <w:rPr>
          <w:rFonts w:ascii="Times New Roman" w:hAnsi="Times New Roman" w:cs="Times New Roman"/>
          <w:sz w:val="20"/>
          <w:szCs w:val="20"/>
        </w:rPr>
      </w:pPr>
      <w:r w:rsidRPr="00141D15">
        <w:rPr>
          <w:rStyle w:val="a5"/>
          <w:rFonts w:ascii="Times New Roman" w:hAnsi="Times New Roman" w:cs="Times New Roman"/>
          <w:sz w:val="20"/>
          <w:szCs w:val="20"/>
        </w:rPr>
        <w:footnoteRef/>
      </w:r>
      <w:r w:rsidRPr="00141D15">
        <w:rPr>
          <w:rFonts w:ascii="Times New Roman" w:hAnsi="Times New Roman" w:cs="Times New Roman"/>
          <w:sz w:val="20"/>
          <w:szCs w:val="20"/>
        </w:rPr>
        <w:t xml:space="preserve"> </w:t>
      </w:r>
      <w:r w:rsidRPr="00141D15">
        <w:rPr>
          <w:rFonts w:ascii="Times New Roman" w:hAnsi="Times New Roman" w:cs="Times New Roman"/>
          <w:color w:val="000000" w:themeColor="text1"/>
          <w:sz w:val="20"/>
          <w:szCs w:val="20"/>
        </w:rPr>
        <w:t>Определение Конституционного Суда РФ от 20 ноября 1998 г. № 163-О-О</w:t>
      </w:r>
      <w:r w:rsidRPr="00141D15">
        <w:rPr>
          <w:rFonts w:ascii="Times New Roman" w:hAnsi="Times New Roman" w:cs="Times New Roman"/>
          <w:sz w:val="20"/>
          <w:szCs w:val="20"/>
        </w:rPr>
        <w:t>. СПС «Консультант Плюс».</w:t>
      </w:r>
    </w:p>
  </w:footnote>
  <w:footnote w:id="58">
    <w:p w:rsidR="003A3449" w:rsidRDefault="003A3449" w:rsidP="001E744E">
      <w:pPr>
        <w:pStyle w:val="a3"/>
        <w:jc w:val="both"/>
      </w:pPr>
      <w:r w:rsidRPr="00141D15">
        <w:rPr>
          <w:rStyle w:val="a5"/>
          <w:rFonts w:ascii="Times New Roman" w:hAnsi="Times New Roman" w:cs="Times New Roman"/>
        </w:rPr>
        <w:footnoteRef/>
      </w:r>
      <w:r w:rsidRPr="00141D15">
        <w:rPr>
          <w:rFonts w:ascii="Times New Roman" w:hAnsi="Times New Roman" w:cs="Times New Roman"/>
        </w:rPr>
        <w:t xml:space="preserve"> </w:t>
      </w:r>
      <w:r w:rsidRPr="00141D15">
        <w:rPr>
          <w:rFonts w:ascii="Times New Roman" w:hAnsi="Times New Roman" w:cs="Times New Roman"/>
          <w:bCs/>
        </w:rPr>
        <w:t>Об удостоверении члена участковой избирательной комиссии с правом решающего го</w:t>
      </w:r>
      <w:r>
        <w:rPr>
          <w:rFonts w:ascii="Times New Roman" w:hAnsi="Times New Roman" w:cs="Times New Roman"/>
          <w:bCs/>
        </w:rPr>
        <w:t>лоса</w:t>
      </w:r>
      <w:r w:rsidRPr="00141D15">
        <w:rPr>
          <w:rFonts w:ascii="Times New Roman" w:hAnsi="Times New Roman" w:cs="Times New Roman"/>
          <w:bCs/>
        </w:rPr>
        <w:t>: Постановлен</w:t>
      </w:r>
      <w:r>
        <w:rPr>
          <w:rFonts w:ascii="Times New Roman" w:hAnsi="Times New Roman" w:cs="Times New Roman"/>
          <w:bCs/>
        </w:rPr>
        <w:t xml:space="preserve">ие ЦИК России от 5 декабря </w:t>
      </w:r>
      <w:r w:rsidRPr="00141D15">
        <w:rPr>
          <w:rFonts w:ascii="Times New Roman" w:hAnsi="Times New Roman" w:cs="Times New Roman"/>
          <w:bCs/>
        </w:rPr>
        <w:t>2012</w:t>
      </w:r>
      <w:r>
        <w:rPr>
          <w:rFonts w:ascii="Times New Roman" w:hAnsi="Times New Roman" w:cs="Times New Roman"/>
          <w:bCs/>
        </w:rPr>
        <w:t xml:space="preserve"> г.</w:t>
      </w:r>
      <w:r w:rsidRPr="00141D15">
        <w:rPr>
          <w:rFonts w:ascii="Times New Roman" w:hAnsi="Times New Roman" w:cs="Times New Roman"/>
          <w:bCs/>
        </w:rPr>
        <w:t xml:space="preserve"> № 152/1139-6. </w:t>
      </w:r>
      <w:r w:rsidRPr="00141D15">
        <w:rPr>
          <w:rFonts w:ascii="Times New Roman" w:hAnsi="Times New Roman" w:cs="Times New Roman"/>
        </w:rPr>
        <w:t>СПС «Консультант Плюс».</w:t>
      </w:r>
    </w:p>
  </w:footnote>
  <w:footnote w:id="59">
    <w:p w:rsidR="003A3449" w:rsidRPr="00FD7651" w:rsidRDefault="003A3449" w:rsidP="00225078">
      <w:pPr>
        <w:pStyle w:val="a3"/>
        <w:jc w:val="both"/>
        <w:rPr>
          <w:rFonts w:ascii="Times New Roman" w:hAnsi="Times New Roman"/>
        </w:rPr>
      </w:pPr>
      <w:r w:rsidRPr="00FD7651">
        <w:rPr>
          <w:rStyle w:val="a5"/>
          <w:rFonts w:ascii="Times New Roman" w:hAnsi="Times New Roman"/>
        </w:rPr>
        <w:footnoteRef/>
      </w:r>
      <w:r>
        <w:rPr>
          <w:rFonts w:ascii="Times New Roman" w:hAnsi="Times New Roman"/>
        </w:rPr>
        <w:t xml:space="preserve"> СЗ РФ. 1995. № 8.</w:t>
      </w:r>
      <w:r w:rsidRPr="00FD7651">
        <w:rPr>
          <w:rFonts w:ascii="Times New Roman" w:hAnsi="Times New Roman"/>
        </w:rPr>
        <w:t xml:space="preserve"> Ст. 609.</w:t>
      </w:r>
    </w:p>
  </w:footnote>
  <w:footnote w:id="60">
    <w:p w:rsidR="003A3449" w:rsidRPr="00FD7651" w:rsidRDefault="003A3449" w:rsidP="00225078">
      <w:pPr>
        <w:pStyle w:val="a3"/>
        <w:jc w:val="both"/>
        <w:rPr>
          <w:rFonts w:ascii="Times New Roman" w:hAnsi="Times New Roman"/>
        </w:rPr>
      </w:pPr>
      <w:r w:rsidRPr="00FD7651">
        <w:rPr>
          <w:rStyle w:val="a5"/>
          <w:rFonts w:ascii="Times New Roman" w:hAnsi="Times New Roman"/>
        </w:rPr>
        <w:footnoteRef/>
      </w:r>
      <w:r>
        <w:rPr>
          <w:rFonts w:ascii="Times New Roman" w:hAnsi="Times New Roman"/>
        </w:rPr>
        <w:t xml:space="preserve"> </w:t>
      </w:r>
      <w:r w:rsidRPr="00FD7651">
        <w:rPr>
          <w:rFonts w:ascii="Times New Roman" w:hAnsi="Times New Roman"/>
        </w:rPr>
        <w:t>Об утверждении Перечня сведе</w:t>
      </w:r>
      <w:r>
        <w:rPr>
          <w:rFonts w:ascii="Times New Roman" w:hAnsi="Times New Roman"/>
        </w:rPr>
        <w:t xml:space="preserve">ний конфиденциального характера: </w:t>
      </w:r>
      <w:r w:rsidRPr="00FD7651">
        <w:rPr>
          <w:rFonts w:ascii="Times New Roman" w:hAnsi="Times New Roman"/>
        </w:rPr>
        <w:t xml:space="preserve">Указ Президента РФ // </w:t>
      </w:r>
      <w:r>
        <w:rPr>
          <w:rFonts w:ascii="Times New Roman" w:hAnsi="Times New Roman"/>
        </w:rPr>
        <w:t>СЗ РФ</w:t>
      </w:r>
      <w:r w:rsidRPr="00FD7651">
        <w:rPr>
          <w:rFonts w:ascii="Times New Roman" w:hAnsi="Times New Roman"/>
        </w:rPr>
        <w:t xml:space="preserve">. 1997. </w:t>
      </w:r>
      <w:r>
        <w:rPr>
          <w:rFonts w:ascii="Times New Roman" w:hAnsi="Times New Roman"/>
        </w:rPr>
        <w:t xml:space="preserve">№ </w:t>
      </w:r>
      <w:r w:rsidRPr="00FD7651">
        <w:rPr>
          <w:rFonts w:ascii="Times New Roman" w:hAnsi="Times New Roman"/>
        </w:rPr>
        <w:t>10. Ст. 1127.</w:t>
      </w:r>
    </w:p>
  </w:footnote>
  <w:footnote w:id="61">
    <w:p w:rsidR="003A3449" w:rsidRPr="00FD7651" w:rsidRDefault="003A3449" w:rsidP="008E3EEB">
      <w:pPr>
        <w:pStyle w:val="a3"/>
        <w:jc w:val="both"/>
        <w:rPr>
          <w:rFonts w:ascii="Times New Roman" w:hAnsi="Times New Roman"/>
        </w:rPr>
      </w:pPr>
      <w:r w:rsidRPr="00FD7651">
        <w:rPr>
          <w:rStyle w:val="a5"/>
          <w:rFonts w:ascii="Times New Roman" w:hAnsi="Times New Roman"/>
        </w:rPr>
        <w:footnoteRef/>
      </w:r>
      <w:r>
        <w:rPr>
          <w:rFonts w:ascii="Times New Roman" w:hAnsi="Times New Roman"/>
        </w:rPr>
        <w:t xml:space="preserve"> </w:t>
      </w:r>
      <w:r w:rsidRPr="00FD7651">
        <w:rPr>
          <w:rFonts w:ascii="Times New Roman" w:hAnsi="Times New Roman"/>
        </w:rPr>
        <w:t>О п</w:t>
      </w:r>
      <w:r>
        <w:rPr>
          <w:rFonts w:ascii="Times New Roman" w:hAnsi="Times New Roman"/>
        </w:rPr>
        <w:t xml:space="preserve">ерсональных данных: </w:t>
      </w:r>
      <w:proofErr w:type="spellStart"/>
      <w:r>
        <w:rPr>
          <w:rFonts w:ascii="Times New Roman" w:hAnsi="Times New Roman"/>
        </w:rPr>
        <w:t>федер</w:t>
      </w:r>
      <w:proofErr w:type="spellEnd"/>
      <w:r>
        <w:rPr>
          <w:rFonts w:ascii="Times New Roman" w:hAnsi="Times New Roman"/>
        </w:rPr>
        <w:t>.</w:t>
      </w:r>
      <w:r w:rsidRPr="00FD7651">
        <w:rPr>
          <w:rFonts w:ascii="Times New Roman" w:hAnsi="Times New Roman"/>
        </w:rPr>
        <w:t xml:space="preserve"> закон </w:t>
      </w:r>
      <w:r>
        <w:rPr>
          <w:rFonts w:ascii="Times New Roman" w:hAnsi="Times New Roman"/>
        </w:rPr>
        <w:t xml:space="preserve">// СЗ РФ. 2006. № 31 (часть I). </w:t>
      </w:r>
      <w:r w:rsidRPr="00FD7651">
        <w:rPr>
          <w:rFonts w:ascii="Times New Roman" w:hAnsi="Times New Roman"/>
        </w:rPr>
        <w:t>Ст. 3451.</w:t>
      </w:r>
    </w:p>
  </w:footnote>
  <w:footnote w:id="62">
    <w:p w:rsidR="003A3449" w:rsidRPr="00FD7651" w:rsidRDefault="003A3449" w:rsidP="008E3EEB">
      <w:pPr>
        <w:pStyle w:val="a3"/>
        <w:jc w:val="both"/>
        <w:rPr>
          <w:rFonts w:ascii="Times New Roman" w:hAnsi="Times New Roman"/>
        </w:rPr>
      </w:pPr>
      <w:r w:rsidRPr="00FD7651">
        <w:rPr>
          <w:rStyle w:val="a5"/>
          <w:rFonts w:ascii="Times New Roman" w:hAnsi="Times New Roman"/>
        </w:rPr>
        <w:footnoteRef/>
      </w:r>
      <w:r w:rsidRPr="00FD7651">
        <w:rPr>
          <w:rFonts w:ascii="Times New Roman" w:hAnsi="Times New Roman"/>
        </w:rPr>
        <w:t xml:space="preserve"> </w:t>
      </w:r>
      <w:r w:rsidRPr="000F2225">
        <w:rPr>
          <w:rFonts w:ascii="Times New Roman" w:hAnsi="Times New Roman"/>
        </w:rPr>
        <w:t>См.: О внесении изменений в Федеральный закон «О персональных данных»</w:t>
      </w:r>
      <w:r>
        <w:rPr>
          <w:rFonts w:ascii="Times New Roman" w:hAnsi="Times New Roman"/>
        </w:rPr>
        <w:t>:</w:t>
      </w:r>
      <w:r w:rsidRPr="000F2225">
        <w:rPr>
          <w:rFonts w:ascii="Times New Roman" w:hAnsi="Times New Roman"/>
        </w:rPr>
        <w:t xml:space="preserve"> </w:t>
      </w:r>
      <w:proofErr w:type="spellStart"/>
      <w:r>
        <w:rPr>
          <w:rFonts w:ascii="Times New Roman" w:hAnsi="Times New Roman"/>
        </w:rPr>
        <w:t>федер</w:t>
      </w:r>
      <w:proofErr w:type="spellEnd"/>
      <w:r>
        <w:rPr>
          <w:rFonts w:ascii="Times New Roman" w:hAnsi="Times New Roman"/>
        </w:rPr>
        <w:t>.</w:t>
      </w:r>
      <w:r w:rsidRPr="000F2225">
        <w:rPr>
          <w:rFonts w:ascii="Times New Roman" w:hAnsi="Times New Roman"/>
        </w:rPr>
        <w:t xml:space="preserve"> закон от 25 июля 2011 г. </w:t>
      </w:r>
      <w:r>
        <w:rPr>
          <w:rFonts w:ascii="Times New Roman" w:hAnsi="Times New Roman"/>
        </w:rPr>
        <w:t xml:space="preserve">№ </w:t>
      </w:r>
      <w:r w:rsidRPr="000F2225">
        <w:rPr>
          <w:rFonts w:ascii="Times New Roman" w:hAnsi="Times New Roman"/>
        </w:rPr>
        <w:t xml:space="preserve">261-ФЗ «// </w:t>
      </w:r>
      <w:r>
        <w:rPr>
          <w:rFonts w:ascii="Times New Roman" w:hAnsi="Times New Roman"/>
        </w:rPr>
        <w:t>СЗ РФ</w:t>
      </w:r>
      <w:r w:rsidRPr="000F2225">
        <w:rPr>
          <w:rFonts w:ascii="Times New Roman" w:hAnsi="Times New Roman"/>
        </w:rPr>
        <w:t xml:space="preserve">. </w:t>
      </w:r>
      <w:r>
        <w:rPr>
          <w:rFonts w:ascii="Times New Roman" w:hAnsi="Times New Roman"/>
        </w:rPr>
        <w:t>2011.</w:t>
      </w:r>
      <w:r w:rsidRPr="000F2225">
        <w:rPr>
          <w:rFonts w:ascii="Times New Roman" w:hAnsi="Times New Roman"/>
        </w:rPr>
        <w:t xml:space="preserve"> </w:t>
      </w:r>
      <w:r>
        <w:rPr>
          <w:rFonts w:ascii="Times New Roman" w:hAnsi="Times New Roman"/>
        </w:rPr>
        <w:t xml:space="preserve">№ </w:t>
      </w:r>
      <w:r w:rsidRPr="000F2225">
        <w:rPr>
          <w:rFonts w:ascii="Times New Roman" w:hAnsi="Times New Roman"/>
        </w:rPr>
        <w:t>31.</w:t>
      </w:r>
      <w:r>
        <w:rPr>
          <w:rFonts w:ascii="Times New Roman" w:hAnsi="Times New Roman"/>
        </w:rPr>
        <w:t xml:space="preserve"> </w:t>
      </w:r>
      <w:r w:rsidRPr="000F2225">
        <w:rPr>
          <w:rFonts w:ascii="Times New Roman" w:hAnsi="Times New Roman"/>
        </w:rPr>
        <w:t>Ст. 4701.</w:t>
      </w:r>
    </w:p>
  </w:footnote>
  <w:footnote w:id="63">
    <w:p w:rsidR="003A3449" w:rsidRPr="00BD4951" w:rsidRDefault="003A3449" w:rsidP="00BD4951">
      <w:pPr>
        <w:pStyle w:val="a3"/>
        <w:jc w:val="both"/>
        <w:rPr>
          <w:rFonts w:ascii="Times New Roman" w:hAnsi="Times New Roman" w:cs="Times New Roman"/>
        </w:rPr>
      </w:pPr>
      <w:r w:rsidRPr="00BD4951">
        <w:rPr>
          <w:rStyle w:val="a5"/>
          <w:rFonts w:ascii="Times New Roman" w:hAnsi="Times New Roman" w:cs="Times New Roman"/>
        </w:rPr>
        <w:footnoteRef/>
      </w:r>
      <w:r w:rsidRPr="00BD4951">
        <w:rPr>
          <w:rFonts w:ascii="Times New Roman" w:hAnsi="Times New Roman" w:cs="Times New Roman"/>
        </w:rPr>
        <w:t xml:space="preserve"> См.: Юристы: об изменениях в Закон «О персональных данных» // Фонд «Институт Развития Свободы Информации»: [Электронный ресурс]. URL: </w:t>
      </w:r>
      <w:hyperlink r:id="rId16" w:history="1">
        <w:r w:rsidRPr="00BD4951">
          <w:rPr>
            <w:rStyle w:val="a6"/>
            <w:rFonts w:ascii="Times New Roman" w:hAnsi="Times New Roman" w:cs="Times New Roman"/>
            <w:color w:val="auto"/>
          </w:rPr>
          <w:t>http://old.svobodainfo.org/ru/node/1218</w:t>
        </w:r>
      </w:hyperlink>
      <w:r w:rsidRPr="00BD4951">
        <w:rPr>
          <w:rFonts w:ascii="Times New Roman" w:hAnsi="Times New Roman" w:cs="Times New Roman"/>
        </w:rPr>
        <w:t>. (дата обращения: 27.03.2016).</w:t>
      </w:r>
    </w:p>
  </w:footnote>
  <w:footnote w:id="64">
    <w:p w:rsidR="003A3449" w:rsidRPr="003715CE" w:rsidRDefault="003A3449" w:rsidP="00BD4951">
      <w:pPr>
        <w:pStyle w:val="1"/>
        <w:shd w:val="clear" w:color="auto" w:fill="FFFFFF"/>
        <w:spacing w:before="0" w:line="240" w:lineRule="auto"/>
        <w:jc w:val="both"/>
        <w:rPr>
          <w:rFonts w:ascii="Times New Roman" w:eastAsia="Times New Roman" w:hAnsi="Times New Roman" w:cs="Times New Roman"/>
          <w:color w:val="auto"/>
          <w:kern w:val="36"/>
          <w:sz w:val="20"/>
          <w:szCs w:val="20"/>
          <w:lang w:eastAsia="ru-RU"/>
        </w:rPr>
      </w:pPr>
      <w:r w:rsidRPr="00BD4951">
        <w:rPr>
          <w:rStyle w:val="a5"/>
          <w:rFonts w:ascii="Times New Roman" w:hAnsi="Times New Roman" w:cs="Times New Roman"/>
          <w:color w:val="auto"/>
          <w:sz w:val="20"/>
          <w:szCs w:val="20"/>
        </w:rPr>
        <w:footnoteRef/>
      </w:r>
      <w:r w:rsidRPr="00BD4951">
        <w:rPr>
          <w:rFonts w:ascii="Times New Roman" w:hAnsi="Times New Roman" w:cs="Times New Roman"/>
          <w:color w:val="auto"/>
          <w:sz w:val="20"/>
          <w:szCs w:val="20"/>
        </w:rPr>
        <w:t xml:space="preserve"> См, например, </w:t>
      </w:r>
      <w:r w:rsidRPr="00BD4951">
        <w:rPr>
          <w:rFonts w:ascii="Times New Roman" w:eastAsia="Times New Roman" w:hAnsi="Times New Roman" w:cs="Times New Roman"/>
          <w:color w:val="auto"/>
          <w:sz w:val="20"/>
          <w:szCs w:val="20"/>
          <w:lang w:eastAsia="ru-RU"/>
        </w:rPr>
        <w:t>О Перечне персональных данных и иной конфиденциальной информации, обрабатываемой в комплексах средств автоматизации Государственной автоматизированной системы Российской Федерации "Выборы", и организации доступа к этим сведениям:</w:t>
      </w:r>
      <w:r w:rsidRPr="00BD4951">
        <w:rPr>
          <w:rFonts w:ascii="Times New Roman" w:eastAsia="Times New Roman" w:hAnsi="Times New Roman" w:cs="Times New Roman"/>
          <w:color w:val="auto"/>
          <w:kern w:val="36"/>
          <w:sz w:val="20"/>
          <w:szCs w:val="20"/>
          <w:lang w:eastAsia="ru-RU"/>
        </w:rPr>
        <w:t xml:space="preserve"> Постановление ЦИК России от 3 ноября 2003 г. № 49/463-4</w:t>
      </w:r>
      <w:r w:rsidRPr="00BD4951">
        <w:rPr>
          <w:rFonts w:ascii="Times New Roman" w:eastAsia="Times New Roman" w:hAnsi="Times New Roman" w:cs="Times New Roman"/>
          <w:color w:val="auto"/>
          <w:sz w:val="20"/>
          <w:szCs w:val="20"/>
          <w:lang w:eastAsia="ru-RU"/>
        </w:rPr>
        <w:t xml:space="preserve">; </w:t>
      </w:r>
      <w:r w:rsidRPr="00BD4951">
        <w:rPr>
          <w:rFonts w:ascii="Times New Roman" w:eastAsia="Times New Roman" w:hAnsi="Times New Roman" w:cs="Times New Roman"/>
          <w:bCs/>
          <w:color w:val="auto"/>
          <w:kern w:val="36"/>
          <w:sz w:val="20"/>
          <w:szCs w:val="20"/>
          <w:lang w:eastAsia="ru-RU"/>
        </w:rPr>
        <w:t xml:space="preserve">Инструкция по организации доступа к персональным данным и иной конфиденциальной информации, обрабатываемой в комплексах средств автоматизации Государственной автоматизированной системы Российской Федерации «Выборы» </w:t>
      </w:r>
      <w:r w:rsidRPr="00BD4951">
        <w:rPr>
          <w:rFonts w:ascii="Times New Roman" w:hAnsi="Times New Roman" w:cs="Times New Roman"/>
          <w:color w:val="auto"/>
          <w:sz w:val="20"/>
          <w:szCs w:val="20"/>
          <w:shd w:val="clear" w:color="auto" w:fill="FFFFFF"/>
        </w:rPr>
        <w:t>(в ред. Постановления ЦИК России от 19 ноября 2008 г. № 138/1018-5).</w:t>
      </w:r>
    </w:p>
  </w:footnote>
  <w:footnote w:id="65">
    <w:p w:rsidR="003A3449" w:rsidRPr="00185620" w:rsidRDefault="003A3449" w:rsidP="008E3EEB">
      <w:pPr>
        <w:pStyle w:val="a3"/>
        <w:jc w:val="both"/>
        <w:rPr>
          <w:rFonts w:ascii="Times New Roman" w:hAnsi="Times New Roman" w:cs="Times New Roman"/>
          <w:color w:val="FF0000"/>
        </w:rPr>
      </w:pPr>
      <w:r w:rsidRPr="00185620">
        <w:rPr>
          <w:rStyle w:val="a5"/>
          <w:rFonts w:ascii="Times New Roman" w:hAnsi="Times New Roman" w:cs="Times New Roman"/>
        </w:rPr>
        <w:footnoteRef/>
      </w:r>
      <w:r w:rsidRPr="00185620">
        <w:rPr>
          <w:rFonts w:ascii="Times New Roman" w:hAnsi="Times New Roman" w:cs="Times New Roman"/>
          <w:color w:val="FF0000"/>
        </w:rPr>
        <w:t xml:space="preserve"> </w:t>
      </w:r>
      <w:r w:rsidRPr="00185620">
        <w:rPr>
          <w:rFonts w:ascii="Times New Roman" w:hAnsi="Times New Roman" w:cs="Times New Roman"/>
        </w:rPr>
        <w:t xml:space="preserve">Белов С. А. Информация о результатах мониторинга </w:t>
      </w:r>
      <w:proofErr w:type="spellStart"/>
      <w:r w:rsidRPr="00185620">
        <w:rPr>
          <w:rFonts w:ascii="Times New Roman" w:hAnsi="Times New Roman" w:cs="Times New Roman"/>
        </w:rPr>
        <w:t>правоприменения</w:t>
      </w:r>
      <w:proofErr w:type="spellEnd"/>
      <w:r w:rsidRPr="00185620">
        <w:rPr>
          <w:rFonts w:ascii="Times New Roman" w:hAnsi="Times New Roman" w:cs="Times New Roman"/>
        </w:rPr>
        <w:t xml:space="preserve"> за февраль 2014 года Согласование законодательства о защите персональных данных с правовым регулированием в других сферах // Юридический факультет СПбГУ. </w:t>
      </w:r>
      <w:proofErr w:type="gramStart"/>
      <w:r w:rsidRPr="00185620">
        <w:rPr>
          <w:rFonts w:ascii="Times New Roman" w:hAnsi="Times New Roman" w:cs="Times New Roman"/>
        </w:rPr>
        <w:t>СПб.,</w:t>
      </w:r>
      <w:proofErr w:type="gramEnd"/>
      <w:r w:rsidRPr="00185620">
        <w:rPr>
          <w:rFonts w:ascii="Times New Roman" w:hAnsi="Times New Roman" w:cs="Times New Roman"/>
        </w:rPr>
        <w:t xml:space="preserve"> 2014. [Электронный ресурс]. </w:t>
      </w:r>
      <w:r w:rsidRPr="00185620">
        <w:rPr>
          <w:rFonts w:ascii="Times New Roman" w:hAnsi="Times New Roman" w:cs="Times New Roman"/>
          <w:shd w:val="clear" w:color="auto" w:fill="FFFFFF"/>
          <w:lang w:val="en-US"/>
        </w:rPr>
        <w:t>URL</w:t>
      </w:r>
      <w:r w:rsidRPr="00185620">
        <w:rPr>
          <w:rFonts w:ascii="Times New Roman" w:hAnsi="Times New Roman" w:cs="Times New Roman"/>
          <w:shd w:val="clear" w:color="auto" w:fill="FFFFFF"/>
        </w:rPr>
        <w:t xml:space="preserve">: </w:t>
      </w:r>
      <w:hyperlink r:id="rId17" w:history="1">
        <w:r w:rsidRPr="00185620">
          <w:rPr>
            <w:rStyle w:val="a6"/>
            <w:rFonts w:ascii="Times New Roman" w:hAnsi="Times New Roman" w:cs="Times New Roman"/>
            <w:color w:val="auto"/>
          </w:rPr>
          <w:t>http://monitoring.law.edu.ru/files/otchety/2014/2014_02febr.pdf</w:t>
        </w:r>
      </w:hyperlink>
      <w:r w:rsidRPr="00185620">
        <w:rPr>
          <w:rFonts w:ascii="Times New Roman" w:hAnsi="Times New Roman" w:cs="Times New Roman"/>
        </w:rPr>
        <w:t xml:space="preserve"> (дата обращения 15.04.2017).</w:t>
      </w:r>
    </w:p>
  </w:footnote>
  <w:footnote w:id="66">
    <w:p w:rsidR="003A3449" w:rsidRPr="00825A5A" w:rsidRDefault="003A3449" w:rsidP="008E3EEB">
      <w:pPr>
        <w:pStyle w:val="a3"/>
        <w:jc w:val="both"/>
      </w:pPr>
      <w:r w:rsidRPr="00185620">
        <w:rPr>
          <w:rStyle w:val="a5"/>
          <w:rFonts w:ascii="Times New Roman" w:hAnsi="Times New Roman" w:cs="Times New Roman"/>
        </w:rPr>
        <w:footnoteRef/>
      </w:r>
      <w:r w:rsidRPr="00185620">
        <w:rPr>
          <w:rFonts w:ascii="Times New Roman" w:hAnsi="Times New Roman" w:cs="Times New Roman"/>
        </w:rPr>
        <w:t xml:space="preserve"> Работа участковых избирательных комиссий по уточнению списков избирателей. Ознакомление избирателей со списками избирателей. Практическое занятие // Российский центр обучения избирательным технологиям при ЦИК РФ: [Электронный ресурс]. </w:t>
      </w:r>
      <w:r w:rsidRPr="00185620">
        <w:rPr>
          <w:rFonts w:ascii="Times New Roman" w:hAnsi="Times New Roman" w:cs="Times New Roman"/>
          <w:shd w:val="clear" w:color="auto" w:fill="FFFFFF"/>
          <w:lang w:val="en-US"/>
        </w:rPr>
        <w:t>URL</w:t>
      </w:r>
      <w:r w:rsidRPr="00185620">
        <w:rPr>
          <w:rFonts w:ascii="Times New Roman" w:hAnsi="Times New Roman" w:cs="Times New Roman"/>
          <w:shd w:val="clear" w:color="auto" w:fill="FFFFFF"/>
        </w:rPr>
        <w:t xml:space="preserve">: </w:t>
      </w:r>
      <w:hyperlink r:id="rId18" w:history="1">
        <w:r w:rsidRPr="00185620">
          <w:rPr>
            <w:rStyle w:val="a6"/>
            <w:rFonts w:ascii="Times New Roman" w:hAnsi="Times New Roman" w:cs="Times New Roman"/>
            <w:color w:val="auto"/>
          </w:rPr>
          <w:t>http://ikso.org/uploaded/tik/asbest/files/metod-mat/subject_4_rabota_uik_po_utochneniu_spiskov.pdf</w:t>
        </w:r>
      </w:hyperlink>
      <w:r w:rsidRPr="00185620">
        <w:rPr>
          <w:rFonts w:ascii="Times New Roman" w:hAnsi="Times New Roman" w:cs="Times New Roman"/>
        </w:rPr>
        <w:t xml:space="preserve"> (дата обращения 15.04.2017).</w:t>
      </w:r>
    </w:p>
  </w:footnote>
  <w:footnote w:id="67">
    <w:p w:rsidR="003A3449" w:rsidRPr="0023581D" w:rsidRDefault="003A3449" w:rsidP="0023581D">
      <w:pPr>
        <w:autoSpaceDE w:val="0"/>
        <w:autoSpaceDN w:val="0"/>
        <w:adjustRightInd w:val="0"/>
        <w:spacing w:after="0" w:line="240" w:lineRule="auto"/>
        <w:jc w:val="both"/>
        <w:rPr>
          <w:rFonts w:ascii="Times New Roman" w:hAnsi="Times New Roman" w:cs="Times New Roman"/>
          <w:sz w:val="20"/>
          <w:szCs w:val="20"/>
        </w:rPr>
      </w:pPr>
      <w:r w:rsidRPr="0023581D">
        <w:rPr>
          <w:rStyle w:val="a5"/>
          <w:rFonts w:ascii="Times New Roman" w:hAnsi="Times New Roman" w:cs="Times New Roman"/>
          <w:sz w:val="20"/>
          <w:szCs w:val="20"/>
        </w:rPr>
        <w:footnoteRef/>
      </w:r>
      <w:r w:rsidRPr="0023581D">
        <w:rPr>
          <w:rFonts w:ascii="Times New Roman" w:hAnsi="Times New Roman" w:cs="Times New Roman"/>
          <w:sz w:val="20"/>
          <w:szCs w:val="20"/>
        </w:rPr>
        <w:t xml:space="preserve"> </w:t>
      </w:r>
      <w:proofErr w:type="spellStart"/>
      <w:r w:rsidRPr="0023581D">
        <w:rPr>
          <w:rFonts w:ascii="Times New Roman" w:hAnsi="Times New Roman" w:cs="Times New Roman"/>
          <w:sz w:val="20"/>
          <w:szCs w:val="20"/>
        </w:rPr>
        <w:t>Макарцев</w:t>
      </w:r>
      <w:proofErr w:type="spellEnd"/>
      <w:r w:rsidRPr="0023581D">
        <w:rPr>
          <w:rFonts w:ascii="Times New Roman" w:hAnsi="Times New Roman" w:cs="Times New Roman"/>
          <w:sz w:val="20"/>
          <w:szCs w:val="20"/>
        </w:rPr>
        <w:t xml:space="preserve"> А.А. Правовой режим защиты персональных данных кандидата в период избирательной кампании // Информационное право. 2011. № 2. С. 26.</w:t>
      </w:r>
    </w:p>
  </w:footnote>
  <w:footnote w:id="68">
    <w:p w:rsidR="003A3449" w:rsidRPr="00FD7651" w:rsidRDefault="003A3449" w:rsidP="00024BBE">
      <w:pPr>
        <w:pStyle w:val="a3"/>
        <w:jc w:val="both"/>
        <w:rPr>
          <w:rFonts w:ascii="Times New Roman" w:hAnsi="Times New Roman" w:cs="Times New Roman"/>
        </w:rPr>
      </w:pPr>
      <w:r w:rsidRPr="00FD7651">
        <w:rPr>
          <w:rStyle w:val="a5"/>
          <w:rFonts w:ascii="Times New Roman" w:hAnsi="Times New Roman" w:cs="Times New Roman"/>
        </w:rPr>
        <w:footnoteRef/>
      </w:r>
      <w:r>
        <w:rPr>
          <w:rFonts w:ascii="Times New Roman" w:eastAsia="Times New Roman" w:hAnsi="Times New Roman" w:cs="Times New Roman"/>
          <w:lang w:eastAsia="ru-RU"/>
        </w:rPr>
        <w:t xml:space="preserve"> </w:t>
      </w:r>
      <w:r w:rsidRPr="00FD7651">
        <w:rPr>
          <w:rFonts w:ascii="Times New Roman" w:eastAsia="Times New Roman" w:hAnsi="Times New Roman" w:cs="Times New Roman"/>
          <w:lang w:eastAsia="ru-RU"/>
        </w:rPr>
        <w:t>О персональных да</w:t>
      </w:r>
      <w:r>
        <w:rPr>
          <w:rFonts w:ascii="Times New Roman" w:eastAsia="Times New Roman" w:hAnsi="Times New Roman" w:cs="Times New Roman"/>
          <w:lang w:eastAsia="ru-RU"/>
        </w:rPr>
        <w:t xml:space="preserve">нных: </w:t>
      </w:r>
      <w:proofErr w:type="spellStart"/>
      <w:r>
        <w:rPr>
          <w:rFonts w:ascii="Times New Roman" w:eastAsia="Times New Roman" w:hAnsi="Times New Roman" w:cs="Times New Roman"/>
          <w:lang w:eastAsia="ru-RU"/>
        </w:rPr>
        <w:t>федер</w:t>
      </w:r>
      <w:proofErr w:type="spellEnd"/>
      <w:r>
        <w:rPr>
          <w:rFonts w:ascii="Times New Roman" w:eastAsia="Times New Roman" w:hAnsi="Times New Roman" w:cs="Times New Roman"/>
          <w:lang w:eastAsia="ru-RU"/>
        </w:rPr>
        <w:t xml:space="preserve">. закон от 27 июля </w:t>
      </w:r>
      <w:r w:rsidRPr="00FD7651">
        <w:rPr>
          <w:rFonts w:ascii="Times New Roman" w:eastAsia="Times New Roman" w:hAnsi="Times New Roman" w:cs="Times New Roman"/>
          <w:lang w:eastAsia="ru-RU"/>
        </w:rPr>
        <w:t xml:space="preserve">2006 </w:t>
      </w:r>
      <w:r>
        <w:rPr>
          <w:rFonts w:ascii="Times New Roman" w:eastAsia="Times New Roman" w:hAnsi="Times New Roman" w:cs="Times New Roman"/>
          <w:lang w:eastAsia="ru-RU"/>
        </w:rPr>
        <w:t xml:space="preserve">г. </w:t>
      </w:r>
      <w:r w:rsidRPr="00FD7651">
        <w:rPr>
          <w:rFonts w:ascii="Times New Roman" w:eastAsia="Times New Roman" w:hAnsi="Times New Roman" w:cs="Times New Roman"/>
          <w:lang w:eastAsia="ru-RU"/>
        </w:rPr>
        <w:t xml:space="preserve">№ 152-ФЗ // </w:t>
      </w:r>
      <w:r>
        <w:rPr>
          <w:rFonts w:ascii="Times New Roman" w:hAnsi="Times New Roman" w:cs="Times New Roman"/>
          <w:shd w:val="clear" w:color="auto" w:fill="FFFFFF"/>
        </w:rPr>
        <w:t xml:space="preserve">СЗ РФ. </w:t>
      </w:r>
      <w:r w:rsidRPr="00FD7651">
        <w:rPr>
          <w:rFonts w:ascii="Times New Roman" w:hAnsi="Times New Roman" w:cs="Times New Roman"/>
          <w:shd w:val="clear" w:color="auto" w:fill="FFFFFF"/>
        </w:rPr>
        <w:t>31.07.20</w:t>
      </w:r>
      <w:r>
        <w:rPr>
          <w:rFonts w:ascii="Times New Roman" w:hAnsi="Times New Roman" w:cs="Times New Roman"/>
          <w:shd w:val="clear" w:color="auto" w:fill="FFFFFF"/>
        </w:rPr>
        <w:t>06. № 31 (1 ч.). ст. 3451.</w:t>
      </w:r>
      <w:r w:rsidRPr="00FD7651">
        <w:rPr>
          <w:rFonts w:ascii="Times New Roman" w:eastAsia="Times New Roman" w:hAnsi="Times New Roman" w:cs="Times New Roman"/>
          <w:lang w:eastAsia="ru-RU"/>
        </w:rPr>
        <w:t xml:space="preserve"> (ред. от 21.07.2014).</w:t>
      </w:r>
    </w:p>
  </w:footnote>
  <w:footnote w:id="69">
    <w:p w:rsidR="003A3449" w:rsidRPr="00FD7651" w:rsidRDefault="003A3449" w:rsidP="00024BBE">
      <w:pPr>
        <w:pStyle w:val="a3"/>
        <w:jc w:val="both"/>
      </w:pPr>
      <w:r w:rsidRPr="00FD7651">
        <w:rPr>
          <w:rStyle w:val="a5"/>
          <w:rFonts w:ascii="Times New Roman" w:hAnsi="Times New Roman" w:cs="Times New Roman"/>
        </w:rPr>
        <w:footnoteRef/>
      </w:r>
      <w:r>
        <w:rPr>
          <w:rFonts w:ascii="Times New Roman" w:hAnsi="Times New Roman" w:cs="Times New Roman"/>
        </w:rPr>
        <w:t xml:space="preserve"> </w:t>
      </w:r>
      <w:r w:rsidRPr="00FD7651">
        <w:rPr>
          <w:rFonts w:ascii="Times New Roman" w:hAnsi="Times New Roman" w:cs="Times New Roman"/>
        </w:rPr>
        <w:t xml:space="preserve">Бузин А. Ю. Гласность в деятельности избирательных комиссий и защита персональных данных // Конституционное и муниципальное право. </w:t>
      </w:r>
      <w:r>
        <w:rPr>
          <w:rFonts w:ascii="Times New Roman" w:hAnsi="Times New Roman" w:cs="Times New Roman"/>
        </w:rPr>
        <w:t xml:space="preserve">2012. </w:t>
      </w:r>
      <w:r>
        <w:rPr>
          <w:rFonts w:ascii="Times New Roman" w:hAnsi="Times New Roman" w:cs="Times New Roman"/>
          <w:bCs/>
        </w:rPr>
        <w:t xml:space="preserve">№ </w:t>
      </w:r>
      <w:r w:rsidRPr="00FD7651">
        <w:rPr>
          <w:rFonts w:ascii="Times New Roman" w:hAnsi="Times New Roman" w:cs="Times New Roman"/>
          <w:bCs/>
        </w:rPr>
        <w:t>8</w:t>
      </w:r>
      <w:r w:rsidRPr="00FD7651">
        <w:rPr>
          <w:rFonts w:ascii="Times New Roman" w:hAnsi="Times New Roman" w:cs="Times New Roman"/>
        </w:rPr>
        <w:t>. С. 44</w:t>
      </w:r>
    </w:p>
  </w:footnote>
  <w:footnote w:id="70">
    <w:p w:rsidR="003A3449" w:rsidRPr="00FD7651" w:rsidRDefault="003A3449" w:rsidP="00024BBE">
      <w:pPr>
        <w:pStyle w:val="a3"/>
        <w:jc w:val="both"/>
        <w:rPr>
          <w:rFonts w:ascii="Times New Roman" w:hAnsi="Times New Roman" w:cs="Times New Roman"/>
        </w:rPr>
      </w:pPr>
      <w:r w:rsidRPr="00FD7651">
        <w:rPr>
          <w:rStyle w:val="a5"/>
          <w:rFonts w:ascii="Times New Roman" w:hAnsi="Times New Roman" w:cs="Times New Roman"/>
        </w:rPr>
        <w:footnoteRef/>
      </w:r>
      <w:r w:rsidRPr="00FD7651">
        <w:rPr>
          <w:rFonts w:ascii="Times New Roman" w:hAnsi="Times New Roman" w:cs="Times New Roman"/>
          <w:shd w:val="clear" w:color="auto" w:fill="FFFFFF"/>
        </w:rPr>
        <w:t xml:space="preserve"> Кодекс Российской Федерации об администра</w:t>
      </w:r>
      <w:r>
        <w:rPr>
          <w:rFonts w:ascii="Times New Roman" w:hAnsi="Times New Roman" w:cs="Times New Roman"/>
          <w:shd w:val="clear" w:color="auto" w:fill="FFFFFF"/>
        </w:rPr>
        <w:t xml:space="preserve">тивных правонарушениях от 30 декабря </w:t>
      </w:r>
      <w:r w:rsidRPr="00FD7651">
        <w:rPr>
          <w:rFonts w:ascii="Times New Roman" w:hAnsi="Times New Roman" w:cs="Times New Roman"/>
          <w:shd w:val="clear" w:color="auto" w:fill="FFFFFF"/>
        </w:rPr>
        <w:t>2001</w:t>
      </w:r>
      <w:r>
        <w:rPr>
          <w:rFonts w:ascii="Times New Roman" w:hAnsi="Times New Roman" w:cs="Times New Roman"/>
          <w:shd w:val="clear" w:color="auto" w:fill="FFFFFF"/>
        </w:rPr>
        <w:t xml:space="preserve"> г.</w:t>
      </w:r>
      <w:r w:rsidRPr="00FD765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FD7651">
        <w:rPr>
          <w:rFonts w:ascii="Times New Roman" w:hAnsi="Times New Roman" w:cs="Times New Roman"/>
          <w:shd w:val="clear" w:color="auto" w:fill="FFFFFF"/>
        </w:rPr>
        <w:t>195-ФЗ //</w:t>
      </w:r>
      <w:r>
        <w:rPr>
          <w:rFonts w:ascii="Times New Roman" w:hAnsi="Times New Roman" w:cs="Times New Roman"/>
          <w:shd w:val="clear" w:color="auto" w:fill="FFFFFF"/>
        </w:rPr>
        <w:t>СЗ РФ</w:t>
      </w:r>
      <w:r w:rsidRPr="00FD7651">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FD7651">
        <w:rPr>
          <w:rFonts w:ascii="Times New Roman" w:hAnsi="Times New Roman" w:cs="Times New Roman"/>
          <w:shd w:val="clear" w:color="auto" w:fill="FFFFFF"/>
        </w:rPr>
        <w:t xml:space="preserve">2002. </w:t>
      </w:r>
      <w:r>
        <w:rPr>
          <w:rFonts w:ascii="Times New Roman" w:hAnsi="Times New Roman" w:cs="Times New Roman"/>
          <w:shd w:val="clear" w:color="auto" w:fill="FFFFFF"/>
        </w:rPr>
        <w:t>№</w:t>
      </w:r>
      <w:r w:rsidRPr="0005709E">
        <w:rPr>
          <w:rFonts w:ascii="Times New Roman" w:hAnsi="Times New Roman" w:cs="Times New Roman"/>
          <w:shd w:val="clear" w:color="auto" w:fill="FFFFFF"/>
        </w:rPr>
        <w:t xml:space="preserve"> </w:t>
      </w:r>
      <w:r w:rsidRPr="00FD7651">
        <w:rPr>
          <w:rFonts w:ascii="Times New Roman" w:hAnsi="Times New Roman" w:cs="Times New Roman"/>
          <w:shd w:val="clear" w:color="auto" w:fill="FFFFFF"/>
        </w:rPr>
        <w:t xml:space="preserve">1. </w:t>
      </w:r>
      <w:r>
        <w:rPr>
          <w:rFonts w:ascii="Times New Roman" w:hAnsi="Times New Roman" w:cs="Times New Roman"/>
          <w:shd w:val="clear" w:color="auto" w:fill="FFFFFF"/>
        </w:rPr>
        <w:t>Ст. 1, с послед. изм.</w:t>
      </w:r>
    </w:p>
  </w:footnote>
  <w:footnote w:id="71">
    <w:p w:rsidR="003A3449" w:rsidRPr="0023581D" w:rsidRDefault="003A3449" w:rsidP="0023581D">
      <w:pPr>
        <w:shd w:val="clear" w:color="auto" w:fill="FFFFFF"/>
        <w:spacing w:line="240" w:lineRule="auto"/>
        <w:jc w:val="both"/>
        <w:rPr>
          <w:rFonts w:ascii="Times New Roman" w:eastAsia="Times New Roman" w:hAnsi="Times New Roman" w:cs="Times New Roman"/>
          <w:sz w:val="20"/>
          <w:szCs w:val="20"/>
          <w:lang w:eastAsia="ru-RU"/>
        </w:rPr>
      </w:pPr>
      <w:r w:rsidRPr="00FD7651">
        <w:rPr>
          <w:rStyle w:val="a5"/>
          <w:rFonts w:ascii="Times New Roman" w:hAnsi="Times New Roman" w:cs="Times New Roman"/>
          <w:sz w:val="20"/>
          <w:szCs w:val="20"/>
        </w:rPr>
        <w:footnoteRef/>
      </w:r>
      <w:r w:rsidRPr="00FD7651">
        <w:rPr>
          <w:rFonts w:ascii="Times New Roman" w:eastAsia="Times New Roman" w:hAnsi="Times New Roman" w:cs="Times New Roman"/>
          <w:sz w:val="20"/>
          <w:szCs w:val="20"/>
          <w:lang w:eastAsia="ru-RU"/>
        </w:rPr>
        <w:t xml:space="preserve"> О разъяснении порядка ведения наблюдателями фото- и (или) видеосъемки в помещении для голосования: Постановление ЦИК Рос</w:t>
      </w:r>
      <w:r>
        <w:rPr>
          <w:rFonts w:ascii="Times New Roman" w:eastAsia="Times New Roman" w:hAnsi="Times New Roman" w:cs="Times New Roman"/>
          <w:sz w:val="20"/>
          <w:szCs w:val="20"/>
          <w:lang w:eastAsia="ru-RU"/>
        </w:rPr>
        <w:t xml:space="preserve">сии от 3 октября </w:t>
      </w:r>
      <w:r w:rsidRPr="00FD7651">
        <w:rPr>
          <w:rFonts w:ascii="Times New Roman" w:eastAsia="Times New Roman" w:hAnsi="Times New Roman" w:cs="Times New Roman"/>
          <w:sz w:val="20"/>
          <w:szCs w:val="20"/>
          <w:lang w:eastAsia="ru-RU"/>
        </w:rPr>
        <w:t>2012</w:t>
      </w:r>
      <w:r>
        <w:rPr>
          <w:rFonts w:ascii="Times New Roman" w:eastAsia="Times New Roman" w:hAnsi="Times New Roman" w:cs="Times New Roman"/>
          <w:sz w:val="20"/>
          <w:szCs w:val="20"/>
          <w:lang w:eastAsia="ru-RU"/>
        </w:rPr>
        <w:t xml:space="preserve"> г.</w:t>
      </w:r>
      <w:r w:rsidRPr="00FD765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D7651">
        <w:rPr>
          <w:rFonts w:ascii="Times New Roman" w:eastAsia="Times New Roman" w:hAnsi="Times New Roman" w:cs="Times New Roman"/>
          <w:sz w:val="20"/>
          <w:szCs w:val="20"/>
          <w:lang w:eastAsia="ru-RU"/>
        </w:rPr>
        <w:t>143/1085-6 // Вестник</w:t>
      </w:r>
      <w:r>
        <w:rPr>
          <w:rFonts w:ascii="Times New Roman" w:hAnsi="Times New Roman" w:cs="Times New Roman"/>
          <w:sz w:val="20"/>
          <w:szCs w:val="20"/>
          <w:shd w:val="clear" w:color="auto" w:fill="FFFFFF"/>
        </w:rPr>
        <w:t xml:space="preserve"> ЦИК России. 2012.</w:t>
      </w:r>
      <w:r w:rsidRPr="00FD765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 </w:t>
      </w:r>
      <w:r w:rsidRPr="00FD7651">
        <w:rPr>
          <w:rFonts w:ascii="Times New Roman" w:hAnsi="Times New Roman" w:cs="Times New Roman"/>
          <w:sz w:val="20"/>
          <w:szCs w:val="20"/>
          <w:shd w:val="clear" w:color="auto" w:fill="FFFFFF"/>
        </w:rPr>
        <w:t>10.</w:t>
      </w:r>
    </w:p>
  </w:footnote>
  <w:footnote w:id="72">
    <w:p w:rsidR="003A3449" w:rsidRPr="00601AD6" w:rsidRDefault="003A3449" w:rsidP="00601AD6">
      <w:pPr>
        <w:spacing w:after="0" w:line="240" w:lineRule="auto"/>
        <w:jc w:val="both"/>
        <w:rPr>
          <w:rFonts w:ascii="Times New Roman" w:hAnsi="Times New Roman" w:cs="Times New Roman"/>
          <w:sz w:val="20"/>
          <w:szCs w:val="20"/>
          <w:shd w:val="clear" w:color="auto" w:fill="FFFFFF"/>
        </w:rPr>
      </w:pPr>
      <w:r w:rsidRPr="00601AD6">
        <w:rPr>
          <w:rStyle w:val="a5"/>
          <w:rFonts w:ascii="Times New Roman" w:hAnsi="Times New Roman" w:cs="Times New Roman"/>
          <w:sz w:val="20"/>
          <w:szCs w:val="20"/>
        </w:rPr>
        <w:footnoteRef/>
      </w:r>
      <w:r w:rsidRPr="00601AD6">
        <w:rPr>
          <w:rFonts w:ascii="Times New Roman" w:hAnsi="Times New Roman" w:cs="Times New Roman"/>
          <w:sz w:val="20"/>
          <w:szCs w:val="20"/>
          <w:shd w:val="clear" w:color="auto" w:fill="FFFFFF"/>
        </w:rPr>
        <w:t xml:space="preserve"> Об основных гарантиях избирательных прав и права на участие в референдуме граждан Российской Федерации: </w:t>
      </w:r>
      <w:proofErr w:type="spellStart"/>
      <w:r w:rsidRPr="00601AD6">
        <w:rPr>
          <w:rFonts w:ascii="Times New Roman" w:hAnsi="Times New Roman" w:cs="Times New Roman"/>
          <w:sz w:val="20"/>
          <w:szCs w:val="20"/>
          <w:shd w:val="clear" w:color="auto" w:fill="FFFFFF"/>
        </w:rPr>
        <w:t>федер</w:t>
      </w:r>
      <w:proofErr w:type="spellEnd"/>
      <w:r w:rsidRPr="00601AD6">
        <w:rPr>
          <w:rFonts w:ascii="Times New Roman" w:hAnsi="Times New Roman" w:cs="Times New Roman"/>
          <w:sz w:val="20"/>
          <w:szCs w:val="20"/>
          <w:shd w:val="clear" w:color="auto" w:fill="FFFFFF"/>
        </w:rPr>
        <w:t>. закон от 12 июня 2002 г. № 67-ФЗ // СЗ РФ. 2002. № 24. ст. 2253.</w:t>
      </w:r>
    </w:p>
  </w:footnote>
  <w:footnote w:id="73">
    <w:p w:rsidR="003A3449" w:rsidRPr="005451C8" w:rsidRDefault="003A3449" w:rsidP="00601AD6">
      <w:pPr>
        <w:pStyle w:val="a3"/>
        <w:jc w:val="both"/>
        <w:rPr>
          <w:rFonts w:ascii="Times New Roman" w:hAnsi="Times New Roman" w:cs="Times New Roman"/>
        </w:rPr>
      </w:pPr>
      <w:r w:rsidRPr="00601AD6">
        <w:rPr>
          <w:rStyle w:val="a5"/>
          <w:rFonts w:ascii="Times New Roman" w:hAnsi="Times New Roman" w:cs="Times New Roman"/>
        </w:rPr>
        <w:footnoteRef/>
      </w:r>
      <w:r w:rsidRPr="00601AD6">
        <w:rPr>
          <w:rFonts w:ascii="Times New Roman" w:eastAsia="Times New Roman" w:hAnsi="Times New Roman" w:cs="Times New Roman"/>
          <w:bCs/>
          <w:lang w:eastAsia="ru-RU"/>
        </w:rPr>
        <w:t xml:space="preserve"> О нормативах технологического оборудования для участковых комиссий при проведении выборов, референдумов в Российской Федерации: Постановление Центральной избирательной комиссии РФ </w:t>
      </w:r>
      <w:r w:rsidRPr="00601AD6">
        <w:rPr>
          <w:rFonts w:ascii="Times New Roman" w:hAnsi="Times New Roman" w:cs="Times New Roman"/>
        </w:rPr>
        <w:t xml:space="preserve">от 29 января 2014 г. № 214/1405-6 (с изм. на 22.03.2017 г.): [Электронный ресурс]. </w:t>
      </w:r>
      <w:r w:rsidRPr="00601AD6">
        <w:rPr>
          <w:rFonts w:ascii="Times New Roman" w:hAnsi="Times New Roman" w:cs="Times New Roman"/>
          <w:shd w:val="clear" w:color="auto" w:fill="FFFFFF"/>
          <w:lang w:val="en-US"/>
        </w:rPr>
        <w:t>URL</w:t>
      </w:r>
      <w:r w:rsidRPr="00601AD6">
        <w:rPr>
          <w:rFonts w:ascii="Times New Roman" w:hAnsi="Times New Roman" w:cs="Times New Roman"/>
          <w:shd w:val="clear" w:color="auto" w:fill="FFFFFF"/>
        </w:rPr>
        <w:t>:</w:t>
      </w:r>
      <w:r w:rsidRPr="00601AD6">
        <w:rPr>
          <w:rFonts w:ascii="Times New Roman" w:hAnsi="Times New Roman" w:cs="Times New Roman"/>
        </w:rPr>
        <w:t xml:space="preserve"> </w:t>
      </w:r>
      <w:hyperlink r:id="rId19" w:history="1">
        <w:r w:rsidRPr="00601AD6">
          <w:rPr>
            <w:rStyle w:val="a6"/>
            <w:rFonts w:ascii="Times New Roman" w:hAnsi="Times New Roman" w:cs="Times New Roman"/>
            <w:color w:val="auto"/>
            <w:shd w:val="clear" w:color="auto" w:fill="FFFFFF"/>
          </w:rPr>
          <w:t>http://docs.cntd.ru/document/4990</w:t>
        </w:r>
        <w:r w:rsidRPr="00601AD6">
          <w:rPr>
            <w:rStyle w:val="a6"/>
            <w:rFonts w:ascii="Times New Roman" w:hAnsi="Times New Roman" w:cs="Times New Roman"/>
            <w:color w:val="auto"/>
            <w:shd w:val="clear" w:color="auto" w:fill="FFFFFF"/>
          </w:rPr>
          <w:t>7</w:t>
        </w:r>
        <w:r w:rsidRPr="00601AD6">
          <w:rPr>
            <w:rStyle w:val="a6"/>
            <w:rFonts w:ascii="Times New Roman" w:hAnsi="Times New Roman" w:cs="Times New Roman"/>
            <w:color w:val="auto"/>
            <w:shd w:val="clear" w:color="auto" w:fill="FFFFFF"/>
          </w:rPr>
          <w:t>4135</w:t>
        </w:r>
      </w:hyperlink>
      <w:r w:rsidRPr="00601AD6">
        <w:rPr>
          <w:rFonts w:ascii="Times New Roman" w:hAnsi="Times New Roman" w:cs="Times New Roman"/>
          <w:shd w:val="clear" w:color="auto" w:fill="FFFFFF"/>
        </w:rPr>
        <w:t xml:space="preserve"> (дата обращения 19.04.2017).</w:t>
      </w:r>
    </w:p>
  </w:footnote>
  <w:footnote w:id="74">
    <w:p w:rsidR="003A3449" w:rsidRPr="00FD67BF" w:rsidRDefault="003A3449" w:rsidP="003072B1">
      <w:pPr>
        <w:pStyle w:val="a3"/>
        <w:jc w:val="both"/>
        <w:rPr>
          <w:rFonts w:ascii="Times New Roman" w:hAnsi="Times New Roman" w:cs="Times New Roman"/>
          <w:shd w:val="clear" w:color="auto" w:fill="FFFFFF"/>
        </w:rPr>
      </w:pPr>
      <w:r w:rsidRPr="00FD7651">
        <w:rPr>
          <w:rStyle w:val="a5"/>
          <w:rFonts w:ascii="Times New Roman" w:hAnsi="Times New Roman" w:cs="Times New Roman"/>
        </w:rPr>
        <w:footnoteRef/>
      </w:r>
      <w:r w:rsidRPr="00FD7651">
        <w:rPr>
          <w:rFonts w:ascii="Times New Roman" w:hAnsi="Times New Roman" w:cs="Times New Roman"/>
          <w:bCs/>
        </w:rPr>
        <w:t xml:space="preserve">Апелляционное определение Судебной коллегии по гражданским делам Московского областного суда № </w:t>
      </w:r>
      <w:r w:rsidRPr="00FD7651">
        <w:rPr>
          <w:rStyle w:val="apple-converted-space"/>
          <w:rFonts w:ascii="Times New Roman" w:hAnsi="Times New Roman" w:cs="Times New Roman"/>
          <w:shd w:val="clear" w:color="auto" w:fill="FFFFFF"/>
        </w:rPr>
        <w:t>33</w:t>
      </w:r>
      <w:r w:rsidRPr="00FD7651">
        <w:rPr>
          <w:rFonts w:ascii="Times New Roman" w:hAnsi="Times New Roman" w:cs="Times New Roman"/>
          <w:shd w:val="clear" w:color="auto" w:fill="FFFFFF"/>
        </w:rPr>
        <w:t>-</w:t>
      </w:r>
      <w:r>
        <w:rPr>
          <w:rFonts w:ascii="Times New Roman" w:hAnsi="Times New Roman" w:cs="Times New Roman"/>
          <w:shd w:val="clear" w:color="auto" w:fill="FFFFFF"/>
        </w:rPr>
        <w:t xml:space="preserve">7023/2012 от 12 апреля 2016 г.: </w:t>
      </w:r>
      <w:r>
        <w:rPr>
          <w:rFonts w:ascii="Times New Roman" w:hAnsi="Times New Roman" w:cs="Times New Roman"/>
        </w:rPr>
        <w:t>[Электронный ресурс].</w:t>
      </w:r>
      <w:r w:rsidRPr="00FD7651">
        <w:rPr>
          <w:rFonts w:ascii="Times New Roman" w:hAnsi="Times New Roman" w:cs="Times New Roman"/>
        </w:rPr>
        <w:t xml:space="preserve"> </w:t>
      </w:r>
      <w:r w:rsidRPr="00FD7651">
        <w:rPr>
          <w:rFonts w:ascii="Times New Roman" w:hAnsi="Times New Roman" w:cs="Times New Roman"/>
          <w:shd w:val="clear" w:color="auto" w:fill="FFFFFF"/>
          <w:lang w:val="en-US"/>
        </w:rPr>
        <w:t>URL</w:t>
      </w:r>
      <w:r w:rsidRPr="00FD7651">
        <w:rPr>
          <w:rFonts w:ascii="Times New Roman" w:hAnsi="Times New Roman" w:cs="Times New Roman"/>
          <w:shd w:val="clear" w:color="auto" w:fill="FFFFFF"/>
        </w:rPr>
        <w:t xml:space="preserve">: </w:t>
      </w:r>
      <w:hyperlink r:id="rId20" w:history="1">
        <w:r w:rsidRPr="007C4FC0">
          <w:rPr>
            <w:rStyle w:val="a6"/>
            <w:rFonts w:ascii="Times New Roman" w:hAnsi="Times New Roman" w:cs="Times New Roman"/>
            <w:color w:val="auto"/>
            <w:shd w:val="clear" w:color="auto" w:fill="FFFFFF"/>
          </w:rPr>
          <w:t>https://rospravosudie.com/court-moskovskij-oblastnoj-sud-moskovskaya-oblast-s/act-105284374/</w:t>
        </w:r>
      </w:hyperlink>
      <w:r>
        <w:rPr>
          <w:rFonts w:ascii="Times New Roman" w:hAnsi="Times New Roman" w:cs="Times New Roman"/>
          <w:shd w:val="clear" w:color="auto" w:fill="FFFFFF"/>
        </w:rPr>
        <w:t xml:space="preserve"> (дата обращения 20.11.2016</w:t>
      </w:r>
      <w:r w:rsidRPr="007C4FC0">
        <w:rPr>
          <w:rFonts w:ascii="Times New Roman" w:hAnsi="Times New Roman" w:cs="Times New Roman"/>
          <w:shd w:val="clear" w:color="auto" w:fill="FFFFFF"/>
        </w:rPr>
        <w:t>)</w:t>
      </w:r>
    </w:p>
  </w:footnote>
  <w:footnote w:id="75">
    <w:p w:rsidR="003A3449" w:rsidRPr="00B031FA" w:rsidRDefault="003A3449" w:rsidP="003072B1">
      <w:pPr>
        <w:pStyle w:val="a3"/>
        <w:jc w:val="both"/>
      </w:pPr>
      <w:r w:rsidRPr="005451C8">
        <w:rPr>
          <w:rStyle w:val="a5"/>
          <w:rFonts w:ascii="Times New Roman" w:hAnsi="Times New Roman" w:cs="Times New Roman"/>
        </w:rPr>
        <w:footnoteRef/>
      </w:r>
      <w:r w:rsidRPr="005451C8">
        <w:rPr>
          <w:rFonts w:ascii="Times New Roman" w:hAnsi="Times New Roman" w:cs="Times New Roman"/>
        </w:rPr>
        <w:t xml:space="preserve"> О нормативах технологического оборудования для участковых избирательных комиссий при проведении выборов в Российской Федера</w:t>
      </w:r>
      <w:r>
        <w:rPr>
          <w:rFonts w:ascii="Times New Roman" w:hAnsi="Times New Roman" w:cs="Times New Roman"/>
        </w:rPr>
        <w:t xml:space="preserve">ции: Постановление ЦИК от 29 января </w:t>
      </w:r>
      <w:r w:rsidRPr="005451C8">
        <w:rPr>
          <w:rFonts w:ascii="Times New Roman" w:hAnsi="Times New Roman" w:cs="Times New Roman"/>
        </w:rPr>
        <w:t>2014 г. № 214/1405-6 (с изм. на 22.03</w:t>
      </w:r>
      <w:r>
        <w:rPr>
          <w:rFonts w:ascii="Times New Roman" w:hAnsi="Times New Roman" w:cs="Times New Roman"/>
        </w:rPr>
        <w:t xml:space="preserve">.2017): [Электронный ресурс]. </w:t>
      </w:r>
      <w:r w:rsidRPr="005451C8">
        <w:rPr>
          <w:rFonts w:ascii="Times New Roman" w:hAnsi="Times New Roman" w:cs="Times New Roman"/>
          <w:shd w:val="clear" w:color="auto" w:fill="FFFFFF"/>
          <w:lang w:val="en-US"/>
        </w:rPr>
        <w:t>URL</w:t>
      </w:r>
      <w:r w:rsidRPr="005451C8">
        <w:rPr>
          <w:rFonts w:ascii="Times New Roman" w:hAnsi="Times New Roman" w:cs="Times New Roman"/>
          <w:shd w:val="clear" w:color="auto" w:fill="FFFFFF"/>
        </w:rPr>
        <w:t>:</w:t>
      </w:r>
      <w:r w:rsidRPr="005451C8">
        <w:t xml:space="preserve"> </w:t>
      </w:r>
      <w:hyperlink r:id="rId21" w:history="1">
        <w:r w:rsidRPr="005451C8">
          <w:rPr>
            <w:rStyle w:val="a6"/>
            <w:rFonts w:ascii="Times New Roman" w:hAnsi="Times New Roman" w:cs="Times New Roman"/>
            <w:color w:val="auto"/>
            <w:shd w:val="clear" w:color="auto" w:fill="FFFFFF"/>
          </w:rPr>
          <w:t>http://docs.cntd.ru/document/499074135</w:t>
        </w:r>
      </w:hyperlink>
      <w:r w:rsidRPr="005451C8">
        <w:rPr>
          <w:rFonts w:ascii="Times New Roman" w:hAnsi="Times New Roman" w:cs="Times New Roman"/>
          <w:shd w:val="clear" w:color="auto" w:fill="FFFFFF"/>
        </w:rPr>
        <w:t xml:space="preserve"> (дата обращения</w:t>
      </w:r>
      <w:r>
        <w:rPr>
          <w:rFonts w:ascii="Times New Roman" w:hAnsi="Times New Roman" w:cs="Times New Roman"/>
          <w:shd w:val="clear" w:color="auto" w:fill="FFFFFF"/>
        </w:rPr>
        <w:t xml:space="preserve"> 19.04.2017</w:t>
      </w:r>
      <w:r w:rsidRPr="00B031FA">
        <w:rPr>
          <w:rFonts w:ascii="Times New Roman" w:hAnsi="Times New Roman" w:cs="Times New Roman"/>
          <w:shd w:val="clear" w:color="auto" w:fill="FFFFFF"/>
        </w:rPr>
        <w:t>).</w:t>
      </w:r>
    </w:p>
  </w:footnote>
  <w:footnote w:id="76">
    <w:p w:rsidR="003A3449" w:rsidRPr="00392BFE" w:rsidRDefault="003A3449" w:rsidP="008E3EEB">
      <w:pPr>
        <w:pStyle w:val="a3"/>
        <w:jc w:val="both"/>
        <w:rPr>
          <w:rFonts w:ascii="Times New Roman" w:hAnsi="Times New Roman" w:cs="Times New Roman"/>
        </w:rPr>
      </w:pPr>
      <w:r w:rsidRPr="00392BFE">
        <w:rPr>
          <w:rStyle w:val="a5"/>
          <w:rFonts w:ascii="Times New Roman" w:hAnsi="Times New Roman" w:cs="Times New Roman"/>
        </w:rPr>
        <w:footnoteRef/>
      </w:r>
      <w:r w:rsidRPr="00392BFE">
        <w:rPr>
          <w:rFonts w:ascii="Times New Roman" w:hAnsi="Times New Roman" w:cs="Times New Roman"/>
        </w:rPr>
        <w:t xml:space="preserve"> Грач Д. Е. Видеонаблюдение как инструмент обеспечения гласности на выборах // Избирательное законодательство и практика. 2016 г. № 4. С. 39.</w:t>
      </w:r>
    </w:p>
  </w:footnote>
  <w:footnote w:id="77">
    <w:p w:rsidR="003A3449" w:rsidRPr="00392BFE" w:rsidRDefault="003A3449" w:rsidP="008E3EEB">
      <w:pPr>
        <w:spacing w:after="0" w:line="240" w:lineRule="auto"/>
        <w:jc w:val="both"/>
        <w:rPr>
          <w:rFonts w:ascii="Times New Roman" w:hAnsi="Times New Roman" w:cs="Times New Roman"/>
          <w:sz w:val="20"/>
          <w:szCs w:val="20"/>
          <w:shd w:val="clear" w:color="auto" w:fill="FFFFFF"/>
        </w:rPr>
      </w:pPr>
      <w:r w:rsidRPr="00392BFE">
        <w:rPr>
          <w:rStyle w:val="a5"/>
          <w:rFonts w:ascii="Times New Roman" w:hAnsi="Times New Roman" w:cs="Times New Roman"/>
          <w:sz w:val="20"/>
          <w:szCs w:val="20"/>
        </w:rPr>
        <w:footnoteRef/>
      </w:r>
      <w:r w:rsidRPr="00392BFE">
        <w:rPr>
          <w:rFonts w:ascii="Times New Roman" w:hAnsi="Times New Roman" w:cs="Times New Roman"/>
          <w:sz w:val="20"/>
          <w:szCs w:val="20"/>
        </w:rPr>
        <w:t xml:space="preserve"> </w:t>
      </w:r>
      <w:r w:rsidRPr="00392BFE">
        <w:rPr>
          <w:rFonts w:ascii="Times New Roman" w:hAnsi="Times New Roman" w:cs="Times New Roman"/>
          <w:sz w:val="20"/>
          <w:szCs w:val="20"/>
          <w:shd w:val="clear" w:color="auto" w:fill="FFFFFF"/>
        </w:rPr>
        <w:t xml:space="preserve">Об основных гарантиях избирательных прав и права на участие в референдуме граждан Российской Федерации: </w:t>
      </w:r>
      <w:proofErr w:type="spellStart"/>
      <w:r w:rsidRPr="00392BFE">
        <w:rPr>
          <w:rFonts w:ascii="Times New Roman" w:hAnsi="Times New Roman" w:cs="Times New Roman"/>
          <w:sz w:val="20"/>
          <w:szCs w:val="20"/>
          <w:shd w:val="clear" w:color="auto" w:fill="FFFFFF"/>
        </w:rPr>
        <w:t>федер</w:t>
      </w:r>
      <w:proofErr w:type="spellEnd"/>
      <w:r w:rsidRPr="00392BFE">
        <w:rPr>
          <w:rFonts w:ascii="Times New Roman" w:hAnsi="Times New Roman" w:cs="Times New Roman"/>
          <w:sz w:val="20"/>
          <w:szCs w:val="20"/>
          <w:shd w:val="clear" w:color="auto" w:fill="FFFFFF"/>
        </w:rPr>
        <w:t>. закон от 12 июня 2002 г. № 67-ФЗ // СЗ РФ. 2002. № 24. Ст. 2253, с послед. изм.</w:t>
      </w:r>
    </w:p>
  </w:footnote>
  <w:footnote w:id="78">
    <w:p w:rsidR="003A3449" w:rsidRPr="0023581D" w:rsidRDefault="003A3449" w:rsidP="0023581D">
      <w:pPr>
        <w:autoSpaceDE w:val="0"/>
        <w:autoSpaceDN w:val="0"/>
        <w:adjustRightInd w:val="0"/>
        <w:spacing w:after="0" w:line="240" w:lineRule="auto"/>
        <w:jc w:val="both"/>
        <w:rPr>
          <w:rFonts w:ascii="Times New Roman" w:hAnsi="Times New Roman" w:cs="Times New Roman"/>
          <w:sz w:val="20"/>
          <w:szCs w:val="20"/>
          <w:lang w:val="en-US"/>
        </w:rPr>
      </w:pPr>
      <w:r w:rsidRPr="00392BFE">
        <w:rPr>
          <w:rStyle w:val="a5"/>
          <w:rFonts w:ascii="Times New Roman" w:hAnsi="Times New Roman" w:cs="Times New Roman"/>
          <w:sz w:val="20"/>
          <w:szCs w:val="20"/>
        </w:rPr>
        <w:footnoteRef/>
      </w:r>
      <w:r w:rsidRPr="00392BFE">
        <w:rPr>
          <w:rFonts w:ascii="Times New Roman" w:hAnsi="Times New Roman" w:cs="Times New Roman"/>
          <w:sz w:val="20"/>
          <w:szCs w:val="20"/>
        </w:rPr>
        <w:t xml:space="preserve"> Чеботарев В.Е., Коновалова Е.И. Использование электронных средств голосования при проведении избирательных кампаний: опыт зарубежных стран и России // Юридический мир. 2012. </w:t>
      </w:r>
      <w:r w:rsidRPr="00392BFE">
        <w:rPr>
          <w:rFonts w:ascii="Times New Roman" w:hAnsi="Times New Roman" w:cs="Times New Roman"/>
          <w:sz w:val="20"/>
          <w:szCs w:val="20"/>
          <w:lang w:val="en-US"/>
        </w:rPr>
        <w:t xml:space="preserve">№ 8. </w:t>
      </w:r>
      <w:r w:rsidRPr="00392BFE">
        <w:rPr>
          <w:rFonts w:ascii="Times New Roman" w:hAnsi="Times New Roman" w:cs="Times New Roman"/>
          <w:sz w:val="20"/>
          <w:szCs w:val="20"/>
        </w:rPr>
        <w:t>С</w:t>
      </w:r>
      <w:r w:rsidRPr="00392BFE">
        <w:rPr>
          <w:rFonts w:ascii="Times New Roman" w:hAnsi="Times New Roman" w:cs="Times New Roman"/>
          <w:sz w:val="20"/>
          <w:szCs w:val="20"/>
          <w:lang w:val="en-US"/>
        </w:rPr>
        <w:t>. 45.</w:t>
      </w:r>
    </w:p>
  </w:footnote>
  <w:footnote w:id="79">
    <w:p w:rsidR="003A3449" w:rsidRPr="003715CE" w:rsidRDefault="003A3449" w:rsidP="00E3541E">
      <w:pPr>
        <w:autoSpaceDE w:val="0"/>
        <w:autoSpaceDN w:val="0"/>
        <w:adjustRightInd w:val="0"/>
        <w:spacing w:after="0" w:line="240" w:lineRule="auto"/>
        <w:jc w:val="both"/>
        <w:rPr>
          <w:rFonts w:ascii="Times New Roman" w:hAnsi="Times New Roman" w:cs="Times New Roman"/>
          <w:sz w:val="20"/>
          <w:szCs w:val="20"/>
        </w:rPr>
      </w:pPr>
      <w:r w:rsidRPr="008553FD">
        <w:rPr>
          <w:rStyle w:val="a5"/>
          <w:rFonts w:ascii="Times New Roman" w:hAnsi="Times New Roman" w:cs="Times New Roman"/>
          <w:sz w:val="20"/>
          <w:szCs w:val="20"/>
        </w:rPr>
        <w:footnoteRef/>
      </w:r>
      <w:r w:rsidRPr="008553FD">
        <w:rPr>
          <w:rFonts w:ascii="Times New Roman" w:hAnsi="Times New Roman" w:cs="Times New Roman"/>
          <w:sz w:val="20"/>
          <w:szCs w:val="20"/>
          <w:lang w:val="en-US"/>
        </w:rPr>
        <w:t xml:space="preserve"> </w:t>
      </w:r>
      <w:r w:rsidRPr="008553FD">
        <w:rPr>
          <w:rFonts w:ascii="Times New Roman" w:eastAsiaTheme="majorEastAsia" w:hAnsi="Times New Roman" w:cs="Times New Roman"/>
          <w:kern w:val="24"/>
          <w:sz w:val="20"/>
          <w:szCs w:val="20"/>
          <w:lang w:val="en-US"/>
        </w:rPr>
        <w:t>Judgment of the Second Senate Ord</w:t>
      </w:r>
      <w:r>
        <w:rPr>
          <w:rFonts w:ascii="Times New Roman" w:eastAsiaTheme="majorEastAsia" w:hAnsi="Times New Roman" w:cs="Times New Roman"/>
          <w:kern w:val="24"/>
          <w:sz w:val="20"/>
          <w:szCs w:val="20"/>
          <w:lang w:val="en-US"/>
        </w:rPr>
        <w:t xml:space="preserve">er of 3 March 2009 –2 </w:t>
      </w:r>
      <w:proofErr w:type="spellStart"/>
      <w:r>
        <w:rPr>
          <w:rFonts w:ascii="Times New Roman" w:eastAsiaTheme="majorEastAsia" w:hAnsi="Times New Roman" w:cs="Times New Roman"/>
          <w:kern w:val="24"/>
          <w:sz w:val="20"/>
          <w:szCs w:val="20"/>
          <w:lang w:val="en-US"/>
        </w:rPr>
        <w:t>BvC</w:t>
      </w:r>
      <w:proofErr w:type="spellEnd"/>
      <w:r>
        <w:rPr>
          <w:rFonts w:ascii="Times New Roman" w:eastAsiaTheme="majorEastAsia" w:hAnsi="Times New Roman" w:cs="Times New Roman"/>
          <w:kern w:val="24"/>
          <w:sz w:val="20"/>
          <w:szCs w:val="20"/>
          <w:lang w:val="en-US"/>
        </w:rPr>
        <w:t xml:space="preserve"> 4/07</w:t>
      </w:r>
      <w:r>
        <w:rPr>
          <w:rFonts w:ascii="Times New Roman" w:hAnsi="Times New Roman" w:cs="Times New Roman"/>
          <w:sz w:val="20"/>
          <w:szCs w:val="20"/>
          <w:lang w:val="en-US"/>
        </w:rPr>
        <w:t>)</w:t>
      </w:r>
      <w:r w:rsidRPr="003715CE">
        <w:rPr>
          <w:rFonts w:ascii="Times New Roman" w:hAnsi="Times New Roman" w:cs="Times New Roman"/>
          <w:sz w:val="20"/>
          <w:szCs w:val="20"/>
          <w:lang w:val="en-US"/>
        </w:rPr>
        <w:t>:</w:t>
      </w:r>
      <w:r w:rsidRPr="008553FD">
        <w:rPr>
          <w:rFonts w:ascii="Times New Roman" w:hAnsi="Times New Roman" w:cs="Times New Roman"/>
          <w:sz w:val="20"/>
          <w:szCs w:val="20"/>
          <w:lang w:val="en-US"/>
        </w:rPr>
        <w:t xml:space="preserve"> </w:t>
      </w:r>
      <w:r w:rsidRPr="00FD67BF">
        <w:rPr>
          <w:rFonts w:ascii="Times New Roman" w:hAnsi="Times New Roman" w:cs="Times New Roman"/>
          <w:sz w:val="20"/>
          <w:szCs w:val="20"/>
          <w:lang w:val="en-US"/>
        </w:rPr>
        <w:t>[</w:t>
      </w:r>
      <w:r w:rsidRPr="008553FD">
        <w:rPr>
          <w:rFonts w:ascii="Times New Roman" w:hAnsi="Times New Roman" w:cs="Times New Roman"/>
          <w:sz w:val="20"/>
          <w:szCs w:val="20"/>
        </w:rPr>
        <w:t>Электронный</w:t>
      </w:r>
      <w:r w:rsidRPr="00FD67BF">
        <w:rPr>
          <w:rFonts w:ascii="Times New Roman" w:hAnsi="Times New Roman" w:cs="Times New Roman"/>
          <w:sz w:val="20"/>
          <w:szCs w:val="20"/>
          <w:lang w:val="en-US"/>
        </w:rPr>
        <w:t xml:space="preserve"> </w:t>
      </w:r>
      <w:r w:rsidRPr="008553FD">
        <w:rPr>
          <w:rFonts w:ascii="Times New Roman" w:hAnsi="Times New Roman" w:cs="Times New Roman"/>
          <w:sz w:val="20"/>
          <w:szCs w:val="20"/>
        </w:rPr>
        <w:t>ресурс</w:t>
      </w:r>
      <w:r w:rsidRPr="00FD67BF">
        <w:rPr>
          <w:rFonts w:ascii="Times New Roman" w:hAnsi="Times New Roman" w:cs="Times New Roman"/>
          <w:sz w:val="20"/>
          <w:szCs w:val="20"/>
          <w:lang w:val="en-US"/>
        </w:rPr>
        <w:t>]</w:t>
      </w:r>
      <w:r w:rsidRPr="003715CE">
        <w:rPr>
          <w:rFonts w:ascii="Times New Roman" w:hAnsi="Times New Roman" w:cs="Times New Roman"/>
          <w:sz w:val="20"/>
          <w:szCs w:val="20"/>
          <w:lang w:val="en-US"/>
        </w:rPr>
        <w:t>.</w:t>
      </w:r>
      <w:r w:rsidRPr="00FD67BF">
        <w:rPr>
          <w:rFonts w:ascii="Times New Roman" w:hAnsi="Times New Roman" w:cs="Times New Roman"/>
          <w:sz w:val="20"/>
          <w:szCs w:val="20"/>
          <w:lang w:val="en-US"/>
        </w:rPr>
        <w:t xml:space="preserve"> </w:t>
      </w:r>
      <w:r w:rsidRPr="00E026DD">
        <w:rPr>
          <w:rFonts w:ascii="Times New Roman" w:hAnsi="Times New Roman" w:cs="Times New Roman"/>
          <w:sz w:val="20"/>
          <w:szCs w:val="20"/>
          <w:lang w:val="en-US"/>
        </w:rPr>
        <w:t>URL</w:t>
      </w:r>
      <w:r w:rsidRPr="003715CE">
        <w:rPr>
          <w:rFonts w:ascii="Times New Roman" w:hAnsi="Times New Roman" w:cs="Times New Roman"/>
          <w:sz w:val="20"/>
          <w:szCs w:val="20"/>
        </w:rPr>
        <w:t xml:space="preserve">: </w:t>
      </w:r>
      <w:r w:rsidRPr="00E026DD">
        <w:rPr>
          <w:rFonts w:ascii="Times New Roman" w:hAnsi="Times New Roman" w:cs="Times New Roman"/>
          <w:sz w:val="20"/>
          <w:szCs w:val="20"/>
          <w:lang w:val="en-US"/>
        </w:rPr>
        <w:t>http</w:t>
      </w:r>
      <w:r w:rsidRPr="003715CE">
        <w:rPr>
          <w:rFonts w:ascii="Times New Roman" w:hAnsi="Times New Roman" w:cs="Times New Roman"/>
          <w:sz w:val="20"/>
          <w:szCs w:val="20"/>
        </w:rPr>
        <w:t>://</w:t>
      </w:r>
      <w:r w:rsidRPr="00E026DD">
        <w:rPr>
          <w:rFonts w:ascii="Times New Roman" w:hAnsi="Times New Roman" w:cs="Times New Roman"/>
          <w:sz w:val="20"/>
          <w:szCs w:val="20"/>
          <w:lang w:val="en-US"/>
        </w:rPr>
        <w:t>www</w:t>
      </w:r>
      <w:r w:rsidRPr="003715CE">
        <w:rPr>
          <w:rFonts w:ascii="Times New Roman" w:hAnsi="Times New Roman" w:cs="Times New Roman"/>
          <w:sz w:val="20"/>
          <w:szCs w:val="20"/>
        </w:rPr>
        <w:t>.</w:t>
      </w:r>
      <w:proofErr w:type="spellStart"/>
      <w:r w:rsidRPr="00E026DD">
        <w:rPr>
          <w:rFonts w:ascii="Times New Roman" w:hAnsi="Times New Roman" w:cs="Times New Roman"/>
          <w:sz w:val="20"/>
          <w:szCs w:val="20"/>
          <w:lang w:val="en-US"/>
        </w:rPr>
        <w:t>bundesverfassungsge</w:t>
      </w:r>
      <w:r w:rsidRPr="00FD67BF">
        <w:rPr>
          <w:rFonts w:ascii="Times New Roman" w:hAnsi="Times New Roman" w:cs="Times New Roman"/>
          <w:sz w:val="20"/>
          <w:szCs w:val="20"/>
          <w:lang w:val="en-US"/>
        </w:rPr>
        <w:t>richt</w:t>
      </w:r>
      <w:proofErr w:type="spellEnd"/>
      <w:r w:rsidRPr="003715CE">
        <w:rPr>
          <w:rFonts w:ascii="Times New Roman" w:hAnsi="Times New Roman" w:cs="Times New Roman"/>
          <w:sz w:val="20"/>
          <w:szCs w:val="20"/>
        </w:rPr>
        <w:t>.</w:t>
      </w:r>
      <w:r w:rsidRPr="00FD67BF">
        <w:rPr>
          <w:rFonts w:ascii="Times New Roman" w:hAnsi="Times New Roman" w:cs="Times New Roman"/>
          <w:sz w:val="20"/>
          <w:szCs w:val="20"/>
          <w:lang w:val="en-US"/>
        </w:rPr>
        <w:t>de</w:t>
      </w:r>
      <w:r w:rsidRPr="003715CE">
        <w:rPr>
          <w:rFonts w:ascii="Times New Roman" w:hAnsi="Times New Roman" w:cs="Times New Roman"/>
          <w:sz w:val="20"/>
          <w:szCs w:val="20"/>
        </w:rPr>
        <w:t>/</w:t>
      </w:r>
      <w:proofErr w:type="spellStart"/>
      <w:r w:rsidRPr="00FD67BF">
        <w:rPr>
          <w:rFonts w:ascii="Times New Roman" w:hAnsi="Times New Roman" w:cs="Times New Roman"/>
          <w:sz w:val="20"/>
          <w:szCs w:val="20"/>
          <w:lang w:val="en-US"/>
        </w:rPr>
        <w:t>SharedDocs</w:t>
      </w:r>
      <w:proofErr w:type="spellEnd"/>
      <w:r w:rsidRPr="003715CE">
        <w:rPr>
          <w:rFonts w:ascii="Times New Roman" w:hAnsi="Times New Roman" w:cs="Times New Roman"/>
          <w:sz w:val="20"/>
          <w:szCs w:val="20"/>
        </w:rPr>
        <w:t>/</w:t>
      </w:r>
      <w:proofErr w:type="spellStart"/>
      <w:r w:rsidRPr="00FD67BF">
        <w:rPr>
          <w:rFonts w:ascii="Times New Roman" w:hAnsi="Times New Roman" w:cs="Times New Roman"/>
          <w:sz w:val="20"/>
          <w:szCs w:val="20"/>
          <w:lang w:val="en-US"/>
        </w:rPr>
        <w:t>Entscheidungen</w:t>
      </w:r>
      <w:proofErr w:type="spellEnd"/>
      <w:r w:rsidRPr="003715CE">
        <w:rPr>
          <w:rFonts w:ascii="Times New Roman" w:hAnsi="Times New Roman" w:cs="Times New Roman"/>
          <w:sz w:val="20"/>
          <w:szCs w:val="20"/>
        </w:rPr>
        <w:t>/</w:t>
      </w:r>
      <w:r w:rsidRPr="00FD67BF">
        <w:rPr>
          <w:rFonts w:ascii="Times New Roman" w:hAnsi="Times New Roman" w:cs="Times New Roman"/>
          <w:sz w:val="20"/>
          <w:szCs w:val="20"/>
          <w:lang w:val="en-US"/>
        </w:rPr>
        <w:t>EN</w:t>
      </w:r>
      <w:r w:rsidRPr="003715CE">
        <w:rPr>
          <w:rFonts w:ascii="Times New Roman" w:hAnsi="Times New Roman" w:cs="Times New Roman"/>
          <w:sz w:val="20"/>
          <w:szCs w:val="20"/>
        </w:rPr>
        <w:t>/2009/03/</w:t>
      </w:r>
      <w:proofErr w:type="spellStart"/>
      <w:r w:rsidRPr="00FD67BF">
        <w:rPr>
          <w:rFonts w:ascii="Times New Roman" w:hAnsi="Times New Roman" w:cs="Times New Roman"/>
          <w:sz w:val="20"/>
          <w:szCs w:val="20"/>
          <w:lang w:val="en-US"/>
        </w:rPr>
        <w:t>cs</w:t>
      </w:r>
      <w:proofErr w:type="spellEnd"/>
      <w:r w:rsidRPr="003715CE">
        <w:rPr>
          <w:rFonts w:ascii="Times New Roman" w:hAnsi="Times New Roman" w:cs="Times New Roman"/>
          <w:sz w:val="20"/>
          <w:szCs w:val="20"/>
        </w:rPr>
        <w:t>20090303_2</w:t>
      </w:r>
      <w:proofErr w:type="spellStart"/>
      <w:r w:rsidRPr="00FD67BF">
        <w:rPr>
          <w:rFonts w:ascii="Times New Roman" w:hAnsi="Times New Roman" w:cs="Times New Roman"/>
          <w:sz w:val="20"/>
          <w:szCs w:val="20"/>
          <w:lang w:val="en-US"/>
        </w:rPr>
        <w:t>bvc</w:t>
      </w:r>
      <w:proofErr w:type="spellEnd"/>
      <w:r w:rsidRPr="003715CE">
        <w:rPr>
          <w:rFonts w:ascii="Times New Roman" w:hAnsi="Times New Roman" w:cs="Times New Roman"/>
          <w:sz w:val="20"/>
          <w:szCs w:val="20"/>
        </w:rPr>
        <w:t>000307</w:t>
      </w:r>
      <w:proofErr w:type="spellStart"/>
      <w:r w:rsidRPr="00FD67BF">
        <w:rPr>
          <w:rFonts w:ascii="Times New Roman" w:hAnsi="Times New Roman" w:cs="Times New Roman"/>
          <w:sz w:val="20"/>
          <w:szCs w:val="20"/>
          <w:lang w:val="en-US"/>
        </w:rPr>
        <w:t>en</w:t>
      </w:r>
      <w:proofErr w:type="spellEnd"/>
      <w:r w:rsidRPr="003715CE">
        <w:rPr>
          <w:rFonts w:ascii="Times New Roman" w:hAnsi="Times New Roman" w:cs="Times New Roman"/>
          <w:sz w:val="20"/>
          <w:szCs w:val="20"/>
        </w:rPr>
        <w:t>.</w:t>
      </w:r>
      <w:r w:rsidRPr="00FD67BF">
        <w:rPr>
          <w:rFonts w:ascii="Times New Roman" w:hAnsi="Times New Roman" w:cs="Times New Roman"/>
          <w:sz w:val="20"/>
          <w:szCs w:val="20"/>
          <w:lang w:val="en-US"/>
        </w:rPr>
        <w:t>html</w:t>
      </w:r>
      <w:r w:rsidRPr="003715CE">
        <w:rPr>
          <w:rFonts w:ascii="Times New Roman" w:hAnsi="Times New Roman" w:cs="Times New Roman"/>
          <w:sz w:val="20"/>
          <w:szCs w:val="20"/>
        </w:rPr>
        <w:t xml:space="preserve"> (</w:t>
      </w:r>
      <w:r w:rsidRPr="008553FD">
        <w:rPr>
          <w:rFonts w:ascii="Times New Roman" w:hAnsi="Times New Roman" w:cs="Times New Roman"/>
          <w:sz w:val="20"/>
          <w:szCs w:val="20"/>
        </w:rPr>
        <w:t>дата</w:t>
      </w:r>
      <w:r w:rsidRPr="003715CE">
        <w:rPr>
          <w:rFonts w:ascii="Times New Roman" w:hAnsi="Times New Roman" w:cs="Times New Roman"/>
          <w:sz w:val="20"/>
          <w:szCs w:val="20"/>
        </w:rPr>
        <w:t xml:space="preserve"> </w:t>
      </w:r>
      <w:r w:rsidRPr="008553FD">
        <w:rPr>
          <w:rFonts w:ascii="Times New Roman" w:hAnsi="Times New Roman" w:cs="Times New Roman"/>
          <w:sz w:val="20"/>
          <w:szCs w:val="20"/>
        </w:rPr>
        <w:t>обращения</w:t>
      </w:r>
      <w:r w:rsidRPr="003715CE">
        <w:rPr>
          <w:rFonts w:ascii="Times New Roman" w:hAnsi="Times New Roman" w:cs="Times New Roman"/>
          <w:sz w:val="20"/>
          <w:szCs w:val="20"/>
        </w:rPr>
        <w:t>: 21.03.2017).</w:t>
      </w:r>
    </w:p>
  </w:footnote>
  <w:footnote w:id="80">
    <w:p w:rsidR="003A3449" w:rsidRPr="00160893" w:rsidRDefault="003A3449" w:rsidP="00160893">
      <w:pPr>
        <w:autoSpaceDE w:val="0"/>
        <w:autoSpaceDN w:val="0"/>
        <w:adjustRightInd w:val="0"/>
        <w:spacing w:after="0" w:line="240" w:lineRule="auto"/>
        <w:jc w:val="both"/>
        <w:rPr>
          <w:rFonts w:ascii="Times New Roman" w:hAnsi="Times New Roman" w:cs="Times New Roman"/>
          <w:sz w:val="20"/>
          <w:szCs w:val="20"/>
        </w:rPr>
      </w:pPr>
      <w:r w:rsidRPr="0023581D">
        <w:rPr>
          <w:rStyle w:val="a5"/>
          <w:rFonts w:ascii="Times New Roman" w:hAnsi="Times New Roman" w:cs="Times New Roman"/>
          <w:sz w:val="20"/>
          <w:szCs w:val="20"/>
        </w:rPr>
        <w:footnoteRef/>
      </w:r>
      <w:r w:rsidRPr="00971EF2">
        <w:rPr>
          <w:sz w:val="20"/>
          <w:szCs w:val="20"/>
        </w:rPr>
        <w:t xml:space="preserve"> </w:t>
      </w:r>
      <w:r w:rsidRPr="00971EF2">
        <w:rPr>
          <w:rFonts w:ascii="Times New Roman" w:hAnsi="Times New Roman" w:cs="Times New Roman"/>
          <w:sz w:val="20"/>
          <w:szCs w:val="20"/>
        </w:rPr>
        <w:t>Определение Конститу</w:t>
      </w:r>
      <w:r>
        <w:rPr>
          <w:rFonts w:ascii="Times New Roman" w:hAnsi="Times New Roman" w:cs="Times New Roman"/>
          <w:sz w:val="20"/>
          <w:szCs w:val="20"/>
        </w:rPr>
        <w:t>ционного Суда РФ от 24 декабря 2012 г. №</w:t>
      </w:r>
      <w:r w:rsidRPr="00971EF2">
        <w:rPr>
          <w:rFonts w:ascii="Times New Roman" w:hAnsi="Times New Roman" w:cs="Times New Roman"/>
          <w:sz w:val="20"/>
          <w:szCs w:val="20"/>
        </w:rPr>
        <w:t xml:space="preserve"> 2230-О. </w:t>
      </w:r>
      <w:r>
        <w:rPr>
          <w:rFonts w:ascii="Times New Roman" w:hAnsi="Times New Roman" w:cs="Times New Roman"/>
          <w:sz w:val="20"/>
          <w:szCs w:val="20"/>
        </w:rPr>
        <w:t>СПС «Консультант Плюс».</w:t>
      </w:r>
    </w:p>
  </w:footnote>
  <w:footnote w:id="81">
    <w:p w:rsidR="003A3449" w:rsidRPr="00D472F3" w:rsidRDefault="003A3449" w:rsidP="0023581D">
      <w:pPr>
        <w:pStyle w:val="a3"/>
        <w:jc w:val="both"/>
        <w:rPr>
          <w:rFonts w:ascii="Times New Roman" w:hAnsi="Times New Roman" w:cs="Times New Roman"/>
          <w:shd w:val="clear" w:color="auto" w:fill="FFFFFF"/>
        </w:rPr>
      </w:pPr>
      <w:r w:rsidRPr="00D472F3">
        <w:rPr>
          <w:rStyle w:val="a5"/>
          <w:rFonts w:ascii="Times New Roman" w:hAnsi="Times New Roman" w:cs="Times New Roman"/>
        </w:rPr>
        <w:footnoteRef/>
      </w:r>
      <w:r w:rsidRPr="00D472F3">
        <w:rPr>
          <w:rFonts w:ascii="Times New Roman" w:hAnsi="Times New Roman" w:cs="Times New Roman"/>
        </w:rPr>
        <w:t xml:space="preserve"> Приговор </w:t>
      </w:r>
      <w:proofErr w:type="spellStart"/>
      <w:r w:rsidRPr="00D472F3">
        <w:rPr>
          <w:rFonts w:ascii="Times New Roman" w:hAnsi="Times New Roman" w:cs="Times New Roman"/>
          <w:shd w:val="clear" w:color="auto" w:fill="FFFFFF"/>
        </w:rPr>
        <w:t>Трусовского</w:t>
      </w:r>
      <w:proofErr w:type="spellEnd"/>
      <w:r w:rsidRPr="00D472F3">
        <w:rPr>
          <w:rFonts w:ascii="Times New Roman" w:hAnsi="Times New Roman" w:cs="Times New Roman"/>
          <w:shd w:val="clear" w:color="auto" w:fill="FFFFFF"/>
        </w:rPr>
        <w:t xml:space="preserve"> районного суда г. Астрахани от 12 октября 2012 г.: </w:t>
      </w:r>
      <w:r w:rsidRPr="00D472F3">
        <w:rPr>
          <w:rFonts w:ascii="Times New Roman" w:hAnsi="Times New Roman" w:cs="Times New Roman"/>
        </w:rPr>
        <w:t xml:space="preserve">[Электронный ресурс]. </w:t>
      </w:r>
      <w:r w:rsidRPr="00D472F3">
        <w:rPr>
          <w:rFonts w:ascii="Times New Roman" w:hAnsi="Times New Roman" w:cs="Times New Roman"/>
          <w:shd w:val="clear" w:color="auto" w:fill="FFFFFF"/>
          <w:lang w:val="en-US"/>
        </w:rPr>
        <w:t>URL</w:t>
      </w:r>
      <w:r w:rsidRPr="00D472F3">
        <w:rPr>
          <w:rFonts w:ascii="Times New Roman" w:hAnsi="Times New Roman" w:cs="Times New Roman"/>
          <w:shd w:val="clear" w:color="auto" w:fill="FFFFFF"/>
        </w:rPr>
        <w:t xml:space="preserve">: </w:t>
      </w:r>
      <w:hyperlink r:id="rId22" w:history="1">
        <w:r w:rsidRPr="00D472F3">
          <w:rPr>
            <w:rStyle w:val="a6"/>
            <w:rFonts w:ascii="Times New Roman" w:hAnsi="Times New Roman" w:cs="Times New Roman"/>
            <w:color w:val="auto"/>
          </w:rPr>
          <w:t>https://rospravosudie.com/court-trusovskij-rajonnyj-sud-g-astraxani-astraxanskaya-oblast-s/act-106826691/</w:t>
        </w:r>
      </w:hyperlink>
      <w:r w:rsidRPr="00D472F3">
        <w:rPr>
          <w:rStyle w:val="a6"/>
          <w:rFonts w:ascii="Times New Roman" w:hAnsi="Times New Roman" w:cs="Times New Roman"/>
          <w:color w:val="auto"/>
        </w:rPr>
        <w:t xml:space="preserve"> </w:t>
      </w:r>
      <w:r w:rsidRPr="00D472F3">
        <w:rPr>
          <w:rFonts w:ascii="Times New Roman" w:hAnsi="Times New Roman" w:cs="Times New Roman"/>
          <w:shd w:val="clear" w:color="auto" w:fill="FFFFFF"/>
        </w:rPr>
        <w:t>(дата обращения 20.11.2016).</w:t>
      </w:r>
    </w:p>
  </w:footnote>
  <w:footnote w:id="82">
    <w:p w:rsidR="003A3449" w:rsidRPr="0093399B" w:rsidRDefault="003A3449" w:rsidP="00986360">
      <w:pPr>
        <w:spacing w:after="120" w:line="240" w:lineRule="auto"/>
        <w:jc w:val="both"/>
        <w:rPr>
          <w:rFonts w:ascii="Times New Roman" w:hAnsi="Times New Roman" w:cs="Times New Roman"/>
          <w:sz w:val="20"/>
          <w:szCs w:val="20"/>
        </w:rPr>
      </w:pPr>
      <w:r w:rsidRPr="0093399B">
        <w:rPr>
          <w:rStyle w:val="a5"/>
          <w:rFonts w:ascii="Times New Roman" w:hAnsi="Times New Roman" w:cs="Times New Roman"/>
          <w:sz w:val="20"/>
          <w:szCs w:val="20"/>
        </w:rPr>
        <w:footnoteRef/>
      </w:r>
      <w:r w:rsidR="0093399B" w:rsidRPr="0093399B">
        <w:rPr>
          <w:rFonts w:ascii="Times New Roman" w:hAnsi="Times New Roman" w:cs="Times New Roman"/>
          <w:sz w:val="20"/>
          <w:szCs w:val="20"/>
        </w:rPr>
        <w:t xml:space="preserve"> </w:t>
      </w:r>
      <w:r w:rsidRPr="0093399B">
        <w:rPr>
          <w:rFonts w:ascii="Times New Roman" w:hAnsi="Times New Roman" w:cs="Times New Roman"/>
          <w:sz w:val="20"/>
          <w:szCs w:val="20"/>
        </w:rPr>
        <w:t xml:space="preserve">Свод рекомендуемых норм при проведении выборов: приняты Венецианской комиссией на 52-й сессии (Венеция, 18-19 октября 2002 года): [Электронный ресурс]. </w:t>
      </w:r>
      <w:r w:rsidRPr="0093399B">
        <w:rPr>
          <w:rFonts w:ascii="Times New Roman" w:hAnsi="Times New Roman" w:cs="Times New Roman"/>
          <w:sz w:val="20"/>
          <w:szCs w:val="20"/>
          <w:lang w:val="en-US"/>
        </w:rPr>
        <w:t>URL</w:t>
      </w:r>
      <w:r w:rsidRPr="0093399B">
        <w:rPr>
          <w:rFonts w:ascii="Times New Roman" w:hAnsi="Times New Roman" w:cs="Times New Roman"/>
          <w:sz w:val="20"/>
          <w:szCs w:val="20"/>
        </w:rPr>
        <w:t xml:space="preserve">: </w:t>
      </w:r>
      <w:hyperlink r:id="rId23" w:history="1">
        <w:r w:rsidRPr="0093399B">
          <w:rPr>
            <w:rFonts w:ascii="Times New Roman" w:hAnsi="Times New Roman" w:cs="Times New Roman"/>
            <w:sz w:val="20"/>
            <w:szCs w:val="20"/>
            <w:u w:val="single"/>
            <w:lang w:val="en-US"/>
          </w:rPr>
          <w:t>http</w:t>
        </w:r>
        <w:r w:rsidRPr="0093399B">
          <w:rPr>
            <w:rFonts w:ascii="Times New Roman" w:hAnsi="Times New Roman" w:cs="Times New Roman"/>
            <w:sz w:val="20"/>
            <w:szCs w:val="20"/>
            <w:u w:val="single"/>
          </w:rPr>
          <w:t>://</w:t>
        </w:r>
        <w:r w:rsidRPr="0093399B">
          <w:rPr>
            <w:rFonts w:ascii="Times New Roman" w:hAnsi="Times New Roman" w:cs="Times New Roman"/>
            <w:sz w:val="20"/>
            <w:szCs w:val="20"/>
            <w:u w:val="single"/>
            <w:lang w:val="en-US"/>
          </w:rPr>
          <w:t>www</w:t>
        </w:r>
        <w:r w:rsidRPr="0093399B">
          <w:rPr>
            <w:rFonts w:ascii="Times New Roman" w:hAnsi="Times New Roman" w:cs="Times New Roman"/>
            <w:sz w:val="20"/>
            <w:szCs w:val="20"/>
            <w:u w:val="single"/>
          </w:rPr>
          <w:t>.</w:t>
        </w:r>
        <w:r w:rsidRPr="0093399B">
          <w:rPr>
            <w:rFonts w:ascii="Times New Roman" w:hAnsi="Times New Roman" w:cs="Times New Roman"/>
            <w:sz w:val="20"/>
            <w:szCs w:val="20"/>
            <w:u w:val="single"/>
            <w:lang w:val="en-US"/>
          </w:rPr>
          <w:t>veN</w:t>
        </w:r>
        <w:r w:rsidRPr="0093399B">
          <w:rPr>
            <w:rFonts w:ascii="Times New Roman" w:hAnsi="Times New Roman" w:cs="Times New Roman"/>
            <w:sz w:val="20"/>
            <w:szCs w:val="20"/>
            <w:u w:val="single"/>
          </w:rPr>
          <w:t xml:space="preserve"> </w:t>
        </w:r>
        <w:r w:rsidRPr="0093399B">
          <w:rPr>
            <w:rFonts w:ascii="Times New Roman" w:hAnsi="Times New Roman" w:cs="Times New Roman"/>
            <w:sz w:val="20"/>
            <w:szCs w:val="20"/>
            <w:u w:val="single"/>
            <w:lang w:val="en-US"/>
          </w:rPr>
          <w:t>ice</w:t>
        </w:r>
        <w:r w:rsidRPr="0093399B">
          <w:rPr>
            <w:rFonts w:ascii="Times New Roman" w:hAnsi="Times New Roman" w:cs="Times New Roman"/>
            <w:sz w:val="20"/>
            <w:szCs w:val="20"/>
            <w:u w:val="single"/>
          </w:rPr>
          <w:t>.</w:t>
        </w:r>
        <w:proofErr w:type="spellStart"/>
        <w:r w:rsidRPr="0093399B">
          <w:rPr>
            <w:rFonts w:ascii="Times New Roman" w:hAnsi="Times New Roman" w:cs="Times New Roman"/>
            <w:sz w:val="20"/>
            <w:szCs w:val="20"/>
            <w:u w:val="single"/>
            <w:lang w:val="en-US"/>
          </w:rPr>
          <w:t>coe</w:t>
        </w:r>
        <w:proofErr w:type="spellEnd"/>
        <w:r w:rsidRPr="0093399B">
          <w:rPr>
            <w:rFonts w:ascii="Times New Roman" w:hAnsi="Times New Roman" w:cs="Times New Roman"/>
            <w:sz w:val="20"/>
            <w:szCs w:val="20"/>
            <w:u w:val="single"/>
          </w:rPr>
          <w:t>.</w:t>
        </w:r>
        <w:proofErr w:type="spellStart"/>
        <w:r w:rsidRPr="0093399B">
          <w:rPr>
            <w:rFonts w:ascii="Times New Roman" w:hAnsi="Times New Roman" w:cs="Times New Roman"/>
            <w:sz w:val="20"/>
            <w:szCs w:val="20"/>
            <w:u w:val="single"/>
            <w:lang w:val="en-US"/>
          </w:rPr>
          <w:t>iN</w:t>
        </w:r>
        <w:proofErr w:type="spellEnd"/>
        <w:r w:rsidRPr="0093399B">
          <w:rPr>
            <w:rFonts w:ascii="Times New Roman" w:hAnsi="Times New Roman" w:cs="Times New Roman"/>
            <w:sz w:val="20"/>
            <w:szCs w:val="20"/>
            <w:u w:val="single"/>
          </w:rPr>
          <w:t xml:space="preserve"> </w:t>
        </w:r>
        <w:r w:rsidRPr="0093399B">
          <w:rPr>
            <w:rFonts w:ascii="Times New Roman" w:hAnsi="Times New Roman" w:cs="Times New Roman"/>
            <w:sz w:val="20"/>
            <w:szCs w:val="20"/>
            <w:u w:val="single"/>
            <w:lang w:val="en-US"/>
          </w:rPr>
          <w:t>t</w:t>
        </w:r>
        <w:r w:rsidRPr="0093399B">
          <w:rPr>
            <w:rFonts w:ascii="Times New Roman" w:hAnsi="Times New Roman" w:cs="Times New Roman"/>
            <w:sz w:val="20"/>
            <w:szCs w:val="20"/>
            <w:u w:val="single"/>
          </w:rPr>
          <w:t>/</w:t>
        </w:r>
        <w:proofErr w:type="spellStart"/>
        <w:r w:rsidRPr="0093399B">
          <w:rPr>
            <w:rFonts w:ascii="Times New Roman" w:hAnsi="Times New Roman" w:cs="Times New Roman"/>
            <w:sz w:val="20"/>
            <w:szCs w:val="20"/>
            <w:u w:val="single"/>
            <w:lang w:val="en-US"/>
          </w:rPr>
          <w:t>WebForms</w:t>
        </w:r>
        <w:proofErr w:type="spellEnd"/>
        <w:r w:rsidRPr="0093399B">
          <w:rPr>
            <w:rFonts w:ascii="Times New Roman" w:hAnsi="Times New Roman" w:cs="Times New Roman"/>
            <w:sz w:val="20"/>
            <w:szCs w:val="20"/>
            <w:u w:val="single"/>
          </w:rPr>
          <w:t>/</w:t>
        </w:r>
        <w:proofErr w:type="spellStart"/>
        <w:r w:rsidRPr="0093399B">
          <w:rPr>
            <w:rFonts w:ascii="Times New Roman" w:hAnsi="Times New Roman" w:cs="Times New Roman"/>
            <w:sz w:val="20"/>
            <w:szCs w:val="20"/>
            <w:u w:val="single"/>
            <w:lang w:val="en-US"/>
          </w:rPr>
          <w:t>documeN</w:t>
        </w:r>
        <w:proofErr w:type="spellEnd"/>
        <w:r w:rsidRPr="0093399B">
          <w:rPr>
            <w:rFonts w:ascii="Times New Roman" w:hAnsi="Times New Roman" w:cs="Times New Roman"/>
            <w:sz w:val="20"/>
            <w:szCs w:val="20"/>
            <w:u w:val="single"/>
          </w:rPr>
          <w:t xml:space="preserve"> </w:t>
        </w:r>
        <w:proofErr w:type="spellStart"/>
        <w:r w:rsidRPr="0093399B">
          <w:rPr>
            <w:rFonts w:ascii="Times New Roman" w:hAnsi="Times New Roman" w:cs="Times New Roman"/>
            <w:sz w:val="20"/>
            <w:szCs w:val="20"/>
            <w:u w:val="single"/>
            <w:lang w:val="en-US"/>
          </w:rPr>
          <w:t>ts</w:t>
        </w:r>
        <w:proofErr w:type="spellEnd"/>
        <w:r w:rsidRPr="0093399B">
          <w:rPr>
            <w:rFonts w:ascii="Times New Roman" w:hAnsi="Times New Roman" w:cs="Times New Roman"/>
            <w:sz w:val="20"/>
            <w:szCs w:val="20"/>
            <w:u w:val="single"/>
          </w:rPr>
          <w:t>/</w:t>
        </w:r>
        <w:r w:rsidRPr="0093399B">
          <w:rPr>
            <w:rFonts w:ascii="Times New Roman" w:hAnsi="Times New Roman" w:cs="Times New Roman"/>
            <w:sz w:val="20"/>
            <w:szCs w:val="20"/>
            <w:u w:val="single"/>
            <w:lang w:val="en-US"/>
          </w:rPr>
          <w:t>default</w:t>
        </w:r>
        <w:r w:rsidRPr="0093399B">
          <w:rPr>
            <w:rFonts w:ascii="Times New Roman" w:hAnsi="Times New Roman" w:cs="Times New Roman"/>
            <w:sz w:val="20"/>
            <w:szCs w:val="20"/>
            <w:u w:val="single"/>
          </w:rPr>
          <w:t>.</w:t>
        </w:r>
        <w:proofErr w:type="spellStart"/>
        <w:r w:rsidRPr="0093399B">
          <w:rPr>
            <w:rFonts w:ascii="Times New Roman" w:hAnsi="Times New Roman" w:cs="Times New Roman"/>
            <w:sz w:val="20"/>
            <w:szCs w:val="20"/>
            <w:u w:val="single"/>
            <w:lang w:val="en-US"/>
          </w:rPr>
          <w:t>aspx</w:t>
        </w:r>
        <w:proofErr w:type="spellEnd"/>
        <w:r w:rsidRPr="0093399B">
          <w:rPr>
            <w:rFonts w:ascii="Times New Roman" w:hAnsi="Times New Roman" w:cs="Times New Roman"/>
            <w:sz w:val="20"/>
            <w:szCs w:val="20"/>
            <w:u w:val="single"/>
          </w:rPr>
          <w:t>?</w:t>
        </w:r>
        <w:proofErr w:type="spellStart"/>
        <w:r w:rsidRPr="0093399B">
          <w:rPr>
            <w:rFonts w:ascii="Times New Roman" w:hAnsi="Times New Roman" w:cs="Times New Roman"/>
            <w:sz w:val="20"/>
            <w:szCs w:val="20"/>
            <w:u w:val="single"/>
            <w:lang w:val="en-US"/>
          </w:rPr>
          <w:t>pdffile</w:t>
        </w:r>
        <w:proofErr w:type="spellEnd"/>
        <w:r w:rsidRPr="0093399B">
          <w:rPr>
            <w:rFonts w:ascii="Times New Roman" w:hAnsi="Times New Roman" w:cs="Times New Roman"/>
            <w:sz w:val="20"/>
            <w:szCs w:val="20"/>
            <w:u w:val="single"/>
          </w:rPr>
          <w:t>=</w:t>
        </w:r>
        <w:r w:rsidRPr="0093399B">
          <w:rPr>
            <w:rFonts w:ascii="Times New Roman" w:hAnsi="Times New Roman" w:cs="Times New Roman"/>
            <w:sz w:val="20"/>
            <w:szCs w:val="20"/>
            <w:u w:val="single"/>
            <w:lang w:val="en-US"/>
          </w:rPr>
          <w:t>CDL</w:t>
        </w:r>
        <w:r w:rsidRPr="0093399B">
          <w:rPr>
            <w:rFonts w:ascii="Times New Roman" w:hAnsi="Times New Roman" w:cs="Times New Roman"/>
            <w:sz w:val="20"/>
            <w:szCs w:val="20"/>
            <w:u w:val="single"/>
          </w:rPr>
          <w:t>-</w:t>
        </w:r>
        <w:r w:rsidRPr="0093399B">
          <w:rPr>
            <w:rFonts w:ascii="Times New Roman" w:hAnsi="Times New Roman" w:cs="Times New Roman"/>
            <w:sz w:val="20"/>
            <w:szCs w:val="20"/>
            <w:u w:val="single"/>
            <w:lang w:val="en-US"/>
          </w:rPr>
          <w:t>AD</w:t>
        </w:r>
        <w:r w:rsidRPr="0093399B">
          <w:rPr>
            <w:rFonts w:ascii="Times New Roman" w:hAnsi="Times New Roman" w:cs="Times New Roman"/>
            <w:sz w:val="20"/>
            <w:szCs w:val="20"/>
            <w:u w:val="single"/>
          </w:rPr>
          <w:t>(2002)023</w:t>
        </w:r>
        <w:r w:rsidRPr="0093399B">
          <w:rPr>
            <w:rFonts w:ascii="Times New Roman" w:hAnsi="Times New Roman" w:cs="Times New Roman"/>
            <w:sz w:val="20"/>
            <w:szCs w:val="20"/>
            <w:u w:val="single"/>
            <w:lang w:val="en-US"/>
          </w:rPr>
          <w:t>rev</w:t>
        </w:r>
        <w:r w:rsidRPr="0093399B">
          <w:rPr>
            <w:rFonts w:ascii="Times New Roman" w:hAnsi="Times New Roman" w:cs="Times New Roman"/>
            <w:sz w:val="20"/>
            <w:szCs w:val="20"/>
            <w:u w:val="single"/>
          </w:rPr>
          <w:t>-</w:t>
        </w:r>
        <w:proofErr w:type="spellStart"/>
        <w:r w:rsidRPr="0093399B">
          <w:rPr>
            <w:rFonts w:ascii="Times New Roman" w:hAnsi="Times New Roman" w:cs="Times New Roman"/>
            <w:sz w:val="20"/>
            <w:szCs w:val="20"/>
            <w:u w:val="single"/>
            <w:lang w:val="en-US"/>
          </w:rPr>
          <w:t>rus</w:t>
        </w:r>
        <w:proofErr w:type="spellEnd"/>
      </w:hyperlink>
      <w:r w:rsidRPr="0093399B">
        <w:rPr>
          <w:rFonts w:ascii="Times New Roman" w:hAnsi="Times New Roman" w:cs="Times New Roman"/>
          <w:sz w:val="20"/>
          <w:szCs w:val="20"/>
        </w:rPr>
        <w:t xml:space="preserve"> (дата обращения: 28.11.2016).</w:t>
      </w:r>
    </w:p>
  </w:footnote>
  <w:footnote w:id="83">
    <w:p w:rsidR="003A3449" w:rsidRPr="00FD7651" w:rsidRDefault="003A3449" w:rsidP="00A70628">
      <w:pPr>
        <w:spacing w:after="0" w:line="240" w:lineRule="auto"/>
        <w:jc w:val="both"/>
        <w:rPr>
          <w:rFonts w:ascii="Times New Roman" w:hAnsi="Times New Roman" w:cs="Times New Roman"/>
          <w:sz w:val="20"/>
          <w:szCs w:val="20"/>
        </w:rPr>
      </w:pPr>
      <w:r w:rsidRPr="00FD7651">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FD7651">
        <w:rPr>
          <w:rFonts w:ascii="Times New Roman" w:hAnsi="Times New Roman" w:cs="Times New Roman"/>
          <w:sz w:val="20"/>
          <w:szCs w:val="20"/>
        </w:rPr>
        <w:t>Нудненко</w:t>
      </w:r>
      <w:proofErr w:type="spellEnd"/>
      <w:r w:rsidRPr="00FD7651">
        <w:rPr>
          <w:rFonts w:ascii="Times New Roman" w:hAnsi="Times New Roman" w:cs="Times New Roman"/>
          <w:sz w:val="20"/>
          <w:szCs w:val="20"/>
        </w:rPr>
        <w:t xml:space="preserve"> Л. А. Некоторые проблемы реализации принципа открытости и гласности в Российской Федерации // Госу</w:t>
      </w:r>
      <w:r>
        <w:rPr>
          <w:rFonts w:ascii="Times New Roman" w:hAnsi="Times New Roman" w:cs="Times New Roman"/>
          <w:sz w:val="20"/>
          <w:szCs w:val="20"/>
        </w:rPr>
        <w:t>дарственная власть и политика. № 11. 2015.</w:t>
      </w:r>
      <w:r w:rsidRPr="00FD7651">
        <w:rPr>
          <w:rFonts w:ascii="Times New Roman" w:hAnsi="Times New Roman" w:cs="Times New Roman"/>
          <w:sz w:val="20"/>
          <w:szCs w:val="20"/>
        </w:rPr>
        <w:t xml:space="preserve"> С. 51.</w:t>
      </w:r>
    </w:p>
  </w:footnote>
  <w:footnote w:id="84">
    <w:p w:rsidR="003A3449" w:rsidRPr="00671775" w:rsidRDefault="003A3449" w:rsidP="00A81CF0">
      <w:pPr>
        <w:pStyle w:val="a3"/>
        <w:jc w:val="both"/>
        <w:rPr>
          <w:rFonts w:ascii="Times New Roman" w:hAnsi="Times New Roman" w:cs="Times New Roman"/>
        </w:rPr>
      </w:pPr>
      <w:r w:rsidRPr="00671775">
        <w:rPr>
          <w:rStyle w:val="a5"/>
          <w:rFonts w:ascii="Times New Roman" w:hAnsi="Times New Roman" w:cs="Times New Roman"/>
        </w:rPr>
        <w:footnoteRef/>
      </w:r>
      <w:r w:rsidRPr="00671775">
        <w:rPr>
          <w:rFonts w:ascii="Times New Roman" w:hAnsi="Times New Roman" w:cs="Times New Roman"/>
        </w:rPr>
        <w:t xml:space="preserve"> </w:t>
      </w:r>
      <w:proofErr w:type="spellStart"/>
      <w:r w:rsidRPr="00671775">
        <w:rPr>
          <w:rFonts w:ascii="Times New Roman" w:hAnsi="Times New Roman" w:cs="Times New Roman"/>
        </w:rPr>
        <w:t>Тарабан</w:t>
      </w:r>
      <w:proofErr w:type="spellEnd"/>
      <w:r w:rsidRPr="00671775">
        <w:rPr>
          <w:rFonts w:ascii="Times New Roman" w:hAnsi="Times New Roman" w:cs="Times New Roman"/>
        </w:rPr>
        <w:t xml:space="preserve"> Н. А. Судебный конституционализм и российское избирательное право на современном этапе // Прав</w:t>
      </w:r>
      <w:r w:rsidR="00A81CF0">
        <w:rPr>
          <w:rFonts w:ascii="Times New Roman" w:hAnsi="Times New Roman" w:cs="Times New Roman"/>
        </w:rPr>
        <w:t>о. Журнал В</w:t>
      </w:r>
      <w:r w:rsidRPr="00671775">
        <w:rPr>
          <w:rFonts w:ascii="Times New Roman" w:hAnsi="Times New Roman" w:cs="Times New Roman"/>
        </w:rPr>
        <w:t>ысшей школы экономики. 2016. № 1. С.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025945"/>
      <w:docPartObj>
        <w:docPartGallery w:val="Page Numbers (Top of Page)"/>
        <w:docPartUnique/>
      </w:docPartObj>
    </w:sdtPr>
    <w:sdtContent>
      <w:p w:rsidR="003A3449" w:rsidRPr="002E0A79" w:rsidRDefault="003A3449">
        <w:pPr>
          <w:pStyle w:val="a9"/>
          <w:jc w:val="center"/>
        </w:pPr>
        <w:r w:rsidRPr="002E0A79">
          <w:fldChar w:fldCharType="begin"/>
        </w:r>
        <w:r w:rsidRPr="002E0A79">
          <w:instrText>PAGE   \* MERGEFORMAT</w:instrText>
        </w:r>
        <w:r w:rsidRPr="002E0A79">
          <w:fldChar w:fldCharType="separate"/>
        </w:r>
        <w:r w:rsidR="00F91596">
          <w:rPr>
            <w:noProof/>
          </w:rPr>
          <w:t>20</w:t>
        </w:r>
        <w:r w:rsidRPr="002E0A79">
          <w:fldChar w:fldCharType="end"/>
        </w:r>
      </w:p>
    </w:sdtContent>
  </w:sdt>
  <w:p w:rsidR="003A3449" w:rsidRDefault="003A34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1029"/>
    <w:multiLevelType w:val="hybridMultilevel"/>
    <w:tmpl w:val="3166738C"/>
    <w:lvl w:ilvl="0" w:tplc="5502C83C">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A263C5"/>
    <w:multiLevelType w:val="hybridMultilevel"/>
    <w:tmpl w:val="9464271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F7A"/>
    <w:rsid w:val="0000062E"/>
    <w:rsid w:val="00000CD7"/>
    <w:rsid w:val="0000190D"/>
    <w:rsid w:val="000021A0"/>
    <w:rsid w:val="00003B17"/>
    <w:rsid w:val="00004844"/>
    <w:rsid w:val="00006A3D"/>
    <w:rsid w:val="0001030B"/>
    <w:rsid w:val="00013ED6"/>
    <w:rsid w:val="00016F1F"/>
    <w:rsid w:val="000224D7"/>
    <w:rsid w:val="00024BBE"/>
    <w:rsid w:val="0002536B"/>
    <w:rsid w:val="00026C53"/>
    <w:rsid w:val="00027557"/>
    <w:rsid w:val="0004280C"/>
    <w:rsid w:val="000433E5"/>
    <w:rsid w:val="000437D5"/>
    <w:rsid w:val="00047236"/>
    <w:rsid w:val="0005323F"/>
    <w:rsid w:val="00053842"/>
    <w:rsid w:val="00054F83"/>
    <w:rsid w:val="00060FA8"/>
    <w:rsid w:val="00063E53"/>
    <w:rsid w:val="0007107C"/>
    <w:rsid w:val="00074AC7"/>
    <w:rsid w:val="00074C99"/>
    <w:rsid w:val="000757C4"/>
    <w:rsid w:val="00076F42"/>
    <w:rsid w:val="00077A71"/>
    <w:rsid w:val="00081376"/>
    <w:rsid w:val="000813F1"/>
    <w:rsid w:val="00087254"/>
    <w:rsid w:val="00094F42"/>
    <w:rsid w:val="000A2002"/>
    <w:rsid w:val="000A2AF9"/>
    <w:rsid w:val="000A2B58"/>
    <w:rsid w:val="000A422D"/>
    <w:rsid w:val="000B0D76"/>
    <w:rsid w:val="000B1C51"/>
    <w:rsid w:val="000B3B32"/>
    <w:rsid w:val="000B6D5B"/>
    <w:rsid w:val="000C1C89"/>
    <w:rsid w:val="000C5E23"/>
    <w:rsid w:val="000C7041"/>
    <w:rsid w:val="000D1656"/>
    <w:rsid w:val="000D4C57"/>
    <w:rsid w:val="000E5812"/>
    <w:rsid w:val="000F0AC1"/>
    <w:rsid w:val="000F130C"/>
    <w:rsid w:val="000F3B79"/>
    <w:rsid w:val="00112832"/>
    <w:rsid w:val="00115965"/>
    <w:rsid w:val="001165FF"/>
    <w:rsid w:val="001212D7"/>
    <w:rsid w:val="00121711"/>
    <w:rsid w:val="00123A1C"/>
    <w:rsid w:val="00125FEB"/>
    <w:rsid w:val="001302CD"/>
    <w:rsid w:val="00131B2E"/>
    <w:rsid w:val="0013609E"/>
    <w:rsid w:val="001372CC"/>
    <w:rsid w:val="0014061A"/>
    <w:rsid w:val="0014061F"/>
    <w:rsid w:val="00141D15"/>
    <w:rsid w:val="0014354B"/>
    <w:rsid w:val="00154108"/>
    <w:rsid w:val="0016005F"/>
    <w:rsid w:val="00160893"/>
    <w:rsid w:val="00160A51"/>
    <w:rsid w:val="00161491"/>
    <w:rsid w:val="00161E34"/>
    <w:rsid w:val="0016228E"/>
    <w:rsid w:val="001657B6"/>
    <w:rsid w:val="00166443"/>
    <w:rsid w:val="00166F83"/>
    <w:rsid w:val="001700AC"/>
    <w:rsid w:val="0017138D"/>
    <w:rsid w:val="00174118"/>
    <w:rsid w:val="00175197"/>
    <w:rsid w:val="00177B10"/>
    <w:rsid w:val="00185620"/>
    <w:rsid w:val="0019070A"/>
    <w:rsid w:val="001915D7"/>
    <w:rsid w:val="00192221"/>
    <w:rsid w:val="00192F81"/>
    <w:rsid w:val="00193C82"/>
    <w:rsid w:val="00193F01"/>
    <w:rsid w:val="00194366"/>
    <w:rsid w:val="0019720C"/>
    <w:rsid w:val="001A4C15"/>
    <w:rsid w:val="001B0904"/>
    <w:rsid w:val="001B1417"/>
    <w:rsid w:val="001B2C79"/>
    <w:rsid w:val="001B2D70"/>
    <w:rsid w:val="001B2DFE"/>
    <w:rsid w:val="001B5EE3"/>
    <w:rsid w:val="001C5AB9"/>
    <w:rsid w:val="001C7477"/>
    <w:rsid w:val="001D0483"/>
    <w:rsid w:val="001D07BB"/>
    <w:rsid w:val="001D09A5"/>
    <w:rsid w:val="001D1462"/>
    <w:rsid w:val="001E001E"/>
    <w:rsid w:val="001E3172"/>
    <w:rsid w:val="001E4F4A"/>
    <w:rsid w:val="001E5B8E"/>
    <w:rsid w:val="001E744E"/>
    <w:rsid w:val="001F20D2"/>
    <w:rsid w:val="001F48F9"/>
    <w:rsid w:val="001F719C"/>
    <w:rsid w:val="002024E3"/>
    <w:rsid w:val="00202BF0"/>
    <w:rsid w:val="002064A7"/>
    <w:rsid w:val="002152E6"/>
    <w:rsid w:val="00220866"/>
    <w:rsid w:val="00221153"/>
    <w:rsid w:val="002242EB"/>
    <w:rsid w:val="00225078"/>
    <w:rsid w:val="00233A23"/>
    <w:rsid w:val="0023581D"/>
    <w:rsid w:val="00236FA9"/>
    <w:rsid w:val="002418E5"/>
    <w:rsid w:val="00242629"/>
    <w:rsid w:val="00242C35"/>
    <w:rsid w:val="00242CB3"/>
    <w:rsid w:val="002435ED"/>
    <w:rsid w:val="002455FE"/>
    <w:rsid w:val="002472AB"/>
    <w:rsid w:val="00250B6D"/>
    <w:rsid w:val="0025254E"/>
    <w:rsid w:val="00252AF0"/>
    <w:rsid w:val="00255522"/>
    <w:rsid w:val="00255E94"/>
    <w:rsid w:val="002609A0"/>
    <w:rsid w:val="00261D66"/>
    <w:rsid w:val="002628E7"/>
    <w:rsid w:val="00271070"/>
    <w:rsid w:val="00273431"/>
    <w:rsid w:val="00275F3E"/>
    <w:rsid w:val="00282FD8"/>
    <w:rsid w:val="00292781"/>
    <w:rsid w:val="00293B57"/>
    <w:rsid w:val="00294156"/>
    <w:rsid w:val="002A0992"/>
    <w:rsid w:val="002A158C"/>
    <w:rsid w:val="002A34E2"/>
    <w:rsid w:val="002A7125"/>
    <w:rsid w:val="002B2355"/>
    <w:rsid w:val="002B47E1"/>
    <w:rsid w:val="002B4F92"/>
    <w:rsid w:val="002B5EE9"/>
    <w:rsid w:val="002C183B"/>
    <w:rsid w:val="002C1F4D"/>
    <w:rsid w:val="002C6AD2"/>
    <w:rsid w:val="002D17BC"/>
    <w:rsid w:val="002D5C77"/>
    <w:rsid w:val="002E081F"/>
    <w:rsid w:val="002E0A79"/>
    <w:rsid w:val="002E0EFD"/>
    <w:rsid w:val="002E3E0C"/>
    <w:rsid w:val="002E4728"/>
    <w:rsid w:val="002F223A"/>
    <w:rsid w:val="002F2B01"/>
    <w:rsid w:val="002F36CD"/>
    <w:rsid w:val="002F48AF"/>
    <w:rsid w:val="00305DFD"/>
    <w:rsid w:val="003072B1"/>
    <w:rsid w:val="00321BAE"/>
    <w:rsid w:val="00321C55"/>
    <w:rsid w:val="003249D9"/>
    <w:rsid w:val="0032643F"/>
    <w:rsid w:val="0033070C"/>
    <w:rsid w:val="00332C33"/>
    <w:rsid w:val="003353C9"/>
    <w:rsid w:val="0034197E"/>
    <w:rsid w:val="003447A8"/>
    <w:rsid w:val="00345E0D"/>
    <w:rsid w:val="00346810"/>
    <w:rsid w:val="003501F8"/>
    <w:rsid w:val="003534EB"/>
    <w:rsid w:val="0035390C"/>
    <w:rsid w:val="00353BEC"/>
    <w:rsid w:val="00356B91"/>
    <w:rsid w:val="00367B75"/>
    <w:rsid w:val="003715CE"/>
    <w:rsid w:val="003723E4"/>
    <w:rsid w:val="00377395"/>
    <w:rsid w:val="0038049A"/>
    <w:rsid w:val="00387819"/>
    <w:rsid w:val="003901EF"/>
    <w:rsid w:val="00392BFE"/>
    <w:rsid w:val="00393D39"/>
    <w:rsid w:val="00394341"/>
    <w:rsid w:val="00394E1D"/>
    <w:rsid w:val="00395CB5"/>
    <w:rsid w:val="0039708E"/>
    <w:rsid w:val="00397BB9"/>
    <w:rsid w:val="003A1BF7"/>
    <w:rsid w:val="003A3449"/>
    <w:rsid w:val="003A3538"/>
    <w:rsid w:val="003A3C60"/>
    <w:rsid w:val="003A4A51"/>
    <w:rsid w:val="003A65A4"/>
    <w:rsid w:val="003A7DD3"/>
    <w:rsid w:val="003B0363"/>
    <w:rsid w:val="003B1F0D"/>
    <w:rsid w:val="003C0E6F"/>
    <w:rsid w:val="003C1001"/>
    <w:rsid w:val="003C1B28"/>
    <w:rsid w:val="003C2AE9"/>
    <w:rsid w:val="003C624B"/>
    <w:rsid w:val="003D239D"/>
    <w:rsid w:val="003D7365"/>
    <w:rsid w:val="003E0207"/>
    <w:rsid w:val="003E0FA1"/>
    <w:rsid w:val="003E376C"/>
    <w:rsid w:val="003E7726"/>
    <w:rsid w:val="003F7F67"/>
    <w:rsid w:val="00400641"/>
    <w:rsid w:val="00404932"/>
    <w:rsid w:val="00405DB0"/>
    <w:rsid w:val="00406B36"/>
    <w:rsid w:val="00410F02"/>
    <w:rsid w:val="00414CCE"/>
    <w:rsid w:val="004253A9"/>
    <w:rsid w:val="004258A8"/>
    <w:rsid w:val="004270F1"/>
    <w:rsid w:val="004273DF"/>
    <w:rsid w:val="00427DBA"/>
    <w:rsid w:val="004326E2"/>
    <w:rsid w:val="00436AF3"/>
    <w:rsid w:val="00437B66"/>
    <w:rsid w:val="00441098"/>
    <w:rsid w:val="0044702D"/>
    <w:rsid w:val="00447929"/>
    <w:rsid w:val="00450C79"/>
    <w:rsid w:val="00452B8E"/>
    <w:rsid w:val="00453013"/>
    <w:rsid w:val="004530F3"/>
    <w:rsid w:val="00457819"/>
    <w:rsid w:val="00457C71"/>
    <w:rsid w:val="00461AEE"/>
    <w:rsid w:val="00463048"/>
    <w:rsid w:val="0046380D"/>
    <w:rsid w:val="004677BE"/>
    <w:rsid w:val="004722F4"/>
    <w:rsid w:val="004725DB"/>
    <w:rsid w:val="00475A0B"/>
    <w:rsid w:val="00476553"/>
    <w:rsid w:val="00477222"/>
    <w:rsid w:val="00477771"/>
    <w:rsid w:val="00487577"/>
    <w:rsid w:val="00494224"/>
    <w:rsid w:val="00494360"/>
    <w:rsid w:val="00494C2C"/>
    <w:rsid w:val="00496793"/>
    <w:rsid w:val="0049782D"/>
    <w:rsid w:val="004A0864"/>
    <w:rsid w:val="004A5151"/>
    <w:rsid w:val="004A6F9A"/>
    <w:rsid w:val="004B13A9"/>
    <w:rsid w:val="004B518B"/>
    <w:rsid w:val="004C047C"/>
    <w:rsid w:val="004D16F3"/>
    <w:rsid w:val="004D3395"/>
    <w:rsid w:val="004D3B1B"/>
    <w:rsid w:val="004D75B3"/>
    <w:rsid w:val="004E2D24"/>
    <w:rsid w:val="004E4175"/>
    <w:rsid w:val="004F100C"/>
    <w:rsid w:val="004F2D7C"/>
    <w:rsid w:val="004F333D"/>
    <w:rsid w:val="004F5548"/>
    <w:rsid w:val="004F5F6A"/>
    <w:rsid w:val="004F701C"/>
    <w:rsid w:val="00502FF6"/>
    <w:rsid w:val="00505FB0"/>
    <w:rsid w:val="00510911"/>
    <w:rsid w:val="00514520"/>
    <w:rsid w:val="00515D58"/>
    <w:rsid w:val="0052186E"/>
    <w:rsid w:val="00537959"/>
    <w:rsid w:val="00541080"/>
    <w:rsid w:val="005415E6"/>
    <w:rsid w:val="00544843"/>
    <w:rsid w:val="00544FE9"/>
    <w:rsid w:val="005451C8"/>
    <w:rsid w:val="00551541"/>
    <w:rsid w:val="00564AD4"/>
    <w:rsid w:val="00574280"/>
    <w:rsid w:val="00576E65"/>
    <w:rsid w:val="005915E6"/>
    <w:rsid w:val="005A08E2"/>
    <w:rsid w:val="005A0C34"/>
    <w:rsid w:val="005A0D24"/>
    <w:rsid w:val="005A16C8"/>
    <w:rsid w:val="005A1C7B"/>
    <w:rsid w:val="005A73C0"/>
    <w:rsid w:val="005C0936"/>
    <w:rsid w:val="005C28D1"/>
    <w:rsid w:val="005C44C4"/>
    <w:rsid w:val="005C4FA2"/>
    <w:rsid w:val="005D1F34"/>
    <w:rsid w:val="005D2140"/>
    <w:rsid w:val="005D25E3"/>
    <w:rsid w:val="005D2D04"/>
    <w:rsid w:val="005E0223"/>
    <w:rsid w:val="005E556B"/>
    <w:rsid w:val="005F264F"/>
    <w:rsid w:val="005F593F"/>
    <w:rsid w:val="006002AD"/>
    <w:rsid w:val="00601AD6"/>
    <w:rsid w:val="00611716"/>
    <w:rsid w:val="00612654"/>
    <w:rsid w:val="00612FDC"/>
    <w:rsid w:val="0061377F"/>
    <w:rsid w:val="00615591"/>
    <w:rsid w:val="0061632E"/>
    <w:rsid w:val="006174B5"/>
    <w:rsid w:val="00620379"/>
    <w:rsid w:val="006247B4"/>
    <w:rsid w:val="00627EE0"/>
    <w:rsid w:val="00631991"/>
    <w:rsid w:val="0063266C"/>
    <w:rsid w:val="00634107"/>
    <w:rsid w:val="00635C06"/>
    <w:rsid w:val="006364CC"/>
    <w:rsid w:val="00637444"/>
    <w:rsid w:val="00643DCB"/>
    <w:rsid w:val="00650561"/>
    <w:rsid w:val="00652082"/>
    <w:rsid w:val="00652369"/>
    <w:rsid w:val="00655AB9"/>
    <w:rsid w:val="00656153"/>
    <w:rsid w:val="006677FA"/>
    <w:rsid w:val="00667FDC"/>
    <w:rsid w:val="00670187"/>
    <w:rsid w:val="00671775"/>
    <w:rsid w:val="00673EF5"/>
    <w:rsid w:val="00697206"/>
    <w:rsid w:val="006A49CB"/>
    <w:rsid w:val="006A4C76"/>
    <w:rsid w:val="006B19EA"/>
    <w:rsid w:val="006C3760"/>
    <w:rsid w:val="006C39E5"/>
    <w:rsid w:val="006C780F"/>
    <w:rsid w:val="006D11F8"/>
    <w:rsid w:val="006D26A8"/>
    <w:rsid w:val="006D363E"/>
    <w:rsid w:val="006D6FBD"/>
    <w:rsid w:val="006E05F7"/>
    <w:rsid w:val="006E082B"/>
    <w:rsid w:val="006E2C2F"/>
    <w:rsid w:val="006F0D3C"/>
    <w:rsid w:val="006F6F9D"/>
    <w:rsid w:val="006F79A6"/>
    <w:rsid w:val="007000E2"/>
    <w:rsid w:val="00701A40"/>
    <w:rsid w:val="007021C8"/>
    <w:rsid w:val="0070289D"/>
    <w:rsid w:val="007031BD"/>
    <w:rsid w:val="007038F0"/>
    <w:rsid w:val="0070396C"/>
    <w:rsid w:val="0070655A"/>
    <w:rsid w:val="00707CC6"/>
    <w:rsid w:val="00710F31"/>
    <w:rsid w:val="00711382"/>
    <w:rsid w:val="00711DDE"/>
    <w:rsid w:val="00715495"/>
    <w:rsid w:val="00724AA2"/>
    <w:rsid w:val="00734876"/>
    <w:rsid w:val="00741795"/>
    <w:rsid w:val="00742156"/>
    <w:rsid w:val="00760B33"/>
    <w:rsid w:val="00762238"/>
    <w:rsid w:val="00771794"/>
    <w:rsid w:val="00772688"/>
    <w:rsid w:val="0077370C"/>
    <w:rsid w:val="00773E6F"/>
    <w:rsid w:val="0078488A"/>
    <w:rsid w:val="00790042"/>
    <w:rsid w:val="0079086B"/>
    <w:rsid w:val="007939CB"/>
    <w:rsid w:val="00796745"/>
    <w:rsid w:val="007A1E4E"/>
    <w:rsid w:val="007A22EC"/>
    <w:rsid w:val="007A65A3"/>
    <w:rsid w:val="007B3D80"/>
    <w:rsid w:val="007B753E"/>
    <w:rsid w:val="007C1BBA"/>
    <w:rsid w:val="007C2694"/>
    <w:rsid w:val="007C3095"/>
    <w:rsid w:val="007C4FC0"/>
    <w:rsid w:val="007D0782"/>
    <w:rsid w:val="007D0FC5"/>
    <w:rsid w:val="007D5B35"/>
    <w:rsid w:val="007D71B1"/>
    <w:rsid w:val="007E09B2"/>
    <w:rsid w:val="007E1EA9"/>
    <w:rsid w:val="007E6CBC"/>
    <w:rsid w:val="007E735D"/>
    <w:rsid w:val="007F3AB1"/>
    <w:rsid w:val="00802295"/>
    <w:rsid w:val="008057FD"/>
    <w:rsid w:val="00811480"/>
    <w:rsid w:val="008119FF"/>
    <w:rsid w:val="00821841"/>
    <w:rsid w:val="00825488"/>
    <w:rsid w:val="00825A5A"/>
    <w:rsid w:val="00827020"/>
    <w:rsid w:val="00831B08"/>
    <w:rsid w:val="00841D15"/>
    <w:rsid w:val="00845AC7"/>
    <w:rsid w:val="0084689C"/>
    <w:rsid w:val="0085122F"/>
    <w:rsid w:val="00852175"/>
    <w:rsid w:val="008523AA"/>
    <w:rsid w:val="008553FD"/>
    <w:rsid w:val="00862027"/>
    <w:rsid w:val="00862D42"/>
    <w:rsid w:val="00866BBE"/>
    <w:rsid w:val="00867160"/>
    <w:rsid w:val="00870C86"/>
    <w:rsid w:val="00872977"/>
    <w:rsid w:val="008743A4"/>
    <w:rsid w:val="0087504D"/>
    <w:rsid w:val="00875B08"/>
    <w:rsid w:val="008805C8"/>
    <w:rsid w:val="00880E13"/>
    <w:rsid w:val="00885ABF"/>
    <w:rsid w:val="0088629D"/>
    <w:rsid w:val="008933B4"/>
    <w:rsid w:val="00897232"/>
    <w:rsid w:val="008A44D3"/>
    <w:rsid w:val="008A4ECA"/>
    <w:rsid w:val="008B3035"/>
    <w:rsid w:val="008B42E9"/>
    <w:rsid w:val="008B5799"/>
    <w:rsid w:val="008B747A"/>
    <w:rsid w:val="008D414F"/>
    <w:rsid w:val="008D6164"/>
    <w:rsid w:val="008D7D2F"/>
    <w:rsid w:val="008E3EEB"/>
    <w:rsid w:val="008E5439"/>
    <w:rsid w:val="008E577D"/>
    <w:rsid w:val="008E5985"/>
    <w:rsid w:val="008E5F14"/>
    <w:rsid w:val="008E7C50"/>
    <w:rsid w:val="008F4033"/>
    <w:rsid w:val="008F4A4A"/>
    <w:rsid w:val="008F5D64"/>
    <w:rsid w:val="008F641A"/>
    <w:rsid w:val="00903F7E"/>
    <w:rsid w:val="009054CA"/>
    <w:rsid w:val="00906107"/>
    <w:rsid w:val="009121BD"/>
    <w:rsid w:val="0091488C"/>
    <w:rsid w:val="0092081A"/>
    <w:rsid w:val="00923623"/>
    <w:rsid w:val="00923A16"/>
    <w:rsid w:val="00931FA7"/>
    <w:rsid w:val="0093399B"/>
    <w:rsid w:val="00934493"/>
    <w:rsid w:val="00934F7A"/>
    <w:rsid w:val="00942590"/>
    <w:rsid w:val="009439AF"/>
    <w:rsid w:val="0094494F"/>
    <w:rsid w:val="00951780"/>
    <w:rsid w:val="00952045"/>
    <w:rsid w:val="0095701C"/>
    <w:rsid w:val="0095787A"/>
    <w:rsid w:val="009614FC"/>
    <w:rsid w:val="00970725"/>
    <w:rsid w:val="00970F91"/>
    <w:rsid w:val="00972636"/>
    <w:rsid w:val="00986360"/>
    <w:rsid w:val="00990EEF"/>
    <w:rsid w:val="009912F1"/>
    <w:rsid w:val="00993A47"/>
    <w:rsid w:val="009A4948"/>
    <w:rsid w:val="009A56F4"/>
    <w:rsid w:val="009A5F0F"/>
    <w:rsid w:val="009A7C46"/>
    <w:rsid w:val="009B1042"/>
    <w:rsid w:val="009B2809"/>
    <w:rsid w:val="009B2957"/>
    <w:rsid w:val="009B547A"/>
    <w:rsid w:val="009C33D1"/>
    <w:rsid w:val="009C7C0E"/>
    <w:rsid w:val="009D508E"/>
    <w:rsid w:val="009D7A8E"/>
    <w:rsid w:val="009D7F51"/>
    <w:rsid w:val="009E2ACA"/>
    <w:rsid w:val="009E3369"/>
    <w:rsid w:val="009F054A"/>
    <w:rsid w:val="009F1EB3"/>
    <w:rsid w:val="009F552E"/>
    <w:rsid w:val="00A0159E"/>
    <w:rsid w:val="00A055DD"/>
    <w:rsid w:val="00A14447"/>
    <w:rsid w:val="00A20248"/>
    <w:rsid w:val="00A2173B"/>
    <w:rsid w:val="00A247A6"/>
    <w:rsid w:val="00A33E8D"/>
    <w:rsid w:val="00A3491E"/>
    <w:rsid w:val="00A35BFB"/>
    <w:rsid w:val="00A37ADE"/>
    <w:rsid w:val="00A4592E"/>
    <w:rsid w:val="00A46643"/>
    <w:rsid w:val="00A47044"/>
    <w:rsid w:val="00A50D5A"/>
    <w:rsid w:val="00A51D10"/>
    <w:rsid w:val="00A51E84"/>
    <w:rsid w:val="00A52283"/>
    <w:rsid w:val="00A54727"/>
    <w:rsid w:val="00A57771"/>
    <w:rsid w:val="00A64930"/>
    <w:rsid w:val="00A64D7F"/>
    <w:rsid w:val="00A65F0A"/>
    <w:rsid w:val="00A70628"/>
    <w:rsid w:val="00A73830"/>
    <w:rsid w:val="00A776CD"/>
    <w:rsid w:val="00A801CD"/>
    <w:rsid w:val="00A80FF4"/>
    <w:rsid w:val="00A81CF0"/>
    <w:rsid w:val="00A83F4A"/>
    <w:rsid w:val="00A8531E"/>
    <w:rsid w:val="00A92746"/>
    <w:rsid w:val="00A94DD8"/>
    <w:rsid w:val="00A96DC0"/>
    <w:rsid w:val="00AA0609"/>
    <w:rsid w:val="00AA10C9"/>
    <w:rsid w:val="00AA1B21"/>
    <w:rsid w:val="00AA2DA6"/>
    <w:rsid w:val="00AA3AC0"/>
    <w:rsid w:val="00AA3D00"/>
    <w:rsid w:val="00AA7796"/>
    <w:rsid w:val="00AA79AD"/>
    <w:rsid w:val="00AC1CA9"/>
    <w:rsid w:val="00AC3BA6"/>
    <w:rsid w:val="00AC6D20"/>
    <w:rsid w:val="00AD7806"/>
    <w:rsid w:val="00AE25FC"/>
    <w:rsid w:val="00AE2A48"/>
    <w:rsid w:val="00AE5EB6"/>
    <w:rsid w:val="00AE5F00"/>
    <w:rsid w:val="00AF3F54"/>
    <w:rsid w:val="00AF6770"/>
    <w:rsid w:val="00B031FA"/>
    <w:rsid w:val="00B03CC5"/>
    <w:rsid w:val="00B07761"/>
    <w:rsid w:val="00B238AD"/>
    <w:rsid w:val="00B24422"/>
    <w:rsid w:val="00B27F4A"/>
    <w:rsid w:val="00B300CD"/>
    <w:rsid w:val="00B32289"/>
    <w:rsid w:val="00B418F9"/>
    <w:rsid w:val="00B41EC6"/>
    <w:rsid w:val="00B4620C"/>
    <w:rsid w:val="00B4674D"/>
    <w:rsid w:val="00B46A76"/>
    <w:rsid w:val="00B52929"/>
    <w:rsid w:val="00B56CE4"/>
    <w:rsid w:val="00B57EAA"/>
    <w:rsid w:val="00B604D1"/>
    <w:rsid w:val="00B61846"/>
    <w:rsid w:val="00B6397F"/>
    <w:rsid w:val="00B656F7"/>
    <w:rsid w:val="00B672A0"/>
    <w:rsid w:val="00B701F9"/>
    <w:rsid w:val="00B7181F"/>
    <w:rsid w:val="00B7200B"/>
    <w:rsid w:val="00B80074"/>
    <w:rsid w:val="00B80F1B"/>
    <w:rsid w:val="00B82F5B"/>
    <w:rsid w:val="00B853D3"/>
    <w:rsid w:val="00B868D0"/>
    <w:rsid w:val="00B90653"/>
    <w:rsid w:val="00B937BA"/>
    <w:rsid w:val="00B947C4"/>
    <w:rsid w:val="00B96B05"/>
    <w:rsid w:val="00B97245"/>
    <w:rsid w:val="00BA79AC"/>
    <w:rsid w:val="00BB7C29"/>
    <w:rsid w:val="00BC3EFD"/>
    <w:rsid w:val="00BC46C8"/>
    <w:rsid w:val="00BC6DDE"/>
    <w:rsid w:val="00BD4951"/>
    <w:rsid w:val="00BD77DB"/>
    <w:rsid w:val="00BE37DB"/>
    <w:rsid w:val="00BE3A47"/>
    <w:rsid w:val="00BE7426"/>
    <w:rsid w:val="00BF06E3"/>
    <w:rsid w:val="00BF25AF"/>
    <w:rsid w:val="00BF721B"/>
    <w:rsid w:val="00C004DC"/>
    <w:rsid w:val="00C015DA"/>
    <w:rsid w:val="00C01C18"/>
    <w:rsid w:val="00C02FA4"/>
    <w:rsid w:val="00C0375E"/>
    <w:rsid w:val="00C040E3"/>
    <w:rsid w:val="00C06018"/>
    <w:rsid w:val="00C07894"/>
    <w:rsid w:val="00C10607"/>
    <w:rsid w:val="00C20CE9"/>
    <w:rsid w:val="00C21054"/>
    <w:rsid w:val="00C212A3"/>
    <w:rsid w:val="00C22CA4"/>
    <w:rsid w:val="00C2424F"/>
    <w:rsid w:val="00C245CD"/>
    <w:rsid w:val="00C31890"/>
    <w:rsid w:val="00C33D8B"/>
    <w:rsid w:val="00C34071"/>
    <w:rsid w:val="00C348FD"/>
    <w:rsid w:val="00C35401"/>
    <w:rsid w:val="00C3738A"/>
    <w:rsid w:val="00C4166A"/>
    <w:rsid w:val="00C418C3"/>
    <w:rsid w:val="00C5025C"/>
    <w:rsid w:val="00C61F9E"/>
    <w:rsid w:val="00C63F13"/>
    <w:rsid w:val="00C6534F"/>
    <w:rsid w:val="00C65430"/>
    <w:rsid w:val="00C67C3D"/>
    <w:rsid w:val="00C67D5E"/>
    <w:rsid w:val="00C710C2"/>
    <w:rsid w:val="00C721F2"/>
    <w:rsid w:val="00C82114"/>
    <w:rsid w:val="00C82876"/>
    <w:rsid w:val="00C94B0D"/>
    <w:rsid w:val="00CA1616"/>
    <w:rsid w:val="00CA2D22"/>
    <w:rsid w:val="00CA3BE0"/>
    <w:rsid w:val="00CB1395"/>
    <w:rsid w:val="00CB67AE"/>
    <w:rsid w:val="00CB7F3F"/>
    <w:rsid w:val="00CC02E6"/>
    <w:rsid w:val="00CC1EF2"/>
    <w:rsid w:val="00CC1F36"/>
    <w:rsid w:val="00CC7ACF"/>
    <w:rsid w:val="00CD4C4A"/>
    <w:rsid w:val="00CD5B96"/>
    <w:rsid w:val="00CD66B3"/>
    <w:rsid w:val="00CE0E43"/>
    <w:rsid w:val="00CE0F88"/>
    <w:rsid w:val="00CE441A"/>
    <w:rsid w:val="00CE62E9"/>
    <w:rsid w:val="00CE7073"/>
    <w:rsid w:val="00CF4AC0"/>
    <w:rsid w:val="00CF5783"/>
    <w:rsid w:val="00CF718D"/>
    <w:rsid w:val="00D04DE1"/>
    <w:rsid w:val="00D15C67"/>
    <w:rsid w:val="00D2101B"/>
    <w:rsid w:val="00D21CD6"/>
    <w:rsid w:val="00D25D30"/>
    <w:rsid w:val="00D44641"/>
    <w:rsid w:val="00D472F3"/>
    <w:rsid w:val="00D5113C"/>
    <w:rsid w:val="00D55D1C"/>
    <w:rsid w:val="00D571BC"/>
    <w:rsid w:val="00D57AE6"/>
    <w:rsid w:val="00D600ED"/>
    <w:rsid w:val="00D6024B"/>
    <w:rsid w:val="00D65C9F"/>
    <w:rsid w:val="00D751C9"/>
    <w:rsid w:val="00D76C43"/>
    <w:rsid w:val="00D81189"/>
    <w:rsid w:val="00D813D4"/>
    <w:rsid w:val="00D830B6"/>
    <w:rsid w:val="00D83465"/>
    <w:rsid w:val="00D841D0"/>
    <w:rsid w:val="00D84547"/>
    <w:rsid w:val="00D8699F"/>
    <w:rsid w:val="00D94BA3"/>
    <w:rsid w:val="00D95178"/>
    <w:rsid w:val="00D96B94"/>
    <w:rsid w:val="00DA37DA"/>
    <w:rsid w:val="00DA460A"/>
    <w:rsid w:val="00DB1D07"/>
    <w:rsid w:val="00DB76C4"/>
    <w:rsid w:val="00DD2D45"/>
    <w:rsid w:val="00DD335A"/>
    <w:rsid w:val="00DD4490"/>
    <w:rsid w:val="00DD572B"/>
    <w:rsid w:val="00DD6455"/>
    <w:rsid w:val="00DD6D94"/>
    <w:rsid w:val="00DE7992"/>
    <w:rsid w:val="00DF2218"/>
    <w:rsid w:val="00DF44F3"/>
    <w:rsid w:val="00DF52A4"/>
    <w:rsid w:val="00E00D6A"/>
    <w:rsid w:val="00E026DD"/>
    <w:rsid w:val="00E04521"/>
    <w:rsid w:val="00E0478B"/>
    <w:rsid w:val="00E04982"/>
    <w:rsid w:val="00E07D9F"/>
    <w:rsid w:val="00E13B7C"/>
    <w:rsid w:val="00E13CB1"/>
    <w:rsid w:val="00E14A72"/>
    <w:rsid w:val="00E239CC"/>
    <w:rsid w:val="00E23C7A"/>
    <w:rsid w:val="00E31526"/>
    <w:rsid w:val="00E325AB"/>
    <w:rsid w:val="00E3541E"/>
    <w:rsid w:val="00E453E0"/>
    <w:rsid w:val="00E47C89"/>
    <w:rsid w:val="00E51F07"/>
    <w:rsid w:val="00E52003"/>
    <w:rsid w:val="00E559AD"/>
    <w:rsid w:val="00E57752"/>
    <w:rsid w:val="00E6035F"/>
    <w:rsid w:val="00E61B1D"/>
    <w:rsid w:val="00E63DE0"/>
    <w:rsid w:val="00E649FC"/>
    <w:rsid w:val="00E66F30"/>
    <w:rsid w:val="00E71651"/>
    <w:rsid w:val="00E72AD1"/>
    <w:rsid w:val="00E7526F"/>
    <w:rsid w:val="00E92A37"/>
    <w:rsid w:val="00E93582"/>
    <w:rsid w:val="00E96136"/>
    <w:rsid w:val="00EA5AC6"/>
    <w:rsid w:val="00EA6117"/>
    <w:rsid w:val="00EA70A4"/>
    <w:rsid w:val="00EB0940"/>
    <w:rsid w:val="00EB396E"/>
    <w:rsid w:val="00EB57D9"/>
    <w:rsid w:val="00EB6E98"/>
    <w:rsid w:val="00EC17B6"/>
    <w:rsid w:val="00EC4549"/>
    <w:rsid w:val="00EC495D"/>
    <w:rsid w:val="00ED11C2"/>
    <w:rsid w:val="00ED36AD"/>
    <w:rsid w:val="00EE0A50"/>
    <w:rsid w:val="00EE3E7D"/>
    <w:rsid w:val="00EE4F96"/>
    <w:rsid w:val="00EE55A0"/>
    <w:rsid w:val="00EE5633"/>
    <w:rsid w:val="00EF2A20"/>
    <w:rsid w:val="00EF555C"/>
    <w:rsid w:val="00EF593F"/>
    <w:rsid w:val="00F0599A"/>
    <w:rsid w:val="00F20013"/>
    <w:rsid w:val="00F207B9"/>
    <w:rsid w:val="00F25588"/>
    <w:rsid w:val="00F358DA"/>
    <w:rsid w:val="00F37151"/>
    <w:rsid w:val="00F427F7"/>
    <w:rsid w:val="00F43E13"/>
    <w:rsid w:val="00F47A7C"/>
    <w:rsid w:val="00F47C79"/>
    <w:rsid w:val="00F509C7"/>
    <w:rsid w:val="00F54686"/>
    <w:rsid w:val="00F54ED8"/>
    <w:rsid w:val="00F5714F"/>
    <w:rsid w:val="00F638A0"/>
    <w:rsid w:val="00F65676"/>
    <w:rsid w:val="00F77813"/>
    <w:rsid w:val="00F8005A"/>
    <w:rsid w:val="00F80EED"/>
    <w:rsid w:val="00F81324"/>
    <w:rsid w:val="00F8222F"/>
    <w:rsid w:val="00F84416"/>
    <w:rsid w:val="00F850A5"/>
    <w:rsid w:val="00F852D5"/>
    <w:rsid w:val="00F853CA"/>
    <w:rsid w:val="00F90089"/>
    <w:rsid w:val="00F91596"/>
    <w:rsid w:val="00F91794"/>
    <w:rsid w:val="00F94B29"/>
    <w:rsid w:val="00F96F12"/>
    <w:rsid w:val="00F974A0"/>
    <w:rsid w:val="00F97DEB"/>
    <w:rsid w:val="00FB3D05"/>
    <w:rsid w:val="00FB64FE"/>
    <w:rsid w:val="00FC01F6"/>
    <w:rsid w:val="00FC0645"/>
    <w:rsid w:val="00FC0947"/>
    <w:rsid w:val="00FC09F5"/>
    <w:rsid w:val="00FC2487"/>
    <w:rsid w:val="00FC24FC"/>
    <w:rsid w:val="00FC290D"/>
    <w:rsid w:val="00FC626A"/>
    <w:rsid w:val="00FC7A1C"/>
    <w:rsid w:val="00FD328D"/>
    <w:rsid w:val="00FD67BF"/>
    <w:rsid w:val="00FD7178"/>
    <w:rsid w:val="00FD7651"/>
    <w:rsid w:val="00FE07E7"/>
    <w:rsid w:val="00FE0AAF"/>
    <w:rsid w:val="00FE2DBC"/>
    <w:rsid w:val="00FE54A0"/>
    <w:rsid w:val="00FE624D"/>
    <w:rsid w:val="00FF3530"/>
    <w:rsid w:val="00FF7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05FAA-AEE3-47C1-BAAB-4BAEAA3C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66"/>
  </w:style>
  <w:style w:type="paragraph" w:styleId="1">
    <w:name w:val="heading 1"/>
    <w:basedOn w:val="a"/>
    <w:next w:val="a"/>
    <w:link w:val="10"/>
    <w:uiPriority w:val="9"/>
    <w:qFormat/>
    <w:rsid w:val="00D21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E7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F5D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4C4A"/>
  </w:style>
  <w:style w:type="paragraph" w:styleId="a3">
    <w:name w:val="footnote text"/>
    <w:basedOn w:val="a"/>
    <w:link w:val="a4"/>
    <w:uiPriority w:val="99"/>
    <w:unhideWhenUsed/>
    <w:rsid w:val="0091488C"/>
    <w:pPr>
      <w:spacing w:after="0" w:line="240" w:lineRule="auto"/>
    </w:pPr>
    <w:rPr>
      <w:sz w:val="20"/>
      <w:szCs w:val="20"/>
    </w:rPr>
  </w:style>
  <w:style w:type="character" w:customStyle="1" w:styleId="a4">
    <w:name w:val="Текст сноски Знак"/>
    <w:basedOn w:val="a0"/>
    <w:link w:val="a3"/>
    <w:uiPriority w:val="99"/>
    <w:rsid w:val="0091488C"/>
    <w:rPr>
      <w:sz w:val="20"/>
      <w:szCs w:val="20"/>
    </w:rPr>
  </w:style>
  <w:style w:type="character" w:styleId="a5">
    <w:name w:val="footnote reference"/>
    <w:basedOn w:val="a0"/>
    <w:uiPriority w:val="99"/>
    <w:semiHidden/>
    <w:unhideWhenUsed/>
    <w:rsid w:val="0091488C"/>
    <w:rPr>
      <w:vertAlign w:val="superscript"/>
    </w:rPr>
  </w:style>
  <w:style w:type="character" w:styleId="a6">
    <w:name w:val="Hyperlink"/>
    <w:basedOn w:val="a0"/>
    <w:uiPriority w:val="99"/>
    <w:unhideWhenUsed/>
    <w:rsid w:val="00377395"/>
    <w:rPr>
      <w:color w:val="0563C1" w:themeColor="hyperlink"/>
      <w:u w:val="single"/>
    </w:rPr>
  </w:style>
  <w:style w:type="character" w:customStyle="1" w:styleId="10">
    <w:name w:val="Заголовок 1 Знак"/>
    <w:basedOn w:val="a0"/>
    <w:link w:val="1"/>
    <w:uiPriority w:val="9"/>
    <w:rsid w:val="00D2101B"/>
    <w:rPr>
      <w:rFonts w:asciiTheme="majorHAnsi" w:eastAsiaTheme="majorEastAsia" w:hAnsiTheme="majorHAnsi" w:cstheme="majorBidi"/>
      <w:color w:val="2E74B5" w:themeColor="accent1" w:themeShade="BF"/>
      <w:sz w:val="32"/>
      <w:szCs w:val="32"/>
    </w:rPr>
  </w:style>
  <w:style w:type="character" w:customStyle="1" w:styleId="w">
    <w:name w:val="w"/>
    <w:basedOn w:val="a0"/>
    <w:rsid w:val="00C721F2"/>
  </w:style>
  <w:style w:type="character" w:customStyle="1" w:styleId="20">
    <w:name w:val="Заголовок 2 Знак"/>
    <w:basedOn w:val="a0"/>
    <w:link w:val="2"/>
    <w:uiPriority w:val="9"/>
    <w:semiHidden/>
    <w:rsid w:val="003E7726"/>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AA2DA6"/>
    <w:pPr>
      <w:ind w:left="720"/>
      <w:contextualSpacing/>
    </w:pPr>
  </w:style>
  <w:style w:type="paragraph" w:styleId="a8">
    <w:name w:val="Normal (Web)"/>
    <w:basedOn w:val="a"/>
    <w:uiPriority w:val="99"/>
    <w:unhideWhenUsed/>
    <w:rsid w:val="00000CD7"/>
    <w:rPr>
      <w:rFonts w:ascii="Times New Roman" w:hAnsi="Times New Roman" w:cs="Times New Roman"/>
      <w:sz w:val="24"/>
      <w:szCs w:val="24"/>
    </w:rPr>
  </w:style>
  <w:style w:type="character" w:customStyle="1" w:styleId="30">
    <w:name w:val="Заголовок 3 Знак"/>
    <w:basedOn w:val="a0"/>
    <w:link w:val="3"/>
    <w:uiPriority w:val="9"/>
    <w:semiHidden/>
    <w:rsid w:val="008F5D64"/>
    <w:rPr>
      <w:rFonts w:asciiTheme="majorHAnsi" w:eastAsiaTheme="majorEastAsia" w:hAnsiTheme="majorHAnsi" w:cstheme="majorBidi"/>
      <w:color w:val="1F4D78" w:themeColor="accent1" w:themeShade="7F"/>
      <w:sz w:val="24"/>
      <w:szCs w:val="24"/>
    </w:rPr>
  </w:style>
  <w:style w:type="character" w:customStyle="1" w:styleId="fio11">
    <w:name w:val="fio11"/>
    <w:basedOn w:val="a0"/>
    <w:rsid w:val="000B6D5B"/>
  </w:style>
  <w:style w:type="character" w:customStyle="1" w:styleId="fio12">
    <w:name w:val="fio12"/>
    <w:basedOn w:val="a0"/>
    <w:rsid w:val="000B6D5B"/>
  </w:style>
  <w:style w:type="character" w:customStyle="1" w:styleId="fio19">
    <w:name w:val="fio19"/>
    <w:basedOn w:val="a0"/>
    <w:rsid w:val="000B6D5B"/>
  </w:style>
  <w:style w:type="paragraph" w:styleId="a9">
    <w:name w:val="header"/>
    <w:basedOn w:val="a"/>
    <w:link w:val="aa"/>
    <w:uiPriority w:val="99"/>
    <w:unhideWhenUsed/>
    <w:rsid w:val="00F509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09C7"/>
  </w:style>
  <w:style w:type="paragraph" w:styleId="ab">
    <w:name w:val="footer"/>
    <w:basedOn w:val="a"/>
    <w:link w:val="ac"/>
    <w:uiPriority w:val="99"/>
    <w:unhideWhenUsed/>
    <w:rsid w:val="00F509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09C7"/>
  </w:style>
  <w:style w:type="paragraph" w:styleId="ad">
    <w:name w:val="TOC Heading"/>
    <w:basedOn w:val="1"/>
    <w:next w:val="a"/>
    <w:uiPriority w:val="39"/>
    <w:unhideWhenUsed/>
    <w:qFormat/>
    <w:rsid w:val="007E735D"/>
    <w:pPr>
      <w:outlineLvl w:val="9"/>
    </w:pPr>
    <w:rPr>
      <w:lang w:eastAsia="ru-RU"/>
    </w:rPr>
  </w:style>
  <w:style w:type="paragraph" w:styleId="11">
    <w:name w:val="toc 1"/>
    <w:basedOn w:val="a"/>
    <w:next w:val="a"/>
    <w:autoRedefine/>
    <w:uiPriority w:val="39"/>
    <w:unhideWhenUsed/>
    <w:rsid w:val="00193C82"/>
    <w:pPr>
      <w:tabs>
        <w:tab w:val="right" w:leader="dot" w:pos="9345"/>
      </w:tabs>
      <w:spacing w:after="100" w:line="360" w:lineRule="auto"/>
      <w:jc w:val="both"/>
    </w:pPr>
    <w:rPr>
      <w:rFonts w:ascii="Times New Roman" w:eastAsiaTheme="majorEastAsia" w:hAnsi="Times New Roman" w:cs="Times New Roman"/>
      <w:b/>
      <w:noProof/>
      <w:sz w:val="28"/>
      <w:szCs w:val="28"/>
    </w:rPr>
  </w:style>
  <w:style w:type="character" w:styleId="ae">
    <w:name w:val="Emphasis"/>
    <w:basedOn w:val="a0"/>
    <w:uiPriority w:val="20"/>
    <w:qFormat/>
    <w:rsid w:val="00F97DEB"/>
    <w:rPr>
      <w:i/>
      <w:iCs/>
    </w:rPr>
  </w:style>
  <w:style w:type="character" w:customStyle="1" w:styleId="st">
    <w:name w:val="st"/>
    <w:basedOn w:val="a0"/>
    <w:rsid w:val="00F97DEB"/>
  </w:style>
  <w:style w:type="character" w:customStyle="1" w:styleId="grame">
    <w:name w:val="grame"/>
    <w:basedOn w:val="a0"/>
    <w:rsid w:val="00E3541E"/>
  </w:style>
  <w:style w:type="paragraph" w:customStyle="1" w:styleId="12">
    <w:name w:val="Обычный1"/>
    <w:basedOn w:val="a"/>
    <w:rsid w:val="00951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E6035F"/>
    <w:rPr>
      <w:color w:val="954F72" w:themeColor="followedHyperlink"/>
      <w:u w:val="single"/>
    </w:rPr>
  </w:style>
  <w:style w:type="character" w:customStyle="1" w:styleId="hl">
    <w:name w:val="hl"/>
    <w:basedOn w:val="a0"/>
    <w:rsid w:val="0077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776">
      <w:bodyDiv w:val="1"/>
      <w:marLeft w:val="0"/>
      <w:marRight w:val="0"/>
      <w:marTop w:val="0"/>
      <w:marBottom w:val="0"/>
      <w:divBdr>
        <w:top w:val="none" w:sz="0" w:space="0" w:color="auto"/>
        <w:left w:val="none" w:sz="0" w:space="0" w:color="auto"/>
        <w:bottom w:val="none" w:sz="0" w:space="0" w:color="auto"/>
        <w:right w:val="none" w:sz="0" w:space="0" w:color="auto"/>
      </w:divBdr>
    </w:div>
    <w:div w:id="26033058">
      <w:bodyDiv w:val="1"/>
      <w:marLeft w:val="0"/>
      <w:marRight w:val="0"/>
      <w:marTop w:val="0"/>
      <w:marBottom w:val="0"/>
      <w:divBdr>
        <w:top w:val="none" w:sz="0" w:space="0" w:color="auto"/>
        <w:left w:val="none" w:sz="0" w:space="0" w:color="auto"/>
        <w:bottom w:val="none" w:sz="0" w:space="0" w:color="auto"/>
        <w:right w:val="none" w:sz="0" w:space="0" w:color="auto"/>
      </w:divBdr>
    </w:div>
    <w:div w:id="49158802">
      <w:bodyDiv w:val="1"/>
      <w:marLeft w:val="0"/>
      <w:marRight w:val="0"/>
      <w:marTop w:val="0"/>
      <w:marBottom w:val="0"/>
      <w:divBdr>
        <w:top w:val="none" w:sz="0" w:space="0" w:color="auto"/>
        <w:left w:val="none" w:sz="0" w:space="0" w:color="auto"/>
        <w:bottom w:val="none" w:sz="0" w:space="0" w:color="auto"/>
        <w:right w:val="none" w:sz="0" w:space="0" w:color="auto"/>
      </w:divBdr>
      <w:divsChild>
        <w:div w:id="1364087660">
          <w:marLeft w:val="0"/>
          <w:marRight w:val="0"/>
          <w:marTop w:val="0"/>
          <w:marBottom w:val="180"/>
          <w:divBdr>
            <w:top w:val="none" w:sz="0" w:space="0" w:color="auto"/>
            <w:left w:val="none" w:sz="0" w:space="0" w:color="auto"/>
            <w:bottom w:val="none" w:sz="0" w:space="0" w:color="auto"/>
            <w:right w:val="none" w:sz="0" w:space="0" w:color="auto"/>
          </w:divBdr>
        </w:div>
      </w:divsChild>
    </w:div>
    <w:div w:id="183130868">
      <w:bodyDiv w:val="1"/>
      <w:marLeft w:val="0"/>
      <w:marRight w:val="0"/>
      <w:marTop w:val="0"/>
      <w:marBottom w:val="0"/>
      <w:divBdr>
        <w:top w:val="none" w:sz="0" w:space="0" w:color="auto"/>
        <w:left w:val="none" w:sz="0" w:space="0" w:color="auto"/>
        <w:bottom w:val="none" w:sz="0" w:space="0" w:color="auto"/>
        <w:right w:val="none" w:sz="0" w:space="0" w:color="auto"/>
      </w:divBdr>
    </w:div>
    <w:div w:id="211620024">
      <w:bodyDiv w:val="1"/>
      <w:marLeft w:val="0"/>
      <w:marRight w:val="0"/>
      <w:marTop w:val="0"/>
      <w:marBottom w:val="0"/>
      <w:divBdr>
        <w:top w:val="none" w:sz="0" w:space="0" w:color="auto"/>
        <w:left w:val="none" w:sz="0" w:space="0" w:color="auto"/>
        <w:bottom w:val="none" w:sz="0" w:space="0" w:color="auto"/>
        <w:right w:val="none" w:sz="0" w:space="0" w:color="auto"/>
      </w:divBdr>
    </w:div>
    <w:div w:id="266081461">
      <w:bodyDiv w:val="1"/>
      <w:marLeft w:val="0"/>
      <w:marRight w:val="0"/>
      <w:marTop w:val="0"/>
      <w:marBottom w:val="0"/>
      <w:divBdr>
        <w:top w:val="none" w:sz="0" w:space="0" w:color="auto"/>
        <w:left w:val="none" w:sz="0" w:space="0" w:color="auto"/>
        <w:bottom w:val="none" w:sz="0" w:space="0" w:color="auto"/>
        <w:right w:val="none" w:sz="0" w:space="0" w:color="auto"/>
      </w:divBdr>
      <w:divsChild>
        <w:div w:id="1922331930">
          <w:marLeft w:val="0"/>
          <w:marRight w:val="0"/>
          <w:marTop w:val="0"/>
          <w:marBottom w:val="0"/>
          <w:divBdr>
            <w:top w:val="none" w:sz="0" w:space="0" w:color="auto"/>
            <w:left w:val="none" w:sz="0" w:space="0" w:color="auto"/>
            <w:bottom w:val="none" w:sz="0" w:space="0" w:color="auto"/>
            <w:right w:val="none" w:sz="0" w:space="0" w:color="auto"/>
          </w:divBdr>
        </w:div>
        <w:div w:id="227110967">
          <w:marLeft w:val="0"/>
          <w:marRight w:val="0"/>
          <w:marTop w:val="0"/>
          <w:marBottom w:val="0"/>
          <w:divBdr>
            <w:top w:val="none" w:sz="0" w:space="0" w:color="auto"/>
            <w:left w:val="none" w:sz="0" w:space="0" w:color="auto"/>
            <w:bottom w:val="none" w:sz="0" w:space="0" w:color="auto"/>
            <w:right w:val="none" w:sz="0" w:space="0" w:color="auto"/>
          </w:divBdr>
        </w:div>
      </w:divsChild>
    </w:div>
    <w:div w:id="280114130">
      <w:bodyDiv w:val="1"/>
      <w:marLeft w:val="0"/>
      <w:marRight w:val="0"/>
      <w:marTop w:val="0"/>
      <w:marBottom w:val="0"/>
      <w:divBdr>
        <w:top w:val="none" w:sz="0" w:space="0" w:color="auto"/>
        <w:left w:val="none" w:sz="0" w:space="0" w:color="auto"/>
        <w:bottom w:val="none" w:sz="0" w:space="0" w:color="auto"/>
        <w:right w:val="none" w:sz="0" w:space="0" w:color="auto"/>
      </w:divBdr>
    </w:div>
    <w:div w:id="317998168">
      <w:bodyDiv w:val="1"/>
      <w:marLeft w:val="0"/>
      <w:marRight w:val="0"/>
      <w:marTop w:val="0"/>
      <w:marBottom w:val="0"/>
      <w:divBdr>
        <w:top w:val="none" w:sz="0" w:space="0" w:color="auto"/>
        <w:left w:val="none" w:sz="0" w:space="0" w:color="auto"/>
        <w:bottom w:val="none" w:sz="0" w:space="0" w:color="auto"/>
        <w:right w:val="none" w:sz="0" w:space="0" w:color="auto"/>
      </w:divBdr>
    </w:div>
    <w:div w:id="452211847">
      <w:bodyDiv w:val="1"/>
      <w:marLeft w:val="0"/>
      <w:marRight w:val="0"/>
      <w:marTop w:val="0"/>
      <w:marBottom w:val="0"/>
      <w:divBdr>
        <w:top w:val="none" w:sz="0" w:space="0" w:color="auto"/>
        <w:left w:val="none" w:sz="0" w:space="0" w:color="auto"/>
        <w:bottom w:val="none" w:sz="0" w:space="0" w:color="auto"/>
        <w:right w:val="none" w:sz="0" w:space="0" w:color="auto"/>
      </w:divBdr>
    </w:div>
    <w:div w:id="457722344">
      <w:bodyDiv w:val="1"/>
      <w:marLeft w:val="0"/>
      <w:marRight w:val="0"/>
      <w:marTop w:val="0"/>
      <w:marBottom w:val="0"/>
      <w:divBdr>
        <w:top w:val="none" w:sz="0" w:space="0" w:color="auto"/>
        <w:left w:val="none" w:sz="0" w:space="0" w:color="auto"/>
        <w:bottom w:val="none" w:sz="0" w:space="0" w:color="auto"/>
        <w:right w:val="none" w:sz="0" w:space="0" w:color="auto"/>
      </w:divBdr>
    </w:div>
    <w:div w:id="460929287">
      <w:bodyDiv w:val="1"/>
      <w:marLeft w:val="0"/>
      <w:marRight w:val="0"/>
      <w:marTop w:val="0"/>
      <w:marBottom w:val="0"/>
      <w:divBdr>
        <w:top w:val="none" w:sz="0" w:space="0" w:color="auto"/>
        <w:left w:val="none" w:sz="0" w:space="0" w:color="auto"/>
        <w:bottom w:val="none" w:sz="0" w:space="0" w:color="auto"/>
        <w:right w:val="none" w:sz="0" w:space="0" w:color="auto"/>
      </w:divBdr>
    </w:div>
    <w:div w:id="557668988">
      <w:bodyDiv w:val="1"/>
      <w:marLeft w:val="0"/>
      <w:marRight w:val="0"/>
      <w:marTop w:val="0"/>
      <w:marBottom w:val="0"/>
      <w:divBdr>
        <w:top w:val="none" w:sz="0" w:space="0" w:color="auto"/>
        <w:left w:val="none" w:sz="0" w:space="0" w:color="auto"/>
        <w:bottom w:val="none" w:sz="0" w:space="0" w:color="auto"/>
        <w:right w:val="none" w:sz="0" w:space="0" w:color="auto"/>
      </w:divBdr>
    </w:div>
    <w:div w:id="577057992">
      <w:bodyDiv w:val="1"/>
      <w:marLeft w:val="0"/>
      <w:marRight w:val="0"/>
      <w:marTop w:val="0"/>
      <w:marBottom w:val="0"/>
      <w:divBdr>
        <w:top w:val="none" w:sz="0" w:space="0" w:color="auto"/>
        <w:left w:val="none" w:sz="0" w:space="0" w:color="auto"/>
        <w:bottom w:val="none" w:sz="0" w:space="0" w:color="auto"/>
        <w:right w:val="none" w:sz="0" w:space="0" w:color="auto"/>
      </w:divBdr>
      <w:divsChild>
        <w:div w:id="1723016949">
          <w:marLeft w:val="0"/>
          <w:marRight w:val="0"/>
          <w:marTop w:val="120"/>
          <w:marBottom w:val="96"/>
          <w:divBdr>
            <w:top w:val="none" w:sz="0" w:space="0" w:color="auto"/>
            <w:left w:val="none" w:sz="0" w:space="0" w:color="auto"/>
            <w:bottom w:val="none" w:sz="0" w:space="0" w:color="auto"/>
            <w:right w:val="none" w:sz="0" w:space="0" w:color="auto"/>
          </w:divBdr>
          <w:divsChild>
            <w:div w:id="1716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153">
      <w:bodyDiv w:val="1"/>
      <w:marLeft w:val="0"/>
      <w:marRight w:val="0"/>
      <w:marTop w:val="0"/>
      <w:marBottom w:val="0"/>
      <w:divBdr>
        <w:top w:val="none" w:sz="0" w:space="0" w:color="auto"/>
        <w:left w:val="none" w:sz="0" w:space="0" w:color="auto"/>
        <w:bottom w:val="none" w:sz="0" w:space="0" w:color="auto"/>
        <w:right w:val="none" w:sz="0" w:space="0" w:color="auto"/>
      </w:divBdr>
    </w:div>
    <w:div w:id="733354392">
      <w:bodyDiv w:val="1"/>
      <w:marLeft w:val="0"/>
      <w:marRight w:val="0"/>
      <w:marTop w:val="0"/>
      <w:marBottom w:val="0"/>
      <w:divBdr>
        <w:top w:val="none" w:sz="0" w:space="0" w:color="auto"/>
        <w:left w:val="none" w:sz="0" w:space="0" w:color="auto"/>
        <w:bottom w:val="none" w:sz="0" w:space="0" w:color="auto"/>
        <w:right w:val="none" w:sz="0" w:space="0" w:color="auto"/>
      </w:divBdr>
    </w:div>
    <w:div w:id="767849724">
      <w:bodyDiv w:val="1"/>
      <w:marLeft w:val="0"/>
      <w:marRight w:val="0"/>
      <w:marTop w:val="0"/>
      <w:marBottom w:val="0"/>
      <w:divBdr>
        <w:top w:val="none" w:sz="0" w:space="0" w:color="auto"/>
        <w:left w:val="none" w:sz="0" w:space="0" w:color="auto"/>
        <w:bottom w:val="none" w:sz="0" w:space="0" w:color="auto"/>
        <w:right w:val="none" w:sz="0" w:space="0" w:color="auto"/>
      </w:divBdr>
    </w:div>
    <w:div w:id="793905302">
      <w:bodyDiv w:val="1"/>
      <w:marLeft w:val="0"/>
      <w:marRight w:val="0"/>
      <w:marTop w:val="0"/>
      <w:marBottom w:val="0"/>
      <w:divBdr>
        <w:top w:val="none" w:sz="0" w:space="0" w:color="auto"/>
        <w:left w:val="none" w:sz="0" w:space="0" w:color="auto"/>
        <w:bottom w:val="none" w:sz="0" w:space="0" w:color="auto"/>
        <w:right w:val="none" w:sz="0" w:space="0" w:color="auto"/>
      </w:divBdr>
    </w:div>
    <w:div w:id="814638884">
      <w:bodyDiv w:val="1"/>
      <w:marLeft w:val="0"/>
      <w:marRight w:val="0"/>
      <w:marTop w:val="0"/>
      <w:marBottom w:val="0"/>
      <w:divBdr>
        <w:top w:val="none" w:sz="0" w:space="0" w:color="auto"/>
        <w:left w:val="none" w:sz="0" w:space="0" w:color="auto"/>
        <w:bottom w:val="none" w:sz="0" w:space="0" w:color="auto"/>
        <w:right w:val="none" w:sz="0" w:space="0" w:color="auto"/>
      </w:divBdr>
    </w:div>
    <w:div w:id="832716428">
      <w:bodyDiv w:val="1"/>
      <w:marLeft w:val="0"/>
      <w:marRight w:val="0"/>
      <w:marTop w:val="0"/>
      <w:marBottom w:val="0"/>
      <w:divBdr>
        <w:top w:val="none" w:sz="0" w:space="0" w:color="auto"/>
        <w:left w:val="none" w:sz="0" w:space="0" w:color="auto"/>
        <w:bottom w:val="none" w:sz="0" w:space="0" w:color="auto"/>
        <w:right w:val="none" w:sz="0" w:space="0" w:color="auto"/>
      </w:divBdr>
    </w:div>
    <w:div w:id="884559982">
      <w:bodyDiv w:val="1"/>
      <w:marLeft w:val="0"/>
      <w:marRight w:val="0"/>
      <w:marTop w:val="0"/>
      <w:marBottom w:val="0"/>
      <w:divBdr>
        <w:top w:val="none" w:sz="0" w:space="0" w:color="auto"/>
        <w:left w:val="none" w:sz="0" w:space="0" w:color="auto"/>
        <w:bottom w:val="none" w:sz="0" w:space="0" w:color="auto"/>
        <w:right w:val="none" w:sz="0" w:space="0" w:color="auto"/>
      </w:divBdr>
    </w:div>
    <w:div w:id="897398637">
      <w:bodyDiv w:val="1"/>
      <w:marLeft w:val="0"/>
      <w:marRight w:val="0"/>
      <w:marTop w:val="0"/>
      <w:marBottom w:val="0"/>
      <w:divBdr>
        <w:top w:val="none" w:sz="0" w:space="0" w:color="auto"/>
        <w:left w:val="none" w:sz="0" w:space="0" w:color="auto"/>
        <w:bottom w:val="none" w:sz="0" w:space="0" w:color="auto"/>
        <w:right w:val="none" w:sz="0" w:space="0" w:color="auto"/>
      </w:divBdr>
      <w:divsChild>
        <w:div w:id="846017067">
          <w:marLeft w:val="0"/>
          <w:marRight w:val="0"/>
          <w:marTop w:val="0"/>
          <w:marBottom w:val="0"/>
          <w:divBdr>
            <w:top w:val="none" w:sz="0" w:space="0" w:color="auto"/>
            <w:left w:val="none" w:sz="0" w:space="0" w:color="auto"/>
            <w:bottom w:val="none" w:sz="0" w:space="0" w:color="auto"/>
            <w:right w:val="none" w:sz="0" w:space="0" w:color="auto"/>
          </w:divBdr>
          <w:divsChild>
            <w:div w:id="1155300532">
              <w:marLeft w:val="0"/>
              <w:marRight w:val="0"/>
              <w:marTop w:val="0"/>
              <w:marBottom w:val="0"/>
              <w:divBdr>
                <w:top w:val="none" w:sz="0" w:space="0" w:color="auto"/>
                <w:left w:val="none" w:sz="0" w:space="0" w:color="auto"/>
                <w:bottom w:val="none" w:sz="0" w:space="0" w:color="auto"/>
                <w:right w:val="none" w:sz="0" w:space="0" w:color="auto"/>
              </w:divBdr>
              <w:divsChild>
                <w:div w:id="379593348">
                  <w:marLeft w:val="0"/>
                  <w:marRight w:val="0"/>
                  <w:marTop w:val="0"/>
                  <w:marBottom w:val="0"/>
                  <w:divBdr>
                    <w:top w:val="none" w:sz="0" w:space="0" w:color="auto"/>
                    <w:left w:val="none" w:sz="0" w:space="0" w:color="auto"/>
                    <w:bottom w:val="none" w:sz="0" w:space="0" w:color="auto"/>
                    <w:right w:val="none" w:sz="0" w:space="0" w:color="auto"/>
                  </w:divBdr>
                  <w:divsChild>
                    <w:div w:id="2037924132">
                      <w:marLeft w:val="0"/>
                      <w:marRight w:val="0"/>
                      <w:marTop w:val="0"/>
                      <w:marBottom w:val="0"/>
                      <w:divBdr>
                        <w:top w:val="none" w:sz="0" w:space="0" w:color="auto"/>
                        <w:left w:val="none" w:sz="0" w:space="0" w:color="auto"/>
                        <w:bottom w:val="none" w:sz="0" w:space="0" w:color="auto"/>
                        <w:right w:val="none" w:sz="0" w:space="0" w:color="auto"/>
                      </w:divBdr>
                      <w:divsChild>
                        <w:div w:id="495612749">
                          <w:marLeft w:val="0"/>
                          <w:marRight w:val="0"/>
                          <w:marTop w:val="0"/>
                          <w:marBottom w:val="0"/>
                          <w:divBdr>
                            <w:top w:val="none" w:sz="0" w:space="0" w:color="auto"/>
                            <w:left w:val="none" w:sz="0" w:space="0" w:color="auto"/>
                            <w:bottom w:val="none" w:sz="0" w:space="0" w:color="auto"/>
                            <w:right w:val="none" w:sz="0" w:space="0" w:color="auto"/>
                          </w:divBdr>
                          <w:divsChild>
                            <w:div w:id="3289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4036">
          <w:marLeft w:val="0"/>
          <w:marRight w:val="0"/>
          <w:marTop w:val="0"/>
          <w:marBottom w:val="0"/>
          <w:divBdr>
            <w:top w:val="none" w:sz="0" w:space="0" w:color="auto"/>
            <w:left w:val="none" w:sz="0" w:space="0" w:color="auto"/>
            <w:bottom w:val="none" w:sz="0" w:space="0" w:color="auto"/>
            <w:right w:val="none" w:sz="0" w:space="0" w:color="auto"/>
          </w:divBdr>
          <w:divsChild>
            <w:div w:id="811869763">
              <w:marLeft w:val="0"/>
              <w:marRight w:val="0"/>
              <w:marTop w:val="0"/>
              <w:marBottom w:val="0"/>
              <w:divBdr>
                <w:top w:val="none" w:sz="0" w:space="0" w:color="auto"/>
                <w:left w:val="none" w:sz="0" w:space="0" w:color="auto"/>
                <w:bottom w:val="none" w:sz="0" w:space="0" w:color="auto"/>
                <w:right w:val="none" w:sz="0" w:space="0" w:color="auto"/>
              </w:divBdr>
              <w:divsChild>
                <w:div w:id="1958222080">
                  <w:marLeft w:val="0"/>
                  <w:marRight w:val="0"/>
                  <w:marTop w:val="0"/>
                  <w:marBottom w:val="0"/>
                  <w:divBdr>
                    <w:top w:val="none" w:sz="0" w:space="0" w:color="auto"/>
                    <w:left w:val="none" w:sz="0" w:space="0" w:color="auto"/>
                    <w:bottom w:val="none" w:sz="0" w:space="0" w:color="auto"/>
                    <w:right w:val="none" w:sz="0" w:space="0" w:color="auto"/>
                  </w:divBdr>
                  <w:divsChild>
                    <w:div w:id="1100301820">
                      <w:marLeft w:val="0"/>
                      <w:marRight w:val="0"/>
                      <w:marTop w:val="0"/>
                      <w:marBottom w:val="0"/>
                      <w:divBdr>
                        <w:top w:val="none" w:sz="0" w:space="0" w:color="auto"/>
                        <w:left w:val="none" w:sz="0" w:space="0" w:color="auto"/>
                        <w:bottom w:val="none" w:sz="0" w:space="0" w:color="auto"/>
                        <w:right w:val="none" w:sz="0" w:space="0" w:color="auto"/>
                      </w:divBdr>
                      <w:divsChild>
                        <w:div w:id="443885506">
                          <w:marLeft w:val="0"/>
                          <w:marRight w:val="0"/>
                          <w:marTop w:val="0"/>
                          <w:marBottom w:val="0"/>
                          <w:divBdr>
                            <w:top w:val="none" w:sz="0" w:space="0" w:color="auto"/>
                            <w:left w:val="none" w:sz="0" w:space="0" w:color="auto"/>
                            <w:bottom w:val="none" w:sz="0" w:space="0" w:color="auto"/>
                            <w:right w:val="none" w:sz="0" w:space="0" w:color="auto"/>
                          </w:divBdr>
                          <w:divsChild>
                            <w:div w:id="963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42">
          <w:marLeft w:val="0"/>
          <w:marRight w:val="0"/>
          <w:marTop w:val="0"/>
          <w:marBottom w:val="0"/>
          <w:divBdr>
            <w:top w:val="none" w:sz="0" w:space="0" w:color="auto"/>
            <w:left w:val="none" w:sz="0" w:space="0" w:color="auto"/>
            <w:bottom w:val="none" w:sz="0" w:space="0" w:color="auto"/>
            <w:right w:val="none" w:sz="0" w:space="0" w:color="auto"/>
          </w:divBdr>
          <w:divsChild>
            <w:div w:id="2144955746">
              <w:marLeft w:val="0"/>
              <w:marRight w:val="0"/>
              <w:marTop w:val="0"/>
              <w:marBottom w:val="0"/>
              <w:divBdr>
                <w:top w:val="none" w:sz="0" w:space="0" w:color="auto"/>
                <w:left w:val="none" w:sz="0" w:space="0" w:color="auto"/>
                <w:bottom w:val="none" w:sz="0" w:space="0" w:color="auto"/>
                <w:right w:val="none" w:sz="0" w:space="0" w:color="auto"/>
              </w:divBdr>
              <w:divsChild>
                <w:div w:id="662589235">
                  <w:marLeft w:val="0"/>
                  <w:marRight w:val="0"/>
                  <w:marTop w:val="0"/>
                  <w:marBottom w:val="0"/>
                  <w:divBdr>
                    <w:top w:val="none" w:sz="0" w:space="0" w:color="auto"/>
                    <w:left w:val="none" w:sz="0" w:space="0" w:color="auto"/>
                    <w:bottom w:val="none" w:sz="0" w:space="0" w:color="auto"/>
                    <w:right w:val="none" w:sz="0" w:space="0" w:color="auto"/>
                  </w:divBdr>
                  <w:divsChild>
                    <w:div w:id="2046641048">
                      <w:marLeft w:val="0"/>
                      <w:marRight w:val="0"/>
                      <w:marTop w:val="0"/>
                      <w:marBottom w:val="0"/>
                      <w:divBdr>
                        <w:top w:val="none" w:sz="0" w:space="0" w:color="auto"/>
                        <w:left w:val="none" w:sz="0" w:space="0" w:color="auto"/>
                        <w:bottom w:val="none" w:sz="0" w:space="0" w:color="auto"/>
                        <w:right w:val="none" w:sz="0" w:space="0" w:color="auto"/>
                      </w:divBdr>
                      <w:divsChild>
                        <w:div w:id="1018971464">
                          <w:marLeft w:val="0"/>
                          <w:marRight w:val="0"/>
                          <w:marTop w:val="0"/>
                          <w:marBottom w:val="0"/>
                          <w:divBdr>
                            <w:top w:val="none" w:sz="0" w:space="0" w:color="auto"/>
                            <w:left w:val="none" w:sz="0" w:space="0" w:color="auto"/>
                            <w:bottom w:val="none" w:sz="0" w:space="0" w:color="auto"/>
                            <w:right w:val="none" w:sz="0" w:space="0" w:color="auto"/>
                          </w:divBdr>
                          <w:divsChild>
                            <w:div w:id="17343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09652">
          <w:marLeft w:val="0"/>
          <w:marRight w:val="0"/>
          <w:marTop w:val="0"/>
          <w:marBottom w:val="0"/>
          <w:divBdr>
            <w:top w:val="none" w:sz="0" w:space="0" w:color="auto"/>
            <w:left w:val="none" w:sz="0" w:space="0" w:color="auto"/>
            <w:bottom w:val="none" w:sz="0" w:space="0" w:color="auto"/>
            <w:right w:val="none" w:sz="0" w:space="0" w:color="auto"/>
          </w:divBdr>
          <w:divsChild>
            <w:div w:id="33576865">
              <w:marLeft w:val="0"/>
              <w:marRight w:val="0"/>
              <w:marTop w:val="0"/>
              <w:marBottom w:val="0"/>
              <w:divBdr>
                <w:top w:val="none" w:sz="0" w:space="0" w:color="auto"/>
                <w:left w:val="none" w:sz="0" w:space="0" w:color="auto"/>
                <w:bottom w:val="none" w:sz="0" w:space="0" w:color="auto"/>
                <w:right w:val="none" w:sz="0" w:space="0" w:color="auto"/>
              </w:divBdr>
              <w:divsChild>
                <w:div w:id="381754030">
                  <w:marLeft w:val="0"/>
                  <w:marRight w:val="0"/>
                  <w:marTop w:val="0"/>
                  <w:marBottom w:val="0"/>
                  <w:divBdr>
                    <w:top w:val="none" w:sz="0" w:space="0" w:color="auto"/>
                    <w:left w:val="none" w:sz="0" w:space="0" w:color="auto"/>
                    <w:bottom w:val="none" w:sz="0" w:space="0" w:color="auto"/>
                    <w:right w:val="none" w:sz="0" w:space="0" w:color="auto"/>
                  </w:divBdr>
                  <w:divsChild>
                    <w:div w:id="1091245331">
                      <w:marLeft w:val="0"/>
                      <w:marRight w:val="0"/>
                      <w:marTop w:val="0"/>
                      <w:marBottom w:val="0"/>
                      <w:divBdr>
                        <w:top w:val="none" w:sz="0" w:space="0" w:color="auto"/>
                        <w:left w:val="none" w:sz="0" w:space="0" w:color="auto"/>
                        <w:bottom w:val="none" w:sz="0" w:space="0" w:color="auto"/>
                        <w:right w:val="none" w:sz="0" w:space="0" w:color="auto"/>
                      </w:divBdr>
                      <w:divsChild>
                        <w:div w:id="1830166922">
                          <w:marLeft w:val="0"/>
                          <w:marRight w:val="0"/>
                          <w:marTop w:val="0"/>
                          <w:marBottom w:val="0"/>
                          <w:divBdr>
                            <w:top w:val="none" w:sz="0" w:space="0" w:color="auto"/>
                            <w:left w:val="none" w:sz="0" w:space="0" w:color="auto"/>
                            <w:bottom w:val="none" w:sz="0" w:space="0" w:color="auto"/>
                            <w:right w:val="none" w:sz="0" w:space="0" w:color="auto"/>
                          </w:divBdr>
                          <w:divsChild>
                            <w:div w:id="7886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69840">
          <w:marLeft w:val="0"/>
          <w:marRight w:val="0"/>
          <w:marTop w:val="0"/>
          <w:marBottom w:val="0"/>
          <w:divBdr>
            <w:top w:val="none" w:sz="0" w:space="0" w:color="auto"/>
            <w:left w:val="none" w:sz="0" w:space="0" w:color="auto"/>
            <w:bottom w:val="none" w:sz="0" w:space="0" w:color="auto"/>
            <w:right w:val="none" w:sz="0" w:space="0" w:color="auto"/>
          </w:divBdr>
          <w:divsChild>
            <w:div w:id="177891180">
              <w:marLeft w:val="0"/>
              <w:marRight w:val="0"/>
              <w:marTop w:val="0"/>
              <w:marBottom w:val="0"/>
              <w:divBdr>
                <w:top w:val="none" w:sz="0" w:space="0" w:color="auto"/>
                <w:left w:val="none" w:sz="0" w:space="0" w:color="auto"/>
                <w:bottom w:val="none" w:sz="0" w:space="0" w:color="auto"/>
                <w:right w:val="none" w:sz="0" w:space="0" w:color="auto"/>
              </w:divBdr>
              <w:divsChild>
                <w:div w:id="1743600651">
                  <w:marLeft w:val="0"/>
                  <w:marRight w:val="0"/>
                  <w:marTop w:val="0"/>
                  <w:marBottom w:val="0"/>
                  <w:divBdr>
                    <w:top w:val="none" w:sz="0" w:space="0" w:color="auto"/>
                    <w:left w:val="none" w:sz="0" w:space="0" w:color="auto"/>
                    <w:bottom w:val="none" w:sz="0" w:space="0" w:color="auto"/>
                    <w:right w:val="none" w:sz="0" w:space="0" w:color="auto"/>
                  </w:divBdr>
                  <w:divsChild>
                    <w:div w:id="659848877">
                      <w:marLeft w:val="0"/>
                      <w:marRight w:val="0"/>
                      <w:marTop w:val="0"/>
                      <w:marBottom w:val="0"/>
                      <w:divBdr>
                        <w:top w:val="none" w:sz="0" w:space="0" w:color="auto"/>
                        <w:left w:val="none" w:sz="0" w:space="0" w:color="auto"/>
                        <w:bottom w:val="none" w:sz="0" w:space="0" w:color="auto"/>
                        <w:right w:val="none" w:sz="0" w:space="0" w:color="auto"/>
                      </w:divBdr>
                      <w:divsChild>
                        <w:div w:id="972175575">
                          <w:marLeft w:val="0"/>
                          <w:marRight w:val="0"/>
                          <w:marTop w:val="0"/>
                          <w:marBottom w:val="0"/>
                          <w:divBdr>
                            <w:top w:val="none" w:sz="0" w:space="0" w:color="auto"/>
                            <w:left w:val="none" w:sz="0" w:space="0" w:color="auto"/>
                            <w:bottom w:val="none" w:sz="0" w:space="0" w:color="auto"/>
                            <w:right w:val="none" w:sz="0" w:space="0" w:color="auto"/>
                          </w:divBdr>
                          <w:divsChild>
                            <w:div w:id="9476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046547">
      <w:bodyDiv w:val="1"/>
      <w:marLeft w:val="0"/>
      <w:marRight w:val="0"/>
      <w:marTop w:val="0"/>
      <w:marBottom w:val="0"/>
      <w:divBdr>
        <w:top w:val="none" w:sz="0" w:space="0" w:color="auto"/>
        <w:left w:val="none" w:sz="0" w:space="0" w:color="auto"/>
        <w:bottom w:val="none" w:sz="0" w:space="0" w:color="auto"/>
        <w:right w:val="none" w:sz="0" w:space="0" w:color="auto"/>
      </w:divBdr>
    </w:div>
    <w:div w:id="1085567430">
      <w:bodyDiv w:val="1"/>
      <w:marLeft w:val="0"/>
      <w:marRight w:val="0"/>
      <w:marTop w:val="0"/>
      <w:marBottom w:val="0"/>
      <w:divBdr>
        <w:top w:val="none" w:sz="0" w:space="0" w:color="auto"/>
        <w:left w:val="none" w:sz="0" w:space="0" w:color="auto"/>
        <w:bottom w:val="none" w:sz="0" w:space="0" w:color="auto"/>
        <w:right w:val="none" w:sz="0" w:space="0" w:color="auto"/>
      </w:divBdr>
    </w:div>
    <w:div w:id="1175846915">
      <w:bodyDiv w:val="1"/>
      <w:marLeft w:val="0"/>
      <w:marRight w:val="0"/>
      <w:marTop w:val="0"/>
      <w:marBottom w:val="0"/>
      <w:divBdr>
        <w:top w:val="none" w:sz="0" w:space="0" w:color="auto"/>
        <w:left w:val="none" w:sz="0" w:space="0" w:color="auto"/>
        <w:bottom w:val="none" w:sz="0" w:space="0" w:color="auto"/>
        <w:right w:val="none" w:sz="0" w:space="0" w:color="auto"/>
      </w:divBdr>
    </w:div>
    <w:div w:id="1261525348">
      <w:bodyDiv w:val="1"/>
      <w:marLeft w:val="0"/>
      <w:marRight w:val="0"/>
      <w:marTop w:val="0"/>
      <w:marBottom w:val="0"/>
      <w:divBdr>
        <w:top w:val="none" w:sz="0" w:space="0" w:color="auto"/>
        <w:left w:val="none" w:sz="0" w:space="0" w:color="auto"/>
        <w:bottom w:val="none" w:sz="0" w:space="0" w:color="auto"/>
        <w:right w:val="none" w:sz="0" w:space="0" w:color="auto"/>
      </w:divBdr>
    </w:div>
    <w:div w:id="1393187481">
      <w:bodyDiv w:val="1"/>
      <w:marLeft w:val="0"/>
      <w:marRight w:val="0"/>
      <w:marTop w:val="0"/>
      <w:marBottom w:val="0"/>
      <w:divBdr>
        <w:top w:val="none" w:sz="0" w:space="0" w:color="auto"/>
        <w:left w:val="none" w:sz="0" w:space="0" w:color="auto"/>
        <w:bottom w:val="none" w:sz="0" w:space="0" w:color="auto"/>
        <w:right w:val="none" w:sz="0" w:space="0" w:color="auto"/>
      </w:divBdr>
    </w:div>
    <w:div w:id="1506826824">
      <w:bodyDiv w:val="1"/>
      <w:marLeft w:val="0"/>
      <w:marRight w:val="0"/>
      <w:marTop w:val="0"/>
      <w:marBottom w:val="0"/>
      <w:divBdr>
        <w:top w:val="none" w:sz="0" w:space="0" w:color="auto"/>
        <w:left w:val="none" w:sz="0" w:space="0" w:color="auto"/>
        <w:bottom w:val="none" w:sz="0" w:space="0" w:color="auto"/>
        <w:right w:val="none" w:sz="0" w:space="0" w:color="auto"/>
      </w:divBdr>
    </w:div>
    <w:div w:id="1654217943">
      <w:bodyDiv w:val="1"/>
      <w:marLeft w:val="0"/>
      <w:marRight w:val="0"/>
      <w:marTop w:val="0"/>
      <w:marBottom w:val="0"/>
      <w:divBdr>
        <w:top w:val="none" w:sz="0" w:space="0" w:color="auto"/>
        <w:left w:val="none" w:sz="0" w:space="0" w:color="auto"/>
        <w:bottom w:val="none" w:sz="0" w:space="0" w:color="auto"/>
        <w:right w:val="none" w:sz="0" w:space="0" w:color="auto"/>
      </w:divBdr>
    </w:div>
    <w:div w:id="1658071247">
      <w:bodyDiv w:val="1"/>
      <w:marLeft w:val="0"/>
      <w:marRight w:val="0"/>
      <w:marTop w:val="0"/>
      <w:marBottom w:val="0"/>
      <w:divBdr>
        <w:top w:val="none" w:sz="0" w:space="0" w:color="auto"/>
        <w:left w:val="none" w:sz="0" w:space="0" w:color="auto"/>
        <w:bottom w:val="none" w:sz="0" w:space="0" w:color="auto"/>
        <w:right w:val="none" w:sz="0" w:space="0" w:color="auto"/>
      </w:divBdr>
    </w:div>
    <w:div w:id="1703289392">
      <w:bodyDiv w:val="1"/>
      <w:marLeft w:val="0"/>
      <w:marRight w:val="0"/>
      <w:marTop w:val="0"/>
      <w:marBottom w:val="0"/>
      <w:divBdr>
        <w:top w:val="none" w:sz="0" w:space="0" w:color="auto"/>
        <w:left w:val="none" w:sz="0" w:space="0" w:color="auto"/>
        <w:bottom w:val="none" w:sz="0" w:space="0" w:color="auto"/>
        <w:right w:val="none" w:sz="0" w:space="0" w:color="auto"/>
      </w:divBdr>
    </w:div>
    <w:div w:id="1803233813">
      <w:bodyDiv w:val="1"/>
      <w:marLeft w:val="0"/>
      <w:marRight w:val="0"/>
      <w:marTop w:val="0"/>
      <w:marBottom w:val="0"/>
      <w:divBdr>
        <w:top w:val="none" w:sz="0" w:space="0" w:color="auto"/>
        <w:left w:val="none" w:sz="0" w:space="0" w:color="auto"/>
        <w:bottom w:val="none" w:sz="0" w:space="0" w:color="auto"/>
        <w:right w:val="none" w:sz="0" w:space="0" w:color="auto"/>
      </w:divBdr>
    </w:div>
    <w:div w:id="1822309284">
      <w:bodyDiv w:val="1"/>
      <w:marLeft w:val="0"/>
      <w:marRight w:val="0"/>
      <w:marTop w:val="0"/>
      <w:marBottom w:val="0"/>
      <w:divBdr>
        <w:top w:val="none" w:sz="0" w:space="0" w:color="auto"/>
        <w:left w:val="none" w:sz="0" w:space="0" w:color="auto"/>
        <w:bottom w:val="none" w:sz="0" w:space="0" w:color="auto"/>
        <w:right w:val="none" w:sz="0" w:space="0" w:color="auto"/>
      </w:divBdr>
    </w:div>
    <w:div w:id="1861620645">
      <w:bodyDiv w:val="1"/>
      <w:marLeft w:val="0"/>
      <w:marRight w:val="0"/>
      <w:marTop w:val="0"/>
      <w:marBottom w:val="0"/>
      <w:divBdr>
        <w:top w:val="none" w:sz="0" w:space="0" w:color="auto"/>
        <w:left w:val="none" w:sz="0" w:space="0" w:color="auto"/>
        <w:bottom w:val="none" w:sz="0" w:space="0" w:color="auto"/>
        <w:right w:val="none" w:sz="0" w:space="0" w:color="auto"/>
      </w:divBdr>
    </w:div>
    <w:div w:id="1869218550">
      <w:bodyDiv w:val="1"/>
      <w:marLeft w:val="0"/>
      <w:marRight w:val="0"/>
      <w:marTop w:val="0"/>
      <w:marBottom w:val="0"/>
      <w:divBdr>
        <w:top w:val="none" w:sz="0" w:space="0" w:color="auto"/>
        <w:left w:val="none" w:sz="0" w:space="0" w:color="auto"/>
        <w:bottom w:val="none" w:sz="0" w:space="0" w:color="auto"/>
        <w:right w:val="none" w:sz="0" w:space="0" w:color="auto"/>
      </w:divBdr>
    </w:div>
    <w:div w:id="20247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38870&amp;rnd=244973.308508214&amp;dst=100012&amp;fld=134" TargetMode="External"/><Relationship Id="rId13" Type="http://schemas.openxmlformats.org/officeDocument/2006/relationships/hyperlink" Target="https://rospravosudie.com/court-moskovskij-oblastnoj-sud-moskovskaya-oblast-s/act-105284374/" TargetMode="External"/><Relationship Id="rId18" Type="http://schemas.openxmlformats.org/officeDocument/2006/relationships/hyperlink" Target="http://www.un.org/ru/documents/ods.asp?m=A/RES/217(II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venice.coe.int/webforms/documents/default.aspx?pdffile=CDL-AD(2013)033-rus" TargetMode="External"/><Relationship Id="rId7" Type="http://schemas.openxmlformats.org/officeDocument/2006/relationships/endnotes" Target="endnotes.xml"/><Relationship Id="rId12" Type="http://schemas.openxmlformats.org/officeDocument/2006/relationships/hyperlink" Target="https://rospravosudie.com/court-verxovnyj-sud-udmurtskoj-respubliki-udmurtskaya-respublika-s/act-105977762/" TargetMode="External"/><Relationship Id="rId17" Type="http://schemas.openxmlformats.org/officeDocument/2006/relationships/hyperlink" Target="https://rospravosudie.com/court-leninskij-rajonnyj-sud-g-rostova-na-donu-rostovskaya-oblast-s/act-103211091/" TargetMode="External"/><Relationship Id="rId25" Type="http://schemas.openxmlformats.org/officeDocument/2006/relationships/hyperlink" Target="https://www.golosinfo.org/ru/articles/117564" TargetMode="External"/><Relationship Id="rId2" Type="http://schemas.openxmlformats.org/officeDocument/2006/relationships/numbering" Target="numbering.xml"/><Relationship Id="rId16" Type="http://schemas.openxmlformats.org/officeDocument/2006/relationships/hyperlink" Target="https://rospravosudie.com/court-trusovskij-rajonnyj-sud-g-astraxani-astraxanskaya-oblast-s/act-106826691/" TargetMode="External"/><Relationship Id="rId20" Type="http://schemas.openxmlformats.org/officeDocument/2006/relationships/hyperlink" Target="http://www.venice.coe.int/WebForms/documents/default.aspx?pdffile=CDL-AD(2002)023rev-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biblioteka.ru/vs/text_big2/verhsud_big_28096.htm" TargetMode="External"/><Relationship Id="rId24" Type="http://schemas.openxmlformats.org/officeDocument/2006/relationships/hyperlink" Target="http://ikso.org/uploaded/tik/asbest/files/metodmat/subject_4_rabota_uik_po_utochneniu_spiskov.pdf" TargetMode="External"/><Relationship Id="rId5" Type="http://schemas.openxmlformats.org/officeDocument/2006/relationships/webSettings" Target="webSettings.xml"/><Relationship Id="rId15" Type="http://schemas.openxmlformats.org/officeDocument/2006/relationships/hyperlink" Target="https://rospravosudie.com/court-oktyabrskij-rajonnyj-sud-g-samary-samarskaya-oblast-s/act-103076610/" TargetMode="External"/><Relationship Id="rId23" Type="http://schemas.openxmlformats.org/officeDocument/2006/relationships/hyperlink" Target="http://monitoring.law.edu.ru/files/otchety/2014/2014_02febr.pdf" TargetMode="External"/><Relationship Id="rId28" Type="http://schemas.openxmlformats.org/officeDocument/2006/relationships/theme" Target="theme/theme1.xml"/><Relationship Id="rId10" Type="http://schemas.openxmlformats.org/officeDocument/2006/relationships/hyperlink" Target="http://docs.cntd.ru/document/499074135" TargetMode="External"/><Relationship Id="rId19" Type="http://schemas.openxmlformats.org/officeDocument/2006/relationships/hyperlink" Target="http://www.un.org/ru/documents/decl_conv/declarations/declhr" TargetMode="External"/><Relationship Id="rId4" Type="http://schemas.openxmlformats.org/officeDocument/2006/relationships/settings" Target="settings.xml"/><Relationship Id="rId9" Type="http://schemas.openxmlformats.org/officeDocument/2006/relationships/hyperlink" Target="consultantplus://offline/ref=3714FECF4A2A6CF27A815EAEC92E4D82AA0F85705EF08CC6D5B7C85558E7D1U" TargetMode="External"/><Relationship Id="rId14" Type="http://schemas.openxmlformats.org/officeDocument/2006/relationships/hyperlink" Target="https://rospravosudie.com/court-lytkarinskij-gorodskoj-sud-moskovskaya-oblast-s/act-405576702/" TargetMode="External"/><Relationship Id="rId22" Type="http://schemas.openxmlformats.org/officeDocument/2006/relationships/hyperlink" Target="http://www.bundesverfassungsgericht.de/SharedDocs/Entscheidungen/EN/2013/07/cs20130709_2bvc000710en.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dbiblioteka.ru/vs/text_big2/verhsud_big_28096.htm" TargetMode="External"/><Relationship Id="rId13" Type="http://schemas.openxmlformats.org/officeDocument/2006/relationships/hyperlink" Target="https://rospravosudie.com/court-oktyabrskij-rajonnyj-sud-g-samary-samarskaya-oblast-s/act-103076610/" TargetMode="External"/><Relationship Id="rId18" Type="http://schemas.openxmlformats.org/officeDocument/2006/relationships/hyperlink" Target="http://ikso.org/uploaded/tik/asbest/files/metod-mat/subject_4_rabota_uik_po_utochneniu_spiskov.pdf" TargetMode="External"/><Relationship Id="rId3" Type="http://schemas.openxmlformats.org/officeDocument/2006/relationships/hyperlink" Target="http://www.fontanka.ru/2016/10/25/167/" TargetMode="External"/><Relationship Id="rId21" Type="http://schemas.openxmlformats.org/officeDocument/2006/relationships/hyperlink" Target="http://docs.cntd.ru/document/499074135" TargetMode="External"/><Relationship Id="rId7" Type="http://schemas.openxmlformats.org/officeDocument/2006/relationships/hyperlink" Target="http://www.codices.coe.int/NXT/gateway.dll?f=hitdoc$hitdoc_bm=0000000280000002402C35F8DF87614A0000228F$hitdoc_hit=1$hitdoc_dt=document-frameset.htm$global=hitdoc_g_$hitdoc_g_hittotal=100$hitdoc_g_hitindex=3" TargetMode="External"/><Relationship Id="rId12" Type="http://schemas.openxmlformats.org/officeDocument/2006/relationships/hyperlink" Target="http://www.venice.coe.int/webforms/documents/default.aspx?pdffile=CDL-AD(2013)033-rus" TargetMode="External"/><Relationship Id="rId17" Type="http://schemas.openxmlformats.org/officeDocument/2006/relationships/hyperlink" Target="http://monitoring.law.edu.ru/files/otchety/2014/2014_02febr.pdf" TargetMode="External"/><Relationship Id="rId2" Type="http://schemas.openxmlformats.org/officeDocument/2006/relationships/hyperlink" Target="http://www.un.org/ru/documents/decl_conv/declarations/declhr" TargetMode="External"/><Relationship Id="rId16" Type="http://schemas.openxmlformats.org/officeDocument/2006/relationships/hyperlink" Target="http://old.svobodainfo.org/ru/node/1218" TargetMode="External"/><Relationship Id="rId20" Type="http://schemas.openxmlformats.org/officeDocument/2006/relationships/hyperlink" Target="https://rospravosudie.com/court-moskovskij-oblastnoj-sud-moskovskaya-oblast-s/act-105284374/" TargetMode="External"/><Relationship Id="rId1" Type="http://schemas.openxmlformats.org/officeDocument/2006/relationships/hyperlink" Target="http://www.un.org/ru/documents/ods.asp?m=A/RES/217(III)" TargetMode="External"/><Relationship Id="rId6" Type="http://schemas.openxmlformats.org/officeDocument/2006/relationships/hyperlink" Target="http://www.codices.coe.int/NXT/gateway.dll?f=templates&amp;fn=default.htm" TargetMode="External"/><Relationship Id="rId11" Type="http://schemas.openxmlformats.org/officeDocument/2006/relationships/hyperlink" Target="http://www.bundesverfassungsgericht.de/SharedDocs/Entscheidungen/EN/2013/07/cs20130709_2bvc000710en.html" TargetMode="External"/><Relationship Id="rId5" Type="http://schemas.openxmlformats.org/officeDocument/2006/relationships/hyperlink" Target="http://www.codices.coe.int/NXT/gateway.dll?f=hitdoc$hitdoc_bm=0000000180000002402B92E783B7934C00005E7F$hitdoc_hit=1$hitdoc_dt=document-frameset.htm$global=hitdoc_g_$hitdoc_g_hittotal=100$hitdoc_g_hitindex=2" TargetMode="External"/><Relationship Id="rId15" Type="http://schemas.openxmlformats.org/officeDocument/2006/relationships/hyperlink" Target="https://rg.ru/gazeta/rg/2013/03/29.html" TargetMode="External"/><Relationship Id="rId23" Type="http://schemas.openxmlformats.org/officeDocument/2006/relationships/hyperlink" Target="http://www.venice.coe.int/WebForms/documents/default.aspx?pdffile=CDL-AD(2002)023rev-rus" TargetMode="External"/><Relationship Id="rId10" Type="http://schemas.openxmlformats.org/officeDocument/2006/relationships/hyperlink" Target="https://rospravosudie.com/court-leninskij-rajonnyj-sud-g-rostova-na-donu-rostovskaya-oblast-s/act-103211091/" TargetMode="External"/><Relationship Id="rId19" Type="http://schemas.openxmlformats.org/officeDocument/2006/relationships/hyperlink" Target="http://docs.cntd.ru/document/499074135" TargetMode="External"/><Relationship Id="rId4" Type="http://schemas.openxmlformats.org/officeDocument/2006/relationships/hyperlink" Target="https://www.golosinfo.org/ru/articles/117564" TargetMode="External"/><Relationship Id="rId9" Type="http://schemas.openxmlformats.org/officeDocument/2006/relationships/hyperlink" Target="https://rospravosudie.com/court-verxovnyj-sud-udmurtskoj-respubliki-udmurtskaya-respublika-s/act-105977762/" TargetMode="External"/><Relationship Id="rId14" Type="http://schemas.openxmlformats.org/officeDocument/2006/relationships/hyperlink" Target="https://rospravosudie.com/court-lytkarinskij-gorodskoj-sud-moskovskaya-oblast-s/act-405576702/" TargetMode="External"/><Relationship Id="rId22" Type="http://schemas.openxmlformats.org/officeDocument/2006/relationships/hyperlink" Target="https://rospravosudie.com/court-trusovskij-rajonnyj-sud-g-astraxani-astraxanskaya-oblast-s/act-106826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23F8-1669-4A8A-8F2B-A83778E9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12117</TotalTime>
  <Pages>1</Pages>
  <Words>18955</Words>
  <Characters>108048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Стася</dc:creator>
  <cp:keywords/>
  <dc:description/>
  <cp:lastModifiedBy>Стася</cp:lastModifiedBy>
  <cp:revision>443</cp:revision>
  <dcterms:created xsi:type="dcterms:W3CDTF">2016-11-20T20:32:00Z</dcterms:created>
  <dcterms:modified xsi:type="dcterms:W3CDTF">2017-05-11T14:49:00Z</dcterms:modified>
</cp:coreProperties>
</file>