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F0FCB" w14:textId="77777777" w:rsidR="00A67011" w:rsidRPr="00A67011" w:rsidRDefault="00A67011" w:rsidP="00A67011">
      <w:pPr>
        <w:widowControl w:val="0"/>
        <w:autoSpaceDE w:val="0"/>
        <w:autoSpaceDN w:val="0"/>
        <w:adjustRightInd w:val="0"/>
        <w:spacing w:line="240" w:lineRule="auto"/>
        <w:jc w:val="center"/>
        <w:rPr>
          <w:rFonts w:ascii="Times New Roman" w:hAnsi="Times New Roman" w:cs="Times New Roman"/>
          <w:sz w:val="28"/>
          <w:szCs w:val="28"/>
        </w:rPr>
      </w:pPr>
      <w:r w:rsidRPr="00A67011">
        <w:rPr>
          <w:rFonts w:ascii="Times New Roman" w:hAnsi="Times New Roman" w:cs="Times New Roman"/>
          <w:sz w:val="28"/>
          <w:szCs w:val="28"/>
        </w:rPr>
        <w:t>САНКТ-ПЕТЕРБУРГСКИЙ ГОСУДАРСТВЕННЫЙ УНИВЕРСИТЕТ</w:t>
      </w:r>
    </w:p>
    <w:p w14:paraId="14910576" w14:textId="3C5CC0CB" w:rsidR="00A67011" w:rsidRDefault="00A67011" w:rsidP="004A7F86">
      <w:pPr>
        <w:widowControl w:val="0"/>
        <w:autoSpaceDE w:val="0"/>
        <w:autoSpaceDN w:val="0"/>
        <w:adjustRightInd w:val="0"/>
        <w:spacing w:line="240" w:lineRule="auto"/>
        <w:ind w:firstLine="284"/>
        <w:jc w:val="center"/>
        <w:rPr>
          <w:rFonts w:ascii="Times New Roman" w:hAnsi="Times New Roman" w:cs="Times New Roman"/>
          <w:sz w:val="28"/>
          <w:szCs w:val="28"/>
        </w:rPr>
      </w:pPr>
      <w:r w:rsidRPr="00A67011">
        <w:rPr>
          <w:rFonts w:ascii="Times New Roman" w:hAnsi="Times New Roman" w:cs="Times New Roman"/>
          <w:sz w:val="28"/>
          <w:szCs w:val="28"/>
        </w:rPr>
        <w:t>Институт «Высшая школа журналистики и массовых коммуникаций»</w:t>
      </w:r>
    </w:p>
    <w:p w14:paraId="4D5CFB05" w14:textId="77777777" w:rsidR="004A7F86" w:rsidRPr="004A7F86" w:rsidRDefault="004A7F86" w:rsidP="004A7F86">
      <w:pPr>
        <w:widowControl w:val="0"/>
        <w:autoSpaceDE w:val="0"/>
        <w:autoSpaceDN w:val="0"/>
        <w:adjustRightInd w:val="0"/>
        <w:spacing w:line="240" w:lineRule="auto"/>
        <w:ind w:firstLine="284"/>
        <w:jc w:val="center"/>
        <w:rPr>
          <w:rFonts w:ascii="Times New Roman" w:hAnsi="Times New Roman" w:cs="Times New Roman"/>
          <w:sz w:val="28"/>
          <w:szCs w:val="28"/>
        </w:rPr>
      </w:pPr>
    </w:p>
    <w:p w14:paraId="6AC756EC" w14:textId="562AAE81" w:rsidR="00A67011" w:rsidRPr="00A67011" w:rsidRDefault="00A67011" w:rsidP="00A67011">
      <w:pPr>
        <w:widowControl w:val="0"/>
        <w:autoSpaceDE w:val="0"/>
        <w:autoSpaceDN w:val="0"/>
        <w:adjustRightInd w:val="0"/>
        <w:spacing w:line="240" w:lineRule="auto"/>
        <w:rPr>
          <w:rFonts w:ascii="Times New Roman" w:hAnsi="Times New Roman" w:cs="Times New Roman"/>
          <w:i/>
          <w:sz w:val="28"/>
          <w:szCs w:val="28"/>
        </w:rPr>
      </w:pPr>
    </w:p>
    <w:p w14:paraId="7C5E7FFC" w14:textId="77777777" w:rsidR="00A67011" w:rsidRPr="00A67011" w:rsidRDefault="00A67011" w:rsidP="00A67011">
      <w:pPr>
        <w:widowControl w:val="0"/>
        <w:autoSpaceDE w:val="0"/>
        <w:autoSpaceDN w:val="0"/>
        <w:adjustRightInd w:val="0"/>
        <w:spacing w:line="240" w:lineRule="auto"/>
        <w:ind w:firstLine="284"/>
        <w:jc w:val="right"/>
        <w:rPr>
          <w:rFonts w:ascii="Times New Roman" w:hAnsi="Times New Roman" w:cs="Times New Roman"/>
          <w:i/>
          <w:sz w:val="28"/>
          <w:szCs w:val="28"/>
        </w:rPr>
      </w:pPr>
      <w:r w:rsidRPr="00A67011">
        <w:rPr>
          <w:rFonts w:ascii="Times New Roman" w:hAnsi="Times New Roman" w:cs="Times New Roman"/>
          <w:i/>
          <w:sz w:val="28"/>
          <w:szCs w:val="28"/>
        </w:rPr>
        <w:t xml:space="preserve">На правах рукописи </w:t>
      </w:r>
    </w:p>
    <w:p w14:paraId="7CD46B4B" w14:textId="3B9B86E4" w:rsidR="00A67011" w:rsidRPr="00A67011" w:rsidRDefault="00A67011" w:rsidP="00A67011">
      <w:pPr>
        <w:widowControl w:val="0"/>
        <w:autoSpaceDE w:val="0"/>
        <w:autoSpaceDN w:val="0"/>
        <w:adjustRightInd w:val="0"/>
        <w:spacing w:line="240" w:lineRule="auto"/>
        <w:rPr>
          <w:rFonts w:ascii="Times New Roman" w:hAnsi="Times New Roman" w:cs="Times New Roman"/>
          <w:sz w:val="28"/>
          <w:szCs w:val="28"/>
        </w:rPr>
      </w:pPr>
    </w:p>
    <w:p w14:paraId="7C251508" w14:textId="77777777" w:rsidR="00A67011" w:rsidRPr="00A67011" w:rsidRDefault="00A67011" w:rsidP="00A67011">
      <w:pPr>
        <w:widowControl w:val="0"/>
        <w:autoSpaceDE w:val="0"/>
        <w:autoSpaceDN w:val="0"/>
        <w:adjustRightInd w:val="0"/>
        <w:spacing w:line="240" w:lineRule="auto"/>
        <w:jc w:val="center"/>
        <w:rPr>
          <w:rFonts w:ascii="Times New Roman" w:hAnsi="Times New Roman" w:cs="Times New Roman"/>
          <w:sz w:val="28"/>
          <w:szCs w:val="28"/>
        </w:rPr>
      </w:pPr>
    </w:p>
    <w:p w14:paraId="35A4BD55" w14:textId="77777777" w:rsidR="00A67011" w:rsidRPr="00A67011" w:rsidRDefault="00A67011" w:rsidP="00A67011">
      <w:pPr>
        <w:widowControl w:val="0"/>
        <w:autoSpaceDE w:val="0"/>
        <w:autoSpaceDN w:val="0"/>
        <w:adjustRightInd w:val="0"/>
        <w:spacing w:line="240" w:lineRule="auto"/>
        <w:ind w:firstLine="708"/>
        <w:jc w:val="center"/>
        <w:rPr>
          <w:rFonts w:ascii="Times New Roman" w:hAnsi="Times New Roman" w:cs="Times New Roman"/>
          <w:b/>
          <w:sz w:val="28"/>
          <w:szCs w:val="28"/>
        </w:rPr>
      </w:pPr>
      <w:r w:rsidRPr="00A67011">
        <w:rPr>
          <w:rFonts w:ascii="Times New Roman" w:hAnsi="Times New Roman" w:cs="Times New Roman"/>
          <w:b/>
          <w:sz w:val="28"/>
          <w:szCs w:val="28"/>
        </w:rPr>
        <w:t>ЧИЖОВА</w:t>
      </w:r>
    </w:p>
    <w:p w14:paraId="7E20E3F7" w14:textId="0C9BE57A" w:rsidR="00A67011" w:rsidRPr="004A7F86" w:rsidRDefault="00A67011" w:rsidP="004A7F86">
      <w:pPr>
        <w:widowControl w:val="0"/>
        <w:autoSpaceDE w:val="0"/>
        <w:autoSpaceDN w:val="0"/>
        <w:adjustRightInd w:val="0"/>
        <w:spacing w:line="240" w:lineRule="auto"/>
        <w:ind w:firstLine="708"/>
        <w:jc w:val="center"/>
        <w:rPr>
          <w:rFonts w:ascii="Times New Roman" w:hAnsi="Times New Roman" w:cs="Times New Roman"/>
          <w:b/>
          <w:sz w:val="28"/>
          <w:szCs w:val="28"/>
        </w:rPr>
      </w:pPr>
      <w:r w:rsidRPr="00A67011">
        <w:rPr>
          <w:rFonts w:ascii="Times New Roman" w:hAnsi="Times New Roman" w:cs="Times New Roman"/>
          <w:b/>
          <w:sz w:val="28"/>
          <w:szCs w:val="28"/>
        </w:rPr>
        <w:t>Екатерина Сергеевна</w:t>
      </w:r>
    </w:p>
    <w:p w14:paraId="4ED66C65" w14:textId="77777777" w:rsidR="00A67011" w:rsidRPr="00A67011" w:rsidRDefault="00A67011" w:rsidP="00A67011">
      <w:pPr>
        <w:widowControl w:val="0"/>
        <w:autoSpaceDE w:val="0"/>
        <w:autoSpaceDN w:val="0"/>
        <w:adjustRightInd w:val="0"/>
        <w:spacing w:line="240" w:lineRule="auto"/>
        <w:jc w:val="center"/>
        <w:rPr>
          <w:rFonts w:ascii="Times New Roman" w:hAnsi="Times New Roman" w:cs="Times New Roman"/>
          <w:sz w:val="28"/>
          <w:szCs w:val="28"/>
        </w:rPr>
      </w:pPr>
    </w:p>
    <w:p w14:paraId="13094DAA" w14:textId="77777777" w:rsidR="00A67011" w:rsidRPr="00A67011" w:rsidRDefault="00A67011" w:rsidP="00A67011">
      <w:pPr>
        <w:widowControl w:val="0"/>
        <w:autoSpaceDE w:val="0"/>
        <w:autoSpaceDN w:val="0"/>
        <w:adjustRightInd w:val="0"/>
        <w:spacing w:line="240" w:lineRule="auto"/>
        <w:jc w:val="center"/>
        <w:rPr>
          <w:rFonts w:ascii="Times New Roman" w:hAnsi="Times New Roman" w:cs="Times New Roman"/>
          <w:b/>
          <w:sz w:val="28"/>
          <w:szCs w:val="28"/>
        </w:rPr>
      </w:pPr>
      <w:r w:rsidRPr="00A67011">
        <w:rPr>
          <w:rFonts w:ascii="Times New Roman" w:hAnsi="Times New Roman" w:cs="Times New Roman"/>
          <w:b/>
          <w:sz w:val="28"/>
          <w:szCs w:val="28"/>
        </w:rPr>
        <w:t>СОВРЕМЕННЫЕ СТРАТЕГИИ В СФЕРЕ ТЕРРИТОРИАЛЬНОГО БРЕНДИНГА (НА ПРИМЕРЕ КОЛЬСКОГО ПОЛУОСТРОВА)</w:t>
      </w:r>
    </w:p>
    <w:p w14:paraId="65D6FCD2" w14:textId="2EB31AFE" w:rsidR="00A67011" w:rsidRPr="00A67011" w:rsidRDefault="00A67011" w:rsidP="00A67011">
      <w:pPr>
        <w:widowControl w:val="0"/>
        <w:autoSpaceDE w:val="0"/>
        <w:autoSpaceDN w:val="0"/>
        <w:adjustRightInd w:val="0"/>
        <w:spacing w:line="240" w:lineRule="auto"/>
        <w:jc w:val="center"/>
        <w:rPr>
          <w:rFonts w:ascii="Times New Roman" w:hAnsi="Times New Roman" w:cs="Times New Roman"/>
          <w:sz w:val="28"/>
          <w:szCs w:val="28"/>
        </w:rPr>
      </w:pPr>
    </w:p>
    <w:p w14:paraId="03ADEF71" w14:textId="3A9C4F2D" w:rsidR="00A67011" w:rsidRPr="00A67011" w:rsidRDefault="00193E1D" w:rsidP="00A67011">
      <w:pPr>
        <w:widowControl w:val="0"/>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Направление подготовки 42.04.01</w:t>
      </w:r>
      <w:r w:rsidR="00A67011" w:rsidRPr="00A67011">
        <w:rPr>
          <w:rFonts w:ascii="Times New Roman" w:hAnsi="Times New Roman" w:cs="Times New Roman"/>
          <w:sz w:val="28"/>
          <w:szCs w:val="28"/>
        </w:rPr>
        <w:t xml:space="preserve"> – </w:t>
      </w:r>
      <w:r>
        <w:rPr>
          <w:rFonts w:ascii="Times New Roman" w:hAnsi="Times New Roman" w:cs="Times New Roman"/>
          <w:sz w:val="28"/>
          <w:szCs w:val="28"/>
        </w:rPr>
        <w:t>«Реклама и связи с общественностью»</w:t>
      </w:r>
    </w:p>
    <w:p w14:paraId="592BB915" w14:textId="5778B421" w:rsidR="00A67011" w:rsidRPr="00A67011" w:rsidRDefault="00A67011" w:rsidP="00A67011">
      <w:pPr>
        <w:widowControl w:val="0"/>
        <w:autoSpaceDE w:val="0"/>
        <w:autoSpaceDN w:val="0"/>
        <w:adjustRightInd w:val="0"/>
        <w:spacing w:line="240" w:lineRule="auto"/>
        <w:jc w:val="both"/>
        <w:rPr>
          <w:rFonts w:ascii="Times New Roman" w:hAnsi="Times New Roman" w:cs="Times New Roman"/>
          <w:sz w:val="28"/>
          <w:szCs w:val="28"/>
        </w:rPr>
      </w:pPr>
    </w:p>
    <w:p w14:paraId="7D6844F3" w14:textId="77777777" w:rsidR="00A67011" w:rsidRPr="00A67011" w:rsidRDefault="00A67011" w:rsidP="00A67011">
      <w:pPr>
        <w:widowControl w:val="0"/>
        <w:autoSpaceDE w:val="0"/>
        <w:autoSpaceDN w:val="0"/>
        <w:adjustRightInd w:val="0"/>
        <w:spacing w:line="240" w:lineRule="auto"/>
        <w:jc w:val="both"/>
        <w:rPr>
          <w:rFonts w:ascii="Times New Roman" w:hAnsi="Times New Roman" w:cs="Times New Roman"/>
          <w:b/>
          <w:sz w:val="28"/>
          <w:szCs w:val="28"/>
        </w:rPr>
      </w:pPr>
    </w:p>
    <w:p w14:paraId="242A14D1" w14:textId="77777777" w:rsidR="00A67011" w:rsidRPr="00A67011" w:rsidRDefault="00A67011" w:rsidP="00A67011">
      <w:pPr>
        <w:widowControl w:val="0"/>
        <w:autoSpaceDE w:val="0"/>
        <w:autoSpaceDN w:val="0"/>
        <w:adjustRightInd w:val="0"/>
        <w:spacing w:line="240" w:lineRule="auto"/>
        <w:jc w:val="center"/>
        <w:rPr>
          <w:rFonts w:ascii="Times New Roman" w:hAnsi="Times New Roman" w:cs="Times New Roman"/>
          <w:sz w:val="28"/>
          <w:szCs w:val="28"/>
        </w:rPr>
      </w:pPr>
      <w:r w:rsidRPr="00A67011">
        <w:rPr>
          <w:rFonts w:ascii="Times New Roman" w:hAnsi="Times New Roman" w:cs="Times New Roman"/>
          <w:sz w:val="28"/>
          <w:szCs w:val="28"/>
        </w:rPr>
        <w:t>МАГИСТЕРСКАЯ ДИССЕРТАЦИЯ</w:t>
      </w:r>
    </w:p>
    <w:p w14:paraId="66B6AE4B" w14:textId="43E8B440" w:rsidR="00A67011" w:rsidRPr="00A67011" w:rsidRDefault="00A67011" w:rsidP="004A7F86">
      <w:pPr>
        <w:widowControl w:val="0"/>
        <w:autoSpaceDE w:val="0"/>
        <w:autoSpaceDN w:val="0"/>
        <w:adjustRightInd w:val="0"/>
        <w:spacing w:line="240" w:lineRule="auto"/>
        <w:rPr>
          <w:rFonts w:ascii="Times New Roman" w:hAnsi="Times New Roman" w:cs="Times New Roman"/>
          <w:sz w:val="28"/>
          <w:szCs w:val="28"/>
        </w:rPr>
      </w:pPr>
    </w:p>
    <w:p w14:paraId="094955C8" w14:textId="77777777" w:rsidR="00A67011" w:rsidRPr="00A67011" w:rsidRDefault="00A67011" w:rsidP="00A67011">
      <w:pPr>
        <w:spacing w:line="240" w:lineRule="auto"/>
        <w:jc w:val="right"/>
        <w:rPr>
          <w:rFonts w:ascii="Times New Roman" w:hAnsi="Times New Roman" w:cs="Times New Roman"/>
          <w:sz w:val="28"/>
          <w:szCs w:val="28"/>
        </w:rPr>
      </w:pPr>
    </w:p>
    <w:p w14:paraId="5D6C87A9" w14:textId="77777777" w:rsidR="00A67011" w:rsidRPr="00A67011" w:rsidRDefault="00A67011" w:rsidP="00A67011">
      <w:pPr>
        <w:spacing w:line="240" w:lineRule="auto"/>
        <w:jc w:val="right"/>
        <w:rPr>
          <w:rFonts w:ascii="Times New Roman" w:hAnsi="Times New Roman" w:cs="Times New Roman"/>
          <w:sz w:val="28"/>
          <w:szCs w:val="28"/>
        </w:rPr>
      </w:pPr>
      <w:r w:rsidRPr="00A67011">
        <w:rPr>
          <w:rFonts w:ascii="Times New Roman" w:hAnsi="Times New Roman" w:cs="Times New Roman"/>
          <w:sz w:val="28"/>
          <w:szCs w:val="28"/>
        </w:rPr>
        <w:t>Научный руководитель:</w:t>
      </w:r>
    </w:p>
    <w:p w14:paraId="279D4C77" w14:textId="77777777" w:rsidR="00A67011" w:rsidRPr="00A67011" w:rsidRDefault="00A67011" w:rsidP="00A67011">
      <w:pPr>
        <w:spacing w:line="240" w:lineRule="auto"/>
        <w:jc w:val="right"/>
        <w:rPr>
          <w:rFonts w:ascii="Times New Roman" w:hAnsi="Times New Roman" w:cs="Times New Roman"/>
          <w:sz w:val="28"/>
          <w:szCs w:val="28"/>
        </w:rPr>
      </w:pPr>
      <w:r w:rsidRPr="00A67011">
        <w:rPr>
          <w:rFonts w:ascii="Times New Roman" w:hAnsi="Times New Roman" w:cs="Times New Roman"/>
          <w:sz w:val="28"/>
          <w:szCs w:val="28"/>
        </w:rPr>
        <w:t xml:space="preserve">доктор политических наук, </w:t>
      </w:r>
    </w:p>
    <w:p w14:paraId="141ECB86" w14:textId="257F7A04" w:rsidR="00A67011" w:rsidRPr="00A67011" w:rsidRDefault="00A67011" w:rsidP="004A7F86">
      <w:pPr>
        <w:spacing w:line="240" w:lineRule="auto"/>
        <w:jc w:val="right"/>
        <w:rPr>
          <w:rFonts w:ascii="Times New Roman" w:hAnsi="Times New Roman" w:cs="Times New Roman"/>
          <w:sz w:val="28"/>
          <w:szCs w:val="28"/>
        </w:rPr>
      </w:pPr>
      <w:r w:rsidRPr="00A67011">
        <w:rPr>
          <w:rFonts w:ascii="Times New Roman" w:hAnsi="Times New Roman" w:cs="Times New Roman"/>
          <w:sz w:val="28"/>
          <w:szCs w:val="28"/>
        </w:rPr>
        <w:t>доцент И. А. Быков</w:t>
      </w:r>
    </w:p>
    <w:p w14:paraId="7C728175" w14:textId="77777777" w:rsidR="00A67011" w:rsidRPr="00A67011" w:rsidRDefault="00A67011" w:rsidP="00A67011">
      <w:pPr>
        <w:widowControl w:val="0"/>
        <w:autoSpaceDE w:val="0"/>
        <w:autoSpaceDN w:val="0"/>
        <w:adjustRightInd w:val="0"/>
        <w:spacing w:line="240" w:lineRule="auto"/>
        <w:ind w:firstLine="284"/>
        <w:jc w:val="right"/>
        <w:rPr>
          <w:rFonts w:ascii="Times New Roman" w:hAnsi="Times New Roman" w:cs="Times New Roman"/>
          <w:sz w:val="28"/>
          <w:szCs w:val="28"/>
        </w:rPr>
      </w:pPr>
    </w:p>
    <w:p w14:paraId="4FDD6508" w14:textId="77777777" w:rsidR="00A67011" w:rsidRPr="00A67011" w:rsidRDefault="00A67011" w:rsidP="00A67011">
      <w:pPr>
        <w:widowControl w:val="0"/>
        <w:autoSpaceDE w:val="0"/>
        <w:autoSpaceDN w:val="0"/>
        <w:adjustRightInd w:val="0"/>
        <w:spacing w:line="240" w:lineRule="auto"/>
        <w:ind w:firstLine="284"/>
        <w:jc w:val="center"/>
        <w:rPr>
          <w:rFonts w:ascii="Times New Roman" w:hAnsi="Times New Roman" w:cs="Times New Roman"/>
          <w:sz w:val="28"/>
          <w:szCs w:val="28"/>
        </w:rPr>
      </w:pPr>
    </w:p>
    <w:p w14:paraId="7B79C3BC" w14:textId="77777777" w:rsidR="00A67011" w:rsidRPr="00A67011" w:rsidRDefault="00A67011" w:rsidP="00A67011">
      <w:pPr>
        <w:widowControl w:val="0"/>
        <w:autoSpaceDE w:val="0"/>
        <w:autoSpaceDN w:val="0"/>
        <w:adjustRightInd w:val="0"/>
        <w:spacing w:line="240" w:lineRule="auto"/>
        <w:ind w:firstLine="284"/>
        <w:jc w:val="right"/>
        <w:rPr>
          <w:rFonts w:ascii="Times New Roman" w:hAnsi="Times New Roman" w:cs="Times New Roman"/>
          <w:sz w:val="28"/>
          <w:szCs w:val="28"/>
        </w:rPr>
      </w:pPr>
      <w:proofErr w:type="spellStart"/>
      <w:r w:rsidRPr="00A67011">
        <w:rPr>
          <w:rFonts w:ascii="Times New Roman" w:hAnsi="Times New Roman" w:cs="Times New Roman"/>
          <w:sz w:val="28"/>
          <w:szCs w:val="28"/>
        </w:rPr>
        <w:t>Вх</w:t>
      </w:r>
      <w:proofErr w:type="spellEnd"/>
      <w:r w:rsidRPr="00A67011">
        <w:rPr>
          <w:rFonts w:ascii="Times New Roman" w:hAnsi="Times New Roman" w:cs="Times New Roman"/>
          <w:sz w:val="28"/>
          <w:szCs w:val="28"/>
        </w:rPr>
        <w:t>. №______от__________________</w:t>
      </w:r>
    </w:p>
    <w:p w14:paraId="3C16F84B" w14:textId="0199E88D" w:rsidR="00A67011" w:rsidRPr="00A67011" w:rsidRDefault="00A67011" w:rsidP="004A7F86">
      <w:pPr>
        <w:widowControl w:val="0"/>
        <w:autoSpaceDE w:val="0"/>
        <w:autoSpaceDN w:val="0"/>
        <w:adjustRightInd w:val="0"/>
        <w:spacing w:line="240" w:lineRule="auto"/>
        <w:ind w:firstLine="284"/>
        <w:jc w:val="right"/>
        <w:rPr>
          <w:rFonts w:ascii="Times New Roman" w:hAnsi="Times New Roman" w:cs="Times New Roman"/>
          <w:sz w:val="28"/>
          <w:szCs w:val="28"/>
        </w:rPr>
      </w:pPr>
      <w:r w:rsidRPr="00A67011">
        <w:rPr>
          <w:rFonts w:ascii="Times New Roman" w:hAnsi="Times New Roman" w:cs="Times New Roman"/>
          <w:sz w:val="28"/>
          <w:szCs w:val="28"/>
        </w:rPr>
        <w:t>Секретарь _____________________</w:t>
      </w:r>
    </w:p>
    <w:p w14:paraId="58403215" w14:textId="77777777" w:rsidR="00A67011" w:rsidRPr="00A67011" w:rsidRDefault="00A67011" w:rsidP="00A67011">
      <w:pPr>
        <w:widowControl w:val="0"/>
        <w:autoSpaceDE w:val="0"/>
        <w:autoSpaceDN w:val="0"/>
        <w:adjustRightInd w:val="0"/>
        <w:spacing w:line="240" w:lineRule="auto"/>
        <w:ind w:firstLine="284"/>
        <w:jc w:val="center"/>
        <w:rPr>
          <w:rFonts w:ascii="Times New Roman" w:hAnsi="Times New Roman" w:cs="Times New Roman"/>
          <w:sz w:val="28"/>
          <w:szCs w:val="28"/>
        </w:rPr>
      </w:pPr>
    </w:p>
    <w:p w14:paraId="31CE2B7E" w14:textId="77777777" w:rsidR="00A67011" w:rsidRPr="00A67011" w:rsidRDefault="00A67011" w:rsidP="00A67011">
      <w:pPr>
        <w:widowControl w:val="0"/>
        <w:autoSpaceDE w:val="0"/>
        <w:autoSpaceDN w:val="0"/>
        <w:adjustRightInd w:val="0"/>
        <w:spacing w:line="240" w:lineRule="auto"/>
        <w:ind w:firstLine="284"/>
        <w:jc w:val="center"/>
        <w:rPr>
          <w:rFonts w:ascii="Times New Roman" w:hAnsi="Times New Roman" w:cs="Times New Roman"/>
          <w:sz w:val="28"/>
          <w:szCs w:val="28"/>
        </w:rPr>
      </w:pPr>
    </w:p>
    <w:p w14:paraId="4D674EC6" w14:textId="77777777" w:rsidR="00A67011" w:rsidRPr="00A67011" w:rsidRDefault="00A67011" w:rsidP="00A67011">
      <w:pPr>
        <w:widowControl w:val="0"/>
        <w:autoSpaceDE w:val="0"/>
        <w:autoSpaceDN w:val="0"/>
        <w:adjustRightInd w:val="0"/>
        <w:spacing w:line="240" w:lineRule="auto"/>
        <w:jc w:val="center"/>
        <w:rPr>
          <w:rFonts w:ascii="Times New Roman" w:hAnsi="Times New Roman" w:cs="Times New Roman"/>
          <w:sz w:val="28"/>
          <w:szCs w:val="28"/>
        </w:rPr>
      </w:pPr>
      <w:r w:rsidRPr="00A67011">
        <w:rPr>
          <w:rFonts w:ascii="Times New Roman" w:hAnsi="Times New Roman" w:cs="Times New Roman"/>
          <w:sz w:val="28"/>
          <w:szCs w:val="28"/>
        </w:rPr>
        <w:t xml:space="preserve">Санкт-Петербург </w:t>
      </w:r>
    </w:p>
    <w:p w14:paraId="36B63E87" w14:textId="7284C9F0" w:rsidR="004A7F86" w:rsidRDefault="00A67011" w:rsidP="004A7F86">
      <w:pPr>
        <w:widowControl w:val="0"/>
        <w:autoSpaceDE w:val="0"/>
        <w:autoSpaceDN w:val="0"/>
        <w:adjustRightInd w:val="0"/>
        <w:spacing w:line="360" w:lineRule="auto"/>
        <w:jc w:val="center"/>
        <w:rPr>
          <w:rFonts w:ascii="Times New Roman" w:hAnsi="Times New Roman" w:cs="Times New Roman"/>
          <w:sz w:val="28"/>
          <w:szCs w:val="28"/>
        </w:rPr>
      </w:pPr>
      <w:r w:rsidRPr="00A67011">
        <w:rPr>
          <w:rFonts w:ascii="Times New Roman" w:hAnsi="Times New Roman" w:cs="Times New Roman"/>
          <w:sz w:val="28"/>
          <w:szCs w:val="28"/>
        </w:rPr>
        <w:t>2017</w:t>
      </w:r>
      <w:r w:rsidR="004A7F86" w:rsidRPr="004A7F86">
        <w:rPr>
          <w:rFonts w:ascii="Times New Roman" w:hAnsi="Times New Roman" w:cs="Times New Roman"/>
          <w:sz w:val="28"/>
          <w:szCs w:val="28"/>
        </w:rPr>
        <w:fldChar w:fldCharType="begin"/>
      </w:r>
      <w:r w:rsidR="004A7F86" w:rsidRPr="004A7F86">
        <w:rPr>
          <w:rFonts w:ascii="Times New Roman" w:hAnsi="Times New Roman" w:cs="Times New Roman"/>
          <w:sz w:val="28"/>
          <w:szCs w:val="28"/>
        </w:rPr>
        <w:instrText xml:space="preserve"> TOC \o "1-3" \h \z \u </w:instrText>
      </w:r>
      <w:r w:rsidR="004A7F86" w:rsidRPr="004A7F86">
        <w:rPr>
          <w:rFonts w:ascii="Times New Roman" w:hAnsi="Times New Roman" w:cs="Times New Roman"/>
          <w:sz w:val="28"/>
          <w:szCs w:val="28"/>
        </w:rPr>
        <w:fldChar w:fldCharType="separate"/>
      </w:r>
    </w:p>
    <w:p w14:paraId="31FE00B9" w14:textId="718527BD" w:rsidR="002F5751" w:rsidRDefault="004A7F86" w:rsidP="00E138B2">
      <w:pPr>
        <w:pStyle w:val="11"/>
      </w:pPr>
      <w:r w:rsidRPr="004A7F86">
        <w:lastRenderedPageBreak/>
        <w:fldChar w:fldCharType="end"/>
      </w:r>
      <w:r w:rsidR="002F5751" w:rsidRPr="002F5751">
        <w:t xml:space="preserve"> </w:t>
      </w:r>
      <w:r w:rsidR="002F5751">
        <w:t>СОДЕРЖАНИЕ</w:t>
      </w:r>
    </w:p>
    <w:p w14:paraId="786E7512" w14:textId="77777777" w:rsidR="002F5751" w:rsidRDefault="002F5751" w:rsidP="00E138B2">
      <w:pPr>
        <w:pStyle w:val="11"/>
        <w:rPr>
          <w:bCs/>
          <w:lang w:eastAsia="ru-RU"/>
        </w:rPr>
      </w:pPr>
      <w:r>
        <w:t>ВВЕДЕНИЕ</w:t>
      </w:r>
      <w:r>
        <w:tab/>
        <w:t>3</w:t>
      </w:r>
    </w:p>
    <w:p w14:paraId="408E38C3" w14:textId="77777777" w:rsidR="002F5751" w:rsidRPr="002F5751" w:rsidRDefault="002F5751" w:rsidP="002F5751">
      <w:pPr>
        <w:pStyle w:val="21"/>
        <w:rPr>
          <w:b/>
        </w:rPr>
      </w:pPr>
      <w:r w:rsidRPr="002F5751">
        <w:rPr>
          <w:b/>
        </w:rPr>
        <w:t>1. Теоретико-методологические основы коммуникационных стратегий в сфере территориального брендинга</w:t>
      </w:r>
    </w:p>
    <w:p w14:paraId="2B24692F" w14:textId="7AD29053" w:rsidR="002F5751" w:rsidRPr="002F5751" w:rsidRDefault="002F5751" w:rsidP="002F5751">
      <w:pPr>
        <w:pStyle w:val="21"/>
      </w:pPr>
      <w:r w:rsidRPr="002F5751">
        <w:t>1.1. Территория (регион) как субъект экономики и объект коммуникационной поддержки</w:t>
      </w:r>
      <w:r w:rsidRPr="002F5751">
        <w:tab/>
      </w:r>
      <w:r w:rsidR="000F4759">
        <w:t>9</w:t>
      </w:r>
    </w:p>
    <w:p w14:paraId="2EE3E978" w14:textId="0CFA3C0D" w:rsidR="002F5751" w:rsidRPr="002F5751" w:rsidRDefault="002F5751" w:rsidP="002F5751">
      <w:pPr>
        <w:pStyle w:val="21"/>
      </w:pPr>
      <w:r w:rsidRPr="002F5751">
        <w:t>1.2. Территориальный брендинг: основные понятия и подходы к продвижению территорий</w:t>
      </w:r>
      <w:r w:rsidRPr="002F5751">
        <w:tab/>
        <w:t>1</w:t>
      </w:r>
      <w:r w:rsidR="000F4759">
        <w:t>4</w:t>
      </w:r>
    </w:p>
    <w:p w14:paraId="78807FAD" w14:textId="77777777" w:rsidR="002F5751" w:rsidRPr="002F5751" w:rsidRDefault="002F5751" w:rsidP="002F5751">
      <w:pPr>
        <w:pStyle w:val="21"/>
      </w:pPr>
      <w:r w:rsidRPr="002F5751">
        <w:t>1.3. Основные стратегии территориального бренда</w:t>
      </w:r>
      <w:r w:rsidRPr="002F5751">
        <w:tab/>
        <w:t>36</w:t>
      </w:r>
    </w:p>
    <w:p w14:paraId="74AEFCF1" w14:textId="77777777" w:rsidR="002F5751" w:rsidRPr="002F5751" w:rsidRDefault="002F5751" w:rsidP="002F5751">
      <w:pPr>
        <w:pStyle w:val="21"/>
        <w:rPr>
          <w:b/>
        </w:rPr>
      </w:pPr>
      <w:r w:rsidRPr="002F5751">
        <w:rPr>
          <w:b/>
        </w:rPr>
        <w:t>2. Зарубежный опыт применения стратегий территориального брендинга</w:t>
      </w:r>
    </w:p>
    <w:p w14:paraId="782A955F" w14:textId="77777777" w:rsidR="002F5751" w:rsidRPr="002F5751" w:rsidRDefault="002F5751" w:rsidP="002F5751">
      <w:pPr>
        <w:pStyle w:val="21"/>
      </w:pPr>
      <w:r w:rsidRPr="002F5751">
        <w:t>2.1. Опыт формирования зарубежных территориальных брендов</w:t>
      </w:r>
      <w:r w:rsidRPr="002F5751">
        <w:tab/>
        <w:t>44</w:t>
      </w:r>
    </w:p>
    <w:p w14:paraId="14B1460A" w14:textId="77777777" w:rsidR="002F5751" w:rsidRPr="002F5751" w:rsidRDefault="002F5751" w:rsidP="002F5751">
      <w:pPr>
        <w:pStyle w:val="21"/>
      </w:pPr>
      <w:r w:rsidRPr="002F5751">
        <w:rPr>
          <w:shd w:val="clear" w:color="auto" w:fill="FFFFFF"/>
        </w:rPr>
        <w:t xml:space="preserve">2.2. </w:t>
      </w:r>
      <w:r w:rsidRPr="002F5751">
        <w:t>Анализ стратегий зарубежного территориального брендинга</w:t>
      </w:r>
      <w:r w:rsidRPr="002F5751">
        <w:tab/>
        <w:t>57</w:t>
      </w:r>
    </w:p>
    <w:p w14:paraId="6FD8B017" w14:textId="74F76474" w:rsidR="002F5751" w:rsidRPr="002F5751" w:rsidRDefault="002F5751" w:rsidP="002F5751">
      <w:pPr>
        <w:pStyle w:val="21"/>
      </w:pPr>
      <w:r w:rsidRPr="002F5751">
        <w:rPr>
          <w:shd w:val="clear" w:color="auto" w:fill="FFFFFF"/>
        </w:rPr>
        <w:t xml:space="preserve">2.3. </w:t>
      </w:r>
      <w:r w:rsidRPr="002F5751">
        <w:t>Коммуникационный инструментарий</w:t>
      </w:r>
      <w:r w:rsidR="00C32FDB">
        <w:t xml:space="preserve"> брендинга территорий</w:t>
      </w:r>
      <w:r w:rsidRPr="002F5751">
        <w:tab/>
        <w:t>64</w:t>
      </w:r>
    </w:p>
    <w:p w14:paraId="66E866FA" w14:textId="77777777" w:rsidR="002F5751" w:rsidRPr="002F5751" w:rsidRDefault="002F5751" w:rsidP="002F5751">
      <w:pPr>
        <w:pStyle w:val="21"/>
        <w:rPr>
          <w:b/>
        </w:rPr>
      </w:pPr>
      <w:r w:rsidRPr="002F5751">
        <w:rPr>
          <w:b/>
          <w:shd w:val="clear" w:color="auto" w:fill="FFFFFF"/>
        </w:rPr>
        <w:t>3. Коммуникационная деятельность по формированию территориального бренда Кольского полуострова</w:t>
      </w:r>
    </w:p>
    <w:p w14:paraId="7CC37223" w14:textId="6989FE8D" w:rsidR="002F5751" w:rsidRPr="002F5751" w:rsidRDefault="002F5751" w:rsidP="002F5751">
      <w:pPr>
        <w:pStyle w:val="21"/>
      </w:pPr>
      <w:r w:rsidRPr="002F5751">
        <w:rPr>
          <w:shd w:val="clear" w:color="auto" w:fill="FFFFFF"/>
        </w:rPr>
        <w:t xml:space="preserve">3.1. </w:t>
      </w:r>
      <w:r w:rsidR="003B40B8">
        <w:rPr>
          <w:shd w:val="clear" w:color="auto" w:fill="FFFFFF"/>
        </w:rPr>
        <w:t>Территориальный брендинг в России: состояние и тенденции</w:t>
      </w:r>
      <w:r w:rsidRPr="002F5751">
        <w:tab/>
        <w:t>71</w:t>
      </w:r>
    </w:p>
    <w:p w14:paraId="70FEA970" w14:textId="77777777" w:rsidR="002F5751" w:rsidRPr="002F5751" w:rsidRDefault="002F5751" w:rsidP="002F5751">
      <w:pPr>
        <w:pStyle w:val="21"/>
      </w:pPr>
      <w:r w:rsidRPr="002F5751">
        <w:rPr>
          <w:shd w:val="clear" w:color="auto" w:fill="FFFFFF"/>
        </w:rPr>
        <w:t>3.2. Анализ внутренней и внешней среды Кольского полуострова</w:t>
      </w:r>
      <w:r w:rsidRPr="002F5751">
        <w:tab/>
        <w:t>81</w:t>
      </w:r>
    </w:p>
    <w:p w14:paraId="74B73049" w14:textId="33AA15B9" w:rsidR="002F5751" w:rsidRPr="002F5751" w:rsidRDefault="002F5751" w:rsidP="002F5751">
      <w:pPr>
        <w:pStyle w:val="21"/>
      </w:pPr>
      <w:r w:rsidRPr="002F5751">
        <w:rPr>
          <w:shd w:val="clear" w:color="auto" w:fill="FFFFFF"/>
        </w:rPr>
        <w:t>3.3. Стратегия и рекомендации по развитию и продвижению бренда Кольского полуострова</w:t>
      </w:r>
      <w:r w:rsidR="00E138B2">
        <w:tab/>
        <w:t>101</w:t>
      </w:r>
    </w:p>
    <w:p w14:paraId="32C45170" w14:textId="4BFCDE48" w:rsidR="002F5751" w:rsidRDefault="002F5751" w:rsidP="00E138B2">
      <w:pPr>
        <w:pStyle w:val="11"/>
        <w:rPr>
          <w:bCs/>
          <w:lang w:eastAsia="ru-RU"/>
        </w:rPr>
      </w:pPr>
      <w:r>
        <w:rPr>
          <w:shd w:val="clear" w:color="auto" w:fill="FFFFFF"/>
        </w:rPr>
        <w:t>Заключение</w:t>
      </w:r>
      <w:r w:rsidR="00E138B2">
        <w:tab/>
        <w:t>120</w:t>
      </w:r>
    </w:p>
    <w:p w14:paraId="30750556" w14:textId="6FB0B5B6" w:rsidR="002F5751" w:rsidRDefault="00E138B2" w:rsidP="00E138B2">
      <w:pPr>
        <w:pStyle w:val="11"/>
        <w:rPr>
          <w:bCs/>
          <w:lang w:eastAsia="ru-RU"/>
        </w:rPr>
      </w:pPr>
      <w:r>
        <w:t>список ЛИТЕРАТУРы</w:t>
      </w:r>
      <w:r>
        <w:tab/>
        <w:t>126</w:t>
      </w:r>
    </w:p>
    <w:p w14:paraId="46C181EC" w14:textId="25528867" w:rsidR="00A67011" w:rsidRPr="004A7F86" w:rsidRDefault="00E138B2" w:rsidP="00E138B2">
      <w:pPr>
        <w:pStyle w:val="11"/>
      </w:pPr>
      <w:r>
        <w:t>Приложения</w:t>
      </w:r>
      <w:r>
        <w:tab/>
        <w:t>136</w:t>
      </w:r>
    </w:p>
    <w:p w14:paraId="1691AC53" w14:textId="7EE78C70" w:rsidR="004A7F86" w:rsidRPr="004A7F86" w:rsidRDefault="004A7F86" w:rsidP="004A7F86">
      <w:pPr>
        <w:spacing w:line="360" w:lineRule="auto"/>
        <w:rPr>
          <w:rFonts w:ascii="Times New Roman" w:eastAsiaTheme="majorEastAsia" w:hAnsi="Times New Roman" w:cs="Times New Roman"/>
          <w:b/>
          <w:color w:val="000000" w:themeColor="text1"/>
          <w:sz w:val="28"/>
          <w:szCs w:val="28"/>
          <w:lang w:eastAsia="ru-RU"/>
        </w:rPr>
      </w:pPr>
      <w:bookmarkStart w:id="0" w:name="_Toc482038672"/>
    </w:p>
    <w:p w14:paraId="6209C76D" w14:textId="77777777" w:rsidR="004A7F86" w:rsidRPr="004A7F86" w:rsidRDefault="004A7F86" w:rsidP="004A7F86">
      <w:pPr>
        <w:spacing w:line="360" w:lineRule="auto"/>
        <w:rPr>
          <w:rFonts w:ascii="Times New Roman" w:eastAsiaTheme="majorEastAsia" w:hAnsi="Times New Roman" w:cs="Times New Roman"/>
          <w:b/>
          <w:color w:val="000000" w:themeColor="text1"/>
          <w:sz w:val="28"/>
          <w:szCs w:val="28"/>
          <w:lang w:eastAsia="ru-RU"/>
        </w:rPr>
      </w:pPr>
      <w:r w:rsidRPr="004A7F86">
        <w:rPr>
          <w:rFonts w:ascii="Times New Roman" w:hAnsi="Times New Roman" w:cs="Times New Roman"/>
          <w:sz w:val="28"/>
          <w:szCs w:val="28"/>
          <w:lang w:eastAsia="ru-RU"/>
        </w:rPr>
        <w:br w:type="page"/>
      </w:r>
    </w:p>
    <w:p w14:paraId="4DE619FA" w14:textId="2252EAE3" w:rsidR="005062BB" w:rsidRPr="005062BB" w:rsidRDefault="005062BB" w:rsidP="001521A6">
      <w:pPr>
        <w:pStyle w:val="1"/>
        <w:rPr>
          <w:lang w:eastAsia="ru-RU"/>
        </w:rPr>
      </w:pPr>
      <w:r w:rsidRPr="005062BB">
        <w:rPr>
          <w:lang w:eastAsia="ru-RU"/>
        </w:rPr>
        <w:lastRenderedPageBreak/>
        <w:t>ВВЕДЕНИЕ</w:t>
      </w:r>
      <w:bookmarkEnd w:id="0"/>
    </w:p>
    <w:p w14:paraId="0F7F68CF" w14:textId="77777777" w:rsidR="005062BB" w:rsidRPr="005062BB" w:rsidRDefault="005062BB" w:rsidP="006E78AE">
      <w:pPr>
        <w:spacing w:after="0" w:line="360" w:lineRule="auto"/>
        <w:ind w:firstLine="708"/>
        <w:jc w:val="both"/>
        <w:rPr>
          <w:rFonts w:ascii="Times New Roman" w:eastAsia="Times New Roman" w:hAnsi="Times New Roman" w:cs="Times New Roman"/>
          <w:sz w:val="28"/>
          <w:szCs w:val="28"/>
          <w:lang w:eastAsia="ru-RU"/>
        </w:rPr>
      </w:pPr>
      <w:r w:rsidRPr="005062BB">
        <w:rPr>
          <w:rFonts w:ascii="Times New Roman" w:eastAsia="Times New Roman" w:hAnsi="Times New Roman" w:cs="Times New Roman"/>
          <w:b/>
          <w:bCs/>
          <w:color w:val="000000"/>
          <w:sz w:val="28"/>
          <w:szCs w:val="28"/>
          <w:lang w:eastAsia="ru-RU"/>
        </w:rPr>
        <w:t>Актуальность данной темы</w:t>
      </w:r>
      <w:r w:rsidRPr="005062BB">
        <w:rPr>
          <w:rFonts w:ascii="Times New Roman" w:eastAsia="Times New Roman" w:hAnsi="Times New Roman" w:cs="Times New Roman"/>
          <w:color w:val="000000"/>
          <w:sz w:val="28"/>
          <w:szCs w:val="28"/>
          <w:lang w:eastAsia="ru-RU"/>
        </w:rPr>
        <w:t xml:space="preserve">. Активное социально-экономическое развитие России в современное время обуславливает тот факт, что в самом ближайшем будущем российские территории столкнутся с высокой конкуренцией за туристические потоки и ресурсы. В выигрышной ситуации останутся проекты, которые будут обеспечивать стабильное развитие вместе с традиционными факторами конкурентоспособности. Поэтому, </w:t>
      </w:r>
      <w:proofErr w:type="spellStart"/>
      <w:r w:rsidRPr="005062BB">
        <w:rPr>
          <w:rFonts w:ascii="Times New Roman" w:eastAsia="Times New Roman" w:hAnsi="Times New Roman" w:cs="Times New Roman"/>
          <w:color w:val="000000"/>
          <w:sz w:val="28"/>
          <w:szCs w:val="28"/>
          <w:lang w:eastAsia="ru-RU"/>
        </w:rPr>
        <w:t>брендинг</w:t>
      </w:r>
      <w:proofErr w:type="spellEnd"/>
      <w:r w:rsidRPr="005062BB">
        <w:rPr>
          <w:rFonts w:ascii="Times New Roman" w:eastAsia="Times New Roman" w:hAnsi="Times New Roman" w:cs="Times New Roman"/>
          <w:color w:val="000000"/>
          <w:sz w:val="28"/>
          <w:szCs w:val="28"/>
          <w:lang w:eastAsia="ru-RU"/>
        </w:rPr>
        <w:t xml:space="preserve"> территории в настоящее время определяется новым трендом в государственной стратегии стабильного социально-экономического развития, а также ста</w:t>
      </w:r>
      <w:bookmarkStart w:id="1" w:name="_GoBack"/>
      <w:bookmarkEnd w:id="1"/>
      <w:r w:rsidRPr="005062BB">
        <w:rPr>
          <w:rFonts w:ascii="Times New Roman" w:eastAsia="Times New Roman" w:hAnsi="Times New Roman" w:cs="Times New Roman"/>
          <w:color w:val="000000"/>
          <w:sz w:val="28"/>
          <w:szCs w:val="28"/>
          <w:lang w:eastAsia="ru-RU"/>
        </w:rPr>
        <w:t>новится ключевой фигурой, способствующей пополнению бюджета регионов и росту отраслей.</w:t>
      </w:r>
    </w:p>
    <w:p w14:paraId="25E490A3" w14:textId="77777777" w:rsidR="005062BB" w:rsidRPr="005062BB" w:rsidRDefault="005062BB" w:rsidP="006E78AE">
      <w:pPr>
        <w:spacing w:after="0" w:line="360" w:lineRule="auto"/>
        <w:ind w:firstLine="708"/>
        <w:jc w:val="both"/>
        <w:rPr>
          <w:rFonts w:ascii="Times New Roman" w:eastAsia="Times New Roman" w:hAnsi="Times New Roman" w:cs="Times New Roman"/>
          <w:sz w:val="28"/>
          <w:szCs w:val="28"/>
          <w:lang w:eastAsia="ru-RU"/>
        </w:rPr>
      </w:pPr>
      <w:r w:rsidRPr="005062BB">
        <w:rPr>
          <w:rFonts w:ascii="Times New Roman" w:eastAsia="Times New Roman" w:hAnsi="Times New Roman" w:cs="Times New Roman"/>
          <w:color w:val="000000"/>
          <w:sz w:val="28"/>
          <w:szCs w:val="28"/>
          <w:lang w:eastAsia="ru-RU"/>
        </w:rPr>
        <w:t xml:space="preserve">Любой регион должен быть заинтересован и стремиться к повышению своей конкурентоспособности. Инструментом достижения желаемых результатов является </w:t>
      </w:r>
      <w:proofErr w:type="spellStart"/>
      <w:r w:rsidRPr="005062BB">
        <w:rPr>
          <w:rFonts w:ascii="Times New Roman" w:eastAsia="Times New Roman" w:hAnsi="Times New Roman" w:cs="Times New Roman"/>
          <w:color w:val="000000"/>
          <w:sz w:val="28"/>
          <w:szCs w:val="28"/>
          <w:lang w:eastAsia="ru-RU"/>
        </w:rPr>
        <w:t>брендинг</w:t>
      </w:r>
      <w:proofErr w:type="spellEnd"/>
      <w:r w:rsidRPr="005062BB">
        <w:rPr>
          <w:rFonts w:ascii="Times New Roman" w:eastAsia="Times New Roman" w:hAnsi="Times New Roman" w:cs="Times New Roman"/>
          <w:color w:val="000000"/>
          <w:sz w:val="28"/>
          <w:szCs w:val="28"/>
          <w:lang w:eastAsia="ru-RU"/>
        </w:rPr>
        <w:t>, потому что бренд по своей природе – это демонстрация конкурентных преимуществ территории. Сформированный бренд региона призван повысить интерес к территории со стороны туристов, новых жителей, инвесторов. Чем больше территория привлекает материальных и нематериальных ресурсов, тем большей эффективностью будет обладать её жизнедеятельность.</w:t>
      </w:r>
    </w:p>
    <w:p w14:paraId="4C8D82F9" w14:textId="77777777" w:rsidR="005062BB" w:rsidRPr="005062BB" w:rsidRDefault="005062BB" w:rsidP="006E78AE">
      <w:pPr>
        <w:spacing w:after="0" w:line="360" w:lineRule="auto"/>
        <w:ind w:firstLine="708"/>
        <w:jc w:val="both"/>
        <w:rPr>
          <w:rFonts w:ascii="Times New Roman" w:eastAsia="Times New Roman" w:hAnsi="Times New Roman" w:cs="Times New Roman"/>
          <w:sz w:val="28"/>
          <w:szCs w:val="28"/>
          <w:lang w:eastAsia="ru-RU"/>
        </w:rPr>
      </w:pPr>
      <w:proofErr w:type="spellStart"/>
      <w:r w:rsidRPr="005062BB">
        <w:rPr>
          <w:rFonts w:ascii="Times New Roman" w:eastAsia="Times New Roman" w:hAnsi="Times New Roman" w:cs="Times New Roman"/>
          <w:color w:val="000000"/>
          <w:sz w:val="28"/>
          <w:szCs w:val="28"/>
          <w:lang w:eastAsia="ru-RU"/>
        </w:rPr>
        <w:t>Брендинг</w:t>
      </w:r>
      <w:proofErr w:type="spellEnd"/>
      <w:r w:rsidRPr="005062BB">
        <w:rPr>
          <w:rFonts w:ascii="Times New Roman" w:eastAsia="Times New Roman" w:hAnsi="Times New Roman" w:cs="Times New Roman"/>
          <w:color w:val="000000"/>
          <w:sz w:val="28"/>
          <w:szCs w:val="28"/>
          <w:lang w:eastAsia="ru-RU"/>
        </w:rPr>
        <w:t xml:space="preserve"> территории является достаточно новым феноменом для России. Актуализация данного явления связана с активным развитием территориального </w:t>
      </w:r>
      <w:proofErr w:type="spellStart"/>
      <w:r w:rsidRPr="005062BB">
        <w:rPr>
          <w:rFonts w:ascii="Times New Roman" w:eastAsia="Times New Roman" w:hAnsi="Times New Roman" w:cs="Times New Roman"/>
          <w:color w:val="000000"/>
          <w:sz w:val="28"/>
          <w:szCs w:val="28"/>
          <w:lang w:eastAsia="ru-RU"/>
        </w:rPr>
        <w:t>брендинга</w:t>
      </w:r>
      <w:proofErr w:type="spellEnd"/>
      <w:r w:rsidRPr="005062BB">
        <w:rPr>
          <w:rFonts w:ascii="Times New Roman" w:eastAsia="Times New Roman" w:hAnsi="Times New Roman" w:cs="Times New Roman"/>
          <w:color w:val="000000"/>
          <w:sz w:val="28"/>
          <w:szCs w:val="28"/>
          <w:lang w:eastAsia="ru-RU"/>
        </w:rPr>
        <w:t xml:space="preserve"> в других странах, поэтому существует необходимость его глубокого, системного и научного постижения как главного инструмента улучшения привлекательности региона. </w:t>
      </w:r>
    </w:p>
    <w:p w14:paraId="6BE6686A" w14:textId="77777777" w:rsidR="005062BB" w:rsidRPr="005062BB" w:rsidRDefault="005062BB" w:rsidP="006E78AE">
      <w:pPr>
        <w:spacing w:after="0" w:line="360" w:lineRule="auto"/>
        <w:ind w:firstLine="708"/>
        <w:jc w:val="both"/>
        <w:rPr>
          <w:rFonts w:ascii="Times New Roman" w:eastAsia="Times New Roman" w:hAnsi="Times New Roman" w:cs="Times New Roman"/>
          <w:sz w:val="28"/>
          <w:szCs w:val="28"/>
          <w:lang w:eastAsia="ru-RU"/>
        </w:rPr>
      </w:pPr>
      <w:r w:rsidRPr="005062BB">
        <w:rPr>
          <w:rFonts w:ascii="Times New Roman" w:eastAsia="Times New Roman" w:hAnsi="Times New Roman" w:cs="Times New Roman"/>
          <w:color w:val="000000"/>
          <w:sz w:val="28"/>
          <w:szCs w:val="28"/>
          <w:lang w:eastAsia="ru-RU"/>
        </w:rPr>
        <w:t>Необходимость в учёте внушительного количества факторов и условий при проектировании определенного имиджа региона требует ясного осознания целей, исключительной в каждом случае стратегии, верной оценки эффективности используемых инструментов, что также показывает актуальность выбранной темы и выдвигает ее на обсуждение в научном сообществе.</w:t>
      </w:r>
    </w:p>
    <w:p w14:paraId="0140A22C" w14:textId="1519773A" w:rsidR="000414D1" w:rsidRDefault="005062BB" w:rsidP="006E78AE">
      <w:pPr>
        <w:spacing w:after="0" w:line="360" w:lineRule="auto"/>
        <w:ind w:firstLine="708"/>
        <w:jc w:val="both"/>
        <w:rPr>
          <w:rFonts w:ascii="Times New Roman" w:eastAsia="Times New Roman" w:hAnsi="Times New Roman" w:cs="Times New Roman"/>
          <w:color w:val="000000"/>
          <w:sz w:val="28"/>
          <w:szCs w:val="28"/>
          <w:lang w:eastAsia="ru-RU"/>
        </w:rPr>
      </w:pPr>
      <w:r w:rsidRPr="005062BB">
        <w:rPr>
          <w:rFonts w:ascii="Times New Roman" w:eastAsia="Times New Roman" w:hAnsi="Times New Roman" w:cs="Times New Roman"/>
          <w:b/>
          <w:bCs/>
          <w:color w:val="000000"/>
          <w:sz w:val="28"/>
          <w:szCs w:val="28"/>
          <w:lang w:eastAsia="ru-RU"/>
        </w:rPr>
        <w:lastRenderedPageBreak/>
        <w:t xml:space="preserve">Теоретико-методологическая база. </w:t>
      </w:r>
      <w:r w:rsidR="00303098">
        <w:rPr>
          <w:rFonts w:ascii="Times New Roman" w:eastAsia="Times New Roman" w:hAnsi="Times New Roman" w:cs="Times New Roman"/>
          <w:color w:val="000000"/>
          <w:sz w:val="28"/>
          <w:szCs w:val="28"/>
          <w:lang w:eastAsia="ru-RU"/>
        </w:rPr>
        <w:t>При подготовке диссертационного исследования</w:t>
      </w:r>
      <w:r w:rsidRPr="005062BB">
        <w:rPr>
          <w:rFonts w:ascii="Times New Roman" w:eastAsia="Times New Roman" w:hAnsi="Times New Roman" w:cs="Times New Roman"/>
          <w:color w:val="000000"/>
          <w:sz w:val="28"/>
          <w:szCs w:val="28"/>
          <w:lang w:eastAsia="ru-RU"/>
        </w:rPr>
        <w:t xml:space="preserve"> автор опирался на работы</w:t>
      </w:r>
      <w:r w:rsidR="00303098">
        <w:rPr>
          <w:rFonts w:ascii="Times New Roman" w:eastAsia="Times New Roman" w:hAnsi="Times New Roman" w:cs="Times New Roman"/>
          <w:color w:val="000000"/>
          <w:sz w:val="28"/>
          <w:szCs w:val="28"/>
          <w:lang w:eastAsia="ru-RU"/>
        </w:rPr>
        <w:t xml:space="preserve"> зарубежных и российских</w:t>
      </w:r>
      <w:r w:rsidRPr="005062BB">
        <w:rPr>
          <w:rFonts w:ascii="Times New Roman" w:eastAsia="Times New Roman" w:hAnsi="Times New Roman" w:cs="Times New Roman"/>
          <w:color w:val="000000"/>
          <w:sz w:val="28"/>
          <w:szCs w:val="28"/>
          <w:lang w:eastAsia="ru-RU"/>
        </w:rPr>
        <w:t xml:space="preserve"> </w:t>
      </w:r>
      <w:r w:rsidR="00303098">
        <w:rPr>
          <w:rFonts w:ascii="Times New Roman" w:eastAsia="Times New Roman" w:hAnsi="Times New Roman" w:cs="Times New Roman"/>
          <w:color w:val="000000"/>
          <w:sz w:val="28"/>
          <w:szCs w:val="28"/>
          <w:lang w:eastAsia="ru-RU"/>
        </w:rPr>
        <w:t>авторов</w:t>
      </w:r>
      <w:r w:rsidRPr="005062BB">
        <w:rPr>
          <w:rFonts w:ascii="Times New Roman" w:eastAsia="Times New Roman" w:hAnsi="Times New Roman" w:cs="Times New Roman"/>
          <w:color w:val="000000"/>
          <w:sz w:val="28"/>
          <w:szCs w:val="28"/>
          <w:lang w:eastAsia="ru-RU"/>
        </w:rPr>
        <w:t xml:space="preserve"> в области теории коммуникации, коммуникационных технологий и продвижения территорий. В частности, т</w:t>
      </w:r>
      <w:r w:rsidR="00B309AE">
        <w:rPr>
          <w:rFonts w:ascii="Times New Roman" w:eastAsia="Times New Roman" w:hAnsi="Times New Roman" w:cs="Times New Roman"/>
          <w:color w:val="000000"/>
          <w:sz w:val="28"/>
          <w:szCs w:val="28"/>
          <w:lang w:eastAsia="ru-RU"/>
        </w:rPr>
        <w:t xml:space="preserve">еоретико-методологической базой </w:t>
      </w:r>
      <w:r w:rsidR="000414D1">
        <w:rPr>
          <w:rFonts w:ascii="Times New Roman" w:eastAsia="Times New Roman" w:hAnsi="Times New Roman" w:cs="Times New Roman"/>
          <w:color w:val="000000"/>
          <w:sz w:val="28"/>
          <w:szCs w:val="28"/>
          <w:lang w:eastAsia="ru-RU"/>
        </w:rPr>
        <w:t xml:space="preserve">для исследования территории в контексте экономического субъекта, </w:t>
      </w:r>
      <w:r w:rsidRPr="005062BB">
        <w:rPr>
          <w:rFonts w:ascii="Times New Roman" w:eastAsia="Times New Roman" w:hAnsi="Times New Roman" w:cs="Times New Roman"/>
          <w:color w:val="000000"/>
          <w:sz w:val="28"/>
          <w:szCs w:val="28"/>
          <w:lang w:eastAsia="ru-RU"/>
        </w:rPr>
        <w:t>стали материалы таких авторов, как:</w:t>
      </w:r>
      <w:r w:rsidR="00B309AE">
        <w:rPr>
          <w:rFonts w:ascii="Times New Roman" w:eastAsia="Times New Roman" w:hAnsi="Times New Roman" w:cs="Times New Roman"/>
          <w:color w:val="000000"/>
          <w:sz w:val="28"/>
          <w:szCs w:val="28"/>
          <w:lang w:eastAsia="ru-RU"/>
        </w:rPr>
        <w:t xml:space="preserve"> И. Б.</w:t>
      </w:r>
      <w:r w:rsidRPr="005062BB">
        <w:rPr>
          <w:rFonts w:ascii="Times New Roman" w:eastAsia="Times New Roman" w:hAnsi="Times New Roman" w:cs="Times New Roman"/>
          <w:color w:val="000000"/>
          <w:sz w:val="28"/>
          <w:szCs w:val="28"/>
          <w:lang w:eastAsia="ru-RU"/>
        </w:rPr>
        <w:t xml:space="preserve"> </w:t>
      </w:r>
      <w:proofErr w:type="spellStart"/>
      <w:r w:rsidR="00B309AE">
        <w:rPr>
          <w:rFonts w:ascii="Times New Roman" w:eastAsia="Times New Roman" w:hAnsi="Times New Roman" w:cs="Times New Roman"/>
          <w:color w:val="000000"/>
          <w:sz w:val="28"/>
          <w:szCs w:val="28"/>
          <w:lang w:eastAsia="ru-RU"/>
        </w:rPr>
        <w:t>Барыгина</w:t>
      </w:r>
      <w:proofErr w:type="spellEnd"/>
      <w:r w:rsidR="000414D1">
        <w:rPr>
          <w:rFonts w:ascii="Times New Roman" w:eastAsia="Times New Roman" w:hAnsi="Times New Roman" w:cs="Times New Roman"/>
          <w:color w:val="000000"/>
          <w:sz w:val="28"/>
          <w:szCs w:val="28"/>
          <w:lang w:eastAsia="ru-RU"/>
        </w:rPr>
        <w:t xml:space="preserve">, </w:t>
      </w:r>
      <w:r w:rsidR="00B309AE">
        <w:rPr>
          <w:rFonts w:ascii="Times New Roman" w:eastAsia="Times New Roman" w:hAnsi="Times New Roman" w:cs="Times New Roman"/>
          <w:color w:val="000000"/>
          <w:sz w:val="28"/>
          <w:szCs w:val="28"/>
          <w:lang w:eastAsia="ru-RU"/>
        </w:rPr>
        <w:t>В. А. Дергачева</w:t>
      </w:r>
      <w:r w:rsidR="000414D1">
        <w:rPr>
          <w:rFonts w:ascii="Times New Roman" w:eastAsia="Times New Roman" w:hAnsi="Times New Roman" w:cs="Times New Roman"/>
          <w:color w:val="000000"/>
          <w:sz w:val="28"/>
          <w:szCs w:val="28"/>
          <w:lang w:eastAsia="ru-RU"/>
        </w:rPr>
        <w:t xml:space="preserve">, </w:t>
      </w:r>
      <w:r w:rsidR="00B309AE">
        <w:rPr>
          <w:rFonts w:ascii="Times New Roman" w:eastAsia="Times New Roman" w:hAnsi="Times New Roman" w:cs="Times New Roman"/>
          <w:color w:val="000000"/>
          <w:sz w:val="28"/>
          <w:szCs w:val="28"/>
          <w:lang w:eastAsia="ru-RU"/>
        </w:rPr>
        <w:t>А.И. Гаврилова</w:t>
      </w:r>
      <w:r w:rsidR="006E78AE">
        <w:rPr>
          <w:rStyle w:val="a7"/>
          <w:rFonts w:ascii="Times New Roman" w:eastAsia="Times New Roman" w:hAnsi="Times New Roman" w:cs="Times New Roman"/>
          <w:color w:val="000000"/>
          <w:sz w:val="28"/>
          <w:szCs w:val="28"/>
          <w:lang w:eastAsia="ru-RU"/>
        </w:rPr>
        <w:footnoteReference w:id="1"/>
      </w:r>
      <w:r w:rsidR="00B309AE">
        <w:rPr>
          <w:rFonts w:ascii="Times New Roman" w:eastAsia="Times New Roman" w:hAnsi="Times New Roman" w:cs="Times New Roman"/>
          <w:color w:val="000000"/>
          <w:sz w:val="28"/>
          <w:szCs w:val="28"/>
          <w:lang w:eastAsia="ru-RU"/>
        </w:rPr>
        <w:t xml:space="preserve"> </w:t>
      </w:r>
      <w:r w:rsidR="0090754E">
        <w:rPr>
          <w:rFonts w:ascii="Times New Roman" w:eastAsia="Times New Roman" w:hAnsi="Times New Roman" w:cs="Times New Roman"/>
          <w:color w:val="000000"/>
          <w:sz w:val="28"/>
          <w:szCs w:val="28"/>
          <w:lang w:eastAsia="ru-RU"/>
        </w:rPr>
        <w:t>и</w:t>
      </w:r>
      <w:r w:rsidR="00B309AE">
        <w:rPr>
          <w:rFonts w:ascii="Times New Roman" w:eastAsia="Times New Roman" w:hAnsi="Times New Roman" w:cs="Times New Roman"/>
          <w:color w:val="000000"/>
          <w:sz w:val="28"/>
          <w:szCs w:val="28"/>
          <w:lang w:eastAsia="ru-RU"/>
        </w:rPr>
        <w:t xml:space="preserve"> др.</w:t>
      </w:r>
    </w:p>
    <w:p w14:paraId="0AB33BC7" w14:textId="73589AF0" w:rsidR="000B389A" w:rsidRDefault="000414D1" w:rsidP="00164197">
      <w:pPr>
        <w:spacing w:after="0" w:line="360" w:lineRule="auto"/>
        <w:ind w:firstLine="708"/>
        <w:jc w:val="both"/>
        <w:rPr>
          <w:rFonts w:ascii="Times New Roman" w:hAnsi="Times New Roman" w:cs="Times New Roman"/>
          <w:sz w:val="28"/>
          <w:szCs w:val="28"/>
        </w:rPr>
      </w:pPr>
      <w:r w:rsidRPr="00B309AE">
        <w:rPr>
          <w:rFonts w:ascii="Times New Roman" w:eastAsia="Times New Roman" w:hAnsi="Times New Roman" w:cs="Times New Roman"/>
          <w:color w:val="000000"/>
          <w:sz w:val="28"/>
          <w:szCs w:val="28"/>
          <w:lang w:eastAsia="ru-RU"/>
        </w:rPr>
        <w:t xml:space="preserve">При рассмотрении основных понятий </w:t>
      </w:r>
      <w:proofErr w:type="spellStart"/>
      <w:r w:rsidRPr="00B309AE">
        <w:rPr>
          <w:rFonts w:ascii="Times New Roman" w:eastAsia="Times New Roman" w:hAnsi="Times New Roman" w:cs="Times New Roman"/>
          <w:color w:val="000000"/>
          <w:sz w:val="28"/>
          <w:szCs w:val="28"/>
          <w:lang w:eastAsia="ru-RU"/>
        </w:rPr>
        <w:t>брендинга</w:t>
      </w:r>
      <w:proofErr w:type="spellEnd"/>
      <w:r w:rsidRPr="00B309AE">
        <w:rPr>
          <w:rFonts w:ascii="Times New Roman" w:eastAsia="Times New Roman" w:hAnsi="Times New Roman" w:cs="Times New Roman"/>
          <w:color w:val="000000"/>
          <w:sz w:val="28"/>
          <w:szCs w:val="28"/>
          <w:lang w:eastAsia="ru-RU"/>
        </w:rPr>
        <w:t xml:space="preserve"> терри</w:t>
      </w:r>
      <w:r w:rsidR="000B389A" w:rsidRPr="00B309AE">
        <w:rPr>
          <w:rFonts w:ascii="Times New Roman" w:eastAsia="Times New Roman" w:hAnsi="Times New Roman" w:cs="Times New Roman"/>
          <w:color w:val="000000"/>
          <w:sz w:val="28"/>
          <w:szCs w:val="28"/>
          <w:lang w:eastAsia="ru-RU"/>
        </w:rPr>
        <w:t xml:space="preserve">торий, </w:t>
      </w:r>
      <w:r w:rsidR="00164197">
        <w:rPr>
          <w:rFonts w:ascii="Times New Roman" w:hAnsi="Times New Roman" w:cs="Times New Roman"/>
          <w:sz w:val="28"/>
          <w:szCs w:val="28"/>
        </w:rPr>
        <w:t>стоит</w:t>
      </w:r>
      <w:r w:rsidR="000B389A" w:rsidRPr="00B309AE">
        <w:rPr>
          <w:rFonts w:ascii="Times New Roman" w:hAnsi="Times New Roman" w:cs="Times New Roman"/>
          <w:sz w:val="28"/>
          <w:szCs w:val="28"/>
        </w:rPr>
        <w:t xml:space="preserve"> отметить работы С.</w:t>
      </w:r>
      <w:r w:rsidR="00B309AE">
        <w:rPr>
          <w:rFonts w:ascii="Times New Roman" w:hAnsi="Times New Roman" w:cs="Times New Roman"/>
          <w:sz w:val="28"/>
          <w:szCs w:val="28"/>
        </w:rPr>
        <w:t xml:space="preserve"> </w:t>
      </w:r>
      <w:proofErr w:type="spellStart"/>
      <w:r w:rsidR="000B389A" w:rsidRPr="00B309AE">
        <w:rPr>
          <w:rFonts w:ascii="Times New Roman" w:hAnsi="Times New Roman" w:cs="Times New Roman"/>
          <w:sz w:val="28"/>
          <w:szCs w:val="28"/>
        </w:rPr>
        <w:t>Анхольта</w:t>
      </w:r>
      <w:proofErr w:type="spellEnd"/>
      <w:r w:rsidR="00164197">
        <w:rPr>
          <w:rFonts w:ascii="Times New Roman" w:hAnsi="Times New Roman" w:cs="Times New Roman"/>
          <w:sz w:val="28"/>
          <w:szCs w:val="28"/>
        </w:rPr>
        <w:t xml:space="preserve">, который сформулировал теорию национального </w:t>
      </w:r>
      <w:proofErr w:type="spellStart"/>
      <w:r w:rsidR="00164197">
        <w:rPr>
          <w:rFonts w:ascii="Times New Roman" w:hAnsi="Times New Roman" w:cs="Times New Roman"/>
          <w:sz w:val="28"/>
          <w:szCs w:val="28"/>
        </w:rPr>
        <w:t>брендинга</w:t>
      </w:r>
      <w:proofErr w:type="spellEnd"/>
      <w:r w:rsidR="00164197">
        <w:rPr>
          <w:rFonts w:ascii="Times New Roman" w:hAnsi="Times New Roman" w:cs="Times New Roman"/>
          <w:sz w:val="28"/>
          <w:szCs w:val="28"/>
        </w:rPr>
        <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n" w:hAnsi="Times New Roman" w:cs="Times New Roman"/>
          <w:sz w:val="28"/>
          <w:szCs w:val="28"/>
        </w:rPr>
        <w:t xml:space="preserve"> (</w:t>
      </w:r>
      <w:proofErr w:type="spellStart"/>
      <w:r w:rsidR="000B389A" w:rsidRPr="00B309AE">
        <w:rPr>
          <w:rFonts w:ascii="Times New Roman" w:hAnsi="Times New Roman" w:cs="Times New Roman"/>
          <w:sz w:val="28"/>
          <w:szCs w:val="28"/>
        </w:rPr>
        <w:t>Nation</w:t>
      </w:r>
      <w:proofErr w:type="spellEnd"/>
      <w:r w:rsidR="000B389A" w:rsidRPr="00B309AE">
        <w:rPr>
          <w:rFonts w:ascii="Times New Roman" w:hAnsi="Times New Roman" w:cs="Times New Roman"/>
          <w:sz w:val="28"/>
          <w:szCs w:val="28"/>
        </w:rPr>
        <w:t xml:space="preserve"> </w:t>
      </w:r>
      <w:proofErr w:type="spellStart"/>
      <w:r w:rsidR="000B389A" w:rsidRPr="00B309AE">
        <w:rPr>
          <w:rFonts w:ascii="Times New Roman" w:hAnsi="Times New Roman" w:cs="Times New Roman"/>
          <w:sz w:val="28"/>
          <w:szCs w:val="28"/>
        </w:rPr>
        <w:t>Brands</w:t>
      </w:r>
      <w:proofErr w:type="spellEnd"/>
      <w:r w:rsidR="000B389A" w:rsidRPr="00B309AE">
        <w:rPr>
          <w:rFonts w:ascii="Times New Roman" w:hAnsi="Times New Roman" w:cs="Times New Roman"/>
          <w:sz w:val="28"/>
          <w:szCs w:val="28"/>
        </w:rPr>
        <w:t xml:space="preserve"> </w:t>
      </w:r>
      <w:proofErr w:type="spellStart"/>
      <w:r w:rsidR="000B389A" w:rsidRPr="00B309AE">
        <w:rPr>
          <w:rFonts w:ascii="Times New Roman" w:hAnsi="Times New Roman" w:cs="Times New Roman"/>
          <w:sz w:val="28"/>
          <w:szCs w:val="28"/>
        </w:rPr>
        <w:t>Index</w:t>
      </w:r>
      <w:proofErr w:type="spellEnd"/>
      <w:r w:rsidR="00B22B3D">
        <w:rPr>
          <w:rFonts w:ascii="Times New Roman" w:hAnsi="Times New Roman" w:cs="Times New Roman"/>
          <w:sz w:val="28"/>
          <w:szCs w:val="28"/>
        </w:rPr>
        <w:t>)</w:t>
      </w:r>
      <w:r w:rsidR="00B309AE" w:rsidRPr="00B309AE">
        <w:rPr>
          <w:rStyle w:val="a7"/>
          <w:rFonts w:ascii="Times New Roman" w:hAnsi="Times New Roman" w:cs="Times New Roman"/>
          <w:sz w:val="28"/>
          <w:szCs w:val="28"/>
        </w:rPr>
        <w:footnoteReference w:id="2"/>
      </w:r>
      <w:r w:rsidR="00164197">
        <w:rPr>
          <w:rFonts w:ascii="Times New Roman" w:hAnsi="Times New Roman" w:cs="Times New Roman"/>
          <w:sz w:val="28"/>
          <w:szCs w:val="28"/>
        </w:rPr>
        <w:t xml:space="preserve">. Особую роль в работе играют труды </w:t>
      </w:r>
      <w:r w:rsidR="000B389A" w:rsidRPr="00B309AE">
        <w:rPr>
          <w:rFonts w:ascii="Times New Roman" w:hAnsi="Times New Roman" w:cs="Times New Roman"/>
          <w:sz w:val="28"/>
          <w:szCs w:val="28"/>
        </w:rPr>
        <w:t xml:space="preserve">российского исследователя территориального </w:t>
      </w:r>
      <w:proofErr w:type="spellStart"/>
      <w:r w:rsidR="000B389A" w:rsidRPr="00B309AE">
        <w:rPr>
          <w:rFonts w:ascii="Times New Roman" w:hAnsi="Times New Roman" w:cs="Times New Roman"/>
          <w:sz w:val="28"/>
          <w:szCs w:val="28"/>
        </w:rPr>
        <w:t>бренд</w:t>
      </w:r>
      <w:r w:rsidR="00B309AE" w:rsidRPr="00B309AE">
        <w:rPr>
          <w:rFonts w:ascii="Times New Roman" w:hAnsi="Times New Roman" w:cs="Times New Roman"/>
          <w:sz w:val="28"/>
          <w:szCs w:val="28"/>
        </w:rPr>
        <w:t>инга</w:t>
      </w:r>
      <w:proofErr w:type="spellEnd"/>
      <w:r w:rsidR="00B309AE" w:rsidRPr="00B309AE">
        <w:rPr>
          <w:rFonts w:ascii="Times New Roman" w:hAnsi="Times New Roman" w:cs="Times New Roman"/>
          <w:sz w:val="28"/>
          <w:szCs w:val="28"/>
        </w:rPr>
        <w:t xml:space="preserve"> Д.</w:t>
      </w:r>
      <w:r w:rsidR="00B309AE">
        <w:rPr>
          <w:rFonts w:ascii="Times New Roman" w:hAnsi="Times New Roman" w:cs="Times New Roman"/>
          <w:sz w:val="28"/>
          <w:szCs w:val="28"/>
        </w:rPr>
        <w:t xml:space="preserve"> </w:t>
      </w:r>
      <w:r w:rsidR="00B309AE" w:rsidRPr="00B309AE">
        <w:rPr>
          <w:rFonts w:ascii="Times New Roman" w:hAnsi="Times New Roman" w:cs="Times New Roman"/>
          <w:sz w:val="28"/>
          <w:szCs w:val="28"/>
        </w:rPr>
        <w:t>В.</w:t>
      </w:r>
      <w:r w:rsidR="00B309AE">
        <w:rPr>
          <w:rFonts w:ascii="Times New Roman" w:hAnsi="Times New Roman" w:cs="Times New Roman"/>
          <w:sz w:val="28"/>
          <w:szCs w:val="28"/>
        </w:rPr>
        <w:t xml:space="preserve"> </w:t>
      </w:r>
      <w:proofErr w:type="spellStart"/>
      <w:r w:rsidR="00B309AE" w:rsidRPr="00B309AE">
        <w:rPr>
          <w:rFonts w:ascii="Times New Roman" w:hAnsi="Times New Roman" w:cs="Times New Roman"/>
          <w:sz w:val="28"/>
          <w:szCs w:val="28"/>
        </w:rPr>
        <w:t>Визгалова</w:t>
      </w:r>
      <w:proofErr w:type="spellEnd"/>
      <w:r w:rsidR="00B309AE" w:rsidRPr="00B309AE">
        <w:rPr>
          <w:rStyle w:val="a7"/>
          <w:rFonts w:ascii="Times New Roman" w:hAnsi="Times New Roman" w:cs="Times New Roman"/>
          <w:sz w:val="28"/>
          <w:szCs w:val="28"/>
        </w:rPr>
        <w:footnoteReference w:id="3"/>
      </w:r>
      <w:r w:rsidR="00B309AE" w:rsidRPr="00B309AE">
        <w:rPr>
          <w:rFonts w:ascii="Times New Roman" w:hAnsi="Times New Roman" w:cs="Times New Roman"/>
          <w:sz w:val="28"/>
          <w:szCs w:val="28"/>
        </w:rPr>
        <w:t xml:space="preserve">. </w:t>
      </w:r>
      <w:r w:rsidR="00164197">
        <w:rPr>
          <w:rFonts w:ascii="Times New Roman" w:hAnsi="Times New Roman" w:cs="Times New Roman"/>
          <w:sz w:val="28"/>
          <w:szCs w:val="28"/>
        </w:rPr>
        <w:t xml:space="preserve">Также, большой вклад в исследуемую тему вложил К. </w:t>
      </w:r>
      <w:proofErr w:type="spellStart"/>
      <w:r w:rsidR="00164197">
        <w:rPr>
          <w:rFonts w:ascii="Times New Roman" w:hAnsi="Times New Roman" w:cs="Times New Roman"/>
          <w:sz w:val="28"/>
          <w:szCs w:val="28"/>
        </w:rPr>
        <w:t>Динни</w:t>
      </w:r>
      <w:proofErr w:type="spellEnd"/>
      <w:r w:rsidR="00164197">
        <w:rPr>
          <w:rFonts w:ascii="Times New Roman" w:hAnsi="Times New Roman" w:cs="Times New Roman"/>
          <w:sz w:val="28"/>
          <w:szCs w:val="28"/>
        </w:rPr>
        <w:t xml:space="preserve">, обозначив методы проведения кампаний по </w:t>
      </w:r>
      <w:proofErr w:type="spellStart"/>
      <w:r w:rsidR="00164197">
        <w:rPr>
          <w:rFonts w:ascii="Times New Roman" w:hAnsi="Times New Roman" w:cs="Times New Roman"/>
          <w:sz w:val="28"/>
          <w:szCs w:val="28"/>
        </w:rPr>
        <w:t>брендингу</w:t>
      </w:r>
      <w:proofErr w:type="spellEnd"/>
      <w:r w:rsidR="00164197">
        <w:rPr>
          <w:rFonts w:ascii="Times New Roman" w:hAnsi="Times New Roman" w:cs="Times New Roman"/>
          <w:sz w:val="28"/>
          <w:szCs w:val="28"/>
        </w:rPr>
        <w:t xml:space="preserve"> территорий и разработав теоретически основы реализации этих методов</w:t>
      </w:r>
      <w:r w:rsidR="00B309AE" w:rsidRPr="00B309AE">
        <w:rPr>
          <w:rStyle w:val="a7"/>
          <w:rFonts w:ascii="Times New Roman" w:hAnsi="Times New Roman" w:cs="Times New Roman"/>
          <w:sz w:val="28"/>
          <w:szCs w:val="28"/>
        </w:rPr>
        <w:footnoteReference w:id="4"/>
      </w:r>
      <w:r w:rsidR="000B389A" w:rsidRPr="00B309AE">
        <w:rPr>
          <w:rFonts w:ascii="Times New Roman" w:hAnsi="Times New Roman" w:cs="Times New Roman"/>
          <w:sz w:val="28"/>
          <w:szCs w:val="28"/>
        </w:rPr>
        <w:t>.</w:t>
      </w:r>
    </w:p>
    <w:p w14:paraId="2503549D" w14:textId="6ABE0923" w:rsidR="00C53604" w:rsidRDefault="00164197" w:rsidP="00C536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исследовании понятия «имидж», автор выделяет работы таких авторов, как Э. А. </w:t>
      </w:r>
      <w:proofErr w:type="spellStart"/>
      <w:r>
        <w:rPr>
          <w:rFonts w:ascii="Times New Roman" w:hAnsi="Times New Roman" w:cs="Times New Roman"/>
          <w:sz w:val="28"/>
          <w:szCs w:val="28"/>
        </w:rPr>
        <w:t>Галумов</w:t>
      </w:r>
      <w:proofErr w:type="spellEnd"/>
      <w:r>
        <w:rPr>
          <w:rFonts w:ascii="Times New Roman" w:hAnsi="Times New Roman" w:cs="Times New Roman"/>
          <w:sz w:val="28"/>
          <w:szCs w:val="28"/>
        </w:rPr>
        <w:t xml:space="preserve">, Д. П. Гавра, В. Г. </w:t>
      </w:r>
      <w:proofErr w:type="spellStart"/>
      <w:r>
        <w:rPr>
          <w:rFonts w:ascii="Times New Roman" w:hAnsi="Times New Roman" w:cs="Times New Roman"/>
          <w:sz w:val="28"/>
          <w:szCs w:val="28"/>
        </w:rPr>
        <w:t>Кисмерешкин</w:t>
      </w:r>
      <w:proofErr w:type="spellEnd"/>
      <w:r>
        <w:rPr>
          <w:rFonts w:ascii="Times New Roman" w:hAnsi="Times New Roman" w:cs="Times New Roman"/>
          <w:sz w:val="28"/>
          <w:szCs w:val="28"/>
        </w:rPr>
        <w:t>, И. Я Рожков</w:t>
      </w:r>
      <w:r w:rsidR="00B309AE" w:rsidRPr="00B309AE">
        <w:rPr>
          <w:rStyle w:val="a7"/>
          <w:rFonts w:ascii="Times New Roman" w:hAnsi="Times New Roman" w:cs="Times New Roman"/>
          <w:sz w:val="28"/>
          <w:szCs w:val="28"/>
        </w:rPr>
        <w:footnoteReference w:id="5"/>
      </w:r>
      <w:r w:rsidR="00B309AE" w:rsidRPr="00B309AE">
        <w:rPr>
          <w:rFonts w:ascii="Times New Roman" w:hAnsi="Times New Roman" w:cs="Times New Roman"/>
          <w:sz w:val="28"/>
          <w:szCs w:val="28"/>
        </w:rPr>
        <w:t xml:space="preserve">. </w:t>
      </w:r>
      <w:r>
        <w:rPr>
          <w:rFonts w:ascii="Times New Roman" w:hAnsi="Times New Roman" w:cs="Times New Roman"/>
          <w:sz w:val="28"/>
          <w:szCs w:val="28"/>
        </w:rPr>
        <w:t>Имидж России рассматривается</w:t>
      </w:r>
      <w:r w:rsidR="00B309AE" w:rsidRPr="00B309AE">
        <w:rPr>
          <w:rFonts w:ascii="Times New Roman" w:hAnsi="Times New Roman" w:cs="Times New Roman"/>
          <w:sz w:val="28"/>
          <w:szCs w:val="28"/>
        </w:rPr>
        <w:t xml:space="preserve"> </w:t>
      </w:r>
      <w:r>
        <w:rPr>
          <w:rFonts w:ascii="Times New Roman" w:hAnsi="Times New Roman" w:cs="Times New Roman"/>
          <w:sz w:val="28"/>
          <w:szCs w:val="28"/>
        </w:rPr>
        <w:t>в отечественных и зарубежных работах</w:t>
      </w:r>
      <w:r w:rsidR="00B309AE" w:rsidRPr="00B309AE">
        <w:rPr>
          <w:rFonts w:ascii="Times New Roman" w:hAnsi="Times New Roman" w:cs="Times New Roman"/>
          <w:sz w:val="28"/>
          <w:szCs w:val="28"/>
        </w:rPr>
        <w:t xml:space="preserve"> Ю.</w:t>
      </w:r>
      <w:r w:rsidR="00B309AE">
        <w:rPr>
          <w:rFonts w:ascii="Times New Roman" w:hAnsi="Times New Roman" w:cs="Times New Roman"/>
          <w:sz w:val="28"/>
          <w:szCs w:val="28"/>
        </w:rPr>
        <w:t xml:space="preserve"> </w:t>
      </w:r>
      <w:r w:rsidR="00B309AE" w:rsidRPr="00B309AE">
        <w:rPr>
          <w:rFonts w:ascii="Times New Roman" w:hAnsi="Times New Roman" w:cs="Times New Roman"/>
          <w:sz w:val="28"/>
          <w:szCs w:val="28"/>
        </w:rPr>
        <w:t>В.</w:t>
      </w:r>
      <w:r w:rsidR="00B309AE">
        <w:rPr>
          <w:rFonts w:ascii="Times New Roman" w:hAnsi="Times New Roman" w:cs="Times New Roman"/>
          <w:sz w:val="28"/>
          <w:szCs w:val="28"/>
        </w:rPr>
        <w:t xml:space="preserve"> </w:t>
      </w:r>
      <w:proofErr w:type="spellStart"/>
      <w:r w:rsidR="00B309AE" w:rsidRPr="00B309AE">
        <w:rPr>
          <w:rFonts w:ascii="Times New Roman" w:hAnsi="Times New Roman" w:cs="Times New Roman"/>
          <w:sz w:val="28"/>
          <w:szCs w:val="28"/>
        </w:rPr>
        <w:t>Быбы</w:t>
      </w:r>
      <w:proofErr w:type="spellEnd"/>
      <w:r w:rsidR="00B309AE" w:rsidRPr="00B309AE">
        <w:rPr>
          <w:rFonts w:ascii="Times New Roman" w:hAnsi="Times New Roman" w:cs="Times New Roman"/>
          <w:sz w:val="28"/>
          <w:szCs w:val="28"/>
        </w:rPr>
        <w:t xml:space="preserve">, </w:t>
      </w:r>
      <w:r w:rsidR="00C53604" w:rsidRPr="00B309AE">
        <w:rPr>
          <w:rFonts w:ascii="Times New Roman" w:hAnsi="Times New Roman" w:cs="Times New Roman"/>
          <w:sz w:val="28"/>
          <w:szCs w:val="28"/>
        </w:rPr>
        <w:t>Л.</w:t>
      </w:r>
      <w:r w:rsidR="00C53604">
        <w:rPr>
          <w:rFonts w:ascii="Times New Roman" w:hAnsi="Times New Roman" w:cs="Times New Roman"/>
          <w:sz w:val="28"/>
          <w:szCs w:val="28"/>
        </w:rPr>
        <w:t xml:space="preserve"> </w:t>
      </w:r>
      <w:r w:rsidR="00C53604" w:rsidRPr="00B309AE">
        <w:rPr>
          <w:rFonts w:ascii="Times New Roman" w:hAnsi="Times New Roman" w:cs="Times New Roman"/>
          <w:sz w:val="28"/>
          <w:szCs w:val="28"/>
        </w:rPr>
        <w:t>Ф.</w:t>
      </w:r>
      <w:r w:rsidR="00C53604">
        <w:rPr>
          <w:rFonts w:ascii="Times New Roman" w:hAnsi="Times New Roman" w:cs="Times New Roman"/>
          <w:sz w:val="28"/>
          <w:szCs w:val="28"/>
        </w:rPr>
        <w:t xml:space="preserve"> </w:t>
      </w:r>
      <w:proofErr w:type="spellStart"/>
      <w:r w:rsidR="00C53604" w:rsidRPr="00B309AE">
        <w:rPr>
          <w:rFonts w:ascii="Times New Roman" w:hAnsi="Times New Roman" w:cs="Times New Roman"/>
          <w:sz w:val="28"/>
          <w:szCs w:val="28"/>
        </w:rPr>
        <w:t>Адиловой</w:t>
      </w:r>
      <w:proofErr w:type="spellEnd"/>
      <w:r w:rsidR="00C53604">
        <w:rPr>
          <w:rFonts w:ascii="Times New Roman" w:hAnsi="Times New Roman" w:cs="Times New Roman"/>
          <w:sz w:val="28"/>
          <w:szCs w:val="28"/>
        </w:rPr>
        <w:t xml:space="preserve">, </w:t>
      </w:r>
      <w:r w:rsidR="00B309AE" w:rsidRPr="00B309AE">
        <w:rPr>
          <w:rFonts w:ascii="Times New Roman" w:hAnsi="Times New Roman" w:cs="Times New Roman"/>
          <w:sz w:val="28"/>
          <w:szCs w:val="28"/>
        </w:rPr>
        <w:t>Е.</w:t>
      </w:r>
      <w:r w:rsidR="00B309AE">
        <w:rPr>
          <w:rFonts w:ascii="Times New Roman" w:hAnsi="Times New Roman" w:cs="Times New Roman"/>
          <w:sz w:val="28"/>
          <w:szCs w:val="28"/>
        </w:rPr>
        <w:t xml:space="preserve"> </w:t>
      </w:r>
      <w:r w:rsidR="00B309AE" w:rsidRPr="00B309AE">
        <w:rPr>
          <w:rFonts w:ascii="Times New Roman" w:hAnsi="Times New Roman" w:cs="Times New Roman"/>
          <w:sz w:val="28"/>
          <w:szCs w:val="28"/>
        </w:rPr>
        <w:t>Л.</w:t>
      </w:r>
      <w:r w:rsidR="00B309AE">
        <w:rPr>
          <w:rFonts w:ascii="Times New Roman" w:hAnsi="Times New Roman" w:cs="Times New Roman"/>
          <w:sz w:val="28"/>
          <w:szCs w:val="28"/>
        </w:rPr>
        <w:t xml:space="preserve"> </w:t>
      </w:r>
      <w:proofErr w:type="spellStart"/>
      <w:r w:rsidR="00C53604">
        <w:rPr>
          <w:rFonts w:ascii="Times New Roman" w:hAnsi="Times New Roman" w:cs="Times New Roman"/>
          <w:sz w:val="28"/>
          <w:szCs w:val="28"/>
        </w:rPr>
        <w:t>Вартановой</w:t>
      </w:r>
      <w:proofErr w:type="spellEnd"/>
      <w:r w:rsidR="00B309AE" w:rsidRPr="00B309AE">
        <w:rPr>
          <w:rFonts w:ascii="Times New Roman" w:hAnsi="Times New Roman" w:cs="Times New Roman"/>
          <w:sz w:val="28"/>
          <w:szCs w:val="28"/>
        </w:rPr>
        <w:t>, К.</w:t>
      </w:r>
      <w:r w:rsidR="00B309AE">
        <w:rPr>
          <w:rFonts w:ascii="Times New Roman" w:hAnsi="Times New Roman" w:cs="Times New Roman"/>
          <w:sz w:val="28"/>
          <w:szCs w:val="28"/>
        </w:rPr>
        <w:t xml:space="preserve"> </w:t>
      </w:r>
      <w:r w:rsidR="00B309AE" w:rsidRPr="00B309AE">
        <w:rPr>
          <w:rFonts w:ascii="Times New Roman" w:hAnsi="Times New Roman" w:cs="Times New Roman"/>
          <w:sz w:val="28"/>
          <w:szCs w:val="28"/>
        </w:rPr>
        <w:t>С.</w:t>
      </w:r>
      <w:r w:rsidR="00B309AE">
        <w:rPr>
          <w:rFonts w:ascii="Times New Roman" w:hAnsi="Times New Roman" w:cs="Times New Roman"/>
          <w:sz w:val="28"/>
          <w:szCs w:val="28"/>
        </w:rPr>
        <w:t xml:space="preserve"> </w:t>
      </w:r>
      <w:r w:rsidR="00B309AE" w:rsidRPr="00B309AE">
        <w:rPr>
          <w:rFonts w:ascii="Times New Roman" w:hAnsi="Times New Roman" w:cs="Times New Roman"/>
          <w:sz w:val="28"/>
          <w:szCs w:val="28"/>
        </w:rPr>
        <w:t xml:space="preserve">Гаджиева, </w:t>
      </w:r>
      <w:r w:rsidR="00C53604" w:rsidRPr="00B309AE">
        <w:rPr>
          <w:rFonts w:ascii="Times New Roman" w:hAnsi="Times New Roman" w:cs="Times New Roman"/>
          <w:sz w:val="28"/>
          <w:szCs w:val="28"/>
        </w:rPr>
        <w:t>Д.</w:t>
      </w:r>
      <w:r w:rsidR="00C53604">
        <w:rPr>
          <w:rFonts w:ascii="Times New Roman" w:hAnsi="Times New Roman" w:cs="Times New Roman"/>
          <w:sz w:val="28"/>
          <w:szCs w:val="28"/>
        </w:rPr>
        <w:t xml:space="preserve"> </w:t>
      </w:r>
      <w:r w:rsidR="00C53604" w:rsidRPr="00B309AE">
        <w:rPr>
          <w:rFonts w:ascii="Times New Roman" w:hAnsi="Times New Roman" w:cs="Times New Roman"/>
          <w:sz w:val="28"/>
          <w:szCs w:val="28"/>
        </w:rPr>
        <w:t xml:space="preserve">А. </w:t>
      </w:r>
      <w:proofErr w:type="spellStart"/>
      <w:r w:rsidR="00C53604" w:rsidRPr="00B309AE">
        <w:rPr>
          <w:rFonts w:ascii="Times New Roman" w:hAnsi="Times New Roman" w:cs="Times New Roman"/>
          <w:sz w:val="28"/>
          <w:szCs w:val="28"/>
        </w:rPr>
        <w:t>Вылегжанина</w:t>
      </w:r>
      <w:proofErr w:type="spellEnd"/>
      <w:r w:rsidR="00C53604">
        <w:rPr>
          <w:rFonts w:ascii="Times New Roman" w:hAnsi="Times New Roman" w:cs="Times New Roman"/>
          <w:sz w:val="28"/>
          <w:szCs w:val="28"/>
        </w:rPr>
        <w:t xml:space="preserve">, </w:t>
      </w:r>
      <w:r w:rsidR="00B309AE" w:rsidRPr="00B309AE">
        <w:rPr>
          <w:rFonts w:ascii="Times New Roman" w:hAnsi="Times New Roman" w:cs="Times New Roman"/>
          <w:sz w:val="28"/>
          <w:szCs w:val="28"/>
        </w:rPr>
        <w:t>Э.</w:t>
      </w:r>
      <w:r w:rsidR="00B309AE">
        <w:rPr>
          <w:rFonts w:ascii="Times New Roman" w:hAnsi="Times New Roman" w:cs="Times New Roman"/>
          <w:sz w:val="28"/>
          <w:szCs w:val="28"/>
        </w:rPr>
        <w:t xml:space="preserve"> </w:t>
      </w:r>
      <w:r w:rsidR="00B309AE" w:rsidRPr="00B309AE">
        <w:rPr>
          <w:rFonts w:ascii="Times New Roman" w:hAnsi="Times New Roman" w:cs="Times New Roman"/>
          <w:sz w:val="28"/>
          <w:szCs w:val="28"/>
        </w:rPr>
        <w:t>А.</w:t>
      </w:r>
      <w:r w:rsidR="00B309AE">
        <w:rPr>
          <w:rFonts w:ascii="Times New Roman" w:hAnsi="Times New Roman" w:cs="Times New Roman"/>
          <w:sz w:val="28"/>
          <w:szCs w:val="28"/>
        </w:rPr>
        <w:t xml:space="preserve"> </w:t>
      </w:r>
      <w:proofErr w:type="spellStart"/>
      <w:r w:rsidR="00B309AE" w:rsidRPr="00B309AE">
        <w:rPr>
          <w:rFonts w:ascii="Times New Roman" w:hAnsi="Times New Roman" w:cs="Times New Roman"/>
          <w:sz w:val="28"/>
          <w:szCs w:val="28"/>
        </w:rPr>
        <w:t>Галумова</w:t>
      </w:r>
      <w:proofErr w:type="spellEnd"/>
      <w:r w:rsidR="00B309AE" w:rsidRPr="00B309AE">
        <w:rPr>
          <w:rFonts w:ascii="Times New Roman" w:hAnsi="Times New Roman" w:cs="Times New Roman"/>
          <w:sz w:val="28"/>
          <w:szCs w:val="28"/>
        </w:rPr>
        <w:t>, Д.</w:t>
      </w:r>
      <w:r w:rsidR="00B309AE">
        <w:rPr>
          <w:rFonts w:ascii="Times New Roman" w:hAnsi="Times New Roman" w:cs="Times New Roman"/>
          <w:sz w:val="28"/>
          <w:szCs w:val="28"/>
        </w:rPr>
        <w:t xml:space="preserve"> </w:t>
      </w:r>
      <w:r w:rsidR="00B309AE" w:rsidRPr="00B309AE">
        <w:rPr>
          <w:rFonts w:ascii="Times New Roman" w:hAnsi="Times New Roman" w:cs="Times New Roman"/>
          <w:sz w:val="28"/>
          <w:szCs w:val="28"/>
        </w:rPr>
        <w:t>Н.</w:t>
      </w:r>
      <w:r w:rsidR="00B309AE">
        <w:rPr>
          <w:rFonts w:ascii="Times New Roman" w:hAnsi="Times New Roman" w:cs="Times New Roman"/>
          <w:sz w:val="28"/>
          <w:szCs w:val="28"/>
        </w:rPr>
        <w:t xml:space="preserve"> </w:t>
      </w:r>
      <w:r w:rsidR="00B309AE" w:rsidRPr="00B309AE">
        <w:rPr>
          <w:rFonts w:ascii="Times New Roman" w:hAnsi="Times New Roman" w:cs="Times New Roman"/>
          <w:sz w:val="28"/>
          <w:szCs w:val="28"/>
        </w:rPr>
        <w:t>Замятина</w:t>
      </w:r>
      <w:r w:rsidR="00B309AE" w:rsidRPr="00B309AE">
        <w:rPr>
          <w:rStyle w:val="a7"/>
          <w:rFonts w:ascii="Times New Roman" w:hAnsi="Times New Roman" w:cs="Times New Roman"/>
          <w:sz w:val="28"/>
          <w:szCs w:val="28"/>
        </w:rPr>
        <w:footnoteReference w:id="6"/>
      </w:r>
      <w:r w:rsidR="00B309AE" w:rsidRPr="00B309AE">
        <w:rPr>
          <w:rFonts w:ascii="Times New Roman" w:hAnsi="Times New Roman" w:cs="Times New Roman"/>
          <w:sz w:val="28"/>
          <w:szCs w:val="28"/>
        </w:rPr>
        <w:t xml:space="preserve"> и других. </w:t>
      </w:r>
      <w:r w:rsidR="00C53604">
        <w:rPr>
          <w:rFonts w:ascii="Times New Roman" w:hAnsi="Times New Roman" w:cs="Times New Roman"/>
          <w:sz w:val="28"/>
          <w:szCs w:val="28"/>
        </w:rPr>
        <w:t xml:space="preserve">Оценка </w:t>
      </w:r>
      <w:r w:rsidR="00C53604">
        <w:rPr>
          <w:rFonts w:ascii="Times New Roman" w:hAnsi="Times New Roman" w:cs="Times New Roman"/>
          <w:sz w:val="28"/>
          <w:szCs w:val="28"/>
        </w:rPr>
        <w:lastRenderedPageBreak/>
        <w:t xml:space="preserve">эффективности </w:t>
      </w:r>
      <w:proofErr w:type="spellStart"/>
      <w:r w:rsidR="00C53604">
        <w:rPr>
          <w:rFonts w:ascii="Times New Roman" w:hAnsi="Times New Roman" w:cs="Times New Roman"/>
          <w:sz w:val="28"/>
          <w:szCs w:val="28"/>
        </w:rPr>
        <w:t>брендинга</w:t>
      </w:r>
      <w:proofErr w:type="spellEnd"/>
      <w:r w:rsidR="00C53604">
        <w:rPr>
          <w:rFonts w:ascii="Times New Roman" w:hAnsi="Times New Roman" w:cs="Times New Roman"/>
          <w:sz w:val="28"/>
          <w:szCs w:val="28"/>
        </w:rPr>
        <w:t xml:space="preserve"> территорий рассматривалась в работах </w:t>
      </w:r>
      <w:r w:rsidR="00C53604" w:rsidRPr="00B309AE">
        <w:rPr>
          <w:rFonts w:ascii="Times New Roman" w:hAnsi="Times New Roman" w:cs="Times New Roman"/>
          <w:sz w:val="28"/>
          <w:szCs w:val="28"/>
        </w:rPr>
        <w:t>Н.</w:t>
      </w:r>
      <w:r w:rsidR="00C53604">
        <w:rPr>
          <w:rFonts w:ascii="Times New Roman" w:hAnsi="Times New Roman" w:cs="Times New Roman"/>
          <w:sz w:val="28"/>
          <w:szCs w:val="28"/>
        </w:rPr>
        <w:t xml:space="preserve"> </w:t>
      </w:r>
      <w:r w:rsidR="00C53604" w:rsidRPr="00B309AE">
        <w:rPr>
          <w:rFonts w:ascii="Times New Roman" w:hAnsi="Times New Roman" w:cs="Times New Roman"/>
          <w:sz w:val="28"/>
          <w:szCs w:val="28"/>
        </w:rPr>
        <w:t>С.</w:t>
      </w:r>
      <w:r w:rsidR="00C53604">
        <w:rPr>
          <w:rFonts w:ascii="Times New Roman" w:hAnsi="Times New Roman" w:cs="Times New Roman"/>
          <w:sz w:val="28"/>
          <w:szCs w:val="28"/>
        </w:rPr>
        <w:t xml:space="preserve"> </w:t>
      </w:r>
      <w:r w:rsidR="00C53604" w:rsidRPr="00B309AE">
        <w:rPr>
          <w:rFonts w:ascii="Times New Roman" w:hAnsi="Times New Roman" w:cs="Times New Roman"/>
          <w:sz w:val="28"/>
          <w:szCs w:val="28"/>
        </w:rPr>
        <w:t>Тихоновой</w:t>
      </w:r>
      <w:r w:rsidR="00C53604">
        <w:rPr>
          <w:rFonts w:ascii="Times New Roman" w:hAnsi="Times New Roman" w:cs="Times New Roman"/>
          <w:sz w:val="28"/>
          <w:szCs w:val="28"/>
        </w:rPr>
        <w:t xml:space="preserve">, </w:t>
      </w:r>
      <w:r w:rsidR="00B309AE" w:rsidRPr="00B309AE">
        <w:rPr>
          <w:rFonts w:ascii="Times New Roman" w:hAnsi="Times New Roman" w:cs="Times New Roman"/>
          <w:sz w:val="28"/>
          <w:szCs w:val="28"/>
        </w:rPr>
        <w:t>А.</w:t>
      </w:r>
      <w:r w:rsidR="00B309AE">
        <w:rPr>
          <w:rFonts w:ascii="Times New Roman" w:hAnsi="Times New Roman" w:cs="Times New Roman"/>
          <w:sz w:val="28"/>
          <w:szCs w:val="28"/>
        </w:rPr>
        <w:t xml:space="preserve"> </w:t>
      </w:r>
      <w:r w:rsidR="00B309AE" w:rsidRPr="00B309AE">
        <w:rPr>
          <w:rFonts w:ascii="Times New Roman" w:hAnsi="Times New Roman" w:cs="Times New Roman"/>
          <w:sz w:val="28"/>
          <w:szCs w:val="28"/>
        </w:rPr>
        <w:t>В.</w:t>
      </w:r>
      <w:r w:rsidR="00B309AE">
        <w:rPr>
          <w:rFonts w:ascii="Times New Roman" w:hAnsi="Times New Roman" w:cs="Times New Roman"/>
          <w:sz w:val="28"/>
          <w:szCs w:val="28"/>
        </w:rPr>
        <w:t xml:space="preserve"> </w:t>
      </w:r>
      <w:r w:rsidR="00C53604">
        <w:rPr>
          <w:rFonts w:ascii="Times New Roman" w:hAnsi="Times New Roman" w:cs="Times New Roman"/>
          <w:sz w:val="28"/>
          <w:szCs w:val="28"/>
        </w:rPr>
        <w:t>Мазуренко</w:t>
      </w:r>
      <w:r w:rsidR="00B309AE" w:rsidRPr="00B309AE">
        <w:rPr>
          <w:rStyle w:val="a7"/>
          <w:rFonts w:ascii="Times New Roman" w:hAnsi="Times New Roman" w:cs="Times New Roman"/>
          <w:sz w:val="28"/>
          <w:szCs w:val="28"/>
        </w:rPr>
        <w:footnoteReference w:id="7"/>
      </w:r>
      <w:r w:rsidR="00B309AE" w:rsidRPr="00B309AE">
        <w:rPr>
          <w:rFonts w:ascii="Times New Roman" w:hAnsi="Times New Roman" w:cs="Times New Roman"/>
          <w:sz w:val="28"/>
          <w:szCs w:val="28"/>
        </w:rPr>
        <w:t xml:space="preserve">. </w:t>
      </w:r>
      <w:r w:rsidR="00C53604">
        <w:rPr>
          <w:rFonts w:ascii="Times New Roman" w:hAnsi="Times New Roman" w:cs="Times New Roman"/>
          <w:sz w:val="28"/>
          <w:szCs w:val="28"/>
        </w:rPr>
        <w:t>В работах И. С. Важениной проанализированы концептуальные основы формирования имиджа и репутации региона</w:t>
      </w:r>
      <w:r w:rsidR="00B309AE" w:rsidRPr="00B309AE">
        <w:rPr>
          <w:rStyle w:val="a7"/>
          <w:rFonts w:ascii="Times New Roman" w:hAnsi="Times New Roman" w:cs="Times New Roman"/>
          <w:sz w:val="28"/>
          <w:szCs w:val="28"/>
        </w:rPr>
        <w:footnoteReference w:id="8"/>
      </w:r>
      <w:r w:rsidR="00B309AE" w:rsidRPr="00B309AE">
        <w:rPr>
          <w:rFonts w:ascii="Times New Roman" w:hAnsi="Times New Roman" w:cs="Times New Roman"/>
          <w:sz w:val="28"/>
          <w:szCs w:val="28"/>
        </w:rPr>
        <w:t xml:space="preserve">, </w:t>
      </w:r>
      <w:r w:rsidR="00C53604">
        <w:rPr>
          <w:rFonts w:ascii="Times New Roman" w:hAnsi="Times New Roman" w:cs="Times New Roman"/>
          <w:sz w:val="28"/>
          <w:szCs w:val="28"/>
        </w:rPr>
        <w:t xml:space="preserve">а </w:t>
      </w:r>
      <w:r w:rsidR="00C53604" w:rsidRPr="00B309AE">
        <w:rPr>
          <w:rFonts w:ascii="Times New Roman" w:hAnsi="Times New Roman" w:cs="Times New Roman"/>
          <w:sz w:val="28"/>
          <w:szCs w:val="28"/>
        </w:rPr>
        <w:t>Г.</w:t>
      </w:r>
      <w:r w:rsidR="00C53604">
        <w:rPr>
          <w:rFonts w:ascii="Times New Roman" w:hAnsi="Times New Roman" w:cs="Times New Roman"/>
          <w:sz w:val="28"/>
          <w:szCs w:val="28"/>
        </w:rPr>
        <w:t xml:space="preserve"> </w:t>
      </w:r>
      <w:r w:rsidR="00C53604" w:rsidRPr="00B309AE">
        <w:rPr>
          <w:rFonts w:ascii="Times New Roman" w:hAnsi="Times New Roman" w:cs="Times New Roman"/>
          <w:sz w:val="28"/>
          <w:szCs w:val="28"/>
        </w:rPr>
        <w:t>Ю.</w:t>
      </w:r>
      <w:r w:rsidR="00C53604">
        <w:rPr>
          <w:rFonts w:ascii="Times New Roman" w:hAnsi="Times New Roman" w:cs="Times New Roman"/>
          <w:sz w:val="28"/>
          <w:szCs w:val="28"/>
        </w:rPr>
        <w:t xml:space="preserve"> Никифорова, </w:t>
      </w:r>
      <w:r w:rsidR="00C53604" w:rsidRPr="00B309AE">
        <w:rPr>
          <w:rFonts w:ascii="Times New Roman" w:hAnsi="Times New Roman" w:cs="Times New Roman"/>
          <w:sz w:val="28"/>
          <w:szCs w:val="28"/>
        </w:rPr>
        <w:t>Е.</w:t>
      </w:r>
      <w:r w:rsidR="00C53604">
        <w:rPr>
          <w:rFonts w:ascii="Times New Roman" w:hAnsi="Times New Roman" w:cs="Times New Roman"/>
          <w:sz w:val="28"/>
          <w:szCs w:val="28"/>
        </w:rPr>
        <w:t xml:space="preserve"> </w:t>
      </w:r>
      <w:r w:rsidR="00C53604" w:rsidRPr="00B309AE">
        <w:rPr>
          <w:rFonts w:ascii="Times New Roman" w:hAnsi="Times New Roman" w:cs="Times New Roman"/>
          <w:sz w:val="28"/>
          <w:szCs w:val="28"/>
        </w:rPr>
        <w:t>Н.</w:t>
      </w:r>
      <w:r w:rsidR="00C53604">
        <w:rPr>
          <w:rFonts w:ascii="Times New Roman" w:hAnsi="Times New Roman" w:cs="Times New Roman"/>
          <w:sz w:val="28"/>
          <w:szCs w:val="28"/>
        </w:rPr>
        <w:t xml:space="preserve"> Кукина</w:t>
      </w:r>
      <w:r w:rsidR="00C53604" w:rsidRPr="00B309AE">
        <w:rPr>
          <w:rFonts w:ascii="Times New Roman" w:hAnsi="Times New Roman" w:cs="Times New Roman"/>
          <w:sz w:val="28"/>
          <w:szCs w:val="28"/>
        </w:rPr>
        <w:t>, И.</w:t>
      </w:r>
      <w:r w:rsidR="00C53604">
        <w:rPr>
          <w:rFonts w:ascii="Times New Roman" w:hAnsi="Times New Roman" w:cs="Times New Roman"/>
          <w:sz w:val="28"/>
          <w:szCs w:val="28"/>
        </w:rPr>
        <w:t xml:space="preserve"> </w:t>
      </w:r>
      <w:r w:rsidR="00C53604" w:rsidRPr="00B309AE">
        <w:rPr>
          <w:rFonts w:ascii="Times New Roman" w:hAnsi="Times New Roman" w:cs="Times New Roman"/>
          <w:sz w:val="28"/>
          <w:szCs w:val="28"/>
        </w:rPr>
        <w:t>В.</w:t>
      </w:r>
      <w:r w:rsidR="00C53604">
        <w:rPr>
          <w:rFonts w:ascii="Times New Roman" w:hAnsi="Times New Roman" w:cs="Times New Roman"/>
          <w:sz w:val="28"/>
          <w:szCs w:val="28"/>
        </w:rPr>
        <w:t xml:space="preserve"> </w:t>
      </w:r>
      <w:proofErr w:type="spellStart"/>
      <w:r w:rsidR="00C53604">
        <w:rPr>
          <w:rFonts w:ascii="Times New Roman" w:hAnsi="Times New Roman" w:cs="Times New Roman"/>
          <w:sz w:val="28"/>
          <w:szCs w:val="28"/>
        </w:rPr>
        <w:t>Логунцова</w:t>
      </w:r>
      <w:proofErr w:type="spellEnd"/>
      <w:r w:rsidR="00C53604">
        <w:rPr>
          <w:rFonts w:ascii="Times New Roman" w:hAnsi="Times New Roman" w:cs="Times New Roman"/>
          <w:sz w:val="28"/>
          <w:szCs w:val="28"/>
        </w:rPr>
        <w:t xml:space="preserve">, </w:t>
      </w:r>
      <w:r w:rsidR="00C53604" w:rsidRPr="00B309AE">
        <w:rPr>
          <w:rFonts w:ascii="Times New Roman" w:hAnsi="Times New Roman" w:cs="Times New Roman"/>
          <w:sz w:val="28"/>
          <w:szCs w:val="28"/>
        </w:rPr>
        <w:t>И.</w:t>
      </w:r>
      <w:r w:rsidR="00C53604">
        <w:rPr>
          <w:rFonts w:ascii="Times New Roman" w:hAnsi="Times New Roman" w:cs="Times New Roman"/>
          <w:sz w:val="28"/>
          <w:szCs w:val="28"/>
        </w:rPr>
        <w:t xml:space="preserve"> </w:t>
      </w:r>
      <w:r w:rsidR="00C53604" w:rsidRPr="00B309AE">
        <w:rPr>
          <w:rFonts w:ascii="Times New Roman" w:hAnsi="Times New Roman" w:cs="Times New Roman"/>
          <w:sz w:val="28"/>
          <w:szCs w:val="28"/>
        </w:rPr>
        <w:t>В.</w:t>
      </w:r>
      <w:r w:rsidR="00C53604">
        <w:rPr>
          <w:rFonts w:ascii="Times New Roman" w:hAnsi="Times New Roman" w:cs="Times New Roman"/>
          <w:sz w:val="28"/>
          <w:szCs w:val="28"/>
        </w:rPr>
        <w:t xml:space="preserve"> </w:t>
      </w:r>
      <w:proofErr w:type="spellStart"/>
      <w:r w:rsidR="00807A6E">
        <w:rPr>
          <w:rFonts w:ascii="Times New Roman" w:hAnsi="Times New Roman" w:cs="Times New Roman"/>
          <w:sz w:val="28"/>
          <w:szCs w:val="28"/>
        </w:rPr>
        <w:t>Фартыгина</w:t>
      </w:r>
      <w:proofErr w:type="spellEnd"/>
      <w:r w:rsidR="00C53604" w:rsidRPr="00B309AE">
        <w:rPr>
          <w:rStyle w:val="a7"/>
          <w:rFonts w:ascii="Times New Roman" w:eastAsia="Times New Roman" w:hAnsi="Times New Roman" w:cs="Times New Roman"/>
          <w:color w:val="000000"/>
          <w:sz w:val="28"/>
          <w:szCs w:val="28"/>
          <w:lang w:eastAsia="ru-RU"/>
        </w:rPr>
        <w:footnoteReference w:id="9"/>
      </w:r>
      <w:r w:rsidR="00C53604">
        <w:rPr>
          <w:rFonts w:ascii="Times New Roman" w:hAnsi="Times New Roman" w:cs="Times New Roman"/>
          <w:sz w:val="28"/>
          <w:szCs w:val="28"/>
        </w:rPr>
        <w:t xml:space="preserve"> обращались к проблемам формирования бренда территорий.</w:t>
      </w:r>
    </w:p>
    <w:p w14:paraId="6014AC1B" w14:textId="2BFE4060" w:rsidR="0090754E" w:rsidRDefault="0090754E" w:rsidP="006E78AE">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выявления современных стратегий в сфере </w:t>
      </w:r>
      <w:proofErr w:type="spellStart"/>
      <w:r>
        <w:rPr>
          <w:rFonts w:ascii="Times New Roman" w:eastAsia="Times New Roman" w:hAnsi="Times New Roman" w:cs="Times New Roman"/>
          <w:color w:val="000000"/>
          <w:sz w:val="28"/>
          <w:szCs w:val="28"/>
          <w:lang w:eastAsia="ru-RU"/>
        </w:rPr>
        <w:t>брендинга</w:t>
      </w:r>
      <w:proofErr w:type="spellEnd"/>
      <w:r>
        <w:rPr>
          <w:rFonts w:ascii="Times New Roman" w:eastAsia="Times New Roman" w:hAnsi="Times New Roman" w:cs="Times New Roman"/>
          <w:color w:val="000000"/>
          <w:sz w:val="28"/>
          <w:szCs w:val="28"/>
          <w:lang w:eastAsia="ru-RU"/>
        </w:rPr>
        <w:t xml:space="preserve"> территорий, автор исследования использовал материалы</w:t>
      </w:r>
      <w:r w:rsidR="006E78AE">
        <w:rPr>
          <w:rFonts w:ascii="Times New Roman" w:eastAsia="Times New Roman" w:hAnsi="Times New Roman" w:cs="Times New Roman"/>
          <w:color w:val="000000"/>
          <w:sz w:val="28"/>
          <w:szCs w:val="28"/>
          <w:lang w:eastAsia="ru-RU"/>
        </w:rPr>
        <w:t xml:space="preserve"> Н. К. Смирновой</w:t>
      </w:r>
      <w:r>
        <w:rPr>
          <w:rFonts w:ascii="Times New Roman" w:eastAsia="Times New Roman" w:hAnsi="Times New Roman" w:cs="Times New Roman"/>
          <w:color w:val="000000"/>
          <w:sz w:val="28"/>
          <w:szCs w:val="28"/>
          <w:lang w:eastAsia="ru-RU"/>
        </w:rPr>
        <w:t>,</w:t>
      </w:r>
      <w:r w:rsidR="006E78AE">
        <w:rPr>
          <w:rFonts w:ascii="Times New Roman" w:eastAsia="Times New Roman" w:hAnsi="Times New Roman" w:cs="Times New Roman"/>
          <w:color w:val="000000"/>
          <w:sz w:val="28"/>
          <w:szCs w:val="28"/>
          <w:lang w:eastAsia="ru-RU"/>
        </w:rPr>
        <w:t xml:space="preserve"> Г. </w:t>
      </w:r>
      <w:proofErr w:type="spellStart"/>
      <w:r w:rsidR="006E78AE">
        <w:rPr>
          <w:rFonts w:ascii="Times New Roman" w:eastAsia="Times New Roman" w:hAnsi="Times New Roman" w:cs="Times New Roman"/>
          <w:color w:val="000000"/>
          <w:sz w:val="28"/>
          <w:szCs w:val="28"/>
          <w:lang w:eastAsia="ru-RU"/>
        </w:rPr>
        <w:t>Минцберга</w:t>
      </w:r>
      <w:proofErr w:type="spellEnd"/>
      <w:r>
        <w:rPr>
          <w:rFonts w:ascii="Times New Roman" w:eastAsia="Times New Roman" w:hAnsi="Times New Roman" w:cs="Times New Roman"/>
          <w:color w:val="000000"/>
          <w:sz w:val="28"/>
          <w:szCs w:val="28"/>
          <w:lang w:eastAsia="ru-RU"/>
        </w:rPr>
        <w:t xml:space="preserve">, </w:t>
      </w:r>
      <w:r w:rsidR="006E78AE">
        <w:rPr>
          <w:rFonts w:ascii="Times New Roman" w:eastAsia="Times New Roman" w:hAnsi="Times New Roman" w:cs="Times New Roman"/>
          <w:color w:val="000000"/>
          <w:sz w:val="28"/>
          <w:szCs w:val="28"/>
          <w:lang w:eastAsia="ru-RU"/>
        </w:rPr>
        <w:t>А. Томсона</w:t>
      </w:r>
      <w:r>
        <w:rPr>
          <w:rFonts w:ascii="Times New Roman" w:eastAsia="Times New Roman" w:hAnsi="Times New Roman" w:cs="Times New Roman"/>
          <w:color w:val="000000"/>
          <w:sz w:val="28"/>
          <w:szCs w:val="28"/>
          <w:lang w:eastAsia="ru-RU"/>
        </w:rPr>
        <w:t xml:space="preserve">, </w:t>
      </w:r>
      <w:r w:rsidR="006E78AE">
        <w:rPr>
          <w:rFonts w:ascii="Times New Roman" w:eastAsia="Times New Roman" w:hAnsi="Times New Roman" w:cs="Times New Roman"/>
          <w:color w:val="000000"/>
          <w:sz w:val="28"/>
          <w:szCs w:val="28"/>
          <w:lang w:eastAsia="ru-RU"/>
        </w:rPr>
        <w:t>С. Ханны</w:t>
      </w:r>
      <w:r>
        <w:rPr>
          <w:rFonts w:ascii="Times New Roman" w:eastAsia="Times New Roman" w:hAnsi="Times New Roman" w:cs="Times New Roman"/>
          <w:color w:val="000000"/>
          <w:sz w:val="28"/>
          <w:szCs w:val="28"/>
          <w:lang w:eastAsia="ru-RU"/>
        </w:rPr>
        <w:t xml:space="preserve">, </w:t>
      </w:r>
      <w:r w:rsidR="006E78AE">
        <w:rPr>
          <w:rFonts w:ascii="Times New Roman" w:eastAsia="Times New Roman" w:hAnsi="Times New Roman" w:cs="Times New Roman"/>
          <w:color w:val="000000"/>
          <w:sz w:val="28"/>
          <w:szCs w:val="28"/>
          <w:lang w:eastAsia="ru-RU"/>
        </w:rPr>
        <w:t xml:space="preserve">С. </w:t>
      </w:r>
      <w:proofErr w:type="spellStart"/>
      <w:r w:rsidR="006E78AE">
        <w:rPr>
          <w:rFonts w:ascii="Times New Roman" w:eastAsia="Times New Roman" w:hAnsi="Times New Roman" w:cs="Times New Roman"/>
          <w:color w:val="000000"/>
          <w:sz w:val="28"/>
          <w:szCs w:val="28"/>
          <w:lang w:eastAsia="ru-RU"/>
        </w:rPr>
        <w:t>Кавартзиса</w:t>
      </w:r>
      <w:proofErr w:type="spellEnd"/>
      <w:r w:rsidR="006E78AE">
        <w:rPr>
          <w:rStyle w:val="a7"/>
          <w:rFonts w:ascii="Times New Roman" w:eastAsia="Times New Roman" w:hAnsi="Times New Roman" w:cs="Times New Roman"/>
          <w:color w:val="000000"/>
          <w:sz w:val="28"/>
          <w:szCs w:val="28"/>
          <w:lang w:eastAsia="ru-RU"/>
        </w:rPr>
        <w:footnoteReference w:id="10"/>
      </w:r>
      <w:r w:rsidR="000071D0">
        <w:rPr>
          <w:rFonts w:ascii="Times New Roman" w:eastAsia="Times New Roman" w:hAnsi="Times New Roman" w:cs="Times New Roman"/>
          <w:color w:val="000000"/>
          <w:sz w:val="28"/>
          <w:szCs w:val="28"/>
          <w:lang w:eastAsia="ru-RU"/>
        </w:rPr>
        <w:t xml:space="preserve"> </w:t>
      </w:r>
      <w:r w:rsidR="006E78AE">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др.</w:t>
      </w:r>
    </w:p>
    <w:p w14:paraId="65A29ED7" w14:textId="5767B01B" w:rsidR="00C53604" w:rsidRDefault="00C53604" w:rsidP="006E78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Стоит заметить, что в этих работах коммуникационный инструментарий при формировании бренда территории специально не рассматривался, а изучение концептуальных основ национального и регионального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лежит в области политических и экономических наук.</w:t>
      </w:r>
    </w:p>
    <w:p w14:paraId="509DDA18" w14:textId="60A92BCE" w:rsidR="00110412" w:rsidRDefault="00C53604" w:rsidP="0011041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Выполненный обзор показывает</w:t>
      </w:r>
      <w:r w:rsidR="00110412">
        <w:rPr>
          <w:rFonts w:ascii="Times New Roman" w:hAnsi="Times New Roman" w:cs="Times New Roman"/>
          <w:sz w:val="28"/>
          <w:szCs w:val="28"/>
        </w:rPr>
        <w:t xml:space="preserve">, что в отечественной науке проблема территориального </w:t>
      </w:r>
      <w:proofErr w:type="spellStart"/>
      <w:r w:rsidR="00110412">
        <w:rPr>
          <w:rFonts w:ascii="Times New Roman" w:hAnsi="Times New Roman" w:cs="Times New Roman"/>
          <w:sz w:val="28"/>
          <w:szCs w:val="28"/>
        </w:rPr>
        <w:t>брендинга</w:t>
      </w:r>
      <w:proofErr w:type="spellEnd"/>
      <w:r w:rsidR="00110412">
        <w:rPr>
          <w:rFonts w:ascii="Times New Roman" w:hAnsi="Times New Roman" w:cs="Times New Roman"/>
          <w:sz w:val="28"/>
          <w:szCs w:val="28"/>
        </w:rPr>
        <w:t xml:space="preserve">, особенно концепты его формирования и коммуникационная составляющая, исследован недостаточно, что и </w:t>
      </w:r>
      <w:r w:rsidR="00807A6E">
        <w:rPr>
          <w:rFonts w:ascii="Times New Roman" w:hAnsi="Times New Roman" w:cs="Times New Roman"/>
          <w:sz w:val="28"/>
          <w:szCs w:val="28"/>
        </w:rPr>
        <w:t>определяет</w:t>
      </w:r>
      <w:r w:rsidR="00110412">
        <w:rPr>
          <w:rFonts w:ascii="Times New Roman" w:hAnsi="Times New Roman" w:cs="Times New Roman"/>
          <w:sz w:val="28"/>
          <w:szCs w:val="28"/>
        </w:rPr>
        <w:t xml:space="preserve"> </w:t>
      </w:r>
      <w:r w:rsidR="000B389A" w:rsidRPr="000B389A">
        <w:rPr>
          <w:rFonts w:ascii="Times New Roman" w:hAnsi="Times New Roman" w:cs="Times New Roman"/>
          <w:sz w:val="28"/>
          <w:szCs w:val="28"/>
        </w:rPr>
        <w:t xml:space="preserve">выбор темы </w:t>
      </w:r>
      <w:r w:rsidR="00110412">
        <w:rPr>
          <w:rFonts w:ascii="Times New Roman" w:hAnsi="Times New Roman" w:cs="Times New Roman"/>
          <w:sz w:val="28"/>
          <w:szCs w:val="28"/>
        </w:rPr>
        <w:t>магистерского</w:t>
      </w:r>
      <w:r w:rsidR="000B389A" w:rsidRPr="000B389A">
        <w:rPr>
          <w:rFonts w:ascii="Times New Roman" w:hAnsi="Times New Roman" w:cs="Times New Roman"/>
          <w:sz w:val="28"/>
          <w:szCs w:val="28"/>
        </w:rPr>
        <w:t xml:space="preserve"> исследования, </w:t>
      </w:r>
      <w:r w:rsidR="00110412">
        <w:rPr>
          <w:rFonts w:ascii="Times New Roman" w:hAnsi="Times New Roman" w:cs="Times New Roman"/>
          <w:sz w:val="28"/>
          <w:szCs w:val="28"/>
        </w:rPr>
        <w:t>показывает ее актуальность и научно-теоретическую значимость.</w:t>
      </w:r>
    </w:p>
    <w:p w14:paraId="141B7F6F" w14:textId="5AE6F94E" w:rsidR="005062BB" w:rsidRPr="005062BB" w:rsidRDefault="005062BB" w:rsidP="006E78AE">
      <w:pPr>
        <w:spacing w:after="0" w:line="360" w:lineRule="auto"/>
        <w:ind w:firstLine="708"/>
        <w:jc w:val="both"/>
        <w:rPr>
          <w:rFonts w:ascii="Times New Roman" w:eastAsia="Times New Roman" w:hAnsi="Times New Roman" w:cs="Times New Roman"/>
          <w:sz w:val="28"/>
          <w:szCs w:val="28"/>
          <w:lang w:eastAsia="ru-RU"/>
        </w:rPr>
      </w:pPr>
      <w:r w:rsidRPr="005062BB">
        <w:rPr>
          <w:rFonts w:ascii="Times New Roman" w:eastAsia="Times New Roman" w:hAnsi="Times New Roman" w:cs="Times New Roman"/>
          <w:b/>
          <w:bCs/>
          <w:color w:val="000000"/>
          <w:sz w:val="28"/>
          <w:szCs w:val="28"/>
          <w:lang w:eastAsia="ru-RU"/>
        </w:rPr>
        <w:t>Объектом</w:t>
      </w:r>
      <w:r w:rsidRPr="005062BB">
        <w:rPr>
          <w:rFonts w:ascii="Times New Roman" w:eastAsia="Times New Roman" w:hAnsi="Times New Roman" w:cs="Times New Roman"/>
          <w:color w:val="000000"/>
          <w:sz w:val="28"/>
          <w:szCs w:val="28"/>
          <w:lang w:eastAsia="ru-RU"/>
        </w:rPr>
        <w:t xml:space="preserve"> исследования явля</w:t>
      </w:r>
      <w:r w:rsidR="0029131A">
        <w:rPr>
          <w:rFonts w:ascii="Times New Roman" w:eastAsia="Times New Roman" w:hAnsi="Times New Roman" w:cs="Times New Roman"/>
          <w:color w:val="000000"/>
          <w:sz w:val="28"/>
          <w:szCs w:val="28"/>
          <w:lang w:eastAsia="ru-RU"/>
        </w:rPr>
        <w:t xml:space="preserve">ются современные стратегии в </w:t>
      </w:r>
      <w:r w:rsidR="0079089B">
        <w:rPr>
          <w:rFonts w:ascii="Times New Roman" w:eastAsia="Times New Roman" w:hAnsi="Times New Roman" w:cs="Times New Roman"/>
          <w:color w:val="000000"/>
          <w:sz w:val="28"/>
          <w:szCs w:val="28"/>
          <w:lang w:eastAsia="ru-RU"/>
        </w:rPr>
        <w:t>формировании территориального бренда</w:t>
      </w:r>
      <w:r w:rsidR="0029131A">
        <w:rPr>
          <w:rFonts w:ascii="Times New Roman" w:eastAsia="Times New Roman" w:hAnsi="Times New Roman" w:cs="Times New Roman"/>
          <w:color w:val="000000"/>
          <w:sz w:val="28"/>
          <w:szCs w:val="28"/>
          <w:lang w:eastAsia="ru-RU"/>
        </w:rPr>
        <w:t>.</w:t>
      </w:r>
    </w:p>
    <w:p w14:paraId="7DF48B9A" w14:textId="45C1BAD6" w:rsidR="005062BB" w:rsidRPr="005062BB" w:rsidRDefault="005062BB" w:rsidP="006E78AE">
      <w:pPr>
        <w:spacing w:after="0" w:line="360" w:lineRule="auto"/>
        <w:ind w:firstLine="708"/>
        <w:jc w:val="both"/>
        <w:rPr>
          <w:rFonts w:ascii="Times New Roman" w:eastAsia="Times New Roman" w:hAnsi="Times New Roman" w:cs="Times New Roman"/>
          <w:sz w:val="28"/>
          <w:szCs w:val="28"/>
          <w:lang w:eastAsia="ru-RU"/>
        </w:rPr>
      </w:pPr>
      <w:r w:rsidRPr="005062BB">
        <w:rPr>
          <w:rFonts w:ascii="Times New Roman" w:eastAsia="Times New Roman" w:hAnsi="Times New Roman" w:cs="Times New Roman"/>
          <w:b/>
          <w:bCs/>
          <w:color w:val="000000"/>
          <w:sz w:val="28"/>
          <w:szCs w:val="28"/>
          <w:lang w:eastAsia="ru-RU"/>
        </w:rPr>
        <w:t>Предметом</w:t>
      </w:r>
      <w:r w:rsidRPr="005062BB">
        <w:rPr>
          <w:rFonts w:ascii="Times New Roman" w:eastAsia="Times New Roman" w:hAnsi="Times New Roman" w:cs="Times New Roman"/>
          <w:color w:val="000000"/>
          <w:sz w:val="28"/>
          <w:szCs w:val="28"/>
          <w:lang w:eastAsia="ru-RU"/>
        </w:rPr>
        <w:t xml:space="preserve"> исследования являются </w:t>
      </w:r>
      <w:r w:rsidR="00784A7C">
        <w:rPr>
          <w:rFonts w:ascii="Times New Roman" w:eastAsia="Times New Roman" w:hAnsi="Times New Roman" w:cs="Times New Roman"/>
          <w:color w:val="000000"/>
          <w:sz w:val="28"/>
          <w:szCs w:val="28"/>
          <w:lang w:eastAsia="ru-RU"/>
        </w:rPr>
        <w:t>коммуникационные стратегии</w:t>
      </w:r>
      <w:r w:rsidRPr="005062BB">
        <w:rPr>
          <w:rFonts w:ascii="Times New Roman" w:eastAsia="Times New Roman" w:hAnsi="Times New Roman" w:cs="Times New Roman"/>
          <w:color w:val="000000"/>
          <w:sz w:val="28"/>
          <w:szCs w:val="28"/>
          <w:lang w:eastAsia="ru-RU"/>
        </w:rPr>
        <w:t xml:space="preserve"> </w:t>
      </w:r>
      <w:r w:rsidR="0079089B">
        <w:rPr>
          <w:rFonts w:ascii="Times New Roman" w:eastAsia="Times New Roman" w:hAnsi="Times New Roman" w:cs="Times New Roman"/>
          <w:color w:val="000000"/>
          <w:sz w:val="28"/>
          <w:szCs w:val="28"/>
          <w:lang w:eastAsia="ru-RU"/>
        </w:rPr>
        <w:t>как технологии формирования бренда Кольского полуострова</w:t>
      </w:r>
      <w:r w:rsidRPr="005062BB">
        <w:rPr>
          <w:rFonts w:ascii="Times New Roman" w:eastAsia="Times New Roman" w:hAnsi="Times New Roman" w:cs="Times New Roman"/>
          <w:color w:val="000000"/>
          <w:sz w:val="28"/>
          <w:szCs w:val="28"/>
          <w:lang w:eastAsia="ru-RU"/>
        </w:rPr>
        <w:t>.</w:t>
      </w:r>
    </w:p>
    <w:p w14:paraId="299CA1AF" w14:textId="77777777" w:rsidR="005062BB" w:rsidRPr="005062BB" w:rsidRDefault="005062BB" w:rsidP="006E78AE">
      <w:pPr>
        <w:spacing w:after="0" w:line="360" w:lineRule="auto"/>
        <w:ind w:firstLine="708"/>
        <w:jc w:val="both"/>
        <w:rPr>
          <w:rFonts w:ascii="Times New Roman" w:eastAsia="Times New Roman" w:hAnsi="Times New Roman" w:cs="Times New Roman"/>
          <w:sz w:val="28"/>
          <w:szCs w:val="28"/>
          <w:lang w:eastAsia="ru-RU"/>
        </w:rPr>
      </w:pPr>
      <w:r w:rsidRPr="005062BB">
        <w:rPr>
          <w:rFonts w:ascii="Times New Roman" w:eastAsia="Times New Roman" w:hAnsi="Times New Roman" w:cs="Times New Roman"/>
          <w:b/>
          <w:bCs/>
          <w:color w:val="000000"/>
          <w:sz w:val="28"/>
          <w:szCs w:val="28"/>
          <w:lang w:eastAsia="ru-RU"/>
        </w:rPr>
        <w:t>Цель работы</w:t>
      </w:r>
      <w:r w:rsidRPr="005062BB">
        <w:rPr>
          <w:rFonts w:ascii="Times New Roman" w:eastAsia="Times New Roman" w:hAnsi="Times New Roman" w:cs="Times New Roman"/>
          <w:color w:val="000000"/>
          <w:sz w:val="28"/>
          <w:szCs w:val="28"/>
          <w:lang w:eastAsia="ru-RU"/>
        </w:rPr>
        <w:t xml:space="preserve"> – </w:t>
      </w:r>
      <w:r w:rsidR="0029131A">
        <w:rPr>
          <w:rFonts w:ascii="Times New Roman" w:eastAsia="Times New Roman" w:hAnsi="Times New Roman" w:cs="Times New Roman"/>
          <w:color w:val="000000"/>
          <w:sz w:val="28"/>
          <w:szCs w:val="28"/>
          <w:lang w:eastAsia="ru-RU"/>
        </w:rPr>
        <w:t xml:space="preserve">исследование теоретических и практических аспектов территориального </w:t>
      </w:r>
      <w:proofErr w:type="spellStart"/>
      <w:r w:rsidR="0029131A">
        <w:rPr>
          <w:rFonts w:ascii="Times New Roman" w:eastAsia="Times New Roman" w:hAnsi="Times New Roman" w:cs="Times New Roman"/>
          <w:color w:val="000000"/>
          <w:sz w:val="28"/>
          <w:szCs w:val="28"/>
          <w:lang w:eastAsia="ru-RU"/>
        </w:rPr>
        <w:t>брендинга</w:t>
      </w:r>
      <w:proofErr w:type="spellEnd"/>
      <w:r w:rsidR="0029131A">
        <w:rPr>
          <w:rFonts w:ascii="Times New Roman" w:eastAsia="Times New Roman" w:hAnsi="Times New Roman" w:cs="Times New Roman"/>
          <w:color w:val="000000"/>
          <w:sz w:val="28"/>
          <w:szCs w:val="28"/>
          <w:lang w:eastAsia="ru-RU"/>
        </w:rPr>
        <w:t xml:space="preserve">, а также </w:t>
      </w:r>
      <w:r w:rsidRPr="005062BB">
        <w:rPr>
          <w:rFonts w:ascii="Times New Roman" w:eastAsia="Times New Roman" w:hAnsi="Times New Roman" w:cs="Times New Roman"/>
          <w:color w:val="000000"/>
          <w:sz w:val="28"/>
          <w:szCs w:val="28"/>
          <w:lang w:eastAsia="ru-RU"/>
        </w:rPr>
        <w:t xml:space="preserve">разработка теоретических основ и методических подходов к формированию современных </w:t>
      </w:r>
      <w:r w:rsidR="000414D1">
        <w:rPr>
          <w:rFonts w:ascii="Times New Roman" w:eastAsia="Times New Roman" w:hAnsi="Times New Roman" w:cs="Times New Roman"/>
          <w:color w:val="000000"/>
          <w:sz w:val="28"/>
          <w:szCs w:val="28"/>
          <w:lang w:eastAsia="ru-RU"/>
        </w:rPr>
        <w:t>коммуникационных стратегий</w:t>
      </w:r>
      <w:r w:rsidRPr="005062BB">
        <w:rPr>
          <w:rFonts w:ascii="Times New Roman" w:eastAsia="Times New Roman" w:hAnsi="Times New Roman" w:cs="Times New Roman"/>
          <w:color w:val="000000"/>
          <w:sz w:val="28"/>
          <w:szCs w:val="28"/>
          <w:lang w:eastAsia="ru-RU"/>
        </w:rPr>
        <w:t xml:space="preserve"> территориального </w:t>
      </w:r>
      <w:proofErr w:type="spellStart"/>
      <w:r w:rsidRPr="005062BB">
        <w:rPr>
          <w:rFonts w:ascii="Times New Roman" w:eastAsia="Times New Roman" w:hAnsi="Times New Roman" w:cs="Times New Roman"/>
          <w:color w:val="000000"/>
          <w:sz w:val="28"/>
          <w:szCs w:val="28"/>
          <w:lang w:eastAsia="ru-RU"/>
        </w:rPr>
        <w:t>брендинга</w:t>
      </w:r>
      <w:proofErr w:type="spellEnd"/>
      <w:r w:rsidRPr="005062BB">
        <w:rPr>
          <w:rFonts w:ascii="Times New Roman" w:eastAsia="Times New Roman" w:hAnsi="Times New Roman" w:cs="Times New Roman"/>
          <w:color w:val="000000"/>
          <w:sz w:val="28"/>
          <w:szCs w:val="28"/>
          <w:lang w:eastAsia="ru-RU"/>
        </w:rPr>
        <w:t xml:space="preserve"> для Кольского полуострова.</w:t>
      </w:r>
    </w:p>
    <w:p w14:paraId="78F39176" w14:textId="77777777" w:rsidR="005062BB" w:rsidRDefault="005062BB" w:rsidP="006E78AE">
      <w:pPr>
        <w:spacing w:after="0" w:line="360" w:lineRule="auto"/>
        <w:ind w:firstLine="708"/>
        <w:jc w:val="both"/>
        <w:rPr>
          <w:rFonts w:ascii="Times New Roman" w:eastAsia="Times New Roman" w:hAnsi="Times New Roman" w:cs="Times New Roman"/>
          <w:color w:val="000000"/>
          <w:sz w:val="28"/>
          <w:szCs w:val="28"/>
          <w:lang w:eastAsia="ru-RU"/>
        </w:rPr>
      </w:pPr>
      <w:r w:rsidRPr="005062BB">
        <w:rPr>
          <w:rFonts w:ascii="Times New Roman" w:eastAsia="Times New Roman" w:hAnsi="Times New Roman" w:cs="Times New Roman"/>
          <w:color w:val="000000"/>
          <w:sz w:val="28"/>
          <w:szCs w:val="28"/>
          <w:lang w:eastAsia="ru-RU"/>
        </w:rPr>
        <w:t xml:space="preserve">Для достижения поставленной цели необходимо решить </w:t>
      </w:r>
      <w:r w:rsidRPr="005062BB">
        <w:rPr>
          <w:rFonts w:ascii="Times New Roman" w:eastAsia="Times New Roman" w:hAnsi="Times New Roman" w:cs="Times New Roman"/>
          <w:b/>
          <w:bCs/>
          <w:color w:val="000000"/>
          <w:sz w:val="28"/>
          <w:szCs w:val="28"/>
          <w:lang w:eastAsia="ru-RU"/>
        </w:rPr>
        <w:t>следующие задачи</w:t>
      </w:r>
      <w:r w:rsidRPr="005062BB">
        <w:rPr>
          <w:rFonts w:ascii="Times New Roman" w:eastAsia="Times New Roman" w:hAnsi="Times New Roman" w:cs="Times New Roman"/>
          <w:color w:val="000000"/>
          <w:sz w:val="28"/>
          <w:szCs w:val="28"/>
          <w:lang w:eastAsia="ru-RU"/>
        </w:rPr>
        <w:t>:</w:t>
      </w:r>
    </w:p>
    <w:p w14:paraId="3320425F" w14:textId="77777777" w:rsidR="000414D1" w:rsidRPr="000414D1" w:rsidRDefault="000414D1" w:rsidP="006E78AE">
      <w:pPr>
        <w:pStyle w:val="ac"/>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0414D1">
        <w:rPr>
          <w:rFonts w:ascii="Times New Roman" w:eastAsia="Times New Roman" w:hAnsi="Times New Roman" w:cs="Times New Roman"/>
          <w:color w:val="000000"/>
          <w:sz w:val="28"/>
          <w:szCs w:val="28"/>
          <w:lang w:eastAsia="ru-RU"/>
        </w:rPr>
        <w:t>Рассмотреть территорию как субъект экономики и объект коммуникационной поддержки;</w:t>
      </w:r>
    </w:p>
    <w:p w14:paraId="3446DF19" w14:textId="700FA91D" w:rsidR="006E78AE" w:rsidRPr="006E78AE" w:rsidRDefault="006E78AE" w:rsidP="006E78AE">
      <w:pPr>
        <w:pStyle w:val="ac"/>
        <w:numPr>
          <w:ilvl w:val="0"/>
          <w:numId w:val="1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Проанализировать основные понятия территориального </w:t>
      </w:r>
      <w:proofErr w:type="spellStart"/>
      <w:r>
        <w:rPr>
          <w:rFonts w:ascii="Times New Roman" w:eastAsia="Times New Roman" w:hAnsi="Times New Roman" w:cs="Times New Roman"/>
          <w:sz w:val="28"/>
          <w:szCs w:val="28"/>
          <w:lang w:eastAsia="ru-RU"/>
        </w:rPr>
        <w:t>брендинга</w:t>
      </w:r>
      <w:proofErr w:type="spellEnd"/>
      <w:r>
        <w:rPr>
          <w:rFonts w:ascii="Times New Roman" w:eastAsia="Times New Roman" w:hAnsi="Times New Roman" w:cs="Times New Roman"/>
          <w:sz w:val="28"/>
          <w:szCs w:val="28"/>
          <w:lang w:eastAsia="ru-RU"/>
        </w:rPr>
        <w:t>, а также выделить теоретические подходы к продвижению территорий;</w:t>
      </w:r>
    </w:p>
    <w:p w14:paraId="6D53A28D" w14:textId="77777777" w:rsidR="000414D1" w:rsidRDefault="000414D1" w:rsidP="006E78AE">
      <w:pPr>
        <w:pStyle w:val="ac"/>
        <w:numPr>
          <w:ilvl w:val="0"/>
          <w:numId w:val="1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Обозначить основные коммуникационные стратегии территориального </w:t>
      </w:r>
      <w:proofErr w:type="spellStart"/>
      <w:r>
        <w:rPr>
          <w:rFonts w:ascii="Times New Roman" w:eastAsia="Times New Roman" w:hAnsi="Times New Roman" w:cs="Times New Roman"/>
          <w:sz w:val="28"/>
          <w:szCs w:val="28"/>
          <w:lang w:eastAsia="ru-RU"/>
        </w:rPr>
        <w:t>брендинга</w:t>
      </w:r>
      <w:proofErr w:type="spellEnd"/>
      <w:r>
        <w:rPr>
          <w:rFonts w:ascii="Times New Roman" w:eastAsia="Times New Roman" w:hAnsi="Times New Roman" w:cs="Times New Roman"/>
          <w:sz w:val="28"/>
          <w:szCs w:val="28"/>
          <w:lang w:eastAsia="ru-RU"/>
        </w:rPr>
        <w:t>;</w:t>
      </w:r>
    </w:p>
    <w:p w14:paraId="3C8FE792" w14:textId="77777777" w:rsidR="000414D1" w:rsidRDefault="000414D1" w:rsidP="006E78AE">
      <w:pPr>
        <w:pStyle w:val="ac"/>
        <w:numPr>
          <w:ilvl w:val="0"/>
          <w:numId w:val="1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Рассмотреть опыт формирования зарубежных территориальных брендов;</w:t>
      </w:r>
    </w:p>
    <w:p w14:paraId="77B398B0" w14:textId="77777777" w:rsidR="000414D1" w:rsidRDefault="000414D1" w:rsidP="006E78AE">
      <w:pPr>
        <w:pStyle w:val="ac"/>
        <w:numPr>
          <w:ilvl w:val="0"/>
          <w:numId w:val="1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Выделить основные коммуникационные стратегии, используемые зарубежными территориальными брендами;</w:t>
      </w:r>
    </w:p>
    <w:p w14:paraId="3FF5912C" w14:textId="77777777" w:rsidR="000414D1" w:rsidRDefault="000414D1" w:rsidP="006E78AE">
      <w:pPr>
        <w:pStyle w:val="ac"/>
        <w:numPr>
          <w:ilvl w:val="0"/>
          <w:numId w:val="1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Проанализировать коммуникационный инструментарий выделенных стратегий;</w:t>
      </w:r>
    </w:p>
    <w:p w14:paraId="4ACF1AED" w14:textId="447332DC" w:rsidR="000414D1" w:rsidRDefault="000414D1" w:rsidP="006E78AE">
      <w:pPr>
        <w:pStyle w:val="ac"/>
        <w:numPr>
          <w:ilvl w:val="0"/>
          <w:numId w:val="1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Рассмотреть </w:t>
      </w:r>
      <w:r w:rsidR="00807A6E">
        <w:rPr>
          <w:rFonts w:ascii="Times New Roman" w:eastAsia="Times New Roman" w:hAnsi="Times New Roman" w:cs="Times New Roman"/>
          <w:sz w:val="28"/>
          <w:szCs w:val="28"/>
          <w:lang w:eastAsia="ru-RU"/>
        </w:rPr>
        <w:t xml:space="preserve">российский </w:t>
      </w:r>
      <w:r>
        <w:rPr>
          <w:rFonts w:ascii="Times New Roman" w:eastAsia="Times New Roman" w:hAnsi="Times New Roman" w:cs="Times New Roman"/>
          <w:sz w:val="28"/>
          <w:szCs w:val="28"/>
          <w:lang w:eastAsia="ru-RU"/>
        </w:rPr>
        <w:t xml:space="preserve">опыт </w:t>
      </w:r>
      <w:r w:rsidR="00807A6E">
        <w:rPr>
          <w:rFonts w:ascii="Times New Roman" w:eastAsia="Times New Roman" w:hAnsi="Times New Roman" w:cs="Times New Roman"/>
          <w:sz w:val="28"/>
          <w:szCs w:val="28"/>
          <w:lang w:eastAsia="ru-RU"/>
        </w:rPr>
        <w:t xml:space="preserve">территориального </w:t>
      </w:r>
      <w:proofErr w:type="spellStart"/>
      <w:r w:rsidR="00807A6E">
        <w:rPr>
          <w:rFonts w:ascii="Times New Roman" w:eastAsia="Times New Roman" w:hAnsi="Times New Roman" w:cs="Times New Roman"/>
          <w:sz w:val="28"/>
          <w:szCs w:val="28"/>
          <w:lang w:eastAsia="ru-RU"/>
        </w:rPr>
        <w:t>брендинга</w:t>
      </w:r>
      <w:proofErr w:type="spellEnd"/>
      <w:r w:rsidR="003B40B8">
        <w:rPr>
          <w:rFonts w:ascii="Times New Roman" w:eastAsia="Times New Roman" w:hAnsi="Times New Roman" w:cs="Times New Roman"/>
          <w:sz w:val="28"/>
          <w:szCs w:val="28"/>
          <w:lang w:eastAsia="ru-RU"/>
        </w:rPr>
        <w:t xml:space="preserve">  и его тенденции</w:t>
      </w:r>
      <w:r>
        <w:rPr>
          <w:rFonts w:ascii="Times New Roman" w:eastAsia="Times New Roman" w:hAnsi="Times New Roman" w:cs="Times New Roman"/>
          <w:sz w:val="28"/>
          <w:szCs w:val="28"/>
          <w:lang w:eastAsia="ru-RU"/>
        </w:rPr>
        <w:t>;</w:t>
      </w:r>
    </w:p>
    <w:p w14:paraId="0648DD0E" w14:textId="3751CDD4" w:rsidR="000414D1" w:rsidRDefault="000414D1" w:rsidP="006E78AE">
      <w:pPr>
        <w:pStyle w:val="ac"/>
        <w:numPr>
          <w:ilvl w:val="0"/>
          <w:numId w:val="1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Выполнить </w:t>
      </w:r>
      <w:r w:rsidR="00807A6E">
        <w:rPr>
          <w:rFonts w:ascii="Times New Roman" w:eastAsia="Times New Roman" w:hAnsi="Times New Roman" w:cs="Times New Roman"/>
          <w:sz w:val="28"/>
          <w:szCs w:val="28"/>
          <w:lang w:eastAsia="ru-RU"/>
        </w:rPr>
        <w:t>стратегический</w:t>
      </w:r>
      <w:r>
        <w:rPr>
          <w:rFonts w:ascii="Times New Roman" w:eastAsia="Times New Roman" w:hAnsi="Times New Roman" w:cs="Times New Roman"/>
          <w:sz w:val="28"/>
          <w:szCs w:val="28"/>
          <w:lang w:eastAsia="ru-RU"/>
        </w:rPr>
        <w:t xml:space="preserve"> анализ Кольского полуострова</w:t>
      </w:r>
      <w:r w:rsidR="000D3188">
        <w:rPr>
          <w:rFonts w:ascii="Times New Roman" w:eastAsia="Times New Roman" w:hAnsi="Times New Roman" w:cs="Times New Roman"/>
          <w:sz w:val="28"/>
          <w:szCs w:val="28"/>
          <w:lang w:eastAsia="ru-RU"/>
        </w:rPr>
        <w:t xml:space="preserve"> и проанализировать действующую стратегию территории;</w:t>
      </w:r>
    </w:p>
    <w:p w14:paraId="3455053A" w14:textId="441B5F78" w:rsidR="000414D1" w:rsidRPr="000414D1" w:rsidRDefault="000D3188" w:rsidP="006E78AE">
      <w:pPr>
        <w:pStyle w:val="ac"/>
        <w:numPr>
          <w:ilvl w:val="0"/>
          <w:numId w:val="1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Определить текущий имидж Кольского полуострова и с</w:t>
      </w:r>
      <w:r w:rsidR="000414D1">
        <w:rPr>
          <w:rFonts w:ascii="Times New Roman" w:eastAsia="Times New Roman" w:hAnsi="Times New Roman" w:cs="Times New Roman"/>
          <w:sz w:val="28"/>
          <w:szCs w:val="28"/>
          <w:lang w:eastAsia="ru-RU"/>
        </w:rPr>
        <w:t>оставить рекомендации по развитию коммуникационных стратегий.</w:t>
      </w:r>
    </w:p>
    <w:p w14:paraId="2BC69181" w14:textId="77777777" w:rsidR="000F4759" w:rsidRPr="000F4759" w:rsidRDefault="000F4759" w:rsidP="000F4759">
      <w:pPr>
        <w:spacing w:after="0" w:line="360" w:lineRule="auto"/>
        <w:ind w:firstLine="708"/>
        <w:jc w:val="both"/>
        <w:rPr>
          <w:rFonts w:ascii="Times New Roman" w:eastAsia="Times New Roman" w:hAnsi="Times New Roman" w:cs="Times New Roman"/>
          <w:color w:val="000000"/>
          <w:sz w:val="28"/>
          <w:szCs w:val="28"/>
          <w:lang w:eastAsia="ru-RU"/>
        </w:rPr>
      </w:pPr>
      <w:r w:rsidRPr="000F4759">
        <w:rPr>
          <w:rFonts w:ascii="Times New Roman" w:eastAsia="Times New Roman" w:hAnsi="Times New Roman" w:cs="Times New Roman"/>
          <w:b/>
          <w:bCs/>
          <w:color w:val="000000"/>
          <w:sz w:val="28"/>
          <w:szCs w:val="28"/>
          <w:lang w:eastAsia="ru-RU"/>
        </w:rPr>
        <w:t>Методология исследования.</w:t>
      </w:r>
      <w:r w:rsidRPr="000F4759">
        <w:rPr>
          <w:rFonts w:ascii="Times New Roman" w:eastAsia="Times New Roman" w:hAnsi="Times New Roman" w:cs="Times New Roman"/>
          <w:color w:val="000000"/>
          <w:sz w:val="28"/>
          <w:szCs w:val="28"/>
          <w:lang w:eastAsia="ru-RU"/>
        </w:rPr>
        <w:t xml:space="preserve"> При написании работы использовались аналитические и сравнительные методы исследования: анализ теоретических источников, систематизация полученных данных и обобщение логических выводов, благодаря которым стало возможным рассмотреть территориальный </w:t>
      </w:r>
      <w:proofErr w:type="spellStart"/>
      <w:r w:rsidRPr="000F4759">
        <w:rPr>
          <w:rFonts w:ascii="Times New Roman" w:eastAsia="Times New Roman" w:hAnsi="Times New Roman" w:cs="Times New Roman"/>
          <w:color w:val="000000"/>
          <w:sz w:val="28"/>
          <w:szCs w:val="28"/>
          <w:lang w:eastAsia="ru-RU"/>
        </w:rPr>
        <w:t>брендинг</w:t>
      </w:r>
      <w:proofErr w:type="spellEnd"/>
      <w:r w:rsidRPr="000F4759">
        <w:rPr>
          <w:rFonts w:ascii="Times New Roman" w:eastAsia="Times New Roman" w:hAnsi="Times New Roman" w:cs="Times New Roman"/>
          <w:color w:val="000000"/>
          <w:sz w:val="28"/>
          <w:szCs w:val="28"/>
          <w:lang w:eastAsia="ru-RU"/>
        </w:rPr>
        <w:t xml:space="preserve"> как целостную коммуникационную структуру региона.</w:t>
      </w:r>
    </w:p>
    <w:p w14:paraId="7BC8C7FE" w14:textId="77777777" w:rsidR="000F4759" w:rsidRPr="000F4759" w:rsidRDefault="000F4759" w:rsidP="000F4759">
      <w:pPr>
        <w:spacing w:line="360" w:lineRule="auto"/>
        <w:ind w:firstLine="708"/>
        <w:jc w:val="both"/>
        <w:rPr>
          <w:rFonts w:ascii="Times New Roman" w:eastAsia="Times New Roman" w:hAnsi="Times New Roman" w:cs="Times New Roman"/>
          <w:sz w:val="28"/>
          <w:szCs w:val="28"/>
          <w:lang w:eastAsia="ru-RU"/>
        </w:rPr>
      </w:pPr>
      <w:r w:rsidRPr="000F4759">
        <w:rPr>
          <w:rFonts w:ascii="Times New Roman" w:hAnsi="Times New Roman" w:cs="Times New Roman"/>
          <w:b/>
          <w:bCs/>
          <w:sz w:val="28"/>
          <w:szCs w:val="28"/>
          <w:lang w:bidi="fa-IR"/>
        </w:rPr>
        <w:t>Эмпирическую базу</w:t>
      </w:r>
      <w:r w:rsidRPr="000F4759">
        <w:rPr>
          <w:rFonts w:ascii="Times New Roman" w:hAnsi="Times New Roman" w:cs="Times New Roman"/>
          <w:bCs/>
          <w:sz w:val="28"/>
          <w:szCs w:val="28"/>
          <w:lang w:bidi="fa-IR"/>
        </w:rPr>
        <w:t xml:space="preserve"> исследования составляют официальные документы, данные международных статистических агентств, тексты экспертных интервью, а также отчеты информационно-аналитических системы мониторинга СМИ «</w:t>
      </w:r>
      <w:proofErr w:type="spellStart"/>
      <w:r w:rsidRPr="000F4759">
        <w:rPr>
          <w:rFonts w:ascii="Times New Roman" w:hAnsi="Times New Roman" w:cs="Times New Roman"/>
          <w:bCs/>
          <w:sz w:val="28"/>
          <w:szCs w:val="28"/>
          <w:lang w:bidi="fa-IR"/>
        </w:rPr>
        <w:t>Медиалогия</w:t>
      </w:r>
      <w:proofErr w:type="spellEnd"/>
      <w:r w:rsidRPr="000F4759">
        <w:rPr>
          <w:rFonts w:ascii="Times New Roman" w:hAnsi="Times New Roman" w:cs="Times New Roman"/>
          <w:bCs/>
          <w:sz w:val="28"/>
          <w:szCs w:val="28"/>
          <w:lang w:bidi="fa-IR"/>
        </w:rPr>
        <w:t>» и системы мониторинга социальных медиа «</w:t>
      </w:r>
      <w:proofErr w:type="spellStart"/>
      <w:r w:rsidRPr="000F4759">
        <w:rPr>
          <w:rFonts w:ascii="Times New Roman" w:hAnsi="Times New Roman" w:cs="Times New Roman"/>
          <w:bCs/>
          <w:sz w:val="28"/>
          <w:szCs w:val="28"/>
          <w:lang w:val="en-US" w:bidi="fa-IR"/>
        </w:rPr>
        <w:t>IQBuzz</w:t>
      </w:r>
      <w:proofErr w:type="spellEnd"/>
      <w:r w:rsidRPr="000F4759">
        <w:rPr>
          <w:rFonts w:ascii="Times New Roman" w:hAnsi="Times New Roman" w:cs="Times New Roman"/>
          <w:bCs/>
          <w:sz w:val="28"/>
          <w:szCs w:val="28"/>
          <w:lang w:bidi="fa-IR"/>
        </w:rPr>
        <w:t>».</w:t>
      </w:r>
    </w:p>
    <w:p w14:paraId="60AD5C13" w14:textId="77777777" w:rsidR="000F4759" w:rsidRPr="000F4759" w:rsidRDefault="000F4759" w:rsidP="000F4759">
      <w:pPr>
        <w:spacing w:after="0" w:line="360" w:lineRule="auto"/>
        <w:ind w:firstLine="708"/>
        <w:jc w:val="both"/>
        <w:rPr>
          <w:rFonts w:ascii="Times New Roman" w:eastAsia="Times New Roman" w:hAnsi="Times New Roman" w:cs="Times New Roman"/>
          <w:color w:val="000000"/>
          <w:sz w:val="28"/>
          <w:szCs w:val="28"/>
          <w:lang w:eastAsia="ru-RU"/>
        </w:rPr>
      </w:pPr>
      <w:r w:rsidRPr="000F4759">
        <w:rPr>
          <w:rFonts w:ascii="Times New Roman" w:eastAsia="Times New Roman" w:hAnsi="Times New Roman" w:cs="Times New Roman"/>
          <w:color w:val="000000"/>
          <w:sz w:val="28"/>
          <w:szCs w:val="28"/>
          <w:lang w:eastAsia="ru-RU"/>
        </w:rPr>
        <w:t xml:space="preserve">Основными </w:t>
      </w:r>
      <w:r w:rsidRPr="000F4759">
        <w:rPr>
          <w:rFonts w:ascii="Times New Roman" w:eastAsia="Times New Roman" w:hAnsi="Times New Roman" w:cs="Times New Roman"/>
          <w:b/>
          <w:color w:val="000000"/>
          <w:sz w:val="28"/>
          <w:szCs w:val="28"/>
          <w:lang w:eastAsia="ru-RU"/>
        </w:rPr>
        <w:t>методами исследования</w:t>
      </w:r>
      <w:r w:rsidRPr="000F4759">
        <w:rPr>
          <w:rFonts w:ascii="Times New Roman" w:eastAsia="Times New Roman" w:hAnsi="Times New Roman" w:cs="Times New Roman"/>
          <w:color w:val="000000"/>
          <w:sz w:val="28"/>
          <w:szCs w:val="28"/>
          <w:lang w:eastAsia="ru-RU"/>
        </w:rPr>
        <w:t xml:space="preserve"> в диссертационной работе являются: метод «</w:t>
      </w:r>
      <w:r w:rsidRPr="000F4759">
        <w:rPr>
          <w:rFonts w:ascii="Times New Roman" w:eastAsia="Times New Roman" w:hAnsi="Times New Roman" w:cs="Times New Roman"/>
          <w:color w:val="000000"/>
          <w:sz w:val="28"/>
          <w:szCs w:val="28"/>
          <w:lang w:val="en-US" w:eastAsia="ru-RU"/>
        </w:rPr>
        <w:t>case-study</w:t>
      </w:r>
      <w:r w:rsidRPr="000F4759">
        <w:rPr>
          <w:rFonts w:ascii="Times New Roman" w:eastAsia="Times New Roman" w:hAnsi="Times New Roman" w:cs="Times New Roman"/>
          <w:color w:val="000000"/>
          <w:sz w:val="28"/>
          <w:szCs w:val="28"/>
          <w:lang w:eastAsia="ru-RU"/>
        </w:rPr>
        <w:t xml:space="preserve">», позволивший рассмотреть особенности современных стратегий в сфере территориального </w:t>
      </w:r>
      <w:proofErr w:type="spellStart"/>
      <w:r w:rsidRPr="000F4759">
        <w:rPr>
          <w:rFonts w:ascii="Times New Roman" w:eastAsia="Times New Roman" w:hAnsi="Times New Roman" w:cs="Times New Roman"/>
          <w:color w:val="000000"/>
          <w:sz w:val="28"/>
          <w:szCs w:val="28"/>
          <w:lang w:eastAsia="ru-RU"/>
        </w:rPr>
        <w:t>брендинга</w:t>
      </w:r>
      <w:proofErr w:type="spellEnd"/>
      <w:r w:rsidRPr="000F4759">
        <w:rPr>
          <w:rFonts w:ascii="Times New Roman" w:eastAsia="Times New Roman" w:hAnsi="Times New Roman" w:cs="Times New Roman"/>
          <w:color w:val="000000"/>
          <w:sz w:val="28"/>
          <w:szCs w:val="28"/>
          <w:lang w:eastAsia="ru-RU"/>
        </w:rPr>
        <w:t xml:space="preserve">. Также, в работе были использованы метод экспертных интервью, который позволил систематизировать знания о текущем состоянии </w:t>
      </w:r>
      <w:proofErr w:type="spellStart"/>
      <w:r w:rsidRPr="000F4759">
        <w:rPr>
          <w:rFonts w:ascii="Times New Roman" w:eastAsia="Times New Roman" w:hAnsi="Times New Roman" w:cs="Times New Roman"/>
          <w:color w:val="000000"/>
          <w:sz w:val="28"/>
          <w:szCs w:val="28"/>
          <w:lang w:eastAsia="ru-RU"/>
        </w:rPr>
        <w:t>брендинга</w:t>
      </w:r>
      <w:proofErr w:type="spellEnd"/>
      <w:r w:rsidRPr="000F4759">
        <w:rPr>
          <w:rFonts w:ascii="Times New Roman" w:eastAsia="Times New Roman" w:hAnsi="Times New Roman" w:cs="Times New Roman"/>
          <w:color w:val="000000"/>
          <w:sz w:val="28"/>
          <w:szCs w:val="28"/>
          <w:lang w:eastAsia="ru-RU"/>
        </w:rPr>
        <w:t xml:space="preserve"> территорий в России; метод неформализованного анализа документов, позволивший выявить современную стратегию Кольского полуострова и метод вторичного статистического анализа отчетов информационно-аналитической системы мониторинга СМИ «</w:t>
      </w:r>
      <w:proofErr w:type="spellStart"/>
      <w:r w:rsidRPr="000F4759">
        <w:rPr>
          <w:rFonts w:ascii="Times New Roman" w:eastAsia="Times New Roman" w:hAnsi="Times New Roman" w:cs="Times New Roman"/>
          <w:color w:val="000000"/>
          <w:sz w:val="28"/>
          <w:szCs w:val="28"/>
          <w:lang w:eastAsia="ru-RU"/>
        </w:rPr>
        <w:t>Медиалогия</w:t>
      </w:r>
      <w:proofErr w:type="spellEnd"/>
      <w:r w:rsidRPr="000F4759">
        <w:rPr>
          <w:rFonts w:ascii="Times New Roman" w:eastAsia="Times New Roman" w:hAnsi="Times New Roman" w:cs="Times New Roman"/>
          <w:color w:val="000000"/>
          <w:sz w:val="28"/>
          <w:szCs w:val="28"/>
          <w:lang w:eastAsia="ru-RU"/>
        </w:rPr>
        <w:t>» и системы мониторинга социальных медиа «</w:t>
      </w:r>
      <w:proofErr w:type="spellStart"/>
      <w:r w:rsidRPr="000F4759">
        <w:rPr>
          <w:rFonts w:ascii="Times New Roman" w:eastAsia="Times New Roman" w:hAnsi="Times New Roman" w:cs="Times New Roman"/>
          <w:color w:val="000000"/>
          <w:sz w:val="28"/>
          <w:szCs w:val="28"/>
          <w:lang w:val="en-US" w:eastAsia="ru-RU"/>
        </w:rPr>
        <w:t>IQBuzz</w:t>
      </w:r>
      <w:proofErr w:type="spellEnd"/>
      <w:r w:rsidRPr="000F4759">
        <w:rPr>
          <w:rFonts w:ascii="Times New Roman" w:eastAsia="Times New Roman" w:hAnsi="Times New Roman" w:cs="Times New Roman"/>
          <w:color w:val="000000"/>
          <w:sz w:val="28"/>
          <w:szCs w:val="28"/>
          <w:lang w:eastAsia="ru-RU"/>
        </w:rPr>
        <w:t>», которые показали современную ситуацию состояния стратегии бренда Кольского полуострова.</w:t>
      </w:r>
    </w:p>
    <w:p w14:paraId="0B62DB37" w14:textId="36F914DD" w:rsidR="005062BB" w:rsidRPr="005062BB" w:rsidRDefault="005062BB" w:rsidP="006E78AE">
      <w:pPr>
        <w:spacing w:after="0" w:line="360" w:lineRule="auto"/>
        <w:ind w:firstLine="708"/>
        <w:jc w:val="both"/>
        <w:rPr>
          <w:rFonts w:ascii="Times New Roman" w:eastAsia="Times New Roman" w:hAnsi="Times New Roman" w:cs="Times New Roman"/>
          <w:sz w:val="28"/>
          <w:szCs w:val="28"/>
          <w:lang w:eastAsia="ru-RU"/>
        </w:rPr>
      </w:pPr>
      <w:r w:rsidRPr="005062BB">
        <w:rPr>
          <w:rFonts w:ascii="Times New Roman" w:eastAsia="Times New Roman" w:hAnsi="Times New Roman" w:cs="Times New Roman"/>
          <w:b/>
          <w:bCs/>
          <w:color w:val="000000"/>
          <w:sz w:val="28"/>
          <w:szCs w:val="28"/>
          <w:lang w:eastAsia="ru-RU"/>
        </w:rPr>
        <w:t>Научно-практическая значимость</w:t>
      </w:r>
      <w:r w:rsidRPr="005062BB">
        <w:rPr>
          <w:rFonts w:ascii="Times New Roman" w:eastAsia="Times New Roman" w:hAnsi="Times New Roman" w:cs="Times New Roman"/>
          <w:color w:val="000000"/>
          <w:sz w:val="28"/>
          <w:szCs w:val="28"/>
          <w:lang w:eastAsia="ru-RU"/>
        </w:rPr>
        <w:t xml:space="preserve"> заключается в использовании материалов диссертационного исследования для углубления теоретических </w:t>
      </w:r>
      <w:r w:rsidRPr="005062BB">
        <w:rPr>
          <w:rFonts w:ascii="Times New Roman" w:eastAsia="Times New Roman" w:hAnsi="Times New Roman" w:cs="Times New Roman"/>
          <w:color w:val="000000"/>
          <w:sz w:val="28"/>
          <w:szCs w:val="28"/>
          <w:lang w:eastAsia="ru-RU"/>
        </w:rPr>
        <w:lastRenderedPageBreak/>
        <w:t xml:space="preserve">возможностей в области изучения коммуникационной составляющей территориального бренда и проектирования успешных </w:t>
      </w:r>
      <w:r w:rsidR="007A67FF">
        <w:rPr>
          <w:rFonts w:ascii="Times New Roman" w:eastAsia="Times New Roman" w:hAnsi="Times New Roman" w:cs="Times New Roman"/>
          <w:color w:val="000000"/>
          <w:sz w:val="28"/>
          <w:szCs w:val="28"/>
          <w:lang w:eastAsia="ru-RU"/>
        </w:rPr>
        <w:t xml:space="preserve">стратегий </w:t>
      </w:r>
      <w:r w:rsidRPr="005062BB">
        <w:rPr>
          <w:rFonts w:ascii="Times New Roman" w:eastAsia="Times New Roman" w:hAnsi="Times New Roman" w:cs="Times New Roman"/>
          <w:color w:val="000000"/>
          <w:sz w:val="28"/>
          <w:szCs w:val="28"/>
          <w:lang w:eastAsia="ru-RU"/>
        </w:rPr>
        <w:t>для любого российского региона.</w:t>
      </w:r>
    </w:p>
    <w:p w14:paraId="6A8072D1" w14:textId="77777777" w:rsidR="00363BC0" w:rsidRDefault="005062BB" w:rsidP="006E78AE">
      <w:pPr>
        <w:spacing w:after="0" w:line="360" w:lineRule="auto"/>
        <w:ind w:firstLine="708"/>
        <w:jc w:val="both"/>
        <w:rPr>
          <w:rFonts w:ascii="Times New Roman" w:eastAsia="Times New Roman" w:hAnsi="Times New Roman" w:cs="Times New Roman"/>
          <w:color w:val="000000"/>
          <w:sz w:val="28"/>
          <w:szCs w:val="28"/>
          <w:lang w:eastAsia="ru-RU"/>
        </w:rPr>
      </w:pPr>
      <w:r w:rsidRPr="005062BB">
        <w:rPr>
          <w:rFonts w:ascii="Times New Roman" w:eastAsia="Times New Roman" w:hAnsi="Times New Roman" w:cs="Times New Roman"/>
          <w:b/>
          <w:bCs/>
          <w:color w:val="000000"/>
          <w:sz w:val="28"/>
          <w:szCs w:val="28"/>
          <w:lang w:eastAsia="ru-RU"/>
        </w:rPr>
        <w:t>Структура работы.</w:t>
      </w:r>
      <w:r w:rsidRPr="005062BB">
        <w:rPr>
          <w:rFonts w:ascii="Times New Roman" w:eastAsia="Times New Roman" w:hAnsi="Times New Roman" w:cs="Times New Roman"/>
          <w:color w:val="000000"/>
          <w:sz w:val="28"/>
          <w:szCs w:val="28"/>
          <w:lang w:eastAsia="ru-RU"/>
        </w:rPr>
        <w:t xml:space="preserve"> Работа состоит из введения, трех глав, заключения и списка используемой литературы.</w:t>
      </w:r>
    </w:p>
    <w:p w14:paraId="5CC1B1B6" w14:textId="77777777" w:rsidR="00363BC0" w:rsidRDefault="00363BC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0DCB81A4" w14:textId="77777777" w:rsidR="00363BC0" w:rsidRDefault="00363BC0" w:rsidP="00B93A5B">
      <w:pPr>
        <w:pStyle w:val="2"/>
        <w:rPr>
          <w:lang w:eastAsia="ru-RU"/>
        </w:rPr>
      </w:pPr>
      <w:bookmarkStart w:id="2" w:name="_Toc355534959"/>
      <w:bookmarkStart w:id="3" w:name="_Toc355628608"/>
      <w:bookmarkStart w:id="4" w:name="_Toc482038673"/>
      <w:r>
        <w:rPr>
          <w:lang w:eastAsia="ru-RU"/>
        </w:rPr>
        <w:lastRenderedPageBreak/>
        <w:t xml:space="preserve">1.Теоретико-методологические основы коммуникационных стратегий в сфере территориального </w:t>
      </w:r>
      <w:proofErr w:type="spellStart"/>
      <w:r>
        <w:rPr>
          <w:lang w:eastAsia="ru-RU"/>
        </w:rPr>
        <w:t>брендинга</w:t>
      </w:r>
      <w:bookmarkEnd w:id="2"/>
      <w:bookmarkEnd w:id="3"/>
      <w:bookmarkEnd w:id="4"/>
      <w:proofErr w:type="spellEnd"/>
    </w:p>
    <w:p w14:paraId="533920FB" w14:textId="77777777" w:rsidR="00363BC0" w:rsidRPr="00033412" w:rsidRDefault="00363BC0" w:rsidP="00B93A5B">
      <w:pPr>
        <w:pStyle w:val="2"/>
        <w:rPr>
          <w:shd w:val="clear" w:color="auto" w:fill="FFFFFF"/>
          <w:lang w:eastAsia="ru-RU"/>
        </w:rPr>
      </w:pPr>
      <w:bookmarkStart w:id="5" w:name="_Toc482038674"/>
      <w:r w:rsidRPr="00033412">
        <w:rPr>
          <w:shd w:val="clear" w:color="auto" w:fill="FFFFFF"/>
          <w:lang w:eastAsia="ru-RU"/>
        </w:rPr>
        <w:t>1.1 Территория (регион) как субъект экономики и объект коммуникационной поддержки</w:t>
      </w:r>
      <w:bookmarkEnd w:id="5"/>
    </w:p>
    <w:p w14:paraId="52EC44F0" w14:textId="77777777" w:rsidR="00E0401F" w:rsidRDefault="00363BC0" w:rsidP="00363BC0">
      <w:p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Развитие процессов информатизации и глобализации существенным образом повлияло на изменение положения территории и ее роли в государственной экономике. Данные процессы кардинально модифицировали роль коммуникаций в развитии отдельной территории. Регион поэтапно становится самостоятельно функционирующим экономическим субъектом в национальном конкурентном пространстве. Это и стало одним из самых существенных проявлений процессов информатизации и глобализации, тем самым, изменив конфигурацию мировой конкурентной арены, при котором субъектами конкуренции стали регионы, города или отдельные </w:t>
      </w:r>
      <w:proofErr w:type="spellStart"/>
      <w:r w:rsidRPr="00033412">
        <w:rPr>
          <w:rFonts w:ascii="Times New Roman" w:hAnsi="Times New Roman" w:cs="Times New Roman"/>
          <w:sz w:val="28"/>
          <w:szCs w:val="28"/>
          <w:shd w:val="clear" w:color="auto" w:fill="FFFFFF"/>
        </w:rPr>
        <w:t>локалитеты</w:t>
      </w:r>
      <w:proofErr w:type="spellEnd"/>
      <w:r w:rsidRPr="00033412">
        <w:rPr>
          <w:rFonts w:ascii="Times New Roman" w:hAnsi="Times New Roman" w:cs="Times New Roman"/>
          <w:sz w:val="28"/>
          <w:szCs w:val="28"/>
          <w:shd w:val="clear" w:color="auto" w:fill="FFFFFF"/>
        </w:rPr>
        <w:t>.</w:t>
      </w:r>
      <w:r w:rsidRPr="00033412">
        <w:rPr>
          <w:rFonts w:ascii="Times New Roman" w:hAnsi="Times New Roman" w:cs="Times New Roman"/>
          <w:sz w:val="28"/>
          <w:szCs w:val="28"/>
        </w:rPr>
        <w:br/>
      </w:r>
      <w:r w:rsidRPr="00033412">
        <w:rPr>
          <w:rFonts w:ascii="Times New Roman" w:hAnsi="Times New Roman" w:cs="Times New Roman"/>
          <w:sz w:val="28"/>
          <w:szCs w:val="28"/>
          <w:shd w:val="clear" w:color="auto" w:fill="FFFFFF"/>
        </w:rPr>
        <w:tab/>
        <w:t>В настоящее время существует множес</w:t>
      </w:r>
      <w:r w:rsidR="00E276C4">
        <w:rPr>
          <w:rFonts w:ascii="Times New Roman" w:hAnsi="Times New Roman" w:cs="Times New Roman"/>
          <w:sz w:val="28"/>
          <w:szCs w:val="28"/>
          <w:shd w:val="clear" w:color="auto" w:fill="FFFFFF"/>
        </w:rPr>
        <w:t>тво определений понятия «регион»</w:t>
      </w:r>
      <w:r w:rsidRPr="00033412">
        <w:rPr>
          <w:rFonts w:ascii="Times New Roman" w:hAnsi="Times New Roman" w:cs="Times New Roman"/>
          <w:sz w:val="28"/>
          <w:szCs w:val="28"/>
          <w:shd w:val="clear" w:color="auto" w:fill="FFFFFF"/>
        </w:rPr>
        <w:t>. Данному определению уделяется большое количество внимания в современной политической, географической и экономиче</w:t>
      </w:r>
      <w:r w:rsidR="00E276C4">
        <w:rPr>
          <w:rFonts w:ascii="Times New Roman" w:hAnsi="Times New Roman" w:cs="Times New Roman"/>
          <w:sz w:val="28"/>
          <w:szCs w:val="28"/>
          <w:shd w:val="clear" w:color="auto" w:fill="FFFFFF"/>
        </w:rPr>
        <w:t xml:space="preserve">ской литературе. </w:t>
      </w:r>
      <w:r w:rsidR="000D3188">
        <w:rPr>
          <w:rFonts w:ascii="Times New Roman" w:hAnsi="Times New Roman" w:cs="Times New Roman"/>
          <w:sz w:val="28"/>
          <w:szCs w:val="28"/>
          <w:shd w:val="clear" w:color="auto" w:fill="FFFFFF"/>
        </w:rPr>
        <w:t>«Регион»</w:t>
      </w:r>
      <w:r w:rsidRPr="00033412">
        <w:rPr>
          <w:rFonts w:ascii="Times New Roman" w:hAnsi="Times New Roman" w:cs="Times New Roman"/>
          <w:sz w:val="28"/>
          <w:szCs w:val="28"/>
          <w:shd w:val="clear" w:color="auto" w:fill="FFFFFF"/>
        </w:rPr>
        <w:t xml:space="preserve"> как территория</w:t>
      </w:r>
      <w:r w:rsidR="000D3188">
        <w:rPr>
          <w:rFonts w:ascii="Times New Roman" w:hAnsi="Times New Roman" w:cs="Times New Roman"/>
          <w:sz w:val="28"/>
          <w:szCs w:val="28"/>
          <w:shd w:val="clear" w:color="auto" w:fill="FFFFFF"/>
        </w:rPr>
        <w:t xml:space="preserve"> - понятие</w:t>
      </w:r>
      <w:r w:rsidRPr="00033412">
        <w:rPr>
          <w:rFonts w:ascii="Times New Roman" w:hAnsi="Times New Roman" w:cs="Times New Roman"/>
          <w:sz w:val="28"/>
          <w:szCs w:val="28"/>
          <w:shd w:val="clear" w:color="auto" w:fill="FFFFFF"/>
        </w:rPr>
        <w:t xml:space="preserve"> условное и исторически изменчивое. В 90</w:t>
      </w:r>
      <w:r w:rsidR="000D3188">
        <w:rPr>
          <w:rFonts w:ascii="Times New Roman" w:hAnsi="Times New Roman" w:cs="Times New Roman"/>
          <w:sz w:val="28"/>
          <w:szCs w:val="28"/>
          <w:shd w:val="clear" w:color="auto" w:fill="FFFFFF"/>
        </w:rPr>
        <w:t>-е</w:t>
      </w:r>
      <w:r w:rsidRPr="00033412">
        <w:rPr>
          <w:rFonts w:ascii="Times New Roman" w:hAnsi="Times New Roman" w:cs="Times New Roman"/>
          <w:sz w:val="28"/>
          <w:szCs w:val="28"/>
          <w:shd w:val="clear" w:color="auto" w:fill="FFFFFF"/>
        </w:rPr>
        <w:t xml:space="preserve"> годы прошлого столетия словари перечисляли два аспекта этого понятия: </w:t>
      </w:r>
    </w:p>
    <w:p w14:paraId="43D6373D" w14:textId="77777777" w:rsidR="00E0401F" w:rsidRDefault="00363BC0" w:rsidP="00E0401F">
      <w:pPr>
        <w:spacing w:before="240" w:line="360" w:lineRule="auto"/>
        <w:ind w:firstLine="708"/>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1. «Обширный район, который соответствует нескольким областям страны</w:t>
      </w:r>
      <w:r w:rsidR="00E276C4">
        <w:rPr>
          <w:rFonts w:ascii="Times New Roman" w:hAnsi="Times New Roman" w:cs="Times New Roman"/>
          <w:sz w:val="28"/>
          <w:szCs w:val="28"/>
          <w:shd w:val="clear" w:color="auto" w:fill="FFFFFF"/>
        </w:rPr>
        <w:t>»</w:t>
      </w:r>
      <w:r w:rsidRPr="00033412">
        <w:rPr>
          <w:rFonts w:ascii="Times New Roman" w:hAnsi="Times New Roman" w:cs="Times New Roman"/>
          <w:sz w:val="28"/>
          <w:szCs w:val="28"/>
          <w:shd w:val="clear" w:color="auto" w:fill="FFFFFF"/>
        </w:rPr>
        <w:t xml:space="preserve">; </w:t>
      </w:r>
    </w:p>
    <w:p w14:paraId="51B3240F" w14:textId="67FBD98F" w:rsidR="00363BC0" w:rsidRPr="00033412" w:rsidRDefault="00363BC0" w:rsidP="00E0401F">
      <w:pPr>
        <w:spacing w:before="240" w:line="360" w:lineRule="auto"/>
        <w:ind w:firstLine="708"/>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2. «Район, который соответствует нескольким странам, которые объединены экономическими, географическими или другими особенностями»</w:t>
      </w:r>
      <w:r w:rsidRPr="00033412">
        <w:rPr>
          <w:rStyle w:val="a7"/>
          <w:rFonts w:ascii="Times New Roman" w:hAnsi="Times New Roman" w:cs="Times New Roman"/>
          <w:sz w:val="28"/>
          <w:szCs w:val="28"/>
          <w:shd w:val="clear" w:color="auto" w:fill="FFFFFF"/>
        </w:rPr>
        <w:footnoteReference w:id="11"/>
      </w:r>
      <w:r w:rsidRPr="00033412">
        <w:rPr>
          <w:rFonts w:ascii="Times New Roman" w:hAnsi="Times New Roman" w:cs="Times New Roman"/>
          <w:sz w:val="28"/>
          <w:szCs w:val="28"/>
          <w:shd w:val="clear" w:color="auto" w:fill="FFFFFF"/>
        </w:rPr>
        <w:t>.</w:t>
      </w:r>
    </w:p>
    <w:p w14:paraId="607B3C59" w14:textId="74056149" w:rsidR="00363BC0" w:rsidRPr="00033412" w:rsidRDefault="00363BC0" w:rsidP="00363BC0">
      <w:pPr>
        <w:spacing w:line="360" w:lineRule="auto"/>
        <w:jc w:val="both"/>
        <w:rPr>
          <w:rFonts w:ascii="Times New Roman" w:eastAsia="Times New Roman" w:hAnsi="Times New Roman" w:cs="Times New Roman"/>
          <w:sz w:val="28"/>
          <w:szCs w:val="28"/>
          <w:shd w:val="clear" w:color="auto" w:fill="FFFFFF"/>
          <w:lang w:eastAsia="ru-RU"/>
        </w:rPr>
      </w:pPr>
      <w:r w:rsidRPr="00033412">
        <w:rPr>
          <w:rFonts w:ascii="Times New Roman" w:hAnsi="Times New Roman" w:cs="Times New Roman"/>
          <w:sz w:val="28"/>
          <w:szCs w:val="28"/>
          <w:shd w:val="clear" w:color="auto" w:fill="FFFFFF"/>
        </w:rPr>
        <w:lastRenderedPageBreak/>
        <w:tab/>
        <w:t xml:space="preserve">Современные ученые объясняют понятие </w:t>
      </w:r>
      <w:r w:rsidR="00E0401F">
        <w:rPr>
          <w:rFonts w:ascii="Times New Roman" w:hAnsi="Times New Roman" w:cs="Times New Roman"/>
          <w:sz w:val="28"/>
          <w:szCs w:val="28"/>
          <w:shd w:val="clear" w:color="auto" w:fill="FFFFFF"/>
        </w:rPr>
        <w:t>«</w:t>
      </w:r>
      <w:r w:rsidRPr="00033412">
        <w:rPr>
          <w:rFonts w:ascii="Times New Roman" w:hAnsi="Times New Roman" w:cs="Times New Roman"/>
          <w:sz w:val="28"/>
          <w:szCs w:val="28"/>
          <w:shd w:val="clear" w:color="auto" w:fill="FFFFFF"/>
        </w:rPr>
        <w:t>регион</w:t>
      </w:r>
      <w:r w:rsidR="00E0401F">
        <w:rPr>
          <w:rFonts w:ascii="Times New Roman" w:hAnsi="Times New Roman" w:cs="Times New Roman"/>
          <w:sz w:val="28"/>
          <w:szCs w:val="28"/>
          <w:shd w:val="clear" w:color="auto" w:fill="FFFFFF"/>
        </w:rPr>
        <w:t>»</w:t>
      </w:r>
      <w:r w:rsidRPr="00033412">
        <w:rPr>
          <w:rFonts w:ascii="Times New Roman" w:hAnsi="Times New Roman" w:cs="Times New Roman"/>
          <w:sz w:val="28"/>
          <w:szCs w:val="28"/>
          <w:shd w:val="clear" w:color="auto" w:fill="FFFFFF"/>
        </w:rPr>
        <w:t xml:space="preserve"> по-разному. Классические источники делают акцент на географических признаках:</w:t>
      </w:r>
      <w:r w:rsidRPr="00033412">
        <w:rPr>
          <w:rFonts w:ascii="Times New Roman" w:eastAsia="Times New Roman" w:hAnsi="Times New Roman" w:cs="Times New Roman"/>
          <w:sz w:val="28"/>
          <w:szCs w:val="28"/>
          <w:shd w:val="clear" w:color="auto" w:fill="FFFFFF"/>
          <w:lang w:eastAsia="ru-RU"/>
        </w:rPr>
        <w:t xml:space="preserve"> «Регион – это значительное пространство, которое охватывает определенную единицу страны, группы близлежащих стран или континента, заведомо отличающееся от других таких частей совокупностью исторических особенностей»</w:t>
      </w:r>
      <w:r w:rsidRPr="00033412">
        <w:rPr>
          <w:rStyle w:val="a7"/>
          <w:rFonts w:ascii="Times New Roman" w:eastAsia="Times New Roman" w:hAnsi="Times New Roman" w:cs="Times New Roman"/>
          <w:sz w:val="28"/>
          <w:szCs w:val="28"/>
          <w:shd w:val="clear" w:color="auto" w:fill="FFFFFF"/>
          <w:lang w:eastAsia="ru-RU"/>
        </w:rPr>
        <w:footnoteReference w:id="12"/>
      </w:r>
      <w:r w:rsidRPr="00033412">
        <w:rPr>
          <w:rFonts w:ascii="Times New Roman" w:eastAsia="Times New Roman" w:hAnsi="Times New Roman" w:cs="Times New Roman"/>
          <w:sz w:val="28"/>
          <w:szCs w:val="28"/>
          <w:shd w:val="clear" w:color="auto" w:fill="FFFFFF"/>
          <w:lang w:eastAsia="ru-RU"/>
        </w:rPr>
        <w:t>. В современных источниках обращается внимание на разносторонний характер данного понятия: «Регион – это самостоятельная</w:t>
      </w:r>
      <w:r w:rsidR="00E0401F">
        <w:rPr>
          <w:rFonts w:ascii="Times New Roman" w:eastAsia="Times New Roman" w:hAnsi="Times New Roman" w:cs="Times New Roman"/>
          <w:sz w:val="28"/>
          <w:szCs w:val="28"/>
          <w:shd w:val="clear" w:color="auto" w:fill="FFFFFF"/>
          <w:lang w:eastAsia="ru-RU"/>
        </w:rPr>
        <w:t>,</w:t>
      </w:r>
      <w:r w:rsidRPr="00033412">
        <w:rPr>
          <w:rFonts w:ascii="Times New Roman" w:eastAsia="Times New Roman" w:hAnsi="Times New Roman" w:cs="Times New Roman"/>
          <w:sz w:val="28"/>
          <w:szCs w:val="28"/>
          <w:shd w:val="clear" w:color="auto" w:fill="FFFFFF"/>
          <w:lang w:eastAsia="ru-RU"/>
        </w:rPr>
        <w:t xml:space="preserve"> административно-территориальная, демографическая, экономическая, социальная, этническая, институционально-политическая, пространственно-географическая и историко-культурная величина»</w:t>
      </w:r>
      <w:r w:rsidRPr="00033412">
        <w:rPr>
          <w:rStyle w:val="a7"/>
          <w:rFonts w:ascii="Times New Roman" w:eastAsia="Times New Roman" w:hAnsi="Times New Roman" w:cs="Times New Roman"/>
          <w:sz w:val="28"/>
          <w:szCs w:val="28"/>
          <w:shd w:val="clear" w:color="auto" w:fill="FFFFFF"/>
          <w:lang w:eastAsia="ru-RU"/>
        </w:rPr>
        <w:footnoteReference w:id="13"/>
      </w:r>
      <w:r w:rsidRPr="00033412">
        <w:rPr>
          <w:rFonts w:ascii="Times New Roman" w:eastAsia="Times New Roman" w:hAnsi="Times New Roman" w:cs="Times New Roman"/>
          <w:sz w:val="28"/>
          <w:szCs w:val="28"/>
          <w:shd w:val="clear" w:color="auto" w:fill="FFFFFF"/>
          <w:lang w:eastAsia="ru-RU"/>
        </w:rPr>
        <w:t>. В материалах, имеющих экономическую направленность, в рассматриваемом понятии конкретизируются связи, которые объединяют определенные территории в единую систему: «Регион – это территориальная единица страны, которая представляет собой цельную социально-экономическую систему, обладающую определенной общностью политической, экономической и духовной жизни, общим  культурным и историческим прошлым, а также социальным своеобразием»</w:t>
      </w:r>
      <w:r w:rsidRPr="00033412">
        <w:rPr>
          <w:rStyle w:val="a7"/>
          <w:rFonts w:ascii="Times New Roman" w:eastAsia="Times New Roman" w:hAnsi="Times New Roman" w:cs="Times New Roman"/>
          <w:sz w:val="28"/>
          <w:szCs w:val="28"/>
          <w:shd w:val="clear" w:color="auto" w:fill="FFFFFF"/>
          <w:lang w:eastAsia="ru-RU"/>
        </w:rPr>
        <w:footnoteReference w:id="14"/>
      </w:r>
      <w:r w:rsidRPr="00033412">
        <w:rPr>
          <w:rFonts w:ascii="Times New Roman" w:eastAsia="Times New Roman" w:hAnsi="Times New Roman" w:cs="Times New Roman"/>
          <w:sz w:val="28"/>
          <w:szCs w:val="28"/>
          <w:shd w:val="clear" w:color="auto" w:fill="FFFFFF"/>
          <w:lang w:eastAsia="ru-RU"/>
        </w:rPr>
        <w:t xml:space="preserve">. </w:t>
      </w:r>
    </w:p>
    <w:p w14:paraId="72C7078F" w14:textId="77777777" w:rsidR="00363BC0" w:rsidRPr="00033412" w:rsidRDefault="00363BC0" w:rsidP="00363BC0">
      <w:pPr>
        <w:spacing w:line="360" w:lineRule="auto"/>
        <w:jc w:val="both"/>
        <w:rPr>
          <w:rFonts w:ascii="Times New Roman" w:eastAsia="Times New Roman" w:hAnsi="Times New Roman" w:cs="Times New Roman"/>
          <w:sz w:val="28"/>
          <w:szCs w:val="28"/>
          <w:shd w:val="clear" w:color="auto" w:fill="FFFFFF"/>
          <w:lang w:eastAsia="ru-RU"/>
        </w:rPr>
      </w:pPr>
      <w:r w:rsidRPr="00033412">
        <w:rPr>
          <w:rFonts w:ascii="Times New Roman" w:eastAsia="Times New Roman" w:hAnsi="Times New Roman" w:cs="Times New Roman"/>
          <w:sz w:val="28"/>
          <w:szCs w:val="28"/>
          <w:shd w:val="clear" w:color="auto" w:fill="FFFFFF"/>
          <w:lang w:eastAsia="ru-RU"/>
        </w:rPr>
        <w:tab/>
        <w:t>Анализ теоретических источников позволяет выделить четыре сформировавшихся подхода к определению содержания понятия «регион»:</w:t>
      </w:r>
    </w:p>
    <w:p w14:paraId="5879E1FF" w14:textId="77777777" w:rsidR="00363BC0" w:rsidRPr="00033412" w:rsidRDefault="00363BC0" w:rsidP="00363BC0">
      <w:pPr>
        <w:spacing w:line="360" w:lineRule="auto"/>
        <w:jc w:val="both"/>
        <w:rPr>
          <w:rFonts w:ascii="Times New Roman" w:eastAsia="Times New Roman" w:hAnsi="Times New Roman" w:cs="Times New Roman"/>
          <w:sz w:val="28"/>
          <w:szCs w:val="28"/>
          <w:shd w:val="clear" w:color="auto" w:fill="FFFFFF"/>
          <w:lang w:eastAsia="ru-RU"/>
        </w:rPr>
      </w:pPr>
      <w:r w:rsidRPr="00033412">
        <w:rPr>
          <w:rFonts w:ascii="Times New Roman" w:eastAsia="Times New Roman" w:hAnsi="Times New Roman" w:cs="Times New Roman"/>
          <w:sz w:val="28"/>
          <w:szCs w:val="28"/>
          <w:shd w:val="clear" w:color="auto" w:fill="FFFFFF"/>
          <w:lang w:eastAsia="ru-RU"/>
        </w:rPr>
        <w:tab/>
        <w:t>1. Экономический или географический подход (величина территории, её расположение, а также количество населения, проживающего в данном регионе);</w:t>
      </w:r>
    </w:p>
    <w:p w14:paraId="56DFE6F3" w14:textId="77777777" w:rsidR="00363BC0" w:rsidRPr="00033412" w:rsidRDefault="00363BC0" w:rsidP="00E276C4">
      <w:pPr>
        <w:spacing w:line="360" w:lineRule="auto"/>
        <w:ind w:firstLine="708"/>
        <w:jc w:val="both"/>
        <w:rPr>
          <w:rFonts w:ascii="Times New Roman" w:eastAsia="Times New Roman" w:hAnsi="Times New Roman" w:cs="Times New Roman"/>
          <w:sz w:val="28"/>
          <w:szCs w:val="28"/>
          <w:shd w:val="clear" w:color="auto" w:fill="FFFFFF"/>
          <w:lang w:eastAsia="ru-RU"/>
        </w:rPr>
      </w:pPr>
      <w:r w:rsidRPr="00033412">
        <w:rPr>
          <w:rFonts w:ascii="Times New Roman" w:eastAsia="Times New Roman" w:hAnsi="Times New Roman" w:cs="Times New Roman"/>
          <w:sz w:val="28"/>
          <w:szCs w:val="28"/>
          <w:shd w:val="clear" w:color="auto" w:fill="FFFFFF"/>
          <w:lang w:eastAsia="ru-RU"/>
        </w:rPr>
        <w:t>2. Производственно-функциональный или экономический подход (специфика деятельности в данном регионе);</w:t>
      </w:r>
    </w:p>
    <w:p w14:paraId="66ABE705" w14:textId="77777777" w:rsidR="00363BC0" w:rsidRPr="00033412" w:rsidRDefault="00363BC0" w:rsidP="00E276C4">
      <w:pPr>
        <w:spacing w:line="360" w:lineRule="auto"/>
        <w:ind w:firstLine="708"/>
        <w:jc w:val="both"/>
        <w:rPr>
          <w:rFonts w:ascii="Times New Roman" w:eastAsia="Times New Roman" w:hAnsi="Times New Roman" w:cs="Times New Roman"/>
          <w:sz w:val="28"/>
          <w:szCs w:val="28"/>
          <w:shd w:val="clear" w:color="auto" w:fill="FFFFFF"/>
          <w:lang w:eastAsia="ru-RU"/>
        </w:rPr>
      </w:pPr>
      <w:r w:rsidRPr="00033412">
        <w:rPr>
          <w:rFonts w:ascii="Times New Roman" w:eastAsia="Times New Roman" w:hAnsi="Times New Roman" w:cs="Times New Roman"/>
          <w:sz w:val="28"/>
          <w:szCs w:val="28"/>
          <w:shd w:val="clear" w:color="auto" w:fill="FFFFFF"/>
          <w:lang w:eastAsia="ru-RU"/>
        </w:rPr>
        <w:t>3. Социальный подход (поведение, нормы общения);</w:t>
      </w:r>
    </w:p>
    <w:p w14:paraId="6BCA967C" w14:textId="77777777" w:rsidR="00363BC0" w:rsidRPr="00033412" w:rsidRDefault="00363BC0" w:rsidP="00E276C4">
      <w:pPr>
        <w:spacing w:line="360" w:lineRule="auto"/>
        <w:ind w:firstLine="708"/>
        <w:jc w:val="both"/>
        <w:rPr>
          <w:rFonts w:ascii="Times New Roman" w:eastAsia="Times New Roman" w:hAnsi="Times New Roman" w:cs="Times New Roman"/>
          <w:sz w:val="28"/>
          <w:szCs w:val="28"/>
          <w:shd w:val="clear" w:color="auto" w:fill="FFFFFF"/>
          <w:lang w:eastAsia="ru-RU"/>
        </w:rPr>
      </w:pPr>
      <w:r w:rsidRPr="00033412">
        <w:rPr>
          <w:rFonts w:ascii="Times New Roman" w:eastAsia="Times New Roman" w:hAnsi="Times New Roman" w:cs="Times New Roman"/>
          <w:sz w:val="28"/>
          <w:szCs w:val="28"/>
          <w:shd w:val="clear" w:color="auto" w:fill="FFFFFF"/>
          <w:lang w:eastAsia="ru-RU"/>
        </w:rPr>
        <w:lastRenderedPageBreak/>
        <w:t>4. Пространственный подход (наличие и количество определенных объектов на территории).</w:t>
      </w:r>
    </w:p>
    <w:p w14:paraId="55FC13EC" w14:textId="77777777" w:rsidR="00363BC0" w:rsidRPr="00033412" w:rsidRDefault="00363BC0" w:rsidP="00363BC0">
      <w:pPr>
        <w:spacing w:line="360" w:lineRule="auto"/>
        <w:jc w:val="both"/>
        <w:rPr>
          <w:rFonts w:ascii="Times New Roman" w:eastAsia="Times New Roman" w:hAnsi="Times New Roman" w:cs="Times New Roman"/>
          <w:sz w:val="28"/>
          <w:szCs w:val="28"/>
          <w:shd w:val="clear" w:color="auto" w:fill="FFFFFF"/>
          <w:lang w:eastAsia="ru-RU"/>
        </w:rPr>
      </w:pPr>
      <w:r w:rsidRPr="00033412">
        <w:rPr>
          <w:rFonts w:ascii="Times New Roman" w:eastAsia="Times New Roman" w:hAnsi="Times New Roman" w:cs="Times New Roman"/>
          <w:sz w:val="28"/>
          <w:szCs w:val="28"/>
          <w:shd w:val="clear" w:color="auto" w:fill="FFFFFF"/>
          <w:lang w:eastAsia="ru-RU"/>
        </w:rPr>
        <w:tab/>
        <w:t xml:space="preserve">Итак, основываясь на вышесказанном, </w:t>
      </w:r>
      <w:r w:rsidR="00E276C4">
        <w:rPr>
          <w:rFonts w:ascii="Times New Roman" w:eastAsia="Times New Roman" w:hAnsi="Times New Roman" w:cs="Times New Roman"/>
          <w:sz w:val="28"/>
          <w:szCs w:val="28"/>
          <w:shd w:val="clear" w:color="auto" w:fill="FFFFFF"/>
          <w:lang w:eastAsia="ru-RU"/>
        </w:rPr>
        <w:t xml:space="preserve">а также беря во внимание исследуемый объект, </w:t>
      </w:r>
      <w:r w:rsidRPr="00033412">
        <w:rPr>
          <w:rFonts w:ascii="Times New Roman" w:eastAsia="Times New Roman" w:hAnsi="Times New Roman" w:cs="Times New Roman"/>
          <w:sz w:val="28"/>
          <w:szCs w:val="28"/>
          <w:shd w:val="clear" w:color="auto" w:fill="FFFFFF"/>
          <w:lang w:eastAsia="ru-RU"/>
        </w:rPr>
        <w:t>к пониманию «региона» автор принимает за</w:t>
      </w:r>
      <w:r w:rsidR="00E276C4">
        <w:rPr>
          <w:rFonts w:ascii="Times New Roman" w:eastAsia="Times New Roman" w:hAnsi="Times New Roman" w:cs="Times New Roman"/>
          <w:sz w:val="28"/>
          <w:szCs w:val="28"/>
          <w:shd w:val="clear" w:color="auto" w:fill="FFFFFF"/>
          <w:lang w:eastAsia="ru-RU"/>
        </w:rPr>
        <w:t xml:space="preserve"> основу следующее определение: </w:t>
      </w:r>
      <w:r w:rsidR="00E276C4" w:rsidRPr="00E0401F">
        <w:rPr>
          <w:rFonts w:ascii="Times New Roman" w:eastAsia="Times New Roman" w:hAnsi="Times New Roman" w:cs="Times New Roman"/>
          <w:sz w:val="28"/>
          <w:szCs w:val="28"/>
          <w:shd w:val="clear" w:color="auto" w:fill="FFFFFF"/>
          <w:lang w:eastAsia="ru-RU"/>
        </w:rPr>
        <w:t>р</w:t>
      </w:r>
      <w:r w:rsidRPr="00E0401F">
        <w:rPr>
          <w:rFonts w:ascii="Times New Roman" w:eastAsia="Times New Roman" w:hAnsi="Times New Roman" w:cs="Times New Roman"/>
          <w:sz w:val="28"/>
          <w:szCs w:val="28"/>
          <w:shd w:val="clear" w:color="auto" w:fill="FFFFFF"/>
          <w:lang w:eastAsia="ru-RU"/>
        </w:rPr>
        <w:t>егион - это цельная система с определенной структурой, целями, функциями, задачами и связями с внешней средой, культурой историей и определе</w:t>
      </w:r>
      <w:r w:rsidR="00E276C4" w:rsidRPr="00E0401F">
        <w:rPr>
          <w:rFonts w:ascii="Times New Roman" w:eastAsia="Times New Roman" w:hAnsi="Times New Roman" w:cs="Times New Roman"/>
          <w:sz w:val="28"/>
          <w:szCs w:val="28"/>
          <w:shd w:val="clear" w:color="auto" w:fill="FFFFFF"/>
          <w:lang w:eastAsia="ru-RU"/>
        </w:rPr>
        <w:t>нными условиями жизни населения</w:t>
      </w:r>
      <w:r w:rsidRPr="00E0401F">
        <w:rPr>
          <w:rFonts w:ascii="Times New Roman" w:eastAsia="Times New Roman" w:hAnsi="Times New Roman" w:cs="Times New Roman"/>
          <w:sz w:val="28"/>
          <w:szCs w:val="28"/>
          <w:shd w:val="clear" w:color="auto" w:fill="FFFFFF"/>
          <w:lang w:eastAsia="ru-RU"/>
        </w:rPr>
        <w:t>.</w:t>
      </w:r>
      <w:r w:rsidRPr="00033412">
        <w:rPr>
          <w:rFonts w:ascii="Times New Roman" w:hAnsi="Times New Roman" w:cs="Times New Roman"/>
          <w:sz w:val="28"/>
          <w:szCs w:val="28"/>
          <w:shd w:val="clear" w:color="auto" w:fill="FFFFFF"/>
        </w:rPr>
        <w:tab/>
      </w:r>
    </w:p>
    <w:p w14:paraId="42952EC2" w14:textId="77777777" w:rsidR="00363BC0" w:rsidRPr="00033412" w:rsidRDefault="00363BC0" w:rsidP="00363BC0">
      <w:p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shd w:val="clear" w:color="auto" w:fill="FFFFFF"/>
        </w:rPr>
        <w:tab/>
        <w:t>В аспекте процесса глобализации, регионы выступают полноценными субъектами как межрегиональных, так и международных экономических отношений. Регионы, находясь в состоянии конкурентоспособности, становятся соперниками за капитал и рынки сбыта. Благодаря развитию коммуникационных и информационных отношений, которые выходят за пределы отдельных территорий и стран, а также модернизации международной транспортной инфраструктуры, уменьшается экономическое и коммуникационное расстояние между этими территориями. Благодаря глобализации, мировое хозяйство начинает представлять из себя единое целое, которое постепенно преобразуется в «компактное» геоэкономическое пространство с неразрывными коммуникациями.</w:t>
      </w:r>
    </w:p>
    <w:p w14:paraId="702FA323" w14:textId="340C410F" w:rsidR="00363BC0" w:rsidRDefault="00363BC0" w:rsidP="00363BC0">
      <w:p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rPr>
        <w:tab/>
      </w:r>
      <w:r w:rsidRPr="00033412">
        <w:rPr>
          <w:rFonts w:ascii="Times New Roman" w:hAnsi="Times New Roman" w:cs="Times New Roman"/>
          <w:sz w:val="28"/>
          <w:szCs w:val="28"/>
          <w:shd w:val="clear" w:color="auto" w:fill="FFFFFF"/>
        </w:rPr>
        <w:t>В настоящее время постепенно начинают создава</w:t>
      </w:r>
      <w:r w:rsidR="00E0401F">
        <w:rPr>
          <w:rFonts w:ascii="Times New Roman" w:hAnsi="Times New Roman" w:cs="Times New Roman"/>
          <w:sz w:val="28"/>
          <w:szCs w:val="28"/>
          <w:shd w:val="clear" w:color="auto" w:fill="FFFFFF"/>
        </w:rPr>
        <w:t>ться предпосылки участия регионов</w:t>
      </w:r>
      <w:r w:rsidRPr="00033412">
        <w:rPr>
          <w:rFonts w:ascii="Times New Roman" w:hAnsi="Times New Roman" w:cs="Times New Roman"/>
          <w:sz w:val="28"/>
          <w:szCs w:val="28"/>
          <w:shd w:val="clear" w:color="auto" w:fill="FFFFFF"/>
        </w:rPr>
        <w:t xml:space="preserve"> во внешнеэкономической деятельности. Конституция РФ говорит о том, что деятельность страны (но не региона), направленная на внешнюю экономику, является задачей Федерального центра, но самим регионам не запрещено заниматься данной деятельностью</w:t>
      </w:r>
      <w:r w:rsidRPr="00033412">
        <w:rPr>
          <w:rStyle w:val="a7"/>
          <w:rFonts w:ascii="Times New Roman" w:hAnsi="Times New Roman" w:cs="Times New Roman"/>
          <w:sz w:val="28"/>
          <w:szCs w:val="28"/>
          <w:shd w:val="clear" w:color="auto" w:fill="FFFFFF"/>
        </w:rPr>
        <w:footnoteReference w:id="15"/>
      </w:r>
      <w:r w:rsidRPr="00033412">
        <w:rPr>
          <w:rFonts w:ascii="Times New Roman" w:hAnsi="Times New Roman" w:cs="Times New Roman"/>
          <w:sz w:val="28"/>
          <w:szCs w:val="28"/>
          <w:shd w:val="clear" w:color="auto" w:fill="FFFFFF"/>
        </w:rPr>
        <w:t xml:space="preserve">. </w:t>
      </w:r>
      <w:r w:rsidR="00E0401F">
        <w:rPr>
          <w:rFonts w:ascii="Times New Roman" w:hAnsi="Times New Roman" w:cs="Times New Roman"/>
          <w:sz w:val="28"/>
          <w:szCs w:val="28"/>
          <w:shd w:val="clear" w:color="auto" w:fill="FFFFFF"/>
        </w:rPr>
        <w:t xml:space="preserve">Е. Г. Коваленко </w:t>
      </w:r>
      <w:r w:rsidRPr="00033412">
        <w:rPr>
          <w:rFonts w:ascii="Times New Roman" w:hAnsi="Times New Roman" w:cs="Times New Roman"/>
          <w:sz w:val="28"/>
          <w:szCs w:val="28"/>
          <w:shd w:val="clear" w:color="auto" w:fill="FFFFFF"/>
        </w:rPr>
        <w:t xml:space="preserve">и </w:t>
      </w:r>
      <w:r w:rsidR="00E0401F">
        <w:rPr>
          <w:rFonts w:ascii="Times New Roman" w:hAnsi="Times New Roman" w:cs="Times New Roman"/>
          <w:sz w:val="28"/>
          <w:szCs w:val="28"/>
          <w:shd w:val="clear" w:color="auto" w:fill="FFFFFF"/>
        </w:rPr>
        <w:t>Г. М. Зинчук</w:t>
      </w:r>
      <w:r w:rsidRPr="00033412">
        <w:rPr>
          <w:rFonts w:ascii="Times New Roman" w:hAnsi="Times New Roman" w:cs="Times New Roman"/>
          <w:sz w:val="28"/>
          <w:szCs w:val="28"/>
          <w:shd w:val="clear" w:color="auto" w:fill="FFFFFF"/>
        </w:rPr>
        <w:t xml:space="preserve"> указывают, что самостоятельность субъектов федерации (то есть регионов) – необходимая предпосылка их активности в международной среде, а имущественная обособленность регионов – предпосылка </w:t>
      </w:r>
      <w:r w:rsidRPr="00033412">
        <w:rPr>
          <w:rFonts w:ascii="Times New Roman" w:hAnsi="Times New Roman" w:cs="Times New Roman"/>
          <w:sz w:val="28"/>
          <w:szCs w:val="28"/>
          <w:shd w:val="clear" w:color="auto" w:fill="FFFFFF"/>
        </w:rPr>
        <w:lastRenderedPageBreak/>
        <w:t>осуществления внешнеэкономических связей»</w:t>
      </w:r>
      <w:r w:rsidRPr="00033412">
        <w:rPr>
          <w:rStyle w:val="a7"/>
          <w:rFonts w:ascii="Times New Roman" w:hAnsi="Times New Roman" w:cs="Times New Roman"/>
          <w:sz w:val="28"/>
          <w:szCs w:val="28"/>
          <w:shd w:val="clear" w:color="auto" w:fill="FFFFFF"/>
        </w:rPr>
        <w:footnoteReference w:id="16"/>
      </w:r>
      <w:r w:rsidRPr="00033412">
        <w:rPr>
          <w:rFonts w:ascii="Times New Roman" w:hAnsi="Times New Roman" w:cs="Times New Roman"/>
          <w:sz w:val="28"/>
          <w:szCs w:val="28"/>
          <w:shd w:val="clear" w:color="auto" w:fill="FFFFFF"/>
        </w:rPr>
        <w:t>. Из этого можно сделать вывод, что само федеративное устройство создает условия для функционирования региона как экономического субъекта.</w:t>
      </w:r>
    </w:p>
    <w:p w14:paraId="6E926DAC" w14:textId="77777777" w:rsidR="00363BC0" w:rsidRPr="00033412" w:rsidRDefault="00363BC0" w:rsidP="00363BC0">
      <w:pPr>
        <w:spacing w:before="240" w:line="360" w:lineRule="auto"/>
        <w:ind w:firstLine="708"/>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 xml:space="preserve">Для определения региона как экономического субъекта, необходимо учитывать не только его территориальную общность, но и его возможности осуществления хозяйственной деятельности. Они определяются имуществом, которое даёт право получения доходов от ведения хозяйственной деятельности, а также полномочиями по расходованию получаемых ресурсов. </w:t>
      </w:r>
    </w:p>
    <w:p w14:paraId="02865859" w14:textId="77777777" w:rsidR="00363BC0" w:rsidRPr="00033412" w:rsidRDefault="00363BC0" w:rsidP="00363BC0">
      <w:p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Следует заметить, что функционирование региона как административной единицы в настоящее время приобретает характеристики субъекта хозяйствования. Это требует решения актуальных вопросов: соразмерность административного обозначения региона и его возможностей функционирования в качестве экономического субъекта; исследование идентичных новому статусу региона методов взаимодействия между собой и с государством; а также повышения значимости самоуправления и творческой инициативы региона.</w:t>
      </w:r>
    </w:p>
    <w:p w14:paraId="76F8015B" w14:textId="77777777" w:rsidR="00363BC0" w:rsidRPr="00033412" w:rsidRDefault="00363BC0" w:rsidP="00363BC0">
      <w:pPr>
        <w:spacing w:before="240" w:line="360" w:lineRule="auto"/>
        <w:jc w:val="both"/>
        <w:rPr>
          <w:rStyle w:val="apple-converted-space"/>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Таким образом, в условиях глобализации и информатизации в мировом экономическом пространстве, происходит переплетение региональных и национальных экономик, сдвиг акцента в сторону региона, повышение его политической, экономической и даже экологической значимости. Все это стало возможным благодаря развитию коммуникационной поддержки регионов. Благодаря развитию региона как объекта продвижения осуществляется двусторонний обмен капиталом, информацией, людьми, инновациями, услугами и товарами, а также культурными и духовными ценностями. Данные факторы и определяют возрастающую роль </w:t>
      </w:r>
      <w:r w:rsidR="005422BC">
        <w:rPr>
          <w:rFonts w:ascii="Times New Roman" w:hAnsi="Times New Roman" w:cs="Times New Roman"/>
          <w:sz w:val="28"/>
          <w:szCs w:val="28"/>
          <w:shd w:val="clear" w:color="auto" w:fill="FFFFFF"/>
        </w:rPr>
        <w:t>развития коммуникационных стратегий</w:t>
      </w:r>
      <w:r w:rsidRPr="00033412">
        <w:rPr>
          <w:rFonts w:ascii="Times New Roman" w:hAnsi="Times New Roman" w:cs="Times New Roman"/>
          <w:sz w:val="28"/>
          <w:szCs w:val="28"/>
          <w:shd w:val="clear" w:color="auto" w:fill="FFFFFF"/>
        </w:rPr>
        <w:t xml:space="preserve"> в регионах.</w:t>
      </w:r>
      <w:r w:rsidRPr="00033412">
        <w:rPr>
          <w:rStyle w:val="apple-converted-space"/>
          <w:rFonts w:ascii="Times New Roman" w:hAnsi="Times New Roman" w:cs="Times New Roman"/>
          <w:sz w:val="28"/>
          <w:szCs w:val="28"/>
          <w:shd w:val="clear" w:color="auto" w:fill="FFFFFF"/>
        </w:rPr>
        <w:t> </w:t>
      </w:r>
    </w:p>
    <w:p w14:paraId="2358F4A7" w14:textId="77777777" w:rsidR="00363BC0" w:rsidRPr="00033412" w:rsidRDefault="00363BC0" w:rsidP="00363BC0">
      <w:pPr>
        <w:spacing w:before="240" w:line="360" w:lineRule="auto"/>
        <w:jc w:val="both"/>
        <w:rPr>
          <w:rStyle w:val="apple-converted-space"/>
          <w:rFonts w:ascii="Times New Roman" w:hAnsi="Times New Roman" w:cs="Times New Roman"/>
          <w:sz w:val="28"/>
          <w:szCs w:val="28"/>
          <w:shd w:val="clear" w:color="auto" w:fill="FFFFFF"/>
        </w:rPr>
      </w:pPr>
      <w:r w:rsidRPr="00033412">
        <w:rPr>
          <w:rStyle w:val="apple-converted-space"/>
          <w:rFonts w:ascii="Times New Roman" w:hAnsi="Times New Roman" w:cs="Times New Roman"/>
          <w:sz w:val="28"/>
          <w:szCs w:val="28"/>
          <w:shd w:val="clear" w:color="auto" w:fill="FFFFFF"/>
        </w:rPr>
        <w:lastRenderedPageBreak/>
        <w:tab/>
        <w:t>Территории становятся «продавцами» товара «регион» как места для бизнеса, инвестиций, отдыха, производства и потребления, как источника уникальных знаний и рабочей силы, как места для предпринимательской деятельности.</w:t>
      </w:r>
    </w:p>
    <w:p w14:paraId="26AE6723" w14:textId="413A7CDD" w:rsidR="00363BC0" w:rsidRPr="00033412" w:rsidRDefault="00363BC0" w:rsidP="00363BC0">
      <w:pPr>
        <w:spacing w:before="240" w:line="360" w:lineRule="auto"/>
        <w:jc w:val="both"/>
        <w:rPr>
          <w:rStyle w:val="apple-converted-space"/>
          <w:rFonts w:ascii="Times New Roman" w:hAnsi="Times New Roman" w:cs="Times New Roman"/>
          <w:sz w:val="28"/>
          <w:szCs w:val="28"/>
          <w:shd w:val="clear" w:color="auto" w:fill="FFFFFF"/>
        </w:rPr>
      </w:pPr>
      <w:r w:rsidRPr="00033412">
        <w:rPr>
          <w:rStyle w:val="apple-converted-space"/>
          <w:rFonts w:ascii="Times New Roman" w:hAnsi="Times New Roman" w:cs="Times New Roman"/>
          <w:sz w:val="28"/>
          <w:szCs w:val="28"/>
          <w:shd w:val="clear" w:color="auto" w:fill="FFFFFF"/>
        </w:rPr>
        <w:tab/>
        <w:t>Процессы информатизации и глобализации усилили борьбу за потребителей. Возможности производства, передвижения товаров и услуг, а также глобализация информации убрали «защиту расстоянием» для отсталых по степени своего экономического состояния регионов, которая существовала ранее. Теперь товары различных регионов страны обладают возможностью быть доставленными в иные места, тем самым</w:t>
      </w:r>
      <w:r w:rsidR="008E04A7">
        <w:rPr>
          <w:rStyle w:val="apple-converted-space"/>
          <w:rFonts w:ascii="Times New Roman" w:hAnsi="Times New Roman" w:cs="Times New Roman"/>
          <w:sz w:val="28"/>
          <w:szCs w:val="28"/>
          <w:shd w:val="clear" w:color="auto" w:fill="FFFFFF"/>
        </w:rPr>
        <w:t>,</w:t>
      </w:r>
      <w:r w:rsidRPr="00033412">
        <w:rPr>
          <w:rStyle w:val="apple-converted-space"/>
          <w:rFonts w:ascii="Times New Roman" w:hAnsi="Times New Roman" w:cs="Times New Roman"/>
          <w:sz w:val="28"/>
          <w:szCs w:val="28"/>
          <w:shd w:val="clear" w:color="auto" w:fill="FFFFFF"/>
        </w:rPr>
        <w:t xml:space="preserve"> вступая в конкурирующие отношения с другими регионами.</w:t>
      </w:r>
    </w:p>
    <w:p w14:paraId="0BB77399" w14:textId="2E130DCC" w:rsidR="00363BC0" w:rsidRPr="00033412" w:rsidRDefault="00363BC0" w:rsidP="00363BC0">
      <w:pPr>
        <w:spacing w:before="240" w:line="360" w:lineRule="auto"/>
        <w:jc w:val="both"/>
        <w:rPr>
          <w:rFonts w:ascii="Times New Roman" w:hAnsi="Times New Roman" w:cs="Times New Roman"/>
          <w:sz w:val="28"/>
          <w:szCs w:val="28"/>
        </w:rPr>
      </w:pPr>
      <w:r w:rsidRPr="00033412">
        <w:rPr>
          <w:rStyle w:val="apple-converted-space"/>
          <w:rFonts w:ascii="Times New Roman" w:hAnsi="Times New Roman" w:cs="Times New Roman"/>
          <w:sz w:val="28"/>
          <w:szCs w:val="28"/>
          <w:shd w:val="clear" w:color="auto" w:fill="FFFFFF"/>
        </w:rPr>
        <w:tab/>
        <w:t>Возрастающая мобильность также дает возможность различным регионам других стран стать конкурентами за глобальное производство. Регионы, которые испытывают недостаток в финансовых, людских или природных ресурсах, конкурируют за перечисленные ресурсы в мировых масштабах, тем самым</w:t>
      </w:r>
      <w:r w:rsidR="008E04A7">
        <w:rPr>
          <w:rStyle w:val="apple-converted-space"/>
          <w:rFonts w:ascii="Times New Roman" w:hAnsi="Times New Roman" w:cs="Times New Roman"/>
          <w:sz w:val="28"/>
          <w:szCs w:val="28"/>
          <w:shd w:val="clear" w:color="auto" w:fill="FFFFFF"/>
        </w:rPr>
        <w:t>,</w:t>
      </w:r>
      <w:r w:rsidRPr="00033412">
        <w:rPr>
          <w:rStyle w:val="apple-converted-space"/>
          <w:rFonts w:ascii="Times New Roman" w:hAnsi="Times New Roman" w:cs="Times New Roman"/>
          <w:sz w:val="28"/>
          <w:szCs w:val="28"/>
          <w:shd w:val="clear" w:color="auto" w:fill="FFFFFF"/>
        </w:rPr>
        <w:t xml:space="preserve"> притягивая к себе ресурсы других регионов. Данные ресурсы, благодаря процессам глобализации и информатизации, могут применяться без их действительного перемещения через границы, а с помощью инновационных сетевых технологий. Стоит заметить, что капитал и человеческие ресурсы ищут наиболее прибыльное применение по всему миру, тем самым, повышая конкуренцию между регионами глобально.</w:t>
      </w:r>
    </w:p>
    <w:p w14:paraId="5DDF9B76" w14:textId="382D2511" w:rsidR="007A67FF" w:rsidRDefault="00363BC0" w:rsidP="007A67FF">
      <w:p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shd w:val="clear" w:color="auto" w:fill="FFFFFF"/>
        </w:rPr>
        <w:tab/>
        <w:t>Рассмотрение региона как объекта коммуникационной поддержки также обращает внимание на качество социальной жизни населения (здравоохранение, культура, образование и т.д.) и увеличение уровня жизни жителей самого региона. Данный подход к рассмотрению региона</w:t>
      </w:r>
      <w:r w:rsidRPr="00033412">
        <w:rPr>
          <w:rStyle w:val="apple-converted-space"/>
          <w:rFonts w:ascii="Times New Roman" w:hAnsi="Times New Roman" w:cs="Times New Roman"/>
          <w:sz w:val="28"/>
          <w:szCs w:val="28"/>
          <w:shd w:val="clear" w:color="auto" w:fill="FFFFFF"/>
        </w:rPr>
        <w:t> </w:t>
      </w:r>
      <w:r w:rsidRPr="00033412">
        <w:rPr>
          <w:rFonts w:ascii="Times New Roman" w:hAnsi="Times New Roman" w:cs="Times New Roman"/>
          <w:sz w:val="28"/>
          <w:szCs w:val="28"/>
          <w:shd w:val="clear" w:color="auto" w:fill="FFFFFF"/>
        </w:rPr>
        <w:t>обширнее экономического, так как учитывает культурные, образовательные, социально-психологические, политические, медицинские и другие возможности развития регионального сообщества.</w:t>
      </w:r>
      <w:r w:rsidRPr="00033412">
        <w:rPr>
          <w:rFonts w:ascii="Times New Roman" w:hAnsi="Times New Roman" w:cs="Times New Roman"/>
          <w:sz w:val="28"/>
          <w:szCs w:val="28"/>
        </w:rPr>
        <w:tab/>
      </w:r>
    </w:p>
    <w:p w14:paraId="316692A8" w14:textId="61AA5083" w:rsidR="00363BC0" w:rsidRPr="00033412" w:rsidRDefault="00363BC0" w:rsidP="007A67FF">
      <w:pPr>
        <w:spacing w:before="240" w:line="360" w:lineRule="auto"/>
        <w:ind w:firstLine="708"/>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rPr>
        <w:lastRenderedPageBreak/>
        <w:t xml:space="preserve">Резюмируя вышесказанное, можно сделать вывод, что регионы по своей сути являются интегрированными образованиями, которые обладают единством социальных, хозяйственных и природных компонентов. Поэтому они заинтересованы в своем своевременном развитии, </w:t>
      </w:r>
      <w:r w:rsidRPr="00033412">
        <w:rPr>
          <w:rFonts w:ascii="Times New Roman" w:hAnsi="Times New Roman" w:cs="Times New Roman"/>
          <w:sz w:val="28"/>
          <w:szCs w:val="28"/>
          <w:shd w:val="clear" w:color="auto" w:fill="FFFFFF"/>
        </w:rPr>
        <w:t xml:space="preserve">которое возможно за счет осуществления продвижения территории. </w:t>
      </w:r>
    </w:p>
    <w:p w14:paraId="4715022F" w14:textId="741BEBFD" w:rsidR="0074558A" w:rsidRDefault="00363BC0" w:rsidP="0074558A">
      <w:pPr>
        <w:spacing w:before="240" w:line="360" w:lineRule="auto"/>
        <w:jc w:val="both"/>
        <w:rPr>
          <w:rFonts w:ascii="Times New Roman" w:eastAsia="Times New Roman" w:hAnsi="Times New Roman" w:cs="Times New Roman"/>
          <w:color w:val="000000"/>
          <w:sz w:val="28"/>
          <w:szCs w:val="28"/>
          <w:lang w:eastAsia="ru-RU"/>
        </w:rPr>
      </w:pPr>
      <w:r w:rsidRPr="00033412">
        <w:rPr>
          <w:rFonts w:ascii="Times New Roman" w:hAnsi="Times New Roman" w:cs="Times New Roman"/>
          <w:sz w:val="28"/>
          <w:szCs w:val="28"/>
          <w:shd w:val="clear" w:color="auto" w:fill="FFFFFF"/>
        </w:rPr>
        <w:tab/>
        <w:t>В регионах сосредоточены основные интеллектуальные, производственные, технологические и гуманитарные ресурсы, а значит глобальный потенциал страны. В связи с этим, должны проводиться процессы модернизации и осуществляться грам</w:t>
      </w:r>
      <w:r w:rsidR="005422BC">
        <w:rPr>
          <w:rFonts w:ascii="Times New Roman" w:hAnsi="Times New Roman" w:cs="Times New Roman"/>
          <w:sz w:val="28"/>
          <w:szCs w:val="28"/>
          <w:shd w:val="clear" w:color="auto" w:fill="FFFFFF"/>
        </w:rPr>
        <w:t xml:space="preserve">отная </w:t>
      </w:r>
      <w:r w:rsidR="008E04A7">
        <w:rPr>
          <w:rFonts w:ascii="Times New Roman" w:hAnsi="Times New Roman" w:cs="Times New Roman"/>
          <w:sz w:val="28"/>
          <w:szCs w:val="28"/>
          <w:shd w:val="clear" w:color="auto" w:fill="FFFFFF"/>
        </w:rPr>
        <w:t xml:space="preserve">коммуникационная поддержка </w:t>
      </w:r>
      <w:r w:rsidR="005422BC">
        <w:rPr>
          <w:rFonts w:ascii="Times New Roman" w:hAnsi="Times New Roman" w:cs="Times New Roman"/>
          <w:sz w:val="28"/>
          <w:szCs w:val="28"/>
          <w:shd w:val="clear" w:color="auto" w:fill="FFFFFF"/>
        </w:rPr>
        <w:t>стратегии</w:t>
      </w:r>
      <w:r w:rsidRPr="00033412">
        <w:rPr>
          <w:rFonts w:ascii="Times New Roman" w:hAnsi="Times New Roman" w:cs="Times New Roman"/>
          <w:sz w:val="28"/>
          <w:szCs w:val="28"/>
          <w:shd w:val="clear" w:color="auto" w:fill="FFFFFF"/>
        </w:rPr>
        <w:t>, которая обеспечит продвижение региона. Следует заметить, что при данных процессах необходимо знать специфику каждой территории, а также создавать результативный вектор коммуникационного и государственного развития. Данные предложения могут решить многие приоритетные местные проблемы, а также сформировать действенную систему политического и социально-экономического представительства региональных сообществ на мировом уровне.</w:t>
      </w:r>
    </w:p>
    <w:p w14:paraId="0C01A609" w14:textId="5991CFEB" w:rsidR="00363BC0" w:rsidRPr="0074558A" w:rsidRDefault="00363BC0" w:rsidP="00B93A5B">
      <w:pPr>
        <w:pStyle w:val="2"/>
        <w:rPr>
          <w:shd w:val="clear" w:color="auto" w:fill="FFFFFF"/>
        </w:rPr>
      </w:pPr>
      <w:bookmarkStart w:id="6" w:name="_Toc482038675"/>
      <w:r w:rsidRPr="00033412">
        <w:rPr>
          <w:shd w:val="clear" w:color="auto" w:fill="FFFFFF"/>
          <w:lang w:eastAsia="ru-RU"/>
        </w:rPr>
        <w:t xml:space="preserve">1.2 </w:t>
      </w:r>
      <w:r w:rsidR="006E78AE">
        <w:rPr>
          <w:shd w:val="clear" w:color="auto" w:fill="FFFFFF"/>
          <w:lang w:eastAsia="ru-RU"/>
        </w:rPr>
        <w:t xml:space="preserve">Территориальный </w:t>
      </w:r>
      <w:proofErr w:type="spellStart"/>
      <w:r w:rsidR="006E78AE">
        <w:rPr>
          <w:shd w:val="clear" w:color="auto" w:fill="FFFFFF"/>
          <w:lang w:eastAsia="ru-RU"/>
        </w:rPr>
        <w:t>брендинг</w:t>
      </w:r>
      <w:proofErr w:type="spellEnd"/>
      <w:r w:rsidR="006E78AE">
        <w:rPr>
          <w:shd w:val="clear" w:color="auto" w:fill="FFFFFF"/>
          <w:lang w:eastAsia="ru-RU"/>
        </w:rPr>
        <w:t xml:space="preserve">: основные понятия </w:t>
      </w:r>
      <w:r w:rsidR="00A848A7">
        <w:rPr>
          <w:shd w:val="clear" w:color="auto" w:fill="FFFFFF"/>
          <w:lang w:eastAsia="ru-RU"/>
        </w:rPr>
        <w:t>и подходы к продвижению территорий</w:t>
      </w:r>
      <w:bookmarkEnd w:id="6"/>
    </w:p>
    <w:p w14:paraId="364B5C65" w14:textId="074E8725" w:rsidR="00363BC0" w:rsidRPr="00033412" w:rsidRDefault="00363BC0" w:rsidP="00363BC0">
      <w:pPr>
        <w:spacing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 xml:space="preserve">Для всеобщего осмысления методики продвижения территории, автору необходимо определиться с основными категориями </w:t>
      </w:r>
      <w:r w:rsidR="002B546F">
        <w:rPr>
          <w:rFonts w:ascii="Times New Roman" w:hAnsi="Times New Roman" w:cs="Times New Roman"/>
          <w:sz w:val="28"/>
          <w:szCs w:val="28"/>
        </w:rPr>
        <w:t xml:space="preserve">территориального </w:t>
      </w:r>
      <w:proofErr w:type="spellStart"/>
      <w:r w:rsidR="002B546F">
        <w:rPr>
          <w:rFonts w:ascii="Times New Roman" w:hAnsi="Times New Roman" w:cs="Times New Roman"/>
          <w:sz w:val="28"/>
          <w:szCs w:val="28"/>
        </w:rPr>
        <w:t>брендинга</w:t>
      </w:r>
      <w:proofErr w:type="spellEnd"/>
      <w:r w:rsidR="002B546F">
        <w:rPr>
          <w:rFonts w:ascii="Times New Roman" w:hAnsi="Times New Roman" w:cs="Times New Roman"/>
          <w:sz w:val="28"/>
          <w:szCs w:val="28"/>
        </w:rPr>
        <w:t xml:space="preserve"> и коммуникации</w:t>
      </w:r>
      <w:r w:rsidRPr="00033412">
        <w:rPr>
          <w:rFonts w:ascii="Times New Roman" w:hAnsi="Times New Roman" w:cs="Times New Roman"/>
          <w:sz w:val="28"/>
          <w:szCs w:val="28"/>
        </w:rPr>
        <w:t xml:space="preserve"> территории. Ключевыми дефинициями, которые выделяет автор работы, в данном контексте являются понятия о</w:t>
      </w:r>
      <w:r w:rsidR="005422BC">
        <w:rPr>
          <w:rFonts w:ascii="Times New Roman" w:hAnsi="Times New Roman" w:cs="Times New Roman"/>
          <w:sz w:val="28"/>
          <w:szCs w:val="28"/>
        </w:rPr>
        <w:t xml:space="preserve">браза, </w:t>
      </w:r>
      <w:r w:rsidR="003465F8">
        <w:rPr>
          <w:rFonts w:ascii="Times New Roman" w:hAnsi="Times New Roman" w:cs="Times New Roman"/>
          <w:sz w:val="28"/>
          <w:szCs w:val="28"/>
        </w:rPr>
        <w:t>имиджа, бренда региона и</w:t>
      </w:r>
      <w:r w:rsidR="005422BC">
        <w:rPr>
          <w:rFonts w:ascii="Times New Roman" w:hAnsi="Times New Roman" w:cs="Times New Roman"/>
          <w:sz w:val="28"/>
          <w:szCs w:val="28"/>
        </w:rPr>
        <w:t xml:space="preserve"> </w:t>
      </w:r>
      <w:r w:rsidRPr="00033412">
        <w:rPr>
          <w:rFonts w:ascii="Times New Roman" w:hAnsi="Times New Roman" w:cs="Times New Roman"/>
          <w:sz w:val="28"/>
          <w:szCs w:val="28"/>
        </w:rPr>
        <w:t>его репутации.</w:t>
      </w:r>
    </w:p>
    <w:p w14:paraId="04246038" w14:textId="77777777" w:rsidR="00363BC0" w:rsidRPr="00033412" w:rsidRDefault="00363BC0" w:rsidP="00363BC0">
      <w:pPr>
        <w:spacing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 xml:space="preserve">Центральным понятием в теории продвижения территории является «образ». Это очень широкая категория, которая, по мнению многих авторов, включает в своем понимании большое количество других понятий, таких как имидж, </w:t>
      </w:r>
      <w:proofErr w:type="spellStart"/>
      <w:r w:rsidRPr="00033412">
        <w:rPr>
          <w:rFonts w:ascii="Times New Roman" w:hAnsi="Times New Roman" w:cs="Times New Roman"/>
          <w:sz w:val="28"/>
          <w:szCs w:val="28"/>
        </w:rPr>
        <w:t>субимидж</w:t>
      </w:r>
      <w:proofErr w:type="spellEnd"/>
      <w:r w:rsidRPr="00033412">
        <w:rPr>
          <w:rFonts w:ascii="Times New Roman" w:hAnsi="Times New Roman" w:cs="Times New Roman"/>
          <w:sz w:val="28"/>
          <w:szCs w:val="28"/>
        </w:rPr>
        <w:t>, миф, стереотип и т.д. В данной работе автор рассматривает его как географический образ территории, что наиболее применимо к те</w:t>
      </w:r>
      <w:r w:rsidR="003465F8">
        <w:rPr>
          <w:rFonts w:ascii="Times New Roman" w:hAnsi="Times New Roman" w:cs="Times New Roman"/>
          <w:sz w:val="28"/>
          <w:szCs w:val="28"/>
        </w:rPr>
        <w:t>ориям продвижения и коммуникациям</w:t>
      </w:r>
      <w:r w:rsidRPr="00033412">
        <w:rPr>
          <w:rFonts w:ascii="Times New Roman" w:hAnsi="Times New Roman" w:cs="Times New Roman"/>
          <w:sz w:val="28"/>
          <w:szCs w:val="28"/>
        </w:rPr>
        <w:t xml:space="preserve"> территории. </w:t>
      </w:r>
    </w:p>
    <w:p w14:paraId="028BE970" w14:textId="016EB213" w:rsidR="00363BC0" w:rsidRPr="00033412" w:rsidRDefault="00B22B3D" w:rsidP="00363BC0">
      <w:pPr>
        <w:pStyle w:val="a3"/>
        <w:spacing w:line="360" w:lineRule="auto"/>
        <w:ind w:firstLine="708"/>
        <w:jc w:val="both"/>
        <w:rPr>
          <w:sz w:val="28"/>
          <w:szCs w:val="28"/>
        </w:rPr>
      </w:pPr>
      <w:r>
        <w:rPr>
          <w:sz w:val="28"/>
          <w:szCs w:val="28"/>
        </w:rPr>
        <w:lastRenderedPageBreak/>
        <w:t>Г</w:t>
      </w:r>
      <w:r w:rsidR="00363BC0" w:rsidRPr="00033412">
        <w:rPr>
          <w:sz w:val="28"/>
          <w:szCs w:val="28"/>
        </w:rPr>
        <w:t xml:space="preserve">еография образов </w:t>
      </w:r>
      <w:r>
        <w:rPr>
          <w:sz w:val="28"/>
          <w:szCs w:val="28"/>
        </w:rPr>
        <w:t>в России начала свое развитие с 1990</w:t>
      </w:r>
      <w:r w:rsidR="00363BC0" w:rsidRPr="00033412">
        <w:rPr>
          <w:sz w:val="28"/>
          <w:szCs w:val="28"/>
        </w:rPr>
        <w:t xml:space="preserve"> годов. </w:t>
      </w:r>
      <w:r>
        <w:rPr>
          <w:sz w:val="28"/>
          <w:szCs w:val="28"/>
        </w:rPr>
        <w:t xml:space="preserve">Российский исследователь </w:t>
      </w:r>
      <w:r w:rsidR="00363BC0" w:rsidRPr="00033412">
        <w:rPr>
          <w:sz w:val="28"/>
          <w:szCs w:val="28"/>
        </w:rPr>
        <w:t>Д. Н. Замятин начал использование понятие образа, опираясь на хорологическое направление</w:t>
      </w:r>
      <w:r w:rsidR="00363BC0" w:rsidRPr="00033412">
        <w:rPr>
          <w:rStyle w:val="a7"/>
          <w:rFonts w:eastAsiaTheme="majorEastAsia"/>
          <w:sz w:val="28"/>
          <w:szCs w:val="28"/>
        </w:rPr>
        <w:footnoteReference w:id="17"/>
      </w:r>
      <w:r w:rsidR="00363BC0" w:rsidRPr="00033412">
        <w:rPr>
          <w:sz w:val="28"/>
          <w:szCs w:val="28"/>
        </w:rPr>
        <w:t>. Параллельно исследованиям За</w:t>
      </w:r>
      <w:r w:rsidR="003465F8">
        <w:rPr>
          <w:sz w:val="28"/>
          <w:szCs w:val="28"/>
        </w:rPr>
        <w:t>м</w:t>
      </w:r>
      <w:r w:rsidR="00363BC0" w:rsidRPr="00033412">
        <w:rPr>
          <w:sz w:val="28"/>
          <w:szCs w:val="28"/>
        </w:rPr>
        <w:t xml:space="preserve">ятина происходило </w:t>
      </w:r>
      <w:r>
        <w:rPr>
          <w:sz w:val="28"/>
          <w:szCs w:val="28"/>
        </w:rPr>
        <w:t>внедрение данного концепта в гуманитарно-научное</w:t>
      </w:r>
      <w:r w:rsidR="00363BC0" w:rsidRPr="00033412">
        <w:rPr>
          <w:sz w:val="28"/>
          <w:szCs w:val="28"/>
        </w:rPr>
        <w:t xml:space="preserve"> понима</w:t>
      </w:r>
      <w:r>
        <w:rPr>
          <w:sz w:val="28"/>
          <w:szCs w:val="28"/>
        </w:rPr>
        <w:t>ние</w:t>
      </w:r>
      <w:r w:rsidR="00363BC0" w:rsidRPr="00033412">
        <w:rPr>
          <w:sz w:val="28"/>
          <w:szCs w:val="28"/>
        </w:rPr>
        <w:t xml:space="preserve"> образа.</w:t>
      </w:r>
    </w:p>
    <w:p w14:paraId="4C871DCB" w14:textId="38B7C84C" w:rsidR="00363BC0" w:rsidRPr="00033412" w:rsidRDefault="00B22B3D" w:rsidP="00363BC0">
      <w:pPr>
        <w:pStyle w:val="a3"/>
        <w:spacing w:line="360" w:lineRule="auto"/>
        <w:ind w:firstLine="708"/>
        <w:jc w:val="both"/>
        <w:rPr>
          <w:sz w:val="28"/>
          <w:szCs w:val="28"/>
        </w:rPr>
      </w:pPr>
      <w:r>
        <w:rPr>
          <w:sz w:val="28"/>
          <w:szCs w:val="28"/>
        </w:rPr>
        <w:t xml:space="preserve">Другой исследователь, </w:t>
      </w:r>
      <w:r w:rsidR="00363BC0" w:rsidRPr="00033412">
        <w:rPr>
          <w:sz w:val="28"/>
          <w:szCs w:val="28"/>
        </w:rPr>
        <w:t xml:space="preserve">О. А. </w:t>
      </w:r>
      <w:proofErr w:type="spellStart"/>
      <w:r w:rsidR="00363BC0" w:rsidRPr="00033412">
        <w:rPr>
          <w:sz w:val="28"/>
          <w:szCs w:val="28"/>
        </w:rPr>
        <w:t>Лавренова</w:t>
      </w:r>
      <w:proofErr w:type="spellEnd"/>
      <w:r w:rsidR="00363BC0" w:rsidRPr="00033412">
        <w:rPr>
          <w:sz w:val="28"/>
          <w:szCs w:val="28"/>
        </w:rPr>
        <w:t xml:space="preserve"> определяет </w:t>
      </w:r>
      <w:r>
        <w:rPr>
          <w:sz w:val="28"/>
          <w:szCs w:val="28"/>
        </w:rPr>
        <w:t xml:space="preserve">понятие </w:t>
      </w:r>
      <w:r w:rsidR="00363BC0" w:rsidRPr="00033412">
        <w:rPr>
          <w:sz w:val="28"/>
          <w:szCs w:val="28"/>
        </w:rPr>
        <w:t>образ</w:t>
      </w:r>
      <w:r>
        <w:rPr>
          <w:sz w:val="28"/>
          <w:szCs w:val="28"/>
        </w:rPr>
        <w:t>а через</w:t>
      </w:r>
      <w:r w:rsidR="00363BC0" w:rsidRPr="00033412">
        <w:rPr>
          <w:sz w:val="28"/>
          <w:szCs w:val="28"/>
        </w:rPr>
        <w:t xml:space="preserve"> </w:t>
      </w:r>
      <w:r>
        <w:rPr>
          <w:sz w:val="28"/>
          <w:szCs w:val="28"/>
        </w:rPr>
        <w:t>призму</w:t>
      </w:r>
      <w:r w:rsidR="00363BC0" w:rsidRPr="00033412">
        <w:rPr>
          <w:sz w:val="28"/>
          <w:szCs w:val="28"/>
        </w:rPr>
        <w:t xml:space="preserve"> представлений о </w:t>
      </w:r>
      <w:proofErr w:type="spellStart"/>
      <w:r w:rsidR="00363BC0" w:rsidRPr="00033412">
        <w:rPr>
          <w:sz w:val="28"/>
          <w:szCs w:val="28"/>
        </w:rPr>
        <w:t>геообьекте</w:t>
      </w:r>
      <w:proofErr w:type="spellEnd"/>
      <w:r w:rsidR="00363BC0" w:rsidRPr="00033412">
        <w:rPr>
          <w:sz w:val="28"/>
          <w:szCs w:val="28"/>
        </w:rPr>
        <w:t xml:space="preserve">, которая включает все </w:t>
      </w:r>
      <w:r>
        <w:rPr>
          <w:sz w:val="28"/>
          <w:szCs w:val="28"/>
        </w:rPr>
        <w:t>аспекты</w:t>
      </w:r>
      <w:r w:rsidR="00363BC0" w:rsidRPr="00033412">
        <w:rPr>
          <w:sz w:val="28"/>
          <w:szCs w:val="28"/>
        </w:rPr>
        <w:t xml:space="preserve"> его культурных обозначений (в т. ч. символические и стереотипные)»</w:t>
      </w:r>
      <w:r w:rsidR="00363BC0" w:rsidRPr="00033412">
        <w:rPr>
          <w:rStyle w:val="a7"/>
          <w:rFonts w:eastAsiaTheme="majorEastAsia"/>
          <w:sz w:val="28"/>
          <w:szCs w:val="28"/>
        </w:rPr>
        <w:footnoteReference w:id="18"/>
      </w:r>
      <w:r w:rsidR="00363BC0" w:rsidRPr="00033412">
        <w:rPr>
          <w:sz w:val="28"/>
          <w:szCs w:val="28"/>
        </w:rPr>
        <w:t>.</w:t>
      </w:r>
    </w:p>
    <w:p w14:paraId="768EBFC0" w14:textId="77777777" w:rsidR="00363BC0" w:rsidRPr="00033412" w:rsidRDefault="00363BC0" w:rsidP="00363BC0">
      <w:pPr>
        <w:pStyle w:val="a3"/>
        <w:spacing w:line="360" w:lineRule="auto"/>
        <w:ind w:firstLine="708"/>
        <w:jc w:val="both"/>
        <w:rPr>
          <w:sz w:val="28"/>
          <w:szCs w:val="28"/>
        </w:rPr>
      </w:pPr>
      <w:r w:rsidRPr="00033412">
        <w:rPr>
          <w:sz w:val="28"/>
          <w:szCs w:val="28"/>
        </w:rPr>
        <w:t>Д. Н. Замятин, в конечном итоге определяет географические образы как «сформировавшиеся пространственные представления, выявляющиеся в результате определенной человеческой деятельности (как в прикладном, так и в бытовом аспекте). Данные образы представляются компактными моделями какого-либо географического региона (или географической</w:t>
      </w:r>
      <w:r w:rsidR="003465F8">
        <w:rPr>
          <w:sz w:val="28"/>
          <w:szCs w:val="28"/>
        </w:rPr>
        <w:t xml:space="preserve"> реальности), и созданы для большей</w:t>
      </w:r>
      <w:r w:rsidRPr="00033412">
        <w:rPr>
          <w:sz w:val="28"/>
          <w:szCs w:val="28"/>
        </w:rPr>
        <w:t xml:space="preserve"> эффективности достижения определенной поставленной цели»</w:t>
      </w:r>
      <w:r w:rsidRPr="00033412">
        <w:rPr>
          <w:rStyle w:val="a7"/>
          <w:rFonts w:eastAsiaTheme="majorEastAsia"/>
          <w:sz w:val="28"/>
          <w:szCs w:val="28"/>
        </w:rPr>
        <w:footnoteReference w:id="19"/>
      </w:r>
      <w:r w:rsidRPr="00033412">
        <w:rPr>
          <w:sz w:val="28"/>
          <w:szCs w:val="28"/>
        </w:rPr>
        <w:t>. Что касается образа страны, то его Замятин определяет как «диверсифицированный и устойчивый географический образ, в основе которого лежит стремление к изменению настоящей структуры и усилению взаимосвязанной системы его основных элементов»</w:t>
      </w:r>
      <w:r w:rsidRPr="00033412">
        <w:rPr>
          <w:rStyle w:val="a7"/>
          <w:rFonts w:eastAsiaTheme="majorEastAsia"/>
          <w:sz w:val="28"/>
          <w:szCs w:val="28"/>
        </w:rPr>
        <w:footnoteReference w:id="20"/>
      </w:r>
      <w:r w:rsidRPr="00033412">
        <w:rPr>
          <w:sz w:val="28"/>
          <w:szCs w:val="28"/>
        </w:rPr>
        <w:t>.</w:t>
      </w:r>
    </w:p>
    <w:p w14:paraId="5D5F12C6" w14:textId="46B33769" w:rsidR="00363BC0" w:rsidRPr="00033412" w:rsidRDefault="00363BC0" w:rsidP="00B22B3D">
      <w:pPr>
        <w:pStyle w:val="a3"/>
        <w:spacing w:line="360" w:lineRule="auto"/>
        <w:ind w:firstLine="708"/>
        <w:jc w:val="both"/>
        <w:rPr>
          <w:sz w:val="28"/>
          <w:szCs w:val="28"/>
        </w:rPr>
      </w:pPr>
      <w:r w:rsidRPr="00033412">
        <w:rPr>
          <w:sz w:val="28"/>
          <w:szCs w:val="28"/>
        </w:rPr>
        <w:t xml:space="preserve">Н. Ю. Замятина определяет географический образ как «внутренне целостную информацию о месте, которая была организована определенным </w:t>
      </w:r>
      <w:r w:rsidRPr="00033412">
        <w:rPr>
          <w:sz w:val="28"/>
          <w:szCs w:val="28"/>
        </w:rPr>
        <w:lastRenderedPageBreak/>
        <w:t>способом»</w:t>
      </w:r>
      <w:r w:rsidRPr="00033412">
        <w:rPr>
          <w:rStyle w:val="a7"/>
          <w:rFonts w:eastAsiaTheme="majorEastAsia"/>
          <w:sz w:val="28"/>
          <w:szCs w:val="28"/>
        </w:rPr>
        <w:footnoteReference w:id="21"/>
      </w:r>
      <w:r w:rsidRPr="00033412">
        <w:rPr>
          <w:sz w:val="28"/>
          <w:szCs w:val="28"/>
        </w:rPr>
        <w:t xml:space="preserve">.  Замятина замечает, что географический образ – </w:t>
      </w:r>
      <w:r w:rsidR="003465F8">
        <w:rPr>
          <w:sz w:val="28"/>
          <w:szCs w:val="28"/>
        </w:rPr>
        <w:t>«</w:t>
      </w:r>
      <w:r w:rsidRPr="00033412">
        <w:rPr>
          <w:sz w:val="28"/>
          <w:szCs w:val="28"/>
        </w:rPr>
        <w:t>это сложно организованная и целостная система представлений об определенном месте или каком-либо другом пространственном объекте, которая соответствует объективным представлениям культуры данного места</w:t>
      </w:r>
      <w:r w:rsidR="003465F8">
        <w:rPr>
          <w:sz w:val="28"/>
          <w:szCs w:val="28"/>
        </w:rPr>
        <w:t>»</w:t>
      </w:r>
      <w:r w:rsidRPr="00033412">
        <w:rPr>
          <w:rStyle w:val="a7"/>
          <w:rFonts w:eastAsiaTheme="majorEastAsia"/>
          <w:sz w:val="28"/>
          <w:szCs w:val="28"/>
        </w:rPr>
        <w:footnoteReference w:id="22"/>
      </w:r>
      <w:r w:rsidRPr="00033412">
        <w:rPr>
          <w:sz w:val="28"/>
          <w:szCs w:val="28"/>
        </w:rPr>
        <w:t xml:space="preserve">. </w:t>
      </w:r>
      <w:r w:rsidR="00B22B3D">
        <w:rPr>
          <w:sz w:val="28"/>
          <w:szCs w:val="28"/>
        </w:rPr>
        <w:t>Таким об</w:t>
      </w:r>
      <w:r w:rsidR="00EE080D">
        <w:rPr>
          <w:sz w:val="28"/>
          <w:szCs w:val="28"/>
        </w:rPr>
        <w:t xml:space="preserve">разом, Н. Ю. Замятина солидарна с О. А. </w:t>
      </w:r>
      <w:proofErr w:type="spellStart"/>
      <w:r w:rsidR="00EE080D">
        <w:rPr>
          <w:sz w:val="28"/>
          <w:szCs w:val="28"/>
        </w:rPr>
        <w:t>Лавреновой</w:t>
      </w:r>
      <w:proofErr w:type="spellEnd"/>
      <w:r w:rsidR="00EE080D">
        <w:rPr>
          <w:sz w:val="28"/>
          <w:szCs w:val="28"/>
        </w:rPr>
        <w:t>, делает</w:t>
      </w:r>
      <w:r w:rsidR="00B22B3D">
        <w:rPr>
          <w:sz w:val="28"/>
          <w:szCs w:val="28"/>
        </w:rPr>
        <w:t xml:space="preserve"> акцент </w:t>
      </w:r>
      <w:r w:rsidR="003465F8">
        <w:rPr>
          <w:sz w:val="28"/>
          <w:szCs w:val="28"/>
        </w:rPr>
        <w:t>на культурологическом</w:t>
      </w:r>
      <w:r w:rsidRPr="00033412">
        <w:rPr>
          <w:sz w:val="28"/>
          <w:szCs w:val="28"/>
        </w:rPr>
        <w:t xml:space="preserve"> аспект</w:t>
      </w:r>
      <w:r w:rsidR="003465F8">
        <w:rPr>
          <w:sz w:val="28"/>
          <w:szCs w:val="28"/>
        </w:rPr>
        <w:t>е</w:t>
      </w:r>
      <w:r w:rsidRPr="00033412">
        <w:rPr>
          <w:sz w:val="28"/>
          <w:szCs w:val="28"/>
        </w:rPr>
        <w:t xml:space="preserve"> географического образа. </w:t>
      </w:r>
      <w:r w:rsidR="00B106DB">
        <w:rPr>
          <w:sz w:val="28"/>
          <w:szCs w:val="28"/>
        </w:rPr>
        <w:t xml:space="preserve">Е. Ю. </w:t>
      </w:r>
      <w:proofErr w:type="spellStart"/>
      <w:r w:rsidR="00B106DB">
        <w:rPr>
          <w:sz w:val="28"/>
          <w:szCs w:val="28"/>
        </w:rPr>
        <w:t>Белаш</w:t>
      </w:r>
      <w:proofErr w:type="spellEnd"/>
      <w:r w:rsidR="00B106DB">
        <w:rPr>
          <w:sz w:val="28"/>
          <w:szCs w:val="28"/>
        </w:rPr>
        <w:t xml:space="preserve"> и </w:t>
      </w:r>
      <w:r w:rsidRPr="00033412">
        <w:rPr>
          <w:sz w:val="28"/>
          <w:szCs w:val="28"/>
        </w:rPr>
        <w:t>Н.</w:t>
      </w:r>
      <w:r w:rsidR="003465F8">
        <w:rPr>
          <w:sz w:val="28"/>
          <w:szCs w:val="28"/>
        </w:rPr>
        <w:t xml:space="preserve"> </w:t>
      </w:r>
      <w:r w:rsidRPr="00033412">
        <w:rPr>
          <w:sz w:val="28"/>
          <w:szCs w:val="28"/>
        </w:rPr>
        <w:t xml:space="preserve">Ю. Замятина полагают, что географический образ необходимо рассматривать как </w:t>
      </w:r>
      <w:r w:rsidR="003465F8">
        <w:rPr>
          <w:sz w:val="28"/>
          <w:szCs w:val="28"/>
        </w:rPr>
        <w:t>«</w:t>
      </w:r>
      <w:r w:rsidRPr="00033412">
        <w:rPr>
          <w:sz w:val="28"/>
          <w:szCs w:val="28"/>
        </w:rPr>
        <w:t>определенную интеграцию архетипов и символов, которые связаны с какой-либо территорией и накоплены в какой-либо культуре. Данные архетипы и символы репрезентируются через произведения литературы, живописи и музыки, различные документальные источники, архитектуру, а также местные городские ландшафты</w:t>
      </w:r>
      <w:r w:rsidR="003465F8">
        <w:rPr>
          <w:sz w:val="28"/>
          <w:szCs w:val="28"/>
        </w:rPr>
        <w:t>»</w:t>
      </w:r>
      <w:r w:rsidRPr="00033412">
        <w:rPr>
          <w:rStyle w:val="a7"/>
          <w:rFonts w:eastAsiaTheme="majorEastAsia"/>
          <w:sz w:val="28"/>
          <w:szCs w:val="28"/>
        </w:rPr>
        <w:footnoteReference w:id="23"/>
      </w:r>
      <w:r w:rsidR="003465F8">
        <w:rPr>
          <w:sz w:val="28"/>
          <w:szCs w:val="28"/>
        </w:rPr>
        <w:t>.</w:t>
      </w:r>
    </w:p>
    <w:p w14:paraId="236010AB" w14:textId="5161A1E1" w:rsidR="00363BC0" w:rsidRPr="00033412" w:rsidRDefault="00B106DB" w:rsidP="00363BC0">
      <w:pPr>
        <w:pStyle w:val="a3"/>
        <w:spacing w:line="360" w:lineRule="auto"/>
        <w:ind w:firstLine="708"/>
        <w:jc w:val="both"/>
        <w:rPr>
          <w:sz w:val="28"/>
          <w:szCs w:val="28"/>
        </w:rPr>
      </w:pPr>
      <w:r w:rsidRPr="00EE080D">
        <w:rPr>
          <w:sz w:val="28"/>
          <w:szCs w:val="28"/>
        </w:rPr>
        <w:t xml:space="preserve">Исследователь </w:t>
      </w:r>
      <w:r w:rsidR="00363BC0" w:rsidRPr="00EE080D">
        <w:rPr>
          <w:sz w:val="28"/>
          <w:szCs w:val="28"/>
        </w:rPr>
        <w:t xml:space="preserve">Г.Л. </w:t>
      </w:r>
      <w:proofErr w:type="spellStart"/>
      <w:r w:rsidR="00363BC0" w:rsidRPr="00EE080D">
        <w:rPr>
          <w:sz w:val="28"/>
          <w:szCs w:val="28"/>
        </w:rPr>
        <w:t>Тульчинский</w:t>
      </w:r>
      <w:proofErr w:type="spellEnd"/>
      <w:r w:rsidR="00363BC0" w:rsidRPr="00EE080D">
        <w:rPr>
          <w:sz w:val="28"/>
          <w:szCs w:val="28"/>
        </w:rPr>
        <w:t xml:space="preserve"> пишет</w:t>
      </w:r>
      <w:r w:rsidR="00363BC0" w:rsidRPr="00033412">
        <w:rPr>
          <w:sz w:val="28"/>
          <w:szCs w:val="28"/>
        </w:rPr>
        <w:t xml:space="preserve"> про образ территории, интерпретируя его в аспекте имиджа: «это символические представления о специфике и своеобразии территории и её репутации, которая была сформирована в общественном мнении»</w:t>
      </w:r>
      <w:r w:rsidR="00363BC0" w:rsidRPr="00033412">
        <w:rPr>
          <w:rStyle w:val="a7"/>
          <w:rFonts w:eastAsiaTheme="majorEastAsia"/>
          <w:sz w:val="28"/>
          <w:szCs w:val="28"/>
        </w:rPr>
        <w:footnoteReference w:id="24"/>
      </w:r>
      <w:r w:rsidR="00363BC0" w:rsidRPr="00033412">
        <w:rPr>
          <w:sz w:val="28"/>
          <w:szCs w:val="28"/>
        </w:rPr>
        <w:t xml:space="preserve">. Многие авторы научной литературы солидарны с Г. Л. </w:t>
      </w:r>
      <w:proofErr w:type="spellStart"/>
      <w:r w:rsidR="00363BC0" w:rsidRPr="00033412">
        <w:rPr>
          <w:sz w:val="28"/>
          <w:szCs w:val="28"/>
        </w:rPr>
        <w:t>Тульчинским</w:t>
      </w:r>
      <w:proofErr w:type="spellEnd"/>
      <w:r w:rsidR="00363BC0" w:rsidRPr="00033412">
        <w:rPr>
          <w:sz w:val="28"/>
          <w:szCs w:val="28"/>
        </w:rPr>
        <w:t xml:space="preserve"> и сопоставляют понятия «образа» и «имиджа». Но автор данной работы не смешивает эти основные дефиниции теорий продвижения.</w:t>
      </w:r>
    </w:p>
    <w:p w14:paraId="376C48B0" w14:textId="77777777" w:rsidR="00363BC0" w:rsidRPr="00033412" w:rsidRDefault="00363BC0" w:rsidP="00363BC0">
      <w:pPr>
        <w:spacing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 xml:space="preserve">Следует заметить, что понятие «имидж» в настоящее время более применимо в коммуникативной практике регионов. Но, несмотря на современную общепринятую необходимость в изучении данного явления, понятие «имидж» в большинстве играет публицистический характер, а в </w:t>
      </w:r>
      <w:r w:rsidRPr="00033412">
        <w:rPr>
          <w:rFonts w:ascii="Times New Roman" w:hAnsi="Times New Roman" w:cs="Times New Roman"/>
          <w:sz w:val="28"/>
          <w:szCs w:val="28"/>
        </w:rPr>
        <w:lastRenderedPageBreak/>
        <w:t xml:space="preserve">российских научных кругах полного развития «имидж» на данный момент не получил. Данный факт подтверждают современные дискуссии по поводу того, что же скрывается под определением данного термина, а также в определении сути </w:t>
      </w:r>
      <w:proofErr w:type="spellStart"/>
      <w:r w:rsidRPr="00033412">
        <w:rPr>
          <w:rFonts w:ascii="Times New Roman" w:hAnsi="Times New Roman" w:cs="Times New Roman"/>
          <w:sz w:val="28"/>
          <w:szCs w:val="28"/>
        </w:rPr>
        <w:t>имиджевых</w:t>
      </w:r>
      <w:proofErr w:type="spellEnd"/>
      <w:r w:rsidRPr="00033412">
        <w:rPr>
          <w:rFonts w:ascii="Times New Roman" w:hAnsi="Times New Roman" w:cs="Times New Roman"/>
          <w:sz w:val="28"/>
          <w:szCs w:val="28"/>
        </w:rPr>
        <w:t xml:space="preserve"> явлений и науки </w:t>
      </w:r>
      <w:proofErr w:type="spellStart"/>
      <w:r w:rsidRPr="00033412">
        <w:rPr>
          <w:rFonts w:ascii="Times New Roman" w:hAnsi="Times New Roman" w:cs="Times New Roman"/>
          <w:sz w:val="28"/>
          <w:szCs w:val="28"/>
        </w:rPr>
        <w:t>имиджелогии</w:t>
      </w:r>
      <w:proofErr w:type="spellEnd"/>
      <w:r w:rsidRPr="00033412">
        <w:rPr>
          <w:rFonts w:ascii="Times New Roman" w:hAnsi="Times New Roman" w:cs="Times New Roman"/>
          <w:sz w:val="28"/>
          <w:szCs w:val="28"/>
        </w:rPr>
        <w:t>.</w:t>
      </w:r>
    </w:p>
    <w:p w14:paraId="502D563D" w14:textId="398E6F99" w:rsidR="00363BC0" w:rsidRPr="00033412" w:rsidRDefault="00363BC0" w:rsidP="00363BC0">
      <w:pPr>
        <w:spacing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Для осознания категории имиджа, автор обращается к переводу данного слова с других языков: «</w:t>
      </w:r>
      <w:r w:rsidRPr="00033412">
        <w:rPr>
          <w:rFonts w:ascii="Times New Roman" w:hAnsi="Times New Roman" w:cs="Times New Roman"/>
          <w:sz w:val="28"/>
          <w:szCs w:val="28"/>
          <w:lang w:val="en-US"/>
        </w:rPr>
        <w:t>image</w:t>
      </w:r>
      <w:r w:rsidRPr="00033412">
        <w:rPr>
          <w:rFonts w:ascii="Times New Roman" w:hAnsi="Times New Roman" w:cs="Times New Roman"/>
          <w:sz w:val="28"/>
          <w:szCs w:val="28"/>
        </w:rPr>
        <w:t>» с английского означает образ, а с латинского языка «</w:t>
      </w:r>
      <w:r w:rsidRPr="00033412">
        <w:rPr>
          <w:rFonts w:ascii="Times New Roman" w:hAnsi="Times New Roman" w:cs="Times New Roman"/>
          <w:sz w:val="28"/>
          <w:szCs w:val="28"/>
          <w:lang w:val="en-US"/>
        </w:rPr>
        <w:t>imago</w:t>
      </w:r>
      <w:r w:rsidRPr="00033412">
        <w:rPr>
          <w:rFonts w:ascii="Times New Roman" w:hAnsi="Times New Roman" w:cs="Times New Roman"/>
          <w:sz w:val="28"/>
          <w:szCs w:val="28"/>
        </w:rPr>
        <w:t xml:space="preserve">» переводится как глагол – имитировать. Толковые словари русского языка дают большое количество определений данного понятия, но в своем большинстве, имидж в </w:t>
      </w:r>
      <w:r w:rsidR="00EE080D">
        <w:rPr>
          <w:rFonts w:ascii="Times New Roman" w:hAnsi="Times New Roman" w:cs="Times New Roman"/>
          <w:sz w:val="28"/>
          <w:szCs w:val="28"/>
        </w:rPr>
        <w:t>этих</w:t>
      </w:r>
      <w:r w:rsidRPr="00033412">
        <w:rPr>
          <w:rFonts w:ascii="Times New Roman" w:hAnsi="Times New Roman" w:cs="Times New Roman"/>
          <w:sz w:val="28"/>
          <w:szCs w:val="28"/>
        </w:rPr>
        <w:t xml:space="preserve"> источниках представляется как образ, вид, представление, подобие, отражение, характер и т.д. В толковом словаре Вебстера, имидж – это искусственное преподнесение или имитация внешней оболочки какого-либо объекта</w:t>
      </w:r>
      <w:r w:rsidRPr="00033412">
        <w:rPr>
          <w:rStyle w:val="a7"/>
          <w:sz w:val="28"/>
          <w:szCs w:val="28"/>
        </w:rPr>
        <w:footnoteReference w:id="25"/>
      </w:r>
      <w:r w:rsidRPr="00033412">
        <w:rPr>
          <w:rFonts w:ascii="Times New Roman" w:hAnsi="Times New Roman" w:cs="Times New Roman"/>
          <w:sz w:val="28"/>
          <w:szCs w:val="28"/>
        </w:rPr>
        <w:t>.</w:t>
      </w:r>
    </w:p>
    <w:p w14:paraId="765234E1" w14:textId="77777777" w:rsidR="00363BC0" w:rsidRPr="00033412" w:rsidRDefault="00363BC0" w:rsidP="00363BC0">
      <w:pPr>
        <w:spacing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В современном российском словаре, имидж является новым понятием. По мнению автора, четкого определения понятия «имидж» на данный момент не существует, так как пока что нет устоявшихся дефиниций, применительно к русской речи. Если обращаться к словарям, можно составить некоторое объемное представление данного понятия. Самые распространенные понятия на сегодняшний день:</w:t>
      </w:r>
    </w:p>
    <w:p w14:paraId="4AC389F5" w14:textId="77777777" w:rsidR="00363BC0" w:rsidRPr="00033412" w:rsidRDefault="00363BC0" w:rsidP="00363BC0">
      <w:pPr>
        <w:pStyle w:val="a3"/>
        <w:numPr>
          <w:ilvl w:val="0"/>
          <w:numId w:val="1"/>
        </w:numPr>
        <w:spacing w:line="360" w:lineRule="auto"/>
        <w:jc w:val="both"/>
        <w:rPr>
          <w:sz w:val="28"/>
          <w:szCs w:val="28"/>
        </w:rPr>
      </w:pPr>
      <w:r w:rsidRPr="00033412">
        <w:rPr>
          <w:sz w:val="28"/>
          <w:szCs w:val="28"/>
        </w:rPr>
        <w:t>наглядное и живое представление об определенном объекте;</w:t>
      </w:r>
    </w:p>
    <w:p w14:paraId="4A905D56" w14:textId="77777777" w:rsidR="00363BC0" w:rsidRPr="00033412" w:rsidRDefault="00363BC0" w:rsidP="00363BC0">
      <w:pPr>
        <w:pStyle w:val="a3"/>
        <w:numPr>
          <w:ilvl w:val="0"/>
          <w:numId w:val="1"/>
        </w:numPr>
        <w:spacing w:line="360" w:lineRule="auto"/>
        <w:jc w:val="both"/>
        <w:rPr>
          <w:sz w:val="28"/>
          <w:szCs w:val="28"/>
        </w:rPr>
      </w:pPr>
      <w:r w:rsidRPr="00033412">
        <w:rPr>
          <w:sz w:val="28"/>
          <w:szCs w:val="28"/>
        </w:rPr>
        <w:t>видение, которое предоставляется воображению;</w:t>
      </w:r>
    </w:p>
    <w:p w14:paraId="1F598436" w14:textId="77777777" w:rsidR="00363BC0" w:rsidRPr="00033412" w:rsidRDefault="00363BC0" w:rsidP="00363BC0">
      <w:pPr>
        <w:pStyle w:val="a3"/>
        <w:numPr>
          <w:ilvl w:val="0"/>
          <w:numId w:val="1"/>
        </w:numPr>
        <w:spacing w:line="360" w:lineRule="auto"/>
        <w:jc w:val="both"/>
        <w:rPr>
          <w:sz w:val="28"/>
          <w:szCs w:val="28"/>
        </w:rPr>
      </w:pPr>
      <w:r w:rsidRPr="00033412">
        <w:rPr>
          <w:sz w:val="28"/>
          <w:szCs w:val="28"/>
        </w:rPr>
        <w:t>представление о внутреннем облике какого-либо объекта, его образа</w:t>
      </w:r>
      <w:r w:rsidRPr="00033412">
        <w:rPr>
          <w:rStyle w:val="a7"/>
          <w:rFonts w:eastAsiaTheme="majorEastAsia"/>
          <w:sz w:val="28"/>
          <w:szCs w:val="28"/>
        </w:rPr>
        <w:footnoteReference w:id="26"/>
      </w:r>
      <w:r w:rsidRPr="00033412">
        <w:rPr>
          <w:sz w:val="28"/>
          <w:szCs w:val="28"/>
        </w:rPr>
        <w:t xml:space="preserve">; </w:t>
      </w:r>
    </w:p>
    <w:p w14:paraId="4831C889" w14:textId="77777777" w:rsidR="00363BC0" w:rsidRPr="00033412" w:rsidRDefault="00363BC0" w:rsidP="00363BC0">
      <w:pPr>
        <w:pStyle w:val="a3"/>
        <w:numPr>
          <w:ilvl w:val="0"/>
          <w:numId w:val="1"/>
        </w:numPr>
        <w:spacing w:line="360" w:lineRule="auto"/>
        <w:jc w:val="both"/>
        <w:rPr>
          <w:sz w:val="28"/>
          <w:szCs w:val="28"/>
        </w:rPr>
      </w:pPr>
      <w:r w:rsidRPr="00033412">
        <w:rPr>
          <w:sz w:val="28"/>
          <w:szCs w:val="28"/>
        </w:rPr>
        <w:t>определенный образ популярной личности, либо вещи, который создается СМИ, зрелищами, литературой и самим индивидом;</w:t>
      </w:r>
    </w:p>
    <w:p w14:paraId="38E6FD19" w14:textId="77777777" w:rsidR="00363BC0" w:rsidRPr="00033412" w:rsidRDefault="00363BC0" w:rsidP="00363BC0">
      <w:pPr>
        <w:pStyle w:val="a3"/>
        <w:numPr>
          <w:ilvl w:val="0"/>
          <w:numId w:val="1"/>
        </w:numPr>
        <w:spacing w:line="360" w:lineRule="auto"/>
        <w:jc w:val="both"/>
        <w:rPr>
          <w:sz w:val="28"/>
          <w:szCs w:val="28"/>
        </w:rPr>
      </w:pPr>
      <w:r w:rsidRPr="00033412">
        <w:rPr>
          <w:sz w:val="28"/>
          <w:szCs w:val="28"/>
        </w:rPr>
        <w:t>один из вариантов пропаганды (имидж политической персоны);</w:t>
      </w:r>
    </w:p>
    <w:p w14:paraId="10886CF2" w14:textId="37A865FB" w:rsidR="00363BC0" w:rsidRPr="00033412" w:rsidRDefault="00363BC0" w:rsidP="00363BC0">
      <w:pPr>
        <w:pStyle w:val="a3"/>
        <w:numPr>
          <w:ilvl w:val="0"/>
          <w:numId w:val="1"/>
        </w:numPr>
        <w:spacing w:line="360" w:lineRule="auto"/>
        <w:jc w:val="both"/>
        <w:rPr>
          <w:sz w:val="28"/>
          <w:szCs w:val="28"/>
        </w:rPr>
      </w:pPr>
      <w:r w:rsidRPr="00033412">
        <w:rPr>
          <w:sz w:val="28"/>
          <w:szCs w:val="28"/>
        </w:rPr>
        <w:lastRenderedPageBreak/>
        <w:t>образ какого-либо лица или вещи, который формируется целенаправленно и выделяет какие-либо ценностные особенности, а также оказывающий психологическое и эмоциональ</w:t>
      </w:r>
      <w:r w:rsidR="00EE080D">
        <w:rPr>
          <w:sz w:val="28"/>
          <w:szCs w:val="28"/>
        </w:rPr>
        <w:t>ное воздействие в целях рекламы и популяризации.</w:t>
      </w:r>
    </w:p>
    <w:p w14:paraId="5CC8309E" w14:textId="2FBDFBA4" w:rsidR="00363BC0" w:rsidRPr="00033412" w:rsidRDefault="00363BC0" w:rsidP="00363BC0">
      <w:pPr>
        <w:pStyle w:val="a3"/>
        <w:spacing w:line="360" w:lineRule="auto"/>
        <w:ind w:firstLine="708"/>
        <w:jc w:val="both"/>
        <w:rPr>
          <w:sz w:val="28"/>
          <w:szCs w:val="28"/>
        </w:rPr>
      </w:pPr>
      <w:r w:rsidRPr="00033412">
        <w:rPr>
          <w:sz w:val="28"/>
          <w:szCs w:val="28"/>
        </w:rPr>
        <w:t xml:space="preserve">Многие современные словари раскрывают дефиницию имиджа </w:t>
      </w:r>
      <w:r w:rsidR="00EE080D">
        <w:rPr>
          <w:sz w:val="28"/>
          <w:szCs w:val="28"/>
        </w:rPr>
        <w:t>как «эмоционально окрашенного</w:t>
      </w:r>
      <w:r w:rsidRPr="00033412">
        <w:rPr>
          <w:sz w:val="28"/>
          <w:szCs w:val="28"/>
        </w:rPr>
        <w:t xml:space="preserve"> образ</w:t>
      </w:r>
      <w:r w:rsidR="00EE080D">
        <w:rPr>
          <w:sz w:val="28"/>
          <w:szCs w:val="28"/>
        </w:rPr>
        <w:t>а</w:t>
      </w:r>
      <w:r w:rsidRPr="00033412">
        <w:rPr>
          <w:sz w:val="28"/>
          <w:szCs w:val="28"/>
        </w:rPr>
        <w:t>, который сложился в массовом с</w:t>
      </w:r>
      <w:r w:rsidR="00E25AF9">
        <w:rPr>
          <w:sz w:val="28"/>
          <w:szCs w:val="28"/>
        </w:rPr>
        <w:t>ознании, а также  представляет</w:t>
      </w:r>
      <w:r w:rsidRPr="00033412">
        <w:rPr>
          <w:sz w:val="28"/>
          <w:szCs w:val="28"/>
        </w:rPr>
        <w:t xml:space="preserve"> в своей основе стереотип»; как «набор каких-либо качеств, которые вызывают ассоциации с индивидуальностью лица или вещи»</w:t>
      </w:r>
      <w:r w:rsidRPr="00033412">
        <w:rPr>
          <w:rStyle w:val="a7"/>
          <w:rFonts w:eastAsiaTheme="majorEastAsia"/>
          <w:sz w:val="28"/>
          <w:szCs w:val="28"/>
        </w:rPr>
        <w:footnoteReference w:id="27"/>
      </w:r>
      <w:r w:rsidRPr="00033412">
        <w:rPr>
          <w:sz w:val="28"/>
          <w:szCs w:val="28"/>
        </w:rPr>
        <w:t>.</w:t>
      </w:r>
    </w:p>
    <w:p w14:paraId="06FDF9CA" w14:textId="6DB8297C" w:rsidR="00363BC0" w:rsidRPr="00033412" w:rsidRDefault="00363BC0" w:rsidP="00363BC0">
      <w:pPr>
        <w:pStyle w:val="a3"/>
        <w:spacing w:line="360" w:lineRule="auto"/>
        <w:ind w:firstLine="708"/>
        <w:jc w:val="both"/>
        <w:rPr>
          <w:sz w:val="28"/>
          <w:szCs w:val="28"/>
        </w:rPr>
      </w:pPr>
      <w:r w:rsidRPr="00033412">
        <w:rPr>
          <w:sz w:val="28"/>
          <w:szCs w:val="28"/>
        </w:rPr>
        <w:t>Автор замечает, что в современном обществе, имидж является универсальной категорией, которая может быть приме</w:t>
      </w:r>
      <w:r w:rsidR="00E25AF9">
        <w:rPr>
          <w:sz w:val="28"/>
          <w:szCs w:val="28"/>
        </w:rPr>
        <w:t>нена к любому объекту, например,</w:t>
      </w:r>
      <w:r w:rsidRPr="00033412">
        <w:rPr>
          <w:sz w:val="28"/>
          <w:szCs w:val="28"/>
        </w:rPr>
        <w:t xml:space="preserve"> к компании (корпоративный имидж), к человеку (персональный имидж), образованию (имидж студента СПБГУ). Наибольшей значимостью обладает то, что имидж является одним из центральных понятий в теории продвижения региона, соответственно, данное понятие применимо и к территориям.</w:t>
      </w:r>
    </w:p>
    <w:p w14:paraId="58646C6F" w14:textId="6048D026" w:rsidR="00363BC0" w:rsidRPr="00033412" w:rsidRDefault="00363BC0" w:rsidP="00363BC0">
      <w:pPr>
        <w:pStyle w:val="a3"/>
        <w:spacing w:line="360" w:lineRule="auto"/>
        <w:jc w:val="both"/>
        <w:rPr>
          <w:sz w:val="28"/>
          <w:szCs w:val="28"/>
        </w:rPr>
      </w:pPr>
      <w:r w:rsidRPr="00033412">
        <w:rPr>
          <w:sz w:val="28"/>
          <w:szCs w:val="28"/>
        </w:rPr>
        <w:tab/>
      </w:r>
      <w:r w:rsidR="00F52AFA">
        <w:rPr>
          <w:sz w:val="28"/>
          <w:szCs w:val="28"/>
        </w:rPr>
        <w:t>Следующим о</w:t>
      </w:r>
      <w:r w:rsidRPr="00033412">
        <w:rPr>
          <w:sz w:val="28"/>
          <w:szCs w:val="28"/>
        </w:rPr>
        <w:t>сновным понятием в теориях продвижения территории является бренд региона. В современных источниках отсутствует однозначная трактовка понятия «бренд территории», что дает большое поле для научных и прикладных исследований данного феномена. Для определения термина «бренд территории» обратимся к понятию «бренд». Данная категория довольно близка к категориям «товарный знак» и «то</w:t>
      </w:r>
      <w:r w:rsidR="00E25AF9">
        <w:rPr>
          <w:sz w:val="28"/>
          <w:szCs w:val="28"/>
        </w:rPr>
        <w:t>рговая марка». Бренд осуществляе</w:t>
      </w:r>
      <w:r w:rsidRPr="00033412">
        <w:rPr>
          <w:sz w:val="28"/>
          <w:szCs w:val="28"/>
        </w:rPr>
        <w:t>т дифференцирующую функцию, но, в отличие от перечисленных терминов</w:t>
      </w:r>
      <w:r w:rsidR="00E25AF9">
        <w:rPr>
          <w:sz w:val="28"/>
          <w:szCs w:val="28"/>
        </w:rPr>
        <w:t>,</w:t>
      </w:r>
      <w:r w:rsidRPr="00033412">
        <w:rPr>
          <w:sz w:val="28"/>
          <w:szCs w:val="28"/>
        </w:rPr>
        <w:t xml:space="preserve"> создает добавленную ценность для потребителей. Стоит заметить, что бренд не является инструментом юридической защиты прав его обладателя.</w:t>
      </w:r>
    </w:p>
    <w:p w14:paraId="1FA0C50E" w14:textId="77777777" w:rsidR="00363BC0" w:rsidRDefault="00363BC0" w:rsidP="00363BC0">
      <w:pPr>
        <w:pStyle w:val="a3"/>
        <w:spacing w:line="360" w:lineRule="auto"/>
        <w:jc w:val="both"/>
        <w:rPr>
          <w:sz w:val="28"/>
          <w:szCs w:val="28"/>
        </w:rPr>
      </w:pPr>
      <w:r w:rsidRPr="00033412">
        <w:rPr>
          <w:sz w:val="28"/>
          <w:szCs w:val="28"/>
        </w:rPr>
        <w:lastRenderedPageBreak/>
        <w:tab/>
        <w:t>Классическое определение бренда дала Американская маркетинговая ассоциация: «Бренд – это название, термин, знак, символ, рисунок или их сочетание, предназначенные для идентификации товаров и услуг производителя или группы продавцов и их дифференциации от товаров или услуг конкурентов»</w:t>
      </w:r>
      <w:r w:rsidRPr="00033412">
        <w:rPr>
          <w:rStyle w:val="a7"/>
          <w:rFonts w:eastAsiaTheme="majorEastAsia"/>
          <w:sz w:val="28"/>
          <w:szCs w:val="28"/>
        </w:rPr>
        <w:footnoteReference w:id="28"/>
      </w:r>
      <w:r w:rsidRPr="00033412">
        <w:rPr>
          <w:sz w:val="28"/>
          <w:szCs w:val="28"/>
        </w:rPr>
        <w:t>. Автор данной работы не признает данную дефиницию как наиболее верную, так как в ней бренд отождествляется с понятием торговой марки. В российском законодательстве, товарный знак обозначает объект какой-либо интеллектуальной собственности и является юридическим термином. Однако, как пишет И. А. Быков, бренд играет гораздо большую роль, нежели просто услуга или товар, которые получили свидетельство о регистрации товарного знака</w:t>
      </w:r>
      <w:r w:rsidRPr="00033412">
        <w:rPr>
          <w:rStyle w:val="a7"/>
          <w:rFonts w:eastAsiaTheme="majorEastAsia"/>
          <w:sz w:val="28"/>
          <w:szCs w:val="28"/>
        </w:rPr>
        <w:footnoteReference w:id="29"/>
      </w:r>
      <w:r w:rsidRPr="00033412">
        <w:rPr>
          <w:sz w:val="28"/>
          <w:szCs w:val="28"/>
        </w:rPr>
        <w:t>.</w:t>
      </w:r>
    </w:p>
    <w:p w14:paraId="75B45EAF" w14:textId="77777777" w:rsidR="00CB3F1F" w:rsidRPr="00033412" w:rsidRDefault="00CB3F1F" w:rsidP="00CB3F1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Российские авторы также выделяют определенные признаки бренда. Например, </w:t>
      </w:r>
      <w:r w:rsidRPr="00033412">
        <w:rPr>
          <w:rFonts w:ascii="Times New Roman" w:hAnsi="Times New Roman" w:cs="Times New Roman"/>
          <w:sz w:val="28"/>
          <w:szCs w:val="28"/>
        </w:rPr>
        <w:t xml:space="preserve">Домнин В. Н. </w:t>
      </w:r>
      <w:r>
        <w:rPr>
          <w:rFonts w:ascii="Times New Roman" w:hAnsi="Times New Roman" w:cs="Times New Roman"/>
          <w:sz w:val="28"/>
          <w:szCs w:val="28"/>
        </w:rPr>
        <w:t>говорит о следующих характеристиках бренда</w:t>
      </w:r>
      <w:r w:rsidRPr="00033412">
        <w:rPr>
          <w:rFonts w:ascii="Times New Roman" w:hAnsi="Times New Roman" w:cs="Times New Roman"/>
          <w:sz w:val="28"/>
          <w:szCs w:val="28"/>
        </w:rPr>
        <w:t>:</w:t>
      </w:r>
    </w:p>
    <w:p w14:paraId="23A14D0C" w14:textId="77777777" w:rsidR="00CB3F1F" w:rsidRPr="00033412" w:rsidRDefault="00CB3F1F" w:rsidP="00CB3F1F">
      <w:pPr>
        <w:spacing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1. Потребители правильно и быстро распознают бренд среди аналогичных марок по произвольному набору атрибутов и/или коммуникаций;</w:t>
      </w:r>
    </w:p>
    <w:p w14:paraId="7E15875E" w14:textId="77777777" w:rsidR="00CB3F1F" w:rsidRPr="00033412" w:rsidRDefault="00CB3F1F" w:rsidP="00CB3F1F">
      <w:pPr>
        <w:spacing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2. Значения бренда в представлении потребителей могут выходить за пределы назначения, потребления товара и его качества;</w:t>
      </w:r>
    </w:p>
    <w:p w14:paraId="1AF72254" w14:textId="77777777" w:rsidR="00CB3F1F" w:rsidRPr="00CB3F1F" w:rsidRDefault="00CB3F1F" w:rsidP="00CB3F1F">
      <w:pPr>
        <w:spacing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3. Приверженность к бренду потребителями может доходить от легкого предпочтения и до полной преданности</w:t>
      </w:r>
      <w:r w:rsidRPr="00033412">
        <w:rPr>
          <w:rStyle w:val="a7"/>
          <w:rFonts w:ascii="Times New Roman" w:hAnsi="Times New Roman" w:cs="Times New Roman"/>
          <w:sz w:val="28"/>
          <w:szCs w:val="28"/>
        </w:rPr>
        <w:footnoteReference w:id="30"/>
      </w:r>
      <w:r w:rsidRPr="00033412">
        <w:rPr>
          <w:rFonts w:ascii="Times New Roman" w:hAnsi="Times New Roman" w:cs="Times New Roman"/>
          <w:sz w:val="28"/>
          <w:szCs w:val="28"/>
        </w:rPr>
        <w:t>.</w:t>
      </w:r>
    </w:p>
    <w:p w14:paraId="1F571C01" w14:textId="6434258C" w:rsidR="002B546F" w:rsidRPr="00033412" w:rsidRDefault="00363BC0" w:rsidP="000071D0">
      <w:pPr>
        <w:pStyle w:val="a3"/>
        <w:spacing w:line="360" w:lineRule="auto"/>
        <w:ind w:firstLine="708"/>
        <w:jc w:val="both"/>
        <w:rPr>
          <w:sz w:val="28"/>
          <w:szCs w:val="28"/>
        </w:rPr>
      </w:pPr>
      <w:r w:rsidRPr="00033412">
        <w:rPr>
          <w:sz w:val="28"/>
          <w:szCs w:val="28"/>
        </w:rPr>
        <w:t xml:space="preserve">Удачное определение, по мнению автора работы, приводит </w:t>
      </w:r>
      <w:r w:rsidR="00B106DB">
        <w:rPr>
          <w:sz w:val="28"/>
          <w:szCs w:val="28"/>
        </w:rPr>
        <w:t xml:space="preserve">практик Д. </w:t>
      </w:r>
      <w:proofErr w:type="spellStart"/>
      <w:r w:rsidR="00B106DB">
        <w:rPr>
          <w:sz w:val="28"/>
          <w:szCs w:val="28"/>
        </w:rPr>
        <w:t>Огилви</w:t>
      </w:r>
      <w:proofErr w:type="spellEnd"/>
      <w:r w:rsidR="00B106DB">
        <w:rPr>
          <w:sz w:val="28"/>
          <w:szCs w:val="28"/>
        </w:rPr>
        <w:t>, делая акцент на нематериальных ценностях:</w:t>
      </w:r>
      <w:r w:rsidRPr="00033412">
        <w:rPr>
          <w:sz w:val="28"/>
          <w:szCs w:val="28"/>
        </w:rPr>
        <w:t xml:space="preserve"> «бренд — это неосязаемая сумма свойств продукта: его имени, упаковки и цены, его истории, репутации и способа рекламирования. Бренд также является сочетанием впечатления, которое он производит на потребителей, и </w:t>
      </w:r>
      <w:r w:rsidRPr="00033412">
        <w:rPr>
          <w:sz w:val="28"/>
          <w:szCs w:val="28"/>
        </w:rPr>
        <w:lastRenderedPageBreak/>
        <w:t>результатом их опыта его использования»</w:t>
      </w:r>
      <w:r w:rsidRPr="00033412">
        <w:rPr>
          <w:rStyle w:val="a7"/>
          <w:rFonts w:eastAsiaTheme="majorEastAsia"/>
          <w:sz w:val="28"/>
          <w:szCs w:val="28"/>
        </w:rPr>
        <w:footnoteReference w:id="31"/>
      </w:r>
      <w:r w:rsidRPr="00033412">
        <w:rPr>
          <w:sz w:val="28"/>
          <w:szCs w:val="28"/>
        </w:rPr>
        <w:t xml:space="preserve">. Автор полностью согласен с данным определением и считает, что оно соответствует утверждениям, что бренд является чем-то большим, нежели зарегистрированная торговая марка. </w:t>
      </w:r>
    </w:p>
    <w:p w14:paraId="33368F1E" w14:textId="43C2B899" w:rsidR="00363BC0" w:rsidRDefault="00363BC0" w:rsidP="00363BC0">
      <w:pPr>
        <w:spacing w:line="360" w:lineRule="auto"/>
        <w:ind w:firstLine="708"/>
        <w:jc w:val="both"/>
        <w:rPr>
          <w:rFonts w:ascii="Times New Roman" w:eastAsia="BookmanOldStyle" w:hAnsi="Times New Roman" w:cs="Times New Roman"/>
          <w:sz w:val="28"/>
          <w:szCs w:val="28"/>
        </w:rPr>
      </w:pPr>
      <w:r w:rsidRPr="00033412">
        <w:rPr>
          <w:rFonts w:ascii="Times New Roman" w:hAnsi="Times New Roman" w:cs="Times New Roman"/>
          <w:sz w:val="28"/>
          <w:szCs w:val="28"/>
        </w:rPr>
        <w:t xml:space="preserve">Стоит заметить, что явление большого количества мнений по поводу определения понятия «бренд», полностью переходит на определение термина «бренд территории». </w:t>
      </w:r>
      <w:r w:rsidRPr="00033412">
        <w:rPr>
          <w:rStyle w:val="ab"/>
          <w:rFonts w:ascii="Times New Roman" w:hAnsi="Times New Roman" w:cs="Times New Roman"/>
          <w:color w:val="auto"/>
          <w:sz w:val="28"/>
          <w:szCs w:val="28"/>
        </w:rPr>
        <w:t xml:space="preserve">Например, </w:t>
      </w:r>
      <w:r w:rsidR="000071D0">
        <w:rPr>
          <w:rStyle w:val="ab"/>
          <w:rFonts w:ascii="Times New Roman" w:hAnsi="Times New Roman" w:cs="Times New Roman"/>
          <w:color w:val="auto"/>
          <w:sz w:val="28"/>
          <w:szCs w:val="28"/>
        </w:rPr>
        <w:t xml:space="preserve">Т. </w:t>
      </w:r>
      <w:proofErr w:type="spellStart"/>
      <w:r w:rsidR="000071D0">
        <w:rPr>
          <w:rStyle w:val="ab"/>
          <w:rFonts w:ascii="Times New Roman" w:hAnsi="Times New Roman" w:cs="Times New Roman"/>
          <w:color w:val="auto"/>
          <w:sz w:val="28"/>
          <w:szCs w:val="28"/>
        </w:rPr>
        <w:t>Муланен</w:t>
      </w:r>
      <w:proofErr w:type="spellEnd"/>
      <w:r w:rsidRPr="00033412">
        <w:rPr>
          <w:rStyle w:val="ab"/>
          <w:rFonts w:ascii="Times New Roman" w:hAnsi="Times New Roman" w:cs="Times New Roman"/>
          <w:color w:val="auto"/>
          <w:sz w:val="28"/>
          <w:szCs w:val="28"/>
        </w:rPr>
        <w:t xml:space="preserve"> и </w:t>
      </w:r>
      <w:r w:rsidR="000071D0">
        <w:rPr>
          <w:rStyle w:val="ab"/>
          <w:rFonts w:ascii="Times New Roman" w:hAnsi="Times New Roman" w:cs="Times New Roman"/>
          <w:color w:val="auto"/>
          <w:sz w:val="28"/>
          <w:szCs w:val="28"/>
        </w:rPr>
        <w:t xml:space="preserve">С. </w:t>
      </w:r>
      <w:proofErr w:type="spellStart"/>
      <w:r w:rsidR="000071D0">
        <w:rPr>
          <w:rStyle w:val="ab"/>
          <w:rFonts w:ascii="Times New Roman" w:hAnsi="Times New Roman" w:cs="Times New Roman"/>
          <w:color w:val="auto"/>
          <w:sz w:val="28"/>
          <w:szCs w:val="28"/>
        </w:rPr>
        <w:t>Раинисто</w:t>
      </w:r>
      <w:proofErr w:type="spellEnd"/>
      <w:r w:rsidRPr="00033412">
        <w:rPr>
          <w:rStyle w:val="ab"/>
          <w:rFonts w:ascii="Times New Roman" w:hAnsi="Times New Roman" w:cs="Times New Roman"/>
          <w:color w:val="auto"/>
          <w:sz w:val="28"/>
          <w:szCs w:val="28"/>
        </w:rPr>
        <w:t xml:space="preserve"> обозначили бренд территории как «впечатления, которые производит город на целевую общественность, а также сумма всех символических и материальных элементов, делающих город уникальным»</w:t>
      </w:r>
      <w:r w:rsidRPr="00033412">
        <w:rPr>
          <w:rStyle w:val="a7"/>
          <w:rFonts w:ascii="Times New Roman" w:eastAsia="Times New Roman" w:hAnsi="Times New Roman" w:cs="Times New Roman"/>
          <w:sz w:val="28"/>
          <w:szCs w:val="28"/>
        </w:rPr>
        <w:footnoteReference w:id="32"/>
      </w:r>
      <w:r w:rsidRPr="00033412">
        <w:rPr>
          <w:rStyle w:val="ab"/>
          <w:rFonts w:ascii="Times New Roman" w:hAnsi="Times New Roman" w:cs="Times New Roman"/>
          <w:color w:val="auto"/>
          <w:sz w:val="28"/>
          <w:szCs w:val="28"/>
        </w:rPr>
        <w:t xml:space="preserve">. </w:t>
      </w:r>
      <w:r w:rsidR="002B546F">
        <w:rPr>
          <w:rStyle w:val="ab"/>
          <w:rFonts w:ascii="Times New Roman" w:hAnsi="Times New Roman" w:cs="Times New Roman"/>
          <w:color w:val="auto"/>
          <w:sz w:val="28"/>
          <w:szCs w:val="28"/>
        </w:rPr>
        <w:t xml:space="preserve">С. </w:t>
      </w:r>
      <w:proofErr w:type="spellStart"/>
      <w:r w:rsidR="002B546F">
        <w:rPr>
          <w:rStyle w:val="ab"/>
          <w:rFonts w:ascii="Times New Roman" w:hAnsi="Times New Roman" w:cs="Times New Roman"/>
          <w:color w:val="auto"/>
          <w:sz w:val="28"/>
          <w:szCs w:val="28"/>
        </w:rPr>
        <w:t>Анхольт</w:t>
      </w:r>
      <w:proofErr w:type="spellEnd"/>
      <w:r w:rsidRPr="00033412">
        <w:rPr>
          <w:rStyle w:val="ab"/>
          <w:rFonts w:ascii="Times New Roman" w:hAnsi="Times New Roman" w:cs="Times New Roman"/>
          <w:color w:val="auto"/>
          <w:sz w:val="28"/>
          <w:szCs w:val="28"/>
        </w:rPr>
        <w:t xml:space="preserve"> обозначает рассматриваемое понятие как конкурентную идентичность города</w:t>
      </w:r>
      <w:r w:rsidRPr="00033412">
        <w:rPr>
          <w:rStyle w:val="a7"/>
          <w:rFonts w:ascii="Times New Roman" w:hAnsi="Times New Roman" w:cs="Times New Roman"/>
          <w:spacing w:val="5"/>
          <w:kern w:val="28"/>
          <w:sz w:val="28"/>
          <w:szCs w:val="28"/>
        </w:rPr>
        <w:footnoteReference w:id="33"/>
      </w:r>
      <w:r w:rsidRPr="00033412">
        <w:rPr>
          <w:rStyle w:val="ab"/>
          <w:rFonts w:ascii="Times New Roman" w:hAnsi="Times New Roman" w:cs="Times New Roman"/>
          <w:color w:val="auto"/>
          <w:sz w:val="28"/>
          <w:szCs w:val="28"/>
        </w:rPr>
        <w:t xml:space="preserve">. </w:t>
      </w:r>
      <w:r w:rsidR="00612F83">
        <w:rPr>
          <w:rFonts w:ascii="Times New Roman" w:eastAsia="BookmanOldStyle" w:hAnsi="Times New Roman" w:cs="Times New Roman"/>
          <w:sz w:val="28"/>
          <w:szCs w:val="28"/>
        </w:rPr>
        <w:t xml:space="preserve">М. </w:t>
      </w:r>
      <w:proofErr w:type="spellStart"/>
      <w:r w:rsidR="00612F83">
        <w:rPr>
          <w:rFonts w:ascii="Times New Roman" w:eastAsia="BookmanOldStyle" w:hAnsi="Times New Roman" w:cs="Times New Roman"/>
          <w:sz w:val="28"/>
          <w:szCs w:val="28"/>
        </w:rPr>
        <w:t>Каваратзис</w:t>
      </w:r>
      <w:proofErr w:type="spellEnd"/>
      <w:r w:rsidRPr="00033412">
        <w:rPr>
          <w:rFonts w:ascii="Times New Roman" w:eastAsia="BookmanOldStyle" w:hAnsi="Times New Roman" w:cs="Times New Roman"/>
          <w:sz w:val="28"/>
          <w:szCs w:val="28"/>
        </w:rPr>
        <w:t xml:space="preserve"> </w:t>
      </w:r>
      <w:r w:rsidR="00612F83">
        <w:rPr>
          <w:rFonts w:ascii="Times New Roman" w:eastAsia="BookmanOldStyle" w:hAnsi="Times New Roman" w:cs="Times New Roman"/>
          <w:sz w:val="28"/>
          <w:szCs w:val="28"/>
        </w:rPr>
        <w:t>приводит</w:t>
      </w:r>
      <w:r w:rsidRPr="00033412">
        <w:rPr>
          <w:rFonts w:ascii="Times New Roman" w:eastAsia="BookmanOldStyle" w:hAnsi="Times New Roman" w:cs="Times New Roman"/>
          <w:sz w:val="28"/>
          <w:szCs w:val="28"/>
        </w:rPr>
        <w:t xml:space="preserve"> след</w:t>
      </w:r>
      <w:r w:rsidR="00E25AF9">
        <w:rPr>
          <w:rFonts w:ascii="Times New Roman" w:eastAsia="BookmanOldStyle" w:hAnsi="Times New Roman" w:cs="Times New Roman"/>
          <w:sz w:val="28"/>
          <w:szCs w:val="28"/>
        </w:rPr>
        <w:t>ующее определение: «бренд территории</w:t>
      </w:r>
      <w:r w:rsidRPr="00033412">
        <w:rPr>
          <w:rFonts w:ascii="Times New Roman" w:eastAsia="BookmanOldStyle" w:hAnsi="Times New Roman" w:cs="Times New Roman"/>
          <w:sz w:val="28"/>
          <w:szCs w:val="28"/>
        </w:rPr>
        <w:t xml:space="preserve"> – это многомерная система, состоящая из материальных, функциональных и эмоциональных элементов, создающих уникальный набор ас</w:t>
      </w:r>
      <w:r w:rsidR="00E25AF9">
        <w:rPr>
          <w:rFonts w:ascii="Times New Roman" w:eastAsia="BookmanOldStyle" w:hAnsi="Times New Roman" w:cs="Times New Roman"/>
          <w:sz w:val="28"/>
          <w:szCs w:val="28"/>
        </w:rPr>
        <w:t>социаций с территорией у целевых</w:t>
      </w:r>
      <w:r w:rsidRPr="00033412">
        <w:rPr>
          <w:rFonts w:ascii="Times New Roman" w:eastAsia="BookmanOldStyle" w:hAnsi="Times New Roman" w:cs="Times New Roman"/>
          <w:sz w:val="28"/>
          <w:szCs w:val="28"/>
        </w:rPr>
        <w:t xml:space="preserve"> групп общественности</w:t>
      </w:r>
      <w:r w:rsidR="00E25AF9">
        <w:rPr>
          <w:rFonts w:ascii="Times New Roman" w:eastAsia="BookmanOldStyle" w:hAnsi="Times New Roman" w:cs="Times New Roman"/>
          <w:sz w:val="28"/>
          <w:szCs w:val="28"/>
        </w:rPr>
        <w:t>»</w:t>
      </w:r>
      <w:r w:rsidRPr="00033412">
        <w:rPr>
          <w:rStyle w:val="a7"/>
          <w:rFonts w:ascii="Times New Roman" w:eastAsia="Times New Roman" w:hAnsi="Times New Roman" w:cs="Times New Roman"/>
          <w:sz w:val="28"/>
          <w:szCs w:val="28"/>
        </w:rPr>
        <w:footnoteReference w:id="34"/>
      </w:r>
      <w:r w:rsidRPr="00033412">
        <w:rPr>
          <w:rFonts w:ascii="Times New Roman" w:eastAsia="BookmanOldStyle" w:hAnsi="Times New Roman" w:cs="Times New Roman"/>
          <w:sz w:val="28"/>
          <w:szCs w:val="28"/>
        </w:rPr>
        <w:t>.</w:t>
      </w:r>
    </w:p>
    <w:p w14:paraId="4F1D44FE" w14:textId="77777777" w:rsidR="0074558A" w:rsidRPr="0090754E" w:rsidRDefault="0074558A" w:rsidP="0074558A">
      <w:pPr>
        <w:pStyle w:val="a3"/>
        <w:spacing w:line="360" w:lineRule="auto"/>
        <w:ind w:firstLine="708"/>
        <w:jc w:val="both"/>
        <w:rPr>
          <w:sz w:val="28"/>
          <w:szCs w:val="28"/>
        </w:rPr>
      </w:pPr>
      <w:r w:rsidRPr="0090754E">
        <w:rPr>
          <w:sz w:val="28"/>
          <w:szCs w:val="28"/>
        </w:rPr>
        <w:t xml:space="preserve">На основе представленных определений, автор представляет бренд региона как совокупность ценностей, которые отражают оригинальные неповторимые потребительские характеристики территории, которые получили определенную общественную известность и признание, а также пользуются стабильным спросом. Бренд территории формируется за счет ярко выраженного позитивного имиджа данного региона, являясь наивысшим проявлением каких-либо эмоциональных потребительских предпочтений. Бренд территории является важнейшим фактором </w:t>
      </w:r>
      <w:r w:rsidRPr="0090754E">
        <w:rPr>
          <w:sz w:val="28"/>
          <w:szCs w:val="28"/>
        </w:rPr>
        <w:lastRenderedPageBreak/>
        <w:t>преимущества перед конкурентами, а также важным активом региональной экономики.</w:t>
      </w:r>
    </w:p>
    <w:p w14:paraId="30ECAEF9" w14:textId="77777777" w:rsidR="0074558A" w:rsidRPr="0074558A" w:rsidRDefault="0074558A" w:rsidP="0074558A">
      <w:pPr>
        <w:pStyle w:val="a3"/>
        <w:spacing w:line="360" w:lineRule="auto"/>
        <w:ind w:firstLine="708"/>
        <w:jc w:val="both"/>
        <w:rPr>
          <w:sz w:val="28"/>
          <w:szCs w:val="28"/>
        </w:rPr>
      </w:pPr>
      <w:r w:rsidRPr="0090754E">
        <w:rPr>
          <w:sz w:val="28"/>
          <w:szCs w:val="28"/>
        </w:rPr>
        <w:t xml:space="preserve">Территориальный бренд аккумулирует интересы </w:t>
      </w:r>
      <w:proofErr w:type="spellStart"/>
      <w:r w:rsidRPr="0090754E">
        <w:rPr>
          <w:sz w:val="28"/>
          <w:szCs w:val="28"/>
        </w:rPr>
        <w:t>стейкхолдеров</w:t>
      </w:r>
      <w:proofErr w:type="spellEnd"/>
      <w:r w:rsidRPr="0090754E">
        <w:rPr>
          <w:sz w:val="28"/>
          <w:szCs w:val="28"/>
        </w:rPr>
        <w:t xml:space="preserve"> территории — его населения, бизнеса, инвесторов, власти. Конечный результат не направлен на достижение коммерческих выгод и вместе с экономической функцией, выполняет важную функцию любой территории – социальную, повышая благосостояние и благополучие граждан.</w:t>
      </w:r>
    </w:p>
    <w:p w14:paraId="0301531D" w14:textId="77777777" w:rsidR="00363BC0" w:rsidRPr="00CB3F1F" w:rsidRDefault="00F52AFA" w:rsidP="00F52AFA">
      <w:pPr>
        <w:spacing w:line="36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ab/>
      </w:r>
      <w:r w:rsidRPr="00E25AF9">
        <w:rPr>
          <w:rFonts w:ascii="Times New Roman" w:eastAsia="Times New Roman" w:hAnsi="Times New Roman" w:cs="Times New Roman"/>
          <w:sz w:val="28"/>
          <w:szCs w:val="28"/>
          <w:bdr w:val="none" w:sz="0" w:space="0" w:color="auto" w:frame="1"/>
          <w:lang w:eastAsia="ru-RU"/>
        </w:rPr>
        <w:t>Обращаясь к ключевой дефиниции –</w:t>
      </w:r>
      <w:r>
        <w:rPr>
          <w:rFonts w:ascii="Times New Roman" w:eastAsia="Times New Roman" w:hAnsi="Times New Roman" w:cs="Times New Roman"/>
          <w:sz w:val="28"/>
          <w:szCs w:val="28"/>
          <w:bdr w:val="none" w:sz="0" w:space="0" w:color="auto" w:frame="1"/>
          <w:lang w:eastAsia="ru-RU"/>
        </w:rPr>
        <w:t xml:space="preserve"> </w:t>
      </w:r>
      <w:proofErr w:type="spellStart"/>
      <w:r>
        <w:rPr>
          <w:rFonts w:ascii="Times New Roman" w:eastAsia="Times New Roman" w:hAnsi="Times New Roman" w:cs="Times New Roman"/>
          <w:sz w:val="28"/>
          <w:szCs w:val="28"/>
          <w:bdr w:val="none" w:sz="0" w:space="0" w:color="auto" w:frame="1"/>
          <w:lang w:eastAsia="ru-RU"/>
        </w:rPr>
        <w:t>брендинг</w:t>
      </w:r>
      <w:proofErr w:type="spellEnd"/>
      <w:r>
        <w:rPr>
          <w:rFonts w:ascii="Times New Roman" w:eastAsia="Times New Roman" w:hAnsi="Times New Roman" w:cs="Times New Roman"/>
          <w:sz w:val="28"/>
          <w:szCs w:val="28"/>
          <w:bdr w:val="none" w:sz="0" w:space="0" w:color="auto" w:frame="1"/>
          <w:lang w:eastAsia="ru-RU"/>
        </w:rPr>
        <w:t xml:space="preserve"> территорий, автору необходимо изначально определить значение понятия «</w:t>
      </w:r>
      <w:proofErr w:type="spellStart"/>
      <w:r>
        <w:rPr>
          <w:rFonts w:ascii="Times New Roman" w:eastAsia="Times New Roman" w:hAnsi="Times New Roman" w:cs="Times New Roman"/>
          <w:sz w:val="28"/>
          <w:szCs w:val="28"/>
          <w:bdr w:val="none" w:sz="0" w:space="0" w:color="auto" w:frame="1"/>
          <w:lang w:eastAsia="ru-RU"/>
        </w:rPr>
        <w:t>брендинг</w:t>
      </w:r>
      <w:proofErr w:type="spellEnd"/>
      <w:r>
        <w:rPr>
          <w:rFonts w:ascii="Times New Roman" w:eastAsia="Times New Roman" w:hAnsi="Times New Roman" w:cs="Times New Roman"/>
          <w:sz w:val="28"/>
          <w:szCs w:val="28"/>
          <w:bdr w:val="none" w:sz="0" w:space="0" w:color="auto" w:frame="1"/>
          <w:lang w:eastAsia="ru-RU"/>
        </w:rPr>
        <w:t xml:space="preserve">». </w:t>
      </w:r>
      <w:r w:rsidR="00363BC0" w:rsidRPr="00033412">
        <w:rPr>
          <w:rFonts w:ascii="Times New Roman" w:hAnsi="Times New Roman" w:cs="Times New Roman"/>
          <w:sz w:val="28"/>
          <w:szCs w:val="28"/>
          <w:shd w:val="clear" w:color="auto" w:fill="FFFFFF"/>
        </w:rPr>
        <w:t xml:space="preserve">Сущность </w:t>
      </w:r>
      <w:proofErr w:type="spellStart"/>
      <w:r w:rsidR="00363BC0" w:rsidRPr="00033412">
        <w:rPr>
          <w:rFonts w:ascii="Times New Roman" w:hAnsi="Times New Roman" w:cs="Times New Roman"/>
          <w:sz w:val="28"/>
          <w:szCs w:val="28"/>
          <w:shd w:val="clear" w:color="auto" w:fill="FFFFFF"/>
        </w:rPr>
        <w:t>брендинга</w:t>
      </w:r>
      <w:proofErr w:type="spellEnd"/>
      <w:r w:rsidR="00363BC0" w:rsidRPr="00033412">
        <w:rPr>
          <w:rFonts w:ascii="Times New Roman" w:hAnsi="Times New Roman" w:cs="Times New Roman"/>
          <w:sz w:val="28"/>
          <w:szCs w:val="28"/>
          <w:shd w:val="clear" w:color="auto" w:fill="FFFFFF"/>
        </w:rPr>
        <w:t>,</w:t>
      </w:r>
      <w:r w:rsidR="00363BC0">
        <w:rPr>
          <w:rFonts w:ascii="Times New Roman" w:hAnsi="Times New Roman" w:cs="Times New Roman"/>
          <w:sz w:val="28"/>
          <w:szCs w:val="28"/>
          <w:shd w:val="clear" w:color="auto" w:fill="FFFFFF"/>
        </w:rPr>
        <w:t xml:space="preserve"> как процесса,</w:t>
      </w:r>
      <w:r w:rsidR="00363BC0" w:rsidRPr="00033412">
        <w:rPr>
          <w:rFonts w:ascii="Times New Roman" w:hAnsi="Times New Roman" w:cs="Times New Roman"/>
          <w:sz w:val="28"/>
          <w:szCs w:val="28"/>
          <w:shd w:val="clear" w:color="auto" w:fill="FFFFFF"/>
        </w:rPr>
        <w:t xml:space="preserve"> изначально ориентированного на создание и продвижение бренда, заключается в добавлении ц</w:t>
      </w:r>
      <w:r w:rsidR="00CB3F1F">
        <w:rPr>
          <w:rFonts w:ascii="Times New Roman" w:hAnsi="Times New Roman" w:cs="Times New Roman"/>
          <w:sz w:val="28"/>
          <w:szCs w:val="28"/>
          <w:shd w:val="clear" w:color="auto" w:fill="FFFFFF"/>
        </w:rPr>
        <w:t>енности товарным предложениям. Сформированный б</w:t>
      </w:r>
      <w:r w:rsidR="00363BC0" w:rsidRPr="00033412">
        <w:rPr>
          <w:rFonts w:ascii="Times New Roman" w:hAnsi="Times New Roman" w:cs="Times New Roman"/>
          <w:sz w:val="28"/>
          <w:szCs w:val="28"/>
          <w:shd w:val="clear" w:color="auto" w:fill="FFFFFF"/>
        </w:rPr>
        <w:t>ренд обеспечивает устойчивость бизнеса посредством формирования лояльных настроений у клиентов. В условиях жесткой конкуренции компаний и продукции на бренд возлагается функция путеводителя, способного помочь определиться с принятием решения при покупке.</w:t>
      </w:r>
      <w:r w:rsidR="00363BC0" w:rsidRPr="00033412">
        <w:rPr>
          <w:rStyle w:val="apple-converted-space"/>
          <w:rFonts w:ascii="Times New Roman" w:hAnsi="Times New Roman" w:cs="Times New Roman"/>
          <w:sz w:val="28"/>
          <w:szCs w:val="28"/>
          <w:shd w:val="clear" w:color="auto" w:fill="FFFFFF"/>
        </w:rPr>
        <w:t> </w:t>
      </w:r>
      <w:r w:rsidR="00363BC0" w:rsidRPr="00033412">
        <w:rPr>
          <w:rFonts w:ascii="Times New Roman" w:hAnsi="Times New Roman" w:cs="Times New Roman"/>
          <w:sz w:val="28"/>
          <w:szCs w:val="28"/>
        </w:rPr>
        <w:br/>
      </w:r>
      <w:r w:rsidR="00363BC0" w:rsidRPr="00033412">
        <w:rPr>
          <w:rFonts w:ascii="Times New Roman" w:hAnsi="Times New Roman" w:cs="Times New Roman"/>
          <w:sz w:val="28"/>
          <w:szCs w:val="28"/>
          <w:shd w:val="clear" w:color="auto" w:fill="FFFFFF"/>
        </w:rPr>
        <w:tab/>
        <w:t xml:space="preserve">Эффективный </w:t>
      </w:r>
      <w:proofErr w:type="spellStart"/>
      <w:r w:rsidR="00363BC0" w:rsidRPr="00033412">
        <w:rPr>
          <w:rFonts w:ascii="Times New Roman" w:hAnsi="Times New Roman" w:cs="Times New Roman"/>
          <w:sz w:val="28"/>
          <w:szCs w:val="28"/>
          <w:shd w:val="clear" w:color="auto" w:fill="FFFFFF"/>
        </w:rPr>
        <w:t>брендинг</w:t>
      </w:r>
      <w:proofErr w:type="spellEnd"/>
      <w:r w:rsidR="00363BC0" w:rsidRPr="00033412">
        <w:rPr>
          <w:rFonts w:ascii="Times New Roman" w:hAnsi="Times New Roman" w:cs="Times New Roman"/>
          <w:sz w:val="28"/>
          <w:szCs w:val="28"/>
          <w:shd w:val="clear" w:color="auto" w:fill="FFFFFF"/>
        </w:rPr>
        <w:t xml:space="preserve"> способствует формированию нематериальных активов компании, которые являются основой ее финансового благополучия. Лояльность потребителей, основанная на доверии к бренду, даже без проведения активных мероприятий по его поддержке, может существовать очень долго. Поэтому грамотное воплощение в жизнь </w:t>
      </w:r>
      <w:proofErr w:type="spellStart"/>
      <w:r w:rsidR="00363BC0" w:rsidRPr="00033412">
        <w:rPr>
          <w:rFonts w:ascii="Times New Roman" w:hAnsi="Times New Roman" w:cs="Times New Roman"/>
          <w:sz w:val="28"/>
          <w:szCs w:val="28"/>
          <w:shd w:val="clear" w:color="auto" w:fill="FFFFFF"/>
        </w:rPr>
        <w:t>брендинговых</w:t>
      </w:r>
      <w:proofErr w:type="spellEnd"/>
      <w:r w:rsidR="00363BC0" w:rsidRPr="00033412">
        <w:rPr>
          <w:rFonts w:ascii="Times New Roman" w:hAnsi="Times New Roman" w:cs="Times New Roman"/>
          <w:sz w:val="28"/>
          <w:szCs w:val="28"/>
          <w:shd w:val="clear" w:color="auto" w:fill="FFFFFF"/>
        </w:rPr>
        <w:t xml:space="preserve"> технологий обеспечит длительное конкурентное преимущество товара на рынке.</w:t>
      </w:r>
    </w:p>
    <w:p w14:paraId="64DE2C0A" w14:textId="4B8CF1DE" w:rsidR="00363BC0" w:rsidRPr="00033412" w:rsidRDefault="00363BC0" w:rsidP="00363BC0">
      <w:p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rPr>
        <w:tab/>
        <w:t>Основываясь на данных признаках, мо</w:t>
      </w:r>
      <w:r w:rsidR="00011732">
        <w:rPr>
          <w:rFonts w:ascii="Times New Roman" w:hAnsi="Times New Roman" w:cs="Times New Roman"/>
          <w:sz w:val="28"/>
          <w:szCs w:val="28"/>
        </w:rPr>
        <w:t xml:space="preserve">жно сделать вывод, что </w:t>
      </w:r>
      <w:proofErr w:type="spellStart"/>
      <w:r w:rsidR="00011732">
        <w:rPr>
          <w:rFonts w:ascii="Times New Roman" w:hAnsi="Times New Roman" w:cs="Times New Roman"/>
          <w:sz w:val="28"/>
          <w:szCs w:val="28"/>
        </w:rPr>
        <w:t>брендинг</w:t>
      </w:r>
      <w:proofErr w:type="spellEnd"/>
      <w:r w:rsidR="00011732">
        <w:rPr>
          <w:rFonts w:ascii="Times New Roman" w:hAnsi="Times New Roman" w:cs="Times New Roman"/>
          <w:sz w:val="28"/>
          <w:szCs w:val="28"/>
        </w:rPr>
        <w:t xml:space="preserve"> – это </w:t>
      </w:r>
      <w:r w:rsidRPr="00033412">
        <w:rPr>
          <w:rFonts w:ascii="Times New Roman" w:hAnsi="Times New Roman" w:cs="Times New Roman"/>
          <w:sz w:val="28"/>
          <w:szCs w:val="28"/>
        </w:rPr>
        <w:t xml:space="preserve">процесс </w:t>
      </w:r>
      <w:r w:rsidR="00011732">
        <w:rPr>
          <w:rFonts w:ascii="Times New Roman" w:hAnsi="Times New Roman" w:cs="Times New Roman"/>
          <w:sz w:val="28"/>
          <w:szCs w:val="28"/>
        </w:rPr>
        <w:t>формулирования</w:t>
      </w:r>
      <w:r w:rsidRPr="00033412">
        <w:rPr>
          <w:rFonts w:ascii="Times New Roman" w:hAnsi="Times New Roman" w:cs="Times New Roman"/>
          <w:sz w:val="28"/>
          <w:szCs w:val="28"/>
        </w:rPr>
        <w:t xml:space="preserve"> и развития бренда</w:t>
      </w:r>
      <w:r w:rsidR="00011732">
        <w:rPr>
          <w:rFonts w:ascii="Times New Roman" w:hAnsi="Times New Roman" w:cs="Times New Roman"/>
          <w:sz w:val="28"/>
          <w:szCs w:val="28"/>
        </w:rPr>
        <w:t>, а также</w:t>
      </w:r>
      <w:r w:rsidRPr="00033412">
        <w:rPr>
          <w:rFonts w:ascii="Times New Roman" w:hAnsi="Times New Roman" w:cs="Times New Roman"/>
          <w:sz w:val="28"/>
          <w:szCs w:val="28"/>
        </w:rPr>
        <w:t xml:space="preserve"> идентичности, является одним из самых важных моментов в деятельности в компании. </w:t>
      </w:r>
      <w:proofErr w:type="spellStart"/>
      <w:r w:rsidRPr="00033412">
        <w:rPr>
          <w:rFonts w:ascii="Times New Roman" w:hAnsi="Times New Roman" w:cs="Times New Roman"/>
          <w:sz w:val="28"/>
          <w:szCs w:val="28"/>
          <w:shd w:val="clear" w:color="auto" w:fill="FFFFFF"/>
        </w:rPr>
        <w:t>Бренди</w:t>
      </w:r>
      <w:r w:rsidR="00E25AF9">
        <w:rPr>
          <w:rFonts w:ascii="Times New Roman" w:hAnsi="Times New Roman" w:cs="Times New Roman"/>
          <w:sz w:val="28"/>
          <w:szCs w:val="28"/>
          <w:shd w:val="clear" w:color="auto" w:fill="FFFFFF"/>
        </w:rPr>
        <w:t>нг</w:t>
      </w:r>
      <w:proofErr w:type="spellEnd"/>
      <w:r w:rsidR="00E25AF9">
        <w:rPr>
          <w:rFonts w:ascii="Times New Roman" w:hAnsi="Times New Roman" w:cs="Times New Roman"/>
          <w:sz w:val="28"/>
          <w:szCs w:val="28"/>
          <w:shd w:val="clear" w:color="auto" w:fill="FFFFFF"/>
        </w:rPr>
        <w:t xml:space="preserve"> инициирует осведомленность о</w:t>
      </w:r>
      <w:r w:rsidRPr="00033412">
        <w:rPr>
          <w:rStyle w:val="apple-converted-space"/>
          <w:rFonts w:ascii="Times New Roman" w:hAnsi="Times New Roman" w:cs="Times New Roman"/>
          <w:sz w:val="28"/>
          <w:szCs w:val="28"/>
          <w:shd w:val="clear" w:color="auto" w:fill="FFFFFF"/>
        </w:rPr>
        <w:t> </w:t>
      </w:r>
      <w:r w:rsidRPr="00033412">
        <w:rPr>
          <w:rFonts w:ascii="Times New Roman" w:hAnsi="Times New Roman" w:cs="Times New Roman"/>
          <w:sz w:val="28"/>
          <w:szCs w:val="28"/>
          <w:shd w:val="clear" w:color="auto" w:fill="FFFFFF"/>
        </w:rPr>
        <w:t xml:space="preserve">предложениях компании, а также обеспечивает удержание и привлечение инвесторов, клиентов, поставщиков, </w:t>
      </w:r>
      <w:r w:rsidRPr="00033412">
        <w:rPr>
          <w:rFonts w:ascii="Times New Roman" w:hAnsi="Times New Roman" w:cs="Times New Roman"/>
          <w:sz w:val="28"/>
          <w:szCs w:val="28"/>
          <w:shd w:val="clear" w:color="auto" w:fill="FFFFFF"/>
        </w:rPr>
        <w:lastRenderedPageBreak/>
        <w:t xml:space="preserve">сотрудников, акционеров, поставщиков. </w:t>
      </w:r>
      <w:proofErr w:type="spellStart"/>
      <w:r w:rsidRPr="00033412">
        <w:rPr>
          <w:rFonts w:ascii="Times New Roman" w:hAnsi="Times New Roman" w:cs="Times New Roman"/>
          <w:sz w:val="28"/>
          <w:szCs w:val="28"/>
          <w:shd w:val="clear" w:color="auto" w:fill="FFFFFF"/>
        </w:rPr>
        <w:t>Брендинг</w:t>
      </w:r>
      <w:proofErr w:type="spellEnd"/>
      <w:r w:rsidRPr="00033412">
        <w:rPr>
          <w:rFonts w:ascii="Times New Roman" w:hAnsi="Times New Roman" w:cs="Times New Roman"/>
          <w:sz w:val="28"/>
          <w:szCs w:val="28"/>
          <w:shd w:val="clear" w:color="auto" w:fill="FFFFFF"/>
        </w:rPr>
        <w:t xml:space="preserve"> помогает выстраивать с ними долгосрочные отношения, что обеспечивает основу для расширения рынка сбыта, долгосрочного роста организации, и самое главное – он помогает увеличивать такие экономические показатели – как доля рынка, объём продаж и прибыль.</w:t>
      </w:r>
    </w:p>
    <w:p w14:paraId="3A4C77CB" w14:textId="77777777" w:rsidR="00363BC0" w:rsidRPr="00033412" w:rsidRDefault="00363BC0" w:rsidP="00363BC0">
      <w:p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В литературе по </w:t>
      </w:r>
      <w:proofErr w:type="spellStart"/>
      <w:r w:rsidRPr="00033412">
        <w:rPr>
          <w:rFonts w:ascii="Times New Roman" w:hAnsi="Times New Roman" w:cs="Times New Roman"/>
          <w:sz w:val="28"/>
          <w:szCs w:val="28"/>
          <w:shd w:val="clear" w:color="auto" w:fill="FFFFFF"/>
        </w:rPr>
        <w:t>брендингу</w:t>
      </w:r>
      <w:proofErr w:type="spellEnd"/>
      <w:r w:rsidRPr="00033412">
        <w:rPr>
          <w:rFonts w:ascii="Times New Roman" w:hAnsi="Times New Roman" w:cs="Times New Roman"/>
          <w:sz w:val="28"/>
          <w:szCs w:val="28"/>
          <w:shd w:val="clear" w:color="auto" w:fill="FFFFFF"/>
        </w:rPr>
        <w:t xml:space="preserve"> и на практике</w:t>
      </w:r>
      <w:r w:rsidR="00CB3F1F">
        <w:rPr>
          <w:rFonts w:ascii="Times New Roman" w:hAnsi="Times New Roman" w:cs="Times New Roman"/>
          <w:sz w:val="28"/>
          <w:szCs w:val="28"/>
          <w:shd w:val="clear" w:color="auto" w:fill="FFFFFF"/>
        </w:rPr>
        <w:t>,</w:t>
      </w:r>
      <w:r w:rsidRPr="00033412">
        <w:rPr>
          <w:rFonts w:ascii="Times New Roman" w:hAnsi="Times New Roman" w:cs="Times New Roman"/>
          <w:sz w:val="28"/>
          <w:szCs w:val="28"/>
          <w:shd w:val="clear" w:color="auto" w:fill="FFFFFF"/>
        </w:rPr>
        <w:t xml:space="preserve"> при создании и развитии бренда</w:t>
      </w:r>
      <w:r w:rsidR="00CB3F1F">
        <w:rPr>
          <w:rFonts w:ascii="Times New Roman" w:hAnsi="Times New Roman" w:cs="Times New Roman"/>
          <w:sz w:val="28"/>
          <w:szCs w:val="28"/>
          <w:shd w:val="clear" w:color="auto" w:fill="FFFFFF"/>
        </w:rPr>
        <w:t>,</w:t>
      </w:r>
      <w:r w:rsidRPr="00033412">
        <w:rPr>
          <w:rFonts w:ascii="Times New Roman" w:hAnsi="Times New Roman" w:cs="Times New Roman"/>
          <w:sz w:val="28"/>
          <w:szCs w:val="28"/>
          <w:shd w:val="clear" w:color="auto" w:fill="FFFFFF"/>
        </w:rPr>
        <w:t xml:space="preserve"> используются различные модели, которые описывают структуру характерных особен</w:t>
      </w:r>
      <w:r w:rsidR="00CB3F1F">
        <w:rPr>
          <w:rFonts w:ascii="Times New Roman" w:hAnsi="Times New Roman" w:cs="Times New Roman"/>
          <w:sz w:val="28"/>
          <w:szCs w:val="28"/>
          <w:shd w:val="clear" w:color="auto" w:fill="FFFFFF"/>
        </w:rPr>
        <w:t>н</w:t>
      </w:r>
      <w:r w:rsidRPr="00033412">
        <w:rPr>
          <w:rFonts w:ascii="Times New Roman" w:hAnsi="Times New Roman" w:cs="Times New Roman"/>
          <w:sz w:val="28"/>
          <w:szCs w:val="28"/>
          <w:shd w:val="clear" w:color="auto" w:fill="FFFFFF"/>
        </w:rPr>
        <w:t>остей бренда. Главным достоинством моделей бренда является то, что по сути они описывают идентичность бренда.</w:t>
      </w:r>
    </w:p>
    <w:p w14:paraId="229C7067" w14:textId="5E38A8FD" w:rsidR="00363BC0" w:rsidRPr="00033412" w:rsidRDefault="00363BC0" w:rsidP="00363BC0">
      <w:p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Д. </w:t>
      </w:r>
      <w:proofErr w:type="spellStart"/>
      <w:r w:rsidRPr="00033412">
        <w:rPr>
          <w:rFonts w:ascii="Times New Roman" w:hAnsi="Times New Roman" w:cs="Times New Roman"/>
          <w:sz w:val="28"/>
          <w:szCs w:val="28"/>
          <w:shd w:val="clear" w:color="auto" w:fill="FFFFFF"/>
        </w:rPr>
        <w:t>Аакер</w:t>
      </w:r>
      <w:proofErr w:type="spellEnd"/>
      <w:r w:rsidRPr="00033412">
        <w:rPr>
          <w:rFonts w:ascii="Times New Roman" w:hAnsi="Times New Roman" w:cs="Times New Roman"/>
          <w:sz w:val="28"/>
          <w:szCs w:val="28"/>
          <w:shd w:val="clear" w:color="auto" w:fill="FFFFFF"/>
        </w:rPr>
        <w:t xml:space="preserve"> описывает идентичность бренда как «определенный и уникальный набор ассоциаций, стремящийся создать или поддержать проектировщик бренда»</w:t>
      </w:r>
      <w:r w:rsidRPr="00033412">
        <w:rPr>
          <w:rStyle w:val="a7"/>
          <w:rFonts w:ascii="Times New Roman" w:hAnsi="Times New Roman" w:cs="Times New Roman"/>
          <w:sz w:val="28"/>
          <w:szCs w:val="28"/>
          <w:shd w:val="clear" w:color="auto" w:fill="FFFFFF"/>
        </w:rPr>
        <w:footnoteReference w:id="35"/>
      </w:r>
      <w:r w:rsidRPr="00033412">
        <w:rPr>
          <w:rFonts w:ascii="Times New Roman" w:hAnsi="Times New Roman" w:cs="Times New Roman"/>
          <w:sz w:val="28"/>
          <w:szCs w:val="28"/>
          <w:shd w:val="clear" w:color="auto" w:fill="FFFFFF"/>
        </w:rPr>
        <w:t xml:space="preserve">. Он понимает под данным определением ассоциации, которые представляют значение бренда для потребителей. С дефиницией </w:t>
      </w:r>
      <w:proofErr w:type="spellStart"/>
      <w:r w:rsidRPr="00033412">
        <w:rPr>
          <w:rFonts w:ascii="Times New Roman" w:hAnsi="Times New Roman" w:cs="Times New Roman"/>
          <w:sz w:val="28"/>
          <w:szCs w:val="28"/>
          <w:shd w:val="clear" w:color="auto" w:fill="FFFFFF"/>
        </w:rPr>
        <w:t>Аакера</w:t>
      </w:r>
      <w:proofErr w:type="spellEnd"/>
      <w:r w:rsidRPr="00033412">
        <w:rPr>
          <w:rFonts w:ascii="Times New Roman" w:hAnsi="Times New Roman" w:cs="Times New Roman"/>
          <w:sz w:val="28"/>
          <w:szCs w:val="28"/>
          <w:shd w:val="clear" w:color="auto" w:fill="FFFFFF"/>
        </w:rPr>
        <w:t xml:space="preserve"> согласны многие авторы (</w:t>
      </w:r>
      <w:r w:rsidR="00612F83">
        <w:rPr>
          <w:rFonts w:ascii="Times New Roman" w:hAnsi="Times New Roman" w:cs="Times New Roman"/>
          <w:sz w:val="28"/>
          <w:szCs w:val="28"/>
          <w:shd w:val="clear" w:color="auto" w:fill="FFFFFF"/>
        </w:rPr>
        <w:t xml:space="preserve">Г. Л. </w:t>
      </w:r>
      <w:proofErr w:type="spellStart"/>
      <w:r w:rsidR="00612F83">
        <w:rPr>
          <w:rFonts w:ascii="Times New Roman" w:hAnsi="Times New Roman" w:cs="Times New Roman"/>
          <w:sz w:val="28"/>
          <w:szCs w:val="28"/>
          <w:shd w:val="clear" w:color="auto" w:fill="FFFFFF"/>
        </w:rPr>
        <w:t>Тульчинский</w:t>
      </w:r>
      <w:proofErr w:type="spellEnd"/>
      <w:r w:rsidR="00612F83">
        <w:rPr>
          <w:rStyle w:val="a7"/>
          <w:rFonts w:ascii="Times New Roman" w:hAnsi="Times New Roman" w:cs="Times New Roman"/>
          <w:sz w:val="28"/>
          <w:szCs w:val="28"/>
          <w:shd w:val="clear" w:color="auto" w:fill="FFFFFF"/>
        </w:rPr>
        <w:footnoteReference w:id="36"/>
      </w:r>
      <w:r w:rsidRPr="00033412">
        <w:rPr>
          <w:rFonts w:ascii="Times New Roman" w:hAnsi="Times New Roman" w:cs="Times New Roman"/>
          <w:sz w:val="28"/>
          <w:szCs w:val="28"/>
          <w:shd w:val="clear" w:color="auto" w:fill="FFFFFF"/>
        </w:rPr>
        <w:t xml:space="preserve">, </w:t>
      </w:r>
      <w:r w:rsidR="00612F83">
        <w:rPr>
          <w:rFonts w:ascii="Times New Roman" w:hAnsi="Times New Roman" w:cs="Times New Roman"/>
          <w:sz w:val="28"/>
          <w:szCs w:val="28"/>
          <w:shd w:val="clear" w:color="auto" w:fill="FFFFFF"/>
        </w:rPr>
        <w:t xml:space="preserve">В. М. </w:t>
      </w:r>
      <w:proofErr w:type="spellStart"/>
      <w:r w:rsidR="00612F83">
        <w:rPr>
          <w:rFonts w:ascii="Times New Roman" w:hAnsi="Times New Roman" w:cs="Times New Roman"/>
          <w:sz w:val="28"/>
          <w:szCs w:val="28"/>
          <w:shd w:val="clear" w:color="auto" w:fill="FFFFFF"/>
        </w:rPr>
        <w:t>Перция</w:t>
      </w:r>
      <w:proofErr w:type="spellEnd"/>
      <w:r w:rsidR="00612F83">
        <w:rPr>
          <w:rStyle w:val="a7"/>
          <w:rFonts w:ascii="Times New Roman" w:hAnsi="Times New Roman" w:cs="Times New Roman"/>
          <w:sz w:val="28"/>
          <w:szCs w:val="28"/>
          <w:shd w:val="clear" w:color="auto" w:fill="FFFFFF"/>
        </w:rPr>
        <w:footnoteReference w:id="37"/>
      </w:r>
      <w:r w:rsidR="00612F83">
        <w:rPr>
          <w:rFonts w:ascii="Times New Roman" w:hAnsi="Times New Roman" w:cs="Times New Roman"/>
          <w:sz w:val="28"/>
          <w:szCs w:val="28"/>
          <w:shd w:val="clear" w:color="auto" w:fill="FFFFFF"/>
        </w:rPr>
        <w:t xml:space="preserve"> и другие</w:t>
      </w:r>
      <w:r w:rsidRPr="00033412">
        <w:rPr>
          <w:rFonts w:ascii="Times New Roman" w:hAnsi="Times New Roman" w:cs="Times New Roman"/>
          <w:sz w:val="28"/>
          <w:szCs w:val="28"/>
          <w:shd w:val="clear" w:color="auto" w:fill="FFFFFF"/>
        </w:rPr>
        <w:t xml:space="preserve">), а вот </w:t>
      </w:r>
      <w:r w:rsidR="00612F83">
        <w:rPr>
          <w:rFonts w:ascii="Times New Roman" w:hAnsi="Times New Roman" w:cs="Times New Roman"/>
          <w:sz w:val="28"/>
          <w:szCs w:val="28"/>
          <w:shd w:val="clear" w:color="auto" w:fill="FFFFFF"/>
        </w:rPr>
        <w:t>Н. Н. Литвинов</w:t>
      </w:r>
      <w:r w:rsidRPr="00033412">
        <w:rPr>
          <w:rFonts w:ascii="Times New Roman" w:hAnsi="Times New Roman" w:cs="Times New Roman"/>
          <w:sz w:val="28"/>
          <w:szCs w:val="28"/>
          <w:shd w:val="clear" w:color="auto" w:fill="FFFFFF"/>
        </w:rPr>
        <w:t xml:space="preserve"> обобщает все определения, тем самым выделяя основные характеристики идентичности бренда:</w:t>
      </w:r>
    </w:p>
    <w:p w14:paraId="6690E819" w14:textId="77777777" w:rsidR="00363BC0" w:rsidRPr="00033412" w:rsidRDefault="00363BC0" w:rsidP="00363BC0">
      <w:pPr>
        <w:pStyle w:val="ac"/>
        <w:numPr>
          <w:ilvl w:val="0"/>
          <w:numId w:val="11"/>
        </w:num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это стратегическая концепция персоналии бренда, а также его внешнее выражение в совокупности его идентификаторов;</w:t>
      </w:r>
    </w:p>
    <w:p w14:paraId="6024E843" w14:textId="77777777" w:rsidR="00363BC0" w:rsidRPr="00033412" w:rsidRDefault="00363BC0" w:rsidP="00363BC0">
      <w:pPr>
        <w:pStyle w:val="ac"/>
        <w:numPr>
          <w:ilvl w:val="0"/>
          <w:numId w:val="11"/>
        </w:num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идентичность показывает уникальные характеристики бренда, мотивирующие покупателя;</w:t>
      </w:r>
    </w:p>
    <w:p w14:paraId="02EF42BD" w14:textId="77777777" w:rsidR="00363BC0" w:rsidRPr="00033412" w:rsidRDefault="00363BC0" w:rsidP="00363BC0">
      <w:pPr>
        <w:pStyle w:val="ac"/>
        <w:numPr>
          <w:ilvl w:val="0"/>
          <w:numId w:val="11"/>
        </w:num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идентичность - это ключевая роль в узнаваемости бренда потребителями;</w:t>
      </w:r>
    </w:p>
    <w:p w14:paraId="2FDFEB75" w14:textId="77777777" w:rsidR="00363BC0" w:rsidRPr="00033412" w:rsidRDefault="00363BC0" w:rsidP="00363BC0">
      <w:pPr>
        <w:pStyle w:val="ac"/>
        <w:numPr>
          <w:ilvl w:val="0"/>
          <w:numId w:val="11"/>
        </w:num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идентичность помогает создать неповторимость бренда;</w:t>
      </w:r>
    </w:p>
    <w:p w14:paraId="3C58B415" w14:textId="77777777" w:rsidR="00363BC0" w:rsidRPr="00033412" w:rsidRDefault="00363BC0" w:rsidP="00363BC0">
      <w:pPr>
        <w:pStyle w:val="ac"/>
        <w:numPr>
          <w:ilvl w:val="0"/>
          <w:numId w:val="11"/>
        </w:num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lastRenderedPageBreak/>
        <w:t xml:space="preserve">это главный элемент мотивационной вертикали </w:t>
      </w:r>
      <w:proofErr w:type="spellStart"/>
      <w:r w:rsidRPr="00033412">
        <w:rPr>
          <w:rFonts w:ascii="Times New Roman" w:hAnsi="Times New Roman" w:cs="Times New Roman"/>
          <w:sz w:val="28"/>
          <w:szCs w:val="28"/>
          <w:shd w:val="clear" w:color="auto" w:fill="FFFFFF"/>
        </w:rPr>
        <w:t>брендинга</w:t>
      </w:r>
      <w:proofErr w:type="spellEnd"/>
      <w:r w:rsidRPr="00033412">
        <w:rPr>
          <w:rFonts w:ascii="Times New Roman" w:hAnsi="Times New Roman" w:cs="Times New Roman"/>
          <w:sz w:val="28"/>
          <w:szCs w:val="28"/>
          <w:shd w:val="clear" w:color="auto" w:fill="FFFFFF"/>
        </w:rPr>
        <w:t>, формирующая имидж бренда</w:t>
      </w:r>
      <w:r w:rsidRPr="00033412">
        <w:rPr>
          <w:rStyle w:val="a7"/>
          <w:rFonts w:ascii="Times New Roman" w:hAnsi="Times New Roman" w:cs="Times New Roman"/>
          <w:sz w:val="28"/>
          <w:szCs w:val="28"/>
          <w:shd w:val="clear" w:color="auto" w:fill="FFFFFF"/>
        </w:rPr>
        <w:footnoteReference w:id="38"/>
      </w:r>
      <w:r w:rsidRPr="00033412">
        <w:rPr>
          <w:rFonts w:ascii="Times New Roman" w:hAnsi="Times New Roman" w:cs="Times New Roman"/>
          <w:sz w:val="28"/>
          <w:szCs w:val="28"/>
          <w:shd w:val="clear" w:color="auto" w:fill="FFFFFF"/>
        </w:rPr>
        <w:t>.</w:t>
      </w:r>
    </w:p>
    <w:p w14:paraId="32016C89" w14:textId="77777777" w:rsidR="00363BC0" w:rsidRPr="00033412" w:rsidRDefault="00363BC0" w:rsidP="00363BC0">
      <w:p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В сумме всех определений, Н. В. Домнин проводит заключительное определение понятию «идентичность»: «это концепция, которая предназначена для выполнения брендом функций дифференциации, идентификации и влияния на поведение потребителей»</w:t>
      </w:r>
      <w:r w:rsidRPr="00033412">
        <w:rPr>
          <w:rStyle w:val="a7"/>
          <w:rFonts w:ascii="Times New Roman" w:hAnsi="Times New Roman" w:cs="Times New Roman"/>
          <w:sz w:val="28"/>
          <w:szCs w:val="28"/>
          <w:shd w:val="clear" w:color="auto" w:fill="FFFFFF"/>
        </w:rPr>
        <w:footnoteReference w:id="39"/>
      </w:r>
      <w:r w:rsidRPr="00033412">
        <w:rPr>
          <w:rFonts w:ascii="Times New Roman" w:hAnsi="Times New Roman" w:cs="Times New Roman"/>
          <w:sz w:val="28"/>
          <w:szCs w:val="28"/>
          <w:shd w:val="clear" w:color="auto" w:fill="FFFFFF"/>
        </w:rPr>
        <w:t>. Данное определение отражает всю суть исследуемого понятия, поэтому, автор работы в дальнейшем будет опираться именно на него.</w:t>
      </w:r>
    </w:p>
    <w:p w14:paraId="7BAD949D" w14:textId="77777777" w:rsidR="00363BC0" w:rsidRPr="00033412" w:rsidRDefault="00363BC0" w:rsidP="00363BC0">
      <w:p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Следует заметить, что количество моделей идентичности бренда весьма велико, поэтому автор рассматривает только наиболее </w:t>
      </w:r>
      <w:r w:rsidR="00CB3F1F">
        <w:rPr>
          <w:rFonts w:ascii="Times New Roman" w:hAnsi="Times New Roman" w:cs="Times New Roman"/>
          <w:sz w:val="28"/>
          <w:szCs w:val="28"/>
          <w:shd w:val="clear" w:color="auto" w:fill="FFFFFF"/>
        </w:rPr>
        <w:t>популярные</w:t>
      </w:r>
      <w:r w:rsidRPr="00033412">
        <w:rPr>
          <w:rFonts w:ascii="Times New Roman" w:hAnsi="Times New Roman" w:cs="Times New Roman"/>
          <w:sz w:val="28"/>
          <w:szCs w:val="28"/>
          <w:shd w:val="clear" w:color="auto" w:fill="FFFFFF"/>
        </w:rPr>
        <w:t xml:space="preserve"> из них.</w:t>
      </w:r>
    </w:p>
    <w:p w14:paraId="4D2B4ADD" w14:textId="14672FEB" w:rsidR="00363BC0" w:rsidRPr="00033412" w:rsidRDefault="00363BC0" w:rsidP="00363BC0">
      <w:pPr>
        <w:pStyle w:val="ac"/>
        <w:numPr>
          <w:ilvl w:val="0"/>
          <w:numId w:val="10"/>
        </w:numPr>
        <w:spacing w:line="360" w:lineRule="auto"/>
        <w:jc w:val="both"/>
        <w:rPr>
          <w:rFonts w:ascii="Times New Roman" w:hAnsi="Times New Roman" w:cs="Times New Roman"/>
          <w:sz w:val="28"/>
          <w:szCs w:val="28"/>
          <w:shd w:val="clear" w:color="auto" w:fill="FFFFFF"/>
          <w:lang w:val="en-US"/>
        </w:rPr>
      </w:pPr>
      <w:r w:rsidRPr="00033412">
        <w:rPr>
          <w:rFonts w:ascii="Times New Roman" w:hAnsi="Times New Roman" w:cs="Times New Roman"/>
          <w:sz w:val="28"/>
          <w:szCs w:val="28"/>
          <w:shd w:val="clear" w:color="auto" w:fill="FFFFFF"/>
        </w:rPr>
        <w:t>Модель</w:t>
      </w:r>
      <w:r w:rsidRPr="00033412">
        <w:rPr>
          <w:rFonts w:ascii="Times New Roman" w:hAnsi="Times New Roman" w:cs="Times New Roman"/>
          <w:sz w:val="28"/>
          <w:szCs w:val="28"/>
          <w:shd w:val="clear" w:color="auto" w:fill="FFFFFF"/>
          <w:lang w:val="en-US"/>
        </w:rPr>
        <w:t xml:space="preserve"> </w:t>
      </w:r>
      <w:r w:rsidRPr="00033412">
        <w:rPr>
          <w:rFonts w:ascii="Times New Roman" w:hAnsi="Times New Roman" w:cs="Times New Roman"/>
          <w:sz w:val="28"/>
          <w:szCs w:val="28"/>
          <w:shd w:val="clear" w:color="auto" w:fill="FFFFFF"/>
        </w:rPr>
        <w:t>бренда</w:t>
      </w:r>
      <w:r w:rsidRPr="00033412">
        <w:rPr>
          <w:rFonts w:ascii="Times New Roman" w:hAnsi="Times New Roman" w:cs="Times New Roman"/>
          <w:sz w:val="28"/>
          <w:szCs w:val="28"/>
          <w:shd w:val="clear" w:color="auto" w:fill="FFFFFF"/>
          <w:lang w:val="en-US"/>
        </w:rPr>
        <w:t xml:space="preserve"> Brand Essence (Brand Wheel)</w:t>
      </w:r>
      <w:r w:rsidR="00A848A7" w:rsidRPr="00A848A7">
        <w:rPr>
          <w:rFonts w:ascii="Times New Roman" w:hAnsi="Times New Roman" w:cs="Times New Roman"/>
          <w:sz w:val="28"/>
          <w:szCs w:val="28"/>
          <w:shd w:val="clear" w:color="auto" w:fill="FFFFFF"/>
          <w:lang w:val="en-US"/>
        </w:rPr>
        <w:t>.</w:t>
      </w:r>
    </w:p>
    <w:p w14:paraId="10E3D5A2" w14:textId="4D5BFBB9" w:rsidR="00363BC0" w:rsidRPr="00033412" w:rsidRDefault="00363BC0" w:rsidP="00363BC0">
      <w:pPr>
        <w:spacing w:line="360" w:lineRule="auto"/>
        <w:ind w:firstLine="708"/>
        <w:jc w:val="both"/>
        <w:rPr>
          <w:rFonts w:ascii="Times New Roman" w:hAnsi="Times New Roman" w:cs="Times New Roman"/>
          <w:bCs/>
          <w:sz w:val="28"/>
          <w:szCs w:val="28"/>
        </w:rPr>
      </w:pPr>
      <w:r w:rsidRPr="00033412">
        <w:rPr>
          <w:rFonts w:ascii="Times New Roman" w:hAnsi="Times New Roman" w:cs="Times New Roman"/>
          <w:bCs/>
          <w:sz w:val="28"/>
          <w:szCs w:val="28"/>
        </w:rPr>
        <w:t>Данная модель представляют собой суть (или ядро) бренда - и</w:t>
      </w:r>
      <w:r w:rsidRPr="00033412">
        <w:rPr>
          <w:rFonts w:ascii="Times New Roman" w:hAnsi="Times New Roman" w:cs="Times New Roman"/>
          <w:sz w:val="28"/>
          <w:szCs w:val="28"/>
        </w:rPr>
        <w:t>нтегральную составляющую всех предыдущих четырех уровней</w:t>
      </w:r>
      <w:r w:rsidRPr="00033412">
        <w:rPr>
          <w:rStyle w:val="a7"/>
          <w:rFonts w:ascii="Times New Roman" w:hAnsi="Times New Roman" w:cs="Times New Roman"/>
          <w:sz w:val="28"/>
          <w:szCs w:val="28"/>
        </w:rPr>
        <w:footnoteReference w:id="40"/>
      </w:r>
      <w:r w:rsidRPr="00033412">
        <w:rPr>
          <w:rFonts w:ascii="Times New Roman" w:hAnsi="Times New Roman" w:cs="Times New Roman"/>
          <w:sz w:val="28"/>
          <w:szCs w:val="28"/>
        </w:rPr>
        <w:t>. Суть является единственной мощной идеей, которая состоит из ключевых аргументов выбора бренда потребителями. Остальные четыре уровня состоят из атрибутов, описываю</w:t>
      </w:r>
      <w:r w:rsidR="00CB3F1F">
        <w:rPr>
          <w:rFonts w:ascii="Times New Roman" w:hAnsi="Times New Roman" w:cs="Times New Roman"/>
          <w:sz w:val="28"/>
          <w:szCs w:val="28"/>
        </w:rPr>
        <w:t>щ</w:t>
      </w:r>
      <w:r w:rsidRPr="00033412">
        <w:rPr>
          <w:rFonts w:ascii="Times New Roman" w:hAnsi="Times New Roman" w:cs="Times New Roman"/>
          <w:sz w:val="28"/>
          <w:szCs w:val="28"/>
        </w:rPr>
        <w:t xml:space="preserve">их продукт как физический объект (материал, запах, цвет); преимуществ </w:t>
      </w:r>
      <w:r w:rsidRPr="00033412">
        <w:rPr>
          <w:rFonts w:ascii="Times New Roman" w:hAnsi="Times New Roman" w:cs="Times New Roman"/>
          <w:bCs/>
          <w:sz w:val="28"/>
          <w:szCs w:val="28"/>
        </w:rPr>
        <w:t>(</w:t>
      </w:r>
      <w:r w:rsidRPr="00033412">
        <w:rPr>
          <w:rFonts w:ascii="Times New Roman" w:hAnsi="Times New Roman" w:cs="Times New Roman"/>
          <w:sz w:val="28"/>
          <w:szCs w:val="28"/>
        </w:rPr>
        <w:t>физический результат от использования бренда)</w:t>
      </w:r>
      <w:r w:rsidRPr="00033412">
        <w:rPr>
          <w:rFonts w:ascii="Times New Roman" w:hAnsi="Times New Roman" w:cs="Times New Roman"/>
          <w:bCs/>
          <w:sz w:val="28"/>
          <w:szCs w:val="28"/>
        </w:rPr>
        <w:t>, ценностей (эмоций) и</w:t>
      </w:r>
      <w:r w:rsidR="00E25AF9">
        <w:rPr>
          <w:rFonts w:ascii="Times New Roman" w:hAnsi="Times New Roman" w:cs="Times New Roman"/>
          <w:bCs/>
          <w:sz w:val="28"/>
          <w:szCs w:val="28"/>
        </w:rPr>
        <w:t xml:space="preserve"> персоналии, которая позволяет метафорическим</w:t>
      </w:r>
      <w:r w:rsidRPr="00033412">
        <w:rPr>
          <w:rFonts w:ascii="Times New Roman" w:hAnsi="Times New Roman" w:cs="Times New Roman"/>
          <w:bCs/>
          <w:sz w:val="28"/>
          <w:szCs w:val="28"/>
        </w:rPr>
        <w:t xml:space="preserve"> образом обозначить бренд в виде совокупности определенных человеческих к</w:t>
      </w:r>
      <w:r w:rsidR="00CB3F1F">
        <w:rPr>
          <w:rFonts w:ascii="Times New Roman" w:hAnsi="Times New Roman" w:cs="Times New Roman"/>
          <w:bCs/>
          <w:sz w:val="28"/>
          <w:szCs w:val="28"/>
        </w:rPr>
        <w:t>а</w:t>
      </w:r>
      <w:r w:rsidRPr="00033412">
        <w:rPr>
          <w:rFonts w:ascii="Times New Roman" w:hAnsi="Times New Roman" w:cs="Times New Roman"/>
          <w:bCs/>
          <w:sz w:val="28"/>
          <w:szCs w:val="28"/>
        </w:rPr>
        <w:t>честв.</w:t>
      </w:r>
    </w:p>
    <w:p w14:paraId="5D69C8AE" w14:textId="018A7F10" w:rsidR="00363BC0" w:rsidRPr="00033412" w:rsidRDefault="00363BC0" w:rsidP="00A848A7">
      <w:pPr>
        <w:spacing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Данная модель позволяет и систематизировать основные аспекты</w:t>
      </w:r>
      <w:r w:rsidR="00A848A7">
        <w:rPr>
          <w:rFonts w:ascii="Times New Roman" w:hAnsi="Times New Roman" w:cs="Times New Roman"/>
          <w:sz w:val="28"/>
          <w:szCs w:val="28"/>
        </w:rPr>
        <w:t xml:space="preserve"> взаимодействия с потребителем.</w:t>
      </w:r>
    </w:p>
    <w:p w14:paraId="3E44B63E" w14:textId="612CF2B0" w:rsidR="00363BC0" w:rsidRPr="00A848A7" w:rsidRDefault="00363BC0" w:rsidP="00363BC0">
      <w:pPr>
        <w:spacing w:line="360" w:lineRule="auto"/>
        <w:jc w:val="both"/>
        <w:rPr>
          <w:rFonts w:ascii="Times New Roman" w:hAnsi="Times New Roman" w:cs="Times New Roman"/>
          <w:sz w:val="28"/>
          <w:szCs w:val="28"/>
          <w:lang w:val="en-US"/>
        </w:rPr>
      </w:pPr>
      <w:r w:rsidRPr="00033412">
        <w:rPr>
          <w:rFonts w:ascii="Times New Roman" w:hAnsi="Times New Roman" w:cs="Times New Roman"/>
          <w:sz w:val="28"/>
          <w:szCs w:val="28"/>
        </w:rPr>
        <w:lastRenderedPageBreak/>
        <w:tab/>
      </w:r>
      <w:r w:rsidRPr="00033412">
        <w:rPr>
          <w:rFonts w:ascii="Times New Roman" w:hAnsi="Times New Roman" w:cs="Times New Roman"/>
          <w:sz w:val="28"/>
          <w:szCs w:val="28"/>
          <w:lang w:val="en-US"/>
        </w:rPr>
        <w:t xml:space="preserve">2. </w:t>
      </w:r>
      <w:r w:rsidRPr="00033412">
        <w:rPr>
          <w:rFonts w:ascii="Times New Roman" w:hAnsi="Times New Roman" w:cs="Times New Roman"/>
          <w:sz w:val="28"/>
          <w:szCs w:val="28"/>
        </w:rPr>
        <w:t>Модель</w:t>
      </w:r>
      <w:r w:rsidRPr="00033412">
        <w:rPr>
          <w:rFonts w:ascii="Times New Roman" w:hAnsi="Times New Roman" w:cs="Times New Roman"/>
          <w:sz w:val="28"/>
          <w:szCs w:val="28"/>
          <w:lang w:val="en-US"/>
        </w:rPr>
        <w:t xml:space="preserve"> </w:t>
      </w:r>
      <w:r w:rsidRPr="00033412">
        <w:rPr>
          <w:rFonts w:ascii="Times New Roman" w:hAnsi="Times New Roman" w:cs="Times New Roman"/>
          <w:sz w:val="28"/>
          <w:szCs w:val="28"/>
        </w:rPr>
        <w:t>Т</w:t>
      </w:r>
      <w:r w:rsidRPr="00033412">
        <w:rPr>
          <w:rFonts w:ascii="Times New Roman" w:hAnsi="Times New Roman" w:cs="Times New Roman"/>
          <w:sz w:val="28"/>
          <w:szCs w:val="28"/>
          <w:lang w:val="en-US"/>
        </w:rPr>
        <w:t xml:space="preserve">. </w:t>
      </w:r>
      <w:proofErr w:type="spellStart"/>
      <w:r w:rsidRPr="00033412">
        <w:rPr>
          <w:rFonts w:ascii="Times New Roman" w:hAnsi="Times New Roman" w:cs="Times New Roman"/>
          <w:sz w:val="28"/>
          <w:szCs w:val="28"/>
        </w:rPr>
        <w:t>Гэда</w:t>
      </w:r>
      <w:proofErr w:type="spellEnd"/>
      <w:r w:rsidRPr="00033412">
        <w:rPr>
          <w:rFonts w:ascii="Times New Roman" w:hAnsi="Times New Roman" w:cs="Times New Roman"/>
          <w:sz w:val="28"/>
          <w:szCs w:val="28"/>
          <w:lang w:val="en-US"/>
        </w:rPr>
        <w:t xml:space="preserve"> «4D-Branding»</w:t>
      </w:r>
      <w:r w:rsidRPr="00033412">
        <w:rPr>
          <w:rStyle w:val="a7"/>
          <w:rFonts w:ascii="Times New Roman" w:hAnsi="Times New Roman" w:cs="Times New Roman"/>
          <w:sz w:val="28"/>
          <w:szCs w:val="28"/>
        </w:rPr>
        <w:footnoteReference w:id="41"/>
      </w:r>
      <w:r w:rsidR="00A848A7" w:rsidRPr="00A848A7">
        <w:rPr>
          <w:rFonts w:ascii="Times New Roman" w:hAnsi="Times New Roman" w:cs="Times New Roman"/>
          <w:sz w:val="28"/>
          <w:szCs w:val="28"/>
          <w:lang w:val="en-US"/>
        </w:rPr>
        <w:t>.</w:t>
      </w:r>
    </w:p>
    <w:p w14:paraId="6D104C1A" w14:textId="39392AD5"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lang w:val="en-US"/>
        </w:rPr>
        <w:tab/>
      </w:r>
      <w:r w:rsidRPr="00033412">
        <w:rPr>
          <w:rFonts w:ascii="Times New Roman" w:hAnsi="Times New Roman" w:cs="Times New Roman"/>
          <w:sz w:val="28"/>
          <w:szCs w:val="28"/>
        </w:rPr>
        <w:t xml:space="preserve">Томас </w:t>
      </w:r>
      <w:proofErr w:type="spellStart"/>
      <w:r w:rsidRPr="00033412">
        <w:rPr>
          <w:rFonts w:ascii="Times New Roman" w:hAnsi="Times New Roman" w:cs="Times New Roman"/>
          <w:sz w:val="28"/>
          <w:szCs w:val="28"/>
        </w:rPr>
        <w:t>Гэд</w:t>
      </w:r>
      <w:proofErr w:type="spellEnd"/>
      <w:r w:rsidRPr="00033412">
        <w:rPr>
          <w:rFonts w:ascii="Times New Roman" w:hAnsi="Times New Roman" w:cs="Times New Roman"/>
          <w:sz w:val="28"/>
          <w:szCs w:val="28"/>
        </w:rPr>
        <w:t>, автор одноименной книги, предложил модель 4</w:t>
      </w:r>
      <w:r w:rsidRPr="00033412">
        <w:rPr>
          <w:rFonts w:ascii="Times New Roman" w:hAnsi="Times New Roman" w:cs="Times New Roman"/>
          <w:sz w:val="28"/>
          <w:szCs w:val="28"/>
          <w:lang w:val="en-US"/>
        </w:rPr>
        <w:t>D</w:t>
      </w:r>
      <w:r w:rsidRPr="00033412">
        <w:rPr>
          <w:rFonts w:ascii="Times New Roman" w:hAnsi="Times New Roman" w:cs="Times New Roman"/>
          <w:sz w:val="28"/>
          <w:szCs w:val="28"/>
        </w:rPr>
        <w:t xml:space="preserve"> </w:t>
      </w:r>
      <w:proofErr w:type="spellStart"/>
      <w:r w:rsidRPr="00033412">
        <w:rPr>
          <w:rFonts w:ascii="Times New Roman" w:hAnsi="Times New Roman" w:cs="Times New Roman"/>
          <w:sz w:val="28"/>
          <w:szCs w:val="28"/>
        </w:rPr>
        <w:t>брендинга</w:t>
      </w:r>
      <w:proofErr w:type="spellEnd"/>
      <w:r w:rsidRPr="00033412">
        <w:rPr>
          <w:rFonts w:ascii="Times New Roman" w:hAnsi="Times New Roman" w:cs="Times New Roman"/>
          <w:sz w:val="28"/>
          <w:szCs w:val="28"/>
        </w:rPr>
        <w:t xml:space="preserve">. По мнению автора, сильный бренд можно изобразить в виде определенного мыслительного поля, которое существует в четырех измерениях. </w:t>
      </w:r>
    </w:p>
    <w:p w14:paraId="25446AA6" w14:textId="77777777" w:rsidR="00363BC0" w:rsidRPr="00033412" w:rsidRDefault="00363BC0" w:rsidP="00363BC0">
      <w:pPr>
        <w:spacing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 xml:space="preserve">Функциональное поле данной модели показывает основные уникальные характеристики услуги или товара, а также потребительское восприятие полезности, ассоциирующейся с брендом. Ментальное поле отражает </w:t>
      </w:r>
      <w:proofErr w:type="spellStart"/>
      <w:r w:rsidRPr="00033412">
        <w:rPr>
          <w:rFonts w:ascii="Times New Roman" w:hAnsi="Times New Roman" w:cs="Times New Roman"/>
          <w:sz w:val="28"/>
          <w:szCs w:val="28"/>
        </w:rPr>
        <w:t>самоидентичность</w:t>
      </w:r>
      <w:proofErr w:type="spellEnd"/>
      <w:r w:rsidRPr="00033412">
        <w:rPr>
          <w:rFonts w:ascii="Times New Roman" w:hAnsi="Times New Roman" w:cs="Times New Roman"/>
          <w:sz w:val="28"/>
          <w:szCs w:val="28"/>
        </w:rPr>
        <w:t xml:space="preserve"> и </w:t>
      </w:r>
      <w:proofErr w:type="spellStart"/>
      <w:r w:rsidRPr="00033412">
        <w:rPr>
          <w:rFonts w:ascii="Times New Roman" w:hAnsi="Times New Roman" w:cs="Times New Roman"/>
          <w:sz w:val="28"/>
          <w:szCs w:val="28"/>
        </w:rPr>
        <w:t>самовосприятие</w:t>
      </w:r>
      <w:proofErr w:type="spellEnd"/>
      <w:r w:rsidRPr="00033412">
        <w:rPr>
          <w:rFonts w:ascii="Times New Roman" w:hAnsi="Times New Roman" w:cs="Times New Roman"/>
          <w:sz w:val="28"/>
          <w:szCs w:val="28"/>
        </w:rPr>
        <w:t xml:space="preserve"> потребителей, а также их готовность к процессам изменения и созданию новых восприятий самого себя. Социальное поле отражает способности идентификации себя с какой-либо общественной группой. Данное измерение показывает отношения между потребителями и той общественной группой, принадлежать к которой они хотели бы. Духовное поле представляет из себя более общую систему, частью которой является потребитель, его социальное окружение и сам бренд.</w:t>
      </w:r>
    </w:p>
    <w:p w14:paraId="4249AAF1" w14:textId="19FB0B6C"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t>Развитие всех четырех полей бренда позволит занять его уникальное место в сознании покупателей, а также увеличить силу потребительской приверженности.</w:t>
      </w:r>
      <w:r w:rsidRPr="00033412">
        <w:rPr>
          <w:rFonts w:ascii="Times New Roman" w:hAnsi="Times New Roman" w:cs="Times New Roman"/>
          <w:sz w:val="28"/>
          <w:szCs w:val="28"/>
        </w:rPr>
        <w:tab/>
      </w:r>
    </w:p>
    <w:p w14:paraId="1F2FA769" w14:textId="77777777"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3. Модель идентичности бренда </w:t>
      </w:r>
      <w:proofErr w:type="spellStart"/>
      <w:r w:rsidRPr="00033412">
        <w:rPr>
          <w:rFonts w:ascii="Times New Roman" w:hAnsi="Times New Roman" w:cs="Times New Roman"/>
          <w:sz w:val="28"/>
          <w:szCs w:val="28"/>
        </w:rPr>
        <w:t>Келлера</w:t>
      </w:r>
      <w:proofErr w:type="spellEnd"/>
      <w:r w:rsidRPr="00033412">
        <w:rPr>
          <w:rStyle w:val="a7"/>
          <w:rFonts w:ascii="Times New Roman" w:hAnsi="Times New Roman" w:cs="Times New Roman"/>
          <w:sz w:val="28"/>
          <w:szCs w:val="28"/>
        </w:rPr>
        <w:footnoteReference w:id="42"/>
      </w:r>
      <w:r w:rsidRPr="00033412">
        <w:rPr>
          <w:rFonts w:ascii="Times New Roman" w:hAnsi="Times New Roman" w:cs="Times New Roman"/>
          <w:sz w:val="28"/>
          <w:szCs w:val="28"/>
        </w:rPr>
        <w:t>.</w:t>
      </w:r>
    </w:p>
    <w:p w14:paraId="0236220B" w14:textId="77777777"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К. Л. </w:t>
      </w:r>
      <w:proofErr w:type="spellStart"/>
      <w:r w:rsidRPr="00033412">
        <w:rPr>
          <w:rFonts w:ascii="Times New Roman" w:hAnsi="Times New Roman" w:cs="Times New Roman"/>
          <w:sz w:val="28"/>
          <w:szCs w:val="28"/>
        </w:rPr>
        <w:t>Келлер</w:t>
      </w:r>
      <w:proofErr w:type="spellEnd"/>
      <w:r w:rsidRPr="00033412">
        <w:rPr>
          <w:rFonts w:ascii="Times New Roman" w:hAnsi="Times New Roman" w:cs="Times New Roman"/>
          <w:sz w:val="28"/>
          <w:szCs w:val="28"/>
        </w:rPr>
        <w:t xml:space="preserve"> выделяет следующую модель, которая описывает идентичность бренда:</w:t>
      </w:r>
    </w:p>
    <w:p w14:paraId="71C4AAA1" w14:textId="77777777"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1. Позиционирование</w:t>
      </w:r>
    </w:p>
    <w:p w14:paraId="20D2C9E5" w14:textId="77777777"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2. Ценности</w:t>
      </w:r>
    </w:p>
    <w:p w14:paraId="519813DB" w14:textId="77777777"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lastRenderedPageBreak/>
        <w:t xml:space="preserve">3. Коды </w:t>
      </w:r>
    </w:p>
    <w:p w14:paraId="523EA534" w14:textId="77777777"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t>Под позиционированием автор данной модели понимает обработку группы потребителей или сегмента рынка для создания системы знаний о товарах или услугах и формировани</w:t>
      </w:r>
      <w:r w:rsidR="0074558A">
        <w:rPr>
          <w:rFonts w:ascii="Times New Roman" w:hAnsi="Times New Roman" w:cs="Times New Roman"/>
          <w:sz w:val="28"/>
          <w:szCs w:val="28"/>
        </w:rPr>
        <w:t>и</w:t>
      </w:r>
      <w:r w:rsidRPr="00033412">
        <w:rPr>
          <w:rFonts w:ascii="Times New Roman" w:hAnsi="Times New Roman" w:cs="Times New Roman"/>
          <w:sz w:val="28"/>
          <w:szCs w:val="28"/>
        </w:rPr>
        <w:t xml:space="preserve"> приятного отношения к ним. Ценностями </w:t>
      </w:r>
      <w:proofErr w:type="spellStart"/>
      <w:r w:rsidRPr="00033412">
        <w:rPr>
          <w:rFonts w:ascii="Times New Roman" w:hAnsi="Times New Roman" w:cs="Times New Roman"/>
          <w:sz w:val="28"/>
          <w:szCs w:val="28"/>
        </w:rPr>
        <w:t>Келлер</w:t>
      </w:r>
      <w:proofErr w:type="spellEnd"/>
      <w:r w:rsidRPr="00033412">
        <w:rPr>
          <w:rFonts w:ascii="Times New Roman" w:hAnsi="Times New Roman" w:cs="Times New Roman"/>
          <w:sz w:val="28"/>
          <w:szCs w:val="28"/>
        </w:rPr>
        <w:t xml:space="preserve"> называет совокупность абстрактных ассоциаций, т.е. атрибутов и преимуществ, которые характеризуют пять-десять важных аспектов торговой марки. Тем самым, автор объединяет в данном определение несколько пунктов модели </w:t>
      </w:r>
      <w:r w:rsidRPr="00033412">
        <w:rPr>
          <w:rFonts w:ascii="Times New Roman" w:hAnsi="Times New Roman" w:cs="Times New Roman"/>
          <w:sz w:val="28"/>
          <w:szCs w:val="28"/>
          <w:lang w:val="en-US"/>
        </w:rPr>
        <w:t>Brand</w:t>
      </w:r>
      <w:r w:rsidRPr="00033412">
        <w:rPr>
          <w:rFonts w:ascii="Times New Roman" w:hAnsi="Times New Roman" w:cs="Times New Roman"/>
          <w:sz w:val="28"/>
          <w:szCs w:val="28"/>
        </w:rPr>
        <w:t xml:space="preserve"> </w:t>
      </w:r>
      <w:r w:rsidRPr="00033412">
        <w:rPr>
          <w:rFonts w:ascii="Times New Roman" w:hAnsi="Times New Roman" w:cs="Times New Roman"/>
          <w:sz w:val="28"/>
          <w:szCs w:val="28"/>
          <w:lang w:val="en-US"/>
        </w:rPr>
        <w:t>Essence</w:t>
      </w:r>
      <w:r w:rsidRPr="00033412">
        <w:rPr>
          <w:rFonts w:ascii="Times New Roman" w:hAnsi="Times New Roman" w:cs="Times New Roman"/>
          <w:sz w:val="28"/>
          <w:szCs w:val="28"/>
        </w:rPr>
        <w:t xml:space="preserve">. Коды являются же сутью бренда, т.е. «словесным выражением её души и сердца». </w:t>
      </w:r>
    </w:p>
    <w:p w14:paraId="4854A444" w14:textId="77777777"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Данная модель представляется автору настоящей работы весьма упрощенной, но отлично описывающей суть идентичности бренда. </w:t>
      </w:r>
    </w:p>
    <w:p w14:paraId="722E9F83" w14:textId="77777777" w:rsidR="00540F15"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Рассмотренные модели и понятия позволяют систематизировать основные категории, которые используются в </w:t>
      </w:r>
      <w:proofErr w:type="spellStart"/>
      <w:r w:rsidRPr="00033412">
        <w:rPr>
          <w:rFonts w:ascii="Times New Roman" w:hAnsi="Times New Roman" w:cs="Times New Roman"/>
          <w:sz w:val="28"/>
          <w:szCs w:val="28"/>
        </w:rPr>
        <w:t>брендинге</w:t>
      </w:r>
      <w:proofErr w:type="spellEnd"/>
      <w:r w:rsidRPr="00033412">
        <w:rPr>
          <w:rFonts w:ascii="Times New Roman" w:hAnsi="Times New Roman" w:cs="Times New Roman"/>
          <w:sz w:val="28"/>
          <w:szCs w:val="28"/>
        </w:rPr>
        <w:t>. Наиболее важными элементами, имеющими непосредственное отношение к процессу создания и развития брендов, являются: ценности бренда, индивидуальность, тип взаимоотношений с потребителями и суть бренда. Данные модели играют большую роль в практическом применении. Они помогают наглядно описать технологии и к</w:t>
      </w:r>
      <w:r w:rsidR="0074558A">
        <w:rPr>
          <w:rFonts w:ascii="Times New Roman" w:hAnsi="Times New Roman" w:cs="Times New Roman"/>
          <w:sz w:val="28"/>
          <w:szCs w:val="28"/>
        </w:rPr>
        <w:t>онцепции, которые будут соверша</w:t>
      </w:r>
      <w:r w:rsidRPr="00033412">
        <w:rPr>
          <w:rFonts w:ascii="Times New Roman" w:hAnsi="Times New Roman" w:cs="Times New Roman"/>
          <w:sz w:val="28"/>
          <w:szCs w:val="28"/>
        </w:rPr>
        <w:t>т</w:t>
      </w:r>
      <w:r w:rsidR="0074558A">
        <w:rPr>
          <w:rFonts w:ascii="Times New Roman" w:hAnsi="Times New Roman" w:cs="Times New Roman"/>
          <w:sz w:val="28"/>
          <w:szCs w:val="28"/>
        </w:rPr>
        <w:t>ь</w:t>
      </w:r>
      <w:r w:rsidRPr="00033412">
        <w:rPr>
          <w:rFonts w:ascii="Times New Roman" w:hAnsi="Times New Roman" w:cs="Times New Roman"/>
          <w:sz w:val="28"/>
          <w:szCs w:val="28"/>
        </w:rPr>
        <w:t>ся в процессе создания и развития бренда, что весьма упрощает механизм работы между бренд-менеджером и заказчиком.</w:t>
      </w:r>
    </w:p>
    <w:p w14:paraId="01C407AB" w14:textId="3CFA8365" w:rsidR="00540F15" w:rsidRPr="000A318D" w:rsidRDefault="00612F83" w:rsidP="000A318D">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Что касается понятия </w:t>
      </w:r>
      <w:proofErr w:type="spellStart"/>
      <w:r>
        <w:rPr>
          <w:rFonts w:ascii="Times New Roman" w:hAnsi="Times New Roman" w:cs="Times New Roman"/>
          <w:sz w:val="28"/>
          <w:szCs w:val="28"/>
          <w:shd w:val="clear" w:color="auto" w:fill="FFFFFF"/>
        </w:rPr>
        <w:t>брендинга</w:t>
      </w:r>
      <w:proofErr w:type="spellEnd"/>
      <w:r>
        <w:rPr>
          <w:rFonts w:ascii="Times New Roman" w:hAnsi="Times New Roman" w:cs="Times New Roman"/>
          <w:sz w:val="28"/>
          <w:szCs w:val="28"/>
          <w:shd w:val="clear" w:color="auto" w:fill="FFFFFF"/>
        </w:rPr>
        <w:t xml:space="preserve"> территорий, то проблема терминологии в этой области весьма актуальна на сегодняшний день. </w:t>
      </w:r>
      <w:r w:rsidR="00540F15" w:rsidRPr="00033412">
        <w:rPr>
          <w:rFonts w:ascii="Times New Roman" w:hAnsi="Times New Roman" w:cs="Times New Roman"/>
          <w:sz w:val="28"/>
          <w:szCs w:val="28"/>
        </w:rPr>
        <w:t>О</w:t>
      </w:r>
      <w:r w:rsidR="000A318D">
        <w:rPr>
          <w:rFonts w:ascii="Times New Roman" w:hAnsi="Times New Roman" w:cs="Times New Roman"/>
          <w:sz w:val="28"/>
          <w:szCs w:val="28"/>
        </w:rPr>
        <w:t xml:space="preserve">пределение </w:t>
      </w:r>
      <w:proofErr w:type="spellStart"/>
      <w:r w:rsidR="000A318D">
        <w:rPr>
          <w:rFonts w:ascii="Times New Roman" w:hAnsi="Times New Roman" w:cs="Times New Roman"/>
          <w:sz w:val="28"/>
          <w:szCs w:val="28"/>
        </w:rPr>
        <w:t>брендинга</w:t>
      </w:r>
      <w:proofErr w:type="spellEnd"/>
      <w:r w:rsidR="000A318D">
        <w:rPr>
          <w:rFonts w:ascii="Times New Roman" w:hAnsi="Times New Roman" w:cs="Times New Roman"/>
          <w:sz w:val="28"/>
          <w:szCs w:val="28"/>
        </w:rPr>
        <w:t xml:space="preserve"> территорий</w:t>
      </w:r>
      <w:r w:rsidR="00540F15" w:rsidRPr="00033412">
        <w:rPr>
          <w:rFonts w:ascii="Times New Roman" w:hAnsi="Times New Roman" w:cs="Times New Roman"/>
          <w:sz w:val="28"/>
          <w:szCs w:val="28"/>
        </w:rPr>
        <w:t xml:space="preserve"> как процесса создания и развития бренда и его идентичности, тоже вызывает большие вопросы. Для начала автору необходимо определиться с понятием территориальной идентичности. </w:t>
      </w:r>
      <w:proofErr w:type="spellStart"/>
      <w:r w:rsidR="00540F15" w:rsidRPr="00033412">
        <w:rPr>
          <w:rFonts w:ascii="Times New Roman" w:hAnsi="Times New Roman" w:cs="Times New Roman"/>
          <w:sz w:val="28"/>
          <w:szCs w:val="28"/>
        </w:rPr>
        <w:t>Смирягин</w:t>
      </w:r>
      <w:proofErr w:type="spellEnd"/>
      <w:r w:rsidR="00540F15" w:rsidRPr="00033412">
        <w:rPr>
          <w:rFonts w:ascii="Times New Roman" w:hAnsi="Times New Roman" w:cs="Times New Roman"/>
          <w:sz w:val="28"/>
          <w:szCs w:val="28"/>
        </w:rPr>
        <w:t xml:space="preserve"> Л. называет идентичность «чувством социальной общности с земляками в связи совместного проживания в одном регионе в прошлом или </w:t>
      </w:r>
      <w:r w:rsidR="00540F15" w:rsidRPr="00033412">
        <w:rPr>
          <w:rFonts w:ascii="Times New Roman" w:hAnsi="Times New Roman" w:cs="Times New Roman"/>
          <w:sz w:val="28"/>
          <w:szCs w:val="28"/>
        </w:rPr>
        <w:lastRenderedPageBreak/>
        <w:t>на данный момент»</w:t>
      </w:r>
      <w:r w:rsidR="00540F15" w:rsidRPr="00033412">
        <w:rPr>
          <w:rStyle w:val="a7"/>
          <w:rFonts w:ascii="Times New Roman" w:hAnsi="Times New Roman" w:cs="Times New Roman"/>
          <w:sz w:val="28"/>
          <w:szCs w:val="28"/>
        </w:rPr>
        <w:footnoteReference w:id="43"/>
      </w:r>
      <w:r w:rsidR="00540F15" w:rsidRPr="00033412">
        <w:rPr>
          <w:rFonts w:ascii="Times New Roman" w:hAnsi="Times New Roman" w:cs="Times New Roman"/>
          <w:sz w:val="28"/>
          <w:szCs w:val="28"/>
        </w:rPr>
        <w:t>. В широком смысле, идентичность территории представляет из себя то, как местное население понимает и восприни</w:t>
      </w:r>
      <w:r w:rsidR="000A318D">
        <w:rPr>
          <w:rFonts w:ascii="Times New Roman" w:hAnsi="Times New Roman" w:cs="Times New Roman"/>
          <w:sz w:val="28"/>
          <w:szCs w:val="28"/>
        </w:rPr>
        <w:t>мает свой регион и идентифицируе</w:t>
      </w:r>
      <w:r w:rsidR="00540F15" w:rsidRPr="00033412">
        <w:rPr>
          <w:rFonts w:ascii="Times New Roman" w:hAnsi="Times New Roman" w:cs="Times New Roman"/>
          <w:sz w:val="28"/>
          <w:szCs w:val="28"/>
        </w:rPr>
        <w:t>т себя с ним. Стоит заметить, что многие авторы не признают данное определение территориальной идентичности, потому что оно ограничивает восприятие территории только её жителями. Например,</w:t>
      </w:r>
      <w:r w:rsidR="000A318D">
        <w:rPr>
          <w:rFonts w:ascii="Times New Roman" w:hAnsi="Times New Roman" w:cs="Times New Roman"/>
          <w:sz w:val="28"/>
          <w:szCs w:val="28"/>
        </w:rPr>
        <w:t xml:space="preserve"> Р. </w:t>
      </w:r>
      <w:proofErr w:type="spellStart"/>
      <w:r w:rsidR="000A318D">
        <w:rPr>
          <w:rFonts w:ascii="Times New Roman" w:hAnsi="Times New Roman" w:cs="Times New Roman"/>
          <w:sz w:val="28"/>
          <w:szCs w:val="28"/>
        </w:rPr>
        <w:t>Говерс</w:t>
      </w:r>
      <w:proofErr w:type="spellEnd"/>
      <w:r w:rsidR="000A318D">
        <w:rPr>
          <w:rFonts w:ascii="Times New Roman" w:hAnsi="Times New Roman" w:cs="Times New Roman"/>
          <w:sz w:val="28"/>
          <w:szCs w:val="28"/>
        </w:rPr>
        <w:t xml:space="preserve"> </w:t>
      </w:r>
      <w:r w:rsidR="00540F15" w:rsidRPr="00033412">
        <w:rPr>
          <w:rFonts w:ascii="Times New Roman" w:hAnsi="Times New Roman" w:cs="Times New Roman"/>
          <w:sz w:val="28"/>
          <w:szCs w:val="28"/>
        </w:rPr>
        <w:t>определяет данную</w:t>
      </w:r>
      <w:r w:rsidR="000A318D">
        <w:rPr>
          <w:rFonts w:ascii="Times New Roman" w:hAnsi="Times New Roman" w:cs="Times New Roman"/>
          <w:sz w:val="28"/>
          <w:szCs w:val="28"/>
        </w:rPr>
        <w:t xml:space="preserve"> дефиницию следующим образом: «</w:t>
      </w:r>
      <w:r w:rsidR="00540F15" w:rsidRPr="00033412">
        <w:rPr>
          <w:rFonts w:ascii="Times New Roman" w:hAnsi="Times New Roman" w:cs="Times New Roman"/>
          <w:sz w:val="28"/>
          <w:szCs w:val="28"/>
        </w:rPr>
        <w:t>территориальная идентичность - это определенная совокупность всех смыслов и уникальных характеристик, которыми обладает те</w:t>
      </w:r>
      <w:r w:rsidR="000A318D">
        <w:rPr>
          <w:rFonts w:ascii="Times New Roman" w:hAnsi="Times New Roman" w:cs="Times New Roman"/>
          <w:sz w:val="28"/>
          <w:szCs w:val="28"/>
        </w:rPr>
        <w:t>р</w:t>
      </w:r>
      <w:r w:rsidR="00540F15" w:rsidRPr="00033412">
        <w:rPr>
          <w:rFonts w:ascii="Times New Roman" w:hAnsi="Times New Roman" w:cs="Times New Roman"/>
          <w:sz w:val="28"/>
          <w:szCs w:val="28"/>
        </w:rPr>
        <w:t>ритория и которые создаются её культурной жизнью»</w:t>
      </w:r>
      <w:r w:rsidR="00540F15" w:rsidRPr="00033412">
        <w:rPr>
          <w:rStyle w:val="a7"/>
          <w:rFonts w:ascii="Times New Roman" w:hAnsi="Times New Roman" w:cs="Times New Roman"/>
          <w:sz w:val="28"/>
          <w:szCs w:val="28"/>
        </w:rPr>
        <w:footnoteReference w:id="44"/>
      </w:r>
      <w:r w:rsidR="00540F15" w:rsidRPr="00033412">
        <w:rPr>
          <w:rFonts w:ascii="Times New Roman" w:hAnsi="Times New Roman" w:cs="Times New Roman"/>
          <w:sz w:val="28"/>
          <w:szCs w:val="28"/>
        </w:rPr>
        <w:t>. Автору данной работы больше близка вторая формулировка территориальной идентичности, так как она соответствует определению идентичности бренда, которое автор вывел ранее.</w:t>
      </w:r>
    </w:p>
    <w:p w14:paraId="5866DED3" w14:textId="481B799B" w:rsidR="00540F15" w:rsidRPr="00033412" w:rsidRDefault="000A318D" w:rsidP="00540F1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t>К</w:t>
      </w:r>
      <w:r w:rsidR="00540F15" w:rsidRPr="00033412">
        <w:rPr>
          <w:rFonts w:ascii="Times New Roman" w:hAnsi="Times New Roman" w:cs="Times New Roman"/>
          <w:sz w:val="28"/>
          <w:szCs w:val="28"/>
        </w:rPr>
        <w:t xml:space="preserve">ак формируется идентичность бренда, </w:t>
      </w:r>
      <w:r>
        <w:rPr>
          <w:rFonts w:ascii="Times New Roman" w:hAnsi="Times New Roman" w:cs="Times New Roman"/>
          <w:sz w:val="28"/>
          <w:szCs w:val="28"/>
        </w:rPr>
        <w:t xml:space="preserve">так и </w:t>
      </w:r>
      <w:r w:rsidR="00540F15" w:rsidRPr="00033412">
        <w:rPr>
          <w:rFonts w:ascii="Times New Roman" w:hAnsi="Times New Roman" w:cs="Times New Roman"/>
          <w:sz w:val="28"/>
          <w:szCs w:val="28"/>
        </w:rPr>
        <w:t xml:space="preserve">создается территориальная идентичность. Д. </w:t>
      </w:r>
      <w:proofErr w:type="spellStart"/>
      <w:r w:rsidR="00540F15" w:rsidRPr="00033412">
        <w:rPr>
          <w:rFonts w:ascii="Times New Roman" w:hAnsi="Times New Roman" w:cs="Times New Roman"/>
          <w:sz w:val="28"/>
          <w:szCs w:val="28"/>
        </w:rPr>
        <w:t>Визгалов</w:t>
      </w:r>
      <w:proofErr w:type="spellEnd"/>
      <w:r w:rsidR="00540F15" w:rsidRPr="00033412">
        <w:rPr>
          <w:rFonts w:ascii="Times New Roman" w:hAnsi="Times New Roman" w:cs="Times New Roman"/>
          <w:sz w:val="28"/>
          <w:szCs w:val="28"/>
        </w:rPr>
        <w:t xml:space="preserve"> выделяет следующие факторы, которые влияют на её состояние:</w:t>
      </w:r>
    </w:p>
    <w:p w14:paraId="7D7F1BDC" w14:textId="77777777" w:rsidR="00540F15" w:rsidRPr="00033412" w:rsidRDefault="00540F15" w:rsidP="00540F15">
      <w:pPr>
        <w:pStyle w:val="ac"/>
        <w:numPr>
          <w:ilvl w:val="0"/>
          <w:numId w:val="4"/>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Стабильные факторы (климат, местоположение, история территории и т.д.);</w:t>
      </w:r>
    </w:p>
    <w:p w14:paraId="105CCFF8" w14:textId="77777777" w:rsidR="00540F15" w:rsidRPr="00033412" w:rsidRDefault="00540F15" w:rsidP="00540F15">
      <w:pPr>
        <w:pStyle w:val="ac"/>
        <w:numPr>
          <w:ilvl w:val="0"/>
          <w:numId w:val="4"/>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Изменчивые факторы (число населения, облик территории, культурные традиции и т.д.);</w:t>
      </w:r>
    </w:p>
    <w:p w14:paraId="53A3191C" w14:textId="6FB46777" w:rsidR="00540F15" w:rsidRPr="00033412" w:rsidRDefault="00540F15" w:rsidP="00540F15">
      <w:pPr>
        <w:pStyle w:val="ac"/>
        <w:numPr>
          <w:ilvl w:val="0"/>
          <w:numId w:val="4"/>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Символические факторы (мода, политический климат, г</w:t>
      </w:r>
      <w:r w:rsidR="000A318D">
        <w:rPr>
          <w:rFonts w:ascii="Times New Roman" w:hAnsi="Times New Roman" w:cs="Times New Roman"/>
          <w:sz w:val="28"/>
          <w:szCs w:val="28"/>
        </w:rPr>
        <w:t>о</w:t>
      </w:r>
      <w:r w:rsidRPr="00033412">
        <w:rPr>
          <w:rFonts w:ascii="Times New Roman" w:hAnsi="Times New Roman" w:cs="Times New Roman"/>
          <w:sz w:val="28"/>
          <w:szCs w:val="28"/>
        </w:rPr>
        <w:t>родская символика, знаковые события и т.д.)</w:t>
      </w:r>
      <w:r w:rsidRPr="00033412">
        <w:rPr>
          <w:rStyle w:val="a7"/>
          <w:rFonts w:ascii="Times New Roman" w:hAnsi="Times New Roman" w:cs="Times New Roman"/>
          <w:sz w:val="28"/>
          <w:szCs w:val="28"/>
        </w:rPr>
        <w:footnoteReference w:id="45"/>
      </w:r>
      <w:r w:rsidRPr="00033412">
        <w:rPr>
          <w:rFonts w:ascii="Times New Roman" w:hAnsi="Times New Roman" w:cs="Times New Roman"/>
          <w:sz w:val="28"/>
          <w:szCs w:val="28"/>
        </w:rPr>
        <w:t>.</w:t>
      </w:r>
    </w:p>
    <w:p w14:paraId="330733F8" w14:textId="6D06DB09" w:rsidR="00540F15" w:rsidRPr="00540F15" w:rsidRDefault="00540F15" w:rsidP="00540F15">
      <w:p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ab/>
        <w:t>Если на первую категорию факторов невозможно повлиять (т.</w:t>
      </w:r>
      <w:r w:rsidR="000A318D">
        <w:rPr>
          <w:rFonts w:ascii="Times New Roman" w:hAnsi="Times New Roman" w:cs="Times New Roman"/>
          <w:sz w:val="28"/>
          <w:szCs w:val="28"/>
        </w:rPr>
        <w:t xml:space="preserve"> </w:t>
      </w:r>
      <w:r w:rsidRPr="00033412">
        <w:rPr>
          <w:rFonts w:ascii="Times New Roman" w:hAnsi="Times New Roman" w:cs="Times New Roman"/>
          <w:sz w:val="28"/>
          <w:szCs w:val="28"/>
        </w:rPr>
        <w:t xml:space="preserve">к. данные факторы составляют структуру территории), то на вторую могут применяться изменения в стратегической перспективе, а на третью может </w:t>
      </w:r>
      <w:r w:rsidRPr="00033412">
        <w:rPr>
          <w:rFonts w:ascii="Times New Roman" w:hAnsi="Times New Roman" w:cs="Times New Roman"/>
          <w:sz w:val="28"/>
          <w:szCs w:val="28"/>
        </w:rPr>
        <w:lastRenderedPageBreak/>
        <w:t>оказываться тактическое влияние. Совокупность перечисленных факторов определяет идентичность каждой конкретной территории.</w:t>
      </w:r>
    </w:p>
    <w:p w14:paraId="3661810B" w14:textId="44B954E6" w:rsidR="00540F15" w:rsidRPr="00033412" w:rsidRDefault="00540F15" w:rsidP="00540F15">
      <w:p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Чтобы наиболее точно понять сущность </w:t>
      </w:r>
      <w:proofErr w:type="spellStart"/>
      <w:r w:rsidRPr="00033412">
        <w:rPr>
          <w:rFonts w:ascii="Times New Roman" w:hAnsi="Times New Roman" w:cs="Times New Roman"/>
          <w:sz w:val="28"/>
          <w:szCs w:val="28"/>
          <w:shd w:val="clear" w:color="auto" w:fill="FFFFFF"/>
        </w:rPr>
        <w:t>брендинга</w:t>
      </w:r>
      <w:proofErr w:type="spellEnd"/>
      <w:r w:rsidRPr="00033412">
        <w:rPr>
          <w:rFonts w:ascii="Times New Roman" w:hAnsi="Times New Roman" w:cs="Times New Roman"/>
          <w:sz w:val="28"/>
          <w:szCs w:val="28"/>
          <w:shd w:val="clear" w:color="auto" w:fill="FFFFFF"/>
        </w:rPr>
        <w:t xml:space="preserve"> территорий, автору необходимо определиться с прикладной </w:t>
      </w:r>
      <w:r w:rsidR="000A318D" w:rsidRPr="00033412">
        <w:rPr>
          <w:rFonts w:ascii="Times New Roman" w:hAnsi="Times New Roman" w:cs="Times New Roman"/>
          <w:sz w:val="28"/>
          <w:szCs w:val="28"/>
          <w:shd w:val="clear" w:color="auto" w:fill="FFFFFF"/>
        </w:rPr>
        <w:t>интерпретацией</w:t>
      </w:r>
      <w:r w:rsidRPr="00033412">
        <w:rPr>
          <w:rFonts w:ascii="Times New Roman" w:hAnsi="Times New Roman" w:cs="Times New Roman"/>
          <w:sz w:val="28"/>
          <w:szCs w:val="28"/>
          <w:shd w:val="clear" w:color="auto" w:fill="FFFFFF"/>
        </w:rPr>
        <w:t xml:space="preserve"> данного процесса. Четкой формулировки стадий территориального </w:t>
      </w:r>
      <w:proofErr w:type="spellStart"/>
      <w:r w:rsidRPr="00033412">
        <w:rPr>
          <w:rFonts w:ascii="Times New Roman" w:hAnsi="Times New Roman" w:cs="Times New Roman"/>
          <w:sz w:val="28"/>
          <w:szCs w:val="28"/>
          <w:shd w:val="clear" w:color="auto" w:fill="FFFFFF"/>
        </w:rPr>
        <w:t>брендинга</w:t>
      </w:r>
      <w:proofErr w:type="spellEnd"/>
      <w:r w:rsidRPr="00033412">
        <w:rPr>
          <w:rFonts w:ascii="Times New Roman" w:hAnsi="Times New Roman" w:cs="Times New Roman"/>
          <w:sz w:val="28"/>
          <w:szCs w:val="28"/>
          <w:shd w:val="clear" w:color="auto" w:fill="FFFFFF"/>
        </w:rPr>
        <w:t xml:space="preserve"> не существует. Так, К. </w:t>
      </w:r>
      <w:proofErr w:type="spellStart"/>
      <w:r w:rsidRPr="00033412">
        <w:rPr>
          <w:rFonts w:ascii="Times New Roman" w:hAnsi="Times New Roman" w:cs="Times New Roman"/>
          <w:sz w:val="28"/>
          <w:szCs w:val="28"/>
          <w:shd w:val="clear" w:color="auto" w:fill="FFFFFF"/>
        </w:rPr>
        <w:t>Динни</w:t>
      </w:r>
      <w:proofErr w:type="spellEnd"/>
      <w:r w:rsidRPr="00033412">
        <w:rPr>
          <w:rFonts w:ascii="Times New Roman" w:hAnsi="Times New Roman" w:cs="Times New Roman"/>
          <w:sz w:val="28"/>
          <w:szCs w:val="28"/>
          <w:shd w:val="clear" w:color="auto" w:fill="FFFFFF"/>
        </w:rPr>
        <w:t xml:space="preserve"> определяет следующие стадии в процессе </w:t>
      </w:r>
      <w:proofErr w:type="spellStart"/>
      <w:r w:rsidRPr="00033412">
        <w:rPr>
          <w:rFonts w:ascii="Times New Roman" w:hAnsi="Times New Roman" w:cs="Times New Roman"/>
          <w:sz w:val="28"/>
          <w:szCs w:val="28"/>
          <w:shd w:val="clear" w:color="auto" w:fill="FFFFFF"/>
        </w:rPr>
        <w:t>брендирования</w:t>
      </w:r>
      <w:proofErr w:type="spellEnd"/>
      <w:r w:rsidRPr="00033412">
        <w:rPr>
          <w:rFonts w:ascii="Times New Roman" w:hAnsi="Times New Roman" w:cs="Times New Roman"/>
          <w:sz w:val="28"/>
          <w:szCs w:val="28"/>
          <w:shd w:val="clear" w:color="auto" w:fill="FFFFFF"/>
        </w:rPr>
        <w:t xml:space="preserve"> города:</w:t>
      </w:r>
    </w:p>
    <w:p w14:paraId="55A05591" w14:textId="77777777" w:rsidR="00540F15" w:rsidRPr="00033412" w:rsidRDefault="00540F15" w:rsidP="00540F15">
      <w:pPr>
        <w:pStyle w:val="ac"/>
        <w:numPr>
          <w:ilvl w:val="0"/>
          <w:numId w:val="8"/>
        </w:num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Определение идентичности;</w:t>
      </w:r>
    </w:p>
    <w:p w14:paraId="02FF7BF6" w14:textId="77777777" w:rsidR="00540F15" w:rsidRPr="00033412" w:rsidRDefault="00540F15" w:rsidP="00540F15">
      <w:pPr>
        <w:pStyle w:val="ac"/>
        <w:numPr>
          <w:ilvl w:val="0"/>
          <w:numId w:val="8"/>
        </w:num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Целеполагание;</w:t>
      </w:r>
    </w:p>
    <w:p w14:paraId="1E434F81" w14:textId="77777777" w:rsidR="00540F15" w:rsidRPr="00033412" w:rsidRDefault="00540F15" w:rsidP="00540F15">
      <w:pPr>
        <w:pStyle w:val="ac"/>
        <w:numPr>
          <w:ilvl w:val="0"/>
          <w:numId w:val="8"/>
        </w:num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Коммуникация;</w:t>
      </w:r>
    </w:p>
    <w:p w14:paraId="174DD81E" w14:textId="77777777" w:rsidR="00540F15" w:rsidRPr="00033412" w:rsidRDefault="00540F15" w:rsidP="00540F15">
      <w:pPr>
        <w:pStyle w:val="ac"/>
        <w:numPr>
          <w:ilvl w:val="0"/>
          <w:numId w:val="8"/>
        </w:num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Согласованность</w:t>
      </w:r>
      <w:r w:rsidRPr="00033412">
        <w:rPr>
          <w:rStyle w:val="a7"/>
          <w:rFonts w:ascii="Times New Roman" w:hAnsi="Times New Roman" w:cs="Times New Roman"/>
          <w:sz w:val="28"/>
          <w:szCs w:val="28"/>
          <w:shd w:val="clear" w:color="auto" w:fill="FFFFFF"/>
        </w:rPr>
        <w:footnoteReference w:id="46"/>
      </w:r>
      <w:r w:rsidRPr="00033412">
        <w:rPr>
          <w:rFonts w:ascii="Times New Roman" w:hAnsi="Times New Roman" w:cs="Times New Roman"/>
          <w:sz w:val="28"/>
          <w:szCs w:val="28"/>
          <w:shd w:val="clear" w:color="auto" w:fill="FFFFFF"/>
        </w:rPr>
        <w:t>.</w:t>
      </w:r>
    </w:p>
    <w:p w14:paraId="04F60C25" w14:textId="7AE461EE" w:rsidR="00B106DB" w:rsidRDefault="00540F15" w:rsidP="00540F15">
      <w:p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На первой стадии, по мнению К. </w:t>
      </w:r>
      <w:proofErr w:type="spellStart"/>
      <w:r w:rsidRPr="00033412">
        <w:rPr>
          <w:rFonts w:ascii="Times New Roman" w:hAnsi="Times New Roman" w:cs="Times New Roman"/>
          <w:sz w:val="28"/>
          <w:szCs w:val="28"/>
          <w:shd w:val="clear" w:color="auto" w:fill="FFFFFF"/>
        </w:rPr>
        <w:t>Динни</w:t>
      </w:r>
      <w:proofErr w:type="spellEnd"/>
      <w:r w:rsidRPr="00033412">
        <w:rPr>
          <w:rFonts w:ascii="Times New Roman" w:hAnsi="Times New Roman" w:cs="Times New Roman"/>
          <w:sz w:val="28"/>
          <w:szCs w:val="28"/>
          <w:shd w:val="clear" w:color="auto" w:fill="FFFFFF"/>
        </w:rPr>
        <w:t>, необходимо ответить на два вопроса: «кто мы?» и «за что мы выступаем?». Это одна из самых важных стадия, т.</w:t>
      </w:r>
      <w:r w:rsidR="000A318D">
        <w:rPr>
          <w:rFonts w:ascii="Times New Roman" w:hAnsi="Times New Roman" w:cs="Times New Roman"/>
          <w:sz w:val="28"/>
          <w:szCs w:val="28"/>
          <w:shd w:val="clear" w:color="auto" w:fill="FFFFFF"/>
        </w:rPr>
        <w:t xml:space="preserve"> </w:t>
      </w:r>
      <w:r w:rsidRPr="00033412">
        <w:rPr>
          <w:rFonts w:ascii="Times New Roman" w:hAnsi="Times New Roman" w:cs="Times New Roman"/>
          <w:sz w:val="28"/>
          <w:szCs w:val="28"/>
          <w:shd w:val="clear" w:color="auto" w:fill="FFFFFF"/>
        </w:rPr>
        <w:t>к. общество</w:t>
      </w:r>
      <w:r w:rsidR="00B106DB">
        <w:rPr>
          <w:rFonts w:ascii="Times New Roman" w:hAnsi="Times New Roman" w:cs="Times New Roman"/>
          <w:sz w:val="28"/>
          <w:szCs w:val="28"/>
          <w:shd w:val="clear" w:color="auto" w:fill="FFFFFF"/>
        </w:rPr>
        <w:t>м оцениваются</w:t>
      </w:r>
      <w:r w:rsidRPr="00033412">
        <w:rPr>
          <w:rFonts w:ascii="Times New Roman" w:hAnsi="Times New Roman" w:cs="Times New Roman"/>
          <w:sz w:val="28"/>
          <w:szCs w:val="28"/>
          <w:shd w:val="clear" w:color="auto" w:fill="FFFFFF"/>
        </w:rPr>
        <w:t xml:space="preserve"> общие активы, желаемые с</w:t>
      </w:r>
      <w:r w:rsidR="00B106DB">
        <w:rPr>
          <w:rFonts w:ascii="Times New Roman" w:hAnsi="Times New Roman" w:cs="Times New Roman"/>
          <w:sz w:val="28"/>
          <w:szCs w:val="28"/>
          <w:shd w:val="clear" w:color="auto" w:fill="FFFFFF"/>
        </w:rPr>
        <w:t>войства, особенности</w:t>
      </w:r>
      <w:r w:rsidR="000A318D">
        <w:rPr>
          <w:rFonts w:ascii="Times New Roman" w:hAnsi="Times New Roman" w:cs="Times New Roman"/>
          <w:sz w:val="28"/>
          <w:szCs w:val="28"/>
          <w:shd w:val="clear" w:color="auto" w:fill="FFFFFF"/>
        </w:rPr>
        <w:t>, а также выборочно подчеркиваются</w:t>
      </w:r>
      <w:r w:rsidRPr="00033412">
        <w:rPr>
          <w:rFonts w:ascii="Times New Roman" w:hAnsi="Times New Roman" w:cs="Times New Roman"/>
          <w:sz w:val="28"/>
          <w:szCs w:val="28"/>
          <w:shd w:val="clear" w:color="auto" w:fill="FFFFFF"/>
        </w:rPr>
        <w:t xml:space="preserve"> индивидуальные характеристики территории. </w:t>
      </w:r>
      <w:r w:rsidR="00B106DB">
        <w:rPr>
          <w:rFonts w:ascii="Times New Roman" w:hAnsi="Times New Roman" w:cs="Times New Roman"/>
          <w:sz w:val="28"/>
          <w:szCs w:val="28"/>
          <w:shd w:val="clear" w:color="auto" w:fill="FFFFFF"/>
        </w:rPr>
        <w:t>В связи с этим, окружение и механизм</w:t>
      </w:r>
      <w:r w:rsidR="000A318D">
        <w:rPr>
          <w:rFonts w:ascii="Times New Roman" w:hAnsi="Times New Roman" w:cs="Times New Roman"/>
          <w:sz w:val="28"/>
          <w:szCs w:val="28"/>
          <w:shd w:val="clear" w:color="auto" w:fill="FFFFFF"/>
        </w:rPr>
        <w:t>ы</w:t>
      </w:r>
      <w:r w:rsidR="00B106DB">
        <w:rPr>
          <w:rFonts w:ascii="Times New Roman" w:hAnsi="Times New Roman" w:cs="Times New Roman"/>
          <w:sz w:val="28"/>
          <w:szCs w:val="28"/>
          <w:shd w:val="clear" w:color="auto" w:fill="FFFFFF"/>
        </w:rPr>
        <w:t xml:space="preserve"> должны иметь благоприятные характеристики, чтобы вовлечь в них общество и заручиться его поддержкой.</w:t>
      </w:r>
    </w:p>
    <w:p w14:paraId="6B262D7E" w14:textId="337369E4" w:rsidR="00540F15" w:rsidRPr="00033412" w:rsidRDefault="00540F15" w:rsidP="00540F15">
      <w:p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Во время определения и постановки целей необходимо согласовать и интегрировать их с сутью бренда территории. На данной стадии происходит определени</w:t>
      </w:r>
      <w:r w:rsidR="00A66DB2">
        <w:rPr>
          <w:rFonts w:ascii="Times New Roman" w:hAnsi="Times New Roman" w:cs="Times New Roman"/>
          <w:sz w:val="28"/>
          <w:szCs w:val="28"/>
          <w:shd w:val="clear" w:color="auto" w:fill="FFFFFF"/>
        </w:rPr>
        <w:t>е</w:t>
      </w:r>
      <w:r w:rsidRPr="00033412">
        <w:rPr>
          <w:rFonts w:ascii="Times New Roman" w:hAnsi="Times New Roman" w:cs="Times New Roman"/>
          <w:sz w:val="28"/>
          <w:szCs w:val="28"/>
          <w:shd w:val="clear" w:color="auto" w:fill="FFFFFF"/>
        </w:rPr>
        <w:t xml:space="preserve"> сегментов аудиторий (например, тур</w:t>
      </w:r>
      <w:r w:rsidR="000A318D">
        <w:rPr>
          <w:rFonts w:ascii="Times New Roman" w:hAnsi="Times New Roman" w:cs="Times New Roman"/>
          <w:sz w:val="28"/>
          <w:szCs w:val="28"/>
          <w:shd w:val="clear" w:color="auto" w:fill="FFFFFF"/>
        </w:rPr>
        <w:t>исты, инвесторы и т.п.), которых</w:t>
      </w:r>
      <w:r w:rsidRPr="00033412">
        <w:rPr>
          <w:rFonts w:ascii="Times New Roman" w:hAnsi="Times New Roman" w:cs="Times New Roman"/>
          <w:sz w:val="28"/>
          <w:szCs w:val="28"/>
          <w:shd w:val="clear" w:color="auto" w:fill="FFFFFF"/>
        </w:rPr>
        <w:t xml:space="preserve"> хочет привлечь территория. Также, необходимо выбрать соответствующие показатели, чтобы отслеживать прогресс и определять отдачу от инвестиций.</w:t>
      </w:r>
    </w:p>
    <w:p w14:paraId="32AC2699" w14:textId="77777777" w:rsidR="00540F15" w:rsidRPr="00033412" w:rsidRDefault="00540F15" w:rsidP="00540F15">
      <w:p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lastRenderedPageBreak/>
        <w:tab/>
        <w:t>На стадии выбора коммуникации необходимо понять, как можно контактировать с выбранными целевыми аудиториями. Здесь происходит выбор каналов и средств коммуникационного продвижения.</w:t>
      </w:r>
    </w:p>
    <w:p w14:paraId="11517DBF" w14:textId="0B16ABAC" w:rsidR="00540F15" w:rsidRPr="00033412" w:rsidRDefault="00540F15" w:rsidP="00540F15">
      <w:p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Стадия согласованности является наиболее важной. Здесь необходимо обеспечить постоян</w:t>
      </w:r>
      <w:r w:rsidR="000A318D">
        <w:rPr>
          <w:rFonts w:ascii="Times New Roman" w:hAnsi="Times New Roman" w:cs="Times New Roman"/>
          <w:sz w:val="28"/>
          <w:szCs w:val="28"/>
          <w:shd w:val="clear" w:color="auto" w:fill="FFFFFF"/>
        </w:rPr>
        <w:t>ство и единообразие коммуникации</w:t>
      </w:r>
      <w:r w:rsidRPr="00033412">
        <w:rPr>
          <w:rFonts w:ascii="Times New Roman" w:hAnsi="Times New Roman" w:cs="Times New Roman"/>
          <w:sz w:val="28"/>
          <w:szCs w:val="28"/>
          <w:shd w:val="clear" w:color="auto" w:fill="FFFFFF"/>
        </w:rPr>
        <w:t xml:space="preserve"> всех программ и мероприятий. Главная часть этой стадии – </w:t>
      </w:r>
      <w:r w:rsidR="00B106DB">
        <w:rPr>
          <w:rFonts w:ascii="Times New Roman" w:hAnsi="Times New Roman" w:cs="Times New Roman"/>
          <w:sz w:val="28"/>
          <w:szCs w:val="28"/>
          <w:shd w:val="clear" w:color="auto" w:fill="FFFFFF"/>
        </w:rPr>
        <w:t>решение о курировании инициатив.</w:t>
      </w:r>
    </w:p>
    <w:p w14:paraId="7E51CAC5" w14:textId="77777777" w:rsidR="00540F15" w:rsidRPr="00033412" w:rsidRDefault="00540F15" w:rsidP="00540F15">
      <w:p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Д. </w:t>
      </w:r>
      <w:proofErr w:type="spellStart"/>
      <w:r w:rsidRPr="00033412">
        <w:rPr>
          <w:rFonts w:ascii="Times New Roman" w:hAnsi="Times New Roman" w:cs="Times New Roman"/>
          <w:sz w:val="28"/>
          <w:szCs w:val="28"/>
          <w:shd w:val="clear" w:color="auto" w:fill="FFFFFF"/>
        </w:rPr>
        <w:t>Визгалов</w:t>
      </w:r>
      <w:proofErr w:type="spellEnd"/>
      <w:r w:rsidRPr="00033412">
        <w:rPr>
          <w:rFonts w:ascii="Times New Roman" w:hAnsi="Times New Roman" w:cs="Times New Roman"/>
          <w:sz w:val="28"/>
          <w:szCs w:val="28"/>
          <w:shd w:val="clear" w:color="auto" w:fill="FFFFFF"/>
        </w:rPr>
        <w:t xml:space="preserve"> подразделяет </w:t>
      </w:r>
      <w:proofErr w:type="spellStart"/>
      <w:r w:rsidRPr="00033412">
        <w:rPr>
          <w:rFonts w:ascii="Times New Roman" w:hAnsi="Times New Roman" w:cs="Times New Roman"/>
          <w:sz w:val="28"/>
          <w:szCs w:val="28"/>
          <w:shd w:val="clear" w:color="auto" w:fill="FFFFFF"/>
        </w:rPr>
        <w:t>брендинг</w:t>
      </w:r>
      <w:proofErr w:type="spellEnd"/>
      <w:r w:rsidRPr="00033412">
        <w:rPr>
          <w:rFonts w:ascii="Times New Roman" w:hAnsi="Times New Roman" w:cs="Times New Roman"/>
          <w:sz w:val="28"/>
          <w:szCs w:val="28"/>
          <w:shd w:val="clear" w:color="auto" w:fill="FFFFFF"/>
        </w:rPr>
        <w:t xml:space="preserve"> территории всего на две стадии: позиционирования территории и её продвижения</w:t>
      </w:r>
      <w:r w:rsidRPr="00033412">
        <w:rPr>
          <w:rStyle w:val="a7"/>
          <w:rFonts w:ascii="Times New Roman" w:hAnsi="Times New Roman" w:cs="Times New Roman"/>
          <w:sz w:val="28"/>
          <w:szCs w:val="28"/>
          <w:shd w:val="clear" w:color="auto" w:fill="FFFFFF"/>
        </w:rPr>
        <w:footnoteReference w:id="47"/>
      </w:r>
      <w:r w:rsidRPr="00033412">
        <w:rPr>
          <w:rFonts w:ascii="Times New Roman" w:hAnsi="Times New Roman" w:cs="Times New Roman"/>
          <w:sz w:val="28"/>
          <w:szCs w:val="28"/>
          <w:shd w:val="clear" w:color="auto" w:fill="FFFFFF"/>
        </w:rPr>
        <w:t>.</w:t>
      </w:r>
    </w:p>
    <w:p w14:paraId="22DCE539" w14:textId="075F9AF5" w:rsidR="00540F15" w:rsidRPr="00033412" w:rsidRDefault="00540F15" w:rsidP="00540F15">
      <w:p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ab/>
        <w:t>Стадия позиционировани</w:t>
      </w:r>
      <w:r w:rsidR="000A318D">
        <w:rPr>
          <w:rFonts w:ascii="Times New Roman" w:hAnsi="Times New Roman" w:cs="Times New Roman"/>
          <w:sz w:val="28"/>
          <w:szCs w:val="28"/>
        </w:rPr>
        <w:t>я территории</w:t>
      </w:r>
      <w:r w:rsidRPr="00033412">
        <w:rPr>
          <w:rFonts w:ascii="Times New Roman" w:hAnsi="Times New Roman" w:cs="Times New Roman"/>
          <w:sz w:val="28"/>
          <w:szCs w:val="28"/>
        </w:rPr>
        <w:t xml:space="preserve"> заключается в поиске территориальной идентичности, а также в разработке уникальных смыслов территории, её конкурентных преимуществ и соответствующих ожиданий от жителей. На стадии позиционирования происходит формирование концепции бренда. Включает в себя следующие этапы:</w:t>
      </w:r>
    </w:p>
    <w:p w14:paraId="0F5286B7" w14:textId="77777777" w:rsidR="00540F15" w:rsidRPr="00033412" w:rsidRDefault="00540F15" w:rsidP="00540F15">
      <w:pPr>
        <w:pStyle w:val="ac"/>
        <w:numPr>
          <w:ilvl w:val="0"/>
          <w:numId w:val="5"/>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Постановка цели и определение проблем;</w:t>
      </w:r>
    </w:p>
    <w:p w14:paraId="6C06C723" w14:textId="77777777" w:rsidR="00540F15" w:rsidRPr="00033412" w:rsidRDefault="00540F15" w:rsidP="00540F15">
      <w:pPr>
        <w:pStyle w:val="ac"/>
        <w:numPr>
          <w:ilvl w:val="0"/>
          <w:numId w:val="5"/>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 xml:space="preserve">Анализ и выявление заинтересованных сторон; </w:t>
      </w:r>
    </w:p>
    <w:p w14:paraId="5B126D71" w14:textId="77777777" w:rsidR="00540F15" w:rsidRPr="00033412" w:rsidRDefault="00540F15" w:rsidP="00540F15">
      <w:pPr>
        <w:pStyle w:val="ac"/>
        <w:numPr>
          <w:ilvl w:val="0"/>
          <w:numId w:val="5"/>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 xml:space="preserve">Обозначение критериев эффективности проекта; </w:t>
      </w:r>
    </w:p>
    <w:p w14:paraId="6CFD7F42" w14:textId="77777777" w:rsidR="00540F15" w:rsidRPr="00033412" w:rsidRDefault="00540F15" w:rsidP="00540F15">
      <w:pPr>
        <w:pStyle w:val="ac"/>
        <w:numPr>
          <w:ilvl w:val="0"/>
          <w:numId w:val="5"/>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 xml:space="preserve">Выявление целевой аудитории; </w:t>
      </w:r>
    </w:p>
    <w:p w14:paraId="540806CE" w14:textId="77777777" w:rsidR="00540F15" w:rsidRPr="00033412" w:rsidRDefault="00540F15" w:rsidP="00540F15">
      <w:pPr>
        <w:pStyle w:val="ac"/>
        <w:numPr>
          <w:ilvl w:val="0"/>
          <w:numId w:val="5"/>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Уточнение и выбор маркетинговой стратегии;</w:t>
      </w:r>
    </w:p>
    <w:p w14:paraId="52F9E22E" w14:textId="65AAB6FC" w:rsidR="00540F15" w:rsidRPr="00033412" w:rsidRDefault="00540F15" w:rsidP="000A318D">
      <w:pPr>
        <w:spacing w:before="240" w:line="360" w:lineRule="auto"/>
        <w:ind w:firstLine="708"/>
        <w:jc w:val="both"/>
        <w:rPr>
          <w:rFonts w:ascii="Times New Roman" w:hAnsi="Times New Roman" w:cs="Times New Roman"/>
          <w:sz w:val="28"/>
          <w:szCs w:val="28"/>
        </w:rPr>
      </w:pPr>
      <w:r w:rsidRPr="00033412">
        <w:rPr>
          <w:rFonts w:ascii="Times New Roman" w:hAnsi="Times New Roman" w:cs="Times New Roman"/>
          <w:sz w:val="28"/>
          <w:szCs w:val="28"/>
        </w:rPr>
        <w:t xml:space="preserve">Вторая стадия в территориальном </w:t>
      </w:r>
      <w:proofErr w:type="spellStart"/>
      <w:r w:rsidRPr="00033412">
        <w:rPr>
          <w:rFonts w:ascii="Times New Roman" w:hAnsi="Times New Roman" w:cs="Times New Roman"/>
          <w:sz w:val="28"/>
          <w:szCs w:val="28"/>
        </w:rPr>
        <w:t>бренд</w:t>
      </w:r>
      <w:r w:rsidR="00A66DB2">
        <w:rPr>
          <w:rFonts w:ascii="Times New Roman" w:hAnsi="Times New Roman" w:cs="Times New Roman"/>
          <w:sz w:val="28"/>
          <w:szCs w:val="28"/>
        </w:rPr>
        <w:t>инге</w:t>
      </w:r>
      <w:proofErr w:type="spellEnd"/>
      <w:r w:rsidR="00A66DB2">
        <w:rPr>
          <w:rFonts w:ascii="Times New Roman" w:hAnsi="Times New Roman" w:cs="Times New Roman"/>
          <w:sz w:val="28"/>
          <w:szCs w:val="28"/>
        </w:rPr>
        <w:t xml:space="preserve"> - стадия продвижения территории</w:t>
      </w:r>
      <w:r w:rsidRPr="00033412">
        <w:rPr>
          <w:rFonts w:ascii="Times New Roman" w:hAnsi="Times New Roman" w:cs="Times New Roman"/>
          <w:sz w:val="28"/>
          <w:szCs w:val="28"/>
        </w:rPr>
        <w:t>. Её основой можно назвать реализацию идеи бренда в информационном пространстве территориальной среды. Состоит из следующих этапов:</w:t>
      </w:r>
    </w:p>
    <w:p w14:paraId="5766D447" w14:textId="77777777" w:rsidR="00540F15" w:rsidRPr="00033412" w:rsidRDefault="00540F15" w:rsidP="00540F15">
      <w:pPr>
        <w:pStyle w:val="ac"/>
        <w:numPr>
          <w:ilvl w:val="0"/>
          <w:numId w:val="6"/>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Выбор инструментов коммуникации;</w:t>
      </w:r>
    </w:p>
    <w:p w14:paraId="1EEA9245" w14:textId="77777777" w:rsidR="00540F15" w:rsidRPr="00033412" w:rsidRDefault="00540F15" w:rsidP="00540F15">
      <w:pPr>
        <w:pStyle w:val="ac"/>
        <w:numPr>
          <w:ilvl w:val="0"/>
          <w:numId w:val="6"/>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Обозначение индикаторов успеха, планирование проекта;</w:t>
      </w:r>
    </w:p>
    <w:p w14:paraId="27FA18D1" w14:textId="77777777" w:rsidR="00540F15" w:rsidRPr="00033412" w:rsidRDefault="00540F15" w:rsidP="00540F15">
      <w:pPr>
        <w:pStyle w:val="ac"/>
        <w:numPr>
          <w:ilvl w:val="0"/>
          <w:numId w:val="6"/>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lastRenderedPageBreak/>
        <w:t>Выявление участников проекта, среди которых будут распределяться функции;</w:t>
      </w:r>
    </w:p>
    <w:p w14:paraId="4096C2CC" w14:textId="77777777" w:rsidR="00540F15" w:rsidRPr="00033412" w:rsidRDefault="00540F15" w:rsidP="00540F15">
      <w:pPr>
        <w:pStyle w:val="ac"/>
        <w:numPr>
          <w:ilvl w:val="0"/>
          <w:numId w:val="6"/>
        </w:num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Формирование настоящего проекта.</w:t>
      </w:r>
    </w:p>
    <w:p w14:paraId="72BBE0C7" w14:textId="77777777" w:rsidR="00540F15" w:rsidRPr="00033412" w:rsidRDefault="00540F15" w:rsidP="00540F15">
      <w:p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Среди составляющих стадий </w:t>
      </w:r>
      <w:proofErr w:type="spellStart"/>
      <w:r w:rsidRPr="00033412">
        <w:rPr>
          <w:rFonts w:ascii="Times New Roman" w:hAnsi="Times New Roman" w:cs="Times New Roman"/>
          <w:sz w:val="28"/>
          <w:szCs w:val="28"/>
        </w:rPr>
        <w:t>брендинга</w:t>
      </w:r>
      <w:proofErr w:type="spellEnd"/>
      <w:r w:rsidRPr="00033412">
        <w:rPr>
          <w:rFonts w:ascii="Times New Roman" w:hAnsi="Times New Roman" w:cs="Times New Roman"/>
          <w:sz w:val="28"/>
          <w:szCs w:val="28"/>
        </w:rPr>
        <w:t xml:space="preserve"> территории, по мнению автора работы, есть еще один важный процесс, который был проигнорирован в работах вышеперечисленных исследователей – оценка эффективности продвижения. Данный процесс можно охарактеризовать как влияние, которое оказывает формирующийся бренд на развитие территориальной идентичности и сознание местного населения.</w:t>
      </w:r>
    </w:p>
    <w:p w14:paraId="2CAB15E0" w14:textId="0B17CA88" w:rsidR="00540F15" w:rsidRPr="00033412" w:rsidRDefault="00540F15" w:rsidP="00540F15">
      <w:p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С точки зрения конкретной оценки эффективности </w:t>
      </w:r>
      <w:proofErr w:type="spellStart"/>
      <w:r w:rsidRPr="00033412">
        <w:rPr>
          <w:rFonts w:ascii="Times New Roman" w:hAnsi="Times New Roman" w:cs="Times New Roman"/>
          <w:sz w:val="28"/>
          <w:szCs w:val="28"/>
          <w:shd w:val="clear" w:color="auto" w:fill="FFFFFF"/>
        </w:rPr>
        <w:t>брендинга</w:t>
      </w:r>
      <w:proofErr w:type="spellEnd"/>
      <w:r w:rsidRPr="00033412">
        <w:rPr>
          <w:rFonts w:ascii="Times New Roman" w:hAnsi="Times New Roman" w:cs="Times New Roman"/>
          <w:sz w:val="28"/>
          <w:szCs w:val="28"/>
          <w:shd w:val="clear" w:color="auto" w:fill="FFFFFF"/>
        </w:rPr>
        <w:t xml:space="preserve"> территории</w:t>
      </w:r>
      <w:r w:rsidR="000A318D">
        <w:rPr>
          <w:rFonts w:ascii="Times New Roman" w:hAnsi="Times New Roman" w:cs="Times New Roman"/>
          <w:sz w:val="28"/>
          <w:szCs w:val="28"/>
          <w:shd w:val="clear" w:color="auto" w:fill="FFFFFF"/>
        </w:rPr>
        <w:t>,</w:t>
      </w:r>
      <w:r w:rsidRPr="00033412">
        <w:rPr>
          <w:rFonts w:ascii="Times New Roman" w:hAnsi="Times New Roman" w:cs="Times New Roman"/>
          <w:sz w:val="28"/>
          <w:szCs w:val="28"/>
          <w:shd w:val="clear" w:color="auto" w:fill="FFFFFF"/>
        </w:rPr>
        <w:t xml:space="preserve"> его проще </w:t>
      </w:r>
      <w:r w:rsidR="000A318D">
        <w:rPr>
          <w:rFonts w:ascii="Times New Roman" w:hAnsi="Times New Roman" w:cs="Times New Roman"/>
          <w:sz w:val="28"/>
          <w:szCs w:val="28"/>
          <w:shd w:val="clear" w:color="auto" w:fill="FFFFFF"/>
        </w:rPr>
        <w:t>всего воспринимать в качестве</w:t>
      </w:r>
      <w:r w:rsidRPr="00033412">
        <w:rPr>
          <w:rFonts w:ascii="Times New Roman" w:hAnsi="Times New Roman" w:cs="Times New Roman"/>
          <w:sz w:val="28"/>
          <w:szCs w:val="28"/>
          <w:shd w:val="clear" w:color="auto" w:fill="FFFFFF"/>
        </w:rPr>
        <w:t xml:space="preserve"> нематериального маркетингового актива</w:t>
      </w:r>
      <w:r w:rsidR="000A318D">
        <w:rPr>
          <w:rFonts w:ascii="Times New Roman" w:hAnsi="Times New Roman" w:cs="Times New Roman"/>
          <w:sz w:val="28"/>
          <w:szCs w:val="28"/>
          <w:shd w:val="clear" w:color="auto" w:fill="FFFFFF"/>
        </w:rPr>
        <w:t xml:space="preserve"> территории</w:t>
      </w:r>
      <w:r w:rsidRPr="00033412">
        <w:rPr>
          <w:rFonts w:ascii="Times New Roman" w:hAnsi="Times New Roman" w:cs="Times New Roman"/>
          <w:sz w:val="28"/>
          <w:szCs w:val="28"/>
          <w:shd w:val="clear" w:color="auto" w:fill="FFFFFF"/>
        </w:rPr>
        <w:t xml:space="preserve">, имеющего свою стоимость. То есть, данный нематериальный актив способен приносить добавленную стоимость внутренним целевым аудиториям. Население получает нематериальный актив в виде экономии от налогообложения; органы управления в виде развития туризма и соответственно доходов от него; предприниматели в виде увеличенной стоимости продукции, которая была произведена на </w:t>
      </w:r>
      <w:proofErr w:type="spellStart"/>
      <w:r w:rsidRPr="00033412">
        <w:rPr>
          <w:rFonts w:ascii="Times New Roman" w:hAnsi="Times New Roman" w:cs="Times New Roman"/>
          <w:sz w:val="28"/>
          <w:szCs w:val="28"/>
          <w:shd w:val="clear" w:color="auto" w:fill="FFFFFF"/>
        </w:rPr>
        <w:t>брендируемой</w:t>
      </w:r>
      <w:proofErr w:type="spellEnd"/>
      <w:r w:rsidRPr="00033412">
        <w:rPr>
          <w:rFonts w:ascii="Times New Roman" w:hAnsi="Times New Roman" w:cs="Times New Roman"/>
          <w:sz w:val="28"/>
          <w:szCs w:val="28"/>
          <w:shd w:val="clear" w:color="auto" w:fill="FFFFFF"/>
        </w:rPr>
        <w:t xml:space="preserve"> территории.</w:t>
      </w:r>
    </w:p>
    <w:p w14:paraId="3A72F549" w14:textId="77777777" w:rsidR="00540F15" w:rsidRPr="00033412" w:rsidRDefault="00540F15" w:rsidP="00540F15">
      <w:p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Исходя из этого, </w:t>
      </w:r>
      <w:r w:rsidRPr="00033412">
        <w:rPr>
          <w:rFonts w:ascii="Times New Roman" w:hAnsi="Times New Roman" w:cs="Times New Roman"/>
          <w:sz w:val="28"/>
          <w:szCs w:val="28"/>
        </w:rPr>
        <w:t xml:space="preserve">можно выделить главные результаты </w:t>
      </w:r>
      <w:proofErr w:type="spellStart"/>
      <w:r w:rsidRPr="00033412">
        <w:rPr>
          <w:rFonts w:ascii="Times New Roman" w:hAnsi="Times New Roman" w:cs="Times New Roman"/>
          <w:sz w:val="28"/>
          <w:szCs w:val="28"/>
        </w:rPr>
        <w:t>брендинга</w:t>
      </w:r>
      <w:proofErr w:type="spellEnd"/>
      <w:r w:rsidRPr="00033412">
        <w:rPr>
          <w:rFonts w:ascii="Times New Roman" w:hAnsi="Times New Roman" w:cs="Times New Roman"/>
          <w:sz w:val="28"/>
          <w:szCs w:val="28"/>
        </w:rPr>
        <w:t xml:space="preserve"> территории: сформированный положительный имидж территории, </w:t>
      </w:r>
      <w:r w:rsidRPr="00033412">
        <w:rPr>
          <w:rFonts w:ascii="Times New Roman" w:hAnsi="Times New Roman" w:cs="Times New Roman"/>
          <w:sz w:val="28"/>
          <w:szCs w:val="28"/>
          <w:shd w:val="clear" w:color="auto" w:fill="FFFFFF"/>
        </w:rPr>
        <w:t>привлеченные на территорию государственные и коммерческие заказы, расширенное участие региона в реализации федеральных и международных и программ, а также эффективное использование собственных ресурсов за пределами региона.</w:t>
      </w:r>
    </w:p>
    <w:p w14:paraId="6738D339" w14:textId="3EF71AAE" w:rsidR="00540F15" w:rsidRPr="00033412" w:rsidRDefault="00540F15" w:rsidP="00540F15">
      <w:p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 xml:space="preserve">Рассмотрев две различных структуры стадий территориального </w:t>
      </w:r>
      <w:proofErr w:type="spellStart"/>
      <w:r w:rsidRPr="00033412">
        <w:rPr>
          <w:rFonts w:ascii="Times New Roman" w:hAnsi="Times New Roman" w:cs="Times New Roman"/>
          <w:sz w:val="28"/>
          <w:szCs w:val="28"/>
          <w:shd w:val="clear" w:color="auto" w:fill="FFFFFF"/>
        </w:rPr>
        <w:t>брендинга</w:t>
      </w:r>
      <w:proofErr w:type="spellEnd"/>
      <w:r w:rsidRPr="00033412">
        <w:rPr>
          <w:rFonts w:ascii="Times New Roman" w:hAnsi="Times New Roman" w:cs="Times New Roman"/>
          <w:sz w:val="28"/>
          <w:szCs w:val="28"/>
          <w:shd w:val="clear" w:color="auto" w:fill="FFFFFF"/>
        </w:rPr>
        <w:t xml:space="preserve">, можно сделать вывод, что существует ряд компонентов, которые обязательно должны присутствовать в данном процессе. Автор определяет следующую систему </w:t>
      </w:r>
      <w:r w:rsidR="00A66DB2">
        <w:rPr>
          <w:rFonts w:ascii="Times New Roman" w:hAnsi="Times New Roman" w:cs="Times New Roman"/>
          <w:sz w:val="28"/>
          <w:szCs w:val="28"/>
          <w:shd w:val="clear" w:color="auto" w:fill="FFFFFF"/>
        </w:rPr>
        <w:t xml:space="preserve">территориального </w:t>
      </w:r>
      <w:proofErr w:type="spellStart"/>
      <w:r w:rsidR="00A66DB2">
        <w:rPr>
          <w:rFonts w:ascii="Times New Roman" w:hAnsi="Times New Roman" w:cs="Times New Roman"/>
          <w:sz w:val="28"/>
          <w:szCs w:val="28"/>
          <w:shd w:val="clear" w:color="auto" w:fill="FFFFFF"/>
        </w:rPr>
        <w:t>брендинга</w:t>
      </w:r>
      <w:proofErr w:type="spellEnd"/>
      <w:r w:rsidRPr="00033412">
        <w:rPr>
          <w:rFonts w:ascii="Times New Roman" w:hAnsi="Times New Roman" w:cs="Times New Roman"/>
          <w:sz w:val="28"/>
          <w:szCs w:val="28"/>
          <w:shd w:val="clear" w:color="auto" w:fill="FFFFFF"/>
        </w:rPr>
        <w:t>:</w:t>
      </w:r>
      <w:r w:rsidRPr="00033412">
        <w:rPr>
          <w:rFonts w:ascii="Times New Roman" w:hAnsi="Times New Roman" w:cs="Times New Roman"/>
          <w:sz w:val="28"/>
          <w:szCs w:val="28"/>
          <w:shd w:val="clear" w:color="auto" w:fill="FFFFFF"/>
        </w:rPr>
        <w:tab/>
      </w:r>
    </w:p>
    <w:p w14:paraId="0A0C2C85" w14:textId="3B6A443B" w:rsidR="00540F15" w:rsidRPr="00033412" w:rsidRDefault="00540F15" w:rsidP="00540F15">
      <w:pPr>
        <w:pStyle w:val="ac"/>
        <w:numPr>
          <w:ilvl w:val="0"/>
          <w:numId w:val="7"/>
        </w:numPr>
        <w:spacing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lastRenderedPageBreak/>
        <w:t xml:space="preserve">Определение главной идеи бренда территории (города, региона, страны) и разработка </w:t>
      </w:r>
      <w:r w:rsidR="000A318D">
        <w:rPr>
          <w:rFonts w:ascii="Times New Roman" w:hAnsi="Times New Roman" w:cs="Times New Roman"/>
          <w:sz w:val="28"/>
          <w:szCs w:val="28"/>
          <w:shd w:val="clear" w:color="auto" w:fill="FFFFFF"/>
        </w:rPr>
        <w:t>легенды территориального бренда;</w:t>
      </w:r>
    </w:p>
    <w:p w14:paraId="101492A2" w14:textId="6E1B0C61" w:rsidR="00540F15" w:rsidRPr="00033412" w:rsidRDefault="00540F15" w:rsidP="00540F15">
      <w:pPr>
        <w:pStyle w:val="ac"/>
        <w:numPr>
          <w:ilvl w:val="0"/>
          <w:numId w:val="7"/>
        </w:numPr>
        <w:spacing w:line="360" w:lineRule="auto"/>
        <w:jc w:val="both"/>
        <w:rPr>
          <w:rFonts w:ascii="Times New Roman" w:hAnsi="Times New Roman" w:cs="Times New Roman"/>
          <w:sz w:val="28"/>
          <w:szCs w:val="28"/>
        </w:rPr>
      </w:pPr>
      <w:r w:rsidRPr="00033412">
        <w:rPr>
          <w:rFonts w:ascii="Times New Roman" w:hAnsi="Times New Roman" w:cs="Times New Roman"/>
          <w:sz w:val="28"/>
          <w:szCs w:val="28"/>
          <w:shd w:val="clear" w:color="auto" w:fill="FFFFFF"/>
        </w:rPr>
        <w:t>Создание системы элементов идент</w:t>
      </w:r>
      <w:r w:rsidR="000A318D">
        <w:rPr>
          <w:rFonts w:ascii="Times New Roman" w:hAnsi="Times New Roman" w:cs="Times New Roman"/>
          <w:sz w:val="28"/>
          <w:szCs w:val="28"/>
          <w:shd w:val="clear" w:color="auto" w:fill="FFFFFF"/>
        </w:rPr>
        <w:t>ичности территориального бренда;</w:t>
      </w:r>
    </w:p>
    <w:p w14:paraId="0049F9B1" w14:textId="15A00895" w:rsidR="00540F15" w:rsidRPr="00033412" w:rsidRDefault="00540F15" w:rsidP="00540F15">
      <w:pPr>
        <w:pStyle w:val="ac"/>
        <w:numPr>
          <w:ilvl w:val="0"/>
          <w:numId w:val="7"/>
        </w:numPr>
        <w:spacing w:line="360" w:lineRule="auto"/>
        <w:jc w:val="both"/>
        <w:rPr>
          <w:rFonts w:ascii="Times New Roman" w:hAnsi="Times New Roman" w:cs="Times New Roman"/>
          <w:sz w:val="28"/>
          <w:szCs w:val="28"/>
        </w:rPr>
      </w:pPr>
      <w:r w:rsidRPr="00033412">
        <w:rPr>
          <w:rFonts w:ascii="Times New Roman" w:hAnsi="Times New Roman" w:cs="Times New Roman"/>
          <w:sz w:val="28"/>
          <w:szCs w:val="28"/>
          <w:shd w:val="clear" w:color="auto" w:fill="FFFFFF"/>
        </w:rPr>
        <w:t>Формирование направлений и развитие образа территориального бренда для инвесторов, туристов, жителей региона и</w:t>
      </w:r>
      <w:r w:rsidR="000A318D">
        <w:rPr>
          <w:rFonts w:ascii="Times New Roman" w:hAnsi="Times New Roman" w:cs="Times New Roman"/>
          <w:sz w:val="28"/>
          <w:szCs w:val="28"/>
          <w:shd w:val="clear" w:color="auto" w:fill="FFFFFF"/>
        </w:rPr>
        <w:t xml:space="preserve"> органов государственной власти;</w:t>
      </w:r>
    </w:p>
    <w:p w14:paraId="30FCAE8E" w14:textId="26EFF723" w:rsidR="00540F15" w:rsidRPr="00033412" w:rsidRDefault="00540F15" w:rsidP="00540F15">
      <w:pPr>
        <w:pStyle w:val="ac"/>
        <w:numPr>
          <w:ilvl w:val="0"/>
          <w:numId w:val="7"/>
        </w:numPr>
        <w:spacing w:line="360" w:lineRule="auto"/>
        <w:jc w:val="both"/>
        <w:rPr>
          <w:rFonts w:ascii="Times New Roman" w:hAnsi="Times New Roman" w:cs="Times New Roman"/>
          <w:sz w:val="28"/>
          <w:szCs w:val="28"/>
        </w:rPr>
      </w:pPr>
      <w:r w:rsidRPr="00033412">
        <w:rPr>
          <w:rFonts w:ascii="Times New Roman" w:hAnsi="Times New Roman" w:cs="Times New Roman"/>
          <w:sz w:val="28"/>
          <w:szCs w:val="28"/>
          <w:shd w:val="clear" w:color="auto" w:fill="FFFFFF"/>
        </w:rPr>
        <w:t>Разработка коммуникационной стратегии для продвижения брендов кон</w:t>
      </w:r>
      <w:r w:rsidR="000A318D">
        <w:rPr>
          <w:rFonts w:ascii="Times New Roman" w:hAnsi="Times New Roman" w:cs="Times New Roman"/>
          <w:sz w:val="28"/>
          <w:szCs w:val="28"/>
          <w:shd w:val="clear" w:color="auto" w:fill="FFFFFF"/>
        </w:rPr>
        <w:t>кретных территорий;</w:t>
      </w:r>
    </w:p>
    <w:p w14:paraId="016170D9" w14:textId="73781208" w:rsidR="00A66DB2" w:rsidRPr="00A66DB2" w:rsidRDefault="00540F15" w:rsidP="00A66DB2">
      <w:pPr>
        <w:pStyle w:val="ac"/>
        <w:numPr>
          <w:ilvl w:val="0"/>
          <w:numId w:val="7"/>
        </w:numPr>
        <w:spacing w:line="360" w:lineRule="auto"/>
        <w:jc w:val="both"/>
        <w:rPr>
          <w:rFonts w:ascii="Times New Roman" w:hAnsi="Times New Roman" w:cs="Times New Roman"/>
          <w:sz w:val="28"/>
          <w:szCs w:val="28"/>
        </w:rPr>
      </w:pPr>
      <w:r w:rsidRPr="00033412">
        <w:rPr>
          <w:rFonts w:ascii="Times New Roman" w:hAnsi="Times New Roman" w:cs="Times New Roman"/>
          <w:sz w:val="28"/>
          <w:szCs w:val="28"/>
          <w:shd w:val="clear" w:color="auto" w:fill="FFFFFF"/>
        </w:rPr>
        <w:t>Проведение отдельных коммуникационных (</w:t>
      </w:r>
      <w:r w:rsidRPr="00033412">
        <w:rPr>
          <w:rFonts w:ascii="Times New Roman" w:hAnsi="Times New Roman" w:cs="Times New Roman"/>
          <w:sz w:val="28"/>
          <w:szCs w:val="28"/>
          <w:shd w:val="clear" w:color="auto" w:fill="FFFFFF"/>
          <w:lang w:val="en-US"/>
        </w:rPr>
        <w:t>PR</w:t>
      </w:r>
      <w:r w:rsidRPr="00033412">
        <w:rPr>
          <w:rFonts w:ascii="Times New Roman" w:hAnsi="Times New Roman" w:cs="Times New Roman"/>
          <w:sz w:val="28"/>
          <w:szCs w:val="28"/>
          <w:shd w:val="clear" w:color="auto" w:fill="FFFFFF"/>
        </w:rPr>
        <w:t>, рекламных) меропри</w:t>
      </w:r>
      <w:r w:rsidR="000A318D">
        <w:rPr>
          <w:rFonts w:ascii="Times New Roman" w:hAnsi="Times New Roman" w:cs="Times New Roman"/>
          <w:sz w:val="28"/>
          <w:szCs w:val="28"/>
          <w:shd w:val="clear" w:color="auto" w:fill="FFFFFF"/>
        </w:rPr>
        <w:t xml:space="preserve">ятий территориального </w:t>
      </w:r>
      <w:proofErr w:type="spellStart"/>
      <w:r w:rsidR="000A318D">
        <w:rPr>
          <w:rFonts w:ascii="Times New Roman" w:hAnsi="Times New Roman" w:cs="Times New Roman"/>
          <w:sz w:val="28"/>
          <w:szCs w:val="28"/>
          <w:shd w:val="clear" w:color="auto" w:fill="FFFFFF"/>
        </w:rPr>
        <w:t>брендинга</w:t>
      </w:r>
      <w:proofErr w:type="spellEnd"/>
      <w:r w:rsidR="000A318D">
        <w:rPr>
          <w:rFonts w:ascii="Times New Roman" w:hAnsi="Times New Roman" w:cs="Times New Roman"/>
          <w:sz w:val="28"/>
          <w:szCs w:val="28"/>
          <w:shd w:val="clear" w:color="auto" w:fill="FFFFFF"/>
        </w:rPr>
        <w:t>.</w:t>
      </w:r>
    </w:p>
    <w:p w14:paraId="57E882D5" w14:textId="77777777" w:rsidR="00363BC0" w:rsidRPr="00033412" w:rsidRDefault="00363BC0" w:rsidP="00363BC0">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Следующим, </w:t>
      </w:r>
      <w:r w:rsidRPr="00033412">
        <w:rPr>
          <w:rFonts w:ascii="Times New Roman" w:hAnsi="Times New Roman" w:cs="Times New Roman"/>
          <w:sz w:val="28"/>
          <w:szCs w:val="28"/>
        </w:rPr>
        <w:t>наиболее важным термином в теориях продвижения территории, является «репутация региона». И. С. Важенина определяет репутацию региона следующим образом: «</w:t>
      </w:r>
      <w:r w:rsidRPr="00033412">
        <w:rPr>
          <w:rFonts w:ascii="Times New Roman" w:eastAsia="Times New Roman" w:hAnsi="Times New Roman" w:cs="Times New Roman"/>
          <w:sz w:val="28"/>
          <w:szCs w:val="28"/>
          <w:lang w:eastAsia="ru-RU"/>
        </w:rPr>
        <w:t>Репутация территории – это предлагаемый регионом комплекс реальных возможностей и подтвержденных практикой гарантий реализации значимых интересов и потребностей членов групп (подгрупп) целевой аудитории»</w:t>
      </w:r>
      <w:r w:rsidRPr="00033412">
        <w:rPr>
          <w:rStyle w:val="a7"/>
          <w:rFonts w:ascii="Times New Roman" w:eastAsia="Times New Roman" w:hAnsi="Times New Roman" w:cs="Times New Roman"/>
          <w:sz w:val="28"/>
          <w:szCs w:val="28"/>
          <w:lang w:eastAsia="ru-RU"/>
        </w:rPr>
        <w:footnoteReference w:id="48"/>
      </w:r>
      <w:r w:rsidRPr="00033412">
        <w:rPr>
          <w:rFonts w:ascii="Times New Roman" w:eastAsia="Times New Roman" w:hAnsi="Times New Roman" w:cs="Times New Roman"/>
          <w:sz w:val="28"/>
          <w:szCs w:val="28"/>
          <w:lang w:eastAsia="ru-RU"/>
        </w:rPr>
        <w:t>. Автор полностью согласен с представленной формулировкой, но необходимо следующее дополнение: р</w:t>
      </w:r>
      <w:r w:rsidRPr="00033412">
        <w:rPr>
          <w:rFonts w:ascii="Times New Roman" w:hAnsi="Times New Roman" w:cs="Times New Roman"/>
          <w:sz w:val="28"/>
          <w:szCs w:val="28"/>
        </w:rPr>
        <w:t xml:space="preserve">епутация региона – это характеристика жизнедеятельности территории, динамично формирующаяся в социуме на протяжении достаточно большого периода времени. Репутация состоит из ценностных убеждений, мнений человека или группы лиц, которые сформировались на основе получения достоверной информации о территории, а также личного опыта взаимодействия в обществе. Репутация территории достигается путем претворения в жизнь комплекса возможностей для реализации различных интересов целевой общественности. Она дает гарантии эффективного использования существующих конкурентных </w:t>
      </w:r>
      <w:r w:rsidRPr="00033412">
        <w:rPr>
          <w:rFonts w:ascii="Times New Roman" w:hAnsi="Times New Roman" w:cs="Times New Roman"/>
          <w:sz w:val="28"/>
          <w:szCs w:val="28"/>
        </w:rPr>
        <w:lastRenderedPageBreak/>
        <w:t>преимуществ данного региона для жизни, капиталовложения, бизнеса, отдыха, учебы и т.д.</w:t>
      </w:r>
    </w:p>
    <w:p w14:paraId="0DF0140D" w14:textId="75C63596" w:rsidR="00363BC0" w:rsidRPr="00033412" w:rsidRDefault="00363BC0" w:rsidP="00363BC0">
      <w:pPr>
        <w:pStyle w:val="a3"/>
        <w:spacing w:line="360" w:lineRule="auto"/>
        <w:jc w:val="both"/>
        <w:rPr>
          <w:sz w:val="28"/>
          <w:szCs w:val="28"/>
        </w:rPr>
      </w:pPr>
      <w:r w:rsidRPr="00033412">
        <w:rPr>
          <w:sz w:val="28"/>
          <w:szCs w:val="28"/>
        </w:rPr>
        <w:tab/>
        <w:t>Последние приведенные дефиниции (имидж, бренд региона и репутация) находятся в сложной и противоречивой взаимосвязи, которую можно схем</w:t>
      </w:r>
      <w:r w:rsidR="0066798D">
        <w:rPr>
          <w:sz w:val="28"/>
          <w:szCs w:val="28"/>
        </w:rPr>
        <w:t>атично представить на рис.</w:t>
      </w:r>
      <w:r w:rsidRPr="00033412">
        <w:rPr>
          <w:sz w:val="28"/>
          <w:szCs w:val="28"/>
        </w:rPr>
        <w:t xml:space="preserve"> </w:t>
      </w:r>
      <w:r w:rsidR="00A66DB2">
        <w:rPr>
          <w:sz w:val="28"/>
          <w:szCs w:val="28"/>
        </w:rPr>
        <w:t>1</w:t>
      </w:r>
      <w:r w:rsidRPr="00033412">
        <w:rPr>
          <w:sz w:val="28"/>
          <w:szCs w:val="28"/>
        </w:rPr>
        <w:t>.</w:t>
      </w:r>
      <w:r w:rsidR="00017B0F">
        <w:rPr>
          <w:sz w:val="28"/>
          <w:szCs w:val="28"/>
        </w:rPr>
        <w:t>1.</w:t>
      </w:r>
    </w:p>
    <w:p w14:paraId="2B481011" w14:textId="35235F96" w:rsidR="00363BC0" w:rsidRDefault="00363BC0" w:rsidP="00A848A7">
      <w:pPr>
        <w:pStyle w:val="a3"/>
        <w:spacing w:line="360" w:lineRule="auto"/>
        <w:jc w:val="center"/>
        <w:rPr>
          <w:sz w:val="28"/>
          <w:szCs w:val="28"/>
        </w:rPr>
      </w:pPr>
      <w:r w:rsidRPr="00033412">
        <w:rPr>
          <w:noProof/>
          <w:sz w:val="28"/>
          <w:szCs w:val="28"/>
          <w:lang w:val="en-US"/>
        </w:rPr>
        <w:drawing>
          <wp:inline distT="0" distB="0" distL="0" distR="0" wp14:anchorId="514220E7" wp14:editId="70F5162E">
            <wp:extent cx="3817620" cy="1496399"/>
            <wp:effectExtent l="0" t="0" r="0" b="8890"/>
            <wp:docPr id="1" name="Рисунок 1" descr="C:\Users\марина\Desktop\22.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22.12.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5581" cy="1495600"/>
                    </a:xfrm>
                    <a:prstGeom prst="rect">
                      <a:avLst/>
                    </a:prstGeom>
                    <a:noFill/>
                    <a:ln>
                      <a:noFill/>
                    </a:ln>
                  </pic:spPr>
                </pic:pic>
              </a:graphicData>
            </a:graphic>
          </wp:inline>
        </w:drawing>
      </w:r>
    </w:p>
    <w:p w14:paraId="1A791C2C" w14:textId="636CF1B6" w:rsidR="0066798D" w:rsidRPr="00033412" w:rsidRDefault="0066798D" w:rsidP="00BC3207">
      <w:pPr>
        <w:pStyle w:val="a3"/>
        <w:spacing w:line="360" w:lineRule="auto"/>
        <w:jc w:val="right"/>
        <w:rPr>
          <w:sz w:val="28"/>
          <w:szCs w:val="28"/>
        </w:rPr>
      </w:pPr>
      <w:r>
        <w:rPr>
          <w:sz w:val="28"/>
          <w:szCs w:val="28"/>
        </w:rPr>
        <w:t>Рисунок 1.1 – В</w:t>
      </w:r>
      <w:r w:rsidRPr="00033412">
        <w:rPr>
          <w:sz w:val="28"/>
          <w:szCs w:val="28"/>
        </w:rPr>
        <w:t>заимосвязь имиджа, репутации и бренда региона</w:t>
      </w:r>
    </w:p>
    <w:p w14:paraId="069D1400" w14:textId="77777777" w:rsidR="0074558A" w:rsidRDefault="00363BC0" w:rsidP="0074558A">
      <w:pPr>
        <w:pStyle w:val="a3"/>
        <w:spacing w:line="360" w:lineRule="auto"/>
        <w:ind w:firstLine="360"/>
        <w:jc w:val="both"/>
        <w:rPr>
          <w:sz w:val="28"/>
          <w:szCs w:val="28"/>
        </w:rPr>
      </w:pPr>
      <w:r w:rsidRPr="00033412">
        <w:rPr>
          <w:sz w:val="28"/>
          <w:szCs w:val="28"/>
        </w:rPr>
        <w:t>Данную взаимосвязь можно пр</w:t>
      </w:r>
      <w:r w:rsidR="0074558A">
        <w:rPr>
          <w:sz w:val="28"/>
          <w:szCs w:val="28"/>
        </w:rPr>
        <w:t>едставить определенным образом:</w:t>
      </w:r>
    </w:p>
    <w:p w14:paraId="531503D7" w14:textId="77777777" w:rsidR="00363BC0" w:rsidRPr="00033412" w:rsidRDefault="0074558A" w:rsidP="0074558A">
      <w:pPr>
        <w:pStyle w:val="a3"/>
        <w:spacing w:line="360" w:lineRule="auto"/>
        <w:ind w:firstLine="360"/>
        <w:jc w:val="both"/>
        <w:rPr>
          <w:sz w:val="28"/>
          <w:szCs w:val="28"/>
        </w:rPr>
      </w:pPr>
      <w:r>
        <w:rPr>
          <w:sz w:val="28"/>
          <w:szCs w:val="28"/>
        </w:rPr>
        <w:t xml:space="preserve">- </w:t>
      </w:r>
      <w:r w:rsidR="00363BC0" w:rsidRPr="00033412">
        <w:rPr>
          <w:sz w:val="28"/>
          <w:szCs w:val="28"/>
        </w:rPr>
        <w:t>чтобы сформировать бренд территории, необходимо сочетание положительного имиджа с элементами репутации;</w:t>
      </w:r>
    </w:p>
    <w:p w14:paraId="68411FA7" w14:textId="77777777" w:rsidR="00363BC0" w:rsidRPr="00033412" w:rsidRDefault="0074558A" w:rsidP="0074558A">
      <w:pPr>
        <w:pStyle w:val="a3"/>
        <w:spacing w:line="360" w:lineRule="auto"/>
        <w:ind w:firstLine="360"/>
        <w:jc w:val="both"/>
        <w:rPr>
          <w:sz w:val="28"/>
          <w:szCs w:val="28"/>
        </w:rPr>
      </w:pPr>
      <w:r>
        <w:rPr>
          <w:sz w:val="28"/>
          <w:szCs w:val="28"/>
        </w:rPr>
        <w:t xml:space="preserve">- </w:t>
      </w:r>
      <w:r w:rsidR="00363BC0" w:rsidRPr="00033412">
        <w:rPr>
          <w:sz w:val="28"/>
          <w:szCs w:val="28"/>
        </w:rPr>
        <w:t xml:space="preserve">бренд территории, который уже сформирован, существенным образом влияет на имидж и репутацию региона, тем самым упрощая процесс их продвижения и формирования. </w:t>
      </w:r>
    </w:p>
    <w:p w14:paraId="25682DA0" w14:textId="77777777" w:rsidR="00363BC0" w:rsidRPr="001756BF" w:rsidRDefault="00363BC0" w:rsidP="00363BC0">
      <w:pPr>
        <w:pStyle w:val="a3"/>
        <w:spacing w:line="360" w:lineRule="auto"/>
        <w:jc w:val="both"/>
        <w:rPr>
          <w:sz w:val="28"/>
          <w:szCs w:val="28"/>
        </w:rPr>
      </w:pPr>
      <w:r w:rsidRPr="00033412">
        <w:rPr>
          <w:sz w:val="28"/>
          <w:szCs w:val="28"/>
        </w:rPr>
        <w:tab/>
        <w:t>Стоит заметить, что приведенные дефиниции – это самый основной понятийный аппарат теорий продвижения и коммуникации территории. Существует множество понятий, которыми необходимо апеллировать при разработке м</w:t>
      </w:r>
      <w:r w:rsidR="0074558A">
        <w:rPr>
          <w:sz w:val="28"/>
          <w:szCs w:val="28"/>
        </w:rPr>
        <w:t>етодики продвижения территории.</w:t>
      </w:r>
    </w:p>
    <w:p w14:paraId="70B42CA4" w14:textId="46B09281" w:rsidR="00363BC0" w:rsidRPr="00033412" w:rsidRDefault="00363BC0" w:rsidP="00363BC0">
      <w:pPr>
        <w:pStyle w:val="a3"/>
        <w:shd w:val="clear" w:color="auto" w:fill="FFFFFF"/>
        <w:spacing w:before="0" w:beforeAutospacing="0" w:after="0" w:afterAutospacing="0" w:line="360" w:lineRule="auto"/>
        <w:ind w:firstLine="708"/>
        <w:jc w:val="both"/>
        <w:rPr>
          <w:sz w:val="28"/>
          <w:szCs w:val="28"/>
        </w:rPr>
      </w:pPr>
      <w:r w:rsidRPr="00033412">
        <w:rPr>
          <w:sz w:val="28"/>
          <w:szCs w:val="28"/>
        </w:rPr>
        <w:t xml:space="preserve">Чтобы успешно предложить </w:t>
      </w:r>
      <w:r w:rsidR="00A66DB2">
        <w:rPr>
          <w:sz w:val="28"/>
          <w:szCs w:val="28"/>
        </w:rPr>
        <w:t>свой регион</w:t>
      </w:r>
      <w:r w:rsidRPr="00033412">
        <w:rPr>
          <w:sz w:val="28"/>
          <w:szCs w:val="28"/>
        </w:rPr>
        <w:t xml:space="preserve">, необходимо определиться с основными теоретическими подходами к продвижению территории. Несмотря на то, что коммуникационных практик продвижения территории на сегодняшний момент уже очень много, однако четкая структурированная </w:t>
      </w:r>
      <w:r w:rsidRPr="00033412">
        <w:rPr>
          <w:sz w:val="28"/>
          <w:szCs w:val="28"/>
        </w:rPr>
        <w:lastRenderedPageBreak/>
        <w:t xml:space="preserve">теория систематизации подходов отсутствует. Например, Д. </w:t>
      </w:r>
      <w:proofErr w:type="spellStart"/>
      <w:r w:rsidRPr="00033412">
        <w:rPr>
          <w:sz w:val="28"/>
          <w:szCs w:val="28"/>
        </w:rPr>
        <w:t>Визгалов</w:t>
      </w:r>
      <w:proofErr w:type="spellEnd"/>
      <w:r w:rsidR="00A66DB2">
        <w:rPr>
          <w:rStyle w:val="a7"/>
          <w:sz w:val="28"/>
          <w:szCs w:val="28"/>
        </w:rPr>
        <w:footnoteReference w:id="49"/>
      </w:r>
      <w:r w:rsidRPr="00033412">
        <w:rPr>
          <w:sz w:val="28"/>
          <w:szCs w:val="28"/>
        </w:rPr>
        <w:t xml:space="preserve"> обозначает только маркетинговый и </w:t>
      </w:r>
      <w:proofErr w:type="spellStart"/>
      <w:r w:rsidRPr="00033412">
        <w:rPr>
          <w:sz w:val="28"/>
          <w:szCs w:val="28"/>
        </w:rPr>
        <w:t>брендинговый</w:t>
      </w:r>
      <w:proofErr w:type="spellEnd"/>
      <w:r w:rsidRPr="00033412">
        <w:rPr>
          <w:sz w:val="28"/>
          <w:szCs w:val="28"/>
        </w:rPr>
        <w:t xml:space="preserve"> подходы к продвижению региона. Такого же мнения и многие современные теоретики: </w:t>
      </w:r>
      <w:r w:rsidR="00A66DB2">
        <w:rPr>
          <w:sz w:val="28"/>
          <w:szCs w:val="28"/>
        </w:rPr>
        <w:t>Л. Г. Кирьянова</w:t>
      </w:r>
      <w:r w:rsidR="00A66DB2">
        <w:rPr>
          <w:rStyle w:val="a7"/>
          <w:sz w:val="28"/>
          <w:szCs w:val="28"/>
        </w:rPr>
        <w:footnoteReference w:id="50"/>
      </w:r>
      <w:r w:rsidRPr="00033412">
        <w:rPr>
          <w:sz w:val="28"/>
          <w:szCs w:val="28"/>
        </w:rPr>
        <w:t xml:space="preserve">, </w:t>
      </w:r>
      <w:r w:rsidR="00A66DB2">
        <w:rPr>
          <w:sz w:val="28"/>
          <w:szCs w:val="28"/>
        </w:rPr>
        <w:t>И. В. Грошев</w:t>
      </w:r>
      <w:r w:rsidRPr="00033412">
        <w:rPr>
          <w:sz w:val="28"/>
          <w:szCs w:val="28"/>
        </w:rPr>
        <w:t xml:space="preserve">, </w:t>
      </w:r>
      <w:r w:rsidR="00A66DB2">
        <w:rPr>
          <w:sz w:val="28"/>
          <w:szCs w:val="28"/>
        </w:rPr>
        <w:t xml:space="preserve">А. А. </w:t>
      </w:r>
      <w:proofErr w:type="spellStart"/>
      <w:r w:rsidR="00A66DB2">
        <w:rPr>
          <w:sz w:val="28"/>
          <w:szCs w:val="28"/>
        </w:rPr>
        <w:t>Краснослободцев</w:t>
      </w:r>
      <w:proofErr w:type="spellEnd"/>
      <w:r w:rsidR="008276BA">
        <w:rPr>
          <w:rStyle w:val="a7"/>
          <w:sz w:val="28"/>
          <w:szCs w:val="28"/>
        </w:rPr>
        <w:footnoteReference w:id="51"/>
      </w:r>
      <w:r w:rsidR="008276BA">
        <w:rPr>
          <w:sz w:val="28"/>
          <w:szCs w:val="28"/>
        </w:rPr>
        <w:t xml:space="preserve"> </w:t>
      </w:r>
      <w:r w:rsidRPr="00033412">
        <w:rPr>
          <w:sz w:val="28"/>
          <w:szCs w:val="28"/>
        </w:rPr>
        <w:t xml:space="preserve">и т.д. Но, существуют и другие подходы к осмыслению продвижения территории. </w:t>
      </w:r>
    </w:p>
    <w:p w14:paraId="4B2194BA" w14:textId="77777777" w:rsidR="00363BC0" w:rsidRPr="00033412" w:rsidRDefault="00363BC0" w:rsidP="00363BC0">
      <w:pPr>
        <w:pStyle w:val="a3"/>
        <w:shd w:val="clear" w:color="auto" w:fill="FFFFFF"/>
        <w:spacing w:before="0" w:beforeAutospacing="0" w:after="0" w:afterAutospacing="0" w:line="360" w:lineRule="auto"/>
        <w:jc w:val="both"/>
        <w:rPr>
          <w:sz w:val="28"/>
          <w:szCs w:val="28"/>
        </w:rPr>
      </w:pPr>
      <w:r w:rsidRPr="00033412">
        <w:rPr>
          <w:sz w:val="28"/>
          <w:szCs w:val="28"/>
        </w:rPr>
        <w:tab/>
        <w:t xml:space="preserve">Наиболее структурированную концепцию к теоретическому пониманию подходов продвижения территории выделили Д. П. Гавра и Ю. В. </w:t>
      </w:r>
      <w:proofErr w:type="spellStart"/>
      <w:r w:rsidRPr="00033412">
        <w:rPr>
          <w:sz w:val="28"/>
          <w:szCs w:val="28"/>
        </w:rPr>
        <w:t>Таранова</w:t>
      </w:r>
      <w:proofErr w:type="spellEnd"/>
      <w:r w:rsidRPr="00033412">
        <w:rPr>
          <w:sz w:val="28"/>
          <w:szCs w:val="28"/>
        </w:rPr>
        <w:t xml:space="preserve">. Они обозначили четыре подхода, которые были сформированы в рамках современной теории </w:t>
      </w:r>
      <w:r w:rsidRPr="00033412">
        <w:rPr>
          <w:sz w:val="28"/>
          <w:szCs w:val="28"/>
          <w:lang w:val="en-US"/>
        </w:rPr>
        <w:t>PR</w:t>
      </w:r>
      <w:r w:rsidRPr="00033412">
        <w:rPr>
          <w:sz w:val="28"/>
          <w:szCs w:val="28"/>
        </w:rPr>
        <w:t xml:space="preserve">: геополитический, </w:t>
      </w:r>
      <w:proofErr w:type="spellStart"/>
      <w:r w:rsidRPr="00033412">
        <w:rPr>
          <w:sz w:val="28"/>
          <w:szCs w:val="28"/>
        </w:rPr>
        <w:t>имиджевый</w:t>
      </w:r>
      <w:proofErr w:type="spellEnd"/>
      <w:r w:rsidRPr="00033412">
        <w:rPr>
          <w:sz w:val="28"/>
          <w:szCs w:val="28"/>
        </w:rPr>
        <w:t xml:space="preserve">, маркетинговый и </w:t>
      </w:r>
      <w:proofErr w:type="spellStart"/>
      <w:r w:rsidRPr="00033412">
        <w:rPr>
          <w:sz w:val="28"/>
          <w:szCs w:val="28"/>
        </w:rPr>
        <w:t>брендинговый</w:t>
      </w:r>
      <w:proofErr w:type="spellEnd"/>
      <w:r w:rsidRPr="00033412">
        <w:rPr>
          <w:rStyle w:val="a7"/>
          <w:rFonts w:eastAsiaTheme="majorEastAsia"/>
          <w:sz w:val="28"/>
          <w:szCs w:val="28"/>
        </w:rPr>
        <w:footnoteReference w:id="52"/>
      </w:r>
      <w:r w:rsidRPr="00033412">
        <w:rPr>
          <w:sz w:val="28"/>
          <w:szCs w:val="28"/>
        </w:rPr>
        <w:t xml:space="preserve">. </w:t>
      </w:r>
    </w:p>
    <w:p w14:paraId="625374DE" w14:textId="77777777" w:rsidR="00363BC0" w:rsidRPr="00033412" w:rsidRDefault="00363BC0" w:rsidP="00363BC0">
      <w:pPr>
        <w:pStyle w:val="a3"/>
        <w:shd w:val="clear" w:color="auto" w:fill="FFFFFF"/>
        <w:spacing w:before="0" w:beforeAutospacing="0" w:after="0" w:afterAutospacing="0" w:line="360" w:lineRule="auto"/>
        <w:jc w:val="both"/>
        <w:rPr>
          <w:sz w:val="28"/>
          <w:szCs w:val="28"/>
          <w:shd w:val="clear" w:color="auto" w:fill="FFFFFF"/>
        </w:rPr>
      </w:pPr>
      <w:r w:rsidRPr="00033412">
        <w:rPr>
          <w:sz w:val="28"/>
          <w:szCs w:val="28"/>
        </w:rPr>
        <w:tab/>
        <w:t>Геополитический подход был структурирован в ходе развития современной географии Д. Н. Замятиным</w:t>
      </w:r>
      <w:r w:rsidRPr="00033412">
        <w:rPr>
          <w:rStyle w:val="a7"/>
          <w:rFonts w:eastAsiaTheme="majorEastAsia"/>
          <w:sz w:val="28"/>
          <w:szCs w:val="28"/>
        </w:rPr>
        <w:footnoteReference w:id="53"/>
      </w:r>
      <w:r w:rsidRPr="00033412">
        <w:rPr>
          <w:sz w:val="28"/>
          <w:szCs w:val="28"/>
        </w:rPr>
        <w:t xml:space="preserve">. Данный подход концентрирует внимание на целенаправленном </w:t>
      </w:r>
      <w:r w:rsidRPr="00033412">
        <w:rPr>
          <w:sz w:val="28"/>
          <w:szCs w:val="28"/>
          <w:shd w:val="clear" w:color="auto" w:fill="FFFFFF"/>
        </w:rPr>
        <w:t xml:space="preserve">и четко структурированном представлении о географическом пространстве, которое включает в себя самые запоминающиеся и яркие знаки, символы, образы и особенности конкретных регионов, территорий, стран. Именно данные характеристики задают определенный имидж государству. Данный подход в своей основе придерживается фактического отождествления какого-либо географического пространства с главным смыслом имиджа страны. Рассматривая бренд страны, Д. Замятин определяет его как диверсифицированный и устойчивый географический образ, который стремится к усилению и усложнению структуры его основных элементов. В структуре бренда территории, или, как пишет Замятин, «имидже» главным элементом является именно </w:t>
      </w:r>
      <w:r w:rsidRPr="00033412">
        <w:rPr>
          <w:sz w:val="28"/>
          <w:szCs w:val="28"/>
          <w:shd w:val="clear" w:color="auto" w:fill="FFFFFF"/>
        </w:rPr>
        <w:lastRenderedPageBreak/>
        <w:t xml:space="preserve">географический образ. Вокруг него выделяются остальные, поддерживающие конструкты: исторический образ, </w:t>
      </w:r>
      <w:proofErr w:type="spellStart"/>
      <w:r w:rsidRPr="00033412">
        <w:rPr>
          <w:sz w:val="28"/>
          <w:szCs w:val="28"/>
          <w:shd w:val="clear" w:color="auto" w:fill="FFFFFF"/>
        </w:rPr>
        <w:t>геокультурный</w:t>
      </w:r>
      <w:proofErr w:type="spellEnd"/>
      <w:r w:rsidRPr="00033412">
        <w:rPr>
          <w:sz w:val="28"/>
          <w:szCs w:val="28"/>
          <w:shd w:val="clear" w:color="auto" w:fill="FFFFFF"/>
        </w:rPr>
        <w:t xml:space="preserve"> и т.д.</w:t>
      </w:r>
    </w:p>
    <w:p w14:paraId="36B7458F" w14:textId="77777777" w:rsidR="00363BC0" w:rsidRPr="00033412" w:rsidRDefault="00363BC0" w:rsidP="00363BC0">
      <w:pPr>
        <w:pStyle w:val="a3"/>
        <w:shd w:val="clear" w:color="auto" w:fill="FFFFFF"/>
        <w:spacing w:before="0" w:beforeAutospacing="0" w:after="0" w:afterAutospacing="0" w:line="360" w:lineRule="auto"/>
        <w:jc w:val="both"/>
        <w:rPr>
          <w:sz w:val="28"/>
          <w:szCs w:val="28"/>
          <w:shd w:val="clear" w:color="auto" w:fill="FFFFFF"/>
        </w:rPr>
      </w:pPr>
      <w:r w:rsidRPr="00033412">
        <w:rPr>
          <w:sz w:val="28"/>
          <w:szCs w:val="28"/>
          <w:shd w:val="clear" w:color="auto" w:fill="FFFFFF"/>
        </w:rPr>
        <w:tab/>
        <w:t>Автор работы считает, что данный подход малоприменим в современное время, так как он показывает малую управляемость имиджа территории по причине её стихийного формирования. Однако, в настоящий момент существует большое количество инструментов, способных изменить данный несущий конструкт.</w:t>
      </w:r>
    </w:p>
    <w:p w14:paraId="1CAA5437" w14:textId="77777777" w:rsidR="00495403" w:rsidRDefault="00363BC0" w:rsidP="00363BC0">
      <w:pPr>
        <w:pStyle w:val="a3"/>
        <w:shd w:val="clear" w:color="auto" w:fill="FFFFFF"/>
        <w:spacing w:before="0" w:beforeAutospacing="0" w:after="0" w:afterAutospacing="0" w:line="360" w:lineRule="auto"/>
        <w:jc w:val="both"/>
        <w:rPr>
          <w:sz w:val="28"/>
          <w:szCs w:val="28"/>
        </w:rPr>
      </w:pPr>
      <w:r w:rsidRPr="00033412">
        <w:rPr>
          <w:sz w:val="28"/>
          <w:szCs w:val="28"/>
          <w:shd w:val="clear" w:color="auto" w:fill="FFFFFF"/>
        </w:rPr>
        <w:tab/>
        <w:t xml:space="preserve">Следующий теоретический подход, который требует осмысления – </w:t>
      </w:r>
      <w:proofErr w:type="spellStart"/>
      <w:r w:rsidRPr="00033412">
        <w:rPr>
          <w:sz w:val="28"/>
          <w:szCs w:val="28"/>
          <w:shd w:val="clear" w:color="auto" w:fill="FFFFFF"/>
        </w:rPr>
        <w:t>имиджевый</w:t>
      </w:r>
      <w:proofErr w:type="spellEnd"/>
      <w:r w:rsidRPr="00033412">
        <w:rPr>
          <w:sz w:val="28"/>
          <w:szCs w:val="28"/>
          <w:shd w:val="clear" w:color="auto" w:fill="FFFFFF"/>
        </w:rPr>
        <w:t>. Данного похода придерживаются многие российские ученые (</w:t>
      </w:r>
      <w:r w:rsidR="00A66DB2">
        <w:rPr>
          <w:sz w:val="28"/>
          <w:szCs w:val="28"/>
          <w:shd w:val="clear" w:color="auto" w:fill="FFFFFF"/>
        </w:rPr>
        <w:t>Д. П. Гавра</w:t>
      </w:r>
      <w:r w:rsidRPr="00033412">
        <w:rPr>
          <w:sz w:val="28"/>
          <w:szCs w:val="28"/>
          <w:shd w:val="clear" w:color="auto" w:fill="FFFFFF"/>
        </w:rPr>
        <w:t xml:space="preserve">, </w:t>
      </w:r>
      <w:r w:rsidR="00A66DB2">
        <w:rPr>
          <w:sz w:val="28"/>
          <w:szCs w:val="28"/>
          <w:shd w:val="clear" w:color="auto" w:fill="FFFFFF"/>
        </w:rPr>
        <w:t>А. С. Савицкая</w:t>
      </w:r>
      <w:r w:rsidRPr="00033412">
        <w:rPr>
          <w:sz w:val="28"/>
          <w:szCs w:val="28"/>
          <w:shd w:val="clear" w:color="auto" w:fill="FFFFFF"/>
        </w:rPr>
        <w:t xml:space="preserve">, </w:t>
      </w:r>
      <w:r w:rsidR="00A66DB2">
        <w:rPr>
          <w:sz w:val="28"/>
          <w:szCs w:val="28"/>
          <w:shd w:val="clear" w:color="auto" w:fill="FFFFFF"/>
        </w:rPr>
        <w:t xml:space="preserve">Г. </w:t>
      </w:r>
      <w:proofErr w:type="spellStart"/>
      <w:r w:rsidR="00A66DB2">
        <w:rPr>
          <w:sz w:val="28"/>
          <w:szCs w:val="28"/>
          <w:shd w:val="clear" w:color="auto" w:fill="FFFFFF"/>
        </w:rPr>
        <w:t>Зборовский</w:t>
      </w:r>
      <w:proofErr w:type="spellEnd"/>
      <w:r w:rsidRPr="00033412">
        <w:rPr>
          <w:sz w:val="28"/>
          <w:szCs w:val="28"/>
          <w:shd w:val="clear" w:color="auto" w:fill="FFFFFF"/>
        </w:rPr>
        <w:t xml:space="preserve">, </w:t>
      </w:r>
      <w:r w:rsidR="00A66DB2">
        <w:rPr>
          <w:sz w:val="28"/>
          <w:szCs w:val="28"/>
          <w:shd w:val="clear" w:color="auto" w:fill="FFFFFF"/>
        </w:rPr>
        <w:t xml:space="preserve">Э. </w:t>
      </w:r>
      <w:proofErr w:type="spellStart"/>
      <w:r w:rsidR="00A66DB2">
        <w:rPr>
          <w:sz w:val="28"/>
          <w:szCs w:val="28"/>
          <w:shd w:val="clear" w:color="auto" w:fill="FFFFFF"/>
        </w:rPr>
        <w:t>Галумов</w:t>
      </w:r>
      <w:proofErr w:type="spellEnd"/>
      <w:r w:rsidRPr="00033412">
        <w:rPr>
          <w:sz w:val="28"/>
          <w:szCs w:val="28"/>
          <w:shd w:val="clear" w:color="auto" w:fill="FFFFFF"/>
        </w:rPr>
        <w:t xml:space="preserve"> и т.д.). </w:t>
      </w:r>
      <w:r w:rsidR="00B36C44">
        <w:rPr>
          <w:sz w:val="28"/>
          <w:szCs w:val="28"/>
          <w:shd w:val="clear" w:color="auto" w:fill="FFFFFF"/>
        </w:rPr>
        <w:t xml:space="preserve">Э. </w:t>
      </w:r>
      <w:proofErr w:type="spellStart"/>
      <w:r w:rsidR="00B36C44">
        <w:rPr>
          <w:sz w:val="28"/>
          <w:szCs w:val="28"/>
          <w:shd w:val="clear" w:color="auto" w:fill="FFFFFF"/>
        </w:rPr>
        <w:t>Галумов</w:t>
      </w:r>
      <w:proofErr w:type="spellEnd"/>
      <w:r w:rsidRPr="00033412">
        <w:rPr>
          <w:sz w:val="28"/>
          <w:szCs w:val="28"/>
          <w:shd w:val="clear" w:color="auto" w:fill="FFFFFF"/>
        </w:rPr>
        <w:t>, придерживаясь данного подхода, разделяет имидж территории для внутренней и внешней общественности</w:t>
      </w:r>
      <w:r w:rsidRPr="00033412">
        <w:rPr>
          <w:rStyle w:val="a7"/>
          <w:rFonts w:eastAsiaTheme="majorEastAsia"/>
          <w:sz w:val="28"/>
          <w:szCs w:val="28"/>
          <w:shd w:val="clear" w:color="auto" w:fill="FFFFFF"/>
        </w:rPr>
        <w:footnoteReference w:id="54"/>
      </w:r>
      <w:r w:rsidRPr="00033412">
        <w:rPr>
          <w:sz w:val="28"/>
          <w:szCs w:val="28"/>
          <w:shd w:val="clear" w:color="auto" w:fill="FFFFFF"/>
        </w:rPr>
        <w:t xml:space="preserve">. Он предлагает формировать две модели имиджа, выдвигая при этом определенные требования к ним. Данные </w:t>
      </w:r>
      <w:r w:rsidR="007641AC" w:rsidRPr="00033412">
        <w:rPr>
          <w:sz w:val="28"/>
          <w:szCs w:val="28"/>
          <w:shd w:val="clear" w:color="auto" w:fill="FFFFFF"/>
        </w:rPr>
        <w:t>модели должны</w:t>
      </w:r>
      <w:r w:rsidRPr="00033412">
        <w:rPr>
          <w:sz w:val="28"/>
          <w:szCs w:val="28"/>
          <w:shd w:val="clear" w:color="auto" w:fill="FFFFFF"/>
        </w:rPr>
        <w:t xml:space="preserve"> быть уникальными, символичными, целостными и доступными. Автор данной концепции считает, что внутриполитический имидж должен представлять собой интеграцию определенных составляющих: имидж власти, внешнеполитический имидж, имидж экономики, имидж российской демократии, имидж информационной политики и Вооруженных сил РФ.</w:t>
      </w:r>
      <w:r w:rsidRPr="00033412">
        <w:rPr>
          <w:rStyle w:val="apple-converted-space"/>
          <w:sz w:val="28"/>
          <w:szCs w:val="28"/>
          <w:shd w:val="clear" w:color="auto" w:fill="FFFFFF"/>
        </w:rPr>
        <w:t> </w:t>
      </w:r>
    </w:p>
    <w:p w14:paraId="2FF461C8" w14:textId="491DF0C3" w:rsidR="00363BC0" w:rsidRPr="00033412" w:rsidRDefault="00363BC0" w:rsidP="00495403">
      <w:pPr>
        <w:pStyle w:val="a3"/>
        <w:shd w:val="clear" w:color="auto" w:fill="FFFFFF"/>
        <w:spacing w:before="0" w:beforeAutospacing="0" w:after="0" w:afterAutospacing="0" w:line="360" w:lineRule="auto"/>
        <w:ind w:firstLine="708"/>
        <w:jc w:val="both"/>
        <w:rPr>
          <w:sz w:val="28"/>
          <w:szCs w:val="28"/>
          <w:shd w:val="clear" w:color="auto" w:fill="FFFFFF"/>
        </w:rPr>
      </w:pPr>
      <w:r w:rsidRPr="00033412">
        <w:rPr>
          <w:sz w:val="28"/>
          <w:szCs w:val="28"/>
          <w:shd w:val="clear" w:color="auto" w:fill="FFFFFF"/>
        </w:rPr>
        <w:t>Для построения имиджа государства, автор предлагает создавать определенные «</w:t>
      </w:r>
      <w:proofErr w:type="spellStart"/>
      <w:r w:rsidRPr="00033412">
        <w:rPr>
          <w:sz w:val="28"/>
          <w:szCs w:val="28"/>
          <w:shd w:val="clear" w:color="auto" w:fill="FFFFFF"/>
        </w:rPr>
        <w:t>подимиджи</w:t>
      </w:r>
      <w:proofErr w:type="spellEnd"/>
      <w:r w:rsidRPr="00033412">
        <w:rPr>
          <w:sz w:val="28"/>
          <w:szCs w:val="28"/>
          <w:shd w:val="clear" w:color="auto" w:fill="FFFFFF"/>
        </w:rPr>
        <w:t xml:space="preserve">». Каждый из таких элементов поочерёдно накладывается на следующий. </w:t>
      </w:r>
    </w:p>
    <w:p w14:paraId="4D57FF89" w14:textId="77777777" w:rsidR="00363BC0" w:rsidRPr="00033412" w:rsidRDefault="00363BC0" w:rsidP="00363BC0">
      <w:pPr>
        <w:pStyle w:val="a3"/>
        <w:shd w:val="clear" w:color="auto" w:fill="FFFFFF"/>
        <w:spacing w:before="0" w:beforeAutospacing="0" w:after="0" w:afterAutospacing="0" w:line="360" w:lineRule="auto"/>
        <w:jc w:val="both"/>
        <w:rPr>
          <w:sz w:val="28"/>
          <w:szCs w:val="28"/>
          <w:shd w:val="clear" w:color="auto" w:fill="FFFFFF"/>
        </w:rPr>
      </w:pPr>
      <w:r w:rsidRPr="00033412">
        <w:rPr>
          <w:sz w:val="28"/>
          <w:szCs w:val="28"/>
          <w:shd w:val="clear" w:color="auto" w:fill="FFFFFF"/>
        </w:rPr>
        <w:tab/>
      </w:r>
      <w:proofErr w:type="spellStart"/>
      <w:r w:rsidRPr="00033412">
        <w:rPr>
          <w:sz w:val="28"/>
          <w:szCs w:val="28"/>
          <w:shd w:val="clear" w:color="auto" w:fill="FFFFFF"/>
        </w:rPr>
        <w:t>Галумов</w:t>
      </w:r>
      <w:proofErr w:type="spellEnd"/>
      <w:r w:rsidRPr="00033412">
        <w:rPr>
          <w:sz w:val="28"/>
          <w:szCs w:val="28"/>
          <w:shd w:val="clear" w:color="auto" w:fill="FFFFFF"/>
        </w:rPr>
        <w:t xml:space="preserve"> внес определённый вклад в теорию территориального продвижения, выделив интересную типологию групп общественности: союзники, противники, конкуренты и партнеры.</w:t>
      </w:r>
    </w:p>
    <w:p w14:paraId="202F05E5" w14:textId="5D57362D" w:rsidR="00363BC0" w:rsidRPr="00033412" w:rsidRDefault="00363BC0" w:rsidP="0066798D">
      <w:pPr>
        <w:pStyle w:val="a3"/>
        <w:shd w:val="clear" w:color="auto" w:fill="FFFFFF"/>
        <w:spacing w:before="0" w:beforeAutospacing="0" w:after="0" w:afterAutospacing="0" w:line="360" w:lineRule="auto"/>
        <w:jc w:val="both"/>
        <w:rPr>
          <w:sz w:val="28"/>
          <w:szCs w:val="28"/>
          <w:shd w:val="clear" w:color="auto" w:fill="FFFFFF"/>
        </w:rPr>
      </w:pPr>
      <w:r w:rsidRPr="00033412">
        <w:rPr>
          <w:sz w:val="28"/>
          <w:szCs w:val="28"/>
          <w:shd w:val="clear" w:color="auto" w:fill="FFFFFF"/>
        </w:rPr>
        <w:tab/>
      </w:r>
      <w:r w:rsidR="00B36C44">
        <w:rPr>
          <w:sz w:val="28"/>
          <w:szCs w:val="28"/>
          <w:shd w:val="clear" w:color="auto" w:fill="FFFFFF"/>
        </w:rPr>
        <w:t>Д. П. Гавра</w:t>
      </w:r>
      <w:r w:rsidRPr="00033412">
        <w:rPr>
          <w:sz w:val="28"/>
          <w:szCs w:val="28"/>
          <w:shd w:val="clear" w:color="auto" w:fill="FFFFFF"/>
        </w:rPr>
        <w:t xml:space="preserve"> и</w:t>
      </w:r>
      <w:r w:rsidR="00B36C44">
        <w:rPr>
          <w:sz w:val="28"/>
          <w:szCs w:val="28"/>
          <w:shd w:val="clear" w:color="auto" w:fill="FFFFFF"/>
        </w:rPr>
        <w:t xml:space="preserve"> А. С. Савицкая</w:t>
      </w:r>
      <w:r w:rsidRPr="00033412">
        <w:rPr>
          <w:sz w:val="28"/>
          <w:szCs w:val="28"/>
          <w:shd w:val="clear" w:color="auto" w:fill="FFFFFF"/>
        </w:rPr>
        <w:t xml:space="preserve">, которые также придерживаются </w:t>
      </w:r>
      <w:proofErr w:type="spellStart"/>
      <w:r w:rsidRPr="00033412">
        <w:rPr>
          <w:sz w:val="28"/>
          <w:szCs w:val="28"/>
          <w:shd w:val="clear" w:color="auto" w:fill="FFFFFF"/>
        </w:rPr>
        <w:t>имиджевого</w:t>
      </w:r>
      <w:proofErr w:type="spellEnd"/>
      <w:r w:rsidRPr="00033412">
        <w:rPr>
          <w:sz w:val="28"/>
          <w:szCs w:val="28"/>
          <w:shd w:val="clear" w:color="auto" w:fill="FFFFFF"/>
        </w:rPr>
        <w:t xml:space="preserve"> подхода, представляют модель в виде куба, основаниями </w:t>
      </w:r>
      <w:r w:rsidRPr="00033412">
        <w:rPr>
          <w:sz w:val="28"/>
          <w:szCs w:val="28"/>
          <w:shd w:val="clear" w:color="auto" w:fill="FFFFFF"/>
        </w:rPr>
        <w:lastRenderedPageBreak/>
        <w:t>котор</w:t>
      </w:r>
      <w:r w:rsidR="007641AC">
        <w:rPr>
          <w:sz w:val="28"/>
          <w:szCs w:val="28"/>
          <w:shd w:val="clear" w:color="auto" w:fill="FFFFFF"/>
        </w:rPr>
        <w:t xml:space="preserve">ого являются </w:t>
      </w:r>
      <w:proofErr w:type="spellStart"/>
      <w:r w:rsidR="007641AC">
        <w:rPr>
          <w:sz w:val="28"/>
          <w:szCs w:val="28"/>
          <w:shd w:val="clear" w:color="auto" w:fill="FFFFFF"/>
        </w:rPr>
        <w:t>имиджевые</w:t>
      </w:r>
      <w:proofErr w:type="spellEnd"/>
      <w:r w:rsidR="007641AC">
        <w:rPr>
          <w:sz w:val="28"/>
          <w:szCs w:val="28"/>
          <w:shd w:val="clear" w:color="auto" w:fill="FFFFFF"/>
        </w:rPr>
        <w:t xml:space="preserve"> концепты</w:t>
      </w:r>
      <w:r w:rsidRPr="00033412">
        <w:rPr>
          <w:rStyle w:val="a7"/>
          <w:rFonts w:eastAsiaTheme="majorEastAsia"/>
          <w:sz w:val="28"/>
          <w:szCs w:val="28"/>
          <w:shd w:val="clear" w:color="auto" w:fill="FFFFFF"/>
        </w:rPr>
        <w:footnoteReference w:id="55"/>
      </w:r>
      <w:r w:rsidR="007641AC">
        <w:rPr>
          <w:sz w:val="28"/>
          <w:szCs w:val="28"/>
          <w:shd w:val="clear" w:color="auto" w:fill="FFFFFF"/>
        </w:rPr>
        <w:t xml:space="preserve">. </w:t>
      </w:r>
      <w:r w:rsidRPr="00033412">
        <w:rPr>
          <w:sz w:val="28"/>
          <w:szCs w:val="28"/>
          <w:shd w:val="clear" w:color="auto" w:fill="FFFFFF"/>
        </w:rPr>
        <w:t>Наглядно мож</w:t>
      </w:r>
      <w:r w:rsidR="0066798D">
        <w:rPr>
          <w:sz w:val="28"/>
          <w:szCs w:val="28"/>
          <w:shd w:val="clear" w:color="auto" w:fill="FFFFFF"/>
        </w:rPr>
        <w:t>но представить модель на рис.</w:t>
      </w:r>
      <w:r w:rsidRPr="00033412">
        <w:rPr>
          <w:sz w:val="28"/>
          <w:szCs w:val="28"/>
          <w:shd w:val="clear" w:color="auto" w:fill="FFFFFF"/>
        </w:rPr>
        <w:t xml:space="preserve"> </w:t>
      </w:r>
      <w:r w:rsidR="00017B0F">
        <w:rPr>
          <w:sz w:val="28"/>
          <w:szCs w:val="28"/>
          <w:shd w:val="clear" w:color="auto" w:fill="FFFFFF"/>
        </w:rPr>
        <w:t>1.</w:t>
      </w:r>
      <w:r w:rsidR="00B36C44">
        <w:rPr>
          <w:sz w:val="28"/>
          <w:szCs w:val="28"/>
          <w:shd w:val="clear" w:color="auto" w:fill="FFFFFF"/>
        </w:rPr>
        <w:t>2</w:t>
      </w:r>
      <w:r w:rsidRPr="00033412">
        <w:rPr>
          <w:sz w:val="28"/>
          <w:szCs w:val="28"/>
          <w:shd w:val="clear" w:color="auto" w:fill="FFFFFF"/>
        </w:rPr>
        <w:t>. Данными концептами являются: лидер, региональный характер и менталитет, властные институты, комфортность среды, политическая история и мифология, региональные проекты, география и архитектура, крупные бренды.</w:t>
      </w:r>
    </w:p>
    <w:p w14:paraId="3B7F3A76" w14:textId="77777777" w:rsidR="0066798D" w:rsidRDefault="00363BC0" w:rsidP="00363BC0">
      <w:pPr>
        <w:pStyle w:val="a3"/>
        <w:shd w:val="clear" w:color="auto" w:fill="FFFFFF"/>
        <w:spacing w:before="0" w:beforeAutospacing="0" w:after="0" w:afterAutospacing="0" w:line="360" w:lineRule="auto"/>
        <w:ind w:firstLine="708"/>
        <w:jc w:val="center"/>
        <w:rPr>
          <w:sz w:val="28"/>
          <w:szCs w:val="28"/>
          <w:shd w:val="clear" w:color="auto" w:fill="FFFFFF"/>
        </w:rPr>
      </w:pPr>
      <w:r w:rsidRPr="00033412">
        <w:rPr>
          <w:noProof/>
          <w:sz w:val="28"/>
          <w:szCs w:val="28"/>
          <w:lang w:val="en-US"/>
        </w:rPr>
        <w:drawing>
          <wp:inline distT="0" distB="0" distL="0" distR="0" wp14:anchorId="0560E1DE" wp14:editId="70C5BE90">
            <wp:extent cx="3200400" cy="2404563"/>
            <wp:effectExtent l="0" t="0" r="0" b="0"/>
            <wp:docPr id="7" name="Рисунок 7" descr="C:\Users\kate-monster\Desktop\brand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monster\Desktop\brandindex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5266" cy="2415732"/>
                    </a:xfrm>
                    <a:prstGeom prst="rect">
                      <a:avLst/>
                    </a:prstGeom>
                    <a:noFill/>
                    <a:ln>
                      <a:noFill/>
                    </a:ln>
                  </pic:spPr>
                </pic:pic>
              </a:graphicData>
            </a:graphic>
          </wp:inline>
        </w:drawing>
      </w:r>
    </w:p>
    <w:p w14:paraId="4701DCC9" w14:textId="59A6100C" w:rsidR="00363BC0" w:rsidRPr="00033412" w:rsidRDefault="0066798D" w:rsidP="00BC3207">
      <w:pPr>
        <w:pStyle w:val="a3"/>
        <w:shd w:val="clear" w:color="auto" w:fill="FFFFFF"/>
        <w:spacing w:before="0" w:beforeAutospacing="0" w:after="0" w:afterAutospacing="0" w:line="360" w:lineRule="auto"/>
        <w:ind w:firstLine="708"/>
        <w:jc w:val="right"/>
        <w:rPr>
          <w:sz w:val="28"/>
          <w:szCs w:val="28"/>
          <w:shd w:val="clear" w:color="auto" w:fill="FFFFFF"/>
        </w:rPr>
      </w:pPr>
      <w:r w:rsidRPr="00033412">
        <w:rPr>
          <w:sz w:val="28"/>
          <w:szCs w:val="28"/>
          <w:shd w:val="clear" w:color="auto" w:fill="FFFFFF"/>
        </w:rPr>
        <w:t xml:space="preserve">Рисунок </w:t>
      </w:r>
      <w:r>
        <w:rPr>
          <w:sz w:val="28"/>
          <w:szCs w:val="28"/>
          <w:shd w:val="clear" w:color="auto" w:fill="FFFFFF"/>
        </w:rPr>
        <w:t>1.2</w:t>
      </w:r>
      <w:r w:rsidRPr="00033412">
        <w:rPr>
          <w:sz w:val="28"/>
          <w:szCs w:val="28"/>
          <w:shd w:val="clear" w:color="auto" w:fill="FFFFFF"/>
        </w:rPr>
        <w:t xml:space="preserve"> – Модель имиджа </w:t>
      </w:r>
      <w:r>
        <w:rPr>
          <w:sz w:val="28"/>
          <w:szCs w:val="28"/>
          <w:shd w:val="clear" w:color="auto" w:fill="FFFFFF"/>
        </w:rPr>
        <w:t xml:space="preserve">Д. П. </w:t>
      </w:r>
      <w:proofErr w:type="spellStart"/>
      <w:r>
        <w:rPr>
          <w:sz w:val="28"/>
          <w:szCs w:val="28"/>
          <w:shd w:val="clear" w:color="auto" w:fill="FFFFFF"/>
        </w:rPr>
        <w:t>Гавры</w:t>
      </w:r>
      <w:proofErr w:type="spellEnd"/>
      <w:r w:rsidRPr="00033412">
        <w:rPr>
          <w:sz w:val="28"/>
          <w:szCs w:val="28"/>
          <w:shd w:val="clear" w:color="auto" w:fill="FFFFFF"/>
        </w:rPr>
        <w:t xml:space="preserve"> и </w:t>
      </w:r>
      <w:r>
        <w:rPr>
          <w:sz w:val="28"/>
          <w:szCs w:val="28"/>
          <w:shd w:val="clear" w:color="auto" w:fill="FFFFFF"/>
        </w:rPr>
        <w:t>А. С. Савицкой</w:t>
      </w:r>
    </w:p>
    <w:p w14:paraId="2D7FE682" w14:textId="77777777" w:rsidR="00363BC0" w:rsidRPr="00033412" w:rsidRDefault="00363BC0" w:rsidP="00363BC0">
      <w:pPr>
        <w:pStyle w:val="a3"/>
        <w:shd w:val="clear" w:color="auto" w:fill="FFFFFF"/>
        <w:spacing w:before="0" w:beforeAutospacing="0" w:after="0" w:afterAutospacing="0" w:line="360" w:lineRule="auto"/>
        <w:ind w:firstLine="708"/>
        <w:jc w:val="both"/>
        <w:rPr>
          <w:sz w:val="28"/>
          <w:szCs w:val="28"/>
          <w:shd w:val="clear" w:color="auto" w:fill="FFFFFF"/>
        </w:rPr>
      </w:pPr>
      <w:r w:rsidRPr="00033412">
        <w:rPr>
          <w:sz w:val="28"/>
          <w:szCs w:val="28"/>
          <w:shd w:val="clear" w:color="auto" w:fill="FFFFFF"/>
        </w:rPr>
        <w:t>В данной модели имиджа перечисленные концепты могут перемещаться, а также может изменяться их состав. Это и является преимуществом данной модели.</w:t>
      </w:r>
    </w:p>
    <w:p w14:paraId="7D76BEDF" w14:textId="4F2CFEC7" w:rsidR="00011732" w:rsidRDefault="00363BC0" w:rsidP="00363BC0">
      <w:pPr>
        <w:pStyle w:val="a3"/>
        <w:shd w:val="clear" w:color="auto" w:fill="FFFFFF"/>
        <w:spacing w:before="0" w:beforeAutospacing="0" w:after="0" w:afterAutospacing="0" w:line="360" w:lineRule="auto"/>
        <w:jc w:val="both"/>
        <w:rPr>
          <w:sz w:val="28"/>
          <w:szCs w:val="28"/>
        </w:rPr>
      </w:pPr>
      <w:r w:rsidRPr="00033412">
        <w:rPr>
          <w:sz w:val="28"/>
          <w:szCs w:val="28"/>
          <w:shd w:val="clear" w:color="auto" w:fill="FFFFFF"/>
        </w:rPr>
        <w:tab/>
        <w:t>Маркетинговый п</w:t>
      </w:r>
      <w:r w:rsidR="00011732">
        <w:rPr>
          <w:sz w:val="28"/>
          <w:szCs w:val="28"/>
          <w:shd w:val="clear" w:color="auto" w:fill="FFFFFF"/>
        </w:rPr>
        <w:t xml:space="preserve">одход к продвижению территории. </w:t>
      </w:r>
      <w:r w:rsidRPr="00033412">
        <w:rPr>
          <w:sz w:val="28"/>
          <w:szCs w:val="28"/>
        </w:rPr>
        <w:t xml:space="preserve">Исходной теоретической основой для использования маркетингового подходя для продвижения </w:t>
      </w:r>
      <w:r w:rsidR="00011732">
        <w:rPr>
          <w:sz w:val="28"/>
          <w:szCs w:val="28"/>
        </w:rPr>
        <w:t>региона</w:t>
      </w:r>
      <w:r w:rsidRPr="00033412">
        <w:rPr>
          <w:sz w:val="28"/>
          <w:szCs w:val="28"/>
        </w:rPr>
        <w:t xml:space="preserve"> является изданная в 1993 г</w:t>
      </w:r>
      <w:r w:rsidR="00B36C44">
        <w:rPr>
          <w:sz w:val="28"/>
          <w:szCs w:val="28"/>
        </w:rPr>
        <w:t>оду</w:t>
      </w:r>
      <w:r w:rsidRPr="00033412">
        <w:rPr>
          <w:sz w:val="28"/>
          <w:szCs w:val="28"/>
        </w:rPr>
        <w:t xml:space="preserve"> книга «Маркетинг мест», </w:t>
      </w:r>
      <w:r w:rsidR="00011732">
        <w:rPr>
          <w:sz w:val="28"/>
          <w:szCs w:val="28"/>
        </w:rPr>
        <w:t>авторами которой являются</w:t>
      </w:r>
      <w:r w:rsidRPr="00033412">
        <w:rPr>
          <w:sz w:val="28"/>
          <w:szCs w:val="28"/>
        </w:rPr>
        <w:t xml:space="preserve"> </w:t>
      </w:r>
      <w:r w:rsidR="00495403">
        <w:rPr>
          <w:sz w:val="28"/>
          <w:szCs w:val="28"/>
        </w:rPr>
        <w:t xml:space="preserve">Ф. </w:t>
      </w:r>
      <w:proofErr w:type="spellStart"/>
      <w:r w:rsidR="00495403">
        <w:rPr>
          <w:sz w:val="28"/>
          <w:szCs w:val="28"/>
        </w:rPr>
        <w:t>Котлер</w:t>
      </w:r>
      <w:proofErr w:type="spellEnd"/>
      <w:r w:rsidR="00495403">
        <w:rPr>
          <w:sz w:val="28"/>
          <w:szCs w:val="28"/>
        </w:rPr>
        <w:t xml:space="preserve">, Д. </w:t>
      </w:r>
      <w:proofErr w:type="spellStart"/>
      <w:r w:rsidR="00495403">
        <w:rPr>
          <w:sz w:val="28"/>
          <w:szCs w:val="28"/>
        </w:rPr>
        <w:t>Хайдер</w:t>
      </w:r>
      <w:proofErr w:type="spellEnd"/>
      <w:r w:rsidR="00011732">
        <w:rPr>
          <w:sz w:val="28"/>
          <w:szCs w:val="28"/>
        </w:rPr>
        <w:t xml:space="preserve">, </w:t>
      </w:r>
      <w:r w:rsidR="00495403">
        <w:rPr>
          <w:sz w:val="28"/>
          <w:szCs w:val="28"/>
        </w:rPr>
        <w:t>И. Рейн</w:t>
      </w:r>
      <w:r w:rsidR="00011732">
        <w:rPr>
          <w:sz w:val="28"/>
          <w:szCs w:val="28"/>
        </w:rPr>
        <w:t xml:space="preserve"> и </w:t>
      </w:r>
      <w:r w:rsidR="00011732" w:rsidRPr="00033412">
        <w:rPr>
          <w:sz w:val="28"/>
          <w:szCs w:val="28"/>
        </w:rPr>
        <w:t xml:space="preserve">К. </w:t>
      </w:r>
      <w:proofErr w:type="spellStart"/>
      <w:r w:rsidR="00011732" w:rsidRPr="00033412">
        <w:rPr>
          <w:sz w:val="28"/>
          <w:szCs w:val="28"/>
        </w:rPr>
        <w:t>Аспл</w:t>
      </w:r>
      <w:r w:rsidR="00495403">
        <w:rPr>
          <w:sz w:val="28"/>
          <w:szCs w:val="28"/>
        </w:rPr>
        <w:t>унд</w:t>
      </w:r>
      <w:proofErr w:type="spellEnd"/>
      <w:r w:rsidR="00B36C44">
        <w:rPr>
          <w:rStyle w:val="a7"/>
          <w:sz w:val="28"/>
          <w:szCs w:val="28"/>
        </w:rPr>
        <w:footnoteReference w:id="56"/>
      </w:r>
      <w:r w:rsidR="00B36C44">
        <w:rPr>
          <w:sz w:val="28"/>
          <w:szCs w:val="28"/>
        </w:rPr>
        <w:t xml:space="preserve">. </w:t>
      </w:r>
      <w:r w:rsidRPr="00033412">
        <w:rPr>
          <w:sz w:val="28"/>
          <w:szCs w:val="28"/>
        </w:rPr>
        <w:t>В данн</w:t>
      </w:r>
      <w:r w:rsidR="00495403">
        <w:rPr>
          <w:sz w:val="28"/>
          <w:szCs w:val="28"/>
        </w:rPr>
        <w:t>ой книге была предложена</w:t>
      </w:r>
      <w:r w:rsidRPr="00033412">
        <w:rPr>
          <w:sz w:val="28"/>
          <w:szCs w:val="28"/>
        </w:rPr>
        <w:t xml:space="preserve"> концепция, в которой жители территории становятся её потребители, а сами территории – продуктами. </w:t>
      </w:r>
      <w:r w:rsidR="00011732">
        <w:rPr>
          <w:sz w:val="28"/>
          <w:szCs w:val="28"/>
        </w:rPr>
        <w:t xml:space="preserve">Маркетинговый подход </w:t>
      </w:r>
      <w:r w:rsidR="00495403">
        <w:rPr>
          <w:sz w:val="28"/>
          <w:szCs w:val="28"/>
        </w:rPr>
        <w:t>рассматривает</w:t>
      </w:r>
      <w:r w:rsidR="00011732">
        <w:rPr>
          <w:sz w:val="28"/>
          <w:szCs w:val="28"/>
        </w:rPr>
        <w:t xml:space="preserve"> территорию не только как географическую или пространственную единицу, но и как индивидуальный продукт, который обладает соответственной потребительской стоимостью.</w:t>
      </w:r>
    </w:p>
    <w:p w14:paraId="0166C335" w14:textId="0B157433" w:rsidR="00363BC0" w:rsidRPr="00033412" w:rsidRDefault="00363BC0" w:rsidP="00363BC0">
      <w:pPr>
        <w:pStyle w:val="a3"/>
        <w:shd w:val="clear" w:color="auto" w:fill="FFFFFF"/>
        <w:spacing w:before="0" w:beforeAutospacing="0" w:after="0" w:afterAutospacing="0" w:line="360" w:lineRule="auto"/>
        <w:jc w:val="both"/>
        <w:rPr>
          <w:sz w:val="28"/>
          <w:szCs w:val="28"/>
        </w:rPr>
      </w:pPr>
      <w:r w:rsidRPr="00033412">
        <w:rPr>
          <w:sz w:val="28"/>
          <w:szCs w:val="28"/>
        </w:rPr>
        <w:lastRenderedPageBreak/>
        <w:tab/>
        <w:t xml:space="preserve">По Ф. </w:t>
      </w:r>
      <w:proofErr w:type="spellStart"/>
      <w:r w:rsidRPr="00033412">
        <w:rPr>
          <w:sz w:val="28"/>
          <w:szCs w:val="28"/>
        </w:rPr>
        <w:t>Котлеру</w:t>
      </w:r>
      <w:proofErr w:type="spellEnd"/>
      <w:r w:rsidRPr="00033412">
        <w:rPr>
          <w:sz w:val="28"/>
          <w:szCs w:val="28"/>
        </w:rPr>
        <w:t>, маркетинг</w:t>
      </w:r>
      <w:r w:rsidR="00C71E78">
        <w:rPr>
          <w:sz w:val="28"/>
          <w:szCs w:val="28"/>
        </w:rPr>
        <w:t>овый подход</w:t>
      </w:r>
      <w:r w:rsidRPr="00033412">
        <w:rPr>
          <w:sz w:val="28"/>
          <w:szCs w:val="28"/>
        </w:rPr>
        <w:t xml:space="preserve"> выступает </w:t>
      </w:r>
      <w:r w:rsidR="00C71E78">
        <w:rPr>
          <w:sz w:val="28"/>
          <w:szCs w:val="28"/>
        </w:rPr>
        <w:t>инструментом</w:t>
      </w:r>
      <w:r w:rsidRPr="00033412">
        <w:rPr>
          <w:sz w:val="28"/>
          <w:szCs w:val="28"/>
        </w:rPr>
        <w:t xml:space="preserve"> стратегического продвижения и развития территории, тем самым становясь комплексным решением её проблем</w:t>
      </w:r>
      <w:r w:rsidRPr="00033412">
        <w:rPr>
          <w:rStyle w:val="a7"/>
          <w:rFonts w:eastAsiaTheme="majorEastAsia"/>
          <w:sz w:val="28"/>
          <w:szCs w:val="28"/>
        </w:rPr>
        <w:footnoteReference w:id="57"/>
      </w:r>
      <w:r w:rsidRPr="00033412">
        <w:rPr>
          <w:sz w:val="28"/>
          <w:szCs w:val="28"/>
        </w:rPr>
        <w:t xml:space="preserve">, а под </w:t>
      </w:r>
      <w:r w:rsidR="00C71E78">
        <w:rPr>
          <w:sz w:val="28"/>
          <w:szCs w:val="28"/>
        </w:rPr>
        <w:t>территориальным маркетингом</w:t>
      </w:r>
      <w:r w:rsidRPr="00033412">
        <w:rPr>
          <w:sz w:val="28"/>
          <w:szCs w:val="28"/>
        </w:rPr>
        <w:t xml:space="preserve"> </w:t>
      </w:r>
      <w:r w:rsidR="00C71E78">
        <w:rPr>
          <w:sz w:val="28"/>
          <w:szCs w:val="28"/>
        </w:rPr>
        <w:t>понимается все необходимые инструменты для выбора оригинального пути развития территории и обеспечения оценки проблем</w:t>
      </w:r>
      <w:r w:rsidRPr="00033412">
        <w:rPr>
          <w:rStyle w:val="a7"/>
          <w:rFonts w:eastAsiaTheme="majorEastAsia"/>
          <w:sz w:val="28"/>
          <w:szCs w:val="28"/>
        </w:rPr>
        <w:footnoteReference w:id="58"/>
      </w:r>
      <w:r w:rsidRPr="00033412">
        <w:rPr>
          <w:sz w:val="28"/>
          <w:szCs w:val="28"/>
        </w:rPr>
        <w:t>.</w:t>
      </w:r>
    </w:p>
    <w:p w14:paraId="5E5B785B" w14:textId="77777777" w:rsidR="00363BC0" w:rsidRPr="00033412" w:rsidRDefault="00363BC0" w:rsidP="00363BC0">
      <w:pPr>
        <w:pStyle w:val="a3"/>
        <w:shd w:val="clear" w:color="auto" w:fill="FFFFFF"/>
        <w:spacing w:before="0" w:beforeAutospacing="0" w:after="0" w:afterAutospacing="0" w:line="360" w:lineRule="auto"/>
        <w:jc w:val="both"/>
        <w:rPr>
          <w:sz w:val="28"/>
          <w:szCs w:val="28"/>
        </w:rPr>
      </w:pPr>
      <w:r w:rsidRPr="00033412">
        <w:rPr>
          <w:sz w:val="28"/>
          <w:szCs w:val="28"/>
        </w:rPr>
        <w:tab/>
        <w:t xml:space="preserve">А. </w:t>
      </w:r>
      <w:proofErr w:type="spellStart"/>
      <w:r w:rsidRPr="00033412">
        <w:rPr>
          <w:sz w:val="28"/>
          <w:szCs w:val="28"/>
        </w:rPr>
        <w:t>Панкрухин</w:t>
      </w:r>
      <w:proofErr w:type="spellEnd"/>
      <w:r w:rsidRPr="00033412">
        <w:rPr>
          <w:sz w:val="28"/>
          <w:szCs w:val="28"/>
        </w:rPr>
        <w:t>, в своей книге, посвященной маркетинговому подходу, выделяет его некоторые особенности:</w:t>
      </w:r>
    </w:p>
    <w:p w14:paraId="76252C6C" w14:textId="77777777" w:rsidR="00363BC0" w:rsidRPr="00033412" w:rsidRDefault="00363BC0" w:rsidP="00363BC0">
      <w:pPr>
        <w:pStyle w:val="a3"/>
        <w:numPr>
          <w:ilvl w:val="0"/>
          <w:numId w:val="3"/>
        </w:numPr>
        <w:shd w:val="clear" w:color="auto" w:fill="FFFFFF"/>
        <w:spacing w:before="0" w:beforeAutospacing="0" w:after="0" w:afterAutospacing="0" w:line="360" w:lineRule="auto"/>
        <w:jc w:val="both"/>
        <w:rPr>
          <w:sz w:val="28"/>
          <w:szCs w:val="28"/>
        </w:rPr>
      </w:pPr>
      <w:r w:rsidRPr="00033412">
        <w:rPr>
          <w:sz w:val="28"/>
          <w:szCs w:val="28"/>
        </w:rPr>
        <w:t>территориальный маркетинг может обозначаться как маркетинг на территории или маркетинг территорий;</w:t>
      </w:r>
    </w:p>
    <w:p w14:paraId="0B263016" w14:textId="77777777" w:rsidR="00363BC0" w:rsidRPr="00033412" w:rsidRDefault="00363BC0" w:rsidP="00363BC0">
      <w:pPr>
        <w:pStyle w:val="a3"/>
        <w:numPr>
          <w:ilvl w:val="0"/>
          <w:numId w:val="3"/>
        </w:numPr>
        <w:shd w:val="clear" w:color="auto" w:fill="FFFFFF"/>
        <w:spacing w:before="0" w:beforeAutospacing="0" w:after="0" w:afterAutospacing="0" w:line="360" w:lineRule="auto"/>
        <w:jc w:val="both"/>
        <w:rPr>
          <w:sz w:val="28"/>
          <w:szCs w:val="28"/>
        </w:rPr>
      </w:pPr>
      <w:r w:rsidRPr="00033412">
        <w:rPr>
          <w:sz w:val="28"/>
          <w:szCs w:val="28"/>
        </w:rPr>
        <w:t>маркетинг территорий рассматривает территорию в качестве главного объекта своего внимания. Он нацелен на эффективное использование конкурентных преимуществ региона и его субъектов;</w:t>
      </w:r>
    </w:p>
    <w:p w14:paraId="530F716A" w14:textId="611FE13A" w:rsidR="00363BC0" w:rsidRPr="00033412" w:rsidRDefault="00363BC0" w:rsidP="00363BC0">
      <w:pPr>
        <w:pStyle w:val="a3"/>
        <w:numPr>
          <w:ilvl w:val="0"/>
          <w:numId w:val="3"/>
        </w:numPr>
        <w:shd w:val="clear" w:color="auto" w:fill="FFFFFF"/>
        <w:spacing w:before="0" w:beforeAutospacing="0" w:after="0" w:afterAutospacing="0" w:line="360" w:lineRule="auto"/>
        <w:jc w:val="both"/>
        <w:rPr>
          <w:sz w:val="28"/>
          <w:szCs w:val="28"/>
        </w:rPr>
      </w:pPr>
      <w:r w:rsidRPr="00033412">
        <w:rPr>
          <w:sz w:val="28"/>
          <w:szCs w:val="28"/>
        </w:rPr>
        <w:t xml:space="preserve">маркетинг территории показывает определенные характеристики развития отношений субъектов </w:t>
      </w:r>
      <w:r w:rsidR="00C71E78">
        <w:rPr>
          <w:sz w:val="28"/>
          <w:szCs w:val="28"/>
        </w:rPr>
        <w:t>к</w:t>
      </w:r>
      <w:r w:rsidRPr="00033412">
        <w:rPr>
          <w:sz w:val="28"/>
          <w:szCs w:val="28"/>
        </w:rPr>
        <w:t xml:space="preserve"> конкретны</w:t>
      </w:r>
      <w:r w:rsidR="00C71E78">
        <w:rPr>
          <w:sz w:val="28"/>
          <w:szCs w:val="28"/>
        </w:rPr>
        <w:t>м</w:t>
      </w:r>
      <w:r w:rsidRPr="00033412">
        <w:rPr>
          <w:sz w:val="28"/>
          <w:szCs w:val="28"/>
        </w:rPr>
        <w:t xml:space="preserve"> услуг</w:t>
      </w:r>
      <w:r w:rsidR="00C71E78">
        <w:rPr>
          <w:sz w:val="28"/>
          <w:szCs w:val="28"/>
        </w:rPr>
        <w:t>ам</w:t>
      </w:r>
      <w:r w:rsidRPr="00033412">
        <w:rPr>
          <w:sz w:val="28"/>
          <w:szCs w:val="28"/>
        </w:rPr>
        <w:t xml:space="preserve"> и то</w:t>
      </w:r>
      <w:r w:rsidR="00C71E78">
        <w:rPr>
          <w:sz w:val="28"/>
          <w:szCs w:val="28"/>
        </w:rPr>
        <w:t>варам</w:t>
      </w:r>
      <w:r w:rsidRPr="00033412">
        <w:rPr>
          <w:rStyle w:val="a7"/>
          <w:rFonts w:eastAsiaTheme="majorEastAsia"/>
          <w:sz w:val="28"/>
          <w:szCs w:val="28"/>
        </w:rPr>
        <w:footnoteReference w:id="59"/>
      </w:r>
      <w:r w:rsidRPr="00033412">
        <w:rPr>
          <w:sz w:val="28"/>
          <w:szCs w:val="28"/>
        </w:rPr>
        <w:t>.</w:t>
      </w:r>
    </w:p>
    <w:p w14:paraId="127EDCE8" w14:textId="2D509C8B" w:rsidR="00363BC0" w:rsidRPr="00033412" w:rsidRDefault="00363BC0" w:rsidP="00363BC0">
      <w:pPr>
        <w:pStyle w:val="a3"/>
        <w:shd w:val="clear" w:color="auto" w:fill="FFFFFF"/>
        <w:spacing w:before="0" w:beforeAutospacing="0" w:after="0" w:afterAutospacing="0" w:line="360" w:lineRule="auto"/>
        <w:jc w:val="both"/>
        <w:rPr>
          <w:sz w:val="28"/>
          <w:szCs w:val="28"/>
        </w:rPr>
      </w:pPr>
      <w:r w:rsidRPr="00033412">
        <w:rPr>
          <w:sz w:val="28"/>
          <w:szCs w:val="28"/>
        </w:rPr>
        <w:tab/>
        <w:t xml:space="preserve">По мнению </w:t>
      </w:r>
      <w:r w:rsidR="00C71E78" w:rsidRPr="00033412">
        <w:rPr>
          <w:sz w:val="28"/>
          <w:szCs w:val="28"/>
        </w:rPr>
        <w:t xml:space="preserve">Т. Целых </w:t>
      </w:r>
      <w:r w:rsidR="00C71E78">
        <w:rPr>
          <w:sz w:val="28"/>
          <w:szCs w:val="28"/>
        </w:rPr>
        <w:t>и В. Воронина</w:t>
      </w:r>
      <w:r w:rsidRPr="00033412">
        <w:rPr>
          <w:sz w:val="28"/>
          <w:szCs w:val="28"/>
        </w:rPr>
        <w:t>, маркетинг территории представляется в виде осознанной и целенаправленной деятельности по внедрению и разработке определенного комплекса мероприятий, чтобы удовлетворить социальные и экономические интересы целевых групп общественности</w:t>
      </w:r>
      <w:r w:rsidRPr="00033412">
        <w:rPr>
          <w:rStyle w:val="a7"/>
          <w:rFonts w:eastAsiaTheme="majorEastAsia"/>
          <w:sz w:val="28"/>
          <w:szCs w:val="28"/>
        </w:rPr>
        <w:footnoteReference w:id="60"/>
      </w:r>
      <w:r w:rsidRPr="00033412">
        <w:rPr>
          <w:sz w:val="28"/>
          <w:szCs w:val="28"/>
        </w:rPr>
        <w:t>.</w:t>
      </w:r>
    </w:p>
    <w:p w14:paraId="27ED6B40" w14:textId="77B251C1" w:rsidR="00363BC0" w:rsidRPr="00033412" w:rsidRDefault="00363BC0" w:rsidP="00363BC0">
      <w:pPr>
        <w:pStyle w:val="a3"/>
        <w:shd w:val="clear" w:color="auto" w:fill="FFFFFF"/>
        <w:spacing w:before="0" w:beforeAutospacing="0" w:after="0" w:afterAutospacing="0" w:line="360" w:lineRule="auto"/>
        <w:jc w:val="both"/>
        <w:rPr>
          <w:sz w:val="28"/>
          <w:szCs w:val="28"/>
        </w:rPr>
      </w:pPr>
      <w:r w:rsidRPr="00033412">
        <w:rPr>
          <w:sz w:val="28"/>
          <w:szCs w:val="28"/>
        </w:rPr>
        <w:tab/>
        <w:t xml:space="preserve">Д. Фролов рассматривает </w:t>
      </w:r>
      <w:r w:rsidR="00C71E78">
        <w:rPr>
          <w:sz w:val="28"/>
          <w:szCs w:val="28"/>
        </w:rPr>
        <w:t>территориальный маркетинг</w:t>
      </w:r>
      <w:r w:rsidRPr="00033412">
        <w:rPr>
          <w:sz w:val="28"/>
          <w:szCs w:val="28"/>
        </w:rPr>
        <w:t xml:space="preserve"> как современный </w:t>
      </w:r>
      <w:r w:rsidR="00495403">
        <w:rPr>
          <w:sz w:val="28"/>
          <w:szCs w:val="28"/>
        </w:rPr>
        <w:t>инструмент</w:t>
      </w:r>
      <w:r w:rsidRPr="00033412">
        <w:rPr>
          <w:sz w:val="28"/>
          <w:szCs w:val="28"/>
        </w:rPr>
        <w:t xml:space="preserve"> управления развитием пространственных </w:t>
      </w:r>
      <w:r w:rsidR="00C71E78">
        <w:rPr>
          <w:sz w:val="28"/>
          <w:szCs w:val="28"/>
        </w:rPr>
        <w:t>территорий</w:t>
      </w:r>
      <w:r w:rsidRPr="00033412">
        <w:rPr>
          <w:sz w:val="28"/>
          <w:szCs w:val="28"/>
        </w:rPr>
        <w:t xml:space="preserve"> (городов, регионов и др.), </w:t>
      </w:r>
      <w:r w:rsidR="00C71E78">
        <w:rPr>
          <w:sz w:val="28"/>
          <w:szCs w:val="28"/>
        </w:rPr>
        <w:t>которые базируются</w:t>
      </w:r>
      <w:r w:rsidRPr="00033412">
        <w:rPr>
          <w:sz w:val="28"/>
          <w:szCs w:val="28"/>
        </w:rPr>
        <w:t xml:space="preserve"> на принципах </w:t>
      </w:r>
      <w:r w:rsidR="00653A73">
        <w:rPr>
          <w:sz w:val="28"/>
          <w:szCs w:val="28"/>
        </w:rPr>
        <w:t>поддержки тенденций</w:t>
      </w:r>
      <w:r w:rsidRPr="00033412">
        <w:rPr>
          <w:rStyle w:val="a7"/>
          <w:rFonts w:eastAsiaTheme="majorEastAsia"/>
          <w:sz w:val="28"/>
          <w:szCs w:val="28"/>
        </w:rPr>
        <w:footnoteReference w:id="61"/>
      </w:r>
      <w:r w:rsidRPr="00033412">
        <w:rPr>
          <w:sz w:val="28"/>
          <w:szCs w:val="28"/>
        </w:rPr>
        <w:t xml:space="preserve">. </w:t>
      </w:r>
    </w:p>
    <w:p w14:paraId="5A384E37" w14:textId="250F5640" w:rsidR="00363BC0" w:rsidRPr="00033412" w:rsidRDefault="00363BC0" w:rsidP="00363BC0">
      <w:pPr>
        <w:pStyle w:val="a3"/>
        <w:shd w:val="clear" w:color="auto" w:fill="FFFFFF"/>
        <w:spacing w:before="0" w:beforeAutospacing="0" w:after="0" w:afterAutospacing="0" w:line="360" w:lineRule="auto"/>
        <w:jc w:val="both"/>
        <w:rPr>
          <w:sz w:val="28"/>
          <w:szCs w:val="28"/>
        </w:rPr>
      </w:pPr>
      <w:r w:rsidRPr="00033412">
        <w:rPr>
          <w:sz w:val="28"/>
          <w:szCs w:val="28"/>
        </w:rPr>
        <w:lastRenderedPageBreak/>
        <w:tab/>
        <w:t xml:space="preserve">Д. </w:t>
      </w:r>
      <w:proofErr w:type="spellStart"/>
      <w:r w:rsidRPr="00033412">
        <w:rPr>
          <w:sz w:val="28"/>
          <w:szCs w:val="28"/>
        </w:rPr>
        <w:t>Визгалов</w:t>
      </w:r>
      <w:proofErr w:type="spellEnd"/>
      <w:r w:rsidRPr="00033412">
        <w:rPr>
          <w:sz w:val="28"/>
          <w:szCs w:val="28"/>
        </w:rPr>
        <w:t>, современный теоретик и практик в области продвижения территории, обозначает маркетинг территории как «комплекс действий городского сообщества, направленных на выявление и продвижение своих интересов для выполнения конкретных задач социальн</w:t>
      </w:r>
      <w:r w:rsidR="00653A73">
        <w:rPr>
          <w:sz w:val="28"/>
          <w:szCs w:val="28"/>
        </w:rPr>
        <w:t>о-экономического развития территории</w:t>
      </w:r>
      <w:r w:rsidRPr="00033412">
        <w:rPr>
          <w:sz w:val="28"/>
          <w:szCs w:val="28"/>
        </w:rPr>
        <w:t xml:space="preserve">. В широком смысле </w:t>
      </w:r>
      <w:r w:rsidR="00653A73">
        <w:rPr>
          <w:sz w:val="28"/>
          <w:szCs w:val="28"/>
        </w:rPr>
        <w:t>это продвижение интересов территории</w:t>
      </w:r>
      <w:r w:rsidRPr="00033412">
        <w:rPr>
          <w:sz w:val="28"/>
          <w:szCs w:val="28"/>
        </w:rPr>
        <w:t>»</w:t>
      </w:r>
      <w:r w:rsidRPr="00033412">
        <w:rPr>
          <w:rStyle w:val="a7"/>
          <w:rFonts w:eastAsiaTheme="majorEastAsia"/>
          <w:sz w:val="28"/>
          <w:szCs w:val="28"/>
        </w:rPr>
        <w:footnoteReference w:id="62"/>
      </w:r>
      <w:r w:rsidRPr="00033412">
        <w:rPr>
          <w:sz w:val="28"/>
          <w:szCs w:val="28"/>
        </w:rPr>
        <w:t xml:space="preserve">. </w:t>
      </w:r>
    </w:p>
    <w:p w14:paraId="2D0CBF18" w14:textId="6ADF05FC" w:rsidR="00C71E78" w:rsidRDefault="00363BC0" w:rsidP="00363BC0">
      <w:pPr>
        <w:pStyle w:val="a3"/>
        <w:shd w:val="clear" w:color="auto" w:fill="FFFFFF"/>
        <w:spacing w:before="0" w:beforeAutospacing="0" w:after="0" w:afterAutospacing="0" w:line="360" w:lineRule="auto"/>
        <w:jc w:val="both"/>
        <w:rPr>
          <w:sz w:val="28"/>
          <w:szCs w:val="28"/>
        </w:rPr>
      </w:pPr>
      <w:r w:rsidRPr="00033412">
        <w:rPr>
          <w:sz w:val="28"/>
          <w:szCs w:val="28"/>
        </w:rPr>
        <w:tab/>
        <w:t xml:space="preserve">Исходя из приведенных определений, можно сделать вывод, что на сегодняшний день существуют две группы обозначения понятия «маркетинг территории». </w:t>
      </w:r>
      <w:r w:rsidR="00C71E78">
        <w:rPr>
          <w:sz w:val="28"/>
          <w:szCs w:val="28"/>
        </w:rPr>
        <w:t>Первая группа обозначает территориальный маркетинг как самостоятельный экономический процесс</w:t>
      </w:r>
      <w:r w:rsidRPr="00033412">
        <w:rPr>
          <w:sz w:val="28"/>
          <w:szCs w:val="28"/>
        </w:rPr>
        <w:t xml:space="preserve">, </w:t>
      </w:r>
      <w:r w:rsidR="00C71E78">
        <w:rPr>
          <w:sz w:val="28"/>
          <w:szCs w:val="28"/>
        </w:rPr>
        <w:t>категорию</w:t>
      </w:r>
      <w:r w:rsidRPr="00033412">
        <w:rPr>
          <w:sz w:val="28"/>
          <w:szCs w:val="28"/>
        </w:rPr>
        <w:t xml:space="preserve"> и одновременно самостоятельный вид маркетинга, </w:t>
      </w:r>
      <w:r w:rsidR="00C71E78">
        <w:rPr>
          <w:sz w:val="28"/>
          <w:szCs w:val="28"/>
        </w:rPr>
        <w:t>который включает</w:t>
      </w:r>
      <w:r w:rsidRPr="00033412">
        <w:rPr>
          <w:sz w:val="28"/>
          <w:szCs w:val="28"/>
        </w:rPr>
        <w:t xml:space="preserve"> процесс развития</w:t>
      </w:r>
      <w:r w:rsidR="00C71E78">
        <w:rPr>
          <w:sz w:val="28"/>
          <w:szCs w:val="28"/>
        </w:rPr>
        <w:t xml:space="preserve"> территории</w:t>
      </w:r>
      <w:r w:rsidR="00653A73">
        <w:rPr>
          <w:sz w:val="28"/>
          <w:szCs w:val="28"/>
        </w:rPr>
        <w:t>,</w:t>
      </w:r>
      <w:r w:rsidRPr="00033412">
        <w:rPr>
          <w:sz w:val="28"/>
          <w:szCs w:val="28"/>
        </w:rPr>
        <w:t xml:space="preserve"> от рекламы </w:t>
      </w:r>
      <w:r w:rsidR="00C71E78">
        <w:rPr>
          <w:sz w:val="28"/>
          <w:szCs w:val="28"/>
        </w:rPr>
        <w:t>самых привлекательных характеристик</w:t>
      </w:r>
      <w:r w:rsidR="00653A73">
        <w:rPr>
          <w:sz w:val="28"/>
          <w:szCs w:val="28"/>
        </w:rPr>
        <w:t>,</w:t>
      </w:r>
      <w:r w:rsidR="00C71E78">
        <w:rPr>
          <w:sz w:val="28"/>
          <w:szCs w:val="28"/>
        </w:rPr>
        <w:t xml:space="preserve"> до обоснования</w:t>
      </w:r>
      <w:r w:rsidRPr="00033412">
        <w:rPr>
          <w:sz w:val="28"/>
          <w:szCs w:val="28"/>
        </w:rPr>
        <w:t xml:space="preserve"> ее социально-экономического роста. </w:t>
      </w:r>
      <w:r w:rsidR="00C71E78">
        <w:rPr>
          <w:sz w:val="28"/>
          <w:szCs w:val="28"/>
        </w:rPr>
        <w:t>Вторая позиция показывает маркетинг территорий как цельную управленческую концепцию, особый инструмент управления</w:t>
      </w:r>
      <w:r w:rsidRPr="00033412">
        <w:rPr>
          <w:sz w:val="28"/>
          <w:szCs w:val="28"/>
        </w:rPr>
        <w:t xml:space="preserve">, </w:t>
      </w:r>
      <w:r w:rsidR="00C71E78">
        <w:rPr>
          <w:sz w:val="28"/>
          <w:szCs w:val="28"/>
        </w:rPr>
        <w:t>который позволяет</w:t>
      </w:r>
      <w:r w:rsidRPr="00033412">
        <w:rPr>
          <w:sz w:val="28"/>
          <w:szCs w:val="28"/>
        </w:rPr>
        <w:t xml:space="preserve"> эффективно </w:t>
      </w:r>
      <w:r w:rsidR="00C71E78">
        <w:rPr>
          <w:sz w:val="28"/>
          <w:szCs w:val="28"/>
        </w:rPr>
        <w:t>разработать</w:t>
      </w:r>
      <w:r w:rsidRPr="00033412">
        <w:rPr>
          <w:sz w:val="28"/>
          <w:szCs w:val="28"/>
        </w:rPr>
        <w:t xml:space="preserve"> </w:t>
      </w:r>
      <w:r w:rsidR="00C71E78">
        <w:rPr>
          <w:sz w:val="28"/>
          <w:szCs w:val="28"/>
        </w:rPr>
        <w:t>программу</w:t>
      </w:r>
      <w:r w:rsidRPr="00033412">
        <w:rPr>
          <w:sz w:val="28"/>
          <w:szCs w:val="28"/>
        </w:rPr>
        <w:t xml:space="preserve"> долгосрочного развития, </w:t>
      </w:r>
      <w:r w:rsidR="00653A73">
        <w:rPr>
          <w:sz w:val="28"/>
          <w:szCs w:val="28"/>
        </w:rPr>
        <w:t>которая базируе</w:t>
      </w:r>
      <w:r w:rsidR="00C71E78">
        <w:rPr>
          <w:sz w:val="28"/>
          <w:szCs w:val="28"/>
        </w:rPr>
        <w:t>тся на научных исследованиях и собственных прогнозах.</w:t>
      </w:r>
    </w:p>
    <w:p w14:paraId="2E7512AB" w14:textId="1467261B" w:rsidR="00363BC0" w:rsidRPr="00033412" w:rsidRDefault="00363BC0" w:rsidP="00363BC0">
      <w:pPr>
        <w:pStyle w:val="a3"/>
        <w:shd w:val="clear" w:color="auto" w:fill="FFFFFF"/>
        <w:spacing w:before="0" w:beforeAutospacing="0" w:after="0" w:afterAutospacing="0" w:line="360" w:lineRule="auto"/>
        <w:jc w:val="both"/>
        <w:rPr>
          <w:sz w:val="28"/>
          <w:szCs w:val="28"/>
        </w:rPr>
      </w:pPr>
      <w:r w:rsidRPr="00033412">
        <w:rPr>
          <w:sz w:val="28"/>
          <w:szCs w:val="28"/>
        </w:rPr>
        <w:tab/>
      </w:r>
      <w:r w:rsidR="00672C43">
        <w:rPr>
          <w:sz w:val="28"/>
          <w:szCs w:val="28"/>
        </w:rPr>
        <w:t>Обе категории</w:t>
      </w:r>
      <w:r w:rsidRPr="00033412">
        <w:rPr>
          <w:sz w:val="28"/>
          <w:szCs w:val="28"/>
        </w:rPr>
        <w:t xml:space="preserve">, по мнению автора, </w:t>
      </w:r>
      <w:r w:rsidR="00672C43">
        <w:rPr>
          <w:sz w:val="28"/>
          <w:szCs w:val="28"/>
        </w:rPr>
        <w:t xml:space="preserve">образуют цельное мнение о маркетинге территорий. </w:t>
      </w:r>
      <w:r w:rsidRPr="00033412">
        <w:rPr>
          <w:sz w:val="28"/>
          <w:szCs w:val="28"/>
        </w:rPr>
        <w:t xml:space="preserve">Только комплексный подход, </w:t>
      </w:r>
      <w:r w:rsidR="00672C43">
        <w:rPr>
          <w:sz w:val="28"/>
          <w:szCs w:val="28"/>
        </w:rPr>
        <w:t>который учитывает</w:t>
      </w:r>
      <w:r w:rsidRPr="00033412">
        <w:rPr>
          <w:sz w:val="28"/>
          <w:szCs w:val="28"/>
        </w:rPr>
        <w:t xml:space="preserve"> обе позиции, позволяет в полной мере рассматривать мар</w:t>
      </w:r>
      <w:r w:rsidR="00672C43">
        <w:rPr>
          <w:sz w:val="28"/>
          <w:szCs w:val="28"/>
        </w:rPr>
        <w:t>кетинговый подход к территориальному продвижению</w:t>
      </w:r>
      <w:r w:rsidRPr="00033412">
        <w:rPr>
          <w:sz w:val="28"/>
          <w:szCs w:val="28"/>
        </w:rPr>
        <w:t xml:space="preserve"> и </w:t>
      </w:r>
      <w:r w:rsidR="00672C43">
        <w:rPr>
          <w:sz w:val="28"/>
          <w:szCs w:val="28"/>
        </w:rPr>
        <w:t>выгодно</w:t>
      </w:r>
      <w:r w:rsidRPr="00033412">
        <w:rPr>
          <w:sz w:val="28"/>
          <w:szCs w:val="28"/>
        </w:rPr>
        <w:t xml:space="preserve"> представ</w:t>
      </w:r>
      <w:r w:rsidR="00672C43">
        <w:rPr>
          <w:sz w:val="28"/>
          <w:szCs w:val="28"/>
        </w:rPr>
        <w:t>ить</w:t>
      </w:r>
      <w:r w:rsidRPr="00033412">
        <w:rPr>
          <w:sz w:val="28"/>
          <w:szCs w:val="28"/>
        </w:rPr>
        <w:t xml:space="preserve"> его для разработки и </w:t>
      </w:r>
      <w:r w:rsidR="00672C43">
        <w:rPr>
          <w:sz w:val="28"/>
          <w:szCs w:val="28"/>
        </w:rPr>
        <w:t xml:space="preserve">последующей </w:t>
      </w:r>
      <w:r w:rsidRPr="00033412">
        <w:rPr>
          <w:sz w:val="28"/>
          <w:szCs w:val="28"/>
        </w:rPr>
        <w:t xml:space="preserve">реализации </w:t>
      </w:r>
      <w:r w:rsidR="00672C43">
        <w:rPr>
          <w:sz w:val="28"/>
          <w:szCs w:val="28"/>
        </w:rPr>
        <w:t>стратегии</w:t>
      </w:r>
      <w:r w:rsidRPr="00033412">
        <w:rPr>
          <w:sz w:val="28"/>
          <w:szCs w:val="28"/>
        </w:rPr>
        <w:t xml:space="preserve"> комплексного развития</w:t>
      </w:r>
      <w:r w:rsidR="00672C43">
        <w:rPr>
          <w:sz w:val="28"/>
          <w:szCs w:val="28"/>
        </w:rPr>
        <w:t xml:space="preserve"> территории</w:t>
      </w:r>
      <w:r w:rsidRPr="00033412">
        <w:rPr>
          <w:sz w:val="28"/>
          <w:szCs w:val="28"/>
        </w:rPr>
        <w:t>.</w:t>
      </w:r>
    </w:p>
    <w:p w14:paraId="5C59EEFB" w14:textId="50E8F993" w:rsidR="00363BC0" w:rsidRPr="00033412" w:rsidRDefault="00363BC0" w:rsidP="00363BC0">
      <w:pPr>
        <w:pStyle w:val="a3"/>
        <w:shd w:val="clear" w:color="auto" w:fill="FFFFFF"/>
        <w:spacing w:before="0" w:beforeAutospacing="0" w:after="0" w:afterAutospacing="0" w:line="360" w:lineRule="auto"/>
        <w:jc w:val="both"/>
        <w:rPr>
          <w:sz w:val="28"/>
          <w:szCs w:val="28"/>
          <w:shd w:val="clear" w:color="auto" w:fill="FFFFFF"/>
        </w:rPr>
      </w:pPr>
      <w:r w:rsidRPr="00033412">
        <w:rPr>
          <w:sz w:val="28"/>
          <w:szCs w:val="28"/>
        </w:rPr>
        <w:tab/>
      </w:r>
      <w:proofErr w:type="spellStart"/>
      <w:r w:rsidRPr="00033412">
        <w:rPr>
          <w:sz w:val="28"/>
          <w:szCs w:val="28"/>
        </w:rPr>
        <w:t>Брендинговый</w:t>
      </w:r>
      <w:proofErr w:type="spellEnd"/>
      <w:r w:rsidRPr="00033412">
        <w:rPr>
          <w:sz w:val="28"/>
          <w:szCs w:val="28"/>
        </w:rPr>
        <w:t xml:space="preserve"> подход. </w:t>
      </w:r>
      <w:r w:rsidRPr="00033412">
        <w:rPr>
          <w:sz w:val="28"/>
          <w:szCs w:val="28"/>
          <w:shd w:val="clear" w:color="auto" w:fill="FFFFFF"/>
        </w:rPr>
        <w:t xml:space="preserve">Представители </w:t>
      </w:r>
      <w:proofErr w:type="spellStart"/>
      <w:r w:rsidRPr="00033412">
        <w:rPr>
          <w:sz w:val="28"/>
          <w:szCs w:val="28"/>
          <w:shd w:val="clear" w:color="auto" w:fill="FFFFFF"/>
        </w:rPr>
        <w:t>брендингового</w:t>
      </w:r>
      <w:proofErr w:type="spellEnd"/>
      <w:r w:rsidRPr="00033412">
        <w:rPr>
          <w:sz w:val="28"/>
          <w:szCs w:val="28"/>
          <w:shd w:val="clear" w:color="auto" w:fill="FFFFFF"/>
        </w:rPr>
        <w:t xml:space="preserve"> подхода (А. </w:t>
      </w:r>
      <w:proofErr w:type="spellStart"/>
      <w:r w:rsidRPr="00033412">
        <w:rPr>
          <w:sz w:val="28"/>
          <w:szCs w:val="28"/>
          <w:shd w:val="clear" w:color="auto" w:fill="FFFFFF"/>
        </w:rPr>
        <w:t>Чумиков</w:t>
      </w:r>
      <w:proofErr w:type="spellEnd"/>
      <w:r w:rsidRPr="00033412">
        <w:rPr>
          <w:sz w:val="28"/>
          <w:szCs w:val="28"/>
          <w:shd w:val="clear" w:color="auto" w:fill="FFFFFF"/>
        </w:rPr>
        <w:t xml:space="preserve"> и М. Бочаров) предлагают рассматривать территорию как «бренд», который олицетворяет нематериальные активы региона или государства</w:t>
      </w:r>
      <w:r w:rsidRPr="00033412">
        <w:rPr>
          <w:rStyle w:val="a7"/>
          <w:rFonts w:eastAsiaTheme="majorEastAsia"/>
          <w:sz w:val="28"/>
          <w:szCs w:val="28"/>
          <w:shd w:val="clear" w:color="auto" w:fill="FFFFFF"/>
        </w:rPr>
        <w:footnoteReference w:id="63"/>
      </w:r>
      <w:r w:rsidRPr="00033412">
        <w:rPr>
          <w:sz w:val="28"/>
          <w:szCs w:val="28"/>
          <w:shd w:val="clear" w:color="auto" w:fill="FFFFFF"/>
        </w:rPr>
        <w:t>. Построение имиджа</w:t>
      </w:r>
      <w:r w:rsidR="00653A73">
        <w:rPr>
          <w:sz w:val="28"/>
          <w:szCs w:val="28"/>
          <w:shd w:val="clear" w:color="auto" w:fill="FFFFFF"/>
        </w:rPr>
        <w:t>,</w:t>
      </w:r>
      <w:r w:rsidRPr="00033412">
        <w:rPr>
          <w:sz w:val="28"/>
          <w:szCs w:val="28"/>
          <w:shd w:val="clear" w:color="auto" w:fill="FFFFFF"/>
        </w:rPr>
        <w:t xml:space="preserve"> в понимании авторов </w:t>
      </w:r>
      <w:proofErr w:type="spellStart"/>
      <w:r w:rsidRPr="00033412">
        <w:rPr>
          <w:sz w:val="28"/>
          <w:szCs w:val="28"/>
          <w:shd w:val="clear" w:color="auto" w:fill="FFFFFF"/>
        </w:rPr>
        <w:t>брендингового</w:t>
      </w:r>
      <w:proofErr w:type="spellEnd"/>
      <w:r w:rsidRPr="00033412">
        <w:rPr>
          <w:sz w:val="28"/>
          <w:szCs w:val="28"/>
          <w:shd w:val="clear" w:color="auto" w:fill="FFFFFF"/>
        </w:rPr>
        <w:t xml:space="preserve"> подхода</w:t>
      </w:r>
      <w:r w:rsidR="00653A73">
        <w:rPr>
          <w:sz w:val="28"/>
          <w:szCs w:val="28"/>
          <w:shd w:val="clear" w:color="auto" w:fill="FFFFFF"/>
        </w:rPr>
        <w:t>,</w:t>
      </w:r>
      <w:r w:rsidRPr="00033412">
        <w:rPr>
          <w:sz w:val="28"/>
          <w:szCs w:val="28"/>
          <w:shd w:val="clear" w:color="auto" w:fill="FFFFFF"/>
        </w:rPr>
        <w:t xml:space="preserve"> опирается на внешние группы общественности, а упор делается на продвижение </w:t>
      </w:r>
      <w:r w:rsidRPr="00033412">
        <w:rPr>
          <w:sz w:val="28"/>
          <w:szCs w:val="28"/>
          <w:shd w:val="clear" w:color="auto" w:fill="FFFFFF"/>
        </w:rPr>
        <w:lastRenderedPageBreak/>
        <w:t>моделей культурного, экономического, исторического и географического бренда. В основе данного подхода состоит поиск определенного символа, которым может выступать исторический факт, персоналии, товар и т.д. Данные символы являются одной из составляющих идентичности территории. Следующим этапом построения бренда, авторы выделяют формирование позитивного конструкта территории, которое возможно с помощью анализа ключевых стержней. Также, в данном подходе, подразумевается выделение новых символов, которые можно использовать в процессе развития территории. При этом, необходимо использовать определенные инструменты продвижения и осуществлять постоянный мониторинг эффективности.</w:t>
      </w:r>
    </w:p>
    <w:p w14:paraId="0131EA41" w14:textId="77777777" w:rsidR="00363BC0" w:rsidRPr="00033412" w:rsidRDefault="00363BC0" w:rsidP="00363BC0">
      <w:pPr>
        <w:pStyle w:val="a3"/>
        <w:shd w:val="clear" w:color="auto" w:fill="FFFFFF"/>
        <w:spacing w:before="0" w:beforeAutospacing="0" w:after="0" w:afterAutospacing="0" w:line="360" w:lineRule="auto"/>
        <w:ind w:firstLine="708"/>
        <w:jc w:val="both"/>
        <w:rPr>
          <w:sz w:val="28"/>
          <w:szCs w:val="28"/>
        </w:rPr>
      </w:pPr>
      <w:r w:rsidRPr="00033412">
        <w:rPr>
          <w:sz w:val="28"/>
          <w:szCs w:val="28"/>
          <w:shd w:val="clear" w:color="auto" w:fill="FFFFFF"/>
        </w:rPr>
        <w:t>Преимуществом данного подхода является его прикладной характер в современном обществе. Он заключается в реализации многих проектов по предложенному подходу.</w:t>
      </w:r>
      <w:r w:rsidRPr="00033412">
        <w:rPr>
          <w:sz w:val="28"/>
          <w:szCs w:val="28"/>
        </w:rPr>
        <w:t xml:space="preserve"> </w:t>
      </w:r>
      <w:r w:rsidRPr="00033412">
        <w:rPr>
          <w:sz w:val="28"/>
          <w:szCs w:val="28"/>
          <w:shd w:val="clear" w:color="auto" w:fill="FFFFFF"/>
        </w:rPr>
        <w:t>Например, региональные проекты «Царицын – Сталинград - Волгоград» и «Омская область», реализованные Международным пресс-клубом «</w:t>
      </w:r>
      <w:proofErr w:type="spellStart"/>
      <w:r w:rsidRPr="00033412">
        <w:rPr>
          <w:sz w:val="28"/>
          <w:szCs w:val="28"/>
          <w:shd w:val="clear" w:color="auto" w:fill="FFFFFF"/>
        </w:rPr>
        <w:t>Чумиков</w:t>
      </w:r>
      <w:proofErr w:type="spellEnd"/>
      <w:r w:rsidRPr="00033412">
        <w:rPr>
          <w:sz w:val="28"/>
          <w:szCs w:val="28"/>
          <w:shd w:val="clear" w:color="auto" w:fill="FFFFFF"/>
        </w:rPr>
        <w:t xml:space="preserve"> ПР и консалтинг»</w:t>
      </w:r>
      <w:r w:rsidRPr="00033412">
        <w:rPr>
          <w:rStyle w:val="a7"/>
          <w:rFonts w:eastAsiaTheme="majorEastAsia"/>
          <w:sz w:val="28"/>
          <w:szCs w:val="28"/>
          <w:shd w:val="clear" w:color="auto" w:fill="FFFFFF"/>
        </w:rPr>
        <w:footnoteReference w:id="64"/>
      </w:r>
      <w:r w:rsidRPr="00033412">
        <w:rPr>
          <w:sz w:val="28"/>
          <w:szCs w:val="28"/>
          <w:shd w:val="clear" w:color="auto" w:fill="FFFFFF"/>
        </w:rPr>
        <w:t xml:space="preserve">. </w:t>
      </w:r>
    </w:p>
    <w:p w14:paraId="72F475A2" w14:textId="77777777" w:rsidR="00363BC0" w:rsidRDefault="00363BC0" w:rsidP="00363BC0">
      <w:pPr>
        <w:pStyle w:val="a3"/>
        <w:shd w:val="clear" w:color="auto" w:fill="FFFFFF"/>
        <w:spacing w:before="0" w:beforeAutospacing="0" w:after="0" w:afterAutospacing="0" w:line="360" w:lineRule="auto"/>
        <w:ind w:firstLine="708"/>
        <w:jc w:val="both"/>
        <w:rPr>
          <w:sz w:val="28"/>
          <w:szCs w:val="28"/>
          <w:shd w:val="clear" w:color="auto" w:fill="FFFFFF"/>
        </w:rPr>
      </w:pPr>
      <w:r w:rsidRPr="00033412">
        <w:rPr>
          <w:sz w:val="28"/>
          <w:szCs w:val="28"/>
        </w:rPr>
        <w:t xml:space="preserve">Данный подход представляется автору наиболее интересным и применимым в данной работе, потому что стратегии </w:t>
      </w:r>
      <w:proofErr w:type="spellStart"/>
      <w:r w:rsidRPr="00033412">
        <w:rPr>
          <w:sz w:val="28"/>
          <w:szCs w:val="28"/>
        </w:rPr>
        <w:t>брендинга</w:t>
      </w:r>
      <w:proofErr w:type="spellEnd"/>
      <w:r w:rsidRPr="00033412">
        <w:rPr>
          <w:sz w:val="28"/>
          <w:szCs w:val="28"/>
        </w:rPr>
        <w:t xml:space="preserve"> территорий </w:t>
      </w:r>
      <w:r w:rsidRPr="00033412">
        <w:rPr>
          <w:sz w:val="28"/>
          <w:szCs w:val="28"/>
          <w:shd w:val="clear" w:color="auto" w:fill="FFFFFF"/>
        </w:rPr>
        <w:t>в большей степени ориентированы на развитие имиджа территории, привлечение инвестиций и социальных институтов с точки зрения экономической полезности</w:t>
      </w:r>
      <w:r w:rsidR="00540F15">
        <w:rPr>
          <w:sz w:val="28"/>
          <w:szCs w:val="28"/>
        </w:rPr>
        <w:t>.</w:t>
      </w:r>
    </w:p>
    <w:p w14:paraId="2751C6A2" w14:textId="74F4BB65" w:rsidR="00363BC0" w:rsidRPr="00540F15" w:rsidRDefault="00A848A7" w:rsidP="00B93A5B">
      <w:pPr>
        <w:pStyle w:val="2"/>
        <w:rPr>
          <w:shd w:val="clear" w:color="auto" w:fill="FFFFFF"/>
          <w:lang w:eastAsia="ru-RU"/>
        </w:rPr>
      </w:pPr>
      <w:bookmarkStart w:id="7" w:name="_Toc482038676"/>
      <w:r>
        <w:rPr>
          <w:shd w:val="clear" w:color="auto" w:fill="FFFFFF"/>
          <w:lang w:eastAsia="ru-RU"/>
        </w:rPr>
        <w:t>1.3</w:t>
      </w:r>
      <w:r w:rsidR="00363BC0">
        <w:rPr>
          <w:shd w:val="clear" w:color="auto" w:fill="FFFFFF"/>
          <w:lang w:eastAsia="ru-RU"/>
        </w:rPr>
        <w:t xml:space="preserve"> Основные стратегии территориального бренда</w:t>
      </w:r>
      <w:bookmarkEnd w:id="7"/>
    </w:p>
    <w:p w14:paraId="073E00C2" w14:textId="0C07FD62" w:rsidR="00363BC0" w:rsidRPr="00033412" w:rsidRDefault="00363BC0" w:rsidP="00363BC0">
      <w:p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Проблема классификации стратегий территориального бренда на сегодняшний день является весьма актуальной. Стоит заметить, что на данный момент не существует определенной типологии стратегий. В связи с отсутствием конкретных источников, в которых был бы представлен полный перечень стратегий для бренда территории, автором был проведен анализ </w:t>
      </w:r>
      <w:r w:rsidR="00D122D3">
        <w:rPr>
          <w:rFonts w:ascii="Times New Roman" w:hAnsi="Times New Roman" w:cs="Times New Roman"/>
          <w:sz w:val="28"/>
          <w:szCs w:val="28"/>
        </w:rPr>
        <w:lastRenderedPageBreak/>
        <w:t>р</w:t>
      </w:r>
      <w:r w:rsidRPr="00033412">
        <w:rPr>
          <w:rFonts w:ascii="Times New Roman" w:hAnsi="Times New Roman" w:cs="Times New Roman"/>
          <w:sz w:val="28"/>
          <w:szCs w:val="28"/>
        </w:rPr>
        <w:t xml:space="preserve">яда научных статей и литературы, </w:t>
      </w:r>
      <w:proofErr w:type="spellStart"/>
      <w:r w:rsidR="00D122D3">
        <w:rPr>
          <w:rFonts w:ascii="Times New Roman" w:hAnsi="Times New Roman" w:cs="Times New Roman"/>
          <w:sz w:val="28"/>
          <w:szCs w:val="28"/>
        </w:rPr>
        <w:t>посященной</w:t>
      </w:r>
      <w:proofErr w:type="spellEnd"/>
      <w:r w:rsidRPr="00033412">
        <w:rPr>
          <w:rFonts w:ascii="Times New Roman" w:hAnsi="Times New Roman" w:cs="Times New Roman"/>
          <w:sz w:val="28"/>
          <w:szCs w:val="28"/>
        </w:rPr>
        <w:t xml:space="preserve"> исследованиям брендов различных территорий.</w:t>
      </w:r>
    </w:p>
    <w:p w14:paraId="70AFC606" w14:textId="6E45E581" w:rsidR="00363BC0" w:rsidRPr="00033412" w:rsidRDefault="00363BC0" w:rsidP="00363BC0">
      <w:p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Но для начала, автору необходимо определиться, что можно считать стратегий территориального бренда. Обратимся к фундаментальному понятию «стратегия». </w:t>
      </w:r>
      <w:proofErr w:type="spellStart"/>
      <w:r w:rsidRPr="00033412">
        <w:rPr>
          <w:rFonts w:ascii="Times New Roman" w:hAnsi="Times New Roman" w:cs="Times New Roman"/>
          <w:sz w:val="28"/>
          <w:szCs w:val="28"/>
        </w:rPr>
        <w:t>Стейнер</w:t>
      </w:r>
      <w:proofErr w:type="spellEnd"/>
      <w:r w:rsidRPr="00033412">
        <w:rPr>
          <w:rFonts w:ascii="Times New Roman" w:hAnsi="Times New Roman" w:cs="Times New Roman"/>
          <w:sz w:val="28"/>
          <w:szCs w:val="28"/>
        </w:rPr>
        <w:t xml:space="preserve"> и Майер определяют стратегию как «миссию организации, её цели и намерения, программы, политики и методы их достижения». У. Глюк называет стратегию «интегрированным и унифицированным планом, который разработан определенным образом, чтобы быть уверенным в достижении целей компании</w:t>
      </w:r>
      <w:r w:rsidR="00D122D3">
        <w:rPr>
          <w:rFonts w:ascii="Times New Roman" w:hAnsi="Times New Roman" w:cs="Times New Roman"/>
          <w:sz w:val="28"/>
          <w:szCs w:val="28"/>
        </w:rPr>
        <w:t>»</w:t>
      </w:r>
      <w:r w:rsidRPr="00033412">
        <w:rPr>
          <w:rStyle w:val="a7"/>
          <w:rFonts w:ascii="Times New Roman" w:hAnsi="Times New Roman" w:cs="Times New Roman"/>
          <w:sz w:val="28"/>
          <w:szCs w:val="28"/>
        </w:rPr>
        <w:footnoteReference w:id="65"/>
      </w:r>
      <w:r w:rsidR="00D122D3">
        <w:rPr>
          <w:rFonts w:ascii="Times New Roman" w:hAnsi="Times New Roman" w:cs="Times New Roman"/>
          <w:sz w:val="28"/>
          <w:szCs w:val="28"/>
        </w:rPr>
        <w:t>.</w:t>
      </w:r>
      <w:r w:rsidRPr="00033412">
        <w:rPr>
          <w:rFonts w:ascii="Times New Roman" w:hAnsi="Times New Roman" w:cs="Times New Roman"/>
          <w:sz w:val="28"/>
          <w:szCs w:val="28"/>
        </w:rPr>
        <w:t xml:space="preserve"> </w:t>
      </w:r>
      <w:proofErr w:type="spellStart"/>
      <w:r w:rsidRPr="00033412">
        <w:rPr>
          <w:rFonts w:ascii="Times New Roman" w:hAnsi="Times New Roman" w:cs="Times New Roman"/>
          <w:sz w:val="28"/>
          <w:szCs w:val="28"/>
        </w:rPr>
        <w:t>Хьюг</w:t>
      </w:r>
      <w:proofErr w:type="spellEnd"/>
      <w:r w:rsidRPr="00033412">
        <w:rPr>
          <w:rFonts w:ascii="Times New Roman" w:hAnsi="Times New Roman" w:cs="Times New Roman"/>
          <w:sz w:val="28"/>
          <w:szCs w:val="28"/>
        </w:rPr>
        <w:t xml:space="preserve"> и </w:t>
      </w:r>
      <w:proofErr w:type="spellStart"/>
      <w:r w:rsidRPr="00033412">
        <w:rPr>
          <w:rFonts w:ascii="Times New Roman" w:hAnsi="Times New Roman" w:cs="Times New Roman"/>
          <w:sz w:val="28"/>
          <w:szCs w:val="28"/>
        </w:rPr>
        <w:t>Минтцберг</w:t>
      </w:r>
      <w:proofErr w:type="spellEnd"/>
      <w:r w:rsidRPr="00033412">
        <w:rPr>
          <w:rFonts w:ascii="Times New Roman" w:hAnsi="Times New Roman" w:cs="Times New Roman"/>
          <w:sz w:val="28"/>
          <w:szCs w:val="28"/>
        </w:rPr>
        <w:t xml:space="preserve"> определяют стратегию как «модель или образец поведения, которые служат ориентиром в потоке предстоящих решений и действий»</w:t>
      </w:r>
      <w:r w:rsidRPr="00033412">
        <w:rPr>
          <w:rStyle w:val="a7"/>
          <w:rFonts w:ascii="Times New Roman" w:hAnsi="Times New Roman" w:cs="Times New Roman"/>
          <w:sz w:val="28"/>
          <w:szCs w:val="28"/>
        </w:rPr>
        <w:footnoteReference w:id="66"/>
      </w:r>
      <w:r w:rsidRPr="00033412">
        <w:rPr>
          <w:rFonts w:ascii="Times New Roman" w:hAnsi="Times New Roman" w:cs="Times New Roman"/>
          <w:sz w:val="28"/>
          <w:szCs w:val="28"/>
        </w:rPr>
        <w:t xml:space="preserve">. </w:t>
      </w:r>
      <w:proofErr w:type="spellStart"/>
      <w:r w:rsidRPr="00033412">
        <w:rPr>
          <w:rFonts w:ascii="Times New Roman" w:hAnsi="Times New Roman" w:cs="Times New Roman"/>
          <w:sz w:val="28"/>
          <w:szCs w:val="28"/>
        </w:rPr>
        <w:t>Стрикленд</w:t>
      </w:r>
      <w:proofErr w:type="spellEnd"/>
      <w:r w:rsidRPr="00033412">
        <w:rPr>
          <w:rFonts w:ascii="Times New Roman" w:hAnsi="Times New Roman" w:cs="Times New Roman"/>
          <w:sz w:val="28"/>
          <w:szCs w:val="28"/>
        </w:rPr>
        <w:t xml:space="preserve"> </w:t>
      </w:r>
      <w:r w:rsidRPr="00033412">
        <w:rPr>
          <w:rFonts w:ascii="Times New Roman" w:hAnsi="Times New Roman" w:cs="Times New Roman"/>
          <w:iCs/>
          <w:sz w:val="28"/>
          <w:szCs w:val="28"/>
        </w:rPr>
        <w:t>же определяет стратегию как</w:t>
      </w:r>
      <w:r w:rsidRPr="00033412">
        <w:rPr>
          <w:rFonts w:ascii="Times New Roman" w:hAnsi="Times New Roman" w:cs="Times New Roman"/>
          <w:sz w:val="28"/>
          <w:szCs w:val="28"/>
        </w:rPr>
        <w:t xml:space="preserve"> </w:t>
      </w:r>
      <w:r w:rsidRPr="00033412">
        <w:rPr>
          <w:rFonts w:ascii="Times New Roman" w:hAnsi="Times New Roman" w:cs="Times New Roman"/>
          <w:bCs/>
          <w:sz w:val="28"/>
          <w:szCs w:val="28"/>
        </w:rPr>
        <w:t>«</w:t>
      </w:r>
      <w:r w:rsidRPr="00033412">
        <w:rPr>
          <w:rFonts w:ascii="Times New Roman" w:hAnsi="Times New Roman" w:cs="Times New Roman"/>
          <w:sz w:val="28"/>
          <w:szCs w:val="28"/>
        </w:rPr>
        <w:t>комбинацию методов организации бизнеса и конкуренции, которая направлена на удовлетворение потребителей и достижение целей компании</w:t>
      </w:r>
      <w:r w:rsidRPr="00033412">
        <w:rPr>
          <w:rStyle w:val="a7"/>
          <w:rFonts w:ascii="Times New Roman" w:hAnsi="Times New Roman" w:cs="Times New Roman"/>
          <w:sz w:val="28"/>
          <w:szCs w:val="28"/>
        </w:rPr>
        <w:footnoteReference w:id="67"/>
      </w:r>
      <w:r w:rsidRPr="00033412">
        <w:rPr>
          <w:rFonts w:ascii="Times New Roman" w:hAnsi="Times New Roman" w:cs="Times New Roman"/>
          <w:sz w:val="28"/>
          <w:szCs w:val="28"/>
        </w:rPr>
        <w:t>.</w:t>
      </w:r>
    </w:p>
    <w:p w14:paraId="224CD32F" w14:textId="77777777" w:rsidR="00363BC0" w:rsidRPr="00033412" w:rsidRDefault="00363BC0" w:rsidP="00363BC0">
      <w:p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Опираясь на вышеперечисленные определения, можно вывести следующее понятие, которое можно применять к территориальному </w:t>
      </w:r>
      <w:proofErr w:type="spellStart"/>
      <w:r w:rsidRPr="00033412">
        <w:rPr>
          <w:rFonts w:ascii="Times New Roman" w:hAnsi="Times New Roman" w:cs="Times New Roman"/>
          <w:sz w:val="28"/>
          <w:szCs w:val="28"/>
        </w:rPr>
        <w:t>брендингу</w:t>
      </w:r>
      <w:proofErr w:type="spellEnd"/>
      <w:r w:rsidRPr="00033412">
        <w:rPr>
          <w:rFonts w:ascii="Times New Roman" w:hAnsi="Times New Roman" w:cs="Times New Roman"/>
          <w:sz w:val="28"/>
          <w:szCs w:val="28"/>
        </w:rPr>
        <w:t>: стратегия – это модель, которая совмещает в себе и позволяет взаимодействовать всем ресурсам, а также помогает территории наилучшим способом добиться устойчивых конкурентных преимуществ.</w:t>
      </w:r>
    </w:p>
    <w:p w14:paraId="784E876A" w14:textId="77777777" w:rsidR="00363BC0" w:rsidRPr="00033412" w:rsidRDefault="00363BC0" w:rsidP="00363BC0">
      <w:pPr>
        <w:pStyle w:val="Default"/>
        <w:spacing w:line="360" w:lineRule="auto"/>
        <w:jc w:val="both"/>
        <w:rPr>
          <w:rFonts w:ascii="Times New Roman" w:hAnsi="Times New Roman" w:cs="Times New Roman"/>
          <w:color w:val="auto"/>
          <w:sz w:val="28"/>
          <w:szCs w:val="28"/>
        </w:rPr>
      </w:pPr>
      <w:r w:rsidRPr="00033412">
        <w:rPr>
          <w:rFonts w:ascii="Times New Roman" w:hAnsi="Times New Roman" w:cs="Times New Roman"/>
          <w:color w:val="auto"/>
          <w:sz w:val="28"/>
          <w:szCs w:val="28"/>
        </w:rPr>
        <w:tab/>
        <w:t>Стоит заметить, что большинство авторов не затрагивают понятие стратегии, хотя их модель (или концепция) полностью является таковой, исходя из определения, данного выше. Поэтому, автор сопоставляет понятия концепции, модели и стратегии в контексте данной работы.</w:t>
      </w:r>
    </w:p>
    <w:p w14:paraId="30FB98C7" w14:textId="31E4DE25" w:rsidR="0066798D" w:rsidRDefault="00363BC0" w:rsidP="0066798D">
      <w:p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rPr>
        <w:lastRenderedPageBreak/>
        <w:tab/>
        <w:t>Первая стратегия, которую выделяет автор, является одной из самых авторитетных и ранних –</w:t>
      </w:r>
      <w:r w:rsidR="00672C43">
        <w:rPr>
          <w:rFonts w:ascii="Times New Roman" w:hAnsi="Times New Roman" w:cs="Times New Roman"/>
          <w:sz w:val="28"/>
          <w:szCs w:val="28"/>
        </w:rPr>
        <w:t xml:space="preserve"> «</w:t>
      </w:r>
      <w:r w:rsidRPr="00033412">
        <w:rPr>
          <w:rFonts w:ascii="Times New Roman" w:hAnsi="Times New Roman" w:cs="Times New Roman"/>
          <w:sz w:val="28"/>
          <w:szCs w:val="28"/>
        </w:rPr>
        <w:t>шестигранник</w:t>
      </w:r>
      <w:r w:rsidR="00672C43">
        <w:rPr>
          <w:rFonts w:ascii="Times New Roman" w:hAnsi="Times New Roman" w:cs="Times New Roman"/>
          <w:sz w:val="28"/>
          <w:szCs w:val="28"/>
        </w:rPr>
        <w:t>» национальной</w:t>
      </w:r>
      <w:r w:rsidRPr="00033412">
        <w:rPr>
          <w:rFonts w:ascii="Times New Roman" w:hAnsi="Times New Roman" w:cs="Times New Roman"/>
          <w:sz w:val="28"/>
          <w:szCs w:val="28"/>
        </w:rPr>
        <w:t xml:space="preserve"> </w:t>
      </w:r>
      <w:r w:rsidR="00672C43">
        <w:rPr>
          <w:rFonts w:ascii="Times New Roman" w:hAnsi="Times New Roman" w:cs="Times New Roman"/>
          <w:sz w:val="28"/>
          <w:szCs w:val="28"/>
        </w:rPr>
        <w:t>конкурентной идентичности</w:t>
      </w:r>
      <w:r w:rsidRPr="00033412">
        <w:rPr>
          <w:rFonts w:ascii="Times New Roman" w:hAnsi="Times New Roman" w:cs="Times New Roman"/>
          <w:sz w:val="28"/>
          <w:szCs w:val="28"/>
        </w:rPr>
        <w:t xml:space="preserve">, </w:t>
      </w:r>
      <w:r w:rsidR="00672C43">
        <w:rPr>
          <w:rFonts w:ascii="Times New Roman" w:hAnsi="Times New Roman" w:cs="Times New Roman"/>
          <w:sz w:val="28"/>
          <w:szCs w:val="28"/>
        </w:rPr>
        <w:t>который был разработан</w:t>
      </w:r>
      <w:r w:rsidRPr="00033412">
        <w:rPr>
          <w:rFonts w:ascii="Times New Roman" w:hAnsi="Times New Roman" w:cs="Times New Roman"/>
          <w:sz w:val="28"/>
          <w:szCs w:val="28"/>
        </w:rPr>
        <w:t xml:space="preserve"> С. </w:t>
      </w:r>
      <w:proofErr w:type="spellStart"/>
      <w:r w:rsidRPr="00033412">
        <w:rPr>
          <w:rFonts w:ascii="Times New Roman" w:hAnsi="Times New Roman" w:cs="Times New Roman"/>
          <w:sz w:val="28"/>
          <w:szCs w:val="28"/>
        </w:rPr>
        <w:t>Анхольтом</w:t>
      </w:r>
      <w:proofErr w:type="spellEnd"/>
      <w:r w:rsidRPr="00033412">
        <w:rPr>
          <w:rFonts w:ascii="Times New Roman" w:hAnsi="Times New Roman" w:cs="Times New Roman"/>
          <w:sz w:val="28"/>
          <w:szCs w:val="28"/>
        </w:rPr>
        <w:t xml:space="preserve">. Данная стратегия является наиболее авторитетной и применимой, т.к. её создатель, С. </w:t>
      </w:r>
      <w:proofErr w:type="spellStart"/>
      <w:r w:rsidRPr="00033412">
        <w:rPr>
          <w:rFonts w:ascii="Times New Roman" w:hAnsi="Times New Roman" w:cs="Times New Roman"/>
          <w:sz w:val="28"/>
          <w:szCs w:val="28"/>
        </w:rPr>
        <w:t>Анхольт</w:t>
      </w:r>
      <w:proofErr w:type="spellEnd"/>
      <w:r w:rsidRPr="00033412">
        <w:rPr>
          <w:rFonts w:ascii="Times New Roman" w:hAnsi="Times New Roman" w:cs="Times New Roman"/>
          <w:sz w:val="28"/>
          <w:szCs w:val="28"/>
        </w:rPr>
        <w:t xml:space="preserve">, является ведущим мировым специалистом в области территориального </w:t>
      </w:r>
      <w:proofErr w:type="spellStart"/>
      <w:r w:rsidRPr="00033412">
        <w:rPr>
          <w:rFonts w:ascii="Times New Roman" w:hAnsi="Times New Roman" w:cs="Times New Roman"/>
          <w:sz w:val="28"/>
          <w:szCs w:val="28"/>
        </w:rPr>
        <w:t>брендинга</w:t>
      </w:r>
      <w:proofErr w:type="spellEnd"/>
      <w:r w:rsidRPr="00033412">
        <w:rPr>
          <w:rFonts w:ascii="Times New Roman" w:hAnsi="Times New Roman" w:cs="Times New Roman"/>
          <w:sz w:val="28"/>
          <w:szCs w:val="28"/>
        </w:rPr>
        <w:t xml:space="preserve">, а также создателем самого этого понятия. Главная цель его модели </w:t>
      </w:r>
      <w:r w:rsidR="00D122D3">
        <w:rPr>
          <w:rFonts w:ascii="Times New Roman" w:hAnsi="Times New Roman" w:cs="Times New Roman"/>
          <w:sz w:val="28"/>
          <w:szCs w:val="28"/>
        </w:rPr>
        <w:t xml:space="preserve">- </w:t>
      </w:r>
      <w:r w:rsidRPr="00033412">
        <w:rPr>
          <w:rFonts w:ascii="Times New Roman" w:hAnsi="Times New Roman" w:cs="Times New Roman"/>
          <w:sz w:val="28"/>
          <w:szCs w:val="28"/>
          <w:shd w:val="clear" w:color="auto" w:fill="FFFFFF"/>
        </w:rPr>
        <w:t>разработка и реализация стратегий повышения эффективности экономических, политических и культурных взаимоотношений с другими странами.</w:t>
      </w:r>
      <w:r w:rsidRPr="00033412">
        <w:rPr>
          <w:rFonts w:ascii="Times New Roman" w:hAnsi="Times New Roman" w:cs="Times New Roman"/>
          <w:sz w:val="28"/>
          <w:szCs w:val="28"/>
        </w:rPr>
        <w:t xml:space="preserve"> </w:t>
      </w:r>
      <w:r w:rsidR="00672C43">
        <w:rPr>
          <w:rFonts w:ascii="Times New Roman" w:hAnsi="Times New Roman" w:cs="Times New Roman"/>
          <w:sz w:val="28"/>
          <w:szCs w:val="28"/>
        </w:rPr>
        <w:t>Шесть</w:t>
      </w:r>
      <w:r w:rsidRPr="00033412">
        <w:rPr>
          <w:rFonts w:ascii="Times New Roman" w:hAnsi="Times New Roman" w:cs="Times New Roman"/>
          <w:sz w:val="28"/>
          <w:szCs w:val="28"/>
        </w:rPr>
        <w:t xml:space="preserve"> </w:t>
      </w:r>
      <w:r w:rsidR="00672C43">
        <w:rPr>
          <w:rFonts w:ascii="Times New Roman" w:hAnsi="Times New Roman" w:cs="Times New Roman"/>
          <w:sz w:val="28"/>
          <w:szCs w:val="28"/>
        </w:rPr>
        <w:t>сторон</w:t>
      </w:r>
      <w:r w:rsidRPr="00033412">
        <w:rPr>
          <w:rFonts w:ascii="Times New Roman" w:hAnsi="Times New Roman" w:cs="Times New Roman"/>
          <w:sz w:val="28"/>
          <w:szCs w:val="28"/>
        </w:rPr>
        <w:t xml:space="preserve"> данной модели </w:t>
      </w:r>
      <w:r w:rsidR="00672C43">
        <w:rPr>
          <w:rFonts w:ascii="Times New Roman" w:hAnsi="Times New Roman" w:cs="Times New Roman"/>
          <w:sz w:val="28"/>
          <w:szCs w:val="28"/>
        </w:rPr>
        <w:t>показывают</w:t>
      </w:r>
      <w:r w:rsidRPr="00033412">
        <w:rPr>
          <w:rFonts w:ascii="Times New Roman" w:hAnsi="Times New Roman" w:cs="Times New Roman"/>
          <w:sz w:val="28"/>
          <w:szCs w:val="28"/>
        </w:rPr>
        <w:t xml:space="preserve"> шесть элементов бренда </w:t>
      </w:r>
      <w:r w:rsidR="00672C43">
        <w:rPr>
          <w:rFonts w:ascii="Times New Roman" w:hAnsi="Times New Roman" w:cs="Times New Roman"/>
          <w:sz w:val="28"/>
          <w:szCs w:val="28"/>
        </w:rPr>
        <w:t xml:space="preserve">страны </w:t>
      </w:r>
      <w:r w:rsidRPr="00033412">
        <w:rPr>
          <w:rFonts w:ascii="Times New Roman" w:hAnsi="Times New Roman" w:cs="Times New Roman"/>
          <w:sz w:val="28"/>
          <w:szCs w:val="28"/>
        </w:rPr>
        <w:t>(</w:t>
      </w:r>
      <w:r w:rsidR="00672C43">
        <w:rPr>
          <w:rFonts w:ascii="Times New Roman" w:hAnsi="Times New Roman" w:cs="Times New Roman"/>
          <w:sz w:val="28"/>
          <w:szCs w:val="28"/>
        </w:rPr>
        <w:t>ориентация преимущественно на внешние целевые аудитории</w:t>
      </w:r>
      <w:r w:rsidRPr="00033412">
        <w:rPr>
          <w:rFonts w:ascii="Times New Roman" w:hAnsi="Times New Roman" w:cs="Times New Roman"/>
          <w:sz w:val="28"/>
          <w:szCs w:val="28"/>
        </w:rPr>
        <w:t xml:space="preserve">): </w:t>
      </w:r>
      <w:r w:rsidR="00672C43">
        <w:rPr>
          <w:rFonts w:ascii="Times New Roman" w:hAnsi="Times New Roman" w:cs="Times New Roman"/>
          <w:sz w:val="28"/>
          <w:szCs w:val="28"/>
        </w:rPr>
        <w:t>люди, туризм</w:t>
      </w:r>
      <w:r w:rsidRPr="00033412">
        <w:rPr>
          <w:rFonts w:ascii="Times New Roman" w:hAnsi="Times New Roman" w:cs="Times New Roman"/>
          <w:sz w:val="28"/>
          <w:szCs w:val="28"/>
        </w:rPr>
        <w:t xml:space="preserve">, внутренняя и внешняя политика, </w:t>
      </w:r>
      <w:r w:rsidR="00672C43">
        <w:rPr>
          <w:rFonts w:ascii="Times New Roman" w:hAnsi="Times New Roman" w:cs="Times New Roman"/>
          <w:sz w:val="28"/>
          <w:szCs w:val="28"/>
        </w:rPr>
        <w:t xml:space="preserve">экспортные бренды, наследие и </w:t>
      </w:r>
      <w:r w:rsidRPr="00033412">
        <w:rPr>
          <w:rFonts w:ascii="Times New Roman" w:hAnsi="Times New Roman" w:cs="Times New Roman"/>
          <w:sz w:val="28"/>
          <w:szCs w:val="28"/>
        </w:rPr>
        <w:t>к</w:t>
      </w:r>
      <w:r w:rsidR="00672C43">
        <w:rPr>
          <w:rFonts w:ascii="Times New Roman" w:hAnsi="Times New Roman" w:cs="Times New Roman"/>
          <w:sz w:val="28"/>
          <w:szCs w:val="28"/>
        </w:rPr>
        <w:t>ультура</w:t>
      </w:r>
      <w:r w:rsidRPr="00033412">
        <w:rPr>
          <w:rFonts w:ascii="Times New Roman" w:hAnsi="Times New Roman" w:cs="Times New Roman"/>
          <w:sz w:val="28"/>
          <w:szCs w:val="28"/>
        </w:rPr>
        <w:t>, инвестиции и иммиграционное законодательство (рис</w:t>
      </w:r>
      <w:r w:rsidR="0066798D">
        <w:rPr>
          <w:rFonts w:ascii="Times New Roman" w:hAnsi="Times New Roman" w:cs="Times New Roman"/>
          <w:sz w:val="28"/>
          <w:szCs w:val="28"/>
        </w:rPr>
        <w:t>.</w:t>
      </w:r>
      <w:r w:rsidRPr="00033412">
        <w:rPr>
          <w:rFonts w:ascii="Times New Roman" w:hAnsi="Times New Roman" w:cs="Times New Roman"/>
          <w:sz w:val="28"/>
          <w:szCs w:val="28"/>
        </w:rPr>
        <w:t xml:space="preserve"> </w:t>
      </w:r>
      <w:r w:rsidR="00017B0F">
        <w:rPr>
          <w:rFonts w:ascii="Times New Roman" w:hAnsi="Times New Roman" w:cs="Times New Roman"/>
          <w:sz w:val="28"/>
          <w:szCs w:val="28"/>
        </w:rPr>
        <w:t>1.</w:t>
      </w:r>
      <w:r w:rsidR="00B36C44">
        <w:rPr>
          <w:rFonts w:ascii="Times New Roman" w:hAnsi="Times New Roman" w:cs="Times New Roman"/>
          <w:sz w:val="28"/>
          <w:szCs w:val="28"/>
        </w:rPr>
        <w:t>3</w:t>
      </w:r>
      <w:r w:rsidRPr="00033412">
        <w:rPr>
          <w:rFonts w:ascii="Times New Roman" w:hAnsi="Times New Roman" w:cs="Times New Roman"/>
          <w:sz w:val="28"/>
          <w:szCs w:val="28"/>
        </w:rPr>
        <w:t>)</w:t>
      </w:r>
      <w:r w:rsidRPr="00033412">
        <w:rPr>
          <w:rStyle w:val="a7"/>
          <w:rFonts w:ascii="Times New Roman" w:hAnsi="Times New Roman" w:cs="Times New Roman"/>
          <w:sz w:val="28"/>
          <w:szCs w:val="28"/>
        </w:rPr>
        <w:footnoteReference w:id="68"/>
      </w:r>
      <w:r w:rsidRPr="00033412">
        <w:rPr>
          <w:rFonts w:ascii="Times New Roman" w:hAnsi="Times New Roman" w:cs="Times New Roman"/>
          <w:sz w:val="28"/>
          <w:szCs w:val="28"/>
        </w:rPr>
        <w:t xml:space="preserve">. </w:t>
      </w:r>
      <w:r w:rsidR="00672C43">
        <w:rPr>
          <w:rFonts w:ascii="Times New Roman" w:hAnsi="Times New Roman" w:cs="Times New Roman"/>
          <w:sz w:val="28"/>
          <w:szCs w:val="28"/>
        </w:rPr>
        <w:t>Концепция данной модели</w:t>
      </w:r>
      <w:r w:rsidRPr="00033412">
        <w:rPr>
          <w:rFonts w:ascii="Times New Roman" w:hAnsi="Times New Roman" w:cs="Times New Roman"/>
          <w:sz w:val="28"/>
          <w:szCs w:val="28"/>
        </w:rPr>
        <w:t xml:space="preserve"> </w:t>
      </w:r>
      <w:r w:rsidR="00672C43">
        <w:rPr>
          <w:rFonts w:ascii="Times New Roman" w:hAnsi="Times New Roman" w:cs="Times New Roman"/>
          <w:sz w:val="28"/>
          <w:szCs w:val="28"/>
        </w:rPr>
        <w:t>показывает</w:t>
      </w:r>
      <w:r w:rsidR="00B106DB">
        <w:rPr>
          <w:rFonts w:ascii="Times New Roman" w:hAnsi="Times New Roman" w:cs="Times New Roman"/>
          <w:sz w:val="28"/>
          <w:szCs w:val="28"/>
        </w:rPr>
        <w:t xml:space="preserve"> значимость вех</w:t>
      </w:r>
      <w:r w:rsidRPr="00033412">
        <w:rPr>
          <w:rFonts w:ascii="Times New Roman" w:hAnsi="Times New Roman" w:cs="Times New Roman"/>
          <w:sz w:val="28"/>
          <w:szCs w:val="28"/>
        </w:rPr>
        <w:t xml:space="preserve"> шести национальных </w:t>
      </w:r>
      <w:r w:rsidR="00B106DB">
        <w:rPr>
          <w:rFonts w:ascii="Times New Roman" w:hAnsi="Times New Roman" w:cs="Times New Roman"/>
          <w:sz w:val="28"/>
          <w:szCs w:val="28"/>
        </w:rPr>
        <w:t>активов</w:t>
      </w:r>
      <w:r w:rsidRPr="00033412">
        <w:rPr>
          <w:rFonts w:ascii="Times New Roman" w:hAnsi="Times New Roman" w:cs="Times New Roman"/>
          <w:sz w:val="28"/>
          <w:szCs w:val="28"/>
        </w:rPr>
        <w:t xml:space="preserve"> бренда </w:t>
      </w:r>
      <w:r w:rsidR="00672C43">
        <w:rPr>
          <w:rFonts w:ascii="Times New Roman" w:hAnsi="Times New Roman" w:cs="Times New Roman"/>
          <w:sz w:val="28"/>
          <w:szCs w:val="28"/>
        </w:rPr>
        <w:t>страны</w:t>
      </w:r>
      <w:r w:rsidRPr="00033412">
        <w:rPr>
          <w:rFonts w:ascii="Times New Roman" w:hAnsi="Times New Roman" w:cs="Times New Roman"/>
          <w:sz w:val="28"/>
          <w:szCs w:val="28"/>
        </w:rPr>
        <w:t>.</w:t>
      </w:r>
    </w:p>
    <w:p w14:paraId="1105BAD3" w14:textId="3F20D7C5" w:rsidR="00363BC0" w:rsidRDefault="00363BC0" w:rsidP="0066798D">
      <w:pPr>
        <w:spacing w:before="240" w:line="360" w:lineRule="auto"/>
        <w:jc w:val="center"/>
        <w:rPr>
          <w:rFonts w:ascii="Times New Roman" w:hAnsi="Times New Roman" w:cs="Times New Roman"/>
          <w:sz w:val="28"/>
          <w:szCs w:val="28"/>
          <w:lang w:val="en-US"/>
        </w:rPr>
      </w:pPr>
      <w:r w:rsidRPr="00033412">
        <w:rPr>
          <w:rFonts w:ascii="Times New Roman" w:hAnsi="Times New Roman" w:cs="Times New Roman"/>
          <w:noProof/>
          <w:sz w:val="28"/>
          <w:szCs w:val="28"/>
          <w:lang w:val="en-US" w:eastAsia="ru-RU"/>
        </w:rPr>
        <w:drawing>
          <wp:inline distT="0" distB="0" distL="0" distR="0" wp14:anchorId="6D2C8E00" wp14:editId="61508138">
            <wp:extent cx="2238375" cy="2108237"/>
            <wp:effectExtent l="0" t="0" r="0" b="6350"/>
            <wp:docPr id="4" name="Picture 4" descr="C:\Users\kate-monster\Desktop\brand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monster\Desktop\brandindex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5765" cy="2115197"/>
                    </a:xfrm>
                    <a:prstGeom prst="rect">
                      <a:avLst/>
                    </a:prstGeom>
                    <a:noFill/>
                    <a:ln>
                      <a:noFill/>
                    </a:ln>
                  </pic:spPr>
                </pic:pic>
              </a:graphicData>
            </a:graphic>
          </wp:inline>
        </w:drawing>
      </w:r>
    </w:p>
    <w:p w14:paraId="43E28ECF" w14:textId="46F57FF9" w:rsidR="00017B0F" w:rsidRPr="00017B0F" w:rsidRDefault="00017B0F" w:rsidP="00660B72">
      <w:pPr>
        <w:spacing w:before="240" w:line="360" w:lineRule="auto"/>
        <w:jc w:val="right"/>
        <w:rPr>
          <w:rFonts w:ascii="Times New Roman" w:hAnsi="Times New Roman" w:cs="Times New Roman"/>
          <w:sz w:val="28"/>
          <w:szCs w:val="28"/>
        </w:rPr>
      </w:pPr>
      <w:r w:rsidRPr="00033412">
        <w:rPr>
          <w:rFonts w:ascii="Times New Roman" w:hAnsi="Times New Roman" w:cs="Times New Roman"/>
          <w:sz w:val="28"/>
          <w:szCs w:val="28"/>
        </w:rPr>
        <w:t xml:space="preserve">Рисунок </w:t>
      </w:r>
      <w:r>
        <w:rPr>
          <w:rFonts w:ascii="Times New Roman" w:hAnsi="Times New Roman" w:cs="Times New Roman"/>
          <w:sz w:val="28"/>
          <w:szCs w:val="28"/>
        </w:rPr>
        <w:t>1.3</w:t>
      </w:r>
      <w:r w:rsidRPr="00033412">
        <w:rPr>
          <w:rFonts w:ascii="Times New Roman" w:hAnsi="Times New Roman" w:cs="Times New Roman"/>
          <w:sz w:val="28"/>
          <w:szCs w:val="28"/>
        </w:rPr>
        <w:t xml:space="preserve"> – Шестиугольник </w:t>
      </w:r>
      <w:proofErr w:type="spellStart"/>
      <w:r w:rsidRPr="00033412">
        <w:rPr>
          <w:rFonts w:ascii="Times New Roman" w:hAnsi="Times New Roman" w:cs="Times New Roman"/>
          <w:sz w:val="28"/>
          <w:szCs w:val="28"/>
        </w:rPr>
        <w:t>Анхольта</w:t>
      </w:r>
      <w:proofErr w:type="spellEnd"/>
    </w:p>
    <w:p w14:paraId="23DCE840" w14:textId="77777777" w:rsidR="00363BC0" w:rsidRPr="00033412" w:rsidRDefault="00363BC0" w:rsidP="00363BC0">
      <w:pPr>
        <w:spacing w:before="240" w:line="360" w:lineRule="auto"/>
        <w:jc w:val="both"/>
        <w:rPr>
          <w:rFonts w:ascii="Times New Roman" w:hAnsi="Times New Roman" w:cs="Times New Roman"/>
          <w:sz w:val="28"/>
          <w:szCs w:val="28"/>
        </w:rPr>
      </w:pPr>
      <w:r w:rsidRPr="00BD4099">
        <w:rPr>
          <w:rFonts w:ascii="Times New Roman" w:hAnsi="Times New Roman" w:cs="Times New Roman"/>
          <w:sz w:val="28"/>
          <w:szCs w:val="28"/>
        </w:rPr>
        <w:tab/>
      </w:r>
      <w:r w:rsidRPr="00033412">
        <w:rPr>
          <w:rFonts w:ascii="Times New Roman" w:hAnsi="Times New Roman" w:cs="Times New Roman"/>
          <w:sz w:val="28"/>
          <w:szCs w:val="28"/>
        </w:rPr>
        <w:t xml:space="preserve">Вторая стратегия – это концепция креативного города, которую, в одноименной книге описал Ч. </w:t>
      </w:r>
      <w:proofErr w:type="spellStart"/>
      <w:r w:rsidRPr="00033412">
        <w:rPr>
          <w:rFonts w:ascii="Times New Roman" w:hAnsi="Times New Roman" w:cs="Times New Roman"/>
          <w:sz w:val="28"/>
          <w:szCs w:val="28"/>
        </w:rPr>
        <w:t>Лэндри</w:t>
      </w:r>
      <w:proofErr w:type="spellEnd"/>
      <w:r w:rsidRPr="00033412">
        <w:rPr>
          <w:rStyle w:val="a7"/>
          <w:rFonts w:ascii="Times New Roman" w:hAnsi="Times New Roman" w:cs="Times New Roman"/>
          <w:sz w:val="28"/>
          <w:szCs w:val="28"/>
        </w:rPr>
        <w:footnoteReference w:id="69"/>
      </w:r>
      <w:r w:rsidRPr="00033412">
        <w:rPr>
          <w:rFonts w:ascii="Times New Roman" w:hAnsi="Times New Roman" w:cs="Times New Roman"/>
          <w:sz w:val="28"/>
          <w:szCs w:val="28"/>
        </w:rPr>
        <w:t>. Предлагаемая концептуальная стратегия креативного города содержит следующую актуальную проблематику:</w:t>
      </w:r>
    </w:p>
    <w:p w14:paraId="6CC6B08B" w14:textId="77777777" w:rsidR="00363BC0" w:rsidRPr="00033412" w:rsidRDefault="00363BC0" w:rsidP="00363BC0">
      <w:pPr>
        <w:pStyle w:val="ac"/>
        <w:numPr>
          <w:ilvl w:val="0"/>
          <w:numId w:val="9"/>
        </w:numPr>
        <w:spacing w:before="240" w:after="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lastRenderedPageBreak/>
        <w:t xml:space="preserve">развитие творческих индустрий; </w:t>
      </w:r>
    </w:p>
    <w:p w14:paraId="1D6FC7C6" w14:textId="77777777" w:rsidR="00363BC0" w:rsidRPr="00033412" w:rsidRDefault="00363BC0" w:rsidP="00363BC0">
      <w:pPr>
        <w:pStyle w:val="ac"/>
        <w:numPr>
          <w:ilvl w:val="0"/>
          <w:numId w:val="9"/>
        </w:numPr>
        <w:spacing w:before="240" w:after="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 xml:space="preserve">формирование устойчивой и влиятельной общности под названием «креативный класс»; </w:t>
      </w:r>
    </w:p>
    <w:p w14:paraId="644FB365" w14:textId="77777777" w:rsidR="00363BC0" w:rsidRPr="00033412" w:rsidRDefault="00363BC0" w:rsidP="00363BC0">
      <w:pPr>
        <w:pStyle w:val="ac"/>
        <w:numPr>
          <w:ilvl w:val="0"/>
          <w:numId w:val="9"/>
        </w:numPr>
        <w:spacing w:before="240" w:after="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 xml:space="preserve">создание </w:t>
      </w:r>
      <w:proofErr w:type="spellStart"/>
      <w:r w:rsidRPr="00033412">
        <w:rPr>
          <w:rFonts w:ascii="Times New Roman" w:hAnsi="Times New Roman" w:cs="Times New Roman"/>
          <w:sz w:val="28"/>
          <w:szCs w:val="28"/>
          <w:shd w:val="clear" w:color="auto" w:fill="FFFFFF"/>
        </w:rPr>
        <w:t>имиджевой</w:t>
      </w:r>
      <w:proofErr w:type="spellEnd"/>
      <w:r w:rsidRPr="00033412">
        <w:rPr>
          <w:rFonts w:ascii="Times New Roman" w:hAnsi="Times New Roman" w:cs="Times New Roman"/>
          <w:sz w:val="28"/>
          <w:szCs w:val="28"/>
          <w:shd w:val="clear" w:color="auto" w:fill="FFFFFF"/>
        </w:rPr>
        <w:t xml:space="preserve"> привлекательности города; </w:t>
      </w:r>
    </w:p>
    <w:p w14:paraId="60A219EF" w14:textId="77777777" w:rsidR="00363BC0" w:rsidRPr="00033412" w:rsidRDefault="00363BC0" w:rsidP="00363BC0">
      <w:pPr>
        <w:pStyle w:val="ac"/>
        <w:numPr>
          <w:ilvl w:val="0"/>
          <w:numId w:val="9"/>
        </w:numPr>
        <w:spacing w:before="240" w:after="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 xml:space="preserve">конструирование и продвижение городского бренда; </w:t>
      </w:r>
    </w:p>
    <w:p w14:paraId="45C9C369" w14:textId="77777777" w:rsidR="00363BC0" w:rsidRPr="00033412" w:rsidRDefault="00363BC0" w:rsidP="00363BC0">
      <w:pPr>
        <w:pStyle w:val="ac"/>
        <w:numPr>
          <w:ilvl w:val="0"/>
          <w:numId w:val="9"/>
        </w:numPr>
        <w:spacing w:before="240" w:after="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 xml:space="preserve">проектирование и развитие креативного городского пространства; </w:t>
      </w:r>
    </w:p>
    <w:p w14:paraId="685A67F6" w14:textId="77777777" w:rsidR="00363BC0" w:rsidRPr="00033412" w:rsidRDefault="00363BC0" w:rsidP="00363BC0">
      <w:pPr>
        <w:pStyle w:val="ac"/>
        <w:numPr>
          <w:ilvl w:val="0"/>
          <w:numId w:val="9"/>
        </w:numPr>
        <w:spacing w:before="240" w:after="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 xml:space="preserve">культивирование городской мифологии и символики памятных мест; </w:t>
      </w:r>
    </w:p>
    <w:p w14:paraId="6F5339E2" w14:textId="77777777" w:rsidR="00363BC0" w:rsidRPr="00033412" w:rsidRDefault="00363BC0" w:rsidP="00363BC0">
      <w:pPr>
        <w:pStyle w:val="ac"/>
        <w:numPr>
          <w:ilvl w:val="0"/>
          <w:numId w:val="9"/>
        </w:numPr>
        <w:spacing w:before="240" w:after="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 xml:space="preserve">развитие перформативного городского туризма и создание пространств, пригодных для разнообразных перформативных практик. </w:t>
      </w:r>
    </w:p>
    <w:p w14:paraId="66E0740F" w14:textId="77777777" w:rsidR="00363BC0" w:rsidRPr="00033412" w:rsidRDefault="00363BC0" w:rsidP="00363BC0">
      <w:pPr>
        <w:spacing w:before="240" w:line="360" w:lineRule="auto"/>
        <w:jc w:val="both"/>
        <w:rPr>
          <w:rFonts w:ascii="Times New Roman" w:hAnsi="Times New Roman" w:cs="Times New Roman"/>
          <w:sz w:val="28"/>
          <w:szCs w:val="28"/>
          <w:shd w:val="clear" w:color="auto" w:fill="FFFFFF"/>
        </w:rPr>
      </w:pPr>
      <w:r w:rsidRPr="00033412">
        <w:rPr>
          <w:rFonts w:ascii="Times New Roman" w:hAnsi="Times New Roman" w:cs="Times New Roman"/>
          <w:sz w:val="28"/>
          <w:szCs w:val="28"/>
          <w:shd w:val="clear" w:color="auto" w:fill="FFFFFF"/>
        </w:rPr>
        <w:tab/>
        <w:t>Современный</w:t>
      </w:r>
      <w:r w:rsidRPr="00033412">
        <w:rPr>
          <w:rStyle w:val="apple-converted-space"/>
          <w:rFonts w:ascii="Times New Roman" w:hAnsi="Times New Roman" w:cs="Times New Roman"/>
          <w:sz w:val="28"/>
          <w:szCs w:val="28"/>
          <w:shd w:val="clear" w:color="auto" w:fill="FFFFFF"/>
        </w:rPr>
        <w:t> </w:t>
      </w:r>
      <w:r w:rsidRPr="00033412">
        <w:rPr>
          <w:rFonts w:ascii="Times New Roman" w:hAnsi="Times New Roman" w:cs="Times New Roman"/>
          <w:sz w:val="28"/>
          <w:szCs w:val="28"/>
          <w:shd w:val="clear" w:color="auto" w:fill="FFFFFF"/>
        </w:rPr>
        <w:t>город представляется главным образом в виде коммуникативно-семиотической среды, открывающей для граждан широкий спектр возможностей саморазвития и творческого общения.</w:t>
      </w:r>
      <w:r w:rsidRPr="00033412">
        <w:rPr>
          <w:rStyle w:val="apple-converted-space"/>
          <w:rFonts w:ascii="Times New Roman" w:hAnsi="Times New Roman" w:cs="Times New Roman"/>
          <w:sz w:val="28"/>
          <w:szCs w:val="28"/>
          <w:shd w:val="clear" w:color="auto" w:fill="FFFFFF"/>
        </w:rPr>
        <w:t> </w:t>
      </w:r>
      <w:r w:rsidRPr="00033412">
        <w:rPr>
          <w:rFonts w:ascii="Times New Roman" w:hAnsi="Times New Roman" w:cs="Times New Roman"/>
          <w:sz w:val="28"/>
          <w:szCs w:val="28"/>
        </w:rPr>
        <w:t xml:space="preserve"> </w:t>
      </w:r>
      <w:r w:rsidRPr="00033412">
        <w:rPr>
          <w:rFonts w:ascii="Times New Roman" w:hAnsi="Times New Roman" w:cs="Times New Roman"/>
          <w:sz w:val="28"/>
          <w:szCs w:val="28"/>
          <w:shd w:val="clear" w:color="auto" w:fill="FFFFFF"/>
        </w:rPr>
        <w:t>Обобщая существующие способы осмысления понятия «креативный город», мы приходим к выводу, что под стратегия креативного города подразумевают некое мобильное и перформативно-активное дискурсивное пространство, способное к семиотическому самообновлению, порождению новых смыслов, расширяющих горизонты гражданских инициатив.</w:t>
      </w:r>
    </w:p>
    <w:p w14:paraId="0B723EB8" w14:textId="085CEF34" w:rsidR="00672C43" w:rsidRDefault="00363BC0" w:rsidP="00363BC0">
      <w:pPr>
        <w:spacing w:before="240" w:line="360" w:lineRule="auto"/>
        <w:jc w:val="both"/>
        <w:rPr>
          <w:rFonts w:ascii="Times New Roman" w:hAnsi="Times New Roman" w:cs="Times New Roman"/>
          <w:sz w:val="28"/>
          <w:szCs w:val="28"/>
        </w:rPr>
      </w:pPr>
      <w:r w:rsidRPr="00033412">
        <w:rPr>
          <w:rFonts w:ascii="Times New Roman" w:hAnsi="Times New Roman" w:cs="Times New Roman"/>
          <w:sz w:val="28"/>
          <w:szCs w:val="28"/>
          <w:shd w:val="clear" w:color="auto" w:fill="FFFFFF"/>
        </w:rPr>
        <w:tab/>
        <w:t xml:space="preserve">Следующая стратегия, которую выделяет автор – это сетевая стратегия </w:t>
      </w:r>
      <w:proofErr w:type="spellStart"/>
      <w:r w:rsidRPr="00033412">
        <w:rPr>
          <w:rFonts w:ascii="Times New Roman" w:hAnsi="Times New Roman" w:cs="Times New Roman"/>
          <w:sz w:val="28"/>
          <w:szCs w:val="28"/>
          <w:shd w:val="clear" w:color="auto" w:fill="FFFFFF"/>
        </w:rPr>
        <w:t>брендирования</w:t>
      </w:r>
      <w:proofErr w:type="spellEnd"/>
      <w:r w:rsidRPr="00033412">
        <w:rPr>
          <w:rFonts w:ascii="Times New Roman" w:hAnsi="Times New Roman" w:cs="Times New Roman"/>
          <w:sz w:val="28"/>
          <w:szCs w:val="28"/>
          <w:shd w:val="clear" w:color="auto" w:fill="FFFFFF"/>
        </w:rPr>
        <w:t xml:space="preserve"> территории</w:t>
      </w:r>
      <w:r w:rsidRPr="00033412">
        <w:rPr>
          <w:rStyle w:val="a7"/>
          <w:rFonts w:ascii="Times New Roman" w:hAnsi="Times New Roman" w:cs="Times New Roman"/>
          <w:sz w:val="28"/>
          <w:szCs w:val="28"/>
          <w:shd w:val="clear" w:color="auto" w:fill="FFFFFF"/>
        </w:rPr>
        <w:footnoteReference w:id="70"/>
      </w:r>
      <w:r w:rsidRPr="00033412">
        <w:rPr>
          <w:rFonts w:ascii="Times New Roman" w:hAnsi="Times New Roman" w:cs="Times New Roman"/>
          <w:sz w:val="28"/>
          <w:szCs w:val="28"/>
          <w:shd w:val="clear" w:color="auto" w:fill="FFFFFF"/>
        </w:rPr>
        <w:t xml:space="preserve">. Автором данной стратегии является К. </w:t>
      </w:r>
      <w:proofErr w:type="spellStart"/>
      <w:r w:rsidRPr="00033412">
        <w:rPr>
          <w:rFonts w:ascii="Times New Roman" w:hAnsi="Times New Roman" w:cs="Times New Roman"/>
          <w:sz w:val="28"/>
          <w:szCs w:val="28"/>
          <w:shd w:val="clear" w:color="auto" w:fill="FFFFFF"/>
        </w:rPr>
        <w:t>Динни</w:t>
      </w:r>
      <w:proofErr w:type="spellEnd"/>
      <w:r w:rsidRPr="00033412">
        <w:rPr>
          <w:rFonts w:ascii="Times New Roman" w:hAnsi="Times New Roman" w:cs="Times New Roman"/>
          <w:sz w:val="28"/>
          <w:szCs w:val="28"/>
          <w:shd w:val="clear" w:color="auto" w:fill="FFFFFF"/>
        </w:rPr>
        <w:t xml:space="preserve">, который признает, что территориям </w:t>
      </w:r>
      <w:r w:rsidR="00672C43">
        <w:rPr>
          <w:rFonts w:ascii="Times New Roman" w:hAnsi="Times New Roman" w:cs="Times New Roman"/>
          <w:sz w:val="28"/>
          <w:szCs w:val="28"/>
        </w:rPr>
        <w:t>необходимо изменя</w:t>
      </w:r>
      <w:r w:rsidRPr="00033412">
        <w:rPr>
          <w:rFonts w:ascii="Times New Roman" w:hAnsi="Times New Roman" w:cs="Times New Roman"/>
          <w:sz w:val="28"/>
          <w:szCs w:val="28"/>
        </w:rPr>
        <w:t xml:space="preserve">ть свои методы, </w:t>
      </w:r>
      <w:r w:rsidR="00672C43">
        <w:rPr>
          <w:rFonts w:ascii="Times New Roman" w:hAnsi="Times New Roman" w:cs="Times New Roman"/>
          <w:sz w:val="28"/>
          <w:szCs w:val="28"/>
        </w:rPr>
        <w:t>для эффективной конкуренции, решения проблем и внедрения инноваций</w:t>
      </w:r>
      <w:r w:rsidRPr="00033412">
        <w:rPr>
          <w:rFonts w:ascii="Times New Roman" w:hAnsi="Times New Roman" w:cs="Times New Roman"/>
          <w:sz w:val="28"/>
          <w:szCs w:val="28"/>
        </w:rPr>
        <w:t xml:space="preserve">. </w:t>
      </w:r>
      <w:r w:rsidR="00672C43">
        <w:rPr>
          <w:rFonts w:ascii="Times New Roman" w:hAnsi="Times New Roman" w:cs="Times New Roman"/>
          <w:sz w:val="28"/>
          <w:szCs w:val="28"/>
        </w:rPr>
        <w:t xml:space="preserve">Исследуемая стратегия приветствует вовлечение местного населения и компаний в процесс </w:t>
      </w:r>
      <w:proofErr w:type="spellStart"/>
      <w:r w:rsidR="00672C43">
        <w:rPr>
          <w:rFonts w:ascii="Times New Roman" w:hAnsi="Times New Roman" w:cs="Times New Roman"/>
          <w:sz w:val="28"/>
          <w:szCs w:val="28"/>
        </w:rPr>
        <w:t>брендирования</w:t>
      </w:r>
      <w:proofErr w:type="spellEnd"/>
      <w:r w:rsidR="00672C43">
        <w:rPr>
          <w:rFonts w:ascii="Times New Roman" w:hAnsi="Times New Roman" w:cs="Times New Roman"/>
          <w:sz w:val="28"/>
          <w:szCs w:val="28"/>
        </w:rPr>
        <w:t xml:space="preserve"> территорий, тем самым превращая их</w:t>
      </w:r>
      <w:r w:rsidR="00B106DB">
        <w:rPr>
          <w:rFonts w:ascii="Times New Roman" w:hAnsi="Times New Roman" w:cs="Times New Roman"/>
          <w:sz w:val="28"/>
          <w:szCs w:val="28"/>
        </w:rPr>
        <w:t xml:space="preserve"> </w:t>
      </w:r>
      <w:r w:rsidR="00672C43">
        <w:rPr>
          <w:rFonts w:ascii="Times New Roman" w:hAnsi="Times New Roman" w:cs="Times New Roman"/>
          <w:sz w:val="28"/>
          <w:szCs w:val="28"/>
        </w:rPr>
        <w:t xml:space="preserve">из пассивных потребителей общественных услуг, политик и решений в созидателей. Таким образом, они смогут решить имеющиеся проблемы региона и сформировать его будущее. Это также помогает укреплению связей между сообществами в период, когда </w:t>
      </w:r>
      <w:r w:rsidR="008D5D89">
        <w:rPr>
          <w:rFonts w:ascii="Times New Roman" w:hAnsi="Times New Roman" w:cs="Times New Roman"/>
          <w:sz w:val="28"/>
          <w:szCs w:val="28"/>
        </w:rPr>
        <w:t xml:space="preserve">актуализируются тенденции </w:t>
      </w:r>
      <w:r w:rsidR="008D5D89">
        <w:rPr>
          <w:rFonts w:ascii="Times New Roman" w:hAnsi="Times New Roman" w:cs="Times New Roman"/>
          <w:sz w:val="28"/>
          <w:szCs w:val="28"/>
        </w:rPr>
        <w:lastRenderedPageBreak/>
        <w:t xml:space="preserve">разъединения. Для того, чтобы территориальный </w:t>
      </w:r>
      <w:proofErr w:type="spellStart"/>
      <w:r w:rsidR="008D5D89">
        <w:rPr>
          <w:rFonts w:ascii="Times New Roman" w:hAnsi="Times New Roman" w:cs="Times New Roman"/>
          <w:sz w:val="28"/>
          <w:szCs w:val="28"/>
        </w:rPr>
        <w:t>брендинг</w:t>
      </w:r>
      <w:proofErr w:type="spellEnd"/>
      <w:r w:rsidR="008D5D89">
        <w:rPr>
          <w:rFonts w:ascii="Times New Roman" w:hAnsi="Times New Roman" w:cs="Times New Roman"/>
          <w:sz w:val="28"/>
          <w:szCs w:val="28"/>
        </w:rPr>
        <w:t xml:space="preserve"> стал успешным инструментом социально-экономического развития региона, необходимо партнерство между ключевыми </w:t>
      </w:r>
      <w:proofErr w:type="spellStart"/>
      <w:r w:rsidR="008D5D89">
        <w:rPr>
          <w:rFonts w:ascii="Times New Roman" w:hAnsi="Times New Roman" w:cs="Times New Roman"/>
          <w:sz w:val="28"/>
          <w:szCs w:val="28"/>
        </w:rPr>
        <w:t>стейкхолдерами</w:t>
      </w:r>
      <w:proofErr w:type="spellEnd"/>
      <w:r w:rsidR="008D5D89">
        <w:rPr>
          <w:rFonts w:ascii="Times New Roman" w:hAnsi="Times New Roman" w:cs="Times New Roman"/>
          <w:sz w:val="28"/>
          <w:szCs w:val="28"/>
        </w:rPr>
        <w:t xml:space="preserve"> и организациями. Это неформальное или формальное единство, в котором стороны влияния и целевые аудитории вместе разрабатывают бренд территории и руководят внедрением.</w:t>
      </w:r>
    </w:p>
    <w:p w14:paraId="77C10563" w14:textId="5593E830" w:rsidR="00D122D3"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Следующая стратегия – это коммуникативная модель территориального имиджа, разработанная </w:t>
      </w:r>
      <w:r w:rsidR="00B36C44" w:rsidRPr="00B36C44">
        <w:rPr>
          <w:rFonts w:ascii="Times New Roman" w:hAnsi="Times New Roman" w:cs="Times New Roman"/>
          <w:sz w:val="28"/>
          <w:szCs w:val="28"/>
        </w:rPr>
        <w:t xml:space="preserve">М. </w:t>
      </w:r>
      <w:proofErr w:type="spellStart"/>
      <w:r w:rsidR="00B36C44">
        <w:rPr>
          <w:rFonts w:ascii="Times New Roman" w:hAnsi="Times New Roman" w:cs="Times New Roman"/>
          <w:sz w:val="28"/>
          <w:szCs w:val="28"/>
        </w:rPr>
        <w:t>Каваратзисом</w:t>
      </w:r>
      <w:proofErr w:type="spellEnd"/>
      <w:r w:rsidRPr="00033412">
        <w:rPr>
          <w:rStyle w:val="a7"/>
          <w:rFonts w:ascii="Times New Roman" w:hAnsi="Times New Roman" w:cs="Times New Roman"/>
          <w:sz w:val="28"/>
          <w:szCs w:val="28"/>
        </w:rPr>
        <w:footnoteReference w:id="71"/>
      </w:r>
      <w:r w:rsidR="00B36C44">
        <w:rPr>
          <w:rFonts w:ascii="Times New Roman" w:hAnsi="Times New Roman" w:cs="Times New Roman"/>
          <w:sz w:val="28"/>
          <w:szCs w:val="28"/>
        </w:rPr>
        <w:t xml:space="preserve">. Эта стратегия </w:t>
      </w:r>
      <w:r w:rsidR="008D5D89">
        <w:rPr>
          <w:rFonts w:ascii="Times New Roman" w:hAnsi="Times New Roman" w:cs="Times New Roman"/>
          <w:sz w:val="28"/>
          <w:szCs w:val="28"/>
        </w:rPr>
        <w:t>заключается в коммуникационном процессе формирования имиджа территории. В ней существуют три типа коммуникаций: первичная (инфраструктура, ландшафт, поведенческие модели), вторичная коммуникация и третичная</w:t>
      </w:r>
      <w:r w:rsidRPr="00033412">
        <w:rPr>
          <w:rFonts w:ascii="Times New Roman" w:hAnsi="Times New Roman" w:cs="Times New Roman"/>
          <w:sz w:val="28"/>
          <w:szCs w:val="28"/>
        </w:rPr>
        <w:t xml:space="preserve"> (рис</w:t>
      </w:r>
      <w:r w:rsidR="00017B0F">
        <w:rPr>
          <w:rFonts w:ascii="Times New Roman" w:hAnsi="Times New Roman" w:cs="Times New Roman"/>
          <w:sz w:val="28"/>
          <w:szCs w:val="28"/>
        </w:rPr>
        <w:t>.</w:t>
      </w:r>
      <w:r w:rsidRPr="00033412">
        <w:rPr>
          <w:rFonts w:ascii="Times New Roman" w:hAnsi="Times New Roman" w:cs="Times New Roman"/>
          <w:sz w:val="28"/>
          <w:szCs w:val="28"/>
        </w:rPr>
        <w:t xml:space="preserve"> </w:t>
      </w:r>
      <w:r w:rsidR="00017B0F">
        <w:rPr>
          <w:rFonts w:ascii="Times New Roman" w:hAnsi="Times New Roman" w:cs="Times New Roman"/>
          <w:sz w:val="28"/>
          <w:szCs w:val="28"/>
        </w:rPr>
        <w:t>1.4</w:t>
      </w:r>
      <w:r w:rsidRPr="00033412">
        <w:rPr>
          <w:rFonts w:ascii="Times New Roman" w:hAnsi="Times New Roman" w:cs="Times New Roman"/>
          <w:sz w:val="28"/>
          <w:szCs w:val="28"/>
        </w:rPr>
        <w:t xml:space="preserve">). </w:t>
      </w:r>
    </w:p>
    <w:p w14:paraId="1EE0C519" w14:textId="77777777" w:rsidR="00D122D3" w:rsidRDefault="00D122D3" w:rsidP="00D122D3">
      <w:pPr>
        <w:spacing w:line="360" w:lineRule="auto"/>
        <w:jc w:val="center"/>
        <w:rPr>
          <w:rFonts w:ascii="Times New Roman" w:hAnsi="Times New Roman" w:cs="Times New Roman"/>
          <w:sz w:val="28"/>
          <w:szCs w:val="28"/>
        </w:rPr>
      </w:pPr>
      <w:r w:rsidRPr="00033412">
        <w:rPr>
          <w:rFonts w:ascii="Times New Roman" w:hAnsi="Times New Roman" w:cs="Times New Roman"/>
          <w:noProof/>
          <w:sz w:val="28"/>
          <w:szCs w:val="28"/>
          <w:lang w:val="en-US" w:eastAsia="ru-RU"/>
        </w:rPr>
        <w:drawing>
          <wp:inline distT="0" distB="0" distL="0" distR="0" wp14:anchorId="0F93CCDA" wp14:editId="342685D6">
            <wp:extent cx="3648075" cy="2480114"/>
            <wp:effectExtent l="0" t="0" r="0" b="0"/>
            <wp:docPr id="5" name="Picture 5" descr="C:\Users\kate-monster\Desktop\brand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monster\Desktop\brandindex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5294" cy="2485022"/>
                    </a:xfrm>
                    <a:prstGeom prst="rect">
                      <a:avLst/>
                    </a:prstGeom>
                    <a:noFill/>
                    <a:ln>
                      <a:noFill/>
                    </a:ln>
                  </pic:spPr>
                </pic:pic>
              </a:graphicData>
            </a:graphic>
          </wp:inline>
        </w:drawing>
      </w:r>
    </w:p>
    <w:p w14:paraId="263F6377" w14:textId="30234D1C" w:rsidR="00D122D3" w:rsidRDefault="00D122D3" w:rsidP="00D122D3">
      <w:pPr>
        <w:spacing w:line="360" w:lineRule="auto"/>
        <w:jc w:val="right"/>
        <w:rPr>
          <w:rFonts w:ascii="Times New Roman" w:hAnsi="Times New Roman" w:cs="Times New Roman"/>
          <w:sz w:val="28"/>
          <w:szCs w:val="28"/>
        </w:rPr>
      </w:pPr>
      <w:r w:rsidRPr="00033412">
        <w:rPr>
          <w:rFonts w:ascii="Times New Roman" w:hAnsi="Times New Roman" w:cs="Times New Roman"/>
          <w:sz w:val="28"/>
          <w:szCs w:val="28"/>
        </w:rPr>
        <w:t xml:space="preserve">Рисунок </w:t>
      </w:r>
      <w:r>
        <w:rPr>
          <w:rFonts w:ascii="Times New Roman" w:hAnsi="Times New Roman" w:cs="Times New Roman"/>
          <w:sz w:val="28"/>
          <w:szCs w:val="28"/>
        </w:rPr>
        <w:t>1.4</w:t>
      </w:r>
      <w:r w:rsidRPr="00033412">
        <w:rPr>
          <w:rFonts w:ascii="Times New Roman" w:hAnsi="Times New Roman" w:cs="Times New Roman"/>
          <w:sz w:val="28"/>
          <w:szCs w:val="28"/>
        </w:rPr>
        <w:t xml:space="preserve"> – Стратегия коммуникации </w:t>
      </w:r>
      <w:r>
        <w:rPr>
          <w:rFonts w:ascii="Times New Roman" w:hAnsi="Times New Roman" w:cs="Times New Roman"/>
          <w:sz w:val="28"/>
          <w:szCs w:val="28"/>
        </w:rPr>
        <w:t xml:space="preserve">М. </w:t>
      </w:r>
      <w:proofErr w:type="spellStart"/>
      <w:r>
        <w:rPr>
          <w:rFonts w:ascii="Times New Roman" w:hAnsi="Times New Roman" w:cs="Times New Roman"/>
          <w:sz w:val="28"/>
          <w:szCs w:val="28"/>
        </w:rPr>
        <w:t>Кавартзиса</w:t>
      </w:r>
      <w:proofErr w:type="spellEnd"/>
    </w:p>
    <w:p w14:paraId="356E0E74" w14:textId="22D35CB5" w:rsidR="00363BC0" w:rsidRPr="00033412" w:rsidRDefault="008D5D89" w:rsidP="00D122D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 </w:t>
      </w:r>
      <w:proofErr w:type="spellStart"/>
      <w:r>
        <w:rPr>
          <w:rFonts w:ascii="Times New Roman" w:hAnsi="Times New Roman" w:cs="Times New Roman"/>
          <w:sz w:val="28"/>
          <w:szCs w:val="28"/>
        </w:rPr>
        <w:t>Каваратзис</w:t>
      </w:r>
      <w:proofErr w:type="spellEnd"/>
      <w:r>
        <w:rPr>
          <w:rFonts w:ascii="Times New Roman" w:hAnsi="Times New Roman" w:cs="Times New Roman"/>
          <w:sz w:val="28"/>
          <w:szCs w:val="28"/>
        </w:rPr>
        <w:t xml:space="preserve"> говорит о том, что первичная коммуникация территории возникает тогда, когда </w:t>
      </w:r>
      <w:r w:rsidR="00B106DB">
        <w:rPr>
          <w:rFonts w:ascii="Times New Roman" w:hAnsi="Times New Roman" w:cs="Times New Roman"/>
          <w:sz w:val="28"/>
          <w:szCs w:val="28"/>
        </w:rPr>
        <w:t xml:space="preserve">активность территории не является </w:t>
      </w:r>
      <w:r w:rsidR="00017A5C">
        <w:rPr>
          <w:rFonts w:ascii="Times New Roman" w:hAnsi="Times New Roman" w:cs="Times New Roman"/>
          <w:sz w:val="28"/>
          <w:szCs w:val="28"/>
        </w:rPr>
        <w:t xml:space="preserve">преимущественно </w:t>
      </w:r>
      <w:r>
        <w:rPr>
          <w:rFonts w:ascii="Times New Roman" w:hAnsi="Times New Roman" w:cs="Times New Roman"/>
          <w:sz w:val="28"/>
          <w:szCs w:val="28"/>
        </w:rPr>
        <w:t xml:space="preserve">коммуникативно-ориентированной, а вторичная коммуникация территории уже аккумулирует в себе маркетинговую составляющую, проводимую средствами </w:t>
      </w:r>
      <w:r>
        <w:rPr>
          <w:rFonts w:ascii="Times New Roman" w:hAnsi="Times New Roman" w:cs="Times New Roman"/>
          <w:sz w:val="28"/>
          <w:szCs w:val="28"/>
          <w:lang w:val="en-US"/>
        </w:rPr>
        <w:t>PR</w:t>
      </w:r>
      <w:r w:rsidRPr="008D5D89">
        <w:rPr>
          <w:rFonts w:ascii="Times New Roman" w:hAnsi="Times New Roman" w:cs="Times New Roman"/>
          <w:sz w:val="28"/>
          <w:szCs w:val="28"/>
        </w:rPr>
        <w:t xml:space="preserve"> </w:t>
      </w:r>
      <w:r>
        <w:rPr>
          <w:rFonts w:ascii="Times New Roman" w:hAnsi="Times New Roman" w:cs="Times New Roman"/>
          <w:sz w:val="28"/>
          <w:szCs w:val="28"/>
        </w:rPr>
        <w:t>и рекламы.</w:t>
      </w:r>
      <w:r w:rsidR="00214A8F">
        <w:rPr>
          <w:rFonts w:ascii="Times New Roman" w:hAnsi="Times New Roman" w:cs="Times New Roman"/>
          <w:sz w:val="28"/>
          <w:szCs w:val="28"/>
        </w:rPr>
        <w:t xml:space="preserve"> Третичная коммуникация является последним </w:t>
      </w:r>
      <w:r w:rsidR="00D122D3">
        <w:rPr>
          <w:rFonts w:ascii="Times New Roman" w:hAnsi="Times New Roman" w:cs="Times New Roman"/>
          <w:sz w:val="28"/>
          <w:szCs w:val="28"/>
        </w:rPr>
        <w:lastRenderedPageBreak/>
        <w:t>уровнем в данной</w:t>
      </w:r>
      <w:r w:rsidR="00214A8F">
        <w:rPr>
          <w:rFonts w:ascii="Times New Roman" w:hAnsi="Times New Roman" w:cs="Times New Roman"/>
          <w:sz w:val="28"/>
          <w:szCs w:val="28"/>
        </w:rPr>
        <w:t xml:space="preserve"> модели и характеризуется «сарафанным радио». Стоит заметить, что в этой стратегии существуют четкие различия между контролируемой и неконтролируемой коммуникацией территории, так как во втором случае имидж территории все равно формируется, однако</w:t>
      </w:r>
      <w:r w:rsidR="00D122D3">
        <w:rPr>
          <w:rFonts w:ascii="Times New Roman" w:hAnsi="Times New Roman" w:cs="Times New Roman"/>
          <w:sz w:val="28"/>
          <w:szCs w:val="28"/>
        </w:rPr>
        <w:t>,</w:t>
      </w:r>
      <w:r w:rsidR="00214A8F">
        <w:rPr>
          <w:rFonts w:ascii="Times New Roman" w:hAnsi="Times New Roman" w:cs="Times New Roman"/>
          <w:sz w:val="28"/>
          <w:szCs w:val="28"/>
        </w:rPr>
        <w:t xml:space="preserve"> ведущим инструментом становится третичная коммуникация. Понятие имиджа территории находится в центре данной модели, что </w:t>
      </w:r>
      <w:r w:rsidR="00D122D3">
        <w:rPr>
          <w:rFonts w:ascii="Times New Roman" w:hAnsi="Times New Roman" w:cs="Times New Roman"/>
          <w:sz w:val="28"/>
          <w:szCs w:val="28"/>
        </w:rPr>
        <w:t>видно из</w:t>
      </w:r>
      <w:r w:rsidR="00214A8F">
        <w:rPr>
          <w:rFonts w:ascii="Times New Roman" w:hAnsi="Times New Roman" w:cs="Times New Roman"/>
          <w:sz w:val="28"/>
          <w:szCs w:val="28"/>
        </w:rPr>
        <w:t xml:space="preserve"> рис. 1.4, и характеризуется как синтетический результат всех трех типов коммуникации.</w:t>
      </w:r>
    </w:p>
    <w:p w14:paraId="7985697C" w14:textId="66B37A27" w:rsidR="00F77029" w:rsidRDefault="00363BC0" w:rsidP="0090754E">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Следующие стратегии, которые заинтересовали автора работы – это стратегии территориального </w:t>
      </w:r>
      <w:proofErr w:type="spellStart"/>
      <w:r w:rsidRPr="00033412">
        <w:rPr>
          <w:rFonts w:ascii="Times New Roman" w:hAnsi="Times New Roman" w:cs="Times New Roman"/>
          <w:sz w:val="28"/>
          <w:szCs w:val="28"/>
        </w:rPr>
        <w:t>брендинга</w:t>
      </w:r>
      <w:proofErr w:type="spellEnd"/>
      <w:r w:rsidRPr="00033412">
        <w:rPr>
          <w:rFonts w:ascii="Times New Roman" w:hAnsi="Times New Roman" w:cs="Times New Roman"/>
          <w:sz w:val="28"/>
          <w:szCs w:val="28"/>
        </w:rPr>
        <w:t xml:space="preserve">, которые выделила </w:t>
      </w:r>
      <w:r w:rsidR="00B36C44">
        <w:rPr>
          <w:rFonts w:ascii="Times New Roman" w:hAnsi="Times New Roman" w:cs="Times New Roman"/>
          <w:sz w:val="28"/>
          <w:szCs w:val="28"/>
        </w:rPr>
        <w:t xml:space="preserve">И. </w:t>
      </w:r>
      <w:proofErr w:type="spellStart"/>
      <w:r w:rsidR="00B36C44">
        <w:rPr>
          <w:rFonts w:ascii="Times New Roman" w:hAnsi="Times New Roman" w:cs="Times New Roman"/>
          <w:sz w:val="28"/>
          <w:szCs w:val="28"/>
        </w:rPr>
        <w:t>Шафранская</w:t>
      </w:r>
      <w:proofErr w:type="spellEnd"/>
      <w:r w:rsidR="00B36C44">
        <w:rPr>
          <w:rStyle w:val="a7"/>
          <w:rFonts w:ascii="Times New Roman" w:hAnsi="Times New Roman" w:cs="Times New Roman"/>
          <w:sz w:val="28"/>
          <w:szCs w:val="28"/>
        </w:rPr>
        <w:footnoteReference w:id="72"/>
      </w:r>
      <w:r w:rsidR="00B36C44">
        <w:rPr>
          <w:rFonts w:ascii="Times New Roman" w:hAnsi="Times New Roman" w:cs="Times New Roman"/>
          <w:sz w:val="28"/>
          <w:szCs w:val="28"/>
        </w:rPr>
        <w:t xml:space="preserve"> </w:t>
      </w:r>
      <w:r w:rsidRPr="00033412">
        <w:rPr>
          <w:rFonts w:ascii="Times New Roman" w:hAnsi="Times New Roman" w:cs="Times New Roman"/>
          <w:sz w:val="28"/>
          <w:szCs w:val="28"/>
        </w:rPr>
        <w:t xml:space="preserve">в трудах иностранных авторов по </w:t>
      </w:r>
      <w:proofErr w:type="spellStart"/>
      <w:r w:rsidRPr="00033412">
        <w:rPr>
          <w:rFonts w:ascii="Times New Roman" w:hAnsi="Times New Roman" w:cs="Times New Roman"/>
          <w:sz w:val="28"/>
          <w:szCs w:val="28"/>
        </w:rPr>
        <w:t>брендингу</w:t>
      </w:r>
      <w:proofErr w:type="spellEnd"/>
      <w:r w:rsidRPr="00033412">
        <w:rPr>
          <w:rFonts w:ascii="Times New Roman" w:hAnsi="Times New Roman" w:cs="Times New Roman"/>
          <w:sz w:val="28"/>
          <w:szCs w:val="28"/>
        </w:rPr>
        <w:t xml:space="preserve"> территорий. Она останавливается на выборе моделей </w:t>
      </w:r>
      <w:proofErr w:type="spellStart"/>
      <w:r w:rsidRPr="00033412">
        <w:rPr>
          <w:rFonts w:ascii="Times New Roman" w:hAnsi="Times New Roman" w:cs="Times New Roman"/>
          <w:sz w:val="28"/>
          <w:szCs w:val="28"/>
        </w:rPr>
        <w:t>брендинга</w:t>
      </w:r>
      <w:proofErr w:type="spellEnd"/>
      <w:r w:rsidRPr="00033412">
        <w:rPr>
          <w:rFonts w:ascii="Times New Roman" w:hAnsi="Times New Roman" w:cs="Times New Roman"/>
          <w:sz w:val="28"/>
          <w:szCs w:val="28"/>
        </w:rPr>
        <w:t xml:space="preserve"> территорий, которые базируются на проектировании четкого позиционирования территории</w:t>
      </w:r>
      <w:r w:rsidR="00F77029">
        <w:rPr>
          <w:rFonts w:ascii="Times New Roman" w:hAnsi="Times New Roman" w:cs="Times New Roman"/>
          <w:sz w:val="28"/>
          <w:szCs w:val="28"/>
        </w:rPr>
        <w:t xml:space="preserve"> (табл. 1.1)</w:t>
      </w:r>
      <w:r w:rsidRPr="00033412">
        <w:rPr>
          <w:rFonts w:ascii="Times New Roman" w:hAnsi="Times New Roman" w:cs="Times New Roman"/>
          <w:sz w:val="28"/>
          <w:szCs w:val="28"/>
        </w:rPr>
        <w:t xml:space="preserve">. </w:t>
      </w:r>
    </w:p>
    <w:p w14:paraId="6D3A5E30" w14:textId="77777777" w:rsidR="00F77029" w:rsidRPr="00033412" w:rsidRDefault="00F77029" w:rsidP="00F77029">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1.1</w:t>
      </w:r>
      <w:r w:rsidRPr="00293F22">
        <w:rPr>
          <w:rFonts w:ascii="Times New Roman" w:hAnsi="Times New Roman" w:cs="Times New Roman"/>
          <w:sz w:val="28"/>
          <w:szCs w:val="28"/>
        </w:rPr>
        <w:t xml:space="preserve"> – Стратегии позиционирования</w:t>
      </w:r>
    </w:p>
    <w:tbl>
      <w:tblPr>
        <w:tblStyle w:val="ad"/>
        <w:tblW w:w="0" w:type="auto"/>
        <w:jc w:val="center"/>
        <w:tblLook w:val="04A0" w:firstRow="1" w:lastRow="0" w:firstColumn="1" w:lastColumn="0" w:noHBand="0" w:noVBand="1"/>
      </w:tblPr>
      <w:tblGrid>
        <w:gridCol w:w="2904"/>
        <w:gridCol w:w="4603"/>
      </w:tblGrid>
      <w:tr w:rsidR="00F77029" w:rsidRPr="00033412" w14:paraId="6A87A20D" w14:textId="77777777" w:rsidTr="00F77029">
        <w:trPr>
          <w:jc w:val="center"/>
        </w:trPr>
        <w:tc>
          <w:tcPr>
            <w:tcW w:w="2904" w:type="dxa"/>
          </w:tcPr>
          <w:p w14:paraId="733C53E4" w14:textId="77777777" w:rsidR="00F77029" w:rsidRPr="00033412" w:rsidRDefault="00F77029" w:rsidP="007A6CE6">
            <w:pPr>
              <w:jc w:val="center"/>
              <w:rPr>
                <w:rFonts w:ascii="Times New Roman" w:hAnsi="Times New Roman" w:cs="Times New Roman"/>
                <w:sz w:val="28"/>
                <w:szCs w:val="28"/>
              </w:rPr>
            </w:pPr>
            <w:r w:rsidRPr="00033412">
              <w:rPr>
                <w:rFonts w:ascii="Times New Roman" w:hAnsi="Times New Roman" w:cs="Times New Roman"/>
                <w:sz w:val="28"/>
                <w:szCs w:val="28"/>
              </w:rPr>
              <w:t>Авторы</w:t>
            </w:r>
          </w:p>
        </w:tc>
        <w:tc>
          <w:tcPr>
            <w:tcW w:w="4603" w:type="dxa"/>
          </w:tcPr>
          <w:p w14:paraId="6C6B46CA" w14:textId="77777777" w:rsidR="00F77029" w:rsidRPr="00033412" w:rsidRDefault="00F77029" w:rsidP="007A6CE6">
            <w:pPr>
              <w:jc w:val="center"/>
              <w:rPr>
                <w:rFonts w:ascii="Times New Roman" w:hAnsi="Times New Roman" w:cs="Times New Roman"/>
                <w:sz w:val="28"/>
                <w:szCs w:val="28"/>
              </w:rPr>
            </w:pPr>
            <w:r w:rsidRPr="00033412">
              <w:rPr>
                <w:rFonts w:ascii="Times New Roman" w:hAnsi="Times New Roman" w:cs="Times New Roman"/>
                <w:sz w:val="28"/>
                <w:szCs w:val="28"/>
              </w:rPr>
              <w:t>Стратегии</w:t>
            </w:r>
          </w:p>
        </w:tc>
      </w:tr>
      <w:tr w:rsidR="00F77029" w:rsidRPr="00033412" w14:paraId="664807F9" w14:textId="77777777" w:rsidTr="00F77029">
        <w:trPr>
          <w:jc w:val="center"/>
        </w:trPr>
        <w:tc>
          <w:tcPr>
            <w:tcW w:w="2904" w:type="dxa"/>
          </w:tcPr>
          <w:p w14:paraId="7060B180" w14:textId="77777777" w:rsidR="00F77029" w:rsidRPr="00033412" w:rsidRDefault="00F77029" w:rsidP="007A6CE6">
            <w:pPr>
              <w:jc w:val="both"/>
              <w:rPr>
                <w:rFonts w:ascii="Times New Roman" w:hAnsi="Times New Roman" w:cs="Times New Roman"/>
                <w:sz w:val="28"/>
                <w:szCs w:val="28"/>
                <w:lang w:val="en-US"/>
              </w:rPr>
            </w:pPr>
            <w:proofErr w:type="spellStart"/>
            <w:r w:rsidRPr="00033412">
              <w:rPr>
                <w:rFonts w:ascii="Times New Roman" w:hAnsi="Times New Roman" w:cs="Times New Roman"/>
                <w:sz w:val="28"/>
                <w:szCs w:val="28"/>
                <w:lang w:val="en-US"/>
              </w:rPr>
              <w:t>Herstein</w:t>
            </w:r>
            <w:proofErr w:type="spellEnd"/>
            <w:r w:rsidRPr="00033412">
              <w:rPr>
                <w:rFonts w:ascii="Times New Roman" w:hAnsi="Times New Roman" w:cs="Times New Roman"/>
                <w:sz w:val="28"/>
                <w:szCs w:val="28"/>
                <w:lang w:val="en-US"/>
              </w:rPr>
              <w:t xml:space="preserve"> R., Cassel S., Jaffe E. </w:t>
            </w:r>
          </w:p>
        </w:tc>
        <w:tc>
          <w:tcPr>
            <w:tcW w:w="4603" w:type="dxa"/>
          </w:tcPr>
          <w:p w14:paraId="4886611A" w14:textId="77777777" w:rsidR="00F77029" w:rsidRPr="00033412" w:rsidRDefault="00F77029" w:rsidP="007A6CE6">
            <w:pPr>
              <w:jc w:val="both"/>
              <w:rPr>
                <w:rFonts w:ascii="Times New Roman" w:hAnsi="Times New Roman" w:cs="Times New Roman"/>
                <w:sz w:val="28"/>
                <w:szCs w:val="28"/>
              </w:rPr>
            </w:pPr>
            <w:r w:rsidRPr="00033412">
              <w:rPr>
                <w:rFonts w:ascii="Times New Roman" w:hAnsi="Times New Roman" w:cs="Times New Roman"/>
                <w:sz w:val="28"/>
                <w:szCs w:val="28"/>
              </w:rPr>
              <w:t xml:space="preserve">Выделение целевого сегмента как дифференциатора </w:t>
            </w:r>
          </w:p>
        </w:tc>
      </w:tr>
      <w:tr w:rsidR="00F77029" w:rsidRPr="00033412" w14:paraId="715A10BB" w14:textId="77777777" w:rsidTr="00F77029">
        <w:trPr>
          <w:jc w:val="center"/>
        </w:trPr>
        <w:tc>
          <w:tcPr>
            <w:tcW w:w="2904" w:type="dxa"/>
          </w:tcPr>
          <w:p w14:paraId="7466BA03" w14:textId="77777777" w:rsidR="00F77029" w:rsidRPr="00033412" w:rsidRDefault="00F77029" w:rsidP="007A6CE6">
            <w:pPr>
              <w:jc w:val="both"/>
              <w:rPr>
                <w:rFonts w:ascii="Times New Roman" w:hAnsi="Times New Roman" w:cs="Times New Roman"/>
                <w:sz w:val="28"/>
                <w:szCs w:val="28"/>
                <w:lang w:val="en-US"/>
              </w:rPr>
            </w:pPr>
            <w:proofErr w:type="spellStart"/>
            <w:r w:rsidRPr="00033412">
              <w:rPr>
                <w:rFonts w:ascii="Times New Roman" w:hAnsi="Times New Roman" w:cs="Times New Roman"/>
                <w:sz w:val="28"/>
                <w:szCs w:val="28"/>
                <w:lang w:val="en-US"/>
              </w:rPr>
              <w:t>Parkerson</w:t>
            </w:r>
            <w:proofErr w:type="spellEnd"/>
            <w:r w:rsidRPr="00033412">
              <w:rPr>
                <w:rFonts w:ascii="Times New Roman" w:hAnsi="Times New Roman" w:cs="Times New Roman"/>
                <w:sz w:val="28"/>
                <w:szCs w:val="28"/>
              </w:rPr>
              <w:t xml:space="preserve"> </w:t>
            </w:r>
            <w:r w:rsidRPr="00033412">
              <w:rPr>
                <w:rFonts w:ascii="Times New Roman" w:hAnsi="Times New Roman" w:cs="Times New Roman"/>
                <w:sz w:val="28"/>
                <w:szCs w:val="28"/>
                <w:lang w:val="en-US"/>
              </w:rPr>
              <w:t>B</w:t>
            </w:r>
            <w:r w:rsidRPr="00033412">
              <w:rPr>
                <w:rFonts w:ascii="Times New Roman" w:hAnsi="Times New Roman" w:cs="Times New Roman"/>
                <w:sz w:val="28"/>
                <w:szCs w:val="28"/>
              </w:rPr>
              <w:t xml:space="preserve">., </w:t>
            </w:r>
            <w:r w:rsidRPr="00033412">
              <w:rPr>
                <w:rFonts w:ascii="Times New Roman" w:hAnsi="Times New Roman" w:cs="Times New Roman"/>
                <w:sz w:val="28"/>
                <w:szCs w:val="28"/>
                <w:lang w:val="en-US"/>
              </w:rPr>
              <w:t>Saunders</w:t>
            </w:r>
            <w:r w:rsidRPr="00033412">
              <w:rPr>
                <w:rFonts w:ascii="Times New Roman" w:hAnsi="Times New Roman" w:cs="Times New Roman"/>
                <w:sz w:val="28"/>
                <w:szCs w:val="28"/>
              </w:rPr>
              <w:t xml:space="preserve"> </w:t>
            </w:r>
            <w:r w:rsidRPr="00033412">
              <w:rPr>
                <w:rFonts w:ascii="Times New Roman" w:hAnsi="Times New Roman" w:cs="Times New Roman"/>
                <w:sz w:val="28"/>
                <w:szCs w:val="28"/>
                <w:lang w:val="en-US"/>
              </w:rPr>
              <w:t>J</w:t>
            </w:r>
            <w:r w:rsidRPr="00033412">
              <w:rPr>
                <w:rFonts w:ascii="Times New Roman" w:hAnsi="Times New Roman" w:cs="Times New Roman"/>
                <w:sz w:val="28"/>
                <w:szCs w:val="28"/>
              </w:rPr>
              <w:t>.</w:t>
            </w:r>
          </w:p>
        </w:tc>
        <w:tc>
          <w:tcPr>
            <w:tcW w:w="4603" w:type="dxa"/>
          </w:tcPr>
          <w:p w14:paraId="23FB0E23" w14:textId="77777777" w:rsidR="00F77029" w:rsidRPr="00033412" w:rsidRDefault="00F77029" w:rsidP="007A6CE6">
            <w:pPr>
              <w:jc w:val="both"/>
              <w:rPr>
                <w:rFonts w:ascii="Times New Roman" w:hAnsi="Times New Roman" w:cs="Times New Roman"/>
                <w:sz w:val="28"/>
                <w:szCs w:val="28"/>
              </w:rPr>
            </w:pPr>
            <w:r w:rsidRPr="00033412">
              <w:rPr>
                <w:rFonts w:ascii="Times New Roman" w:hAnsi="Times New Roman" w:cs="Times New Roman"/>
                <w:sz w:val="28"/>
                <w:szCs w:val="28"/>
              </w:rPr>
              <w:t>Развитие территориальных экономик</w:t>
            </w:r>
          </w:p>
        </w:tc>
      </w:tr>
      <w:tr w:rsidR="00F77029" w:rsidRPr="00033412" w14:paraId="67B463AC" w14:textId="77777777" w:rsidTr="00F77029">
        <w:trPr>
          <w:jc w:val="center"/>
        </w:trPr>
        <w:tc>
          <w:tcPr>
            <w:tcW w:w="2904" w:type="dxa"/>
          </w:tcPr>
          <w:p w14:paraId="2740C2BB" w14:textId="77777777" w:rsidR="00F77029" w:rsidRPr="00033412" w:rsidRDefault="00F77029" w:rsidP="007A6CE6">
            <w:pPr>
              <w:jc w:val="both"/>
              <w:rPr>
                <w:rFonts w:ascii="Times New Roman" w:hAnsi="Times New Roman" w:cs="Times New Roman"/>
                <w:sz w:val="28"/>
                <w:szCs w:val="28"/>
              </w:rPr>
            </w:pPr>
            <w:proofErr w:type="spellStart"/>
            <w:r w:rsidRPr="00033412">
              <w:rPr>
                <w:rFonts w:ascii="Times New Roman" w:hAnsi="Times New Roman" w:cs="Times New Roman"/>
                <w:sz w:val="28"/>
                <w:szCs w:val="28"/>
              </w:rPr>
              <w:t>Baker</w:t>
            </w:r>
            <w:proofErr w:type="spellEnd"/>
            <w:r w:rsidRPr="00033412">
              <w:rPr>
                <w:rFonts w:ascii="Times New Roman" w:hAnsi="Times New Roman" w:cs="Times New Roman"/>
                <w:sz w:val="28"/>
                <w:szCs w:val="28"/>
              </w:rPr>
              <w:t xml:space="preserve"> M.J. </w:t>
            </w:r>
          </w:p>
        </w:tc>
        <w:tc>
          <w:tcPr>
            <w:tcW w:w="4603" w:type="dxa"/>
          </w:tcPr>
          <w:p w14:paraId="7A7B4FE1" w14:textId="77777777" w:rsidR="00F77029" w:rsidRPr="00033412" w:rsidRDefault="00F77029" w:rsidP="007A6CE6">
            <w:pPr>
              <w:jc w:val="both"/>
              <w:rPr>
                <w:rFonts w:ascii="Times New Roman" w:hAnsi="Times New Roman" w:cs="Times New Roman"/>
                <w:sz w:val="28"/>
                <w:szCs w:val="28"/>
              </w:rPr>
            </w:pPr>
            <w:r w:rsidRPr="00033412">
              <w:rPr>
                <w:rFonts w:ascii="Times New Roman" w:hAnsi="Times New Roman" w:cs="Times New Roman"/>
                <w:sz w:val="28"/>
                <w:szCs w:val="28"/>
              </w:rPr>
              <w:t>Выделение исторической личности или события</w:t>
            </w:r>
          </w:p>
        </w:tc>
      </w:tr>
      <w:tr w:rsidR="00F77029" w:rsidRPr="00033412" w14:paraId="5D850A6B" w14:textId="77777777" w:rsidTr="00F77029">
        <w:trPr>
          <w:jc w:val="center"/>
        </w:trPr>
        <w:tc>
          <w:tcPr>
            <w:tcW w:w="2904" w:type="dxa"/>
          </w:tcPr>
          <w:p w14:paraId="0E609DEC" w14:textId="77777777" w:rsidR="00F77029" w:rsidRPr="00033412" w:rsidRDefault="00F77029" w:rsidP="007A6CE6">
            <w:pPr>
              <w:jc w:val="both"/>
              <w:rPr>
                <w:rFonts w:ascii="Times New Roman" w:hAnsi="Times New Roman" w:cs="Times New Roman"/>
                <w:sz w:val="28"/>
                <w:szCs w:val="28"/>
              </w:rPr>
            </w:pPr>
            <w:proofErr w:type="spellStart"/>
            <w:r w:rsidRPr="00033412">
              <w:rPr>
                <w:rFonts w:ascii="Times New Roman" w:hAnsi="Times New Roman" w:cs="Times New Roman"/>
                <w:sz w:val="28"/>
                <w:szCs w:val="28"/>
              </w:rPr>
              <w:t>Gibson</w:t>
            </w:r>
            <w:proofErr w:type="spellEnd"/>
            <w:r w:rsidRPr="00033412">
              <w:rPr>
                <w:rFonts w:ascii="Times New Roman" w:hAnsi="Times New Roman" w:cs="Times New Roman"/>
                <w:sz w:val="28"/>
                <w:szCs w:val="28"/>
              </w:rPr>
              <w:t xml:space="preserve"> T.A. </w:t>
            </w:r>
          </w:p>
        </w:tc>
        <w:tc>
          <w:tcPr>
            <w:tcW w:w="4603" w:type="dxa"/>
          </w:tcPr>
          <w:p w14:paraId="2B971172" w14:textId="77777777" w:rsidR="00F77029" w:rsidRPr="00033412" w:rsidRDefault="00F77029" w:rsidP="007A6CE6">
            <w:pPr>
              <w:jc w:val="both"/>
              <w:rPr>
                <w:rFonts w:ascii="Times New Roman" w:hAnsi="Times New Roman" w:cs="Times New Roman"/>
                <w:sz w:val="28"/>
                <w:szCs w:val="28"/>
              </w:rPr>
            </w:pPr>
            <w:r w:rsidRPr="00033412">
              <w:rPr>
                <w:rFonts w:ascii="Times New Roman" w:hAnsi="Times New Roman" w:cs="Times New Roman"/>
                <w:sz w:val="28"/>
                <w:szCs w:val="28"/>
              </w:rPr>
              <w:t>Выделение специфических возможностей для самореализации</w:t>
            </w:r>
          </w:p>
        </w:tc>
      </w:tr>
      <w:tr w:rsidR="00F77029" w:rsidRPr="00033412" w14:paraId="6C7A009C" w14:textId="77777777" w:rsidTr="00F77029">
        <w:trPr>
          <w:jc w:val="center"/>
        </w:trPr>
        <w:tc>
          <w:tcPr>
            <w:tcW w:w="2904" w:type="dxa"/>
          </w:tcPr>
          <w:p w14:paraId="53ED9A10" w14:textId="77777777" w:rsidR="00F77029" w:rsidRPr="00033412" w:rsidRDefault="00F77029" w:rsidP="00F77029">
            <w:pPr>
              <w:spacing w:line="360" w:lineRule="auto"/>
              <w:jc w:val="both"/>
              <w:rPr>
                <w:rFonts w:ascii="Times New Roman" w:hAnsi="Times New Roman" w:cs="Times New Roman"/>
                <w:sz w:val="28"/>
                <w:szCs w:val="28"/>
              </w:rPr>
            </w:pPr>
            <w:proofErr w:type="spellStart"/>
            <w:r w:rsidRPr="00033412">
              <w:rPr>
                <w:rFonts w:ascii="Times New Roman" w:hAnsi="Times New Roman" w:cs="Times New Roman"/>
                <w:sz w:val="28"/>
                <w:szCs w:val="28"/>
              </w:rPr>
              <w:t>Holden</w:t>
            </w:r>
            <w:proofErr w:type="spellEnd"/>
            <w:r w:rsidRPr="00033412">
              <w:rPr>
                <w:rFonts w:ascii="Times New Roman" w:hAnsi="Times New Roman" w:cs="Times New Roman"/>
                <w:sz w:val="28"/>
                <w:szCs w:val="28"/>
              </w:rPr>
              <w:t xml:space="preserve"> J.</w:t>
            </w:r>
          </w:p>
        </w:tc>
        <w:tc>
          <w:tcPr>
            <w:tcW w:w="4603" w:type="dxa"/>
          </w:tcPr>
          <w:p w14:paraId="5D3C46EE" w14:textId="77777777" w:rsidR="00F77029" w:rsidRPr="00033412" w:rsidRDefault="00F77029" w:rsidP="00F77029">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Выделение значимых событий</w:t>
            </w:r>
          </w:p>
        </w:tc>
      </w:tr>
    </w:tbl>
    <w:p w14:paraId="72F65044" w14:textId="7AA5266A" w:rsidR="00363BC0" w:rsidRDefault="00F77029" w:rsidP="00F7702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Главным условием данных</w:t>
      </w:r>
      <w:r w:rsidR="00363BC0" w:rsidRPr="00033412">
        <w:rPr>
          <w:rFonts w:ascii="Times New Roman" w:hAnsi="Times New Roman" w:cs="Times New Roman"/>
          <w:sz w:val="28"/>
          <w:szCs w:val="28"/>
        </w:rPr>
        <w:t xml:space="preserve"> </w:t>
      </w:r>
      <w:r>
        <w:rPr>
          <w:rFonts w:ascii="Times New Roman" w:hAnsi="Times New Roman" w:cs="Times New Roman"/>
          <w:sz w:val="28"/>
          <w:szCs w:val="28"/>
        </w:rPr>
        <w:t>стратегий</w:t>
      </w:r>
      <w:r w:rsidR="00363BC0" w:rsidRPr="00033412">
        <w:rPr>
          <w:rFonts w:ascii="Times New Roman" w:hAnsi="Times New Roman" w:cs="Times New Roman"/>
          <w:sz w:val="28"/>
          <w:szCs w:val="28"/>
        </w:rPr>
        <w:t xml:space="preserve"> является развитие дифференцирующих составляющих территории. По мнению </w:t>
      </w:r>
      <w:proofErr w:type="spellStart"/>
      <w:r w:rsidR="00363BC0" w:rsidRPr="00033412">
        <w:rPr>
          <w:rFonts w:ascii="Times New Roman" w:hAnsi="Times New Roman" w:cs="Times New Roman"/>
          <w:sz w:val="28"/>
          <w:szCs w:val="28"/>
        </w:rPr>
        <w:t>Шафранской</w:t>
      </w:r>
      <w:proofErr w:type="spellEnd"/>
      <w:r w:rsidR="00363BC0" w:rsidRPr="00033412">
        <w:rPr>
          <w:rFonts w:ascii="Times New Roman" w:hAnsi="Times New Roman" w:cs="Times New Roman"/>
          <w:sz w:val="28"/>
          <w:szCs w:val="28"/>
        </w:rPr>
        <w:t xml:space="preserve">, для применения </w:t>
      </w:r>
      <w:proofErr w:type="spellStart"/>
      <w:r>
        <w:rPr>
          <w:rFonts w:ascii="Times New Roman" w:hAnsi="Times New Roman" w:cs="Times New Roman"/>
          <w:sz w:val="28"/>
          <w:szCs w:val="28"/>
        </w:rPr>
        <w:t>этихмоделей</w:t>
      </w:r>
      <w:proofErr w:type="spellEnd"/>
      <w:r w:rsidR="00363BC0" w:rsidRPr="00033412">
        <w:rPr>
          <w:rFonts w:ascii="Times New Roman" w:hAnsi="Times New Roman" w:cs="Times New Roman"/>
          <w:sz w:val="28"/>
          <w:szCs w:val="28"/>
        </w:rPr>
        <w:t xml:space="preserve">, место должно обладать каким-либо </w:t>
      </w:r>
      <w:r w:rsidR="00363BC0" w:rsidRPr="00033412">
        <w:rPr>
          <w:rFonts w:ascii="Times New Roman" w:hAnsi="Times New Roman" w:cs="Times New Roman"/>
          <w:sz w:val="28"/>
          <w:szCs w:val="28"/>
        </w:rPr>
        <w:lastRenderedPageBreak/>
        <w:t>основанием для формирования бренда, которое может создаваться довол</w:t>
      </w:r>
      <w:r>
        <w:rPr>
          <w:rFonts w:ascii="Times New Roman" w:hAnsi="Times New Roman" w:cs="Times New Roman"/>
          <w:sz w:val="28"/>
          <w:szCs w:val="28"/>
        </w:rPr>
        <w:t>ьно-таки продолжительное время.</w:t>
      </w:r>
    </w:p>
    <w:p w14:paraId="2E8F375E" w14:textId="77777777"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Проанализировав данные стратегии, можно сделать вывод, что они базируются на концептуальном основании категории </w:t>
      </w:r>
      <w:proofErr w:type="spellStart"/>
      <w:r w:rsidRPr="00033412">
        <w:rPr>
          <w:rFonts w:ascii="Times New Roman" w:hAnsi="Times New Roman" w:cs="Times New Roman"/>
          <w:sz w:val="28"/>
          <w:szCs w:val="28"/>
        </w:rPr>
        <w:t>брендинг</w:t>
      </w:r>
      <w:proofErr w:type="spellEnd"/>
      <w:r w:rsidRPr="00033412">
        <w:rPr>
          <w:rFonts w:ascii="Times New Roman" w:hAnsi="Times New Roman" w:cs="Times New Roman"/>
          <w:sz w:val="28"/>
          <w:szCs w:val="28"/>
        </w:rPr>
        <w:t xml:space="preserve"> территории. Автор считает рассмотренные стратегии первичными при разработке бренда и называет их стратегиями позиционирования.</w:t>
      </w:r>
    </w:p>
    <w:p w14:paraId="474BCD04" w14:textId="719AC534" w:rsidR="00363BC0" w:rsidRPr="00033412"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t xml:space="preserve">Существует большое количество стратегий, но, стоит заметить, что любая </w:t>
      </w:r>
      <w:proofErr w:type="spellStart"/>
      <w:r w:rsidRPr="00033412">
        <w:rPr>
          <w:rFonts w:ascii="Times New Roman" w:hAnsi="Times New Roman" w:cs="Times New Roman"/>
          <w:sz w:val="28"/>
          <w:szCs w:val="28"/>
        </w:rPr>
        <w:t>типологизация</w:t>
      </w:r>
      <w:proofErr w:type="spellEnd"/>
      <w:r w:rsidRPr="00033412">
        <w:rPr>
          <w:rFonts w:ascii="Times New Roman" w:hAnsi="Times New Roman" w:cs="Times New Roman"/>
          <w:sz w:val="28"/>
          <w:szCs w:val="28"/>
        </w:rPr>
        <w:t xml:space="preserve"> может привести к проектированию однотипных территорий. Автор работы полагает, что для применения концепции </w:t>
      </w:r>
      <w:proofErr w:type="spellStart"/>
      <w:r w:rsidRPr="00033412">
        <w:rPr>
          <w:rFonts w:ascii="Times New Roman" w:hAnsi="Times New Roman" w:cs="Times New Roman"/>
          <w:sz w:val="28"/>
          <w:szCs w:val="28"/>
        </w:rPr>
        <w:t>брендинга</w:t>
      </w:r>
      <w:proofErr w:type="spellEnd"/>
      <w:r w:rsidRPr="00033412">
        <w:rPr>
          <w:rFonts w:ascii="Times New Roman" w:hAnsi="Times New Roman" w:cs="Times New Roman"/>
          <w:sz w:val="28"/>
          <w:szCs w:val="28"/>
        </w:rPr>
        <w:t xml:space="preserve">, необходимо присутствие целостного основания для бренда. Поэтому, в </w:t>
      </w:r>
      <w:proofErr w:type="spellStart"/>
      <w:r w:rsidRPr="00033412">
        <w:rPr>
          <w:rFonts w:ascii="Times New Roman" w:hAnsi="Times New Roman" w:cs="Times New Roman"/>
          <w:sz w:val="28"/>
          <w:szCs w:val="28"/>
        </w:rPr>
        <w:t>брендинге</w:t>
      </w:r>
      <w:proofErr w:type="spellEnd"/>
      <w:r w:rsidRPr="00033412">
        <w:rPr>
          <w:rFonts w:ascii="Times New Roman" w:hAnsi="Times New Roman" w:cs="Times New Roman"/>
          <w:sz w:val="28"/>
          <w:szCs w:val="28"/>
        </w:rPr>
        <w:t xml:space="preserve"> территорий возможно применение интегрированных стратегий, </w:t>
      </w:r>
      <w:r w:rsidR="00214A8F">
        <w:rPr>
          <w:rFonts w:ascii="Times New Roman" w:hAnsi="Times New Roman" w:cs="Times New Roman"/>
          <w:sz w:val="28"/>
          <w:szCs w:val="28"/>
        </w:rPr>
        <w:t>охватывающи</w:t>
      </w:r>
      <w:r w:rsidR="00F77029">
        <w:rPr>
          <w:rFonts w:ascii="Times New Roman" w:hAnsi="Times New Roman" w:cs="Times New Roman"/>
          <w:sz w:val="28"/>
          <w:szCs w:val="28"/>
        </w:rPr>
        <w:t>х</w:t>
      </w:r>
      <w:r w:rsidRPr="00033412">
        <w:rPr>
          <w:rFonts w:ascii="Times New Roman" w:hAnsi="Times New Roman" w:cs="Times New Roman"/>
          <w:sz w:val="28"/>
          <w:szCs w:val="28"/>
        </w:rPr>
        <w:t xml:space="preserve"> моделирование структуры </w:t>
      </w:r>
      <w:r w:rsidR="00214A8F">
        <w:rPr>
          <w:rFonts w:ascii="Times New Roman" w:hAnsi="Times New Roman" w:cs="Times New Roman"/>
          <w:sz w:val="28"/>
          <w:szCs w:val="28"/>
        </w:rPr>
        <w:t xml:space="preserve">и содержания </w:t>
      </w:r>
      <w:r w:rsidRPr="00033412">
        <w:rPr>
          <w:rFonts w:ascii="Times New Roman" w:hAnsi="Times New Roman" w:cs="Times New Roman"/>
          <w:sz w:val="28"/>
          <w:szCs w:val="28"/>
        </w:rPr>
        <w:t xml:space="preserve">самого бренда, алгоритма </w:t>
      </w:r>
      <w:r w:rsidR="00214A8F">
        <w:rPr>
          <w:rFonts w:ascii="Times New Roman" w:hAnsi="Times New Roman" w:cs="Times New Roman"/>
          <w:sz w:val="28"/>
          <w:szCs w:val="28"/>
        </w:rPr>
        <w:t xml:space="preserve">разработки и продвижения бренда, а также </w:t>
      </w:r>
      <w:r w:rsidRPr="00033412">
        <w:rPr>
          <w:rFonts w:ascii="Times New Roman" w:hAnsi="Times New Roman" w:cs="Times New Roman"/>
          <w:sz w:val="28"/>
          <w:szCs w:val="28"/>
        </w:rPr>
        <w:t>моделирование</w:t>
      </w:r>
      <w:r w:rsidR="00214A8F">
        <w:rPr>
          <w:rFonts w:ascii="Times New Roman" w:hAnsi="Times New Roman" w:cs="Times New Roman"/>
          <w:sz w:val="28"/>
          <w:szCs w:val="28"/>
        </w:rPr>
        <w:t xml:space="preserve"> процесса управления </w:t>
      </w:r>
      <w:proofErr w:type="spellStart"/>
      <w:r w:rsidR="00214A8F">
        <w:rPr>
          <w:rFonts w:ascii="Times New Roman" w:hAnsi="Times New Roman" w:cs="Times New Roman"/>
          <w:sz w:val="28"/>
          <w:szCs w:val="28"/>
        </w:rPr>
        <w:t>брендингом</w:t>
      </w:r>
      <w:proofErr w:type="spellEnd"/>
      <w:r w:rsidR="00214A8F">
        <w:rPr>
          <w:rFonts w:ascii="Times New Roman" w:hAnsi="Times New Roman" w:cs="Times New Roman"/>
          <w:sz w:val="28"/>
          <w:szCs w:val="28"/>
        </w:rPr>
        <w:t>.</w:t>
      </w:r>
    </w:p>
    <w:p w14:paraId="4204F150" w14:textId="09D498B2" w:rsidR="00363BC0" w:rsidRPr="00033412" w:rsidRDefault="00214A8F" w:rsidP="00363BC0">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Самый первый шаг к построению подобной модели сделали С. Ханна и Дж. </w:t>
      </w:r>
      <w:proofErr w:type="spellStart"/>
      <w:r>
        <w:rPr>
          <w:rFonts w:ascii="Times New Roman" w:hAnsi="Times New Roman" w:cs="Times New Roman"/>
          <w:sz w:val="28"/>
          <w:szCs w:val="28"/>
        </w:rPr>
        <w:t>Роули</w:t>
      </w:r>
      <w:proofErr w:type="spellEnd"/>
      <w:r>
        <w:rPr>
          <w:rFonts w:ascii="Times New Roman" w:hAnsi="Times New Roman" w:cs="Times New Roman"/>
          <w:sz w:val="28"/>
          <w:szCs w:val="28"/>
        </w:rPr>
        <w:t>, выделив интегративную модель</w:t>
      </w:r>
      <w:r w:rsidR="00363BC0" w:rsidRPr="00033412">
        <w:rPr>
          <w:rFonts w:ascii="Times New Roman" w:hAnsi="Times New Roman" w:cs="Times New Roman"/>
          <w:sz w:val="28"/>
          <w:szCs w:val="28"/>
        </w:rPr>
        <w:t>, которая заключается в интегрировании существующих ранее страте</w:t>
      </w:r>
      <w:r w:rsidR="00017B0F">
        <w:rPr>
          <w:rFonts w:ascii="Times New Roman" w:hAnsi="Times New Roman" w:cs="Times New Roman"/>
          <w:sz w:val="28"/>
          <w:szCs w:val="28"/>
        </w:rPr>
        <w:t xml:space="preserve">гий территориального </w:t>
      </w:r>
      <w:proofErr w:type="spellStart"/>
      <w:r w:rsidR="00017B0F">
        <w:rPr>
          <w:rFonts w:ascii="Times New Roman" w:hAnsi="Times New Roman" w:cs="Times New Roman"/>
          <w:sz w:val="28"/>
          <w:szCs w:val="28"/>
        </w:rPr>
        <w:t>брендинга</w:t>
      </w:r>
      <w:proofErr w:type="spellEnd"/>
      <w:r w:rsidR="00017B0F">
        <w:rPr>
          <w:rFonts w:ascii="Times New Roman" w:hAnsi="Times New Roman" w:cs="Times New Roman"/>
          <w:sz w:val="28"/>
          <w:szCs w:val="28"/>
        </w:rPr>
        <w:t xml:space="preserve">. Полную взаимосвязь всех составляющих стратегии можно увидеть на рис. 1.5. </w:t>
      </w:r>
      <w:r w:rsidR="00363BC0" w:rsidRPr="00033412">
        <w:rPr>
          <w:rFonts w:ascii="Times New Roman" w:hAnsi="Times New Roman" w:cs="Times New Roman"/>
          <w:sz w:val="28"/>
          <w:szCs w:val="28"/>
        </w:rPr>
        <w:t xml:space="preserve">Рассмотренные ранее стратегии </w:t>
      </w:r>
      <w:proofErr w:type="spellStart"/>
      <w:r w:rsidR="00363BC0" w:rsidRPr="00033412">
        <w:rPr>
          <w:rFonts w:ascii="Times New Roman" w:hAnsi="Times New Roman" w:cs="Times New Roman"/>
          <w:sz w:val="28"/>
          <w:szCs w:val="28"/>
        </w:rPr>
        <w:t>брендинга</w:t>
      </w:r>
      <w:proofErr w:type="spellEnd"/>
      <w:r w:rsidR="00363BC0" w:rsidRPr="00033412">
        <w:rPr>
          <w:rFonts w:ascii="Times New Roman" w:hAnsi="Times New Roman" w:cs="Times New Roman"/>
          <w:sz w:val="28"/>
          <w:szCs w:val="28"/>
        </w:rPr>
        <w:t xml:space="preserve"> заключаются в создании и развитии бренда региона с разных точек зрения. </w:t>
      </w:r>
      <w:r>
        <w:rPr>
          <w:rFonts w:ascii="Times New Roman" w:hAnsi="Times New Roman" w:cs="Times New Roman"/>
          <w:sz w:val="28"/>
          <w:szCs w:val="28"/>
        </w:rPr>
        <w:t xml:space="preserve">С. Ханна и Дж. </w:t>
      </w:r>
      <w:proofErr w:type="spellStart"/>
      <w:r>
        <w:rPr>
          <w:rFonts w:ascii="Times New Roman" w:hAnsi="Times New Roman" w:cs="Times New Roman"/>
          <w:sz w:val="28"/>
          <w:szCs w:val="28"/>
        </w:rPr>
        <w:t>Роули</w:t>
      </w:r>
      <w:proofErr w:type="spellEnd"/>
      <w:r>
        <w:rPr>
          <w:rFonts w:ascii="Times New Roman" w:hAnsi="Times New Roman" w:cs="Times New Roman"/>
          <w:sz w:val="28"/>
          <w:szCs w:val="28"/>
        </w:rPr>
        <w:t xml:space="preserve"> считают, что ни одна из представленных моделей не является комплексной. Интегративная стратегия учитывает создание бренда территории многогранным процессом взаимодействий, исключая стихийный характер осознания этого</w:t>
      </w:r>
      <w:r w:rsidR="00363BC0" w:rsidRPr="00033412">
        <w:rPr>
          <w:rStyle w:val="a7"/>
          <w:rFonts w:ascii="Times New Roman" w:hAnsi="Times New Roman" w:cs="Times New Roman"/>
          <w:sz w:val="28"/>
          <w:szCs w:val="28"/>
        </w:rPr>
        <w:footnoteReference w:id="73"/>
      </w:r>
      <w:r>
        <w:rPr>
          <w:rFonts w:ascii="Times New Roman" w:hAnsi="Times New Roman" w:cs="Times New Roman"/>
          <w:sz w:val="28"/>
          <w:szCs w:val="28"/>
        </w:rPr>
        <w:t>.</w:t>
      </w:r>
    </w:p>
    <w:p w14:paraId="6D88296F" w14:textId="77777777" w:rsidR="00363BC0" w:rsidRPr="00033412" w:rsidRDefault="00363BC0" w:rsidP="00363BC0">
      <w:pPr>
        <w:spacing w:line="360" w:lineRule="auto"/>
        <w:jc w:val="center"/>
        <w:rPr>
          <w:rFonts w:ascii="Times New Roman" w:hAnsi="Times New Roman" w:cs="Times New Roman"/>
          <w:sz w:val="28"/>
          <w:szCs w:val="28"/>
        </w:rPr>
      </w:pPr>
      <w:r w:rsidRPr="00033412">
        <w:rPr>
          <w:rFonts w:ascii="Times New Roman" w:hAnsi="Times New Roman" w:cs="Times New Roman"/>
          <w:noProof/>
          <w:sz w:val="28"/>
          <w:szCs w:val="28"/>
          <w:lang w:val="en-US" w:eastAsia="ru-RU"/>
        </w:rPr>
        <w:lastRenderedPageBreak/>
        <w:drawing>
          <wp:inline distT="0" distB="0" distL="0" distR="0" wp14:anchorId="41C37BBB" wp14:editId="468B06F3">
            <wp:extent cx="3954011" cy="2451100"/>
            <wp:effectExtent l="0" t="0" r="8890" b="6350"/>
            <wp:docPr id="6" name="Picture 6" descr="C:\Users\kate-monster\Desktop\brandind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monster\Desktop\brandindex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195" cy="2464232"/>
                    </a:xfrm>
                    <a:prstGeom prst="rect">
                      <a:avLst/>
                    </a:prstGeom>
                    <a:noFill/>
                    <a:ln>
                      <a:noFill/>
                    </a:ln>
                  </pic:spPr>
                </pic:pic>
              </a:graphicData>
            </a:graphic>
          </wp:inline>
        </w:drawing>
      </w:r>
    </w:p>
    <w:p w14:paraId="1BAA6EA7" w14:textId="05EE46C8" w:rsidR="00363BC0" w:rsidRPr="00033412" w:rsidRDefault="00017B0F" w:rsidP="00017B0F">
      <w:pPr>
        <w:spacing w:line="360" w:lineRule="auto"/>
        <w:jc w:val="right"/>
        <w:rPr>
          <w:rFonts w:ascii="Times New Roman" w:hAnsi="Times New Roman" w:cs="Times New Roman"/>
          <w:sz w:val="28"/>
          <w:szCs w:val="28"/>
        </w:rPr>
      </w:pPr>
      <w:r w:rsidRPr="00033412">
        <w:rPr>
          <w:rFonts w:ascii="Times New Roman" w:hAnsi="Times New Roman" w:cs="Times New Roman"/>
          <w:sz w:val="28"/>
          <w:szCs w:val="28"/>
        </w:rPr>
        <w:t xml:space="preserve">Рисунок </w:t>
      </w:r>
      <w:r>
        <w:rPr>
          <w:rFonts w:ascii="Times New Roman" w:hAnsi="Times New Roman" w:cs="Times New Roman"/>
          <w:sz w:val="28"/>
          <w:szCs w:val="28"/>
        </w:rPr>
        <w:t>1.5</w:t>
      </w:r>
      <w:r w:rsidRPr="00033412">
        <w:rPr>
          <w:rFonts w:ascii="Times New Roman" w:hAnsi="Times New Roman" w:cs="Times New Roman"/>
          <w:sz w:val="28"/>
          <w:szCs w:val="28"/>
        </w:rPr>
        <w:t xml:space="preserve"> – интегрированная стратегия С.  Ханна и Дж. </w:t>
      </w:r>
      <w:proofErr w:type="spellStart"/>
      <w:r w:rsidRPr="00033412">
        <w:rPr>
          <w:rFonts w:ascii="Times New Roman" w:hAnsi="Times New Roman" w:cs="Times New Roman"/>
          <w:sz w:val="28"/>
          <w:szCs w:val="28"/>
        </w:rPr>
        <w:t>Роули</w:t>
      </w:r>
      <w:proofErr w:type="spellEnd"/>
    </w:p>
    <w:p w14:paraId="4CEF7A27" w14:textId="29714F81" w:rsidR="00301A6E" w:rsidRPr="00951609" w:rsidRDefault="00363BC0" w:rsidP="00363BC0">
      <w:pPr>
        <w:spacing w:line="360" w:lineRule="auto"/>
        <w:jc w:val="both"/>
        <w:rPr>
          <w:rFonts w:ascii="Times New Roman" w:hAnsi="Times New Roman" w:cs="Times New Roman"/>
          <w:sz w:val="28"/>
          <w:szCs w:val="28"/>
        </w:rPr>
      </w:pPr>
      <w:r w:rsidRPr="00033412">
        <w:rPr>
          <w:rFonts w:ascii="Times New Roman" w:hAnsi="Times New Roman" w:cs="Times New Roman"/>
          <w:sz w:val="28"/>
          <w:szCs w:val="28"/>
        </w:rPr>
        <w:tab/>
      </w:r>
      <w:r w:rsidR="00214A8F">
        <w:rPr>
          <w:rFonts w:ascii="Times New Roman" w:hAnsi="Times New Roman" w:cs="Times New Roman"/>
          <w:sz w:val="28"/>
          <w:szCs w:val="28"/>
        </w:rPr>
        <w:t>Подводя итоги проанализированных стратегий</w:t>
      </w:r>
      <w:r w:rsidRPr="00033412">
        <w:rPr>
          <w:rFonts w:ascii="Times New Roman" w:hAnsi="Times New Roman" w:cs="Times New Roman"/>
          <w:sz w:val="28"/>
          <w:szCs w:val="28"/>
        </w:rPr>
        <w:t xml:space="preserve">, </w:t>
      </w:r>
      <w:r w:rsidR="00951609">
        <w:rPr>
          <w:rFonts w:ascii="Times New Roman" w:hAnsi="Times New Roman" w:cs="Times New Roman"/>
          <w:sz w:val="28"/>
          <w:szCs w:val="28"/>
        </w:rPr>
        <w:t>следует отметить комплексное представление процесса конструирования и продвижения территориального бренда у интегрированных стратегий. Исходя из этого, автор исследования делает вывод, что данные стратеги наиболее эффективны в практике создания и развития территориальных брендов.</w:t>
      </w:r>
    </w:p>
    <w:p w14:paraId="60D71FBD" w14:textId="133BDE18" w:rsidR="00A848A7" w:rsidRDefault="00301A6E">
      <w:pPr>
        <w:rPr>
          <w:rFonts w:ascii="Times New Roman" w:hAnsi="Times New Roman" w:cs="Times New Roman"/>
          <w:b/>
          <w:sz w:val="28"/>
          <w:szCs w:val="28"/>
        </w:rPr>
      </w:pPr>
      <w:r>
        <w:rPr>
          <w:rFonts w:ascii="Times New Roman" w:hAnsi="Times New Roman" w:cs="Times New Roman"/>
          <w:b/>
          <w:sz w:val="28"/>
          <w:szCs w:val="28"/>
        </w:rPr>
        <w:br w:type="page"/>
      </w:r>
    </w:p>
    <w:p w14:paraId="4E100227" w14:textId="1DBA41D4" w:rsidR="003F04BB" w:rsidRDefault="003F04BB" w:rsidP="00B93A5B">
      <w:pPr>
        <w:pStyle w:val="2"/>
        <w:rPr>
          <w:lang w:eastAsia="ru-RU"/>
        </w:rPr>
      </w:pPr>
      <w:r>
        <w:lastRenderedPageBreak/>
        <w:tab/>
      </w:r>
      <w:bookmarkStart w:id="8" w:name="_Toc355534963"/>
      <w:bookmarkStart w:id="9" w:name="_Toc355628612"/>
      <w:bookmarkStart w:id="10" w:name="_Toc482038677"/>
      <w:r>
        <w:rPr>
          <w:lang w:eastAsia="ru-RU"/>
        </w:rPr>
        <w:t xml:space="preserve">2. Зарубежный опыт </w:t>
      </w:r>
      <w:r w:rsidR="00565E2C">
        <w:rPr>
          <w:lang w:eastAsia="ru-RU"/>
        </w:rPr>
        <w:t>применения стратегий</w:t>
      </w:r>
      <w:r>
        <w:rPr>
          <w:lang w:eastAsia="ru-RU"/>
        </w:rPr>
        <w:t xml:space="preserve"> территориального </w:t>
      </w:r>
      <w:proofErr w:type="spellStart"/>
      <w:r>
        <w:rPr>
          <w:lang w:eastAsia="ru-RU"/>
        </w:rPr>
        <w:t>брендинга</w:t>
      </w:r>
      <w:bookmarkEnd w:id="8"/>
      <w:bookmarkEnd w:id="9"/>
      <w:bookmarkEnd w:id="10"/>
      <w:proofErr w:type="spellEnd"/>
    </w:p>
    <w:p w14:paraId="572F64D0" w14:textId="77777777" w:rsidR="003F04BB" w:rsidRDefault="003F04BB" w:rsidP="00B93A5B">
      <w:pPr>
        <w:pStyle w:val="2"/>
        <w:rPr>
          <w:lang w:eastAsia="ru-RU"/>
        </w:rPr>
      </w:pPr>
      <w:bookmarkStart w:id="11" w:name="_Toc482038678"/>
      <w:r>
        <w:rPr>
          <w:lang w:eastAsia="ru-RU"/>
        </w:rPr>
        <w:t>2.1. Опыт формирования зарубежных территориальных брендов</w:t>
      </w:r>
      <w:bookmarkEnd w:id="11"/>
    </w:p>
    <w:p w14:paraId="7049B956" w14:textId="32DF61CE" w:rsidR="00565E2C" w:rsidRDefault="00565E2C" w:rsidP="00EA29E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Мировая практика создания территориальных брендов насчитывает большое количество разнообразных примеров разработки брендов территорий для повышения её конкурентоспособности. Если учитывать все характерные особенности этапов разработки бренда территорий, которые были выделены в главе 1, становится очевидно, что </w:t>
      </w:r>
      <w:r w:rsidR="00017A5C">
        <w:rPr>
          <w:rFonts w:ascii="Times New Roman" w:hAnsi="Times New Roman" w:cs="Times New Roman"/>
          <w:sz w:val="28"/>
          <w:szCs w:val="28"/>
        </w:rPr>
        <w:t xml:space="preserve">территориальный </w:t>
      </w:r>
      <w:proofErr w:type="spellStart"/>
      <w:r w:rsidR="00017A5C">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может стать эффективным </w:t>
      </w:r>
      <w:r w:rsidR="007A6CE6">
        <w:rPr>
          <w:rFonts w:ascii="Times New Roman" w:hAnsi="Times New Roman" w:cs="Times New Roman"/>
          <w:sz w:val="28"/>
          <w:szCs w:val="28"/>
        </w:rPr>
        <w:t xml:space="preserve">инструментом </w:t>
      </w:r>
      <w:r>
        <w:rPr>
          <w:rFonts w:ascii="Times New Roman" w:hAnsi="Times New Roman" w:cs="Times New Roman"/>
          <w:sz w:val="28"/>
          <w:szCs w:val="28"/>
        </w:rPr>
        <w:t xml:space="preserve">при </w:t>
      </w:r>
      <w:r w:rsidR="00017A5C">
        <w:rPr>
          <w:rFonts w:ascii="Times New Roman" w:hAnsi="Times New Roman" w:cs="Times New Roman"/>
          <w:sz w:val="28"/>
          <w:szCs w:val="28"/>
        </w:rPr>
        <w:t>создании</w:t>
      </w:r>
      <w:r>
        <w:rPr>
          <w:rFonts w:ascii="Times New Roman" w:hAnsi="Times New Roman" w:cs="Times New Roman"/>
          <w:sz w:val="28"/>
          <w:szCs w:val="28"/>
        </w:rPr>
        <w:t xml:space="preserve"> стратегий развития территорий, что доказывают существующие устоявшиеся современные территориальные бренды. Часто, создание территориального бренда может быть более сложной задачей, нежели</w:t>
      </w:r>
      <w:r w:rsidR="00017A5C">
        <w:rPr>
          <w:rFonts w:ascii="Times New Roman" w:hAnsi="Times New Roman" w:cs="Times New Roman"/>
          <w:sz w:val="28"/>
          <w:szCs w:val="28"/>
        </w:rPr>
        <w:t xml:space="preserve"> разработка бренда страны – это зависит от величины региона</w:t>
      </w:r>
      <w:r>
        <w:rPr>
          <w:rFonts w:ascii="Times New Roman" w:hAnsi="Times New Roman" w:cs="Times New Roman"/>
          <w:sz w:val="28"/>
          <w:szCs w:val="28"/>
        </w:rPr>
        <w:t xml:space="preserve">, </w:t>
      </w:r>
      <w:r w:rsidR="00017A5C">
        <w:rPr>
          <w:rFonts w:ascii="Times New Roman" w:hAnsi="Times New Roman" w:cs="Times New Roman"/>
          <w:sz w:val="28"/>
          <w:szCs w:val="28"/>
        </w:rPr>
        <w:t>уровня его</w:t>
      </w:r>
      <w:r>
        <w:rPr>
          <w:rFonts w:ascii="Times New Roman" w:hAnsi="Times New Roman" w:cs="Times New Roman"/>
          <w:sz w:val="28"/>
          <w:szCs w:val="28"/>
        </w:rPr>
        <w:t xml:space="preserve"> политического, экономического, </w:t>
      </w:r>
      <w:r w:rsidR="00017A5C">
        <w:rPr>
          <w:rFonts w:ascii="Times New Roman" w:hAnsi="Times New Roman" w:cs="Times New Roman"/>
          <w:sz w:val="28"/>
          <w:szCs w:val="28"/>
        </w:rPr>
        <w:t xml:space="preserve">культурного и </w:t>
      </w:r>
      <w:r>
        <w:rPr>
          <w:rFonts w:ascii="Times New Roman" w:hAnsi="Times New Roman" w:cs="Times New Roman"/>
          <w:sz w:val="28"/>
          <w:szCs w:val="28"/>
        </w:rPr>
        <w:t>социального</w:t>
      </w:r>
      <w:r w:rsidR="00017A5C">
        <w:rPr>
          <w:rFonts w:ascii="Times New Roman" w:hAnsi="Times New Roman" w:cs="Times New Roman"/>
          <w:sz w:val="28"/>
          <w:szCs w:val="28"/>
        </w:rPr>
        <w:t xml:space="preserve"> </w:t>
      </w:r>
      <w:r>
        <w:rPr>
          <w:rFonts w:ascii="Times New Roman" w:hAnsi="Times New Roman" w:cs="Times New Roman"/>
          <w:sz w:val="28"/>
          <w:szCs w:val="28"/>
        </w:rPr>
        <w:t xml:space="preserve">развития, а также наличия потенциала и ресурсов для дальнейшего роста. В связи с этим, автору исследования стоит рассмотреть успешные примеры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w:t>
      </w:r>
      <w:r w:rsidR="00725C76">
        <w:rPr>
          <w:rFonts w:ascii="Times New Roman" w:hAnsi="Times New Roman" w:cs="Times New Roman"/>
          <w:sz w:val="28"/>
          <w:szCs w:val="28"/>
        </w:rPr>
        <w:t>отдельно взятых стран, регионов и городов из мировой практики для рассмотрения используемых подходов.</w:t>
      </w:r>
    </w:p>
    <w:p w14:paraId="68FB79EC" w14:textId="3B056237" w:rsidR="00725C76" w:rsidRDefault="00BC3207" w:rsidP="00BC3207">
      <w:pPr>
        <w:spacing w:after="20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Рассматривая национальные бренды, стоит выделить бренд «</w:t>
      </w:r>
      <w:r w:rsidR="003F04BB" w:rsidRPr="00840EDD">
        <w:rPr>
          <w:rFonts w:ascii="Times New Roman" w:hAnsi="Times New Roman" w:cs="Times New Roman"/>
          <w:sz w:val="28"/>
          <w:szCs w:val="28"/>
          <w:lang w:val="en-US"/>
        </w:rPr>
        <w:t>Australia</w:t>
      </w:r>
      <w:r w:rsidR="003F04BB" w:rsidRPr="00840EDD">
        <w:rPr>
          <w:rFonts w:ascii="Times New Roman" w:hAnsi="Times New Roman" w:cs="Times New Roman"/>
          <w:sz w:val="28"/>
          <w:szCs w:val="28"/>
        </w:rPr>
        <w:t xml:space="preserve"> </w:t>
      </w:r>
      <w:r w:rsidR="003F04BB" w:rsidRPr="00840EDD">
        <w:rPr>
          <w:rFonts w:ascii="Times New Roman" w:hAnsi="Times New Roman" w:cs="Times New Roman"/>
          <w:sz w:val="28"/>
          <w:szCs w:val="28"/>
          <w:lang w:val="en-US"/>
        </w:rPr>
        <w:t>Unlimited</w:t>
      </w:r>
      <w:r>
        <w:rPr>
          <w:rFonts w:ascii="Times New Roman" w:hAnsi="Times New Roman" w:cs="Times New Roman"/>
          <w:sz w:val="28"/>
          <w:szCs w:val="28"/>
        </w:rPr>
        <w:t>»</w:t>
      </w:r>
      <w:r w:rsidR="003F04BB" w:rsidRPr="00840EDD">
        <w:rPr>
          <w:rFonts w:ascii="Times New Roman" w:hAnsi="Times New Roman" w:cs="Times New Roman"/>
          <w:sz w:val="28"/>
          <w:szCs w:val="28"/>
        </w:rPr>
        <w:t>.</w:t>
      </w:r>
      <w:r w:rsidR="00840EDD">
        <w:rPr>
          <w:rFonts w:ascii="Times New Roman" w:hAnsi="Times New Roman" w:cs="Times New Roman"/>
          <w:sz w:val="28"/>
          <w:szCs w:val="28"/>
        </w:rPr>
        <w:t xml:space="preserve"> </w:t>
      </w:r>
      <w:r w:rsidR="00725C76">
        <w:rPr>
          <w:rFonts w:ascii="Times New Roman" w:hAnsi="Times New Roman" w:cs="Times New Roman"/>
          <w:sz w:val="28"/>
          <w:szCs w:val="28"/>
        </w:rPr>
        <w:t xml:space="preserve">Данный бренд является показательным в практике территориального </w:t>
      </w:r>
      <w:proofErr w:type="spellStart"/>
      <w:r w:rsidR="00725C76">
        <w:rPr>
          <w:rFonts w:ascii="Times New Roman" w:hAnsi="Times New Roman" w:cs="Times New Roman"/>
          <w:sz w:val="28"/>
          <w:szCs w:val="28"/>
        </w:rPr>
        <w:t>брендинга</w:t>
      </w:r>
      <w:proofErr w:type="spellEnd"/>
      <w:r w:rsidR="00725C76">
        <w:rPr>
          <w:rFonts w:ascii="Times New Roman" w:hAnsi="Times New Roman" w:cs="Times New Roman"/>
          <w:sz w:val="28"/>
          <w:szCs w:val="28"/>
        </w:rPr>
        <w:t xml:space="preserve">, в связи с чем, автор делает вывод о правильно реализованной стратегии. </w:t>
      </w:r>
      <w:r w:rsidR="002B10E9">
        <w:rPr>
          <w:rFonts w:ascii="Times New Roman" w:hAnsi="Times New Roman" w:cs="Times New Roman"/>
          <w:sz w:val="28"/>
          <w:szCs w:val="28"/>
        </w:rPr>
        <w:t xml:space="preserve">Стоит заметить, что Австралия имеет положительный имидж страны </w:t>
      </w:r>
      <w:r w:rsidR="00017A5C">
        <w:rPr>
          <w:rFonts w:ascii="Times New Roman" w:hAnsi="Times New Roman" w:cs="Times New Roman"/>
          <w:sz w:val="28"/>
          <w:szCs w:val="28"/>
        </w:rPr>
        <w:t>у</w:t>
      </w:r>
      <w:r w:rsidR="002B10E9">
        <w:rPr>
          <w:rFonts w:ascii="Times New Roman" w:hAnsi="Times New Roman" w:cs="Times New Roman"/>
          <w:sz w:val="28"/>
          <w:szCs w:val="28"/>
        </w:rPr>
        <w:t xml:space="preserve"> мирового сообщества, а также </w:t>
      </w:r>
      <w:r w:rsidR="00017A5C">
        <w:rPr>
          <w:rFonts w:ascii="Times New Roman" w:hAnsi="Times New Roman" w:cs="Times New Roman"/>
          <w:sz w:val="28"/>
          <w:szCs w:val="28"/>
        </w:rPr>
        <w:t>довольно высокую степень развитости территорий</w:t>
      </w:r>
      <w:r w:rsidR="002B10E9">
        <w:rPr>
          <w:rFonts w:ascii="Times New Roman" w:hAnsi="Times New Roman" w:cs="Times New Roman"/>
          <w:sz w:val="28"/>
          <w:szCs w:val="28"/>
        </w:rPr>
        <w:t>. Однако, страна сильно отдалена от других континентов, что сказывается на посещаемости различными группами влияния, тем самым снижается количество информации в мировом информационном потоке.</w:t>
      </w:r>
    </w:p>
    <w:p w14:paraId="7783ACFC" w14:textId="25ED8C55" w:rsidR="002B10E9" w:rsidRPr="002B10E9" w:rsidRDefault="003F04BB" w:rsidP="00BC3207">
      <w:pPr>
        <w:spacing w:after="20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2009-ом году </w:t>
      </w:r>
      <w:r w:rsidR="002B10E9">
        <w:rPr>
          <w:rFonts w:ascii="Times New Roman" w:hAnsi="Times New Roman" w:cs="Times New Roman"/>
          <w:sz w:val="28"/>
          <w:szCs w:val="28"/>
        </w:rPr>
        <w:t>стартовала</w:t>
      </w:r>
      <w:r>
        <w:rPr>
          <w:rFonts w:ascii="Times New Roman" w:hAnsi="Times New Roman" w:cs="Times New Roman"/>
          <w:sz w:val="28"/>
          <w:szCs w:val="28"/>
        </w:rPr>
        <w:t xml:space="preserve"> программа раз</w:t>
      </w:r>
      <w:r w:rsidR="002B10E9">
        <w:rPr>
          <w:rFonts w:ascii="Times New Roman" w:hAnsi="Times New Roman" w:cs="Times New Roman"/>
          <w:sz w:val="28"/>
          <w:szCs w:val="28"/>
        </w:rPr>
        <w:t>работки</w:t>
      </w:r>
      <w:r>
        <w:rPr>
          <w:rFonts w:ascii="Times New Roman" w:hAnsi="Times New Roman" w:cs="Times New Roman"/>
          <w:sz w:val="28"/>
          <w:szCs w:val="28"/>
        </w:rPr>
        <w:t xml:space="preserve"> бренда Австралии с бюджетом в 20 </w:t>
      </w:r>
      <w:r w:rsidR="002B10E9">
        <w:rPr>
          <w:rFonts w:ascii="Times New Roman" w:hAnsi="Times New Roman" w:cs="Times New Roman"/>
          <w:sz w:val="28"/>
          <w:szCs w:val="28"/>
        </w:rPr>
        <w:t>млн.</w:t>
      </w:r>
      <w:r>
        <w:rPr>
          <w:rFonts w:ascii="Times New Roman" w:hAnsi="Times New Roman" w:cs="Times New Roman"/>
          <w:sz w:val="28"/>
          <w:szCs w:val="28"/>
        </w:rPr>
        <w:t xml:space="preserve"> долларов.  </w:t>
      </w:r>
      <w:r w:rsidR="002B10E9">
        <w:rPr>
          <w:rFonts w:ascii="Times New Roman" w:hAnsi="Times New Roman" w:cs="Times New Roman"/>
          <w:sz w:val="28"/>
          <w:szCs w:val="28"/>
        </w:rPr>
        <w:t xml:space="preserve">Для создания бренда, был проведен тендер, а </w:t>
      </w:r>
      <w:r w:rsidR="002B10E9">
        <w:rPr>
          <w:rFonts w:ascii="Times New Roman" w:hAnsi="Times New Roman" w:cs="Times New Roman"/>
          <w:sz w:val="28"/>
          <w:szCs w:val="28"/>
        </w:rPr>
        <w:lastRenderedPageBreak/>
        <w:t xml:space="preserve">также глобальные внешние и внутренние исследования. Сам бренд </w:t>
      </w:r>
      <w:r w:rsidR="002B10E9">
        <w:rPr>
          <w:rFonts w:ascii="Times New Roman" w:hAnsi="Times New Roman" w:cs="Times New Roman"/>
          <w:sz w:val="28"/>
          <w:szCs w:val="28"/>
          <w:lang w:val="en-US"/>
        </w:rPr>
        <w:t>Australia</w:t>
      </w:r>
      <w:r w:rsidR="002B10E9" w:rsidRPr="003F04BB">
        <w:rPr>
          <w:rFonts w:ascii="Times New Roman" w:hAnsi="Times New Roman" w:cs="Times New Roman"/>
          <w:sz w:val="28"/>
          <w:szCs w:val="28"/>
        </w:rPr>
        <w:t xml:space="preserve"> </w:t>
      </w:r>
      <w:r w:rsidR="002B10E9">
        <w:rPr>
          <w:rFonts w:ascii="Times New Roman" w:hAnsi="Times New Roman" w:cs="Times New Roman"/>
          <w:sz w:val="28"/>
          <w:szCs w:val="28"/>
          <w:lang w:val="en-US"/>
        </w:rPr>
        <w:t>Unlimited</w:t>
      </w:r>
      <w:r w:rsidR="002B10E9">
        <w:rPr>
          <w:rFonts w:ascii="Times New Roman" w:hAnsi="Times New Roman" w:cs="Times New Roman"/>
          <w:sz w:val="28"/>
          <w:szCs w:val="28"/>
        </w:rPr>
        <w:t xml:space="preserve"> был сформирован спустя 4 года после начала работы. Разработчики бренда заложили в его значение безгранично</w:t>
      </w:r>
      <w:r w:rsidR="007A6CE6">
        <w:rPr>
          <w:rFonts w:ascii="Times New Roman" w:hAnsi="Times New Roman" w:cs="Times New Roman"/>
          <w:sz w:val="28"/>
          <w:szCs w:val="28"/>
        </w:rPr>
        <w:t>е разнообразие</w:t>
      </w:r>
      <w:r w:rsidR="002B10E9">
        <w:rPr>
          <w:rFonts w:ascii="Times New Roman" w:hAnsi="Times New Roman" w:cs="Times New Roman"/>
          <w:sz w:val="28"/>
          <w:szCs w:val="28"/>
        </w:rPr>
        <w:t xml:space="preserve"> особенностей страны. Все варианты бренда Австралии, которые были отобраны в ходе тендера, тестировались на местном населении и внешних рынках для того, чтобы понять, насколько разные варианты коррелируют с представлениями людей о стране в целом и оправдывают ожидания этих целевых аудиторий.</w:t>
      </w:r>
      <w:r w:rsidR="0058082E">
        <w:rPr>
          <w:rFonts w:ascii="Times New Roman" w:hAnsi="Times New Roman" w:cs="Times New Roman"/>
          <w:sz w:val="28"/>
          <w:szCs w:val="28"/>
        </w:rPr>
        <w:t xml:space="preserve"> Сами разработчики бренда говорят о том, что основа концепции заключается в предприимчивости жителей Австралии, в их природном оптимизме и стремлении добиваться успехов, расширяться и расти.</w:t>
      </w:r>
    </w:p>
    <w:p w14:paraId="535FABC3" w14:textId="1AD2135D" w:rsidR="0022329E" w:rsidRDefault="0058082E" w:rsidP="00017A5C">
      <w:pPr>
        <w:spacing w:after="20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Новый бренд был анонсирован в мае 2010 года. Министр торговли С. Крин заявил, что австралийские граждане хотят мирового признания и демонстрируют разнообразные черты своей страны. Основная целевая аудитория у бренда – инвесторы, однако ключевое сообщение можно легко ретранслировать другим группам влияния, а география распространения настолько </w:t>
      </w:r>
      <w:r w:rsidR="0022329E">
        <w:rPr>
          <w:rFonts w:ascii="Times New Roman" w:hAnsi="Times New Roman" w:cs="Times New Roman"/>
          <w:sz w:val="28"/>
          <w:szCs w:val="28"/>
        </w:rPr>
        <w:t>обширна</w:t>
      </w:r>
      <w:r>
        <w:rPr>
          <w:rFonts w:ascii="Times New Roman" w:hAnsi="Times New Roman" w:cs="Times New Roman"/>
          <w:sz w:val="28"/>
          <w:szCs w:val="28"/>
        </w:rPr>
        <w:t xml:space="preserve">, что </w:t>
      </w:r>
      <w:r w:rsidR="00017A5C">
        <w:rPr>
          <w:rFonts w:ascii="Times New Roman" w:hAnsi="Times New Roman" w:cs="Times New Roman"/>
          <w:sz w:val="28"/>
          <w:szCs w:val="28"/>
        </w:rPr>
        <w:t>позволяет считать</w:t>
      </w:r>
      <w:r>
        <w:rPr>
          <w:rFonts w:ascii="Times New Roman" w:hAnsi="Times New Roman" w:cs="Times New Roman"/>
          <w:sz w:val="28"/>
          <w:szCs w:val="28"/>
        </w:rPr>
        <w:t xml:space="preserve"> </w:t>
      </w:r>
      <w:r w:rsidR="0022329E">
        <w:rPr>
          <w:rFonts w:ascii="Times New Roman" w:hAnsi="Times New Roman" w:cs="Times New Roman"/>
          <w:sz w:val="28"/>
          <w:szCs w:val="28"/>
        </w:rPr>
        <w:t xml:space="preserve">территориальный бренд Австралии глобальным. Стоит заметить, что у Австралии уже существует туристический бренд, который совместно используется с новым брендом и не теряет своей роли. В настоящее время </w:t>
      </w:r>
      <w:r w:rsidR="00017A5C">
        <w:rPr>
          <w:rFonts w:ascii="Times New Roman" w:hAnsi="Times New Roman" w:cs="Times New Roman"/>
          <w:sz w:val="28"/>
          <w:szCs w:val="28"/>
        </w:rPr>
        <w:t xml:space="preserve">не только государство Австралии активно развивает и поддерживает </w:t>
      </w:r>
      <w:r w:rsidR="0022329E">
        <w:rPr>
          <w:rFonts w:ascii="Times New Roman" w:hAnsi="Times New Roman" w:cs="Times New Roman"/>
          <w:sz w:val="28"/>
          <w:szCs w:val="28"/>
        </w:rPr>
        <w:t xml:space="preserve">бренд </w:t>
      </w:r>
      <w:r w:rsidR="0022329E">
        <w:rPr>
          <w:rFonts w:ascii="Times New Roman" w:hAnsi="Times New Roman" w:cs="Times New Roman"/>
          <w:sz w:val="28"/>
          <w:szCs w:val="28"/>
          <w:lang w:val="en-US"/>
        </w:rPr>
        <w:t>Australia</w:t>
      </w:r>
      <w:r w:rsidR="0022329E" w:rsidRPr="003F04BB">
        <w:rPr>
          <w:rFonts w:ascii="Times New Roman" w:hAnsi="Times New Roman" w:cs="Times New Roman"/>
          <w:sz w:val="28"/>
          <w:szCs w:val="28"/>
        </w:rPr>
        <w:t xml:space="preserve"> </w:t>
      </w:r>
      <w:r w:rsidR="0022329E">
        <w:rPr>
          <w:rFonts w:ascii="Times New Roman" w:hAnsi="Times New Roman" w:cs="Times New Roman"/>
          <w:sz w:val="28"/>
          <w:szCs w:val="28"/>
          <w:lang w:val="en-US"/>
        </w:rPr>
        <w:t>Unlimited</w:t>
      </w:r>
      <w:r w:rsidR="0022329E">
        <w:rPr>
          <w:rFonts w:ascii="Times New Roman" w:hAnsi="Times New Roman" w:cs="Times New Roman"/>
          <w:sz w:val="28"/>
          <w:szCs w:val="28"/>
        </w:rPr>
        <w:t xml:space="preserve">, </w:t>
      </w:r>
      <w:r w:rsidR="00017A5C">
        <w:rPr>
          <w:rFonts w:ascii="Times New Roman" w:hAnsi="Times New Roman" w:cs="Times New Roman"/>
          <w:sz w:val="28"/>
          <w:szCs w:val="28"/>
        </w:rPr>
        <w:t xml:space="preserve">но и различные бизнес-структуры. У бренда есть своя официальная страница </w:t>
      </w:r>
      <w:r w:rsidR="0022329E">
        <w:rPr>
          <w:rFonts w:ascii="Times New Roman" w:hAnsi="Times New Roman" w:cs="Times New Roman"/>
          <w:sz w:val="28"/>
          <w:szCs w:val="28"/>
        </w:rPr>
        <w:t xml:space="preserve">в Интернете, где </w:t>
      </w:r>
      <w:r w:rsidR="007A6CE6">
        <w:rPr>
          <w:rFonts w:ascii="Times New Roman" w:hAnsi="Times New Roman" w:cs="Times New Roman"/>
          <w:sz w:val="28"/>
          <w:szCs w:val="28"/>
        </w:rPr>
        <w:t>размещена</w:t>
      </w:r>
      <w:r w:rsidR="0022329E">
        <w:rPr>
          <w:rFonts w:ascii="Times New Roman" w:hAnsi="Times New Roman" w:cs="Times New Roman"/>
          <w:sz w:val="28"/>
          <w:szCs w:val="28"/>
        </w:rPr>
        <w:t xml:space="preserve"> вся нужная информация об использовании бренда, а также предложения по ко-</w:t>
      </w:r>
      <w:proofErr w:type="spellStart"/>
      <w:r w:rsidR="0022329E">
        <w:rPr>
          <w:rFonts w:ascii="Times New Roman" w:hAnsi="Times New Roman" w:cs="Times New Roman"/>
          <w:sz w:val="28"/>
          <w:szCs w:val="28"/>
        </w:rPr>
        <w:t>брендингу</w:t>
      </w:r>
      <w:proofErr w:type="spellEnd"/>
      <w:r w:rsidR="0022329E">
        <w:rPr>
          <w:rFonts w:ascii="Times New Roman" w:hAnsi="Times New Roman" w:cs="Times New Roman"/>
          <w:sz w:val="28"/>
          <w:szCs w:val="28"/>
        </w:rPr>
        <w:t>. Там же есть информация о том, как используется бренд в жизни страны</w:t>
      </w:r>
      <w:r w:rsidR="003F04BB">
        <w:rPr>
          <w:rStyle w:val="a7"/>
          <w:rFonts w:ascii="Times New Roman" w:hAnsi="Times New Roman" w:cs="Times New Roman"/>
          <w:sz w:val="28"/>
          <w:szCs w:val="28"/>
        </w:rPr>
        <w:footnoteReference w:id="74"/>
      </w:r>
      <w:r w:rsidR="00840EDD">
        <w:rPr>
          <w:rFonts w:ascii="Times New Roman" w:hAnsi="Times New Roman" w:cs="Times New Roman"/>
          <w:sz w:val="28"/>
          <w:szCs w:val="28"/>
        </w:rPr>
        <w:t>.</w:t>
      </w:r>
    </w:p>
    <w:p w14:paraId="15788579" w14:textId="29B02B41" w:rsidR="0022329E" w:rsidRPr="00821A1E" w:rsidRDefault="0022329E" w:rsidP="00821A1E">
      <w:pPr>
        <w:spacing w:after="20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Визуальная составляющая бренда</w:t>
      </w:r>
      <w:r w:rsidR="00821A1E">
        <w:rPr>
          <w:rFonts w:ascii="Times New Roman" w:hAnsi="Times New Roman" w:cs="Times New Roman"/>
          <w:sz w:val="28"/>
          <w:szCs w:val="28"/>
        </w:rPr>
        <w:t xml:space="preserve">, которую можно увидеть на рис. </w:t>
      </w:r>
      <w:r w:rsidR="00660B72" w:rsidRPr="00660B72">
        <w:rPr>
          <w:rFonts w:ascii="Times New Roman" w:hAnsi="Times New Roman" w:cs="Times New Roman"/>
          <w:sz w:val="28"/>
          <w:szCs w:val="28"/>
        </w:rPr>
        <w:t>2</w:t>
      </w:r>
      <w:r w:rsidR="00821A1E">
        <w:rPr>
          <w:rFonts w:ascii="Times New Roman" w:hAnsi="Times New Roman" w:cs="Times New Roman"/>
          <w:sz w:val="28"/>
          <w:szCs w:val="28"/>
        </w:rPr>
        <w:t>.1,</w:t>
      </w:r>
      <w:r>
        <w:rPr>
          <w:rFonts w:ascii="Times New Roman" w:hAnsi="Times New Roman" w:cs="Times New Roman"/>
          <w:sz w:val="28"/>
          <w:szCs w:val="28"/>
        </w:rPr>
        <w:t xml:space="preserve"> также показывает, что бренд символизирует намерения динамичного роста: стрелки на логотипе выполнены в форме бумеранга, который является одним </w:t>
      </w:r>
      <w:r>
        <w:rPr>
          <w:rFonts w:ascii="Times New Roman" w:hAnsi="Times New Roman" w:cs="Times New Roman"/>
          <w:sz w:val="28"/>
          <w:szCs w:val="28"/>
        </w:rPr>
        <w:lastRenderedPageBreak/>
        <w:t xml:space="preserve">из символов Австралии; нижняя часть стрелки обозначает остров Тасмания, </w:t>
      </w:r>
      <w:r w:rsidR="00821A1E">
        <w:rPr>
          <w:rFonts w:ascii="Times New Roman" w:hAnsi="Times New Roman" w:cs="Times New Roman"/>
          <w:sz w:val="28"/>
          <w:szCs w:val="28"/>
        </w:rPr>
        <w:t xml:space="preserve">являющийся также символом страны. </w:t>
      </w:r>
    </w:p>
    <w:p w14:paraId="176F86E9" w14:textId="2E02508A" w:rsidR="003F04BB" w:rsidRDefault="003F04BB" w:rsidP="00222557">
      <w:pPr>
        <w:spacing w:line="360" w:lineRule="auto"/>
        <w:ind w:left="708" w:firstLine="708"/>
        <w:jc w:val="cente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7C218280" wp14:editId="20D5BDFB">
            <wp:extent cx="3581400" cy="2238375"/>
            <wp:effectExtent l="0" t="0" r="0" b="9525"/>
            <wp:docPr id="10" name="Рисунок 10" descr="Австралия без ограни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встралия без ограниче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2238375"/>
                    </a:xfrm>
                    <a:prstGeom prst="rect">
                      <a:avLst/>
                    </a:prstGeom>
                    <a:noFill/>
                    <a:ln>
                      <a:noFill/>
                    </a:ln>
                  </pic:spPr>
                </pic:pic>
              </a:graphicData>
            </a:graphic>
          </wp:inline>
        </w:drawing>
      </w:r>
    </w:p>
    <w:p w14:paraId="447B057C" w14:textId="0ADAD3E5" w:rsidR="003F04BB" w:rsidRDefault="00222557" w:rsidP="00BC3207">
      <w:pPr>
        <w:pStyle w:val="ac"/>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Рисунок </w:t>
      </w:r>
      <w:r w:rsidR="00660B72" w:rsidRPr="003227D8">
        <w:rPr>
          <w:rFonts w:ascii="Times New Roman" w:hAnsi="Times New Roman" w:cs="Times New Roman"/>
          <w:sz w:val="28"/>
          <w:szCs w:val="28"/>
        </w:rPr>
        <w:t>2</w:t>
      </w:r>
      <w:r>
        <w:rPr>
          <w:rFonts w:ascii="Times New Roman" w:hAnsi="Times New Roman" w:cs="Times New Roman"/>
          <w:sz w:val="28"/>
          <w:szCs w:val="28"/>
        </w:rPr>
        <w:t xml:space="preserve">.1 </w:t>
      </w:r>
      <w:r w:rsidR="00821A1E">
        <w:rPr>
          <w:rFonts w:ascii="Times New Roman" w:hAnsi="Times New Roman" w:cs="Times New Roman"/>
          <w:sz w:val="28"/>
          <w:szCs w:val="28"/>
        </w:rPr>
        <w:t>– Визуальная составляющая</w:t>
      </w:r>
      <w:r>
        <w:rPr>
          <w:rFonts w:ascii="Times New Roman" w:hAnsi="Times New Roman" w:cs="Times New Roman"/>
          <w:sz w:val="28"/>
          <w:szCs w:val="28"/>
        </w:rPr>
        <w:t xml:space="preserve"> бренда Австралии</w:t>
      </w:r>
    </w:p>
    <w:p w14:paraId="7FF390DD" w14:textId="28A271FD" w:rsidR="00821A1E" w:rsidRPr="00821A1E" w:rsidRDefault="00821A1E" w:rsidP="00821A1E">
      <w:pPr>
        <w:spacing w:line="360" w:lineRule="auto"/>
        <w:ind w:firstLine="708"/>
        <w:jc w:val="both"/>
        <w:rPr>
          <w:rFonts w:ascii="Times New Roman" w:hAnsi="Times New Roman" w:cs="Times New Roman"/>
          <w:sz w:val="28"/>
          <w:szCs w:val="28"/>
        </w:rPr>
      </w:pPr>
      <w:r w:rsidRPr="00821A1E">
        <w:rPr>
          <w:rFonts w:ascii="Times New Roman" w:hAnsi="Times New Roman" w:cs="Times New Roman"/>
          <w:sz w:val="28"/>
          <w:szCs w:val="28"/>
        </w:rPr>
        <w:t xml:space="preserve">Исходя из проанализированного кейса, стоит сделать вывод, что бренд </w:t>
      </w:r>
      <w:r w:rsidRPr="00821A1E">
        <w:rPr>
          <w:rFonts w:ascii="Times New Roman" w:hAnsi="Times New Roman" w:cs="Times New Roman"/>
          <w:sz w:val="28"/>
          <w:szCs w:val="28"/>
          <w:lang w:val="en-US"/>
        </w:rPr>
        <w:t>Australia</w:t>
      </w:r>
      <w:r w:rsidRPr="00821A1E">
        <w:rPr>
          <w:rFonts w:ascii="Times New Roman" w:hAnsi="Times New Roman" w:cs="Times New Roman"/>
          <w:sz w:val="28"/>
          <w:szCs w:val="28"/>
        </w:rPr>
        <w:t xml:space="preserve"> </w:t>
      </w:r>
      <w:r w:rsidRPr="00821A1E">
        <w:rPr>
          <w:rFonts w:ascii="Times New Roman" w:hAnsi="Times New Roman" w:cs="Times New Roman"/>
          <w:sz w:val="28"/>
          <w:szCs w:val="28"/>
          <w:lang w:val="en-US"/>
        </w:rPr>
        <w:t>Unlimited</w:t>
      </w:r>
      <w:r w:rsidRPr="00821A1E">
        <w:rPr>
          <w:rFonts w:ascii="Times New Roman" w:hAnsi="Times New Roman" w:cs="Times New Roman"/>
          <w:sz w:val="28"/>
          <w:szCs w:val="28"/>
        </w:rPr>
        <w:t xml:space="preserve"> отвечает поставленным требованиям и помогает развиваться стране на мировом рынке.</w:t>
      </w:r>
    </w:p>
    <w:p w14:paraId="4751EC2B" w14:textId="1A59038A" w:rsidR="004E75CC" w:rsidRDefault="00D641A7" w:rsidP="00D641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Одним из наиболее успешных в территориальном </w:t>
      </w:r>
      <w:proofErr w:type="spellStart"/>
      <w:r>
        <w:rPr>
          <w:rFonts w:ascii="Times New Roman" w:hAnsi="Times New Roman" w:cs="Times New Roman"/>
          <w:sz w:val="28"/>
          <w:szCs w:val="28"/>
        </w:rPr>
        <w:t>брендинге</w:t>
      </w:r>
      <w:proofErr w:type="spellEnd"/>
      <w:r>
        <w:rPr>
          <w:rFonts w:ascii="Times New Roman" w:hAnsi="Times New Roman" w:cs="Times New Roman"/>
          <w:sz w:val="28"/>
          <w:szCs w:val="28"/>
        </w:rPr>
        <w:t xml:space="preserve"> можно назвать бренд Соединенных Штатов Америки. </w:t>
      </w:r>
      <w:r w:rsidR="004E75CC">
        <w:rPr>
          <w:rFonts w:ascii="Times New Roman" w:hAnsi="Times New Roman" w:cs="Times New Roman"/>
          <w:sz w:val="28"/>
          <w:szCs w:val="28"/>
        </w:rPr>
        <w:t xml:space="preserve">Д. </w:t>
      </w:r>
      <w:proofErr w:type="spellStart"/>
      <w:r w:rsidR="004E75CC">
        <w:rPr>
          <w:rFonts w:ascii="Times New Roman" w:hAnsi="Times New Roman" w:cs="Times New Roman"/>
          <w:sz w:val="28"/>
          <w:szCs w:val="28"/>
        </w:rPr>
        <w:t>Хильдрет</w:t>
      </w:r>
      <w:proofErr w:type="spellEnd"/>
      <w:r w:rsidR="004E75CC">
        <w:rPr>
          <w:rFonts w:ascii="Times New Roman" w:hAnsi="Times New Roman" w:cs="Times New Roman"/>
          <w:sz w:val="28"/>
          <w:szCs w:val="28"/>
        </w:rPr>
        <w:t xml:space="preserve"> и </w:t>
      </w:r>
      <w:r>
        <w:rPr>
          <w:rFonts w:ascii="Times New Roman" w:hAnsi="Times New Roman" w:cs="Times New Roman"/>
          <w:sz w:val="28"/>
          <w:szCs w:val="28"/>
        </w:rPr>
        <w:t xml:space="preserve">С. </w:t>
      </w:r>
      <w:proofErr w:type="spellStart"/>
      <w:r>
        <w:rPr>
          <w:rFonts w:ascii="Times New Roman" w:hAnsi="Times New Roman" w:cs="Times New Roman"/>
          <w:sz w:val="28"/>
          <w:szCs w:val="28"/>
        </w:rPr>
        <w:t>Анхольт</w:t>
      </w:r>
      <w:proofErr w:type="spellEnd"/>
      <w:r w:rsidR="004E75CC">
        <w:rPr>
          <w:rFonts w:ascii="Times New Roman" w:hAnsi="Times New Roman" w:cs="Times New Roman"/>
          <w:sz w:val="28"/>
          <w:szCs w:val="28"/>
        </w:rPr>
        <w:t xml:space="preserve"> говорят</w:t>
      </w:r>
      <w:r>
        <w:rPr>
          <w:rFonts w:ascii="Times New Roman" w:hAnsi="Times New Roman" w:cs="Times New Roman"/>
          <w:sz w:val="28"/>
          <w:szCs w:val="28"/>
        </w:rPr>
        <w:t xml:space="preserve">, что «Америка с первых своих шагов </w:t>
      </w:r>
      <w:r w:rsidR="004E75CC">
        <w:rPr>
          <w:rFonts w:ascii="Times New Roman" w:hAnsi="Times New Roman" w:cs="Times New Roman"/>
          <w:sz w:val="28"/>
          <w:szCs w:val="28"/>
        </w:rPr>
        <w:t xml:space="preserve">умышленно и </w:t>
      </w:r>
      <w:r>
        <w:rPr>
          <w:rFonts w:ascii="Times New Roman" w:hAnsi="Times New Roman" w:cs="Times New Roman"/>
          <w:sz w:val="28"/>
          <w:szCs w:val="28"/>
        </w:rPr>
        <w:t>совершенно сознательно</w:t>
      </w:r>
      <w:r w:rsidR="004E75CC">
        <w:rPr>
          <w:rFonts w:ascii="Times New Roman" w:hAnsi="Times New Roman" w:cs="Times New Roman"/>
          <w:sz w:val="28"/>
          <w:szCs w:val="28"/>
        </w:rPr>
        <w:t xml:space="preserve"> создавала свой имидж</w:t>
      </w:r>
      <w:r>
        <w:rPr>
          <w:rFonts w:ascii="Times New Roman" w:hAnsi="Times New Roman" w:cs="Times New Roman"/>
          <w:sz w:val="28"/>
          <w:szCs w:val="28"/>
        </w:rPr>
        <w:t xml:space="preserve"> и развивалась как</w:t>
      </w:r>
      <w:r w:rsidR="004E75CC">
        <w:rPr>
          <w:rFonts w:ascii="Times New Roman" w:hAnsi="Times New Roman" w:cs="Times New Roman"/>
          <w:sz w:val="28"/>
          <w:szCs w:val="28"/>
        </w:rPr>
        <w:t xml:space="preserve"> территориальный</w:t>
      </w:r>
      <w:r>
        <w:rPr>
          <w:rFonts w:ascii="Times New Roman" w:hAnsi="Times New Roman" w:cs="Times New Roman"/>
          <w:sz w:val="28"/>
          <w:szCs w:val="28"/>
        </w:rPr>
        <w:t xml:space="preserve"> бренд»</w:t>
      </w:r>
      <w:r>
        <w:rPr>
          <w:rStyle w:val="a7"/>
          <w:rFonts w:ascii="Times New Roman" w:hAnsi="Times New Roman" w:cs="Times New Roman"/>
          <w:sz w:val="28"/>
          <w:szCs w:val="28"/>
        </w:rPr>
        <w:footnoteReference w:id="75"/>
      </w:r>
      <w:r>
        <w:rPr>
          <w:rFonts w:ascii="Times New Roman" w:hAnsi="Times New Roman" w:cs="Times New Roman"/>
          <w:sz w:val="28"/>
          <w:szCs w:val="28"/>
        </w:rPr>
        <w:t xml:space="preserve">. </w:t>
      </w:r>
      <w:r w:rsidR="004E75CC">
        <w:rPr>
          <w:rFonts w:ascii="Times New Roman" w:hAnsi="Times New Roman" w:cs="Times New Roman"/>
          <w:sz w:val="28"/>
          <w:szCs w:val="28"/>
        </w:rPr>
        <w:t>Можно выделить следующие составляющие успешного бренда в США:</w:t>
      </w:r>
    </w:p>
    <w:p w14:paraId="57D2A04C" w14:textId="4D9F7A93" w:rsidR="004E75CC" w:rsidRDefault="004E75CC" w:rsidP="00D641A7">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большое количество экспортируемых брендов в области технологий, промышленности, масс-медиа, стиля жизни и моды (</w:t>
      </w:r>
      <w:r>
        <w:rPr>
          <w:rFonts w:ascii="Times New Roman" w:hAnsi="Times New Roman" w:cs="Times New Roman"/>
          <w:sz w:val="28"/>
          <w:szCs w:val="28"/>
          <w:lang w:val="en-US"/>
        </w:rPr>
        <w:t>Microsoft</w:t>
      </w:r>
      <w:r w:rsidRPr="004E75CC">
        <w:rPr>
          <w:rFonts w:ascii="Times New Roman" w:hAnsi="Times New Roman" w:cs="Times New Roman"/>
          <w:sz w:val="28"/>
          <w:szCs w:val="28"/>
        </w:rPr>
        <w:t xml:space="preserve">, </w:t>
      </w:r>
      <w:r>
        <w:rPr>
          <w:rFonts w:ascii="Times New Roman" w:hAnsi="Times New Roman" w:cs="Times New Roman"/>
          <w:sz w:val="28"/>
          <w:szCs w:val="28"/>
          <w:lang w:val="en-US"/>
        </w:rPr>
        <w:t>Coca</w:t>
      </w:r>
      <w:r w:rsidRPr="004E75CC">
        <w:rPr>
          <w:rFonts w:ascii="Times New Roman" w:hAnsi="Times New Roman" w:cs="Times New Roman"/>
          <w:sz w:val="28"/>
          <w:szCs w:val="28"/>
        </w:rPr>
        <w:t xml:space="preserve"> </w:t>
      </w:r>
      <w:r>
        <w:rPr>
          <w:rFonts w:ascii="Times New Roman" w:hAnsi="Times New Roman" w:cs="Times New Roman"/>
          <w:sz w:val="28"/>
          <w:szCs w:val="28"/>
          <w:lang w:val="en-US"/>
        </w:rPr>
        <w:t>Cola</w:t>
      </w:r>
      <w:r w:rsidRPr="004E75CC">
        <w:rPr>
          <w:rFonts w:ascii="Times New Roman" w:hAnsi="Times New Roman" w:cs="Times New Roman"/>
          <w:sz w:val="28"/>
          <w:szCs w:val="28"/>
        </w:rPr>
        <w:t xml:space="preserve">, </w:t>
      </w:r>
      <w:r>
        <w:rPr>
          <w:rFonts w:ascii="Times New Roman" w:hAnsi="Times New Roman" w:cs="Times New Roman"/>
          <w:sz w:val="28"/>
          <w:szCs w:val="28"/>
          <w:lang w:val="en-US"/>
        </w:rPr>
        <w:t>CNN</w:t>
      </w:r>
      <w:r w:rsidRPr="004E75CC">
        <w:rPr>
          <w:rFonts w:ascii="Times New Roman" w:hAnsi="Times New Roman" w:cs="Times New Roman"/>
          <w:sz w:val="28"/>
          <w:szCs w:val="28"/>
        </w:rPr>
        <w:t xml:space="preserve"> </w:t>
      </w:r>
      <w:r>
        <w:rPr>
          <w:rFonts w:ascii="Times New Roman" w:hAnsi="Times New Roman" w:cs="Times New Roman"/>
          <w:sz w:val="28"/>
          <w:szCs w:val="28"/>
        </w:rPr>
        <w:t>и множество других);</w:t>
      </w:r>
    </w:p>
    <w:p w14:paraId="734B1BCF" w14:textId="677C7522" w:rsidR="004E75CC" w:rsidRDefault="004E75CC" w:rsidP="00D641A7">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США – признанный в мировой политике и образец для подражания для многих стран в области внутренней политики;</w:t>
      </w:r>
    </w:p>
    <w:p w14:paraId="6B0B83C0" w14:textId="3FD72C6A" w:rsidR="004E75CC" w:rsidRDefault="004E75CC" w:rsidP="00D641A7">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Одна из наиболее привлекательных стан для иммиграции, инвестиций;</w:t>
      </w:r>
    </w:p>
    <w:p w14:paraId="3CCFB80C" w14:textId="43BB3A6E" w:rsidR="004E75CC" w:rsidRDefault="004E75CC" w:rsidP="00D641A7">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Привлекательная страна для туризма;</w:t>
      </w:r>
    </w:p>
    <w:p w14:paraId="00BD54D9" w14:textId="510F7DED" w:rsidR="004E75CC" w:rsidRDefault="004E75CC" w:rsidP="00D641A7">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Один из лидеров в сфере спорта и массовой культуры;</w:t>
      </w:r>
    </w:p>
    <w:p w14:paraId="5A5ECBCE" w14:textId="25ADBE7B" w:rsidR="004E75CC" w:rsidRDefault="004E75CC" w:rsidP="00D641A7">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Местное население несет и продвигает бренд своей страны.</w:t>
      </w:r>
    </w:p>
    <w:p w14:paraId="107F83CD" w14:textId="0C03481A" w:rsidR="004E75CC" w:rsidRDefault="00D641A7" w:rsidP="004E75C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Именно направленность на </w:t>
      </w:r>
      <w:r w:rsidR="004E75CC">
        <w:rPr>
          <w:rFonts w:ascii="Times New Roman" w:hAnsi="Times New Roman" w:cs="Times New Roman"/>
          <w:sz w:val="28"/>
          <w:szCs w:val="28"/>
        </w:rPr>
        <w:t xml:space="preserve">стратегическое развитие позволяет Америке быть одной из самых привлекательных территорий для целевых аудиторий в территориальном </w:t>
      </w:r>
      <w:proofErr w:type="spellStart"/>
      <w:r w:rsidR="004E75CC">
        <w:rPr>
          <w:rFonts w:ascii="Times New Roman" w:hAnsi="Times New Roman" w:cs="Times New Roman"/>
          <w:sz w:val="28"/>
          <w:szCs w:val="28"/>
        </w:rPr>
        <w:t>брендинге</w:t>
      </w:r>
      <w:proofErr w:type="spellEnd"/>
      <w:r w:rsidR="004E75CC">
        <w:rPr>
          <w:rFonts w:ascii="Times New Roman" w:hAnsi="Times New Roman" w:cs="Times New Roman"/>
          <w:sz w:val="28"/>
          <w:szCs w:val="28"/>
        </w:rPr>
        <w:t>. США используе</w:t>
      </w:r>
      <w:r>
        <w:rPr>
          <w:rFonts w:ascii="Times New Roman" w:hAnsi="Times New Roman" w:cs="Times New Roman"/>
          <w:sz w:val="28"/>
          <w:szCs w:val="28"/>
        </w:rPr>
        <w:t xml:space="preserve">т </w:t>
      </w:r>
      <w:r w:rsidR="004E75CC">
        <w:rPr>
          <w:rFonts w:ascii="Times New Roman" w:hAnsi="Times New Roman" w:cs="Times New Roman"/>
          <w:sz w:val="28"/>
          <w:szCs w:val="28"/>
        </w:rPr>
        <w:t>множество каналов коммуникации с мировым охватом: масс-медиа, кинематограф, общественная дипломатия и многое другое.</w:t>
      </w:r>
    </w:p>
    <w:p w14:paraId="74F1C3C4" w14:textId="64AC07E4" w:rsidR="004E75CC" w:rsidRDefault="004E75CC" w:rsidP="004E75C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Стоит заметить, что США развивается не только как национальный бренд, но и продвигает региональные единицы, например, Техас – край ковбоев, прерий и рейнджеров, Флорида – тропическая Мекка, Калифорния – технологический и экономический центр. Также, на территории Америки расположены всемирно известные города-бренды: Чикаго, Сан-Франциско, Нью-Йорк.</w:t>
      </w:r>
    </w:p>
    <w:p w14:paraId="07147F52" w14:textId="03EE879C" w:rsidR="00D641A7" w:rsidRDefault="00741872" w:rsidP="0074187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Д. </w:t>
      </w:r>
      <w:proofErr w:type="spellStart"/>
      <w:r>
        <w:rPr>
          <w:rFonts w:ascii="Times New Roman" w:hAnsi="Times New Roman" w:cs="Times New Roman"/>
          <w:sz w:val="28"/>
          <w:szCs w:val="28"/>
        </w:rPr>
        <w:t>Хилдрет</w:t>
      </w:r>
      <w:proofErr w:type="spellEnd"/>
      <w:r>
        <w:rPr>
          <w:rFonts w:ascii="Times New Roman" w:hAnsi="Times New Roman" w:cs="Times New Roman"/>
          <w:sz w:val="28"/>
          <w:szCs w:val="28"/>
        </w:rPr>
        <w:t xml:space="preserve"> и С. </w:t>
      </w:r>
      <w:proofErr w:type="spellStart"/>
      <w:r>
        <w:rPr>
          <w:rFonts w:ascii="Times New Roman" w:hAnsi="Times New Roman" w:cs="Times New Roman"/>
          <w:sz w:val="28"/>
          <w:szCs w:val="28"/>
        </w:rPr>
        <w:t>Анхольт</w:t>
      </w:r>
      <w:proofErr w:type="spellEnd"/>
      <w:r>
        <w:rPr>
          <w:rFonts w:ascii="Times New Roman" w:hAnsi="Times New Roman" w:cs="Times New Roman"/>
          <w:sz w:val="28"/>
          <w:szCs w:val="28"/>
        </w:rPr>
        <w:t xml:space="preserve"> говорят о пяти странах-</w:t>
      </w:r>
      <w:proofErr w:type="spellStart"/>
      <w:r>
        <w:rPr>
          <w:rFonts w:ascii="Times New Roman" w:hAnsi="Times New Roman" w:cs="Times New Roman"/>
          <w:sz w:val="28"/>
          <w:szCs w:val="28"/>
        </w:rPr>
        <w:t>мегабрендах</w:t>
      </w:r>
      <w:proofErr w:type="spellEnd"/>
      <w:r>
        <w:rPr>
          <w:rFonts w:ascii="Times New Roman" w:hAnsi="Times New Roman" w:cs="Times New Roman"/>
          <w:sz w:val="28"/>
          <w:szCs w:val="28"/>
        </w:rPr>
        <w:t>: Японии, Германии, Италии, Франции и Швейцарии. Эти страны как будто сами собой дают ассоциации с определенным набором ценностей: Япония – высокие технологии, сфера развлечений, дизайн и стиль; Франция – шик и высокое качество жизни; Италия – стиль и сексуальность; Германия – великолепное машиностроение и аппаратура; Швейцария – безупречная репутация, богатство, точность и честность</w:t>
      </w:r>
      <w:r w:rsidR="00D641A7">
        <w:rPr>
          <w:rStyle w:val="a7"/>
          <w:rFonts w:ascii="Times New Roman" w:hAnsi="Times New Roman" w:cs="Times New Roman"/>
          <w:sz w:val="28"/>
          <w:szCs w:val="28"/>
        </w:rPr>
        <w:footnoteReference w:id="76"/>
      </w:r>
      <w:r w:rsidR="00D641A7">
        <w:rPr>
          <w:rFonts w:ascii="Times New Roman" w:hAnsi="Times New Roman" w:cs="Times New Roman"/>
          <w:sz w:val="28"/>
          <w:szCs w:val="28"/>
        </w:rPr>
        <w:t>.</w:t>
      </w:r>
    </w:p>
    <w:p w14:paraId="7F475127" w14:textId="083D8EFC" w:rsidR="00D641A7" w:rsidRDefault="001A542C" w:rsidP="00370D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данного исследования, стоит упомянуть успешный опыт </w:t>
      </w:r>
      <w:proofErr w:type="spellStart"/>
      <w:r>
        <w:rPr>
          <w:rFonts w:ascii="Times New Roman" w:hAnsi="Times New Roman" w:cs="Times New Roman"/>
          <w:sz w:val="28"/>
          <w:szCs w:val="28"/>
        </w:rPr>
        <w:t>ребрендинга</w:t>
      </w:r>
      <w:proofErr w:type="spellEnd"/>
      <w:r>
        <w:rPr>
          <w:rFonts w:ascii="Times New Roman" w:hAnsi="Times New Roman" w:cs="Times New Roman"/>
          <w:sz w:val="28"/>
          <w:szCs w:val="28"/>
        </w:rPr>
        <w:t xml:space="preserve"> Испании, который был проведен в 1990-е годы. Данный опыт заключался в продвижении Олимпиады 1992 года в Барселоне, а также популяризация курортов Испании (остров </w:t>
      </w:r>
      <w:proofErr w:type="spellStart"/>
      <w:r>
        <w:rPr>
          <w:rFonts w:ascii="Times New Roman" w:hAnsi="Times New Roman" w:cs="Times New Roman"/>
          <w:sz w:val="28"/>
          <w:szCs w:val="28"/>
        </w:rPr>
        <w:t>Ибица</w:t>
      </w:r>
      <w:proofErr w:type="spellEnd"/>
      <w:r>
        <w:rPr>
          <w:rFonts w:ascii="Times New Roman" w:hAnsi="Times New Roman" w:cs="Times New Roman"/>
          <w:sz w:val="28"/>
          <w:szCs w:val="28"/>
        </w:rPr>
        <w:t xml:space="preserve">) и современной культуры. Большой шаг в </w:t>
      </w:r>
      <w:r w:rsidR="00017A5C">
        <w:rPr>
          <w:rFonts w:ascii="Times New Roman" w:hAnsi="Times New Roman" w:cs="Times New Roman"/>
          <w:sz w:val="28"/>
          <w:szCs w:val="28"/>
        </w:rPr>
        <w:t xml:space="preserve">территориальном </w:t>
      </w:r>
      <w:proofErr w:type="spellStart"/>
      <w:r w:rsidR="00017A5C">
        <w:rPr>
          <w:rFonts w:ascii="Times New Roman" w:hAnsi="Times New Roman" w:cs="Times New Roman"/>
          <w:sz w:val="28"/>
          <w:szCs w:val="28"/>
        </w:rPr>
        <w:t>брендинге</w:t>
      </w:r>
      <w:proofErr w:type="spellEnd"/>
      <w:r>
        <w:rPr>
          <w:rFonts w:ascii="Times New Roman" w:hAnsi="Times New Roman" w:cs="Times New Roman"/>
          <w:sz w:val="28"/>
          <w:szCs w:val="28"/>
        </w:rPr>
        <w:t xml:space="preserve"> для Испании заключался в уходе от «лубочного» </w:t>
      </w:r>
      <w:r w:rsidR="00017A5C">
        <w:rPr>
          <w:rFonts w:ascii="Times New Roman" w:hAnsi="Times New Roman" w:cs="Times New Roman"/>
          <w:sz w:val="28"/>
          <w:szCs w:val="28"/>
        </w:rPr>
        <w:t>имиджа</w:t>
      </w:r>
      <w:r>
        <w:rPr>
          <w:rFonts w:ascii="Times New Roman" w:hAnsi="Times New Roman" w:cs="Times New Roman"/>
          <w:sz w:val="28"/>
          <w:szCs w:val="28"/>
        </w:rPr>
        <w:t xml:space="preserve"> страны (фламенко, фиеста, коррида) в сторону создания имиджа страны в целом. Для этого была разработана специальная </w:t>
      </w:r>
      <w:r>
        <w:rPr>
          <w:rFonts w:ascii="Times New Roman" w:hAnsi="Times New Roman" w:cs="Times New Roman"/>
          <w:sz w:val="28"/>
          <w:szCs w:val="28"/>
        </w:rPr>
        <w:lastRenderedPageBreak/>
        <w:t xml:space="preserve">программа стратегического развития страны на 2006 - 2011 годы. В ходе данной программы были реализованы некоторые структурные и </w:t>
      </w:r>
      <w:proofErr w:type="spellStart"/>
      <w:r>
        <w:rPr>
          <w:rFonts w:ascii="Times New Roman" w:hAnsi="Times New Roman" w:cs="Times New Roman"/>
          <w:sz w:val="28"/>
          <w:szCs w:val="28"/>
        </w:rPr>
        <w:t>имиджевые</w:t>
      </w:r>
      <w:proofErr w:type="spellEnd"/>
      <w:r>
        <w:rPr>
          <w:rFonts w:ascii="Times New Roman" w:hAnsi="Times New Roman" w:cs="Times New Roman"/>
          <w:sz w:val="28"/>
          <w:szCs w:val="28"/>
        </w:rPr>
        <w:t xml:space="preserve"> </w:t>
      </w:r>
      <w:r w:rsidR="00370D54">
        <w:rPr>
          <w:rFonts w:ascii="Times New Roman" w:hAnsi="Times New Roman" w:cs="Times New Roman"/>
          <w:sz w:val="28"/>
          <w:szCs w:val="28"/>
        </w:rPr>
        <w:t xml:space="preserve">идеи: Валенсия является на сегодняшний день самым быстро растущим городом Европы, а также принимает модные спортивные мероприятие, например, регату </w:t>
      </w:r>
      <w:r w:rsidR="00370D54">
        <w:rPr>
          <w:rFonts w:ascii="Times New Roman" w:hAnsi="Times New Roman" w:cs="Times New Roman"/>
          <w:sz w:val="28"/>
          <w:szCs w:val="28"/>
          <w:lang w:val="en-US"/>
        </w:rPr>
        <w:t>America</w:t>
      </w:r>
      <w:r w:rsidR="00370D54" w:rsidRPr="003F04BB">
        <w:rPr>
          <w:rFonts w:ascii="Times New Roman" w:hAnsi="Times New Roman" w:cs="Times New Roman"/>
          <w:sz w:val="28"/>
          <w:szCs w:val="28"/>
        </w:rPr>
        <w:t xml:space="preserve"> </w:t>
      </w:r>
      <w:r w:rsidR="00370D54">
        <w:rPr>
          <w:rFonts w:ascii="Times New Roman" w:hAnsi="Times New Roman" w:cs="Times New Roman"/>
          <w:sz w:val="28"/>
          <w:szCs w:val="28"/>
          <w:lang w:val="en-US"/>
        </w:rPr>
        <w:t>Cup</w:t>
      </w:r>
      <w:r w:rsidR="00370D54">
        <w:rPr>
          <w:rFonts w:ascii="Times New Roman" w:hAnsi="Times New Roman" w:cs="Times New Roman"/>
          <w:sz w:val="28"/>
          <w:szCs w:val="28"/>
        </w:rPr>
        <w:t xml:space="preserve">, которую спонсирует бренд </w:t>
      </w:r>
      <w:r w:rsidR="00370D54">
        <w:rPr>
          <w:rFonts w:ascii="Times New Roman" w:hAnsi="Times New Roman" w:cs="Times New Roman"/>
          <w:sz w:val="28"/>
          <w:szCs w:val="28"/>
          <w:lang w:val="en-US"/>
        </w:rPr>
        <w:t>Louis</w:t>
      </w:r>
      <w:r w:rsidR="00370D54" w:rsidRPr="00370D54">
        <w:rPr>
          <w:rFonts w:ascii="Times New Roman" w:hAnsi="Times New Roman" w:cs="Times New Roman"/>
          <w:sz w:val="28"/>
          <w:szCs w:val="28"/>
        </w:rPr>
        <w:t xml:space="preserve"> </w:t>
      </w:r>
      <w:r w:rsidR="00370D54">
        <w:rPr>
          <w:rFonts w:ascii="Times New Roman" w:hAnsi="Times New Roman" w:cs="Times New Roman"/>
          <w:sz w:val="28"/>
          <w:szCs w:val="28"/>
          <w:lang w:val="en-US"/>
        </w:rPr>
        <w:t>Vuitton</w:t>
      </w:r>
      <w:r w:rsidR="00370D54">
        <w:rPr>
          <w:rFonts w:ascii="Times New Roman" w:hAnsi="Times New Roman" w:cs="Times New Roman"/>
          <w:sz w:val="28"/>
          <w:szCs w:val="28"/>
        </w:rPr>
        <w:t>; а Мадрид в 2005 году стал мировым городом дизайна</w:t>
      </w:r>
      <w:r w:rsidR="00D641A7">
        <w:rPr>
          <w:rStyle w:val="a7"/>
          <w:rFonts w:ascii="Times New Roman" w:hAnsi="Times New Roman" w:cs="Times New Roman"/>
          <w:sz w:val="28"/>
          <w:szCs w:val="28"/>
        </w:rPr>
        <w:footnoteReference w:id="77"/>
      </w:r>
      <w:r w:rsidR="00D641A7">
        <w:rPr>
          <w:rFonts w:ascii="Times New Roman" w:hAnsi="Times New Roman" w:cs="Times New Roman"/>
          <w:sz w:val="28"/>
          <w:szCs w:val="28"/>
        </w:rPr>
        <w:t>.</w:t>
      </w:r>
    </w:p>
    <w:p w14:paraId="6E013316" w14:textId="1E523A0C" w:rsidR="00D641A7" w:rsidRDefault="00370D54" w:rsidP="00370D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И.А. Василенко, говоря об успешном национальном </w:t>
      </w:r>
      <w:proofErr w:type="spellStart"/>
      <w:r>
        <w:rPr>
          <w:rFonts w:ascii="Times New Roman" w:hAnsi="Times New Roman" w:cs="Times New Roman"/>
          <w:sz w:val="28"/>
          <w:szCs w:val="28"/>
        </w:rPr>
        <w:t>брендинге</w:t>
      </w:r>
      <w:proofErr w:type="spellEnd"/>
      <w:r>
        <w:rPr>
          <w:rFonts w:ascii="Times New Roman" w:hAnsi="Times New Roman" w:cs="Times New Roman"/>
          <w:sz w:val="28"/>
          <w:szCs w:val="28"/>
        </w:rPr>
        <w:t xml:space="preserve">, </w:t>
      </w:r>
      <w:r w:rsidR="007A6CE6">
        <w:rPr>
          <w:rFonts w:ascii="Times New Roman" w:hAnsi="Times New Roman" w:cs="Times New Roman"/>
          <w:sz w:val="28"/>
          <w:szCs w:val="28"/>
        </w:rPr>
        <w:t>замечает системный опыт</w:t>
      </w:r>
      <w:r>
        <w:rPr>
          <w:rFonts w:ascii="Times New Roman" w:hAnsi="Times New Roman" w:cs="Times New Roman"/>
          <w:sz w:val="28"/>
          <w:szCs w:val="28"/>
        </w:rPr>
        <w:t xml:space="preserve"> Великобритании. В 1997-20</w:t>
      </w:r>
      <w:r w:rsidR="007A6CE6">
        <w:rPr>
          <w:rFonts w:ascii="Times New Roman" w:hAnsi="Times New Roman" w:cs="Times New Roman"/>
          <w:sz w:val="28"/>
          <w:szCs w:val="28"/>
        </w:rPr>
        <w:t>0</w:t>
      </w:r>
      <w:r>
        <w:rPr>
          <w:rFonts w:ascii="Times New Roman" w:hAnsi="Times New Roman" w:cs="Times New Roman"/>
          <w:sz w:val="28"/>
          <w:szCs w:val="28"/>
        </w:rPr>
        <w:t xml:space="preserve">5 года, правительство Великобритании привлекло различные </w:t>
      </w:r>
      <w:proofErr w:type="spellStart"/>
      <w:r>
        <w:rPr>
          <w:rFonts w:ascii="Times New Roman" w:hAnsi="Times New Roman" w:cs="Times New Roman"/>
          <w:sz w:val="28"/>
          <w:szCs w:val="28"/>
        </w:rPr>
        <w:t>брендинговые</w:t>
      </w:r>
      <w:proofErr w:type="spellEnd"/>
      <w:r>
        <w:rPr>
          <w:rFonts w:ascii="Times New Roman" w:hAnsi="Times New Roman" w:cs="Times New Roman"/>
          <w:sz w:val="28"/>
          <w:szCs w:val="28"/>
        </w:rPr>
        <w:t xml:space="preserve"> и рекламные агентства для создания нового имиджа и стратегических коммуникаций</w:t>
      </w:r>
      <w:r w:rsidR="00D641A7">
        <w:rPr>
          <w:rStyle w:val="a7"/>
          <w:rFonts w:ascii="Times New Roman" w:hAnsi="Times New Roman" w:cs="Times New Roman"/>
          <w:sz w:val="28"/>
          <w:szCs w:val="28"/>
        </w:rPr>
        <w:footnoteReference w:id="78"/>
      </w:r>
      <w:r>
        <w:rPr>
          <w:rFonts w:ascii="Times New Roman" w:hAnsi="Times New Roman" w:cs="Times New Roman"/>
          <w:sz w:val="28"/>
          <w:szCs w:val="28"/>
        </w:rPr>
        <w:t>.</w:t>
      </w:r>
    </w:p>
    <w:p w14:paraId="3F11BED0" w14:textId="4663B72A" w:rsidR="00D641A7" w:rsidRDefault="00370D54" w:rsidP="00370D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Специалисты по созданию территориального бренда решили отталкиваться от тенденций, которые существовали к тому моменту в обществе: страна менялась в другую сторону, становилась эпицентром дизайна и моды, местом для предпринимательства, а также лидером в области </w:t>
      </w:r>
      <w:r>
        <w:rPr>
          <w:rFonts w:ascii="Times New Roman" w:hAnsi="Times New Roman" w:cs="Times New Roman"/>
          <w:sz w:val="28"/>
          <w:szCs w:val="28"/>
          <w:lang w:val="en-US"/>
        </w:rPr>
        <w:t>IT</w:t>
      </w:r>
      <w:r w:rsidRPr="00370D54">
        <w:rPr>
          <w:rFonts w:ascii="Times New Roman" w:hAnsi="Times New Roman" w:cs="Times New Roman"/>
          <w:sz w:val="28"/>
          <w:szCs w:val="28"/>
        </w:rPr>
        <w:t>-</w:t>
      </w:r>
      <w:r>
        <w:rPr>
          <w:rFonts w:ascii="Times New Roman" w:hAnsi="Times New Roman" w:cs="Times New Roman"/>
          <w:sz w:val="28"/>
          <w:szCs w:val="28"/>
        </w:rPr>
        <w:t>сектора</w:t>
      </w:r>
      <w:r w:rsidR="00D641A7">
        <w:rPr>
          <w:rStyle w:val="a7"/>
          <w:rFonts w:ascii="Times New Roman" w:hAnsi="Times New Roman" w:cs="Times New Roman"/>
          <w:sz w:val="28"/>
          <w:szCs w:val="28"/>
        </w:rPr>
        <w:footnoteReference w:id="79"/>
      </w:r>
      <w:r w:rsidR="001E53F4" w:rsidRPr="001E53F4">
        <w:rPr>
          <w:rFonts w:ascii="Times New Roman" w:hAnsi="Times New Roman" w:cs="Times New Roman"/>
          <w:sz w:val="28"/>
          <w:szCs w:val="28"/>
        </w:rPr>
        <w:t>.</w:t>
      </w:r>
      <w:r w:rsidR="00D641A7">
        <w:rPr>
          <w:rFonts w:ascii="Times New Roman" w:hAnsi="Times New Roman" w:cs="Times New Roman"/>
          <w:sz w:val="28"/>
          <w:szCs w:val="28"/>
        </w:rPr>
        <w:t xml:space="preserve"> Лозунг «</w:t>
      </w:r>
      <w:r w:rsidR="00D641A7">
        <w:rPr>
          <w:rFonts w:ascii="Times New Roman" w:hAnsi="Times New Roman" w:cs="Times New Roman"/>
          <w:sz w:val="28"/>
          <w:szCs w:val="28"/>
          <w:lang w:val="en-US"/>
        </w:rPr>
        <w:t>Cool</w:t>
      </w:r>
      <w:r w:rsidR="00D641A7" w:rsidRPr="003F04BB">
        <w:rPr>
          <w:rFonts w:ascii="Times New Roman" w:hAnsi="Times New Roman" w:cs="Times New Roman"/>
          <w:sz w:val="28"/>
          <w:szCs w:val="28"/>
        </w:rPr>
        <w:t xml:space="preserve"> </w:t>
      </w:r>
      <w:r w:rsidR="00D641A7">
        <w:rPr>
          <w:rFonts w:ascii="Times New Roman" w:hAnsi="Times New Roman" w:cs="Times New Roman"/>
          <w:sz w:val="28"/>
          <w:szCs w:val="28"/>
          <w:lang w:val="en-US"/>
        </w:rPr>
        <w:t>Britannia</w:t>
      </w:r>
      <w:r w:rsidR="00D641A7">
        <w:rPr>
          <w:rFonts w:ascii="Times New Roman" w:hAnsi="Times New Roman" w:cs="Times New Roman"/>
          <w:sz w:val="28"/>
          <w:szCs w:val="28"/>
        </w:rPr>
        <w:t xml:space="preserve">», </w:t>
      </w:r>
      <w:r>
        <w:rPr>
          <w:rFonts w:ascii="Times New Roman" w:hAnsi="Times New Roman" w:cs="Times New Roman"/>
          <w:sz w:val="28"/>
          <w:szCs w:val="28"/>
        </w:rPr>
        <w:t xml:space="preserve">который придумал маркетолог У. </w:t>
      </w:r>
      <w:proofErr w:type="spellStart"/>
      <w:r>
        <w:rPr>
          <w:rFonts w:ascii="Times New Roman" w:hAnsi="Times New Roman" w:cs="Times New Roman"/>
          <w:sz w:val="28"/>
          <w:szCs w:val="28"/>
        </w:rPr>
        <w:t>Олинс</w:t>
      </w:r>
      <w:proofErr w:type="spellEnd"/>
      <w:r w:rsidR="00D641A7">
        <w:rPr>
          <w:rFonts w:ascii="Times New Roman" w:hAnsi="Times New Roman" w:cs="Times New Roman"/>
          <w:sz w:val="28"/>
          <w:szCs w:val="28"/>
        </w:rPr>
        <w:t xml:space="preserve">, </w:t>
      </w:r>
      <w:r>
        <w:rPr>
          <w:rFonts w:ascii="Times New Roman" w:hAnsi="Times New Roman" w:cs="Times New Roman"/>
          <w:sz w:val="28"/>
          <w:szCs w:val="28"/>
        </w:rPr>
        <w:t xml:space="preserve">моментально подхватило население страны, а </w:t>
      </w:r>
      <w:proofErr w:type="spellStart"/>
      <w:r>
        <w:rPr>
          <w:rFonts w:ascii="Times New Roman" w:hAnsi="Times New Roman" w:cs="Times New Roman"/>
          <w:sz w:val="28"/>
          <w:szCs w:val="28"/>
        </w:rPr>
        <w:t>Олинс</w:t>
      </w:r>
      <w:proofErr w:type="spellEnd"/>
      <w:r>
        <w:rPr>
          <w:rFonts w:ascii="Times New Roman" w:hAnsi="Times New Roman" w:cs="Times New Roman"/>
          <w:sz w:val="28"/>
          <w:szCs w:val="28"/>
        </w:rPr>
        <w:t>, в свою очередь, озвучил идею, которую ждала вся нация</w:t>
      </w:r>
      <w:r w:rsidR="00D641A7">
        <w:rPr>
          <w:rStyle w:val="a7"/>
          <w:rFonts w:ascii="Times New Roman" w:hAnsi="Times New Roman" w:cs="Times New Roman"/>
          <w:sz w:val="28"/>
          <w:szCs w:val="28"/>
        </w:rPr>
        <w:footnoteReference w:id="80"/>
      </w:r>
      <w:r>
        <w:rPr>
          <w:rFonts w:ascii="Times New Roman" w:hAnsi="Times New Roman" w:cs="Times New Roman"/>
          <w:sz w:val="28"/>
          <w:szCs w:val="28"/>
        </w:rPr>
        <w:t xml:space="preserve">. </w:t>
      </w:r>
    </w:p>
    <w:p w14:paraId="26D21A17" w14:textId="24FCF91B" w:rsidR="00D641A7" w:rsidRDefault="00370D54" w:rsidP="00140E4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Стоит заметить, что Великобритания тратит на продвижение собственного бренда</w:t>
      </w:r>
      <w:r w:rsidR="00140E48">
        <w:rPr>
          <w:rFonts w:ascii="Times New Roman" w:hAnsi="Times New Roman" w:cs="Times New Roman"/>
          <w:sz w:val="28"/>
          <w:szCs w:val="28"/>
        </w:rPr>
        <w:t xml:space="preserve"> </w:t>
      </w:r>
      <w:r>
        <w:rPr>
          <w:rFonts w:ascii="Times New Roman" w:hAnsi="Times New Roman" w:cs="Times New Roman"/>
          <w:sz w:val="28"/>
          <w:szCs w:val="28"/>
        </w:rPr>
        <w:t>за рубежом миллиарды долларов</w:t>
      </w:r>
      <w:r w:rsidR="00140E48">
        <w:rPr>
          <w:rFonts w:ascii="Times New Roman" w:hAnsi="Times New Roman" w:cs="Times New Roman"/>
          <w:sz w:val="28"/>
          <w:szCs w:val="28"/>
        </w:rPr>
        <w:t xml:space="preserve">. Показательным опыт Великобритании является и за счет того, что в продвижении бренда участвует множество организаций: </w:t>
      </w:r>
      <w:r w:rsidR="00017A5C">
        <w:rPr>
          <w:rFonts w:ascii="Times New Roman" w:hAnsi="Times New Roman" w:cs="Times New Roman"/>
          <w:sz w:val="28"/>
          <w:szCs w:val="28"/>
        </w:rPr>
        <w:t>офис по развитию туризма</w:t>
      </w:r>
      <w:r w:rsidR="00140E48">
        <w:rPr>
          <w:rFonts w:ascii="Times New Roman" w:hAnsi="Times New Roman" w:cs="Times New Roman"/>
          <w:sz w:val="28"/>
          <w:szCs w:val="28"/>
        </w:rPr>
        <w:t xml:space="preserve"> Великобритании, Министерство </w:t>
      </w:r>
      <w:r w:rsidR="00885E93">
        <w:rPr>
          <w:rFonts w:ascii="Times New Roman" w:hAnsi="Times New Roman" w:cs="Times New Roman"/>
          <w:sz w:val="28"/>
          <w:szCs w:val="28"/>
        </w:rPr>
        <w:t>Иностранных дел, а также множество других правительственных организаций</w:t>
      </w:r>
      <w:r w:rsidR="00D641A7">
        <w:rPr>
          <w:rStyle w:val="a7"/>
          <w:rFonts w:ascii="Times New Roman" w:hAnsi="Times New Roman" w:cs="Times New Roman"/>
          <w:sz w:val="28"/>
          <w:szCs w:val="28"/>
        </w:rPr>
        <w:footnoteReference w:id="81"/>
      </w:r>
      <w:r w:rsidR="00D641A7">
        <w:rPr>
          <w:rFonts w:ascii="Times New Roman" w:hAnsi="Times New Roman" w:cs="Times New Roman"/>
          <w:sz w:val="28"/>
          <w:szCs w:val="28"/>
        </w:rPr>
        <w:t>.</w:t>
      </w:r>
    </w:p>
    <w:p w14:paraId="37A79D33" w14:textId="5434A8AF" w:rsidR="00140E48" w:rsidRDefault="00885E93" w:rsidP="00140E4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Формируют свой территориальный бренд не только развитые</w:t>
      </w:r>
      <w:r w:rsidR="00140E48">
        <w:rPr>
          <w:rFonts w:ascii="Times New Roman" w:hAnsi="Times New Roman" w:cs="Times New Roman"/>
          <w:sz w:val="28"/>
          <w:szCs w:val="28"/>
        </w:rPr>
        <w:t>, но и развивающиеся</w:t>
      </w:r>
      <w:r>
        <w:rPr>
          <w:rFonts w:ascii="Times New Roman" w:hAnsi="Times New Roman" w:cs="Times New Roman"/>
          <w:sz w:val="28"/>
          <w:szCs w:val="28"/>
        </w:rPr>
        <w:t xml:space="preserve"> страны</w:t>
      </w:r>
      <w:r w:rsidR="00140E48">
        <w:rPr>
          <w:rFonts w:ascii="Times New Roman" w:hAnsi="Times New Roman" w:cs="Times New Roman"/>
          <w:sz w:val="28"/>
          <w:szCs w:val="28"/>
        </w:rPr>
        <w:t>. Например, за последние годы Индия провела глобальную коммуникационную кампанию. Создатели бренда решили продвигать Индию как место для эксклюзивного отдыха. В связи с этим была придумана капания</w:t>
      </w:r>
      <w:r w:rsidR="00D641A7">
        <w:rPr>
          <w:rFonts w:ascii="Times New Roman" w:hAnsi="Times New Roman" w:cs="Times New Roman"/>
          <w:sz w:val="28"/>
          <w:szCs w:val="28"/>
        </w:rPr>
        <w:t xml:space="preserve"> «</w:t>
      </w:r>
      <w:r w:rsidR="00D641A7">
        <w:rPr>
          <w:rFonts w:ascii="Times New Roman" w:hAnsi="Times New Roman" w:cs="Times New Roman"/>
          <w:sz w:val="28"/>
          <w:szCs w:val="28"/>
          <w:lang w:val="en-US"/>
        </w:rPr>
        <w:t>Incredible</w:t>
      </w:r>
      <w:r w:rsidR="00D641A7" w:rsidRPr="003F04BB">
        <w:rPr>
          <w:rFonts w:ascii="Times New Roman" w:hAnsi="Times New Roman" w:cs="Times New Roman"/>
          <w:sz w:val="28"/>
          <w:szCs w:val="28"/>
        </w:rPr>
        <w:t xml:space="preserve"> </w:t>
      </w:r>
      <w:r w:rsidR="00D641A7">
        <w:rPr>
          <w:rFonts w:ascii="Times New Roman" w:hAnsi="Times New Roman" w:cs="Times New Roman"/>
          <w:sz w:val="28"/>
          <w:szCs w:val="28"/>
          <w:lang w:val="en-US"/>
        </w:rPr>
        <w:t>India</w:t>
      </w:r>
      <w:r w:rsidR="00D641A7">
        <w:rPr>
          <w:rFonts w:ascii="Times New Roman" w:hAnsi="Times New Roman" w:cs="Times New Roman"/>
          <w:sz w:val="28"/>
          <w:szCs w:val="28"/>
        </w:rPr>
        <w:t>» («Невероятная Индия»)</w:t>
      </w:r>
      <w:r w:rsidR="00140E48">
        <w:rPr>
          <w:rStyle w:val="a7"/>
          <w:rFonts w:ascii="Times New Roman" w:hAnsi="Times New Roman" w:cs="Times New Roman"/>
          <w:sz w:val="28"/>
          <w:szCs w:val="28"/>
        </w:rPr>
        <w:footnoteReference w:id="82"/>
      </w:r>
      <w:r w:rsidR="00D641A7">
        <w:rPr>
          <w:rFonts w:ascii="Times New Roman" w:hAnsi="Times New Roman" w:cs="Times New Roman"/>
          <w:sz w:val="28"/>
          <w:szCs w:val="28"/>
        </w:rPr>
        <w:t xml:space="preserve">. </w:t>
      </w:r>
      <w:r w:rsidR="00140E48">
        <w:rPr>
          <w:rFonts w:ascii="Times New Roman" w:hAnsi="Times New Roman" w:cs="Times New Roman"/>
          <w:sz w:val="28"/>
          <w:szCs w:val="28"/>
        </w:rPr>
        <w:t>Стоит отметить весьма оригина</w:t>
      </w:r>
      <w:r w:rsidR="00660B72">
        <w:rPr>
          <w:rFonts w:ascii="Times New Roman" w:hAnsi="Times New Roman" w:cs="Times New Roman"/>
          <w:sz w:val="28"/>
          <w:szCs w:val="28"/>
        </w:rPr>
        <w:t>льное визуальное решение (рис. 2</w:t>
      </w:r>
      <w:r w:rsidR="00140E48">
        <w:rPr>
          <w:rFonts w:ascii="Times New Roman" w:hAnsi="Times New Roman" w:cs="Times New Roman"/>
          <w:sz w:val="28"/>
          <w:szCs w:val="28"/>
        </w:rPr>
        <w:t>.2), где присутствует восклицательный знак вместо буквы «</w:t>
      </w:r>
      <w:r w:rsidR="00140E48">
        <w:rPr>
          <w:rFonts w:ascii="Times New Roman" w:hAnsi="Times New Roman" w:cs="Times New Roman"/>
          <w:sz w:val="28"/>
          <w:szCs w:val="28"/>
          <w:lang w:val="en-US"/>
        </w:rPr>
        <w:t>I</w:t>
      </w:r>
      <w:r w:rsidR="00140E48">
        <w:rPr>
          <w:rFonts w:ascii="Times New Roman" w:hAnsi="Times New Roman" w:cs="Times New Roman"/>
          <w:sz w:val="28"/>
          <w:szCs w:val="28"/>
        </w:rPr>
        <w:t>».</w:t>
      </w:r>
      <w:r w:rsidR="00140E48" w:rsidRPr="00140E48">
        <w:rPr>
          <w:rFonts w:ascii="Times New Roman" w:hAnsi="Times New Roman" w:cs="Times New Roman"/>
          <w:sz w:val="28"/>
          <w:szCs w:val="28"/>
        </w:rPr>
        <w:t xml:space="preserve"> </w:t>
      </w:r>
    </w:p>
    <w:p w14:paraId="2039AB7A" w14:textId="16A1E848" w:rsidR="00140E48" w:rsidRDefault="00BB051C" w:rsidP="00BB051C">
      <w:pPr>
        <w:spacing w:line="360" w:lineRule="auto"/>
        <w:ind w:firstLine="708"/>
        <w:jc w:val="center"/>
        <w:rPr>
          <w:rFonts w:ascii="Times New Roman" w:hAnsi="Times New Roman" w:cs="Times New Roman"/>
          <w:sz w:val="28"/>
          <w:szCs w:val="28"/>
        </w:rPr>
      </w:pPr>
      <w:r>
        <w:rPr>
          <w:noProof/>
          <w:lang w:val="en-US" w:eastAsia="ru-RU"/>
        </w:rPr>
        <w:drawing>
          <wp:inline distT="0" distB="0" distL="0" distR="0" wp14:anchorId="427CEA4F" wp14:editId="79361FBA">
            <wp:extent cx="3473089" cy="2261023"/>
            <wp:effectExtent l="0" t="0" r="6985" b="0"/>
            <wp:docPr id="26" name="Рисунок 26"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m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1855" cy="2273240"/>
                    </a:xfrm>
                    <a:prstGeom prst="rect">
                      <a:avLst/>
                    </a:prstGeom>
                    <a:noFill/>
                    <a:ln>
                      <a:noFill/>
                    </a:ln>
                  </pic:spPr>
                </pic:pic>
              </a:graphicData>
            </a:graphic>
          </wp:inline>
        </w:drawing>
      </w:r>
    </w:p>
    <w:p w14:paraId="10C716D1" w14:textId="4A75DFAC" w:rsidR="00BB051C" w:rsidRDefault="00660B72" w:rsidP="00BB051C">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Рисунок 2</w:t>
      </w:r>
      <w:r w:rsidR="00BB051C">
        <w:rPr>
          <w:rFonts w:ascii="Times New Roman" w:hAnsi="Times New Roman" w:cs="Times New Roman"/>
          <w:sz w:val="28"/>
          <w:szCs w:val="28"/>
        </w:rPr>
        <w:t xml:space="preserve">.2 – </w:t>
      </w:r>
      <w:r w:rsidR="007A6CE6">
        <w:rPr>
          <w:rFonts w:ascii="Times New Roman" w:hAnsi="Times New Roman" w:cs="Times New Roman"/>
          <w:sz w:val="28"/>
          <w:szCs w:val="28"/>
        </w:rPr>
        <w:t>Варианты визуализации кампании</w:t>
      </w:r>
      <w:r w:rsidR="00BB051C">
        <w:rPr>
          <w:rFonts w:ascii="Times New Roman" w:hAnsi="Times New Roman" w:cs="Times New Roman"/>
          <w:sz w:val="28"/>
          <w:szCs w:val="28"/>
        </w:rPr>
        <w:t xml:space="preserve"> «</w:t>
      </w:r>
      <w:r w:rsidR="00BB051C">
        <w:rPr>
          <w:rFonts w:ascii="Times New Roman" w:hAnsi="Times New Roman" w:cs="Times New Roman"/>
          <w:sz w:val="28"/>
          <w:szCs w:val="28"/>
          <w:lang w:val="en-US"/>
        </w:rPr>
        <w:t>Incredible</w:t>
      </w:r>
      <w:r w:rsidR="00BB051C" w:rsidRPr="003F04BB">
        <w:rPr>
          <w:rFonts w:ascii="Times New Roman" w:hAnsi="Times New Roman" w:cs="Times New Roman"/>
          <w:sz w:val="28"/>
          <w:szCs w:val="28"/>
        </w:rPr>
        <w:t xml:space="preserve"> </w:t>
      </w:r>
      <w:r w:rsidR="00BB051C">
        <w:rPr>
          <w:rFonts w:ascii="Times New Roman" w:hAnsi="Times New Roman" w:cs="Times New Roman"/>
          <w:sz w:val="28"/>
          <w:szCs w:val="28"/>
          <w:lang w:val="en-US"/>
        </w:rPr>
        <w:t>India</w:t>
      </w:r>
      <w:r w:rsidR="00BB051C">
        <w:rPr>
          <w:rFonts w:ascii="Times New Roman" w:hAnsi="Times New Roman" w:cs="Times New Roman"/>
          <w:sz w:val="28"/>
          <w:szCs w:val="28"/>
        </w:rPr>
        <w:t>»</w:t>
      </w:r>
    </w:p>
    <w:p w14:paraId="1265FB49" w14:textId="6E27061D" w:rsidR="00140E48" w:rsidRPr="00140E48" w:rsidRDefault="00140E48" w:rsidP="00140E4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последствие, восклицательный знак начали заменять различными объектами (рис. </w:t>
      </w:r>
      <w:r w:rsidR="00660B72" w:rsidRPr="00660B72">
        <w:rPr>
          <w:rFonts w:ascii="Times New Roman" w:hAnsi="Times New Roman" w:cs="Times New Roman"/>
          <w:sz w:val="28"/>
          <w:szCs w:val="28"/>
        </w:rPr>
        <w:t>2</w:t>
      </w:r>
      <w:r>
        <w:rPr>
          <w:rFonts w:ascii="Times New Roman" w:hAnsi="Times New Roman" w:cs="Times New Roman"/>
          <w:sz w:val="28"/>
          <w:szCs w:val="28"/>
        </w:rPr>
        <w:t xml:space="preserve">.3), что </w:t>
      </w:r>
      <w:r w:rsidR="00BB051C">
        <w:rPr>
          <w:rFonts w:ascii="Times New Roman" w:hAnsi="Times New Roman" w:cs="Times New Roman"/>
          <w:sz w:val="28"/>
          <w:szCs w:val="28"/>
        </w:rPr>
        <w:t>з</w:t>
      </w:r>
      <w:r>
        <w:rPr>
          <w:rFonts w:ascii="Times New Roman" w:hAnsi="Times New Roman" w:cs="Times New Roman"/>
          <w:sz w:val="28"/>
          <w:szCs w:val="28"/>
        </w:rPr>
        <w:t>начительно выделило</w:t>
      </w:r>
      <w:r w:rsidR="00BB051C">
        <w:rPr>
          <w:rFonts w:ascii="Times New Roman" w:hAnsi="Times New Roman" w:cs="Times New Roman"/>
          <w:sz w:val="28"/>
          <w:szCs w:val="28"/>
        </w:rPr>
        <w:t xml:space="preserve"> визуальное решения Индии.</w:t>
      </w:r>
    </w:p>
    <w:p w14:paraId="74C7E1E6" w14:textId="213F8B16" w:rsidR="00140E48" w:rsidRDefault="00BB051C" w:rsidP="00BB051C">
      <w:pPr>
        <w:spacing w:line="360" w:lineRule="auto"/>
        <w:ind w:firstLine="708"/>
        <w:jc w:val="center"/>
        <w:rPr>
          <w:rFonts w:ascii="Times New Roman" w:hAnsi="Times New Roman" w:cs="Times New Roman"/>
          <w:sz w:val="28"/>
          <w:szCs w:val="28"/>
        </w:rPr>
      </w:pPr>
      <w:r>
        <w:rPr>
          <w:noProof/>
          <w:lang w:val="en-US" w:eastAsia="ru-RU"/>
        </w:rPr>
        <w:drawing>
          <wp:inline distT="0" distB="0" distL="0" distR="0" wp14:anchorId="7087379A" wp14:editId="61068E73">
            <wp:extent cx="3620135" cy="2369998"/>
            <wp:effectExtent l="0" t="0" r="12065" b="0"/>
            <wp:docPr id="27" name="Рисунок 27"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m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8957" cy="2375773"/>
                    </a:xfrm>
                    <a:prstGeom prst="rect">
                      <a:avLst/>
                    </a:prstGeom>
                    <a:noFill/>
                    <a:ln>
                      <a:noFill/>
                    </a:ln>
                  </pic:spPr>
                </pic:pic>
              </a:graphicData>
            </a:graphic>
          </wp:inline>
        </w:drawing>
      </w:r>
    </w:p>
    <w:p w14:paraId="7D543DE9" w14:textId="4984EE70" w:rsidR="00140E48" w:rsidRDefault="00660B72" w:rsidP="00BB051C">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Рисунок 2</w:t>
      </w:r>
      <w:r w:rsidR="00BB051C">
        <w:rPr>
          <w:rFonts w:ascii="Times New Roman" w:hAnsi="Times New Roman" w:cs="Times New Roman"/>
          <w:sz w:val="28"/>
          <w:szCs w:val="28"/>
        </w:rPr>
        <w:t xml:space="preserve">.3 – Варианты </w:t>
      </w:r>
      <w:r w:rsidR="007A6CE6">
        <w:rPr>
          <w:rFonts w:ascii="Times New Roman" w:hAnsi="Times New Roman" w:cs="Times New Roman"/>
          <w:sz w:val="28"/>
          <w:szCs w:val="28"/>
        </w:rPr>
        <w:t>визуализации</w:t>
      </w:r>
      <w:r w:rsidR="00BB051C">
        <w:rPr>
          <w:rFonts w:ascii="Times New Roman" w:hAnsi="Times New Roman" w:cs="Times New Roman"/>
          <w:sz w:val="28"/>
          <w:szCs w:val="28"/>
        </w:rPr>
        <w:t xml:space="preserve"> кампании «</w:t>
      </w:r>
      <w:r w:rsidR="00BB051C">
        <w:rPr>
          <w:rFonts w:ascii="Times New Roman" w:hAnsi="Times New Roman" w:cs="Times New Roman"/>
          <w:sz w:val="28"/>
          <w:szCs w:val="28"/>
          <w:lang w:val="en-US"/>
        </w:rPr>
        <w:t>Incredible</w:t>
      </w:r>
      <w:r w:rsidR="00BB051C" w:rsidRPr="003F04BB">
        <w:rPr>
          <w:rFonts w:ascii="Times New Roman" w:hAnsi="Times New Roman" w:cs="Times New Roman"/>
          <w:sz w:val="28"/>
          <w:szCs w:val="28"/>
        </w:rPr>
        <w:t xml:space="preserve"> </w:t>
      </w:r>
      <w:r w:rsidR="00BB051C">
        <w:rPr>
          <w:rFonts w:ascii="Times New Roman" w:hAnsi="Times New Roman" w:cs="Times New Roman"/>
          <w:sz w:val="28"/>
          <w:szCs w:val="28"/>
          <w:lang w:val="en-US"/>
        </w:rPr>
        <w:t>India</w:t>
      </w:r>
      <w:r w:rsidR="00BB051C">
        <w:rPr>
          <w:rFonts w:ascii="Times New Roman" w:hAnsi="Times New Roman" w:cs="Times New Roman"/>
          <w:sz w:val="28"/>
          <w:szCs w:val="28"/>
        </w:rPr>
        <w:t>»</w:t>
      </w:r>
    </w:p>
    <w:p w14:paraId="55A48D3C" w14:textId="7B6BE4AC" w:rsidR="002F4741" w:rsidRDefault="002F4741" w:rsidP="00140E4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Смысловое наполнение бренда заключалось в различных элементах индийской культуры: </w:t>
      </w:r>
      <w:proofErr w:type="spellStart"/>
      <w:r>
        <w:rPr>
          <w:rFonts w:ascii="Times New Roman" w:hAnsi="Times New Roman" w:cs="Times New Roman"/>
          <w:sz w:val="28"/>
          <w:szCs w:val="28"/>
        </w:rPr>
        <w:t>аюрведе</w:t>
      </w:r>
      <w:proofErr w:type="spellEnd"/>
      <w:r>
        <w:rPr>
          <w:rFonts w:ascii="Times New Roman" w:hAnsi="Times New Roman" w:cs="Times New Roman"/>
          <w:sz w:val="28"/>
          <w:szCs w:val="28"/>
        </w:rPr>
        <w:t xml:space="preserve">, йоге, одежде и украшениях, религиозных праздниках, архитектуре и т.д. Потом, в кампании начал использоваться религиозный туризм. Через несколько лет, когда бренд был уже развит, кампания была развернута в направлении полномасштабного политического и экономического развития страны. </w:t>
      </w:r>
    </w:p>
    <w:p w14:paraId="1B247950" w14:textId="56D7FF56" w:rsidR="00D641A7" w:rsidRDefault="002F4741" w:rsidP="002F474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Развитие национального бренда Индии является успешным примером взаимодействия между бизнесом, правительственными структурами и общественными организациями страны. Из коммуникационных инструментов в кампании широко применялась коммуникация в Интернете. Однако, большее значение для успеха играла работа с населением Инди</w:t>
      </w:r>
      <w:r w:rsidR="001B2CAA">
        <w:rPr>
          <w:rFonts w:ascii="Times New Roman" w:hAnsi="Times New Roman" w:cs="Times New Roman"/>
          <w:sz w:val="28"/>
          <w:szCs w:val="28"/>
        </w:rPr>
        <w:t>и</w:t>
      </w:r>
      <w:r>
        <w:rPr>
          <w:rFonts w:ascii="Times New Roman" w:hAnsi="Times New Roman" w:cs="Times New Roman"/>
          <w:sz w:val="28"/>
          <w:szCs w:val="28"/>
        </w:rPr>
        <w:t>, которая была направлена на формирование грамотного отношения к приезжим иностра</w:t>
      </w:r>
      <w:r w:rsidR="00120FE8">
        <w:rPr>
          <w:rFonts w:ascii="Times New Roman" w:hAnsi="Times New Roman" w:cs="Times New Roman"/>
          <w:sz w:val="28"/>
          <w:szCs w:val="28"/>
        </w:rPr>
        <w:t>нцам. На сегодняшний день бренд</w:t>
      </w:r>
      <w:r>
        <w:rPr>
          <w:rFonts w:ascii="Times New Roman" w:hAnsi="Times New Roman" w:cs="Times New Roman"/>
          <w:sz w:val="28"/>
          <w:szCs w:val="28"/>
        </w:rPr>
        <w:t xml:space="preserve"> Индии продолжает свое развитие и продвижение, расширяется география, которая уже охватывает страны СНГ и Латинскую Америку</w:t>
      </w:r>
      <w:r w:rsidR="00D641A7">
        <w:rPr>
          <w:rStyle w:val="a7"/>
          <w:rFonts w:ascii="Times New Roman" w:hAnsi="Times New Roman" w:cs="Times New Roman"/>
          <w:sz w:val="28"/>
          <w:szCs w:val="28"/>
        </w:rPr>
        <w:footnoteReference w:id="83"/>
      </w:r>
      <w:r>
        <w:rPr>
          <w:rFonts w:ascii="Times New Roman" w:hAnsi="Times New Roman" w:cs="Times New Roman"/>
          <w:sz w:val="28"/>
          <w:szCs w:val="28"/>
        </w:rPr>
        <w:t>.</w:t>
      </w:r>
    </w:p>
    <w:p w14:paraId="3C1EC3B3" w14:textId="2DD3317C" w:rsidR="00E94A7F" w:rsidRDefault="00D641A7" w:rsidP="00E94A7F">
      <w:pPr>
        <w:spacing w:after="200" w:line="360" w:lineRule="auto"/>
        <w:ind w:firstLine="708"/>
        <w:jc w:val="both"/>
        <w:rPr>
          <w:rFonts w:ascii="Times New Roman" w:hAnsi="Times New Roman" w:cs="Times New Roman"/>
          <w:sz w:val="28"/>
          <w:szCs w:val="28"/>
        </w:rPr>
      </w:pPr>
      <w:r w:rsidRPr="00D641A7">
        <w:rPr>
          <w:rFonts w:ascii="Times New Roman" w:hAnsi="Times New Roman" w:cs="Times New Roman"/>
          <w:sz w:val="28"/>
          <w:szCs w:val="28"/>
        </w:rPr>
        <w:t>Рассматривая бренд</w:t>
      </w:r>
      <w:r w:rsidR="00BC3207" w:rsidRPr="00D641A7">
        <w:rPr>
          <w:rFonts w:ascii="Times New Roman" w:hAnsi="Times New Roman" w:cs="Times New Roman"/>
          <w:sz w:val="28"/>
          <w:szCs w:val="28"/>
        </w:rPr>
        <w:t xml:space="preserve"> региона,</w:t>
      </w:r>
      <w:r w:rsidR="00BC3207">
        <w:rPr>
          <w:rFonts w:ascii="Times New Roman" w:hAnsi="Times New Roman" w:cs="Times New Roman"/>
          <w:sz w:val="28"/>
          <w:szCs w:val="28"/>
        </w:rPr>
        <w:t xml:space="preserve"> наиболее интересным автору представляется бренд австрийской земли </w:t>
      </w:r>
      <w:r w:rsidR="003F04BB" w:rsidRPr="00840EDD">
        <w:rPr>
          <w:rFonts w:ascii="Times New Roman" w:hAnsi="Times New Roman" w:cs="Times New Roman"/>
          <w:sz w:val="28"/>
          <w:szCs w:val="28"/>
        </w:rPr>
        <w:t>«</w:t>
      </w:r>
      <w:r w:rsidR="003F04BB" w:rsidRPr="00840EDD">
        <w:rPr>
          <w:rFonts w:ascii="Times New Roman" w:hAnsi="Times New Roman" w:cs="Times New Roman"/>
          <w:sz w:val="28"/>
          <w:szCs w:val="28"/>
          <w:lang w:val="en-US"/>
        </w:rPr>
        <w:t>Tirol</w:t>
      </w:r>
      <w:r w:rsidR="003F04BB" w:rsidRPr="00840EDD">
        <w:rPr>
          <w:rFonts w:ascii="Times New Roman" w:hAnsi="Times New Roman" w:cs="Times New Roman"/>
          <w:sz w:val="28"/>
          <w:szCs w:val="28"/>
        </w:rPr>
        <w:t>».</w:t>
      </w:r>
      <w:r w:rsidR="00840EDD">
        <w:rPr>
          <w:rFonts w:ascii="Times New Roman" w:hAnsi="Times New Roman" w:cs="Times New Roman"/>
          <w:sz w:val="28"/>
          <w:szCs w:val="28"/>
        </w:rPr>
        <w:t xml:space="preserve"> </w:t>
      </w:r>
      <w:r w:rsidR="00462677">
        <w:rPr>
          <w:rFonts w:ascii="Times New Roman" w:hAnsi="Times New Roman" w:cs="Times New Roman"/>
          <w:sz w:val="28"/>
          <w:szCs w:val="28"/>
        </w:rPr>
        <w:t>Тироль – успешный пример регио</w:t>
      </w:r>
      <w:r w:rsidR="00120FE8">
        <w:rPr>
          <w:rFonts w:ascii="Times New Roman" w:hAnsi="Times New Roman" w:cs="Times New Roman"/>
          <w:sz w:val="28"/>
          <w:szCs w:val="28"/>
        </w:rPr>
        <w:t xml:space="preserve">нального </w:t>
      </w:r>
      <w:proofErr w:type="spellStart"/>
      <w:r w:rsidR="00120FE8">
        <w:rPr>
          <w:rFonts w:ascii="Times New Roman" w:hAnsi="Times New Roman" w:cs="Times New Roman"/>
          <w:sz w:val="28"/>
          <w:szCs w:val="28"/>
        </w:rPr>
        <w:t>брендинга</w:t>
      </w:r>
      <w:proofErr w:type="spellEnd"/>
      <w:r w:rsidR="00120FE8">
        <w:rPr>
          <w:rFonts w:ascii="Times New Roman" w:hAnsi="Times New Roman" w:cs="Times New Roman"/>
          <w:sz w:val="28"/>
          <w:szCs w:val="28"/>
        </w:rPr>
        <w:t xml:space="preserve"> в мире</w:t>
      </w:r>
      <w:r w:rsidR="00462677">
        <w:rPr>
          <w:rFonts w:ascii="Times New Roman" w:hAnsi="Times New Roman" w:cs="Times New Roman"/>
          <w:sz w:val="28"/>
          <w:szCs w:val="28"/>
        </w:rPr>
        <w:t>, поэтому является важным элементом для обзора в данной работе, где делается акцент на территориальных брендах.</w:t>
      </w:r>
      <w:r w:rsidR="00E94A7F">
        <w:rPr>
          <w:rFonts w:ascii="Times New Roman" w:hAnsi="Times New Roman" w:cs="Times New Roman"/>
          <w:sz w:val="28"/>
          <w:szCs w:val="28"/>
        </w:rPr>
        <w:t xml:space="preserve"> Австрия делится на 9 федеральных округов, где каждый является самостоятельным региональным объединением и местным самоуправлением. Тироль одним из первых начал развивать свое туристическое направление – зимний горнолыжный отдых в Альпах и летний на озерах, который привлекает около 40 миллионов туристов в год</w:t>
      </w:r>
      <w:r w:rsidR="00BC3207">
        <w:rPr>
          <w:rStyle w:val="a7"/>
          <w:rFonts w:ascii="Times New Roman" w:hAnsi="Times New Roman" w:cs="Times New Roman"/>
          <w:sz w:val="28"/>
          <w:szCs w:val="28"/>
        </w:rPr>
        <w:footnoteReference w:id="84"/>
      </w:r>
      <w:r w:rsidR="003F04BB">
        <w:rPr>
          <w:rFonts w:ascii="Times New Roman" w:hAnsi="Times New Roman" w:cs="Times New Roman"/>
          <w:sz w:val="28"/>
          <w:szCs w:val="28"/>
        </w:rPr>
        <w:t xml:space="preserve">. </w:t>
      </w:r>
      <w:r w:rsidR="00E94A7F">
        <w:rPr>
          <w:rFonts w:ascii="Times New Roman" w:hAnsi="Times New Roman" w:cs="Times New Roman"/>
          <w:sz w:val="28"/>
          <w:szCs w:val="28"/>
        </w:rPr>
        <w:t>Однако, р</w:t>
      </w:r>
      <w:r w:rsidR="003F04BB">
        <w:rPr>
          <w:rFonts w:ascii="Times New Roman" w:hAnsi="Times New Roman" w:cs="Times New Roman"/>
          <w:sz w:val="28"/>
          <w:szCs w:val="28"/>
        </w:rPr>
        <w:t xml:space="preserve">азвитие европейских </w:t>
      </w:r>
      <w:r w:rsidR="00E94A7F">
        <w:rPr>
          <w:rFonts w:ascii="Times New Roman" w:hAnsi="Times New Roman" w:cs="Times New Roman"/>
          <w:sz w:val="28"/>
          <w:szCs w:val="28"/>
        </w:rPr>
        <w:t>территорий привело к усиленной</w:t>
      </w:r>
      <w:r w:rsidR="003F04BB">
        <w:rPr>
          <w:rFonts w:ascii="Times New Roman" w:hAnsi="Times New Roman" w:cs="Times New Roman"/>
          <w:sz w:val="28"/>
          <w:szCs w:val="28"/>
        </w:rPr>
        <w:t xml:space="preserve"> конкуренции между </w:t>
      </w:r>
      <w:r w:rsidR="00E94A7F">
        <w:rPr>
          <w:rFonts w:ascii="Times New Roman" w:hAnsi="Times New Roman" w:cs="Times New Roman"/>
          <w:sz w:val="28"/>
          <w:szCs w:val="28"/>
        </w:rPr>
        <w:t>местами</w:t>
      </w:r>
      <w:r w:rsidR="003F04BB">
        <w:rPr>
          <w:rFonts w:ascii="Times New Roman" w:hAnsi="Times New Roman" w:cs="Times New Roman"/>
          <w:sz w:val="28"/>
          <w:szCs w:val="28"/>
        </w:rPr>
        <w:t xml:space="preserve"> в </w:t>
      </w:r>
      <w:r w:rsidR="003F04BB">
        <w:rPr>
          <w:rFonts w:ascii="Times New Roman" w:hAnsi="Times New Roman" w:cs="Times New Roman"/>
          <w:sz w:val="28"/>
          <w:szCs w:val="28"/>
        </w:rPr>
        <w:lastRenderedPageBreak/>
        <w:t xml:space="preserve">борьбе за </w:t>
      </w:r>
      <w:r w:rsidR="00E94A7F">
        <w:rPr>
          <w:rFonts w:ascii="Times New Roman" w:hAnsi="Times New Roman" w:cs="Times New Roman"/>
          <w:sz w:val="28"/>
          <w:szCs w:val="28"/>
        </w:rPr>
        <w:t xml:space="preserve">развитие отраслей, квалифицированный персонал, </w:t>
      </w:r>
      <w:r w:rsidR="003F04BB">
        <w:rPr>
          <w:rFonts w:ascii="Times New Roman" w:hAnsi="Times New Roman" w:cs="Times New Roman"/>
          <w:sz w:val="28"/>
          <w:szCs w:val="28"/>
        </w:rPr>
        <w:t xml:space="preserve">проведение </w:t>
      </w:r>
      <w:r w:rsidR="00E94A7F">
        <w:rPr>
          <w:rFonts w:ascii="Times New Roman" w:hAnsi="Times New Roman" w:cs="Times New Roman"/>
          <w:sz w:val="28"/>
          <w:szCs w:val="28"/>
        </w:rPr>
        <w:t>международных проектов</w:t>
      </w:r>
      <w:r w:rsidR="003F04BB">
        <w:rPr>
          <w:rFonts w:ascii="Times New Roman" w:hAnsi="Times New Roman" w:cs="Times New Roman"/>
          <w:sz w:val="28"/>
          <w:szCs w:val="28"/>
        </w:rPr>
        <w:t>.</w:t>
      </w:r>
    </w:p>
    <w:p w14:paraId="6C067B29" w14:textId="1CEF4140" w:rsidR="00E94A7F" w:rsidRDefault="00E94A7F" w:rsidP="00E94A7F">
      <w:pPr>
        <w:spacing w:after="20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разработки и развития бренда необходимо было выйти за рамки существующих территориальных особенностей и оценить состояние региона со стороны внешних целевых аудиторий и их предпочтений. Основная идея бренда </w:t>
      </w:r>
      <w:r w:rsidR="00120FE8">
        <w:rPr>
          <w:rFonts w:ascii="Times New Roman" w:hAnsi="Times New Roman" w:cs="Times New Roman"/>
          <w:sz w:val="28"/>
          <w:szCs w:val="28"/>
        </w:rPr>
        <w:t>заключалась в пересечении</w:t>
      </w:r>
      <w:r>
        <w:rPr>
          <w:rFonts w:ascii="Times New Roman" w:hAnsi="Times New Roman" w:cs="Times New Roman"/>
          <w:sz w:val="28"/>
          <w:szCs w:val="28"/>
        </w:rPr>
        <w:t xml:space="preserve"> будущего и традиционного как индивидуальных качеств Тирольской земли. Разработчики территориального бренда сделали контраст между рациональной продуктивностью территории, которая нацелена на экономическое развитие</w:t>
      </w:r>
      <w:r w:rsidR="00120FE8">
        <w:rPr>
          <w:rFonts w:ascii="Times New Roman" w:hAnsi="Times New Roman" w:cs="Times New Roman"/>
          <w:sz w:val="28"/>
          <w:szCs w:val="28"/>
        </w:rPr>
        <w:t>,</w:t>
      </w:r>
      <w:r>
        <w:rPr>
          <w:rFonts w:ascii="Times New Roman" w:hAnsi="Times New Roman" w:cs="Times New Roman"/>
          <w:sz w:val="28"/>
          <w:szCs w:val="28"/>
        </w:rPr>
        <w:t xml:space="preserve"> и эмоциональной связью людей с их традициями и землей. </w:t>
      </w:r>
    </w:p>
    <w:p w14:paraId="7127854A" w14:textId="2F51FAD0" w:rsidR="003F04BB" w:rsidRDefault="00E94A7F" w:rsidP="00E94A7F">
      <w:pPr>
        <w:spacing w:after="20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Визуальный идентификатор тирольского бренда начал использоваться в широком масштабе продукции, он изображен как на местных печатных материалах и туристических инстанциях, так и на упаковках местных продуктов</w:t>
      </w:r>
      <w:r w:rsidR="00660B72">
        <w:rPr>
          <w:rFonts w:ascii="Times New Roman" w:hAnsi="Times New Roman" w:cs="Times New Roman"/>
          <w:sz w:val="28"/>
          <w:szCs w:val="28"/>
        </w:rPr>
        <w:t xml:space="preserve"> (рис. 2</w:t>
      </w:r>
      <w:r w:rsidR="00180B44">
        <w:rPr>
          <w:rFonts w:ascii="Times New Roman" w:hAnsi="Times New Roman" w:cs="Times New Roman"/>
          <w:sz w:val="28"/>
          <w:szCs w:val="28"/>
        </w:rPr>
        <w:t>.4</w:t>
      </w:r>
      <w:r w:rsidR="00222557">
        <w:rPr>
          <w:rFonts w:ascii="Times New Roman" w:hAnsi="Times New Roman" w:cs="Times New Roman"/>
          <w:sz w:val="28"/>
          <w:szCs w:val="28"/>
        </w:rPr>
        <w:t>).</w:t>
      </w:r>
    </w:p>
    <w:p w14:paraId="74EE0CDD" w14:textId="47725078" w:rsidR="00222557" w:rsidRDefault="00222557" w:rsidP="00120FE8">
      <w:pPr>
        <w:spacing w:after="20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2820F004" wp14:editId="29E2A853">
            <wp:extent cx="4585335" cy="2629825"/>
            <wp:effectExtent l="0" t="0" r="12065" b="12065"/>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752" cy="2630064"/>
                    </a:xfrm>
                    <a:prstGeom prst="rect">
                      <a:avLst/>
                    </a:prstGeom>
                    <a:noFill/>
                    <a:ln>
                      <a:noFill/>
                    </a:ln>
                  </pic:spPr>
                </pic:pic>
              </a:graphicData>
            </a:graphic>
          </wp:inline>
        </w:drawing>
      </w:r>
    </w:p>
    <w:p w14:paraId="11FA6CA6" w14:textId="02684865" w:rsidR="00222557" w:rsidRDefault="00660B72" w:rsidP="00120FE8">
      <w:pPr>
        <w:spacing w:after="200" w:line="360" w:lineRule="auto"/>
        <w:ind w:firstLine="708"/>
        <w:jc w:val="right"/>
        <w:rPr>
          <w:rFonts w:ascii="Times New Roman" w:hAnsi="Times New Roman" w:cs="Times New Roman"/>
          <w:sz w:val="28"/>
          <w:szCs w:val="28"/>
        </w:rPr>
      </w:pPr>
      <w:r>
        <w:rPr>
          <w:rFonts w:ascii="Times New Roman" w:hAnsi="Times New Roman" w:cs="Times New Roman"/>
          <w:sz w:val="28"/>
          <w:szCs w:val="28"/>
        </w:rPr>
        <w:t>Рисунок 2</w:t>
      </w:r>
      <w:r w:rsidR="00222557">
        <w:rPr>
          <w:rFonts w:ascii="Times New Roman" w:hAnsi="Times New Roman" w:cs="Times New Roman"/>
          <w:sz w:val="28"/>
          <w:szCs w:val="28"/>
        </w:rPr>
        <w:t>.</w:t>
      </w:r>
      <w:r w:rsidR="00180B44">
        <w:rPr>
          <w:rFonts w:ascii="Times New Roman" w:hAnsi="Times New Roman" w:cs="Times New Roman"/>
          <w:sz w:val="28"/>
          <w:szCs w:val="28"/>
        </w:rPr>
        <w:t>4</w:t>
      </w:r>
      <w:r w:rsidR="00222557">
        <w:rPr>
          <w:rFonts w:ascii="Times New Roman" w:hAnsi="Times New Roman" w:cs="Times New Roman"/>
          <w:sz w:val="28"/>
          <w:szCs w:val="28"/>
        </w:rPr>
        <w:t xml:space="preserve"> – Логотип Тирольской земли</w:t>
      </w:r>
    </w:p>
    <w:p w14:paraId="6599D4B6" w14:textId="3CD59B74" w:rsidR="00E94A7F" w:rsidRDefault="00B733CC" w:rsidP="00840E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Каждая территория, которая находится на Тирольской земле, использует представленный логотип, что позитивно сказывается на уровне визуальной идентификации территории. Также, данный логотип используется местными дизайнерами при создании одежды и сувенирных </w:t>
      </w:r>
      <w:r>
        <w:rPr>
          <w:rFonts w:ascii="Times New Roman" w:hAnsi="Times New Roman" w:cs="Times New Roman"/>
          <w:sz w:val="28"/>
          <w:szCs w:val="28"/>
        </w:rPr>
        <w:lastRenderedPageBreak/>
        <w:t xml:space="preserve">аксессуаров, что делает жителей территории и туристов носителями бренда. На сегодняшний день </w:t>
      </w:r>
      <w:r w:rsidR="00885E93">
        <w:rPr>
          <w:rFonts w:ascii="Times New Roman" w:hAnsi="Times New Roman" w:cs="Times New Roman"/>
          <w:sz w:val="28"/>
          <w:szCs w:val="28"/>
        </w:rPr>
        <w:t>Тирольская территория – одно из самых</w:t>
      </w:r>
      <w:r>
        <w:rPr>
          <w:rFonts w:ascii="Times New Roman" w:hAnsi="Times New Roman" w:cs="Times New Roman"/>
          <w:sz w:val="28"/>
          <w:szCs w:val="28"/>
        </w:rPr>
        <w:t xml:space="preserve"> известных мест в Австрии, </w:t>
      </w:r>
      <w:r w:rsidR="00885E93">
        <w:rPr>
          <w:rFonts w:ascii="Times New Roman" w:hAnsi="Times New Roman" w:cs="Times New Roman"/>
          <w:sz w:val="28"/>
          <w:szCs w:val="28"/>
        </w:rPr>
        <w:t>в котором</w:t>
      </w:r>
      <w:r>
        <w:rPr>
          <w:rFonts w:ascii="Times New Roman" w:hAnsi="Times New Roman" w:cs="Times New Roman"/>
          <w:sz w:val="28"/>
          <w:szCs w:val="28"/>
        </w:rPr>
        <w:t xml:space="preserve"> проводятся международные культурные и спортивные мероприятия.</w:t>
      </w:r>
    </w:p>
    <w:p w14:paraId="67D9E5DC" w14:textId="1AF4E72D" w:rsidR="00A861FE" w:rsidRDefault="00BC3207" w:rsidP="00A861FE">
      <w:pPr>
        <w:spacing w:after="200" w:line="360" w:lineRule="auto"/>
        <w:ind w:firstLine="708"/>
        <w:jc w:val="both"/>
        <w:rPr>
          <w:rFonts w:ascii="Times New Roman" w:hAnsi="Times New Roman" w:cs="Times New Roman"/>
          <w:sz w:val="28"/>
          <w:szCs w:val="28"/>
        </w:rPr>
      </w:pPr>
      <w:r w:rsidRPr="00A861FE">
        <w:rPr>
          <w:rFonts w:ascii="Times New Roman" w:hAnsi="Times New Roman" w:cs="Times New Roman"/>
          <w:sz w:val="28"/>
          <w:szCs w:val="28"/>
        </w:rPr>
        <w:t>Также, автор</w:t>
      </w:r>
      <w:r>
        <w:rPr>
          <w:rFonts w:ascii="Times New Roman" w:hAnsi="Times New Roman" w:cs="Times New Roman"/>
          <w:sz w:val="28"/>
          <w:szCs w:val="28"/>
        </w:rPr>
        <w:t xml:space="preserve"> иссл</w:t>
      </w:r>
      <w:r w:rsidR="00120FE8">
        <w:rPr>
          <w:rFonts w:ascii="Times New Roman" w:hAnsi="Times New Roman" w:cs="Times New Roman"/>
          <w:sz w:val="28"/>
          <w:szCs w:val="28"/>
        </w:rPr>
        <w:t xml:space="preserve">едования рассмотрел </w:t>
      </w:r>
      <w:proofErr w:type="spellStart"/>
      <w:r w:rsidR="00120FE8">
        <w:rPr>
          <w:rFonts w:ascii="Times New Roman" w:hAnsi="Times New Roman" w:cs="Times New Roman"/>
          <w:sz w:val="28"/>
          <w:szCs w:val="28"/>
        </w:rPr>
        <w:t>брендинг</w:t>
      </w:r>
      <w:proofErr w:type="spellEnd"/>
      <w:r w:rsidR="00120FE8">
        <w:rPr>
          <w:rFonts w:ascii="Times New Roman" w:hAnsi="Times New Roman" w:cs="Times New Roman"/>
          <w:sz w:val="28"/>
          <w:szCs w:val="28"/>
        </w:rPr>
        <w:t xml:space="preserve"> городов</w:t>
      </w:r>
      <w:r>
        <w:rPr>
          <w:rFonts w:ascii="Times New Roman" w:hAnsi="Times New Roman" w:cs="Times New Roman"/>
          <w:sz w:val="28"/>
          <w:szCs w:val="28"/>
        </w:rPr>
        <w:t xml:space="preserve">, так как большинство практик в сфере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имеют направленность на города. Наиболее заметным и показательным брендом в мировой практике является город Гонконг. </w:t>
      </w:r>
      <w:r w:rsidR="00A861FE">
        <w:rPr>
          <w:rFonts w:ascii="Times New Roman" w:hAnsi="Times New Roman" w:cs="Times New Roman"/>
          <w:sz w:val="28"/>
          <w:szCs w:val="28"/>
        </w:rPr>
        <w:t>Осно</w:t>
      </w:r>
      <w:r w:rsidR="00120FE8">
        <w:rPr>
          <w:rFonts w:ascii="Times New Roman" w:hAnsi="Times New Roman" w:cs="Times New Roman"/>
          <w:sz w:val="28"/>
          <w:szCs w:val="28"/>
        </w:rPr>
        <w:t xml:space="preserve">вная цель создания бренда </w:t>
      </w:r>
      <w:r w:rsidR="00A861FE">
        <w:rPr>
          <w:rFonts w:ascii="Times New Roman" w:hAnsi="Times New Roman" w:cs="Times New Roman"/>
          <w:sz w:val="28"/>
          <w:szCs w:val="28"/>
        </w:rPr>
        <w:t>заключалась в поддержке существующих и развитых экономических, политических и социальных направлений, на состояние которых негативно могло сказаться воссоединение города с Китаем</w:t>
      </w:r>
      <w:r>
        <w:rPr>
          <w:rStyle w:val="a7"/>
          <w:rFonts w:ascii="Times New Roman" w:hAnsi="Times New Roman" w:cs="Times New Roman"/>
          <w:sz w:val="28"/>
          <w:szCs w:val="28"/>
        </w:rPr>
        <w:footnoteReference w:id="85"/>
      </w:r>
      <w:r w:rsidR="003F04BB" w:rsidRPr="00840EDD">
        <w:rPr>
          <w:rFonts w:ascii="Times New Roman" w:hAnsi="Times New Roman" w:cs="Times New Roman"/>
          <w:sz w:val="28"/>
          <w:szCs w:val="28"/>
        </w:rPr>
        <w:t xml:space="preserve">. </w:t>
      </w:r>
      <w:r w:rsidR="00A861FE">
        <w:rPr>
          <w:rFonts w:ascii="Times New Roman" w:hAnsi="Times New Roman" w:cs="Times New Roman"/>
          <w:sz w:val="28"/>
          <w:szCs w:val="28"/>
        </w:rPr>
        <w:t>Разработчики бренда Гонконга использовали для бренд-платформы сочетание Востока и Запада, традиции и инновационные технологии, иными словами – контрастность. В итоге, Гонконг стал одним из наиболее развитых и крупнейших мегаполисов мира, который обладает различными туристическими направлениями, целевой аудиторий которых является не только население США, на привлечение которой был сделан основной акцент, но и жители Австралии, Европы и Азии. В Гонконге развиваются креативные пространства и отрасли, образовательные программы для местных жителей, что дает возможность акцентировать экономику города на мультимедийных и информационных отраслях, а также повышать инвестиционную привлекательность территории.</w:t>
      </w:r>
    </w:p>
    <w:p w14:paraId="36BF3938" w14:textId="6EE1414A" w:rsidR="00291FD1" w:rsidRDefault="00180B44" w:rsidP="00180B44">
      <w:pPr>
        <w:spacing w:after="20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w:t>
      </w:r>
      <w:proofErr w:type="spellStart"/>
      <w:r>
        <w:rPr>
          <w:rFonts w:ascii="Times New Roman" w:hAnsi="Times New Roman" w:cs="Times New Roman"/>
          <w:sz w:val="28"/>
          <w:szCs w:val="28"/>
        </w:rPr>
        <w:t>Динни</w:t>
      </w:r>
      <w:proofErr w:type="spellEnd"/>
      <w:r>
        <w:rPr>
          <w:rFonts w:ascii="Times New Roman" w:hAnsi="Times New Roman" w:cs="Times New Roman"/>
          <w:sz w:val="28"/>
          <w:szCs w:val="28"/>
        </w:rPr>
        <w:t xml:space="preserve"> комментируя бренд Гонконга, говорит о том, что город 16 лет занимал статус самой свободной экономики (согласно Индексу экономической свободы). В Индексе глобализации Гонконг тоже занимает лидирующие позиции. Законность и порядок, стабильная администрация, открытый доступ к информации, крупная финансовая и банковская система, низкая налоговая ставка, а также удачное географическое расположение </w:t>
      </w:r>
      <w:r>
        <w:rPr>
          <w:rFonts w:ascii="Times New Roman" w:hAnsi="Times New Roman" w:cs="Times New Roman"/>
          <w:sz w:val="28"/>
          <w:szCs w:val="28"/>
        </w:rPr>
        <w:lastRenderedPageBreak/>
        <w:t>наряду с мотивированной и профессиональной рабочей силой являются основой для иностранных инвесторов</w:t>
      </w:r>
      <w:r w:rsidR="003F04BB">
        <w:rPr>
          <w:rStyle w:val="a7"/>
          <w:rFonts w:ascii="Times New Roman" w:hAnsi="Times New Roman" w:cs="Times New Roman"/>
          <w:sz w:val="28"/>
          <w:szCs w:val="28"/>
        </w:rPr>
        <w:footnoteReference w:id="86"/>
      </w:r>
      <w:r w:rsidR="003F04BB" w:rsidRPr="00840EDD">
        <w:rPr>
          <w:rFonts w:ascii="Times New Roman" w:hAnsi="Times New Roman" w:cs="Times New Roman"/>
          <w:sz w:val="28"/>
          <w:szCs w:val="28"/>
        </w:rPr>
        <w:t xml:space="preserve">. </w:t>
      </w:r>
    </w:p>
    <w:p w14:paraId="549D5C18" w14:textId="0A7009A5" w:rsidR="003F04BB" w:rsidRPr="004A4580" w:rsidRDefault="00180B44" w:rsidP="00180B44">
      <w:pPr>
        <w:spacing w:after="200" w:line="360" w:lineRule="auto"/>
        <w:ind w:firstLine="708"/>
        <w:jc w:val="both"/>
        <w:rPr>
          <w:rFonts w:ascii="Times New Roman" w:hAnsi="Times New Roman" w:cs="Times New Roman"/>
          <w:sz w:val="28"/>
          <w:szCs w:val="28"/>
        </w:rPr>
      </w:pPr>
      <w:r>
        <w:rPr>
          <w:rFonts w:ascii="Times New Roman" w:hAnsi="Times New Roman" w:cs="Times New Roman"/>
          <w:sz w:val="28"/>
          <w:szCs w:val="28"/>
        </w:rPr>
        <w:t>Логотипом Гонконга является символ, который получил общественное признание у местного населения – драк</w:t>
      </w:r>
      <w:r w:rsidR="00660B72">
        <w:rPr>
          <w:rFonts w:ascii="Times New Roman" w:hAnsi="Times New Roman" w:cs="Times New Roman"/>
          <w:sz w:val="28"/>
          <w:szCs w:val="28"/>
        </w:rPr>
        <w:t>он (рис. 2</w:t>
      </w:r>
      <w:r>
        <w:rPr>
          <w:rFonts w:ascii="Times New Roman" w:hAnsi="Times New Roman" w:cs="Times New Roman"/>
          <w:sz w:val="28"/>
          <w:szCs w:val="28"/>
        </w:rPr>
        <w:t>.5)</w:t>
      </w:r>
      <w:r w:rsidR="00D641A7">
        <w:rPr>
          <w:rStyle w:val="a7"/>
          <w:rFonts w:ascii="Times New Roman" w:hAnsi="Times New Roman" w:cs="Times New Roman"/>
          <w:sz w:val="28"/>
          <w:szCs w:val="28"/>
        </w:rPr>
        <w:footnoteReference w:id="87"/>
      </w:r>
      <w:r w:rsidR="00D641A7">
        <w:rPr>
          <w:rFonts w:ascii="Times New Roman" w:hAnsi="Times New Roman" w:cs="Times New Roman"/>
          <w:sz w:val="28"/>
          <w:szCs w:val="28"/>
        </w:rPr>
        <w:t>.</w:t>
      </w:r>
    </w:p>
    <w:p w14:paraId="33E2F9FC" w14:textId="411DD489" w:rsidR="003F04BB" w:rsidRDefault="003F04BB" w:rsidP="003F04BB">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6CEFFED4" wp14:editId="79154C52">
            <wp:extent cx="4572000" cy="1905000"/>
            <wp:effectExtent l="0" t="0" r="0" b="0"/>
            <wp:docPr id="8" name="Рисунок 8" descr="Было — стало. Гонко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ыло — стало. Гонконг"/>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259CF64A" w14:textId="2F076D28" w:rsidR="003F04BB" w:rsidRDefault="00660B72" w:rsidP="00180B44">
      <w:pPr>
        <w:spacing w:line="360" w:lineRule="auto"/>
        <w:jc w:val="right"/>
        <w:rPr>
          <w:rFonts w:ascii="Times New Roman" w:hAnsi="Times New Roman" w:cs="Times New Roman"/>
          <w:sz w:val="28"/>
          <w:szCs w:val="28"/>
        </w:rPr>
      </w:pPr>
      <w:r>
        <w:rPr>
          <w:rFonts w:ascii="Times New Roman" w:hAnsi="Times New Roman" w:cs="Times New Roman"/>
          <w:sz w:val="28"/>
          <w:szCs w:val="28"/>
        </w:rPr>
        <w:t>Рисунок 2</w:t>
      </w:r>
      <w:r w:rsidR="00180B44">
        <w:rPr>
          <w:rFonts w:ascii="Times New Roman" w:hAnsi="Times New Roman" w:cs="Times New Roman"/>
          <w:sz w:val="28"/>
          <w:szCs w:val="28"/>
        </w:rPr>
        <w:t>.5</w:t>
      </w:r>
      <w:r w:rsidR="00222557">
        <w:rPr>
          <w:rFonts w:ascii="Times New Roman" w:hAnsi="Times New Roman" w:cs="Times New Roman"/>
          <w:sz w:val="28"/>
          <w:szCs w:val="28"/>
        </w:rPr>
        <w:t xml:space="preserve"> – Логотип </w:t>
      </w:r>
      <w:proofErr w:type="spellStart"/>
      <w:r w:rsidR="00222557">
        <w:rPr>
          <w:rFonts w:ascii="Times New Roman" w:hAnsi="Times New Roman" w:cs="Times New Roman"/>
          <w:sz w:val="28"/>
          <w:szCs w:val="28"/>
        </w:rPr>
        <w:t>Гонкога</w:t>
      </w:r>
      <w:proofErr w:type="spellEnd"/>
    </w:p>
    <w:p w14:paraId="63F86DC1" w14:textId="063AB56A" w:rsidR="006E7149" w:rsidRDefault="006E7149" w:rsidP="006E714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Визуальный идентификатор Гонконга является отображением первостепенных ассоциаций: дракон воплощает в себе культурно-традиционный символ, устремляющийся в будущее. В теле дракона присутствуют буквы «</w:t>
      </w:r>
      <w:r w:rsidR="003F04BB">
        <w:rPr>
          <w:rFonts w:ascii="Times New Roman" w:hAnsi="Times New Roman" w:cs="Times New Roman"/>
          <w:sz w:val="28"/>
          <w:szCs w:val="28"/>
          <w:lang w:val="en-US"/>
        </w:rPr>
        <w:t>H</w:t>
      </w:r>
      <w:r>
        <w:rPr>
          <w:rFonts w:ascii="Times New Roman" w:hAnsi="Times New Roman" w:cs="Times New Roman"/>
          <w:sz w:val="28"/>
          <w:szCs w:val="28"/>
        </w:rPr>
        <w:t>» и «</w:t>
      </w:r>
      <w:r w:rsidR="003F04BB">
        <w:rPr>
          <w:rFonts w:ascii="Times New Roman" w:hAnsi="Times New Roman" w:cs="Times New Roman"/>
          <w:sz w:val="28"/>
          <w:szCs w:val="28"/>
          <w:lang w:val="en-US"/>
        </w:rPr>
        <w:t>K</w:t>
      </w:r>
      <w:r>
        <w:rPr>
          <w:rFonts w:ascii="Times New Roman" w:hAnsi="Times New Roman" w:cs="Times New Roman"/>
          <w:sz w:val="28"/>
          <w:szCs w:val="28"/>
        </w:rPr>
        <w:t>»</w:t>
      </w:r>
      <w:r w:rsidR="003F04BB">
        <w:rPr>
          <w:rFonts w:ascii="Times New Roman" w:hAnsi="Times New Roman" w:cs="Times New Roman"/>
          <w:sz w:val="28"/>
          <w:szCs w:val="28"/>
        </w:rPr>
        <w:t xml:space="preserve">, </w:t>
      </w:r>
      <w:r>
        <w:rPr>
          <w:rFonts w:ascii="Times New Roman" w:hAnsi="Times New Roman" w:cs="Times New Roman"/>
          <w:sz w:val="28"/>
          <w:szCs w:val="28"/>
        </w:rPr>
        <w:t>а ленты в хвосте показывают многогранность и гибкость городского развития. Внедрение бренда в городскую среду отвечает современным требованиям, цветовая гамма и логотип активно используют в инфраструктуре города.</w:t>
      </w:r>
    </w:p>
    <w:p w14:paraId="680089A1" w14:textId="1A4BAE48" w:rsidR="003F04BB" w:rsidRDefault="004E4BD8" w:rsidP="006E714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Одним из самых известных городских брендов </w:t>
      </w:r>
      <w:r w:rsidR="006E7149">
        <w:rPr>
          <w:rFonts w:ascii="Times New Roman" w:hAnsi="Times New Roman" w:cs="Times New Roman"/>
          <w:sz w:val="28"/>
          <w:szCs w:val="28"/>
        </w:rPr>
        <w:t>можно назвать</w:t>
      </w:r>
      <w:r>
        <w:rPr>
          <w:rFonts w:ascii="Times New Roman" w:hAnsi="Times New Roman" w:cs="Times New Roman"/>
          <w:sz w:val="28"/>
          <w:szCs w:val="28"/>
        </w:rPr>
        <w:t xml:space="preserve"> </w:t>
      </w:r>
      <w:r w:rsidR="003F04BB">
        <w:rPr>
          <w:rFonts w:ascii="Times New Roman" w:hAnsi="Times New Roman" w:cs="Times New Roman"/>
          <w:sz w:val="28"/>
          <w:szCs w:val="28"/>
        </w:rPr>
        <w:t xml:space="preserve">Нью-Йорк. </w:t>
      </w:r>
      <w:r w:rsidR="006E7149">
        <w:rPr>
          <w:rFonts w:ascii="Times New Roman" w:hAnsi="Times New Roman" w:cs="Times New Roman"/>
          <w:sz w:val="28"/>
          <w:szCs w:val="28"/>
        </w:rPr>
        <w:t>Еще в 1970 году власти города приняли решение провести коммуникационную кампанию для продвижения города. Для туристической аудитории был создан слоган «</w:t>
      </w:r>
      <w:r w:rsidR="006E7149">
        <w:rPr>
          <w:rFonts w:ascii="Times New Roman" w:hAnsi="Times New Roman" w:cs="Times New Roman"/>
          <w:sz w:val="28"/>
          <w:szCs w:val="28"/>
          <w:lang w:val="en-US"/>
        </w:rPr>
        <w:t>I</w:t>
      </w:r>
      <w:r w:rsidR="006E7149" w:rsidRPr="003F04BB">
        <w:rPr>
          <w:rFonts w:ascii="Times New Roman" w:hAnsi="Times New Roman" w:cs="Times New Roman"/>
          <w:sz w:val="28"/>
          <w:szCs w:val="28"/>
        </w:rPr>
        <w:t xml:space="preserve"> </w:t>
      </w:r>
      <w:r w:rsidR="006E7149">
        <w:rPr>
          <w:rFonts w:ascii="Times New Roman" w:hAnsi="Times New Roman" w:cs="Times New Roman"/>
          <w:sz w:val="28"/>
          <w:szCs w:val="28"/>
          <w:lang w:val="en-US"/>
        </w:rPr>
        <w:t>love</w:t>
      </w:r>
      <w:r w:rsidR="006E7149" w:rsidRPr="003F04BB">
        <w:rPr>
          <w:rFonts w:ascii="Times New Roman" w:hAnsi="Times New Roman" w:cs="Times New Roman"/>
          <w:sz w:val="28"/>
          <w:szCs w:val="28"/>
        </w:rPr>
        <w:t xml:space="preserve"> </w:t>
      </w:r>
      <w:r w:rsidR="006E7149">
        <w:rPr>
          <w:rFonts w:ascii="Times New Roman" w:hAnsi="Times New Roman" w:cs="Times New Roman"/>
          <w:sz w:val="28"/>
          <w:szCs w:val="28"/>
          <w:lang w:val="en-US"/>
        </w:rPr>
        <w:t>NY</w:t>
      </w:r>
      <w:r w:rsidR="006E7149">
        <w:rPr>
          <w:rFonts w:ascii="Times New Roman" w:hAnsi="Times New Roman" w:cs="Times New Roman"/>
          <w:sz w:val="28"/>
          <w:szCs w:val="28"/>
        </w:rPr>
        <w:t xml:space="preserve">», который используется и сегодня. Стоит заметить, что данная кампания была необходима городу, потому что в 1970 – 1980 годах, Нью-Йорк не обладал привлекательным, как в настоящее </w:t>
      </w:r>
      <w:r w:rsidR="006E7149">
        <w:rPr>
          <w:rFonts w:ascii="Times New Roman" w:hAnsi="Times New Roman" w:cs="Times New Roman"/>
          <w:sz w:val="28"/>
          <w:szCs w:val="28"/>
        </w:rPr>
        <w:lastRenderedPageBreak/>
        <w:t>время, имиджем; наблюдался отток местного населения и низкие показатели в туристической отрасли. В современное время в город приезжают более 35 миллионов туристов в год, а жители самого Нью-Йорка являются в</w:t>
      </w:r>
      <w:r w:rsidR="00542826">
        <w:rPr>
          <w:rFonts w:ascii="Times New Roman" w:hAnsi="Times New Roman" w:cs="Times New Roman"/>
          <w:sz w:val="28"/>
          <w:szCs w:val="28"/>
        </w:rPr>
        <w:t>о многом носителями бренда и сопутствуют</w:t>
      </w:r>
      <w:r w:rsidR="006E7149">
        <w:rPr>
          <w:rFonts w:ascii="Times New Roman" w:hAnsi="Times New Roman" w:cs="Times New Roman"/>
          <w:sz w:val="28"/>
          <w:szCs w:val="28"/>
        </w:rPr>
        <w:t xml:space="preserve"> его продвижению. Среди значимых</w:t>
      </w:r>
      <w:r w:rsidR="00542826">
        <w:rPr>
          <w:rFonts w:ascii="Times New Roman" w:hAnsi="Times New Roman" w:cs="Times New Roman"/>
          <w:sz w:val="28"/>
          <w:szCs w:val="28"/>
        </w:rPr>
        <w:t xml:space="preserve"> достопримечательностей</w:t>
      </w:r>
      <w:r w:rsidR="006E7149">
        <w:rPr>
          <w:rFonts w:ascii="Times New Roman" w:hAnsi="Times New Roman" w:cs="Times New Roman"/>
          <w:sz w:val="28"/>
          <w:szCs w:val="28"/>
        </w:rPr>
        <w:t xml:space="preserve"> города стоит отметить такие визуальные идентификаторы как Стат</w:t>
      </w:r>
      <w:r w:rsidR="00885E93">
        <w:rPr>
          <w:rFonts w:ascii="Times New Roman" w:hAnsi="Times New Roman" w:cs="Times New Roman"/>
          <w:sz w:val="28"/>
          <w:szCs w:val="28"/>
        </w:rPr>
        <w:t>у</w:t>
      </w:r>
      <w:r w:rsidR="006E7149">
        <w:rPr>
          <w:rFonts w:ascii="Times New Roman" w:hAnsi="Times New Roman" w:cs="Times New Roman"/>
          <w:sz w:val="28"/>
          <w:szCs w:val="28"/>
        </w:rPr>
        <w:t xml:space="preserve">я Свободы, Музей Гуггенхайма, </w:t>
      </w:r>
      <w:proofErr w:type="spellStart"/>
      <w:r w:rsidR="006E7149">
        <w:rPr>
          <w:rFonts w:ascii="Times New Roman" w:hAnsi="Times New Roman" w:cs="Times New Roman"/>
          <w:sz w:val="28"/>
          <w:szCs w:val="28"/>
        </w:rPr>
        <w:t>Эмпайр</w:t>
      </w:r>
      <w:proofErr w:type="spellEnd"/>
      <w:r w:rsidR="006E7149">
        <w:rPr>
          <w:rFonts w:ascii="Times New Roman" w:hAnsi="Times New Roman" w:cs="Times New Roman"/>
          <w:sz w:val="28"/>
          <w:szCs w:val="28"/>
        </w:rPr>
        <w:t xml:space="preserve"> </w:t>
      </w:r>
      <w:proofErr w:type="spellStart"/>
      <w:r w:rsidR="006E7149">
        <w:rPr>
          <w:rFonts w:ascii="Times New Roman" w:hAnsi="Times New Roman" w:cs="Times New Roman"/>
          <w:sz w:val="28"/>
          <w:szCs w:val="28"/>
        </w:rPr>
        <w:t>Стейт</w:t>
      </w:r>
      <w:proofErr w:type="spellEnd"/>
      <w:r w:rsidR="006E7149">
        <w:rPr>
          <w:rFonts w:ascii="Times New Roman" w:hAnsi="Times New Roman" w:cs="Times New Roman"/>
          <w:sz w:val="28"/>
          <w:szCs w:val="28"/>
        </w:rPr>
        <w:t xml:space="preserve"> </w:t>
      </w:r>
      <w:proofErr w:type="spellStart"/>
      <w:r w:rsidR="006E7149">
        <w:rPr>
          <w:rFonts w:ascii="Times New Roman" w:hAnsi="Times New Roman" w:cs="Times New Roman"/>
          <w:sz w:val="28"/>
          <w:szCs w:val="28"/>
        </w:rPr>
        <w:t>Билдинг</w:t>
      </w:r>
      <w:proofErr w:type="spellEnd"/>
      <w:r w:rsidR="006E7149">
        <w:rPr>
          <w:rFonts w:ascii="Times New Roman" w:hAnsi="Times New Roman" w:cs="Times New Roman"/>
          <w:sz w:val="28"/>
          <w:szCs w:val="28"/>
        </w:rPr>
        <w:t>, Таймс-сквер и многое другое</w:t>
      </w:r>
      <w:r w:rsidR="003F04BB">
        <w:rPr>
          <w:rStyle w:val="a7"/>
          <w:rFonts w:ascii="Times New Roman" w:hAnsi="Times New Roman" w:cs="Times New Roman"/>
          <w:sz w:val="28"/>
          <w:szCs w:val="28"/>
        </w:rPr>
        <w:footnoteReference w:id="88"/>
      </w:r>
      <w:r>
        <w:rPr>
          <w:rFonts w:ascii="Times New Roman" w:hAnsi="Times New Roman" w:cs="Times New Roman"/>
          <w:sz w:val="28"/>
          <w:szCs w:val="28"/>
        </w:rPr>
        <w:t>.</w:t>
      </w:r>
    </w:p>
    <w:p w14:paraId="77ACE709" w14:textId="147984F7" w:rsidR="003F04BB" w:rsidRDefault="00D96D01" w:rsidP="00D96D0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Говоря об успешных городских брендах, стоит отметить бренд Парижа. Париж является мировым лидером по привлечению туристических потоков, а город ежегодно посещают около 70 миллионов человек. Среди идентификаторов Парижа необходимо выделить Эйфелеву башню, Лувр, Елисейские поля, которые известны во всем мире</w:t>
      </w:r>
      <w:r w:rsidR="004E4BD8">
        <w:rPr>
          <w:rFonts w:ascii="Times New Roman" w:hAnsi="Times New Roman" w:cs="Times New Roman"/>
          <w:sz w:val="28"/>
          <w:szCs w:val="28"/>
        </w:rPr>
        <w:t>.</w:t>
      </w:r>
    </w:p>
    <w:p w14:paraId="3F2846A5" w14:textId="3908000D" w:rsidR="003F04BB" w:rsidRDefault="004E4BD8" w:rsidP="00D96D0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Другим примером применения стратегий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w:t>
      </w:r>
      <w:r w:rsidR="003F04BB">
        <w:rPr>
          <w:rFonts w:ascii="Times New Roman" w:hAnsi="Times New Roman" w:cs="Times New Roman"/>
          <w:sz w:val="28"/>
          <w:szCs w:val="28"/>
        </w:rPr>
        <w:t xml:space="preserve">является Барселона. </w:t>
      </w:r>
      <w:r w:rsidR="00D96D01">
        <w:rPr>
          <w:rFonts w:ascii="Times New Roman" w:hAnsi="Times New Roman" w:cs="Times New Roman"/>
          <w:sz w:val="28"/>
          <w:szCs w:val="28"/>
        </w:rPr>
        <w:t>Автор исследования упоминал уже Испанию в ключе успешных национальных брендов, однако, Барселона имеет богатый опыт продвижения своей территории. После Олимпийских игр 1992 года, город заручился политической и социальной поддержкой, которая помогла стремительно из</w:t>
      </w:r>
      <w:r w:rsidR="006848E5">
        <w:rPr>
          <w:rFonts w:ascii="Times New Roman" w:hAnsi="Times New Roman" w:cs="Times New Roman"/>
          <w:sz w:val="28"/>
          <w:szCs w:val="28"/>
        </w:rPr>
        <w:t>менить свой имидж и стать городу</w:t>
      </w:r>
      <w:r w:rsidR="00D96D01">
        <w:rPr>
          <w:rFonts w:ascii="Times New Roman" w:hAnsi="Times New Roman" w:cs="Times New Roman"/>
          <w:sz w:val="28"/>
          <w:szCs w:val="28"/>
        </w:rPr>
        <w:t xml:space="preserve"> привлекательным для туристической целевой аудитории</w:t>
      </w:r>
      <w:r w:rsidR="003F04BB">
        <w:rPr>
          <w:rStyle w:val="a7"/>
          <w:rFonts w:ascii="Times New Roman" w:hAnsi="Times New Roman" w:cs="Times New Roman"/>
          <w:sz w:val="28"/>
          <w:szCs w:val="28"/>
        </w:rPr>
        <w:footnoteReference w:id="89"/>
      </w:r>
      <w:r>
        <w:rPr>
          <w:rFonts w:ascii="Times New Roman" w:hAnsi="Times New Roman" w:cs="Times New Roman"/>
          <w:sz w:val="28"/>
          <w:szCs w:val="28"/>
        </w:rPr>
        <w:t>.</w:t>
      </w:r>
    </w:p>
    <w:p w14:paraId="072B03E2" w14:textId="6761671D" w:rsidR="003F04BB" w:rsidRDefault="00D96D01" w:rsidP="00B24E9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Барселона не является единственным успешным испанским городом, достойным упоминания в разрезе продвижения территорий. В 1997 года город Бильбао открыл Му</w:t>
      </w:r>
      <w:r w:rsidR="00885E93">
        <w:rPr>
          <w:rFonts w:ascii="Times New Roman" w:hAnsi="Times New Roman" w:cs="Times New Roman"/>
          <w:sz w:val="28"/>
          <w:szCs w:val="28"/>
        </w:rPr>
        <w:t>зея Гуггенхайма, тем самым попав на мировую карту как объект</w:t>
      </w:r>
      <w:r>
        <w:rPr>
          <w:rFonts w:ascii="Times New Roman" w:hAnsi="Times New Roman" w:cs="Times New Roman"/>
          <w:sz w:val="28"/>
          <w:szCs w:val="28"/>
        </w:rPr>
        <w:t xml:space="preserve"> современного искусства. В дополнение к этому, власти Бильбао привлекли всемирно известного архитектора Н. </w:t>
      </w:r>
      <w:proofErr w:type="spellStart"/>
      <w:r>
        <w:rPr>
          <w:rFonts w:ascii="Times New Roman" w:hAnsi="Times New Roman" w:cs="Times New Roman"/>
          <w:sz w:val="28"/>
          <w:szCs w:val="28"/>
        </w:rPr>
        <w:t>Фостера</w:t>
      </w:r>
      <w:proofErr w:type="spellEnd"/>
      <w:r>
        <w:rPr>
          <w:rFonts w:ascii="Times New Roman" w:hAnsi="Times New Roman" w:cs="Times New Roman"/>
          <w:sz w:val="28"/>
          <w:szCs w:val="28"/>
        </w:rPr>
        <w:t xml:space="preserve">, что обеспечило поддержку прессы США. Открытие музея и привлечение </w:t>
      </w:r>
      <w:r>
        <w:rPr>
          <w:rFonts w:ascii="Times New Roman" w:hAnsi="Times New Roman" w:cs="Times New Roman"/>
          <w:sz w:val="28"/>
          <w:szCs w:val="28"/>
        </w:rPr>
        <w:lastRenderedPageBreak/>
        <w:t xml:space="preserve">знаменитых </w:t>
      </w:r>
      <w:r w:rsidR="00B24E9B">
        <w:rPr>
          <w:rFonts w:ascii="Times New Roman" w:hAnsi="Times New Roman" w:cs="Times New Roman"/>
          <w:sz w:val="28"/>
          <w:szCs w:val="28"/>
        </w:rPr>
        <w:t>личностей оправдали большие финансовые вложение: Бильбао ежегодно помещает 1 миллион человек, тем самым привлекая инвестиции в туристическую инфраструктуру</w:t>
      </w:r>
      <w:r w:rsidR="003F04BB">
        <w:rPr>
          <w:rStyle w:val="a7"/>
          <w:rFonts w:ascii="Times New Roman" w:hAnsi="Times New Roman" w:cs="Times New Roman"/>
          <w:sz w:val="28"/>
          <w:szCs w:val="28"/>
        </w:rPr>
        <w:footnoteReference w:id="90"/>
      </w:r>
      <w:r w:rsidR="004E4BD8">
        <w:rPr>
          <w:rFonts w:ascii="Times New Roman" w:hAnsi="Times New Roman" w:cs="Times New Roman"/>
          <w:sz w:val="28"/>
          <w:szCs w:val="28"/>
        </w:rPr>
        <w:t>.</w:t>
      </w:r>
    </w:p>
    <w:p w14:paraId="1840A3B6" w14:textId="65B02D8E" w:rsidR="003F04BB" w:rsidRDefault="00B24E9B" w:rsidP="00B24E9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Изучая успешный опыт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городов, целесообразно рассмотреть опыт бренда города Эдинбург. Несмотря на то, что Эдинбург является популярным туристическим направлением, власти города решили, что в условиях постоянной глобальной конкуренции стоит провести </w:t>
      </w:r>
      <w:proofErr w:type="spellStart"/>
      <w:r>
        <w:rPr>
          <w:rFonts w:ascii="Times New Roman" w:hAnsi="Times New Roman" w:cs="Times New Roman"/>
          <w:sz w:val="28"/>
          <w:szCs w:val="28"/>
        </w:rPr>
        <w:t>репозиционирование</w:t>
      </w:r>
      <w:proofErr w:type="spellEnd"/>
      <w:r>
        <w:rPr>
          <w:rFonts w:ascii="Times New Roman" w:hAnsi="Times New Roman" w:cs="Times New Roman"/>
          <w:sz w:val="28"/>
          <w:szCs w:val="28"/>
        </w:rPr>
        <w:t xml:space="preserve"> и не останавливаться на старом бренде. В задачах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стояло улучшение привлекательности Эдинбурга как места для работы, жизни, ведения бизнеса, а также улучшение социального и экономического благосостояния региона. Для этого было создана два сайта: один для потребителей, другой для формирования сообществ людей и компаний</w:t>
      </w:r>
      <w:r w:rsidR="003F04BB">
        <w:rPr>
          <w:rStyle w:val="a7"/>
          <w:rFonts w:ascii="Times New Roman" w:hAnsi="Times New Roman" w:cs="Times New Roman"/>
          <w:sz w:val="28"/>
          <w:szCs w:val="28"/>
        </w:rPr>
        <w:footnoteReference w:id="91"/>
      </w:r>
      <w:r w:rsidR="004E4BD8">
        <w:rPr>
          <w:rFonts w:ascii="Times New Roman" w:hAnsi="Times New Roman" w:cs="Times New Roman"/>
          <w:sz w:val="28"/>
          <w:szCs w:val="28"/>
        </w:rPr>
        <w:t>.</w:t>
      </w:r>
    </w:p>
    <w:p w14:paraId="02D52FD9" w14:textId="02F6C778" w:rsidR="003F04BB" w:rsidRDefault="00B24E9B" w:rsidP="00B24E9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Стоит упомянуть и </w:t>
      </w:r>
      <w:proofErr w:type="spellStart"/>
      <w:r>
        <w:rPr>
          <w:rFonts w:ascii="Times New Roman" w:hAnsi="Times New Roman" w:cs="Times New Roman"/>
          <w:sz w:val="28"/>
          <w:szCs w:val="28"/>
        </w:rPr>
        <w:t>ребрендинг</w:t>
      </w:r>
      <w:proofErr w:type="spellEnd"/>
      <w:r>
        <w:rPr>
          <w:rFonts w:ascii="Times New Roman" w:hAnsi="Times New Roman" w:cs="Times New Roman"/>
          <w:sz w:val="28"/>
          <w:szCs w:val="28"/>
        </w:rPr>
        <w:t xml:space="preserve"> Британского города </w:t>
      </w:r>
      <w:proofErr w:type="spellStart"/>
      <w:r>
        <w:rPr>
          <w:rFonts w:ascii="Times New Roman" w:hAnsi="Times New Roman" w:cs="Times New Roman"/>
          <w:sz w:val="28"/>
          <w:szCs w:val="28"/>
        </w:rPr>
        <w:t>Маргейт</w:t>
      </w:r>
      <w:proofErr w:type="spellEnd"/>
      <w:r>
        <w:rPr>
          <w:rFonts w:ascii="Times New Roman" w:hAnsi="Times New Roman" w:cs="Times New Roman"/>
          <w:sz w:val="28"/>
          <w:szCs w:val="28"/>
        </w:rPr>
        <w:t xml:space="preserve">. Это маленький город являлся традиционным морским курортом, однако в 1850 годах потерял свою популярность. </w:t>
      </w:r>
      <w:r w:rsidR="00885E93">
        <w:rPr>
          <w:rFonts w:ascii="Times New Roman" w:hAnsi="Times New Roman" w:cs="Times New Roman"/>
          <w:sz w:val="28"/>
          <w:szCs w:val="28"/>
        </w:rPr>
        <w:t>Чтобы</w:t>
      </w:r>
      <w:r>
        <w:rPr>
          <w:rFonts w:ascii="Times New Roman" w:hAnsi="Times New Roman" w:cs="Times New Roman"/>
          <w:sz w:val="28"/>
          <w:szCs w:val="28"/>
        </w:rPr>
        <w:t xml:space="preserve"> увеличить популярность города, был </w:t>
      </w:r>
      <w:r w:rsidR="00885E93">
        <w:rPr>
          <w:rFonts w:ascii="Times New Roman" w:hAnsi="Times New Roman" w:cs="Times New Roman"/>
          <w:sz w:val="28"/>
          <w:szCs w:val="28"/>
        </w:rPr>
        <w:t>сформулирован</w:t>
      </w:r>
      <w:r>
        <w:rPr>
          <w:rFonts w:ascii="Times New Roman" w:hAnsi="Times New Roman" w:cs="Times New Roman"/>
          <w:sz w:val="28"/>
          <w:szCs w:val="28"/>
        </w:rPr>
        <w:t xml:space="preserve"> новый образ</w:t>
      </w:r>
      <w:r w:rsidR="00885E93">
        <w:rPr>
          <w:rFonts w:ascii="Times New Roman" w:hAnsi="Times New Roman" w:cs="Times New Roman"/>
          <w:sz w:val="28"/>
          <w:szCs w:val="28"/>
        </w:rPr>
        <w:t xml:space="preserve"> города – традиционный морской</w:t>
      </w:r>
      <w:r>
        <w:rPr>
          <w:rFonts w:ascii="Times New Roman" w:hAnsi="Times New Roman" w:cs="Times New Roman"/>
          <w:sz w:val="28"/>
          <w:szCs w:val="28"/>
        </w:rPr>
        <w:t xml:space="preserve"> к</w:t>
      </w:r>
      <w:r w:rsidR="00885E93">
        <w:rPr>
          <w:rFonts w:ascii="Times New Roman" w:hAnsi="Times New Roman" w:cs="Times New Roman"/>
          <w:sz w:val="28"/>
          <w:szCs w:val="28"/>
        </w:rPr>
        <w:t>урорт, обладающий</w:t>
      </w:r>
      <w:r>
        <w:rPr>
          <w:rFonts w:ascii="Times New Roman" w:hAnsi="Times New Roman" w:cs="Times New Roman"/>
          <w:sz w:val="28"/>
          <w:szCs w:val="28"/>
        </w:rPr>
        <w:t xml:space="preserve"> современной культурой. Для выполнения поставленной задачи был переустроен полностью жилой фонд, появились новые достопримечательности и отели. Для </w:t>
      </w:r>
      <w:proofErr w:type="spellStart"/>
      <w:r>
        <w:rPr>
          <w:rFonts w:ascii="Times New Roman" w:hAnsi="Times New Roman" w:cs="Times New Roman"/>
          <w:sz w:val="28"/>
          <w:szCs w:val="28"/>
        </w:rPr>
        <w:t>ребрендинга</w:t>
      </w:r>
      <w:proofErr w:type="spellEnd"/>
      <w:r>
        <w:rPr>
          <w:rFonts w:ascii="Times New Roman" w:hAnsi="Times New Roman" w:cs="Times New Roman"/>
          <w:sz w:val="28"/>
          <w:szCs w:val="28"/>
        </w:rPr>
        <w:t xml:space="preserve"> были применены качественные исследования потенциальных источников инвестирования, демографических трендов, рынка труда и т.</w:t>
      </w:r>
      <w:r w:rsidR="006848E5">
        <w:rPr>
          <w:rFonts w:ascii="Times New Roman" w:hAnsi="Times New Roman" w:cs="Times New Roman"/>
          <w:sz w:val="28"/>
          <w:szCs w:val="28"/>
        </w:rPr>
        <w:t xml:space="preserve"> </w:t>
      </w:r>
      <w:r>
        <w:rPr>
          <w:rFonts w:ascii="Times New Roman" w:hAnsi="Times New Roman" w:cs="Times New Roman"/>
          <w:sz w:val="28"/>
          <w:szCs w:val="28"/>
        </w:rPr>
        <w:t>д</w:t>
      </w:r>
      <w:r w:rsidR="003F04BB">
        <w:rPr>
          <w:rStyle w:val="a7"/>
          <w:rFonts w:ascii="Times New Roman" w:hAnsi="Times New Roman" w:cs="Times New Roman"/>
          <w:sz w:val="28"/>
          <w:szCs w:val="28"/>
        </w:rPr>
        <w:footnoteReference w:id="92"/>
      </w:r>
      <w:r>
        <w:rPr>
          <w:rFonts w:ascii="Times New Roman" w:hAnsi="Times New Roman" w:cs="Times New Roman"/>
          <w:sz w:val="28"/>
          <w:szCs w:val="28"/>
        </w:rPr>
        <w:t>.</w:t>
      </w:r>
    </w:p>
    <w:p w14:paraId="417E358F" w14:textId="1FC09652" w:rsidR="006A6E0A" w:rsidRDefault="00B24E9B" w:rsidP="006A6E0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Обобщая успешный </w:t>
      </w:r>
      <w:r w:rsidR="006A6E0A">
        <w:rPr>
          <w:rFonts w:ascii="Times New Roman" w:hAnsi="Times New Roman" w:cs="Times New Roman"/>
          <w:sz w:val="28"/>
          <w:szCs w:val="28"/>
        </w:rPr>
        <w:t xml:space="preserve">опыт зарубежного территориального </w:t>
      </w:r>
      <w:proofErr w:type="spellStart"/>
      <w:r w:rsidR="006A6E0A">
        <w:rPr>
          <w:rFonts w:ascii="Times New Roman" w:hAnsi="Times New Roman" w:cs="Times New Roman"/>
          <w:sz w:val="28"/>
          <w:szCs w:val="28"/>
        </w:rPr>
        <w:t>брендинга</w:t>
      </w:r>
      <w:proofErr w:type="spellEnd"/>
      <w:r w:rsidR="006A6E0A">
        <w:rPr>
          <w:rFonts w:ascii="Times New Roman" w:hAnsi="Times New Roman" w:cs="Times New Roman"/>
          <w:sz w:val="28"/>
          <w:szCs w:val="28"/>
        </w:rPr>
        <w:t xml:space="preserve">, важно выделить то, что все усилия по продвижения имиджа чаще всего базируются на двух уровнях: уровне города и уровне страны. </w:t>
      </w:r>
      <w:proofErr w:type="spellStart"/>
      <w:r w:rsidR="003F04BB">
        <w:rPr>
          <w:rFonts w:ascii="Times New Roman" w:hAnsi="Times New Roman" w:cs="Times New Roman"/>
          <w:sz w:val="28"/>
          <w:szCs w:val="28"/>
        </w:rPr>
        <w:t>Брендинг</w:t>
      </w:r>
      <w:proofErr w:type="spellEnd"/>
      <w:r w:rsidR="003F04BB">
        <w:rPr>
          <w:rFonts w:ascii="Times New Roman" w:hAnsi="Times New Roman" w:cs="Times New Roman"/>
          <w:sz w:val="28"/>
          <w:szCs w:val="28"/>
        </w:rPr>
        <w:t xml:space="preserve"> </w:t>
      </w:r>
      <w:r w:rsidR="000A4B6D">
        <w:rPr>
          <w:rFonts w:ascii="Times New Roman" w:hAnsi="Times New Roman" w:cs="Times New Roman"/>
          <w:sz w:val="28"/>
          <w:szCs w:val="28"/>
        </w:rPr>
        <w:lastRenderedPageBreak/>
        <w:t>территорий</w:t>
      </w:r>
      <w:r w:rsidR="003F04BB">
        <w:rPr>
          <w:rFonts w:ascii="Times New Roman" w:hAnsi="Times New Roman" w:cs="Times New Roman"/>
          <w:sz w:val="28"/>
          <w:szCs w:val="28"/>
        </w:rPr>
        <w:t xml:space="preserve"> встречается</w:t>
      </w:r>
      <w:r w:rsidR="006A6E0A">
        <w:rPr>
          <w:rFonts w:ascii="Times New Roman" w:hAnsi="Times New Roman" w:cs="Times New Roman"/>
          <w:sz w:val="28"/>
          <w:szCs w:val="28"/>
        </w:rPr>
        <w:t xml:space="preserve"> намного</w:t>
      </w:r>
      <w:r w:rsidR="003F04BB">
        <w:rPr>
          <w:rFonts w:ascii="Times New Roman" w:hAnsi="Times New Roman" w:cs="Times New Roman"/>
          <w:sz w:val="28"/>
          <w:szCs w:val="28"/>
        </w:rPr>
        <w:t xml:space="preserve"> реже. </w:t>
      </w:r>
      <w:r w:rsidR="006A6E0A">
        <w:rPr>
          <w:rFonts w:ascii="Times New Roman" w:hAnsi="Times New Roman" w:cs="Times New Roman"/>
          <w:sz w:val="28"/>
          <w:szCs w:val="28"/>
        </w:rPr>
        <w:t xml:space="preserve">Это можно объяснить тем, что страна и города обычно представляются уже развитыми сообществами, имеют единую социально-экономическую систему, обладают культурой, традициями и ценностями, что может служить основанием для стратегии территориального </w:t>
      </w:r>
      <w:proofErr w:type="spellStart"/>
      <w:r w:rsidR="006A6E0A">
        <w:rPr>
          <w:rFonts w:ascii="Times New Roman" w:hAnsi="Times New Roman" w:cs="Times New Roman"/>
          <w:sz w:val="28"/>
          <w:szCs w:val="28"/>
        </w:rPr>
        <w:t>брендинга</w:t>
      </w:r>
      <w:proofErr w:type="spellEnd"/>
      <w:r w:rsidR="006A6E0A">
        <w:rPr>
          <w:rFonts w:ascii="Times New Roman" w:hAnsi="Times New Roman" w:cs="Times New Roman"/>
          <w:sz w:val="28"/>
          <w:szCs w:val="28"/>
        </w:rPr>
        <w:t>. Регионы обычно являются административной единицей, нежели развитым сообществом.</w:t>
      </w:r>
    </w:p>
    <w:p w14:paraId="6075BE75" w14:textId="5586C503" w:rsidR="000A4B6D" w:rsidRDefault="006A6E0A" w:rsidP="006A6E0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Приведенные примеры брендов стран, регионов и городом показывают, что при грамотном подходе к стратегии и понимании целей, а также целевых аудиторий, территориальный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w:t>
      </w:r>
      <w:r w:rsidR="000A4B6D">
        <w:rPr>
          <w:rFonts w:ascii="Times New Roman" w:hAnsi="Times New Roman" w:cs="Times New Roman"/>
          <w:sz w:val="28"/>
          <w:szCs w:val="28"/>
        </w:rPr>
        <w:t>может стать эффективным инструментом раз</w:t>
      </w:r>
      <w:r w:rsidR="00664CA4">
        <w:rPr>
          <w:rFonts w:ascii="Times New Roman" w:hAnsi="Times New Roman" w:cs="Times New Roman"/>
          <w:sz w:val="28"/>
          <w:szCs w:val="28"/>
        </w:rPr>
        <w:t>вития территории</w:t>
      </w:r>
      <w:r>
        <w:rPr>
          <w:rFonts w:ascii="Times New Roman" w:hAnsi="Times New Roman" w:cs="Times New Roman"/>
          <w:sz w:val="28"/>
          <w:szCs w:val="28"/>
        </w:rPr>
        <w:t>, сочета</w:t>
      </w:r>
      <w:r w:rsidR="00664CA4">
        <w:rPr>
          <w:rFonts w:ascii="Times New Roman" w:hAnsi="Times New Roman" w:cs="Times New Roman"/>
          <w:sz w:val="28"/>
          <w:szCs w:val="28"/>
        </w:rPr>
        <w:t>я в себе все</w:t>
      </w:r>
      <w:r>
        <w:rPr>
          <w:rFonts w:ascii="Times New Roman" w:hAnsi="Times New Roman" w:cs="Times New Roman"/>
          <w:sz w:val="28"/>
          <w:szCs w:val="28"/>
        </w:rPr>
        <w:t xml:space="preserve"> её положительные</w:t>
      </w:r>
      <w:r w:rsidR="00664CA4">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00664CA4">
        <w:rPr>
          <w:rFonts w:ascii="Times New Roman" w:hAnsi="Times New Roman" w:cs="Times New Roman"/>
          <w:sz w:val="28"/>
          <w:szCs w:val="28"/>
        </w:rPr>
        <w:t>.</w:t>
      </w:r>
    </w:p>
    <w:p w14:paraId="5EBFC950" w14:textId="36BD2E0C" w:rsidR="003F04BB" w:rsidRDefault="003F04BB" w:rsidP="00B93A5B">
      <w:pPr>
        <w:pStyle w:val="2"/>
        <w:rPr>
          <w:lang w:eastAsia="ru-RU"/>
        </w:rPr>
      </w:pPr>
      <w:bookmarkStart w:id="12" w:name="_Toc482038679"/>
      <w:r>
        <w:rPr>
          <w:lang w:eastAsia="ru-RU"/>
        </w:rPr>
        <w:t xml:space="preserve">2.2. </w:t>
      </w:r>
      <w:r w:rsidR="004A4580">
        <w:rPr>
          <w:lang w:eastAsia="ru-RU"/>
        </w:rPr>
        <w:t xml:space="preserve">Анализ стратегий зарубежного территориального </w:t>
      </w:r>
      <w:proofErr w:type="spellStart"/>
      <w:r w:rsidR="004A4580">
        <w:rPr>
          <w:lang w:eastAsia="ru-RU"/>
        </w:rPr>
        <w:t>брендинга</w:t>
      </w:r>
      <w:bookmarkEnd w:id="12"/>
      <w:proofErr w:type="spellEnd"/>
    </w:p>
    <w:p w14:paraId="61423323" w14:textId="64627CB5" w:rsidR="00AB4AD7" w:rsidRDefault="00AB4AD7" w:rsidP="00AB4AD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понимания, какие стратегии используют зарубежные территории при создании собственных брендов, автор провел анализ на основе принципа «</w:t>
      </w:r>
      <w:r>
        <w:rPr>
          <w:rFonts w:ascii="Times New Roman" w:hAnsi="Times New Roman" w:cs="Times New Roman"/>
          <w:sz w:val="28"/>
          <w:szCs w:val="28"/>
          <w:lang w:val="en-US"/>
        </w:rPr>
        <w:t>case</w:t>
      </w:r>
      <w:r w:rsidRPr="00AB4AD7">
        <w:rPr>
          <w:rFonts w:ascii="Times New Roman" w:hAnsi="Times New Roman" w:cs="Times New Roman"/>
          <w:sz w:val="28"/>
          <w:szCs w:val="28"/>
        </w:rPr>
        <w:t xml:space="preserve"> </w:t>
      </w:r>
      <w:r>
        <w:rPr>
          <w:rFonts w:ascii="Times New Roman" w:hAnsi="Times New Roman" w:cs="Times New Roman"/>
          <w:sz w:val="28"/>
          <w:szCs w:val="28"/>
          <w:lang w:val="en-US"/>
        </w:rPr>
        <w:t>study</w:t>
      </w:r>
      <w:r>
        <w:rPr>
          <w:rFonts w:ascii="Times New Roman" w:hAnsi="Times New Roman" w:cs="Times New Roman"/>
          <w:sz w:val="28"/>
          <w:szCs w:val="28"/>
        </w:rPr>
        <w:t xml:space="preserve">». Анализ стратегий был проведен на основе ряда статей, авторы которых исследуют различные бренды территорий и степень их эффективности в разрезе достижения конкретных маркетинговых целей, которые связаны с привлечением и удержанием целевой аудитории территории. </w:t>
      </w:r>
    </w:p>
    <w:p w14:paraId="66206E23" w14:textId="1C0A9CAD" w:rsidR="004A4580" w:rsidRDefault="000C63FD" w:rsidP="004A458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Исходя из параграфа 2.1, для исследования были взяты отде</w:t>
      </w:r>
      <w:r w:rsidR="004E035D">
        <w:rPr>
          <w:rFonts w:ascii="Times New Roman" w:hAnsi="Times New Roman" w:cs="Times New Roman"/>
          <w:sz w:val="28"/>
          <w:szCs w:val="28"/>
        </w:rPr>
        <w:t>льные города, в силу того, что</w:t>
      </w:r>
      <w:r>
        <w:rPr>
          <w:rFonts w:ascii="Times New Roman" w:hAnsi="Times New Roman" w:cs="Times New Roman"/>
          <w:sz w:val="28"/>
          <w:szCs w:val="28"/>
        </w:rPr>
        <w:t xml:space="preserve">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стран и городов более развит, нежели регионов; а найти кейсы с применением выбранных стратегий для территории не представляется возможным.</w:t>
      </w:r>
    </w:p>
    <w:p w14:paraId="68F029DF" w14:textId="7558902B" w:rsidR="00AB4AD7" w:rsidRDefault="00AB4AD7" w:rsidP="004A458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параграфе 1.3, автор выявил несколько стратегий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которые не являются </w:t>
      </w:r>
      <w:proofErr w:type="spellStart"/>
      <w:r>
        <w:rPr>
          <w:rFonts w:ascii="Times New Roman" w:hAnsi="Times New Roman" w:cs="Times New Roman"/>
          <w:sz w:val="28"/>
          <w:szCs w:val="28"/>
        </w:rPr>
        <w:t>типологизацией</w:t>
      </w:r>
      <w:proofErr w:type="spellEnd"/>
      <w:r>
        <w:rPr>
          <w:rFonts w:ascii="Times New Roman" w:hAnsi="Times New Roman" w:cs="Times New Roman"/>
          <w:sz w:val="28"/>
          <w:szCs w:val="28"/>
        </w:rPr>
        <w:t xml:space="preserve"> или классификацией, а в большей мере представляют наиболее успешные и ярки</w:t>
      </w:r>
      <w:r w:rsidR="004E035D">
        <w:rPr>
          <w:rFonts w:ascii="Times New Roman" w:hAnsi="Times New Roman" w:cs="Times New Roman"/>
          <w:sz w:val="28"/>
          <w:szCs w:val="28"/>
        </w:rPr>
        <w:t>е</w:t>
      </w:r>
      <w:r>
        <w:rPr>
          <w:rFonts w:ascii="Times New Roman" w:hAnsi="Times New Roman" w:cs="Times New Roman"/>
          <w:sz w:val="28"/>
          <w:szCs w:val="28"/>
        </w:rPr>
        <w:t xml:space="preserve"> примеры с</w:t>
      </w:r>
      <w:r w:rsidR="004E035D">
        <w:rPr>
          <w:rFonts w:ascii="Times New Roman" w:hAnsi="Times New Roman" w:cs="Times New Roman"/>
          <w:sz w:val="28"/>
          <w:szCs w:val="28"/>
        </w:rPr>
        <w:t>о</w:t>
      </w:r>
      <w:r>
        <w:rPr>
          <w:rFonts w:ascii="Times New Roman" w:hAnsi="Times New Roman" w:cs="Times New Roman"/>
          <w:sz w:val="28"/>
          <w:szCs w:val="28"/>
        </w:rPr>
        <w:t>здания и развития территориальных брендов (табл. 1.1).</w:t>
      </w:r>
    </w:p>
    <w:p w14:paraId="01BE408F" w14:textId="75338347" w:rsidR="00AB4AD7" w:rsidRDefault="004A4580" w:rsidP="004A458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Первая стратегия представляет собой </w:t>
      </w:r>
      <w:r w:rsidR="00664CA4">
        <w:rPr>
          <w:rFonts w:ascii="Times New Roman" w:hAnsi="Times New Roman" w:cs="Times New Roman"/>
          <w:sz w:val="28"/>
          <w:szCs w:val="28"/>
        </w:rPr>
        <w:t>модель</w:t>
      </w:r>
      <w:r>
        <w:rPr>
          <w:rFonts w:ascii="Times New Roman" w:hAnsi="Times New Roman" w:cs="Times New Roman"/>
          <w:sz w:val="28"/>
          <w:szCs w:val="28"/>
        </w:rPr>
        <w:t xml:space="preserve">, </w:t>
      </w:r>
      <w:r w:rsidR="004E4BD8">
        <w:rPr>
          <w:rFonts w:ascii="Times New Roman" w:hAnsi="Times New Roman" w:cs="Times New Roman"/>
          <w:sz w:val="28"/>
          <w:szCs w:val="28"/>
        </w:rPr>
        <w:t>в которой акцент делается на выделение целевого сегмента дифференциатора</w:t>
      </w:r>
      <w:r>
        <w:rPr>
          <w:rFonts w:ascii="Times New Roman" w:hAnsi="Times New Roman" w:cs="Times New Roman"/>
          <w:sz w:val="28"/>
          <w:szCs w:val="28"/>
        </w:rPr>
        <w:t>. В обоих встретившихся случаях</w:t>
      </w:r>
      <w:r w:rsidR="00664CA4">
        <w:rPr>
          <w:rFonts w:ascii="Times New Roman" w:hAnsi="Times New Roman" w:cs="Times New Roman"/>
          <w:sz w:val="28"/>
          <w:szCs w:val="28"/>
        </w:rPr>
        <w:t>,</w:t>
      </w:r>
      <w:r>
        <w:rPr>
          <w:rFonts w:ascii="Times New Roman" w:hAnsi="Times New Roman" w:cs="Times New Roman"/>
          <w:sz w:val="28"/>
          <w:szCs w:val="28"/>
        </w:rPr>
        <w:t xml:space="preserve"> </w:t>
      </w:r>
      <w:r w:rsidR="00664CA4">
        <w:rPr>
          <w:rFonts w:ascii="Times New Roman" w:hAnsi="Times New Roman" w:cs="Times New Roman"/>
          <w:sz w:val="28"/>
          <w:szCs w:val="28"/>
        </w:rPr>
        <w:t>территории</w:t>
      </w:r>
      <w:r>
        <w:rPr>
          <w:rFonts w:ascii="Times New Roman" w:hAnsi="Times New Roman" w:cs="Times New Roman"/>
          <w:sz w:val="28"/>
          <w:szCs w:val="28"/>
        </w:rPr>
        <w:t xml:space="preserve"> </w:t>
      </w:r>
      <w:r w:rsidR="00AB4AD7">
        <w:rPr>
          <w:rFonts w:ascii="Times New Roman" w:hAnsi="Times New Roman" w:cs="Times New Roman"/>
          <w:sz w:val="28"/>
          <w:szCs w:val="28"/>
        </w:rPr>
        <w:t>разрабатывают позиционирование для одной из целевых групп</w:t>
      </w:r>
      <w:r w:rsidR="004E035D">
        <w:rPr>
          <w:rFonts w:ascii="Times New Roman" w:hAnsi="Times New Roman" w:cs="Times New Roman"/>
          <w:sz w:val="28"/>
          <w:szCs w:val="28"/>
        </w:rPr>
        <w:t xml:space="preserve"> жителей города, удовлетворяя </w:t>
      </w:r>
      <w:r w:rsidR="00AB4AD7">
        <w:rPr>
          <w:rFonts w:ascii="Times New Roman" w:hAnsi="Times New Roman" w:cs="Times New Roman"/>
          <w:sz w:val="28"/>
          <w:szCs w:val="28"/>
        </w:rPr>
        <w:t>потребности именно этого сегмента. При этом, базисом стратегии является развитие городского пространства и сервисов для этой целевой аудитории.</w:t>
      </w:r>
    </w:p>
    <w:p w14:paraId="051FDF24" w14:textId="5E5C46B6" w:rsidR="00C6656B" w:rsidRDefault="00C6656B" w:rsidP="00885E93">
      <w:pPr>
        <w:spacing w:line="360" w:lineRule="auto"/>
        <w:ind w:firstLine="708"/>
        <w:jc w:val="both"/>
        <w:rPr>
          <w:rFonts w:ascii="Times New Roman" w:hAnsi="Times New Roman" w:cs="Times New Roman"/>
          <w:sz w:val="28"/>
          <w:szCs w:val="28"/>
        </w:rPr>
      </w:pPr>
      <w:r w:rsidRPr="00C6656B">
        <w:rPr>
          <w:rFonts w:ascii="Times New Roman" w:hAnsi="Times New Roman" w:cs="Times New Roman"/>
          <w:sz w:val="28"/>
          <w:szCs w:val="28"/>
        </w:rPr>
        <w:t xml:space="preserve">В изученных </w:t>
      </w:r>
      <w:r w:rsidR="00885E93">
        <w:rPr>
          <w:rFonts w:ascii="Times New Roman" w:hAnsi="Times New Roman" w:cs="Times New Roman"/>
          <w:sz w:val="28"/>
          <w:szCs w:val="28"/>
        </w:rPr>
        <w:t xml:space="preserve">автором примерах, </w:t>
      </w:r>
      <w:r>
        <w:rPr>
          <w:rFonts w:ascii="Times New Roman" w:hAnsi="Times New Roman" w:cs="Times New Roman"/>
          <w:sz w:val="28"/>
          <w:szCs w:val="28"/>
        </w:rPr>
        <w:t xml:space="preserve">город </w:t>
      </w:r>
      <w:proofErr w:type="spellStart"/>
      <w:r>
        <w:rPr>
          <w:rFonts w:ascii="Times New Roman" w:hAnsi="Times New Roman" w:cs="Times New Roman"/>
          <w:sz w:val="28"/>
          <w:szCs w:val="28"/>
        </w:rPr>
        <w:t>Хьорринг</w:t>
      </w:r>
      <w:proofErr w:type="spellEnd"/>
      <w:r w:rsidR="00885E93">
        <w:rPr>
          <w:rFonts w:ascii="Times New Roman" w:hAnsi="Times New Roman" w:cs="Times New Roman"/>
          <w:sz w:val="28"/>
          <w:szCs w:val="28"/>
        </w:rPr>
        <w:t xml:space="preserve"> в Швеции</w:t>
      </w:r>
      <w:r>
        <w:rPr>
          <w:rFonts w:ascii="Times New Roman" w:hAnsi="Times New Roman" w:cs="Times New Roman"/>
          <w:sz w:val="28"/>
          <w:szCs w:val="28"/>
        </w:rPr>
        <w:t xml:space="preserve"> </w:t>
      </w:r>
      <w:r w:rsidR="00885E93">
        <w:rPr>
          <w:rFonts w:ascii="Times New Roman" w:hAnsi="Times New Roman" w:cs="Times New Roman"/>
          <w:sz w:val="28"/>
          <w:szCs w:val="28"/>
        </w:rPr>
        <w:t xml:space="preserve">выбрал в качестве целевой группы пенсионеров, </w:t>
      </w:r>
      <w:r>
        <w:rPr>
          <w:rFonts w:ascii="Times New Roman" w:hAnsi="Times New Roman" w:cs="Times New Roman"/>
          <w:sz w:val="28"/>
          <w:szCs w:val="28"/>
        </w:rPr>
        <w:t xml:space="preserve">а город </w:t>
      </w:r>
      <w:proofErr w:type="spellStart"/>
      <w:r>
        <w:rPr>
          <w:rFonts w:ascii="Times New Roman" w:hAnsi="Times New Roman" w:cs="Times New Roman"/>
          <w:sz w:val="28"/>
          <w:szCs w:val="28"/>
        </w:rPr>
        <w:t>Холон</w:t>
      </w:r>
      <w:proofErr w:type="spellEnd"/>
      <w:r>
        <w:rPr>
          <w:rFonts w:ascii="Times New Roman" w:hAnsi="Times New Roman" w:cs="Times New Roman"/>
          <w:sz w:val="28"/>
          <w:szCs w:val="28"/>
        </w:rPr>
        <w:t xml:space="preserve"> </w:t>
      </w:r>
      <w:r w:rsidR="00885E93">
        <w:rPr>
          <w:rFonts w:ascii="Times New Roman" w:hAnsi="Times New Roman" w:cs="Times New Roman"/>
          <w:sz w:val="28"/>
          <w:szCs w:val="28"/>
        </w:rPr>
        <w:t>в Израиле -</w:t>
      </w:r>
      <w:r>
        <w:rPr>
          <w:rFonts w:ascii="Times New Roman" w:hAnsi="Times New Roman" w:cs="Times New Roman"/>
          <w:sz w:val="28"/>
          <w:szCs w:val="28"/>
        </w:rPr>
        <w:t xml:space="preserve"> группу детей.</w:t>
      </w:r>
    </w:p>
    <w:p w14:paraId="4055087C" w14:textId="75435B74" w:rsidR="004A4580" w:rsidRDefault="00C25C0B" w:rsidP="008D59F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Небольшой город </w:t>
      </w:r>
      <w:proofErr w:type="spellStart"/>
      <w:r w:rsidR="004A4580">
        <w:rPr>
          <w:rFonts w:ascii="Times New Roman" w:hAnsi="Times New Roman" w:cs="Times New Roman"/>
          <w:sz w:val="28"/>
          <w:szCs w:val="28"/>
        </w:rPr>
        <w:t>Хьорринг</w:t>
      </w:r>
      <w:proofErr w:type="spellEnd"/>
      <w:r w:rsidR="004A4580">
        <w:rPr>
          <w:rFonts w:ascii="Times New Roman" w:hAnsi="Times New Roman" w:cs="Times New Roman"/>
          <w:sz w:val="28"/>
          <w:szCs w:val="28"/>
        </w:rPr>
        <w:t xml:space="preserve"> </w:t>
      </w:r>
      <w:r>
        <w:rPr>
          <w:rFonts w:ascii="Times New Roman" w:hAnsi="Times New Roman" w:cs="Times New Roman"/>
          <w:sz w:val="28"/>
          <w:szCs w:val="28"/>
        </w:rPr>
        <w:t>в Швеции, который столкнулся с уменьшением промышленного производства и оттоком местного населения, решил выбрать в качестве целевой аудитории группу пенсионеров. Программа развития города для данной группы заключалась в создании мероприятий по улучшению жилищных условий и развитие бизнеса для жителей, которые достигли пенсионного возраста. Власти города разработали программу поддержки малого бизнеса, работниками которого были жители старше 60 лет, тем самым, включив их в активную рабочую деятельность вновь. В настоящее время в городе существует более 50 малых предприятий, которые производят продукты питания, сувенирную продукцию и многое другое, работникам которых в среднем 55-60 лет. Подобные структурные изменения дополнили визуальной коммуникацией – создали логотип</w:t>
      </w:r>
      <w:r w:rsidR="008D59F4">
        <w:rPr>
          <w:rFonts w:ascii="Times New Roman" w:hAnsi="Times New Roman" w:cs="Times New Roman"/>
          <w:sz w:val="28"/>
          <w:szCs w:val="28"/>
        </w:rPr>
        <w:t>, на котором изображен седой мужчина, занятый гончарным делом.</w:t>
      </w:r>
      <w:r w:rsidR="004A4580">
        <w:rPr>
          <w:rFonts w:ascii="Times New Roman" w:hAnsi="Times New Roman" w:cs="Times New Roman"/>
          <w:sz w:val="28"/>
          <w:szCs w:val="28"/>
        </w:rPr>
        <w:t xml:space="preserve"> </w:t>
      </w:r>
    </w:p>
    <w:p w14:paraId="67622DF9" w14:textId="3D2A4813" w:rsidR="00C25C0B" w:rsidRDefault="00C25C0B" w:rsidP="00C25C0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Город </w:t>
      </w:r>
      <w:proofErr w:type="spellStart"/>
      <w:r>
        <w:rPr>
          <w:rFonts w:ascii="Times New Roman" w:hAnsi="Times New Roman" w:cs="Times New Roman"/>
          <w:sz w:val="28"/>
          <w:szCs w:val="28"/>
        </w:rPr>
        <w:t>Холон</w:t>
      </w:r>
      <w:proofErr w:type="spellEnd"/>
      <w:r>
        <w:rPr>
          <w:rFonts w:ascii="Times New Roman" w:hAnsi="Times New Roman" w:cs="Times New Roman"/>
          <w:sz w:val="28"/>
          <w:szCs w:val="28"/>
        </w:rPr>
        <w:t xml:space="preserve"> выбрал именно эту группу по причине негативного </w:t>
      </w:r>
      <w:proofErr w:type="spellStart"/>
      <w:r>
        <w:rPr>
          <w:rFonts w:ascii="Times New Roman" w:hAnsi="Times New Roman" w:cs="Times New Roman"/>
          <w:sz w:val="28"/>
          <w:szCs w:val="28"/>
        </w:rPr>
        <w:t>сальда</w:t>
      </w:r>
      <w:proofErr w:type="spellEnd"/>
      <w:r>
        <w:rPr>
          <w:rFonts w:ascii="Times New Roman" w:hAnsi="Times New Roman" w:cs="Times New Roman"/>
          <w:sz w:val="28"/>
          <w:szCs w:val="28"/>
        </w:rPr>
        <w:t xml:space="preserve"> миграции – на протяжении длинного периода времени молодое поколение покидало город для поиска более привлекательных территорий для проживания. Выявив слабые и сильные стороны города, власти нашли довольно успешную систему школьного образования. Они решили направить все дополнительные финансовые средства на ее развитие, а также на </w:t>
      </w:r>
      <w:r>
        <w:rPr>
          <w:rFonts w:ascii="Times New Roman" w:hAnsi="Times New Roman" w:cs="Times New Roman"/>
          <w:sz w:val="28"/>
          <w:szCs w:val="28"/>
        </w:rPr>
        <w:lastRenderedPageBreak/>
        <w:t>улучшение условий детских садов и обеспечение льгот на ипотечное кредитование семейных пар. В это же время шла реализация программы по созданию рабочих мест для молодых женщин с детьми, которые могли работать неполный рабочий день на основе гибкого графика. Данные структурные изменения были дополнены коммуникациями и визуализацией - специально был разработан «детский» логотип города (рис.</w:t>
      </w:r>
      <w:r w:rsidR="00660B72">
        <w:rPr>
          <w:rFonts w:ascii="Times New Roman" w:hAnsi="Times New Roman" w:cs="Times New Roman"/>
          <w:sz w:val="28"/>
          <w:szCs w:val="28"/>
        </w:rPr>
        <w:t xml:space="preserve"> 2</w:t>
      </w:r>
      <w:r>
        <w:rPr>
          <w:rFonts w:ascii="Times New Roman" w:hAnsi="Times New Roman" w:cs="Times New Roman"/>
          <w:sz w:val="28"/>
          <w:szCs w:val="28"/>
        </w:rPr>
        <w:t>.6) и построены городски</w:t>
      </w:r>
      <w:r w:rsidR="004E035D">
        <w:rPr>
          <w:rFonts w:ascii="Times New Roman" w:hAnsi="Times New Roman" w:cs="Times New Roman"/>
          <w:sz w:val="28"/>
          <w:szCs w:val="28"/>
        </w:rPr>
        <w:t>е детские площадки; а также был</w:t>
      </w:r>
      <w:r>
        <w:rPr>
          <w:rFonts w:ascii="Times New Roman" w:hAnsi="Times New Roman" w:cs="Times New Roman"/>
          <w:sz w:val="28"/>
          <w:szCs w:val="28"/>
        </w:rPr>
        <w:t xml:space="preserve"> запущен ряд фестивалей, который включал мероприятия с детской тематикой и широким географическим охватом.</w:t>
      </w:r>
    </w:p>
    <w:p w14:paraId="3C8AA6D0" w14:textId="77777777" w:rsidR="00C25C0B" w:rsidRDefault="00C25C0B" w:rsidP="00C25C0B">
      <w:pPr>
        <w:spacing w:line="360" w:lineRule="auto"/>
        <w:ind w:firstLine="708"/>
        <w:jc w:val="center"/>
        <w:rPr>
          <w:rFonts w:ascii="Times New Roman" w:hAnsi="Times New Roman" w:cs="Times New Roman"/>
          <w:sz w:val="28"/>
          <w:szCs w:val="28"/>
        </w:rPr>
      </w:pPr>
      <w:r>
        <w:rPr>
          <w:noProof/>
          <w:lang w:val="en-US" w:eastAsia="ru-RU"/>
        </w:rPr>
        <w:drawing>
          <wp:inline distT="0" distB="0" distL="0" distR="0" wp14:anchorId="1E65AC33" wp14:editId="3D8BD8A6">
            <wp:extent cx="3860800" cy="2871768"/>
            <wp:effectExtent l="0" t="0" r="6350" b="5080"/>
            <wp:docPr id="28" name="Рисунок 28" descr="http://payload155.cargocollective.com/1/0/24904/5405525/HOLON_LOGO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yload155.cargocollective.com/1/0/24904/5405525/HOLON_LOGO_90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248" t="16867" r="14482" b="16494"/>
                    <a:stretch/>
                  </pic:blipFill>
                  <pic:spPr bwMode="auto">
                    <a:xfrm>
                      <a:off x="0" y="0"/>
                      <a:ext cx="3866742" cy="2876187"/>
                    </a:xfrm>
                    <a:prstGeom prst="rect">
                      <a:avLst/>
                    </a:prstGeom>
                    <a:noFill/>
                    <a:ln>
                      <a:noFill/>
                    </a:ln>
                    <a:extLst>
                      <a:ext uri="{53640926-AAD7-44d8-BBD7-CCE9431645EC}">
                        <a14:shadowObscured xmlns:a14="http://schemas.microsoft.com/office/drawing/2010/main"/>
                      </a:ext>
                    </a:extLst>
                  </pic:spPr>
                </pic:pic>
              </a:graphicData>
            </a:graphic>
          </wp:inline>
        </w:drawing>
      </w:r>
    </w:p>
    <w:p w14:paraId="2E2E4EFB" w14:textId="7FE52004" w:rsidR="00C25C0B" w:rsidRDefault="00660B72" w:rsidP="00C25C0B">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Рис. 2</w:t>
      </w:r>
      <w:r w:rsidR="00C25C0B">
        <w:rPr>
          <w:rFonts w:ascii="Times New Roman" w:hAnsi="Times New Roman" w:cs="Times New Roman"/>
          <w:sz w:val="28"/>
          <w:szCs w:val="28"/>
        </w:rPr>
        <w:t xml:space="preserve">.6 – Логотип города </w:t>
      </w:r>
      <w:proofErr w:type="spellStart"/>
      <w:r w:rsidR="00C25C0B">
        <w:rPr>
          <w:rFonts w:ascii="Times New Roman" w:hAnsi="Times New Roman" w:cs="Times New Roman"/>
          <w:sz w:val="28"/>
          <w:szCs w:val="28"/>
        </w:rPr>
        <w:t>Холон</w:t>
      </w:r>
      <w:proofErr w:type="spellEnd"/>
    </w:p>
    <w:p w14:paraId="51383FF8" w14:textId="1A1BCDA2" w:rsidR="00C25C0B" w:rsidRDefault="00C25C0B" w:rsidP="00C25C0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действия, которые осуществлялись в комплексе, помогли за короткий срок (в течение 5 лет) не только снизить отток семей, но и привлечь молодое население за счет грамотно построенной стратегии вокруг предложения высокого качества городских услуг и структурных коммуникаций.</w:t>
      </w:r>
    </w:p>
    <w:p w14:paraId="3E4A35A7" w14:textId="4927EB43" w:rsidR="008D59F4" w:rsidRDefault="008D59F4" w:rsidP="00C25C0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Оба примера городского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полностью соответствуют выявленным ранее принципам – каждый территориальный бренд использует все типы коммуникаций, при этом сохраняет целостность идеи как в деятельности городских властей, так и в визуальных коммуникациях. Выбор </w:t>
      </w:r>
      <w:r>
        <w:rPr>
          <w:rFonts w:ascii="Times New Roman" w:hAnsi="Times New Roman" w:cs="Times New Roman"/>
          <w:sz w:val="28"/>
          <w:szCs w:val="28"/>
        </w:rPr>
        <w:lastRenderedPageBreak/>
        <w:t xml:space="preserve">узкой целевой аудитории в этой стратегии служит отличительным дифференциатором территориального бренда, но при этом, интересы других целевых групп не отстраняются на второй план, </w:t>
      </w:r>
      <w:r w:rsidR="00EF0749">
        <w:rPr>
          <w:rFonts w:ascii="Times New Roman" w:hAnsi="Times New Roman" w:cs="Times New Roman"/>
          <w:sz w:val="28"/>
          <w:szCs w:val="28"/>
        </w:rPr>
        <w:t>в связи с этим, это способствует дополнительному формированию позитивного восприятия бренда.</w:t>
      </w:r>
    </w:p>
    <w:p w14:paraId="1933511E" w14:textId="3212D3A9" w:rsidR="004A4580" w:rsidRPr="003227D8" w:rsidRDefault="00EF0749" w:rsidP="00EF074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данной стратегии существуют некоторые ограничения: она имеет некоторые ограничения для реализации в крупных городах, т.к. поддержка одной группы населения может вызвать бурную реакцию и недовольство со стороны другой группы. Также, данная стратегия может применяться только в рамках конкурирующих городов одного реги</w:t>
      </w:r>
      <w:r w:rsidR="004E035D">
        <w:rPr>
          <w:rFonts w:ascii="Times New Roman" w:hAnsi="Times New Roman" w:cs="Times New Roman"/>
          <w:sz w:val="28"/>
          <w:szCs w:val="28"/>
        </w:rPr>
        <w:t>она, т.к. относительно локальна</w:t>
      </w:r>
      <w:r>
        <w:rPr>
          <w:rFonts w:ascii="Times New Roman" w:hAnsi="Times New Roman" w:cs="Times New Roman"/>
          <w:sz w:val="28"/>
          <w:szCs w:val="28"/>
        </w:rPr>
        <w:t xml:space="preserve">. </w:t>
      </w:r>
      <w:r w:rsidR="004A4580">
        <w:rPr>
          <w:rFonts w:ascii="Times New Roman" w:hAnsi="Times New Roman" w:cs="Times New Roman"/>
          <w:sz w:val="28"/>
          <w:szCs w:val="28"/>
        </w:rPr>
        <w:t xml:space="preserve">Таким образом, </w:t>
      </w:r>
      <w:r>
        <w:rPr>
          <w:rFonts w:ascii="Times New Roman" w:hAnsi="Times New Roman" w:cs="Times New Roman"/>
          <w:sz w:val="28"/>
          <w:szCs w:val="28"/>
        </w:rPr>
        <w:t>эта</w:t>
      </w:r>
      <w:r w:rsidR="004A4580">
        <w:rPr>
          <w:rFonts w:ascii="Times New Roman" w:hAnsi="Times New Roman" w:cs="Times New Roman"/>
          <w:sz w:val="28"/>
          <w:szCs w:val="28"/>
        </w:rPr>
        <w:t xml:space="preserve"> стратегия вряд ли возможна для реализации на Кольском полуострове, </w:t>
      </w:r>
      <w:r>
        <w:rPr>
          <w:rFonts w:ascii="Times New Roman" w:hAnsi="Times New Roman" w:cs="Times New Roman"/>
          <w:sz w:val="28"/>
          <w:szCs w:val="28"/>
        </w:rPr>
        <w:t xml:space="preserve">территория которого населена около 750 тыс. человек, а также конкурирующем больше на </w:t>
      </w:r>
      <w:r w:rsidR="004A4580">
        <w:rPr>
          <w:rFonts w:ascii="Times New Roman" w:hAnsi="Times New Roman" w:cs="Times New Roman"/>
          <w:sz w:val="28"/>
          <w:szCs w:val="28"/>
        </w:rPr>
        <w:t xml:space="preserve">глобальном, нежели чем на локальном уровне. </w:t>
      </w:r>
      <w:r>
        <w:rPr>
          <w:rFonts w:ascii="Times New Roman" w:hAnsi="Times New Roman" w:cs="Times New Roman"/>
          <w:sz w:val="28"/>
          <w:szCs w:val="28"/>
        </w:rPr>
        <w:t xml:space="preserve">Однако, проанализированные </w:t>
      </w:r>
      <w:r w:rsidR="004A4580">
        <w:rPr>
          <w:rFonts w:ascii="Times New Roman" w:hAnsi="Times New Roman" w:cs="Times New Roman"/>
          <w:sz w:val="28"/>
          <w:szCs w:val="28"/>
        </w:rPr>
        <w:t xml:space="preserve">случаи </w:t>
      </w:r>
      <w:r>
        <w:rPr>
          <w:rFonts w:ascii="Times New Roman" w:hAnsi="Times New Roman" w:cs="Times New Roman"/>
          <w:sz w:val="28"/>
          <w:szCs w:val="28"/>
        </w:rPr>
        <w:t>показывают</w:t>
      </w:r>
      <w:r w:rsidR="004A4580">
        <w:rPr>
          <w:rFonts w:ascii="Times New Roman" w:hAnsi="Times New Roman" w:cs="Times New Roman"/>
          <w:sz w:val="28"/>
          <w:szCs w:val="28"/>
        </w:rPr>
        <w:t xml:space="preserve"> </w:t>
      </w:r>
      <w:r>
        <w:rPr>
          <w:rFonts w:ascii="Times New Roman" w:hAnsi="Times New Roman" w:cs="Times New Roman"/>
          <w:sz w:val="28"/>
          <w:szCs w:val="28"/>
        </w:rPr>
        <w:t>отличный</w:t>
      </w:r>
      <w:r w:rsidR="004A4580">
        <w:rPr>
          <w:rFonts w:ascii="Times New Roman" w:hAnsi="Times New Roman" w:cs="Times New Roman"/>
          <w:sz w:val="28"/>
          <w:szCs w:val="28"/>
        </w:rPr>
        <w:t xml:space="preserve"> пример </w:t>
      </w:r>
      <w:r>
        <w:rPr>
          <w:rFonts w:ascii="Times New Roman" w:hAnsi="Times New Roman" w:cs="Times New Roman"/>
          <w:sz w:val="28"/>
          <w:szCs w:val="28"/>
        </w:rPr>
        <w:t xml:space="preserve">четкого позиционирования </w:t>
      </w:r>
      <w:r w:rsidR="000C24E0">
        <w:rPr>
          <w:rFonts w:ascii="Times New Roman" w:hAnsi="Times New Roman" w:cs="Times New Roman"/>
          <w:sz w:val="28"/>
          <w:szCs w:val="28"/>
        </w:rPr>
        <w:t>территории</w:t>
      </w:r>
      <w:r>
        <w:rPr>
          <w:rFonts w:ascii="Times New Roman" w:hAnsi="Times New Roman" w:cs="Times New Roman"/>
          <w:sz w:val="28"/>
          <w:szCs w:val="28"/>
        </w:rPr>
        <w:t xml:space="preserve"> и целостности бренда.</w:t>
      </w:r>
    </w:p>
    <w:p w14:paraId="63DA7E04" w14:textId="47504689" w:rsidR="00660B72" w:rsidRDefault="004A4580" w:rsidP="00660B72">
      <w:pPr>
        <w:spacing w:line="360" w:lineRule="auto"/>
        <w:ind w:firstLine="708"/>
        <w:jc w:val="both"/>
        <w:rPr>
          <w:rFonts w:ascii="Times New Roman" w:hAnsi="Times New Roman" w:cs="Times New Roman"/>
          <w:sz w:val="28"/>
          <w:szCs w:val="28"/>
        </w:rPr>
      </w:pPr>
      <w:r w:rsidRPr="00660B72">
        <w:rPr>
          <w:rFonts w:ascii="Times New Roman" w:hAnsi="Times New Roman" w:cs="Times New Roman"/>
          <w:sz w:val="28"/>
          <w:szCs w:val="28"/>
        </w:rPr>
        <w:t>Вторая стратегия</w:t>
      </w:r>
      <w:r>
        <w:rPr>
          <w:rFonts w:ascii="Times New Roman" w:hAnsi="Times New Roman" w:cs="Times New Roman"/>
          <w:sz w:val="28"/>
          <w:szCs w:val="28"/>
        </w:rPr>
        <w:t xml:space="preserve"> </w:t>
      </w:r>
      <w:r w:rsidR="000C24E0">
        <w:rPr>
          <w:rFonts w:ascii="Times New Roman" w:hAnsi="Times New Roman" w:cs="Times New Roman"/>
          <w:sz w:val="28"/>
          <w:szCs w:val="28"/>
        </w:rPr>
        <w:t>заключается в упоре на развитие</w:t>
      </w:r>
      <w:r w:rsidR="000C63FD">
        <w:rPr>
          <w:rFonts w:ascii="Times New Roman" w:hAnsi="Times New Roman" w:cs="Times New Roman"/>
          <w:sz w:val="28"/>
          <w:szCs w:val="28"/>
        </w:rPr>
        <w:t xml:space="preserve"> территориальных </w:t>
      </w:r>
      <w:r w:rsidR="000C63FD" w:rsidRPr="000C63FD">
        <w:rPr>
          <w:rFonts w:ascii="Times New Roman" w:hAnsi="Times New Roman" w:cs="Times New Roman"/>
          <w:sz w:val="28"/>
          <w:szCs w:val="28"/>
        </w:rPr>
        <w:t>экономик.</w:t>
      </w:r>
      <w:r>
        <w:rPr>
          <w:rFonts w:ascii="Times New Roman" w:hAnsi="Times New Roman" w:cs="Times New Roman"/>
          <w:sz w:val="28"/>
          <w:szCs w:val="28"/>
        </w:rPr>
        <w:t xml:space="preserve"> </w:t>
      </w:r>
      <w:r w:rsidR="00660B72">
        <w:rPr>
          <w:rFonts w:ascii="Times New Roman" w:hAnsi="Times New Roman" w:cs="Times New Roman"/>
          <w:sz w:val="28"/>
          <w:szCs w:val="28"/>
        </w:rPr>
        <w:t>Дифференцирующим признаком в этой стратегии является тот факт, что город</w:t>
      </w:r>
      <w:r w:rsidR="00853F7D">
        <w:rPr>
          <w:rFonts w:ascii="Times New Roman" w:hAnsi="Times New Roman" w:cs="Times New Roman"/>
          <w:sz w:val="28"/>
          <w:szCs w:val="28"/>
        </w:rPr>
        <w:t xml:space="preserve"> конкурирует за счет разработки</w:t>
      </w:r>
      <w:r w:rsidR="00660B72">
        <w:rPr>
          <w:rFonts w:ascii="Times New Roman" w:hAnsi="Times New Roman" w:cs="Times New Roman"/>
          <w:sz w:val="28"/>
          <w:szCs w:val="28"/>
        </w:rPr>
        <w:t xml:space="preserve"> такой стратегии социально-экономического развития, к</w:t>
      </w:r>
      <w:r w:rsidR="00853F7D">
        <w:rPr>
          <w:rFonts w:ascii="Times New Roman" w:hAnsi="Times New Roman" w:cs="Times New Roman"/>
          <w:sz w:val="28"/>
          <w:szCs w:val="28"/>
        </w:rPr>
        <w:t>оторая обеспечивает высокий темп</w:t>
      </w:r>
      <w:r w:rsidR="00660B72">
        <w:rPr>
          <w:rFonts w:ascii="Times New Roman" w:hAnsi="Times New Roman" w:cs="Times New Roman"/>
          <w:sz w:val="28"/>
          <w:szCs w:val="28"/>
        </w:rPr>
        <w:t xml:space="preserve"> роста и диверсификации экономик. Такой стратегии придерживается ранее проанализированный автором Гонконг и город Бирмингем. Несмотря на то, что эти города сильно различаются в культуре, однако имеют схожие стратегии </w:t>
      </w:r>
      <w:proofErr w:type="spellStart"/>
      <w:r w:rsidR="00660B72">
        <w:rPr>
          <w:rFonts w:ascii="Times New Roman" w:hAnsi="Times New Roman" w:cs="Times New Roman"/>
          <w:sz w:val="28"/>
          <w:szCs w:val="28"/>
        </w:rPr>
        <w:t>брендинга</w:t>
      </w:r>
      <w:proofErr w:type="spellEnd"/>
      <w:r w:rsidR="00660B72">
        <w:rPr>
          <w:rFonts w:ascii="Times New Roman" w:hAnsi="Times New Roman" w:cs="Times New Roman"/>
          <w:sz w:val="28"/>
          <w:szCs w:val="28"/>
        </w:rPr>
        <w:t xml:space="preserve">. Например, бренд Гонконга связан в большей степени с ролью Китая в мировой экономике и направлен на привлечение иностранных инвесторов, которые заинтересованы во вложении средств в экономику страны. </w:t>
      </w:r>
      <w:r w:rsidR="00853F7D">
        <w:rPr>
          <w:rFonts w:ascii="Times New Roman" w:hAnsi="Times New Roman" w:cs="Times New Roman"/>
          <w:sz w:val="28"/>
          <w:szCs w:val="28"/>
        </w:rPr>
        <w:t>Как указывалось ранее</w:t>
      </w:r>
      <w:r w:rsidR="00C24F3A">
        <w:rPr>
          <w:rFonts w:ascii="Times New Roman" w:hAnsi="Times New Roman" w:cs="Times New Roman"/>
          <w:sz w:val="28"/>
          <w:szCs w:val="28"/>
        </w:rPr>
        <w:t xml:space="preserve">, власти Гонконга реализовали программу развития городской инфраструктуры, которая включает в себя развитие индустрии гостеприимства и делового туризм, развитие системы городского </w:t>
      </w:r>
      <w:r w:rsidR="00C24F3A">
        <w:rPr>
          <w:rFonts w:ascii="Times New Roman" w:hAnsi="Times New Roman" w:cs="Times New Roman"/>
          <w:sz w:val="28"/>
          <w:szCs w:val="28"/>
        </w:rPr>
        <w:lastRenderedPageBreak/>
        <w:t>транспорта и т.д. Вместе с этим, у Гонконга есть агентство по продвижению города, которое представляет его интересы в международных конференциях, выставках, а также организует внутренние пресс и деловые туры.</w:t>
      </w:r>
    </w:p>
    <w:p w14:paraId="37708CCB" w14:textId="67C9950C" w:rsidR="00C24F3A" w:rsidRDefault="00C24F3A" w:rsidP="00C24F3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развития бренда города Бирмингема послужило серьезное изменение экономической жизни Великобритании в целом – после падения промышленного производства возникла необходимость развития сервисного сектора. Правительство</w:t>
      </w:r>
      <w:r w:rsidR="004A4580">
        <w:rPr>
          <w:rFonts w:ascii="Times New Roman" w:hAnsi="Times New Roman" w:cs="Times New Roman"/>
          <w:sz w:val="28"/>
          <w:szCs w:val="28"/>
        </w:rPr>
        <w:t xml:space="preserve"> Бирмингема </w:t>
      </w:r>
      <w:r>
        <w:rPr>
          <w:rFonts w:ascii="Times New Roman" w:hAnsi="Times New Roman" w:cs="Times New Roman"/>
          <w:sz w:val="28"/>
          <w:szCs w:val="28"/>
        </w:rPr>
        <w:t>решило сконцентрировать свои силы и внимание на британских и европейских компаниях телеко</w:t>
      </w:r>
      <w:r w:rsidR="000C24E0">
        <w:rPr>
          <w:rFonts w:ascii="Times New Roman" w:hAnsi="Times New Roman" w:cs="Times New Roman"/>
          <w:sz w:val="28"/>
          <w:szCs w:val="28"/>
        </w:rPr>
        <w:t>ммуникационной отрасли и ритейла</w:t>
      </w:r>
      <w:r>
        <w:rPr>
          <w:rFonts w:ascii="Times New Roman" w:hAnsi="Times New Roman" w:cs="Times New Roman"/>
          <w:sz w:val="28"/>
          <w:szCs w:val="28"/>
        </w:rPr>
        <w:t xml:space="preserve">. Была разработана программа по комплексному развитию коммерческой недвижимости, в которой на определенных условиях были построены комфортные торговые и офисные помещения. Как и власти Гонконга, правительство Бирмингема выделило специальную службу по привлечению инвесторов, задачей которой было развитие города как главного лидера страны по предоставлению </w:t>
      </w:r>
      <w:r w:rsidR="006A77E9">
        <w:rPr>
          <w:rFonts w:ascii="Times New Roman" w:hAnsi="Times New Roman" w:cs="Times New Roman"/>
          <w:sz w:val="28"/>
          <w:szCs w:val="28"/>
        </w:rPr>
        <w:t xml:space="preserve">телекоммуникационных и торговых компаний. В настоящее время, в Бирмингеме расположились штаб-квартиры и офисы лидеров данной отрасли, отсюда следуют успешность применения данной стратегии </w:t>
      </w:r>
      <w:proofErr w:type="spellStart"/>
      <w:r w:rsidR="006A77E9">
        <w:rPr>
          <w:rFonts w:ascii="Times New Roman" w:hAnsi="Times New Roman" w:cs="Times New Roman"/>
          <w:sz w:val="28"/>
          <w:szCs w:val="28"/>
        </w:rPr>
        <w:t>брендинга</w:t>
      </w:r>
      <w:proofErr w:type="spellEnd"/>
      <w:r w:rsidR="006A77E9">
        <w:rPr>
          <w:rFonts w:ascii="Times New Roman" w:hAnsi="Times New Roman" w:cs="Times New Roman"/>
          <w:sz w:val="28"/>
          <w:szCs w:val="28"/>
        </w:rPr>
        <w:t>.</w:t>
      </w:r>
    </w:p>
    <w:p w14:paraId="641188E5" w14:textId="270D07B1" w:rsidR="006A77E9" w:rsidRDefault="004A4580" w:rsidP="004A458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отличие от первой выделенной стратегии, </w:t>
      </w:r>
      <w:r w:rsidR="000C63FD">
        <w:rPr>
          <w:rFonts w:ascii="Times New Roman" w:hAnsi="Times New Roman" w:cs="Times New Roman"/>
          <w:sz w:val="28"/>
          <w:szCs w:val="28"/>
        </w:rPr>
        <w:t xml:space="preserve">данная стратегия </w:t>
      </w:r>
      <w:r w:rsidR="006A77E9">
        <w:rPr>
          <w:rFonts w:ascii="Times New Roman" w:hAnsi="Times New Roman" w:cs="Times New Roman"/>
          <w:sz w:val="28"/>
          <w:szCs w:val="28"/>
        </w:rPr>
        <w:t>имеет направленность на такую целевую аудиторию, как инвесторы. Их привлечение, по мнению автора исследования, является более сложной задачей, так как требует более жесткого управления факторами привлекательности, а также инвестирования в сложные инфраструктурные проекты. Однако, исходя из проведенного анализа, автор делает вывод о единстве коммуникационной составляющей бренда на всех уровнях его создания и поддержания, что способствует успешной реализации рассматриваемой стратегии.</w:t>
      </w:r>
    </w:p>
    <w:p w14:paraId="64807964" w14:textId="151D6E01" w:rsidR="006A77E9" w:rsidRDefault="006A77E9" w:rsidP="004A458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Главные ограничения этой стратегии состоят во внешних и внутренних аспектах. С точки зрения внутренних возможностей территории, рассматриваемая стратегия имеет высокий риск реализации из-за большого </w:t>
      </w:r>
      <w:r>
        <w:rPr>
          <w:rFonts w:ascii="Times New Roman" w:hAnsi="Times New Roman" w:cs="Times New Roman"/>
          <w:sz w:val="28"/>
          <w:szCs w:val="28"/>
        </w:rPr>
        <w:lastRenderedPageBreak/>
        <w:t xml:space="preserve">объема капитальных вложений – при их отсутствии реализация невозможна в полной мере. Рассматривая внешние необходимые условия, то здесь следует упомянуть общий уровень развития экономики и уровень доверия инвесторов. Например, бренд Гонконга «города с опережающим ростом», </w:t>
      </w:r>
      <w:r w:rsidR="00277038">
        <w:rPr>
          <w:rFonts w:ascii="Times New Roman" w:hAnsi="Times New Roman" w:cs="Times New Roman"/>
          <w:sz w:val="28"/>
          <w:szCs w:val="28"/>
        </w:rPr>
        <w:t>в большей степени поддерживается общими темпами роста экономики Китая, а бренд Бирмингема – предсказуемостью и стабильностью экономического развития Великобритании.</w:t>
      </w:r>
    </w:p>
    <w:p w14:paraId="4AF337CA" w14:textId="5BACAF41" w:rsidR="00277038" w:rsidRDefault="00277038" w:rsidP="000C63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Применительно к Кольскому полуострову, данная стратегия не может быть применена, т.к. у территории нет необходимых внутренних и внешних условий для успешного формирования бренда.</w:t>
      </w:r>
    </w:p>
    <w:p w14:paraId="21B88D50" w14:textId="54B954F6" w:rsidR="00F73CAA" w:rsidRDefault="004A4580" w:rsidP="00F73CAA">
      <w:pPr>
        <w:spacing w:line="360" w:lineRule="auto"/>
        <w:ind w:firstLine="708"/>
        <w:jc w:val="both"/>
        <w:rPr>
          <w:rFonts w:ascii="Times New Roman" w:hAnsi="Times New Roman" w:cs="Times New Roman"/>
          <w:sz w:val="28"/>
          <w:szCs w:val="28"/>
        </w:rPr>
      </w:pPr>
      <w:r w:rsidRPr="003227D8">
        <w:rPr>
          <w:rFonts w:ascii="Times New Roman" w:hAnsi="Times New Roman" w:cs="Times New Roman"/>
          <w:sz w:val="28"/>
          <w:szCs w:val="28"/>
        </w:rPr>
        <w:t>Третья стратегия</w:t>
      </w:r>
      <w:r>
        <w:rPr>
          <w:rFonts w:ascii="Times New Roman" w:hAnsi="Times New Roman" w:cs="Times New Roman"/>
          <w:sz w:val="28"/>
          <w:szCs w:val="28"/>
        </w:rPr>
        <w:t xml:space="preserve"> является типичной </w:t>
      </w:r>
      <w:r w:rsidR="00DD1FD3">
        <w:rPr>
          <w:rFonts w:ascii="Times New Roman" w:hAnsi="Times New Roman" w:cs="Times New Roman"/>
          <w:sz w:val="28"/>
          <w:szCs w:val="28"/>
        </w:rPr>
        <w:t>моделью</w:t>
      </w:r>
      <w:r>
        <w:rPr>
          <w:rFonts w:ascii="Times New Roman" w:hAnsi="Times New Roman" w:cs="Times New Roman"/>
          <w:sz w:val="28"/>
          <w:szCs w:val="28"/>
        </w:rPr>
        <w:t xml:space="preserve"> </w:t>
      </w:r>
      <w:r w:rsidR="00F73CAA">
        <w:rPr>
          <w:rFonts w:ascii="Times New Roman" w:hAnsi="Times New Roman" w:cs="Times New Roman"/>
          <w:sz w:val="28"/>
          <w:szCs w:val="28"/>
        </w:rPr>
        <w:t>территориального бренда, которая ориентирована</w:t>
      </w:r>
      <w:r>
        <w:rPr>
          <w:rFonts w:ascii="Times New Roman" w:hAnsi="Times New Roman" w:cs="Times New Roman"/>
          <w:sz w:val="28"/>
          <w:szCs w:val="28"/>
        </w:rPr>
        <w:t xml:space="preserve"> на туристов. </w:t>
      </w:r>
      <w:r w:rsidR="00F73CAA">
        <w:rPr>
          <w:rFonts w:ascii="Times New Roman" w:hAnsi="Times New Roman" w:cs="Times New Roman"/>
          <w:sz w:val="28"/>
          <w:szCs w:val="28"/>
        </w:rPr>
        <w:t xml:space="preserve">Эта стратегия базируется на каком-то мифологическом или фактическом историческом событии, которое является значимым для развития общества. </w:t>
      </w:r>
      <w:r w:rsidR="00885E93">
        <w:rPr>
          <w:rFonts w:ascii="Times New Roman" w:hAnsi="Times New Roman" w:cs="Times New Roman"/>
          <w:sz w:val="28"/>
          <w:szCs w:val="28"/>
        </w:rPr>
        <w:t>Также, з</w:t>
      </w:r>
      <w:r w:rsidR="00F73CAA">
        <w:rPr>
          <w:rFonts w:ascii="Times New Roman" w:hAnsi="Times New Roman" w:cs="Times New Roman"/>
          <w:sz w:val="28"/>
          <w:szCs w:val="28"/>
        </w:rPr>
        <w:t xml:space="preserve">начимым может </w:t>
      </w:r>
      <w:r w:rsidR="00885E93">
        <w:rPr>
          <w:rFonts w:ascii="Times New Roman" w:hAnsi="Times New Roman" w:cs="Times New Roman"/>
          <w:sz w:val="28"/>
          <w:szCs w:val="28"/>
        </w:rPr>
        <w:t>являться не только событие</w:t>
      </w:r>
      <w:r w:rsidR="00F73CAA">
        <w:rPr>
          <w:rFonts w:ascii="Times New Roman" w:hAnsi="Times New Roman" w:cs="Times New Roman"/>
          <w:sz w:val="28"/>
          <w:szCs w:val="28"/>
        </w:rPr>
        <w:t>, но и персоналия, которая связана с этим событием. Например, бренд Зальцбурга базируется на том, что город связан с местом рождения Вольфганга Амадея Моцарта.</w:t>
      </w:r>
    </w:p>
    <w:p w14:paraId="015A3D48" w14:textId="19ECA333" w:rsidR="00F73CAA" w:rsidRDefault="00F73CAA" w:rsidP="00F73C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Автор исследования отмечает, что рассматриваемая стратегия нашла свое широкое применение в России, где целевыми аудиториями территорий преимущественно являются туристы. Существенным ограничением этой стратегии является узкая направленность на туристическую аудиторию, потому что это приводит к отсутствию лояльности к этой территории. Соответственно, можно столкнуться с такой стратегией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которая формирует только единичную покупку. Однако, эта стратегия легко реализуема из-за большой направленности усилий туристических кампаний, благодаря которому </w:t>
      </w:r>
      <w:r w:rsidR="0094363C">
        <w:rPr>
          <w:rFonts w:ascii="Times New Roman" w:hAnsi="Times New Roman" w:cs="Times New Roman"/>
          <w:sz w:val="28"/>
          <w:szCs w:val="28"/>
        </w:rPr>
        <w:t xml:space="preserve">вмешательства местных властей не требуется. По мнению автора, эта стратегия </w:t>
      </w:r>
      <w:proofErr w:type="spellStart"/>
      <w:r w:rsidR="0094363C">
        <w:rPr>
          <w:rFonts w:ascii="Times New Roman" w:hAnsi="Times New Roman" w:cs="Times New Roman"/>
          <w:sz w:val="28"/>
          <w:szCs w:val="28"/>
        </w:rPr>
        <w:t>брендинга</w:t>
      </w:r>
      <w:proofErr w:type="spellEnd"/>
      <w:r w:rsidR="0094363C">
        <w:rPr>
          <w:rFonts w:ascii="Times New Roman" w:hAnsi="Times New Roman" w:cs="Times New Roman"/>
          <w:sz w:val="28"/>
          <w:szCs w:val="28"/>
        </w:rPr>
        <w:t xml:space="preserve"> возможна для реализации только совместно с </w:t>
      </w:r>
      <w:r w:rsidR="000C24E0">
        <w:rPr>
          <w:rFonts w:ascii="Times New Roman" w:hAnsi="Times New Roman" w:cs="Times New Roman"/>
          <w:sz w:val="28"/>
          <w:szCs w:val="28"/>
        </w:rPr>
        <w:t xml:space="preserve">какой-либо </w:t>
      </w:r>
      <w:r w:rsidR="0094363C">
        <w:rPr>
          <w:rFonts w:ascii="Times New Roman" w:hAnsi="Times New Roman" w:cs="Times New Roman"/>
          <w:sz w:val="28"/>
          <w:szCs w:val="28"/>
        </w:rPr>
        <w:t>другой</w:t>
      </w:r>
      <w:r w:rsidR="000C24E0">
        <w:rPr>
          <w:rFonts w:ascii="Times New Roman" w:hAnsi="Times New Roman" w:cs="Times New Roman"/>
          <w:sz w:val="28"/>
          <w:szCs w:val="28"/>
        </w:rPr>
        <w:t xml:space="preserve"> стратегией</w:t>
      </w:r>
      <w:r w:rsidR="0094363C">
        <w:rPr>
          <w:rFonts w:ascii="Times New Roman" w:hAnsi="Times New Roman" w:cs="Times New Roman"/>
          <w:sz w:val="28"/>
          <w:szCs w:val="28"/>
        </w:rPr>
        <w:t>.</w:t>
      </w:r>
    </w:p>
    <w:p w14:paraId="75B3EE24" w14:textId="2AD6A1F1" w:rsidR="0094363C" w:rsidRDefault="0094363C" w:rsidP="0094363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Следующая выделенная стратегия является полной противоположностью предыдущей. Четвертая стратегия – это пример модели, которая направлена одновременно на несколько целевых аудиторий. Данная модель базируется на позиционировании территории как центра возможностей самореализации</w:t>
      </w:r>
      <w:r w:rsidR="003D2305">
        <w:rPr>
          <w:rFonts w:ascii="Times New Roman" w:hAnsi="Times New Roman" w:cs="Times New Roman"/>
          <w:sz w:val="28"/>
          <w:szCs w:val="28"/>
        </w:rPr>
        <w:t>,</w:t>
      </w:r>
      <w:r>
        <w:rPr>
          <w:rFonts w:ascii="Times New Roman" w:hAnsi="Times New Roman" w:cs="Times New Roman"/>
          <w:sz w:val="28"/>
          <w:szCs w:val="28"/>
        </w:rPr>
        <w:t xml:space="preserve"> как для бизнеса, так и для местного населения. Дифференциатором здесь является возможность самореализации как инвестора, так и жителя, а основанием для бренда выступает высокая степень развития венчурного бизнеса и предпринимательства, которое представлено на территории, а также наличие различных университетов и научно-исследовательских центров. Примерами разработанных на этой основе брендов могут служить </w:t>
      </w:r>
      <w:r w:rsidR="00A14624">
        <w:rPr>
          <w:rFonts w:ascii="Times New Roman" w:hAnsi="Times New Roman" w:cs="Times New Roman"/>
          <w:sz w:val="28"/>
          <w:szCs w:val="28"/>
        </w:rPr>
        <w:t>небольшие города как Сан-Хосе</w:t>
      </w:r>
      <w:r>
        <w:rPr>
          <w:rFonts w:ascii="Times New Roman" w:hAnsi="Times New Roman" w:cs="Times New Roman"/>
          <w:sz w:val="28"/>
          <w:szCs w:val="28"/>
        </w:rPr>
        <w:t xml:space="preserve">, София </w:t>
      </w:r>
      <w:proofErr w:type="spellStart"/>
      <w:r>
        <w:rPr>
          <w:rFonts w:ascii="Times New Roman" w:hAnsi="Times New Roman" w:cs="Times New Roman"/>
          <w:sz w:val="28"/>
          <w:szCs w:val="28"/>
        </w:rPr>
        <w:t>Антиполис</w:t>
      </w:r>
      <w:proofErr w:type="spellEnd"/>
      <w:r w:rsidR="00A14624">
        <w:rPr>
          <w:rFonts w:ascii="Times New Roman" w:hAnsi="Times New Roman" w:cs="Times New Roman"/>
          <w:sz w:val="28"/>
          <w:szCs w:val="28"/>
        </w:rPr>
        <w:t>,</w:t>
      </w:r>
      <w:r>
        <w:rPr>
          <w:rFonts w:ascii="Times New Roman" w:hAnsi="Times New Roman" w:cs="Times New Roman"/>
          <w:sz w:val="28"/>
          <w:szCs w:val="28"/>
        </w:rPr>
        <w:t xml:space="preserve"> </w:t>
      </w:r>
      <w:r w:rsidR="00A14624">
        <w:rPr>
          <w:rFonts w:ascii="Times New Roman" w:hAnsi="Times New Roman" w:cs="Times New Roman"/>
          <w:sz w:val="28"/>
          <w:szCs w:val="28"/>
        </w:rPr>
        <w:t xml:space="preserve">Пало-Альто </w:t>
      </w:r>
      <w:r>
        <w:rPr>
          <w:rFonts w:ascii="Times New Roman" w:hAnsi="Times New Roman" w:cs="Times New Roman"/>
          <w:sz w:val="28"/>
          <w:szCs w:val="28"/>
        </w:rPr>
        <w:t xml:space="preserve">и другие. </w:t>
      </w:r>
    </w:p>
    <w:p w14:paraId="31DCD532" w14:textId="010FE25F" w:rsidR="0094363C" w:rsidRDefault="0094363C" w:rsidP="0094363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у данной стратеги существует ряд ограничений: для реализации данной стратегии необходимо развитие отрасли НТР, что невозможно осуществить за короткий период времени; требуется функционирующая инфраструктура кластера, которая уже приносит выгоды своим участникам; а также выгоды от взаимодействия должны получать все </w:t>
      </w:r>
      <w:proofErr w:type="spellStart"/>
      <w:r>
        <w:rPr>
          <w:rFonts w:ascii="Times New Roman" w:hAnsi="Times New Roman" w:cs="Times New Roman"/>
          <w:sz w:val="28"/>
          <w:szCs w:val="28"/>
        </w:rPr>
        <w:t>стейкхолдеры</w:t>
      </w:r>
      <w:proofErr w:type="spellEnd"/>
      <w:r>
        <w:rPr>
          <w:rFonts w:ascii="Times New Roman" w:hAnsi="Times New Roman" w:cs="Times New Roman"/>
          <w:sz w:val="28"/>
          <w:szCs w:val="28"/>
        </w:rPr>
        <w:t xml:space="preserve"> территории (инвесторы, городские власти, местное население).</w:t>
      </w:r>
    </w:p>
    <w:p w14:paraId="596C0963" w14:textId="55FA26AD" w:rsidR="0094363C" w:rsidRDefault="0094363C" w:rsidP="0094363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автор исследования видит реализацию данной стратегии Кольского полуострова только на уровне намерений</w:t>
      </w:r>
      <w:r w:rsidR="00473683">
        <w:rPr>
          <w:rFonts w:ascii="Times New Roman" w:hAnsi="Times New Roman" w:cs="Times New Roman"/>
          <w:sz w:val="28"/>
          <w:szCs w:val="28"/>
        </w:rPr>
        <w:t xml:space="preserve">: система высшего образования и бизнеса, которая расположена в регионе, обладает значительным потенциалом для трансформации в инновационный кластер. Однако, как было замечено выше, региону необходимо </w:t>
      </w:r>
      <w:r w:rsidR="00A14624">
        <w:rPr>
          <w:rFonts w:ascii="Times New Roman" w:hAnsi="Times New Roman" w:cs="Times New Roman"/>
          <w:sz w:val="28"/>
          <w:szCs w:val="28"/>
        </w:rPr>
        <w:t xml:space="preserve">формирование </w:t>
      </w:r>
      <w:r w:rsidR="00473683">
        <w:rPr>
          <w:rFonts w:ascii="Times New Roman" w:hAnsi="Times New Roman" w:cs="Times New Roman"/>
          <w:sz w:val="28"/>
          <w:szCs w:val="28"/>
        </w:rPr>
        <w:t>кластер</w:t>
      </w:r>
      <w:r w:rsidR="00A14624">
        <w:rPr>
          <w:rFonts w:ascii="Times New Roman" w:hAnsi="Times New Roman" w:cs="Times New Roman"/>
          <w:sz w:val="28"/>
          <w:szCs w:val="28"/>
        </w:rPr>
        <w:t>а и получение результатов</w:t>
      </w:r>
      <w:r w:rsidR="00473683">
        <w:rPr>
          <w:rFonts w:ascii="Times New Roman" w:hAnsi="Times New Roman" w:cs="Times New Roman"/>
          <w:sz w:val="28"/>
          <w:szCs w:val="28"/>
        </w:rPr>
        <w:t xml:space="preserve"> его функционирования. Стоит заметить, что вектор инновационного развития заложен в современную стратегию развития территории Кольского полуострова, что позволяет автору говорить об успешном развитии этого направления.</w:t>
      </w:r>
    </w:p>
    <w:p w14:paraId="7C5FA648" w14:textId="17293266" w:rsidR="00473683" w:rsidRDefault="00473683" w:rsidP="0047368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Последняя стратегия базируется на модели ко-</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Она заключается в присоединении территория к более сильному бреду, который и </w:t>
      </w:r>
      <w:r>
        <w:rPr>
          <w:rFonts w:ascii="Times New Roman" w:hAnsi="Times New Roman" w:cs="Times New Roman"/>
          <w:sz w:val="28"/>
          <w:szCs w:val="28"/>
        </w:rPr>
        <w:lastRenderedPageBreak/>
        <w:t>будет выступать дифференциатором. Основу в данной стратегии составляют физические возможности территории и готовность городских властей к ко-</w:t>
      </w:r>
      <w:proofErr w:type="spellStart"/>
      <w:r>
        <w:rPr>
          <w:rFonts w:ascii="Times New Roman" w:hAnsi="Times New Roman" w:cs="Times New Roman"/>
          <w:sz w:val="28"/>
          <w:szCs w:val="28"/>
        </w:rPr>
        <w:t>брендингу</w:t>
      </w:r>
      <w:proofErr w:type="spellEnd"/>
      <w:r>
        <w:rPr>
          <w:rFonts w:ascii="Times New Roman" w:hAnsi="Times New Roman" w:cs="Times New Roman"/>
          <w:sz w:val="28"/>
          <w:szCs w:val="28"/>
        </w:rPr>
        <w:t xml:space="preserve">. Данная стратегия предполагает также получение дополнительных выгод территорией от присоединения к сильному бренду. Самый яркий пример данной стратегии – привлечение глобальных событий в город, например, Олимпиады или иных музыкальных, спортивных, театральных и других значимых мероприятий, имидж которых поможет создать </w:t>
      </w:r>
      <w:r w:rsidR="00EC5248">
        <w:rPr>
          <w:rFonts w:ascii="Times New Roman" w:hAnsi="Times New Roman" w:cs="Times New Roman"/>
          <w:sz w:val="28"/>
          <w:szCs w:val="28"/>
        </w:rPr>
        <w:t>приток туристов и инвесторов. Один из примеров подобного рода событий - проект «Культурная столица Европы», реализуемая в Ливерпуле и других европейских городах.</w:t>
      </w:r>
    </w:p>
    <w:p w14:paraId="74A1333A" w14:textId="63E8A7E1" w:rsidR="00EC5248" w:rsidRDefault="00EC5248" w:rsidP="00EC524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Рассмотрев приведенные стратегии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автор исследования замечает, что </w:t>
      </w:r>
      <w:r w:rsidR="00A14624">
        <w:rPr>
          <w:rFonts w:ascii="Times New Roman" w:hAnsi="Times New Roman" w:cs="Times New Roman"/>
          <w:sz w:val="28"/>
          <w:szCs w:val="28"/>
        </w:rPr>
        <w:t>при отсутствии основания</w:t>
      </w:r>
      <w:r>
        <w:rPr>
          <w:rFonts w:ascii="Times New Roman" w:hAnsi="Times New Roman" w:cs="Times New Roman"/>
          <w:sz w:val="28"/>
          <w:szCs w:val="28"/>
        </w:rPr>
        <w:t xml:space="preserve"> бренда, которое находит </w:t>
      </w:r>
      <w:r w:rsidR="00A14624">
        <w:rPr>
          <w:rFonts w:ascii="Times New Roman" w:hAnsi="Times New Roman" w:cs="Times New Roman"/>
          <w:sz w:val="28"/>
          <w:szCs w:val="28"/>
        </w:rPr>
        <w:t>полное отражение в визуально-вербальных</w:t>
      </w:r>
      <w:r>
        <w:rPr>
          <w:rFonts w:ascii="Times New Roman" w:hAnsi="Times New Roman" w:cs="Times New Roman"/>
          <w:sz w:val="28"/>
          <w:szCs w:val="28"/>
        </w:rPr>
        <w:t xml:space="preserve"> и в поведенческо-физических коммуникациях, не позволит территории применять какую-либо из стратегий. Территории необходимо изначально выявить это основание, в достаточной мере проанализировав потребительский опыт, ценности и другие составляющие особенности территориального бренда. </w:t>
      </w:r>
    </w:p>
    <w:p w14:paraId="363744EB" w14:textId="5414B19C" w:rsidR="00EC5248" w:rsidRDefault="00EC5248" w:rsidP="00EC524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стоит заметить, что в настоящий момент ни одна из приведенных стратегий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не применяется на Кольском полуострове. Именно это и позволяет формировать поле для дальнейших исследований, которые связаны с аудитом маркетинговых активов Кольского полуострова и поиском целостного и привлекательного бренда </w:t>
      </w:r>
      <w:r w:rsidR="003227D8">
        <w:rPr>
          <w:rFonts w:ascii="Times New Roman" w:hAnsi="Times New Roman" w:cs="Times New Roman"/>
          <w:sz w:val="28"/>
          <w:szCs w:val="28"/>
        </w:rPr>
        <w:t>территории</w:t>
      </w:r>
      <w:r>
        <w:rPr>
          <w:rFonts w:ascii="Times New Roman" w:hAnsi="Times New Roman" w:cs="Times New Roman"/>
          <w:sz w:val="28"/>
          <w:szCs w:val="28"/>
        </w:rPr>
        <w:t>.</w:t>
      </w:r>
    </w:p>
    <w:p w14:paraId="17183167" w14:textId="0B76E5B0" w:rsidR="003F04BB" w:rsidRPr="002D4902" w:rsidRDefault="003F04BB" w:rsidP="00B93A5B">
      <w:pPr>
        <w:pStyle w:val="2"/>
        <w:rPr>
          <w:lang w:eastAsia="ru-RU"/>
        </w:rPr>
      </w:pPr>
      <w:bookmarkStart w:id="13" w:name="_Toc482038680"/>
      <w:r>
        <w:rPr>
          <w:lang w:eastAsia="ru-RU"/>
        </w:rPr>
        <w:t>2.3. Коммуникационный инструментарий</w:t>
      </w:r>
      <w:r w:rsidR="003C1402">
        <w:rPr>
          <w:lang w:eastAsia="ru-RU"/>
        </w:rPr>
        <w:t xml:space="preserve"> </w:t>
      </w:r>
      <w:bookmarkEnd w:id="13"/>
      <w:proofErr w:type="spellStart"/>
      <w:r w:rsidR="00C32FDB">
        <w:rPr>
          <w:lang w:eastAsia="ru-RU"/>
        </w:rPr>
        <w:t>брендинга</w:t>
      </w:r>
      <w:proofErr w:type="spellEnd"/>
      <w:r w:rsidR="00C32FDB">
        <w:rPr>
          <w:lang w:eastAsia="ru-RU"/>
        </w:rPr>
        <w:t xml:space="preserve"> территорий</w:t>
      </w:r>
    </w:p>
    <w:p w14:paraId="4F28A7D7" w14:textId="771C100F" w:rsidR="00996167" w:rsidRDefault="00996167" w:rsidP="00996167">
      <w:pPr>
        <w:pStyle w:val="a3"/>
        <w:spacing w:before="0" w:beforeAutospacing="0" w:after="0" w:afterAutospacing="0" w:line="360" w:lineRule="auto"/>
        <w:ind w:firstLine="709"/>
        <w:jc w:val="both"/>
        <w:rPr>
          <w:sz w:val="28"/>
          <w:szCs w:val="28"/>
        </w:rPr>
      </w:pPr>
      <w:r>
        <w:rPr>
          <w:sz w:val="28"/>
          <w:szCs w:val="28"/>
        </w:rPr>
        <w:t xml:space="preserve">Проанализировав успешный опыт формирования и продвижения зарубежных территориальных брендов, можно выделить следующие коммуникационные инструменты, которые </w:t>
      </w:r>
      <w:r w:rsidR="003D2305">
        <w:rPr>
          <w:sz w:val="28"/>
          <w:szCs w:val="28"/>
        </w:rPr>
        <w:t>могут быть</w:t>
      </w:r>
      <w:r>
        <w:rPr>
          <w:sz w:val="28"/>
          <w:szCs w:val="28"/>
        </w:rPr>
        <w:t xml:space="preserve"> задействованы: разработка документов, которые содержат стратегию территориального </w:t>
      </w:r>
      <w:r>
        <w:rPr>
          <w:sz w:val="28"/>
          <w:szCs w:val="28"/>
        </w:rPr>
        <w:lastRenderedPageBreak/>
        <w:t>развития, а также конструирование вербальных и визуальных образов территории (слоган, логотип, герб, флаг и т.д.).</w:t>
      </w:r>
    </w:p>
    <w:p w14:paraId="3FF8AF2C" w14:textId="25E339C6" w:rsidR="00CD62C1" w:rsidRDefault="00CD62C1" w:rsidP="00996167">
      <w:pPr>
        <w:pStyle w:val="a3"/>
        <w:spacing w:before="0" w:beforeAutospacing="0" w:after="0" w:afterAutospacing="0" w:line="360" w:lineRule="auto"/>
        <w:ind w:firstLine="709"/>
        <w:jc w:val="both"/>
        <w:rPr>
          <w:sz w:val="28"/>
          <w:szCs w:val="28"/>
        </w:rPr>
      </w:pPr>
      <w:r>
        <w:rPr>
          <w:sz w:val="28"/>
          <w:szCs w:val="28"/>
        </w:rPr>
        <w:t>Документы, в которых прописана стратегия, определяют долгосрочное направление развития территорий, задают приоритет и направляют его развитие. Данные документы позволяют в конкретный момент времени направить ресурсы и усилия в векторе общего развития, тем самым помогают решать многочисленные мелкие задачи гораздо быстрее. Кроме того, наличие документа стратегического развития является основным механизмом создания территориального бренда и его позиционирования в информационном пространстве. Это возможно за счет того, что в стратегии определяется, какой образ видит сама власть и какие коммуникации установлены с целевыми аудиториями. Стратегические документы дают возможность структурировать информационные потоки, делая акцент на те события и мероприятия, которые подтверждают необходимость выбранных векторов развития и обеспечивают следование этим векторам.</w:t>
      </w:r>
    </w:p>
    <w:p w14:paraId="593F2DB0" w14:textId="1205BBCF" w:rsidR="002D4902" w:rsidRPr="002D4902" w:rsidRDefault="00CD62C1" w:rsidP="002D4902">
      <w:pPr>
        <w:pStyle w:val="a3"/>
        <w:spacing w:before="0" w:beforeAutospacing="0" w:after="0" w:afterAutospacing="0" w:line="360" w:lineRule="auto"/>
        <w:ind w:firstLine="709"/>
        <w:jc w:val="both"/>
        <w:rPr>
          <w:sz w:val="28"/>
          <w:szCs w:val="28"/>
        </w:rPr>
      </w:pPr>
      <w:r>
        <w:rPr>
          <w:sz w:val="28"/>
          <w:szCs w:val="28"/>
        </w:rPr>
        <w:t xml:space="preserve"> В документе определяется и обосновывается видение территории в будущем, а также основа для конструирования и актуализации имиджа территории.</w:t>
      </w:r>
    </w:p>
    <w:p w14:paraId="0873430A" w14:textId="1DB32EE0" w:rsidR="00892D3E" w:rsidRDefault="002D4902" w:rsidP="00892D3E">
      <w:pPr>
        <w:pStyle w:val="a3"/>
        <w:spacing w:before="0" w:beforeAutospacing="0" w:after="0" w:afterAutospacing="0" w:line="360" w:lineRule="auto"/>
        <w:ind w:firstLine="709"/>
        <w:jc w:val="both"/>
        <w:rPr>
          <w:sz w:val="28"/>
          <w:szCs w:val="28"/>
        </w:rPr>
      </w:pPr>
      <w:r w:rsidRPr="002D4902">
        <w:rPr>
          <w:sz w:val="28"/>
          <w:szCs w:val="28"/>
        </w:rPr>
        <w:t xml:space="preserve">Таким образом, </w:t>
      </w:r>
      <w:r w:rsidR="00CD62C1">
        <w:rPr>
          <w:sz w:val="28"/>
          <w:szCs w:val="28"/>
        </w:rPr>
        <w:t>с помощью документов</w:t>
      </w:r>
      <w:r w:rsidR="000A5884">
        <w:rPr>
          <w:sz w:val="28"/>
          <w:szCs w:val="28"/>
        </w:rPr>
        <w:t xml:space="preserve"> о стратегическом развитии территории</w:t>
      </w:r>
      <w:r w:rsidR="00A05C4C">
        <w:rPr>
          <w:sz w:val="28"/>
          <w:szCs w:val="28"/>
        </w:rPr>
        <w:t>,</w:t>
      </w:r>
      <w:r w:rsidR="00CD62C1">
        <w:rPr>
          <w:sz w:val="28"/>
          <w:szCs w:val="28"/>
        </w:rPr>
        <w:t xml:space="preserve"> возможно создать развернутое обоснование территориального бренда. Это и является первым этапом по разработке бренда территории. Следующий шаг заключается в декомпозиции и </w:t>
      </w:r>
      <w:proofErr w:type="spellStart"/>
      <w:r w:rsidR="00CD62C1">
        <w:rPr>
          <w:sz w:val="28"/>
          <w:szCs w:val="28"/>
        </w:rPr>
        <w:t>операционализации</w:t>
      </w:r>
      <w:proofErr w:type="spellEnd"/>
      <w:r w:rsidR="00CD62C1">
        <w:rPr>
          <w:sz w:val="28"/>
          <w:szCs w:val="28"/>
        </w:rPr>
        <w:t xml:space="preserve"> стратегии </w:t>
      </w:r>
      <w:proofErr w:type="spellStart"/>
      <w:r w:rsidR="00CD62C1">
        <w:rPr>
          <w:sz w:val="28"/>
          <w:szCs w:val="28"/>
        </w:rPr>
        <w:t>брендинга</w:t>
      </w:r>
      <w:proofErr w:type="spellEnd"/>
      <w:r w:rsidR="00CD62C1">
        <w:rPr>
          <w:sz w:val="28"/>
          <w:szCs w:val="28"/>
        </w:rPr>
        <w:t xml:space="preserve"> до набора цели и задач, призванных определить положение территории в некоторых областях, ко</w:t>
      </w:r>
      <w:r w:rsidR="00892D3E">
        <w:rPr>
          <w:sz w:val="28"/>
          <w:szCs w:val="28"/>
        </w:rPr>
        <w:t>торые признаются актуальными для развития этой территории правительством. Декомпозиция необходима для того, чтобы довести до понимания конкретного человека, что будет наиболее эффективно</w:t>
      </w:r>
      <w:r w:rsidRPr="002D4902">
        <w:rPr>
          <w:rStyle w:val="a7"/>
          <w:sz w:val="28"/>
          <w:szCs w:val="28"/>
        </w:rPr>
        <w:footnoteReference w:id="93"/>
      </w:r>
      <w:r w:rsidR="00345242">
        <w:rPr>
          <w:sz w:val="28"/>
          <w:szCs w:val="28"/>
        </w:rPr>
        <w:t xml:space="preserve">. </w:t>
      </w:r>
      <w:r w:rsidR="00892D3E">
        <w:rPr>
          <w:sz w:val="28"/>
          <w:szCs w:val="28"/>
        </w:rPr>
        <w:t xml:space="preserve">Из этого можно сделать вывод, что </w:t>
      </w:r>
      <w:r w:rsidR="00892D3E">
        <w:rPr>
          <w:sz w:val="28"/>
          <w:szCs w:val="28"/>
        </w:rPr>
        <w:lastRenderedPageBreak/>
        <w:t>документы о стратегическом развитии являются основой для формирования территориального бренда.</w:t>
      </w:r>
    </w:p>
    <w:p w14:paraId="240DC8BD" w14:textId="54824B96" w:rsidR="00892D3E" w:rsidRDefault="00892D3E" w:rsidP="00892D3E">
      <w:pPr>
        <w:pStyle w:val="a3"/>
        <w:spacing w:before="0" w:beforeAutospacing="0" w:after="0" w:afterAutospacing="0" w:line="360" w:lineRule="auto"/>
        <w:ind w:firstLine="709"/>
        <w:jc w:val="both"/>
        <w:rPr>
          <w:sz w:val="28"/>
          <w:szCs w:val="28"/>
        </w:rPr>
      </w:pPr>
      <w:r>
        <w:rPr>
          <w:sz w:val="28"/>
          <w:szCs w:val="28"/>
        </w:rPr>
        <w:t>Следующим обобщенным инструментарием является формирование вербальных и визуальных образов, предназначенных для целевых групп общественности. Иными словами, логотип, слоган, флаг, герб – это и есть воплощение стратегии. Автор работы подробнее останавливается на каждом инструменте работы.</w:t>
      </w:r>
    </w:p>
    <w:p w14:paraId="259AAF0E" w14:textId="008AE0A2" w:rsidR="00892D3E" w:rsidRDefault="003F1C2D" w:rsidP="00892D3E">
      <w:pPr>
        <w:pStyle w:val="a3"/>
        <w:spacing w:before="0" w:beforeAutospacing="0" w:after="0" w:afterAutospacing="0" w:line="360" w:lineRule="auto"/>
        <w:ind w:firstLine="709"/>
        <w:jc w:val="both"/>
        <w:rPr>
          <w:sz w:val="28"/>
          <w:szCs w:val="28"/>
        </w:rPr>
      </w:pPr>
      <w:r>
        <w:rPr>
          <w:sz w:val="28"/>
          <w:szCs w:val="28"/>
        </w:rPr>
        <w:t>Позиционирование и слоганы.</w:t>
      </w:r>
    </w:p>
    <w:p w14:paraId="0B4A094F" w14:textId="6EF27474" w:rsidR="008A2875" w:rsidRDefault="008A2875" w:rsidP="003F1C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Позиционирование строится на идентичности территории и </w:t>
      </w:r>
      <w:r w:rsidRPr="002D4902">
        <w:rPr>
          <w:rFonts w:ascii="Times New Roman" w:hAnsi="Times New Roman" w:cs="Times New Roman"/>
          <w:sz w:val="28"/>
          <w:szCs w:val="28"/>
        </w:rPr>
        <w:t>предп</w:t>
      </w:r>
      <w:r>
        <w:rPr>
          <w:rFonts w:ascii="Times New Roman" w:hAnsi="Times New Roman" w:cs="Times New Roman"/>
          <w:sz w:val="28"/>
          <w:szCs w:val="28"/>
        </w:rPr>
        <w:t>олагает декларирование территорией</w:t>
      </w:r>
      <w:r w:rsidR="003F1C2D">
        <w:rPr>
          <w:rFonts w:ascii="Times New Roman" w:hAnsi="Times New Roman" w:cs="Times New Roman"/>
          <w:sz w:val="28"/>
          <w:szCs w:val="28"/>
        </w:rPr>
        <w:t xml:space="preserve"> своего назначения на международной, национальном и региональном уровнях. К позиционированию необходимо подходить наиболее ответственно, потому что здесь требуется отчетливо расставить акценты на уникальных качествах и преимуществах территории, чтобы выгодно выделить ее среди конкурирующих мест.</w:t>
      </w:r>
    </w:p>
    <w:p w14:paraId="73EB16F2" w14:textId="4F4D621E" w:rsidR="002D4902" w:rsidRDefault="003F1C2D" w:rsidP="003F1C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Слоган же поможет сформировать платформу для усиления имиджа территории. Одним из часто применяемых вариантов слогана является создание темы, которая способна стать основанием для коммуникационных программ</w:t>
      </w:r>
      <w:r w:rsidR="002D4902" w:rsidRPr="002D4902">
        <w:rPr>
          <w:rStyle w:val="a7"/>
          <w:rFonts w:ascii="Times New Roman" w:hAnsi="Times New Roman" w:cs="Times New Roman"/>
          <w:sz w:val="28"/>
          <w:szCs w:val="28"/>
        </w:rPr>
        <w:footnoteReference w:id="94"/>
      </w:r>
      <w:r w:rsidR="002D4902" w:rsidRPr="002D4902">
        <w:rPr>
          <w:rFonts w:ascii="Times New Roman" w:hAnsi="Times New Roman" w:cs="Times New Roman"/>
          <w:sz w:val="28"/>
          <w:szCs w:val="28"/>
        </w:rPr>
        <w:t>.</w:t>
      </w:r>
      <w:r w:rsidR="00BB0419">
        <w:rPr>
          <w:rFonts w:ascii="Times New Roman" w:hAnsi="Times New Roman" w:cs="Times New Roman"/>
          <w:sz w:val="28"/>
          <w:szCs w:val="28"/>
        </w:rPr>
        <w:t xml:space="preserve"> Автор исследования выделил некоторые запоминающиеся слоганы территорий в табл. 2.1.</w:t>
      </w:r>
    </w:p>
    <w:p w14:paraId="72416124" w14:textId="32D600AD" w:rsidR="00BB0419" w:rsidRDefault="00BB0419" w:rsidP="00BB0419">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2.1 – Слоганы территорий</w:t>
      </w:r>
    </w:p>
    <w:tbl>
      <w:tblPr>
        <w:tblStyle w:val="ad"/>
        <w:tblW w:w="0" w:type="auto"/>
        <w:tblLook w:val="04A0" w:firstRow="1" w:lastRow="0" w:firstColumn="1" w:lastColumn="0" w:noHBand="0" w:noVBand="1"/>
      </w:tblPr>
      <w:tblGrid>
        <w:gridCol w:w="4785"/>
        <w:gridCol w:w="4786"/>
      </w:tblGrid>
      <w:tr w:rsidR="00345242" w14:paraId="10213E52" w14:textId="77777777" w:rsidTr="00345242">
        <w:tc>
          <w:tcPr>
            <w:tcW w:w="4785" w:type="dxa"/>
          </w:tcPr>
          <w:p w14:paraId="5678379E" w14:textId="591B5E33" w:rsidR="00345242" w:rsidRPr="00345242" w:rsidRDefault="00345242" w:rsidP="00BB0419">
            <w:pPr>
              <w:spacing w:line="360" w:lineRule="auto"/>
              <w:jc w:val="center"/>
              <w:rPr>
                <w:rFonts w:ascii="Times New Roman" w:hAnsi="Times New Roman" w:cs="Times New Roman"/>
                <w:b/>
                <w:sz w:val="28"/>
                <w:szCs w:val="28"/>
              </w:rPr>
            </w:pPr>
            <w:r w:rsidRPr="00345242">
              <w:rPr>
                <w:rFonts w:ascii="Times New Roman" w:hAnsi="Times New Roman" w:cs="Times New Roman"/>
                <w:b/>
                <w:sz w:val="28"/>
                <w:szCs w:val="28"/>
              </w:rPr>
              <w:t>Территория</w:t>
            </w:r>
          </w:p>
        </w:tc>
        <w:tc>
          <w:tcPr>
            <w:tcW w:w="4786" w:type="dxa"/>
          </w:tcPr>
          <w:p w14:paraId="5CFA79D8" w14:textId="51377F4C" w:rsidR="00345242" w:rsidRPr="00345242" w:rsidRDefault="00345242" w:rsidP="00BB0419">
            <w:pPr>
              <w:spacing w:line="360" w:lineRule="auto"/>
              <w:jc w:val="center"/>
              <w:rPr>
                <w:rFonts w:ascii="Times New Roman" w:hAnsi="Times New Roman" w:cs="Times New Roman"/>
                <w:b/>
                <w:sz w:val="28"/>
                <w:szCs w:val="28"/>
              </w:rPr>
            </w:pPr>
            <w:r w:rsidRPr="00345242">
              <w:rPr>
                <w:rFonts w:ascii="Times New Roman" w:hAnsi="Times New Roman" w:cs="Times New Roman"/>
                <w:b/>
                <w:sz w:val="28"/>
                <w:szCs w:val="28"/>
              </w:rPr>
              <w:t>Слоган</w:t>
            </w:r>
          </w:p>
        </w:tc>
      </w:tr>
      <w:tr w:rsidR="00345242" w14:paraId="0B00F42D" w14:textId="77777777" w:rsidTr="00345242">
        <w:tc>
          <w:tcPr>
            <w:tcW w:w="4785" w:type="dxa"/>
          </w:tcPr>
          <w:p w14:paraId="66608403" w14:textId="09F9B155"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t>Санкт-Петербург</w:t>
            </w:r>
          </w:p>
        </w:tc>
        <w:tc>
          <w:tcPr>
            <w:tcW w:w="4786" w:type="dxa"/>
          </w:tcPr>
          <w:p w14:paraId="1FB55816" w14:textId="4B14C572"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t>Город белых ночей</w:t>
            </w:r>
          </w:p>
        </w:tc>
      </w:tr>
      <w:tr w:rsidR="00345242" w14:paraId="55520805" w14:textId="77777777" w:rsidTr="00345242">
        <w:tc>
          <w:tcPr>
            <w:tcW w:w="4785" w:type="dxa"/>
          </w:tcPr>
          <w:p w14:paraId="3EA40DF5" w14:textId="76E78FC3"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t>Копенгаген</w:t>
            </w:r>
          </w:p>
        </w:tc>
        <w:tc>
          <w:tcPr>
            <w:tcW w:w="4786" w:type="dxa"/>
          </w:tcPr>
          <w:p w14:paraId="36B83EE7" w14:textId="2C831484"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t>Чудесный Копенгаген</w:t>
            </w:r>
          </w:p>
        </w:tc>
      </w:tr>
      <w:tr w:rsidR="00345242" w14:paraId="11C3AC2C" w14:textId="77777777" w:rsidTr="00345242">
        <w:tc>
          <w:tcPr>
            <w:tcW w:w="4785" w:type="dxa"/>
          </w:tcPr>
          <w:p w14:paraId="470A9B6E" w14:textId="3BB6DC5A"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Амстердам </w:t>
            </w:r>
          </w:p>
        </w:tc>
        <w:tc>
          <w:tcPr>
            <w:tcW w:w="4786" w:type="dxa"/>
          </w:tcPr>
          <w:p w14:paraId="7CF9AF36" w14:textId="71303EB6"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t>Столица вдохновения</w:t>
            </w:r>
          </w:p>
        </w:tc>
      </w:tr>
      <w:tr w:rsidR="00345242" w14:paraId="592DAF3E" w14:textId="77777777" w:rsidTr="00345242">
        <w:tc>
          <w:tcPr>
            <w:tcW w:w="4785" w:type="dxa"/>
          </w:tcPr>
          <w:p w14:paraId="1AB0C9B6" w14:textId="62E2BA09"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t>Тироль</w:t>
            </w:r>
          </w:p>
        </w:tc>
        <w:tc>
          <w:tcPr>
            <w:tcW w:w="4786" w:type="dxa"/>
          </w:tcPr>
          <w:p w14:paraId="0B3707AA" w14:textId="2F07D718"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t>Сердце Альп</w:t>
            </w:r>
          </w:p>
        </w:tc>
      </w:tr>
      <w:tr w:rsidR="00345242" w14:paraId="69AF1C70" w14:textId="77777777" w:rsidTr="00345242">
        <w:tc>
          <w:tcPr>
            <w:tcW w:w="4785" w:type="dxa"/>
          </w:tcPr>
          <w:p w14:paraId="48A8B6FD" w14:textId="5AD375CE"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t>Будапешт</w:t>
            </w:r>
          </w:p>
        </w:tc>
        <w:tc>
          <w:tcPr>
            <w:tcW w:w="4786" w:type="dxa"/>
          </w:tcPr>
          <w:p w14:paraId="0B80DD1B" w14:textId="00A7CE0A" w:rsidR="00345242" w:rsidRPr="00BB7D2E" w:rsidRDefault="00345242" w:rsidP="00BB7D2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Город </w:t>
            </w:r>
            <w:r w:rsidR="00BB7D2E">
              <w:rPr>
                <w:rFonts w:ascii="Times New Roman" w:hAnsi="Times New Roman" w:cs="Times New Roman"/>
                <w:sz w:val="28"/>
                <w:szCs w:val="28"/>
              </w:rPr>
              <w:t>тысячи лиц</w:t>
            </w:r>
          </w:p>
        </w:tc>
      </w:tr>
      <w:tr w:rsidR="00345242" w14:paraId="5C6CB3B8" w14:textId="77777777" w:rsidTr="00345242">
        <w:tc>
          <w:tcPr>
            <w:tcW w:w="4785" w:type="dxa"/>
          </w:tcPr>
          <w:p w14:paraId="7DE2E766" w14:textId="30F125D0"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Ганновер</w:t>
            </w:r>
          </w:p>
        </w:tc>
        <w:tc>
          <w:tcPr>
            <w:tcW w:w="4786" w:type="dxa"/>
          </w:tcPr>
          <w:p w14:paraId="04D437C8" w14:textId="3E3095AF" w:rsidR="00345242" w:rsidRDefault="00345242" w:rsidP="00BB041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Город </w:t>
            </w:r>
            <w:r w:rsidR="00BB7D2E">
              <w:rPr>
                <w:rFonts w:ascii="Times New Roman" w:hAnsi="Times New Roman" w:cs="Times New Roman"/>
                <w:sz w:val="28"/>
                <w:szCs w:val="28"/>
              </w:rPr>
              <w:t xml:space="preserve">для </w:t>
            </w:r>
            <w:r>
              <w:rPr>
                <w:rFonts w:ascii="Times New Roman" w:hAnsi="Times New Roman" w:cs="Times New Roman"/>
                <w:sz w:val="28"/>
                <w:szCs w:val="28"/>
              </w:rPr>
              <w:t xml:space="preserve">международных </w:t>
            </w:r>
            <w:proofErr w:type="spellStart"/>
            <w:r>
              <w:rPr>
                <w:rFonts w:ascii="Times New Roman" w:hAnsi="Times New Roman" w:cs="Times New Roman"/>
                <w:sz w:val="28"/>
                <w:szCs w:val="28"/>
              </w:rPr>
              <w:t>ярморок</w:t>
            </w:r>
            <w:proofErr w:type="spellEnd"/>
          </w:p>
        </w:tc>
      </w:tr>
    </w:tbl>
    <w:p w14:paraId="6953F835" w14:textId="77777777" w:rsidR="003F1C2D" w:rsidRDefault="003F1C2D" w:rsidP="002D4902">
      <w:pPr>
        <w:spacing w:line="360" w:lineRule="auto"/>
        <w:ind w:firstLine="709"/>
        <w:jc w:val="both"/>
        <w:rPr>
          <w:rFonts w:ascii="Times New Roman" w:hAnsi="Times New Roman" w:cs="Times New Roman"/>
          <w:sz w:val="28"/>
          <w:szCs w:val="28"/>
        </w:rPr>
      </w:pPr>
    </w:p>
    <w:p w14:paraId="6AA689DC" w14:textId="1A17822E" w:rsidR="002D4902" w:rsidRPr="002D4902" w:rsidRDefault="002D4902" w:rsidP="002D4902">
      <w:pPr>
        <w:spacing w:line="360" w:lineRule="auto"/>
        <w:ind w:firstLine="709"/>
        <w:jc w:val="both"/>
        <w:rPr>
          <w:rFonts w:ascii="Times New Roman" w:hAnsi="Times New Roman" w:cs="Times New Roman"/>
          <w:sz w:val="28"/>
          <w:szCs w:val="28"/>
        </w:rPr>
      </w:pPr>
      <w:r w:rsidRPr="002D4902">
        <w:rPr>
          <w:rFonts w:ascii="Times New Roman" w:hAnsi="Times New Roman" w:cs="Times New Roman"/>
          <w:sz w:val="28"/>
          <w:szCs w:val="28"/>
        </w:rPr>
        <w:t>Визуальные символы</w:t>
      </w:r>
      <w:r w:rsidR="00187EA4">
        <w:rPr>
          <w:rFonts w:ascii="Times New Roman" w:hAnsi="Times New Roman" w:cs="Times New Roman"/>
          <w:sz w:val="28"/>
          <w:szCs w:val="28"/>
        </w:rPr>
        <w:t>.</w:t>
      </w:r>
    </w:p>
    <w:p w14:paraId="4D6B5D49" w14:textId="15D3B1B2" w:rsidR="00BB7D2E" w:rsidRDefault="003F1C2D" w:rsidP="00BB7D2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Визуальная идентификация – одна из самых важных составляющих территориального бренда. Большинство визуальных идентификаторов укоренены в сознании населения и постоянно изображаются на брошюрах, официальных документах города, рекламных щитах, фото и видеоматериалах и другом.</w:t>
      </w:r>
    </w:p>
    <w:p w14:paraId="60982E7B" w14:textId="7EFD3649" w:rsidR="002D4902" w:rsidRPr="00855EFB" w:rsidRDefault="002D4902" w:rsidP="002D4902">
      <w:pPr>
        <w:spacing w:line="360" w:lineRule="auto"/>
        <w:ind w:firstLine="709"/>
        <w:jc w:val="both"/>
        <w:rPr>
          <w:rFonts w:ascii="Times New Roman" w:hAnsi="Times New Roman" w:cs="Times New Roman"/>
          <w:sz w:val="28"/>
          <w:szCs w:val="28"/>
          <w:u w:val="single"/>
        </w:rPr>
      </w:pPr>
      <w:r w:rsidRPr="00BB7D2E">
        <w:rPr>
          <w:rFonts w:ascii="Times New Roman" w:hAnsi="Times New Roman" w:cs="Times New Roman"/>
          <w:sz w:val="28"/>
          <w:szCs w:val="28"/>
        </w:rPr>
        <w:t>Традиционно</w:t>
      </w:r>
      <w:r w:rsidR="00BB7D2E" w:rsidRPr="00BB7D2E">
        <w:rPr>
          <w:rFonts w:ascii="Times New Roman" w:hAnsi="Times New Roman" w:cs="Times New Roman"/>
          <w:sz w:val="28"/>
          <w:szCs w:val="28"/>
        </w:rPr>
        <w:t xml:space="preserve"> принято выделять </w:t>
      </w:r>
      <w:r w:rsidRPr="00BB7D2E">
        <w:rPr>
          <w:rFonts w:ascii="Times New Roman" w:hAnsi="Times New Roman" w:cs="Times New Roman"/>
          <w:sz w:val="28"/>
          <w:szCs w:val="28"/>
        </w:rPr>
        <w:t xml:space="preserve">4 </w:t>
      </w:r>
      <w:r w:rsidR="00BB7D2E" w:rsidRPr="00BB7D2E">
        <w:rPr>
          <w:rFonts w:ascii="Times New Roman" w:hAnsi="Times New Roman" w:cs="Times New Roman"/>
          <w:sz w:val="28"/>
          <w:szCs w:val="28"/>
        </w:rPr>
        <w:t>визуальные</w:t>
      </w:r>
      <w:r w:rsidR="00ED7D35" w:rsidRPr="00BB7D2E">
        <w:rPr>
          <w:rFonts w:ascii="Times New Roman" w:hAnsi="Times New Roman" w:cs="Times New Roman"/>
          <w:sz w:val="28"/>
          <w:szCs w:val="28"/>
        </w:rPr>
        <w:t xml:space="preserve"> </w:t>
      </w:r>
      <w:r w:rsidRPr="00BB7D2E">
        <w:rPr>
          <w:rFonts w:ascii="Times New Roman" w:hAnsi="Times New Roman" w:cs="Times New Roman"/>
          <w:sz w:val="28"/>
          <w:szCs w:val="28"/>
        </w:rPr>
        <w:t>стратегии</w:t>
      </w:r>
      <w:r w:rsidR="00ED7D35" w:rsidRPr="00BB7D2E">
        <w:rPr>
          <w:rStyle w:val="a7"/>
          <w:rFonts w:ascii="Times New Roman" w:hAnsi="Times New Roman" w:cs="Times New Roman"/>
          <w:sz w:val="28"/>
          <w:szCs w:val="28"/>
        </w:rPr>
        <w:footnoteReference w:id="95"/>
      </w:r>
      <w:r w:rsidRPr="00BB7D2E">
        <w:rPr>
          <w:rFonts w:ascii="Times New Roman" w:hAnsi="Times New Roman" w:cs="Times New Roman"/>
          <w:sz w:val="28"/>
          <w:szCs w:val="28"/>
        </w:rPr>
        <w:t>:</w:t>
      </w:r>
    </w:p>
    <w:p w14:paraId="53584FC8" w14:textId="13143068" w:rsidR="00BB7D2E" w:rsidRPr="00ED7D35" w:rsidRDefault="00BB7D2E" w:rsidP="00BB7D2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 Стратегия диверсифицированного визуального</w:t>
      </w:r>
      <w:r w:rsidR="002D4902" w:rsidRPr="00ED7D35">
        <w:rPr>
          <w:rFonts w:ascii="Times New Roman" w:hAnsi="Times New Roman" w:cs="Times New Roman"/>
          <w:sz w:val="28"/>
          <w:szCs w:val="28"/>
        </w:rPr>
        <w:t xml:space="preserve"> ряд</w:t>
      </w:r>
      <w:r>
        <w:rPr>
          <w:rFonts w:ascii="Times New Roman" w:hAnsi="Times New Roman" w:cs="Times New Roman"/>
          <w:sz w:val="28"/>
          <w:szCs w:val="28"/>
        </w:rPr>
        <w:t>а. Данная стратегия базируется на широком диапазоне визуальных образов, которые связаны с территорией. Цель стратегии заключается в разрушении представлений о том, что данная территория имеет единый характер. Обычно, в данной стратегии формируются два или три наиболее крупных образа территории и множество малых образов, которые способны в своей совокупности представить целостный образ территории у целевой аудитории. В пример можно привести Исландию, которая в основу своего позиционирования закладывает атмосферу таинственности, транслируя по каналам коммуникации упоминания, связанные с музеями, объектами истории, культуры, различные геологические феномены и т.д. В итоге, от подобного общего визуального эффекта преобладает завершенность и многообразие образа страны. Традиционно стратегию диверсифицированного визуального ряда применяют большинство европейских городов.</w:t>
      </w:r>
    </w:p>
    <w:p w14:paraId="4857C3EC" w14:textId="2FA1B1EA" w:rsidR="002D4902" w:rsidRPr="00ED7D35" w:rsidRDefault="00BB7D2E" w:rsidP="00BB7D2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2D4902" w:rsidRPr="00ED7D35">
        <w:rPr>
          <w:rFonts w:ascii="Times New Roman" w:hAnsi="Times New Roman" w:cs="Times New Roman"/>
          <w:sz w:val="28"/>
          <w:szCs w:val="28"/>
        </w:rPr>
        <w:t>Последовательный визуальный ряд</w:t>
      </w:r>
      <w:r>
        <w:rPr>
          <w:rFonts w:ascii="Times New Roman" w:hAnsi="Times New Roman" w:cs="Times New Roman"/>
          <w:sz w:val="28"/>
          <w:szCs w:val="28"/>
        </w:rPr>
        <w:t>. Эта стратегия базируется на противоположности стратегии диверсифицированного виз</w:t>
      </w:r>
      <w:r w:rsidR="00443B38">
        <w:rPr>
          <w:rFonts w:ascii="Times New Roman" w:hAnsi="Times New Roman" w:cs="Times New Roman"/>
          <w:sz w:val="28"/>
          <w:szCs w:val="28"/>
        </w:rPr>
        <w:t xml:space="preserve">уального ряда и </w:t>
      </w:r>
      <w:r w:rsidR="00443B38">
        <w:rPr>
          <w:rFonts w:ascii="Times New Roman" w:hAnsi="Times New Roman" w:cs="Times New Roman"/>
          <w:sz w:val="28"/>
          <w:szCs w:val="28"/>
        </w:rPr>
        <w:lastRenderedPageBreak/>
        <w:t>сводится к последовательному и планомерному раскрытию одного, наиболее сильного и яркого, имиджа территории.</w:t>
      </w:r>
    </w:p>
    <w:p w14:paraId="035C0C3D" w14:textId="71C6D32A" w:rsidR="002D4902" w:rsidRDefault="00443B38" w:rsidP="00443B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2D4902" w:rsidRPr="00ED7D35">
        <w:rPr>
          <w:rFonts w:ascii="Times New Roman" w:hAnsi="Times New Roman" w:cs="Times New Roman"/>
          <w:sz w:val="28"/>
          <w:szCs w:val="28"/>
        </w:rPr>
        <w:t>Юмористический визуальный ряд</w:t>
      </w:r>
      <w:r>
        <w:rPr>
          <w:rFonts w:ascii="Times New Roman" w:hAnsi="Times New Roman" w:cs="Times New Roman"/>
          <w:sz w:val="28"/>
          <w:szCs w:val="28"/>
        </w:rPr>
        <w:t xml:space="preserve">. В данной стратегии территория раскрывается в остроумном плане, что эффективно для устранения негативного имиджа. В пример можно привести город </w:t>
      </w:r>
      <w:proofErr w:type="spellStart"/>
      <w:r>
        <w:rPr>
          <w:rFonts w:ascii="Times New Roman" w:hAnsi="Times New Roman" w:cs="Times New Roman"/>
          <w:sz w:val="28"/>
          <w:szCs w:val="28"/>
        </w:rPr>
        <w:t>Бедфорд</w:t>
      </w:r>
      <w:proofErr w:type="spellEnd"/>
      <w:r>
        <w:rPr>
          <w:rFonts w:ascii="Times New Roman" w:hAnsi="Times New Roman" w:cs="Times New Roman"/>
          <w:sz w:val="28"/>
          <w:szCs w:val="28"/>
        </w:rPr>
        <w:t xml:space="preserve"> в Великобритании, перед которым стояла задача смены имиджа, который базировался на «саже индустриального центра». Правительство города организовало кампанию, которая заключалась в распространении информации об литературных фигурах и значимых исторических событиях. Также, был снят фильм о привлечении «первого туриста», в котором визуализировали богатую историю города.</w:t>
      </w:r>
    </w:p>
    <w:p w14:paraId="570C2C93" w14:textId="65698BD7" w:rsidR="002D4902" w:rsidRPr="00ED7D35" w:rsidRDefault="00443B38" w:rsidP="00443B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2D4902" w:rsidRPr="00ED7D35">
        <w:rPr>
          <w:rFonts w:ascii="Times New Roman" w:hAnsi="Times New Roman" w:cs="Times New Roman"/>
          <w:sz w:val="28"/>
          <w:szCs w:val="28"/>
        </w:rPr>
        <w:t>Отрицающий визуальный ряд</w:t>
      </w:r>
      <w:r>
        <w:rPr>
          <w:rFonts w:ascii="Times New Roman" w:hAnsi="Times New Roman" w:cs="Times New Roman"/>
          <w:sz w:val="28"/>
          <w:szCs w:val="28"/>
        </w:rPr>
        <w:t xml:space="preserve">. Основой этой стратеги является разработка и продвижение позитивных образов, которые деликатно отрицают многие негативные характеристики территории. Стоит заметить, что главный минус этой стратегии – проявление настоящих минусов во время столкновения аудиторий с реальностью. Как пример, администрация города Брюсселя продвигает образ города через его живописный центр, который наполнен зелеными насаждениями и полностью свободен от автомобильного транспорта. Другими словами, визуальным символом территории является эта центральная площадь, ассоциирующаяся в сознании людей с образом всего города. Наряду с этим, большинство приезжих страдают от </w:t>
      </w:r>
      <w:r w:rsidR="00D00FB8">
        <w:rPr>
          <w:rFonts w:ascii="Times New Roman" w:hAnsi="Times New Roman" w:cs="Times New Roman"/>
          <w:sz w:val="28"/>
          <w:szCs w:val="28"/>
        </w:rPr>
        <w:t>недостатков градостроительства и автомобильных пробок. Исходя из этого, можно сделать вывод о том, что формирование привлекательного и позитивного образа территории, который ориентирован на нейтрализацию недостатков, возможно только в разовом привлечении целевой аудитории.</w:t>
      </w:r>
    </w:p>
    <w:p w14:paraId="316F9D7F" w14:textId="430C904A" w:rsidR="00ED7D35" w:rsidRDefault="00ED7D35" w:rsidP="00187EA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наиболее используемым </w:t>
      </w:r>
      <w:r w:rsidR="00D00FB8">
        <w:rPr>
          <w:rFonts w:ascii="Times New Roman" w:hAnsi="Times New Roman" w:cs="Times New Roman"/>
          <w:sz w:val="28"/>
          <w:szCs w:val="28"/>
        </w:rPr>
        <w:t xml:space="preserve">инструментом </w:t>
      </w:r>
      <w:r>
        <w:rPr>
          <w:rFonts w:ascii="Times New Roman" w:hAnsi="Times New Roman" w:cs="Times New Roman"/>
          <w:sz w:val="28"/>
          <w:szCs w:val="28"/>
        </w:rPr>
        <w:t xml:space="preserve">в практике продвижения территорий, являются </w:t>
      </w:r>
      <w:r w:rsidR="00D00FB8">
        <w:rPr>
          <w:rFonts w:ascii="Times New Roman" w:hAnsi="Times New Roman" w:cs="Times New Roman"/>
          <w:sz w:val="28"/>
          <w:szCs w:val="28"/>
        </w:rPr>
        <w:t>мероприятия и события</w:t>
      </w:r>
      <w:r>
        <w:rPr>
          <w:rFonts w:ascii="Times New Roman" w:hAnsi="Times New Roman" w:cs="Times New Roman"/>
          <w:sz w:val="28"/>
          <w:szCs w:val="28"/>
        </w:rPr>
        <w:t>.</w:t>
      </w:r>
    </w:p>
    <w:p w14:paraId="54083A6D" w14:textId="26F7F0DD" w:rsidR="00544A47" w:rsidRDefault="00544A47" w:rsidP="00187EA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Имидж территории вполне эффективно можно сформировать и продвигать с помощью организации определенных событий и мероприятий, </w:t>
      </w:r>
      <w:r>
        <w:rPr>
          <w:rFonts w:ascii="Times New Roman" w:hAnsi="Times New Roman" w:cs="Times New Roman"/>
          <w:sz w:val="28"/>
          <w:szCs w:val="28"/>
        </w:rPr>
        <w:lastRenderedPageBreak/>
        <w:t xml:space="preserve">конструируя на их основе информационные поводы. Мероприятия и события, вышедшие за масштабы территории, сопровождающиеся определенными методами </w:t>
      </w:r>
      <w:r>
        <w:rPr>
          <w:rFonts w:ascii="Times New Roman" w:hAnsi="Times New Roman" w:cs="Times New Roman"/>
          <w:sz w:val="28"/>
          <w:szCs w:val="28"/>
          <w:lang w:val="en-US"/>
        </w:rPr>
        <w:t>PR</w:t>
      </w:r>
      <w:r w:rsidRPr="00544A47">
        <w:rPr>
          <w:rFonts w:ascii="Times New Roman" w:hAnsi="Times New Roman" w:cs="Times New Roman"/>
          <w:sz w:val="28"/>
          <w:szCs w:val="28"/>
        </w:rPr>
        <w:t>-</w:t>
      </w:r>
      <w:r>
        <w:rPr>
          <w:rFonts w:ascii="Times New Roman" w:hAnsi="Times New Roman" w:cs="Times New Roman"/>
          <w:sz w:val="28"/>
          <w:szCs w:val="28"/>
        </w:rPr>
        <w:t>коммуникаций, могут создать успешный территориальный бренд.</w:t>
      </w:r>
    </w:p>
    <w:p w14:paraId="284C41E9" w14:textId="044D6689" w:rsidR="002D4902" w:rsidRPr="002D4902" w:rsidRDefault="00544A47" w:rsidP="00C8530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заметить, что подобные мероприятия должны иметь знаковый характер, а также выражать что-то большее для целевой аудитории. Для того, чтобы находиться в эпицентре информационного поля, необходимо не только управлять стихийно возникающими </w:t>
      </w:r>
      <w:proofErr w:type="spellStart"/>
      <w:r>
        <w:rPr>
          <w:rFonts w:ascii="Times New Roman" w:hAnsi="Times New Roman" w:cs="Times New Roman"/>
          <w:sz w:val="28"/>
          <w:szCs w:val="28"/>
        </w:rPr>
        <w:t>инфоповодами</w:t>
      </w:r>
      <w:proofErr w:type="spellEnd"/>
      <w:r>
        <w:rPr>
          <w:rFonts w:ascii="Times New Roman" w:hAnsi="Times New Roman" w:cs="Times New Roman"/>
          <w:sz w:val="28"/>
          <w:szCs w:val="28"/>
        </w:rPr>
        <w:t xml:space="preserve">, но целенаправленно их усиливать. Режиссура событий необходима в связи с усиливающейся </w:t>
      </w:r>
      <w:proofErr w:type="spellStart"/>
      <w:r>
        <w:rPr>
          <w:rFonts w:ascii="Times New Roman" w:hAnsi="Times New Roman" w:cs="Times New Roman"/>
          <w:sz w:val="28"/>
          <w:szCs w:val="28"/>
        </w:rPr>
        <w:t>медиатизированностью</w:t>
      </w:r>
      <w:proofErr w:type="spellEnd"/>
      <w:r>
        <w:rPr>
          <w:rFonts w:ascii="Times New Roman" w:hAnsi="Times New Roman" w:cs="Times New Roman"/>
          <w:sz w:val="28"/>
          <w:szCs w:val="28"/>
        </w:rPr>
        <w:t xml:space="preserve"> современного общества, а также новым форматом работы каналов распространения информации. Сильный информационный шум </w:t>
      </w:r>
      <w:r w:rsidR="00C8530B">
        <w:rPr>
          <w:rFonts w:ascii="Times New Roman" w:hAnsi="Times New Roman" w:cs="Times New Roman"/>
          <w:sz w:val="28"/>
          <w:szCs w:val="28"/>
        </w:rPr>
        <w:t>требует яркости мероприятия, использования мультимедийных и визуальных каналов. В связи с этим, форма события обычно оказывается более значимой, нежели его содержание</w:t>
      </w:r>
      <w:r w:rsidR="002D4902" w:rsidRPr="002D4902">
        <w:rPr>
          <w:rStyle w:val="a7"/>
          <w:rFonts w:ascii="Times New Roman" w:hAnsi="Times New Roman" w:cs="Times New Roman"/>
          <w:sz w:val="28"/>
          <w:szCs w:val="28"/>
        </w:rPr>
        <w:footnoteReference w:id="96"/>
      </w:r>
      <w:r w:rsidR="00C8530B">
        <w:rPr>
          <w:rFonts w:ascii="Times New Roman" w:hAnsi="Times New Roman" w:cs="Times New Roman"/>
          <w:sz w:val="28"/>
          <w:szCs w:val="28"/>
        </w:rPr>
        <w:t>.</w:t>
      </w:r>
    </w:p>
    <w:p w14:paraId="4065E6A3" w14:textId="50D72AF2" w:rsidR="00C8530B" w:rsidRDefault="00C8530B" w:rsidP="00A05C4C">
      <w:pPr>
        <w:spacing w:line="360" w:lineRule="auto"/>
        <w:ind w:left="150" w:right="150" w:firstLine="709"/>
        <w:jc w:val="both"/>
        <w:rPr>
          <w:rFonts w:ascii="Times New Roman" w:hAnsi="Times New Roman" w:cs="Times New Roman"/>
          <w:sz w:val="28"/>
          <w:szCs w:val="28"/>
        </w:rPr>
      </w:pPr>
      <w:r>
        <w:rPr>
          <w:rFonts w:ascii="Times New Roman" w:hAnsi="Times New Roman" w:cs="Times New Roman"/>
          <w:sz w:val="28"/>
          <w:szCs w:val="28"/>
        </w:rPr>
        <w:t>Создание</w:t>
      </w:r>
      <w:r w:rsidR="002D4902" w:rsidRPr="002D4902">
        <w:rPr>
          <w:rFonts w:ascii="Times New Roman" w:hAnsi="Times New Roman" w:cs="Times New Roman"/>
          <w:sz w:val="28"/>
          <w:szCs w:val="28"/>
        </w:rPr>
        <w:t xml:space="preserve"> информационных поводов </w:t>
      </w:r>
      <w:r>
        <w:rPr>
          <w:rFonts w:ascii="Times New Roman" w:hAnsi="Times New Roman" w:cs="Times New Roman"/>
          <w:sz w:val="28"/>
          <w:szCs w:val="28"/>
        </w:rPr>
        <w:t>связано с присутствием определенных традиций организации мероприятий – фестивалей, праздников, конференций и прочих, которые имеют международный масштаб и помещают территорию в информационное</w:t>
      </w:r>
      <w:r w:rsidR="00A05C4C">
        <w:rPr>
          <w:rFonts w:ascii="Times New Roman" w:hAnsi="Times New Roman" w:cs="Times New Roman"/>
          <w:sz w:val="28"/>
          <w:szCs w:val="28"/>
        </w:rPr>
        <w:t xml:space="preserve"> поле, тем самым актуализируя </w:t>
      </w:r>
      <w:r>
        <w:rPr>
          <w:rFonts w:ascii="Times New Roman" w:hAnsi="Times New Roman" w:cs="Times New Roman"/>
          <w:sz w:val="28"/>
          <w:szCs w:val="28"/>
        </w:rPr>
        <w:t>значимость и ценность для мирового сообщества, напоминая об ее уникальностях. Это все служит развитию, укреплению и поддержанию имиджа территории.</w:t>
      </w:r>
      <w:r w:rsidR="00A05C4C">
        <w:rPr>
          <w:rFonts w:ascii="Times New Roman" w:hAnsi="Times New Roman" w:cs="Times New Roman"/>
          <w:sz w:val="28"/>
          <w:szCs w:val="28"/>
        </w:rPr>
        <w:t xml:space="preserve"> </w:t>
      </w:r>
      <w:r>
        <w:rPr>
          <w:rFonts w:ascii="Times New Roman" w:hAnsi="Times New Roman" w:cs="Times New Roman"/>
          <w:sz w:val="28"/>
          <w:szCs w:val="28"/>
        </w:rPr>
        <w:t>Как пример можно привести традиционный фестиваль любителей пива в городе Мюнхен, который каждый год привлекает многочисленных туристов, а также</w:t>
      </w:r>
      <w:r w:rsidR="00A05C4C">
        <w:rPr>
          <w:rFonts w:ascii="Times New Roman" w:hAnsi="Times New Roman" w:cs="Times New Roman"/>
          <w:sz w:val="28"/>
          <w:szCs w:val="28"/>
        </w:rPr>
        <w:t>,</w:t>
      </w:r>
      <w:r>
        <w:rPr>
          <w:rFonts w:ascii="Times New Roman" w:hAnsi="Times New Roman" w:cs="Times New Roman"/>
          <w:sz w:val="28"/>
          <w:szCs w:val="28"/>
        </w:rPr>
        <w:t xml:space="preserve"> практически не известный</w:t>
      </w:r>
      <w:r w:rsidR="00A05C4C">
        <w:rPr>
          <w:rFonts w:ascii="Times New Roman" w:hAnsi="Times New Roman" w:cs="Times New Roman"/>
          <w:sz w:val="28"/>
          <w:szCs w:val="28"/>
        </w:rPr>
        <w:t>,</w:t>
      </w:r>
      <w:r>
        <w:rPr>
          <w:rFonts w:ascii="Times New Roman" w:hAnsi="Times New Roman" w:cs="Times New Roman"/>
          <w:sz w:val="28"/>
          <w:szCs w:val="28"/>
        </w:rPr>
        <w:t xml:space="preserve"> небольшой город </w:t>
      </w:r>
      <w:proofErr w:type="spellStart"/>
      <w:r>
        <w:rPr>
          <w:rFonts w:ascii="Times New Roman" w:hAnsi="Times New Roman" w:cs="Times New Roman"/>
          <w:sz w:val="28"/>
          <w:szCs w:val="28"/>
        </w:rPr>
        <w:t>Клермон-Ферран</w:t>
      </w:r>
      <w:proofErr w:type="spellEnd"/>
      <w:r>
        <w:rPr>
          <w:rFonts w:ascii="Times New Roman" w:hAnsi="Times New Roman" w:cs="Times New Roman"/>
          <w:sz w:val="28"/>
          <w:szCs w:val="28"/>
        </w:rPr>
        <w:t xml:space="preserve"> (Франция), славящийся своим ежегодным фестивалем короткометражного кино. В Ганновере проводится ежегодная </w:t>
      </w:r>
      <w:r>
        <w:rPr>
          <w:rFonts w:ascii="Times New Roman" w:hAnsi="Times New Roman" w:cs="Times New Roman"/>
          <w:sz w:val="28"/>
          <w:szCs w:val="28"/>
          <w:lang w:val="en-US"/>
        </w:rPr>
        <w:t>IT</w:t>
      </w:r>
      <w:r w:rsidRPr="00C8530B">
        <w:rPr>
          <w:rFonts w:ascii="Times New Roman" w:hAnsi="Times New Roman" w:cs="Times New Roman"/>
          <w:sz w:val="28"/>
          <w:szCs w:val="28"/>
        </w:rPr>
        <w:t>-</w:t>
      </w:r>
      <w:r>
        <w:rPr>
          <w:rFonts w:ascii="Times New Roman" w:hAnsi="Times New Roman" w:cs="Times New Roman"/>
          <w:sz w:val="28"/>
          <w:szCs w:val="28"/>
        </w:rPr>
        <w:t xml:space="preserve">конференция </w:t>
      </w:r>
      <w:r w:rsidRPr="002D4902">
        <w:rPr>
          <w:rFonts w:ascii="Times New Roman" w:hAnsi="Times New Roman" w:cs="Times New Roman"/>
          <w:sz w:val="28"/>
          <w:szCs w:val="28"/>
          <w:lang w:val="en-US"/>
        </w:rPr>
        <w:t>CeBIT</w:t>
      </w:r>
      <w:r>
        <w:rPr>
          <w:rFonts w:ascii="Times New Roman" w:hAnsi="Times New Roman" w:cs="Times New Roman"/>
          <w:sz w:val="28"/>
          <w:szCs w:val="28"/>
        </w:rPr>
        <w:t xml:space="preserve">, на которую съезжается около 600 тысяч посетителей. Благодаря проведению данной конференции, </w:t>
      </w:r>
      <w:r>
        <w:rPr>
          <w:rFonts w:ascii="Times New Roman" w:hAnsi="Times New Roman" w:cs="Times New Roman"/>
          <w:sz w:val="28"/>
          <w:szCs w:val="28"/>
        </w:rPr>
        <w:lastRenderedPageBreak/>
        <w:t xml:space="preserve">Ганновер добился большого успеха в привлечении инвестиций и высококвалифицированного персонала. </w:t>
      </w:r>
      <w:r w:rsidR="00E55925">
        <w:rPr>
          <w:rFonts w:ascii="Times New Roman" w:hAnsi="Times New Roman" w:cs="Times New Roman"/>
          <w:sz w:val="28"/>
          <w:szCs w:val="28"/>
        </w:rPr>
        <w:t>Слоган города «Мир технологий вокруг Ганновера» также дополнил имидж территории.</w:t>
      </w:r>
    </w:p>
    <w:p w14:paraId="5B663DA4" w14:textId="48164EA8" w:rsidR="00340816" w:rsidRDefault="00340816" w:rsidP="002D4902">
      <w:pPr>
        <w:spacing w:line="360" w:lineRule="auto"/>
        <w:ind w:left="150" w:right="150" w:firstLine="709"/>
        <w:jc w:val="both"/>
        <w:rPr>
          <w:rFonts w:ascii="Times New Roman" w:hAnsi="Times New Roman" w:cs="Times New Roman"/>
          <w:sz w:val="28"/>
          <w:szCs w:val="28"/>
        </w:rPr>
      </w:pPr>
      <w:r>
        <w:rPr>
          <w:rFonts w:ascii="Times New Roman" w:hAnsi="Times New Roman" w:cs="Times New Roman"/>
          <w:sz w:val="28"/>
          <w:szCs w:val="28"/>
        </w:rPr>
        <w:t>Таким образом, формирование имиджа территории с помощью мероприятий помогает не только выстроить уникальный ассоциативный ряд у целевых аудиторий, но и привлечь значимые инвестиции.</w:t>
      </w:r>
    </w:p>
    <w:p w14:paraId="083D4E04" w14:textId="607946DE" w:rsidR="002D4902" w:rsidRPr="002D4902" w:rsidRDefault="00340816" w:rsidP="00761AF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Отдельно стоит выделить формирование имиджа территории через использование образов знаменитых исторических персонажей и политических лидеров. Наличие связи у территории со знаменитой фигурой может стать мощным средством для формирования положительной ассоциации. Этим инструментом активно пользуется город </w:t>
      </w:r>
      <w:proofErr w:type="spellStart"/>
      <w:r>
        <w:rPr>
          <w:rFonts w:ascii="Times New Roman" w:hAnsi="Times New Roman" w:cs="Times New Roman"/>
          <w:sz w:val="28"/>
          <w:szCs w:val="28"/>
        </w:rPr>
        <w:t>Рованиеми</w:t>
      </w:r>
      <w:proofErr w:type="spellEnd"/>
      <w:r>
        <w:rPr>
          <w:rFonts w:ascii="Times New Roman" w:hAnsi="Times New Roman" w:cs="Times New Roman"/>
          <w:sz w:val="28"/>
          <w:szCs w:val="28"/>
        </w:rPr>
        <w:t>, используя статус «родины Санта-Клауса». В мировом опыте данный прием</w:t>
      </w:r>
      <w:r w:rsidR="00761AFB">
        <w:rPr>
          <w:rFonts w:ascii="Times New Roman" w:hAnsi="Times New Roman" w:cs="Times New Roman"/>
          <w:sz w:val="28"/>
          <w:szCs w:val="28"/>
        </w:rPr>
        <w:t xml:space="preserve"> можно выделить у Праги, которая</w:t>
      </w:r>
      <w:r>
        <w:rPr>
          <w:rFonts w:ascii="Times New Roman" w:hAnsi="Times New Roman" w:cs="Times New Roman"/>
          <w:sz w:val="28"/>
          <w:szCs w:val="28"/>
        </w:rPr>
        <w:t xml:space="preserve"> апеллирует к «родине Франца Кафки»</w:t>
      </w:r>
      <w:r w:rsidR="00761AFB">
        <w:rPr>
          <w:rFonts w:ascii="Times New Roman" w:hAnsi="Times New Roman" w:cs="Times New Roman"/>
          <w:sz w:val="28"/>
          <w:szCs w:val="28"/>
        </w:rPr>
        <w:t>, а также Ливер</w:t>
      </w:r>
      <w:r w:rsidR="00A05C4C">
        <w:rPr>
          <w:rFonts w:ascii="Times New Roman" w:hAnsi="Times New Roman" w:cs="Times New Roman"/>
          <w:sz w:val="28"/>
          <w:szCs w:val="28"/>
        </w:rPr>
        <w:t>пуля, использующего</w:t>
      </w:r>
      <w:r w:rsidR="00761AFB">
        <w:rPr>
          <w:rFonts w:ascii="Times New Roman" w:hAnsi="Times New Roman" w:cs="Times New Roman"/>
          <w:sz w:val="28"/>
          <w:szCs w:val="28"/>
        </w:rPr>
        <w:t xml:space="preserve"> бренд группы </w:t>
      </w:r>
      <w:proofErr w:type="spellStart"/>
      <w:r w:rsidR="00761AFB">
        <w:rPr>
          <w:rFonts w:ascii="Times New Roman" w:hAnsi="Times New Roman" w:cs="Times New Roman"/>
          <w:sz w:val="28"/>
          <w:szCs w:val="28"/>
        </w:rPr>
        <w:t>Биттлз</w:t>
      </w:r>
      <w:proofErr w:type="spellEnd"/>
      <w:r w:rsidR="00761AFB">
        <w:rPr>
          <w:rFonts w:ascii="Times New Roman" w:hAnsi="Times New Roman" w:cs="Times New Roman"/>
          <w:sz w:val="28"/>
          <w:szCs w:val="28"/>
        </w:rPr>
        <w:t xml:space="preserve">. Подобным примером является небольшой город </w:t>
      </w:r>
      <w:proofErr w:type="spellStart"/>
      <w:r w:rsidR="00761AFB">
        <w:rPr>
          <w:rFonts w:ascii="Times New Roman" w:hAnsi="Times New Roman" w:cs="Times New Roman"/>
          <w:sz w:val="28"/>
          <w:szCs w:val="28"/>
        </w:rPr>
        <w:t>Арль</w:t>
      </w:r>
      <w:proofErr w:type="spellEnd"/>
      <w:r w:rsidR="00761AFB">
        <w:rPr>
          <w:rFonts w:ascii="Times New Roman" w:hAnsi="Times New Roman" w:cs="Times New Roman"/>
          <w:sz w:val="28"/>
          <w:szCs w:val="28"/>
        </w:rPr>
        <w:t xml:space="preserve"> во Франции, с именем которого связан художник Ван Гог. Наличие подобных ассоциаций помогает улучшать привлекательность территорий, а также сопутствует притоку туристов. </w:t>
      </w:r>
    </w:p>
    <w:p w14:paraId="4870D38B" w14:textId="27A097F4" w:rsidR="00761AFB" w:rsidRDefault="00761AFB" w:rsidP="002D490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Довольно популярным инструментом в территориальном </w:t>
      </w:r>
      <w:proofErr w:type="spellStart"/>
      <w:r>
        <w:rPr>
          <w:rFonts w:ascii="Times New Roman" w:hAnsi="Times New Roman" w:cs="Times New Roman"/>
          <w:sz w:val="28"/>
          <w:szCs w:val="28"/>
        </w:rPr>
        <w:t>брендинге</w:t>
      </w:r>
      <w:proofErr w:type="spellEnd"/>
      <w:r>
        <w:rPr>
          <w:rFonts w:ascii="Times New Roman" w:hAnsi="Times New Roman" w:cs="Times New Roman"/>
          <w:sz w:val="28"/>
          <w:szCs w:val="28"/>
        </w:rPr>
        <w:t xml:space="preserve"> является </w:t>
      </w:r>
      <w:proofErr w:type="spellStart"/>
      <w:r>
        <w:rPr>
          <w:rFonts w:ascii="Times New Roman" w:hAnsi="Times New Roman" w:cs="Times New Roman"/>
          <w:sz w:val="28"/>
          <w:szCs w:val="28"/>
        </w:rPr>
        <w:t>легендирование</w:t>
      </w:r>
      <w:proofErr w:type="spellEnd"/>
      <w:r>
        <w:rPr>
          <w:rFonts w:ascii="Times New Roman" w:hAnsi="Times New Roman" w:cs="Times New Roman"/>
          <w:sz w:val="28"/>
          <w:szCs w:val="28"/>
        </w:rPr>
        <w:t>. Оно заключается в формулировании и выстраивании определенных легенд, которые могут быть связаны с конкрет</w:t>
      </w:r>
      <w:r w:rsidR="00A05C4C">
        <w:rPr>
          <w:rFonts w:ascii="Times New Roman" w:hAnsi="Times New Roman" w:cs="Times New Roman"/>
          <w:sz w:val="28"/>
          <w:szCs w:val="28"/>
        </w:rPr>
        <w:t>н</w:t>
      </w:r>
      <w:r>
        <w:rPr>
          <w:rFonts w:ascii="Times New Roman" w:hAnsi="Times New Roman" w:cs="Times New Roman"/>
          <w:sz w:val="28"/>
          <w:szCs w:val="28"/>
        </w:rPr>
        <w:t xml:space="preserve">ым местом. Один из успешных примеров </w:t>
      </w:r>
      <w:proofErr w:type="spellStart"/>
      <w:r>
        <w:rPr>
          <w:rFonts w:ascii="Times New Roman" w:hAnsi="Times New Roman" w:cs="Times New Roman"/>
          <w:sz w:val="28"/>
          <w:szCs w:val="28"/>
        </w:rPr>
        <w:t>легендирования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лохнесское</w:t>
      </w:r>
      <w:proofErr w:type="spellEnd"/>
      <w:r>
        <w:rPr>
          <w:rFonts w:ascii="Times New Roman" w:hAnsi="Times New Roman" w:cs="Times New Roman"/>
          <w:sz w:val="28"/>
          <w:szCs w:val="28"/>
        </w:rPr>
        <w:t xml:space="preserve"> чудовище, которое по легенде проживает в горных районах Шотландии. С помощью данной легенды, Шотландия сформулировала успешную туристическую индустрию, предлагая посетителям различные экскурсии и сувенирную продукцию.</w:t>
      </w:r>
    </w:p>
    <w:p w14:paraId="2498BEC2" w14:textId="24F36D4B" w:rsidR="003F04BB" w:rsidRPr="00BB55C4" w:rsidRDefault="008D3BF5" w:rsidP="008D3BF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коммуникационный инструментарий, используемый в территориальном </w:t>
      </w:r>
      <w:proofErr w:type="spellStart"/>
      <w:r>
        <w:rPr>
          <w:rFonts w:ascii="Times New Roman" w:hAnsi="Times New Roman" w:cs="Times New Roman"/>
          <w:sz w:val="28"/>
          <w:szCs w:val="28"/>
        </w:rPr>
        <w:t>брендинге</w:t>
      </w:r>
      <w:proofErr w:type="spellEnd"/>
      <w:r>
        <w:rPr>
          <w:rFonts w:ascii="Times New Roman" w:hAnsi="Times New Roman" w:cs="Times New Roman"/>
          <w:sz w:val="28"/>
          <w:szCs w:val="28"/>
        </w:rPr>
        <w:t xml:space="preserve">, стоит заметить, что в последние время всемирно известные территории более активно начинают использовать </w:t>
      </w:r>
      <w:r>
        <w:rPr>
          <w:rFonts w:ascii="Times New Roman" w:hAnsi="Times New Roman" w:cs="Times New Roman"/>
          <w:sz w:val="28"/>
          <w:szCs w:val="28"/>
        </w:rPr>
        <w:lastRenderedPageBreak/>
        <w:t xml:space="preserve">перечисленные выше инструменты и продвигать с их помощью свой имидж в информационном пространстве. Необходимо отметить и креативность в некоторых подходах при продвижении территории. Например, в Нью-Йорке было инициировано производство футболок с логотипом города. Эти футболки вручались всем приезжим, чтобы они могли приобщиться к ценностям и атмосфере города. Тем самым, потребители бренда становились и его носителями. Еще одним креативным инструментом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является выпуск различных дисконтных карт города, которые предоставляют посетителям территории получить скидку при помещении культур</w:t>
      </w:r>
      <w:r w:rsidR="00A05C4C">
        <w:rPr>
          <w:rFonts w:ascii="Times New Roman" w:hAnsi="Times New Roman" w:cs="Times New Roman"/>
          <w:sz w:val="28"/>
          <w:szCs w:val="28"/>
        </w:rPr>
        <w:t>ных и развлекательных учреждений</w:t>
      </w:r>
      <w:r>
        <w:rPr>
          <w:rFonts w:ascii="Times New Roman" w:hAnsi="Times New Roman" w:cs="Times New Roman"/>
          <w:sz w:val="28"/>
          <w:szCs w:val="28"/>
        </w:rPr>
        <w:t>: театров, музеев, кинотеатров, ресторанов, выставок и многого другого.</w:t>
      </w:r>
      <w:r w:rsidR="003F04BB" w:rsidRPr="000A5884">
        <w:rPr>
          <w:rFonts w:ascii="Times New Roman" w:hAnsi="Times New Roman" w:cs="Times New Roman"/>
          <w:b/>
          <w:sz w:val="28"/>
          <w:szCs w:val="28"/>
        </w:rPr>
        <w:br w:type="page"/>
      </w:r>
    </w:p>
    <w:p w14:paraId="5F0AF408" w14:textId="77777777" w:rsidR="003F04BB" w:rsidRDefault="003F04BB" w:rsidP="00B93A5B">
      <w:pPr>
        <w:pStyle w:val="2"/>
        <w:rPr>
          <w:lang w:eastAsia="ru-RU"/>
        </w:rPr>
      </w:pPr>
      <w:bookmarkStart w:id="14" w:name="_Toc355534967"/>
      <w:bookmarkStart w:id="15" w:name="_Toc355628616"/>
      <w:bookmarkStart w:id="16" w:name="_Toc482038681"/>
      <w:r>
        <w:rPr>
          <w:lang w:eastAsia="ru-RU"/>
        </w:rPr>
        <w:lastRenderedPageBreak/>
        <w:t>3. Коммуникационная деятельность по формированию территориального бренда Кольского полуострова</w:t>
      </w:r>
      <w:bookmarkEnd w:id="14"/>
      <w:bookmarkEnd w:id="15"/>
      <w:bookmarkEnd w:id="16"/>
    </w:p>
    <w:p w14:paraId="4A589810" w14:textId="0D1EFBFC" w:rsidR="003F04BB" w:rsidRPr="004A4580" w:rsidRDefault="003F04BB" w:rsidP="00B93A5B">
      <w:pPr>
        <w:pStyle w:val="2"/>
        <w:rPr>
          <w:i/>
          <w:iCs/>
          <w:lang w:eastAsia="ru-RU"/>
        </w:rPr>
      </w:pPr>
      <w:bookmarkStart w:id="17" w:name="_Toc482038682"/>
      <w:r>
        <w:rPr>
          <w:lang w:eastAsia="ru-RU"/>
        </w:rPr>
        <w:t xml:space="preserve">3.1. </w:t>
      </w:r>
      <w:bookmarkEnd w:id="17"/>
      <w:r w:rsidR="003B40B8">
        <w:rPr>
          <w:lang w:eastAsia="ru-RU"/>
        </w:rPr>
        <w:t xml:space="preserve">Территориальный </w:t>
      </w:r>
      <w:proofErr w:type="spellStart"/>
      <w:r w:rsidR="003B40B8">
        <w:rPr>
          <w:lang w:eastAsia="ru-RU"/>
        </w:rPr>
        <w:t>брендинг</w:t>
      </w:r>
      <w:proofErr w:type="spellEnd"/>
      <w:r w:rsidR="003B40B8">
        <w:rPr>
          <w:lang w:eastAsia="ru-RU"/>
        </w:rPr>
        <w:t xml:space="preserve"> в России: состояние и тенденции</w:t>
      </w:r>
      <w:r>
        <w:rPr>
          <w:lang w:eastAsia="ru-RU"/>
        </w:rPr>
        <w:t xml:space="preserve"> </w:t>
      </w:r>
    </w:p>
    <w:p w14:paraId="0F7C5094" w14:textId="6D002DB8" w:rsidR="006A7E5C" w:rsidRPr="006A7E5C" w:rsidRDefault="006A7E5C" w:rsidP="003F04B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Российский опыт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также, как и западный, имеет глубокие исторические корни.</w:t>
      </w:r>
      <w:r w:rsidRPr="006A7E5C">
        <w:rPr>
          <w:rFonts w:ascii="Times New Roman" w:hAnsi="Times New Roman" w:cs="Times New Roman"/>
          <w:sz w:val="28"/>
          <w:szCs w:val="28"/>
        </w:rPr>
        <w:t xml:space="preserve"> </w:t>
      </w:r>
      <w:r>
        <w:rPr>
          <w:rFonts w:ascii="Times New Roman" w:hAnsi="Times New Roman" w:cs="Times New Roman"/>
          <w:sz w:val="28"/>
          <w:szCs w:val="28"/>
        </w:rPr>
        <w:t>Основными предпосылками этого процесса были освоения новых территорий, разделение на новые территориальные образования, рост конкуренции за благоприятные условия и получение ресурсов, появление границ, а также развитие логистических сетей и торговли. Первыми конкурентными преимуществами территорий стали крупные ярмарки, специфическая продукция, места религиозных паломничеств, уникальные культурные и природные объекты.</w:t>
      </w:r>
    </w:p>
    <w:p w14:paraId="3CD6BE6B" w14:textId="7D3C1D45" w:rsidR="006A7E5C" w:rsidRDefault="006A7E5C" w:rsidP="003F04B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развитием современного общества, технологического и социального процессов, в России начали развиваться первые маркетинговые коммуникации, наладились коммуникации с Западом, у которого начались первые заимствования моделей и стратегий развития территорий. </w:t>
      </w:r>
      <w:r w:rsidR="000328D8">
        <w:rPr>
          <w:rFonts w:ascii="Times New Roman" w:hAnsi="Times New Roman" w:cs="Times New Roman"/>
          <w:sz w:val="28"/>
          <w:szCs w:val="28"/>
        </w:rPr>
        <w:t>После распада СССР, для всех бывших союзных республик встала задача по формированию нового позиционирования для индивидуального развития на мировом рынке. Именно в тот момент возник вопрос о поиске самостоятельной идентичности и способо</w:t>
      </w:r>
      <w:r w:rsidR="00EB6EAE">
        <w:rPr>
          <w:rFonts w:ascii="Times New Roman" w:hAnsi="Times New Roman" w:cs="Times New Roman"/>
          <w:sz w:val="28"/>
          <w:szCs w:val="28"/>
        </w:rPr>
        <w:t xml:space="preserve">в разностороннего развития, что </w:t>
      </w:r>
      <w:r w:rsidR="000328D8">
        <w:rPr>
          <w:rFonts w:ascii="Times New Roman" w:hAnsi="Times New Roman" w:cs="Times New Roman"/>
          <w:sz w:val="28"/>
          <w:szCs w:val="28"/>
        </w:rPr>
        <w:t xml:space="preserve">привело к развитию территориального маркетинга и использованию технологий территориального </w:t>
      </w:r>
      <w:proofErr w:type="spellStart"/>
      <w:r w:rsidR="000328D8">
        <w:rPr>
          <w:rFonts w:ascii="Times New Roman" w:hAnsi="Times New Roman" w:cs="Times New Roman"/>
          <w:sz w:val="28"/>
          <w:szCs w:val="28"/>
        </w:rPr>
        <w:t>брендинга</w:t>
      </w:r>
      <w:proofErr w:type="spellEnd"/>
      <w:r w:rsidR="000328D8">
        <w:rPr>
          <w:rFonts w:ascii="Times New Roman" w:hAnsi="Times New Roman" w:cs="Times New Roman"/>
          <w:sz w:val="28"/>
          <w:szCs w:val="28"/>
        </w:rPr>
        <w:t>.</w:t>
      </w:r>
    </w:p>
    <w:p w14:paraId="00718DCA" w14:textId="78B9EABB" w:rsidR="000328D8" w:rsidRDefault="000328D8" w:rsidP="003F04B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ту эпоху было создано множество объектов культуры и архитектуры, отреставрированы исторические памятники, стали развиваться туристические направления – это все дало толчок к новому позиционированию территорий. Например, города Углич и Мышкин до настоящего времени сохранили атмосферу провинциальных городов с уютными музеями и старыми домами. Оба города начали сотрудничество с туристическими операторами, которое повлияло на приток туристов. Эти города нельзя назвать показательными по </w:t>
      </w:r>
      <w:r>
        <w:rPr>
          <w:rFonts w:ascii="Times New Roman" w:hAnsi="Times New Roman" w:cs="Times New Roman"/>
          <w:sz w:val="28"/>
          <w:szCs w:val="28"/>
        </w:rPr>
        <w:lastRenderedPageBreak/>
        <w:t>уровню жизни, однако они уже долгое время существуют на туристическом финансировании.</w:t>
      </w:r>
    </w:p>
    <w:p w14:paraId="0F6EF781" w14:textId="281F5F30" w:rsidR="000328D8" w:rsidRDefault="006E6EAA" w:rsidP="003F04B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если в переломные годы некоторые территории смогли занять свою нишу и заполучили желаемую целевую аудиторию, то в настоящее время высокой конкуренции, глобализации и индустриализации, некоторые территории России не могут составить конкуренции из-за отсутствия сформированного привлекательного имиджа, который основан на преимуществах, способствующих выделению территории среди ее конкурентов.</w:t>
      </w:r>
    </w:p>
    <w:p w14:paraId="5CB510CC" w14:textId="7D5D5675" w:rsidR="006E6EAA" w:rsidRDefault="006E6EAA" w:rsidP="003F04B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Исходя из параграфа 2.1, на сегодняшний день, большинство стран обладают национальным брендом, складывающимся из определенных ресурсов и их использования, научного, культурного и образовательного капитала, который помогает быть каждой территории по-своему уникальной.</w:t>
      </w:r>
    </w:p>
    <w:p w14:paraId="75546671" w14:textId="66DDAA39" w:rsidR="00F16464" w:rsidRDefault="006E6EAA" w:rsidP="00F1646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Компания</w:t>
      </w:r>
      <w:r w:rsidR="003F04BB">
        <w:rPr>
          <w:rFonts w:ascii="Times New Roman" w:hAnsi="Times New Roman" w:cs="Times New Roman"/>
          <w:sz w:val="28"/>
          <w:szCs w:val="28"/>
        </w:rPr>
        <w:t xml:space="preserve"> «</w:t>
      </w:r>
      <w:r w:rsidR="003F04BB">
        <w:rPr>
          <w:rFonts w:ascii="Times New Roman" w:hAnsi="Times New Roman" w:cs="Times New Roman"/>
          <w:sz w:val="28"/>
          <w:szCs w:val="28"/>
          <w:lang w:val="en-US"/>
        </w:rPr>
        <w:t>Nation</w:t>
      </w:r>
      <w:r w:rsidR="003F04BB" w:rsidRPr="003F04BB">
        <w:rPr>
          <w:rFonts w:ascii="Times New Roman" w:hAnsi="Times New Roman" w:cs="Times New Roman"/>
          <w:sz w:val="28"/>
          <w:szCs w:val="28"/>
        </w:rPr>
        <w:t xml:space="preserve"> </w:t>
      </w:r>
      <w:r w:rsidR="003F04BB">
        <w:rPr>
          <w:rFonts w:ascii="Times New Roman" w:hAnsi="Times New Roman" w:cs="Times New Roman"/>
          <w:sz w:val="28"/>
          <w:szCs w:val="28"/>
          <w:lang w:val="en-US"/>
        </w:rPr>
        <w:t>Brand</w:t>
      </w:r>
      <w:r w:rsidR="003F04BB" w:rsidRPr="003F04BB">
        <w:rPr>
          <w:rFonts w:ascii="Times New Roman" w:hAnsi="Times New Roman" w:cs="Times New Roman"/>
          <w:sz w:val="28"/>
          <w:szCs w:val="28"/>
        </w:rPr>
        <w:t xml:space="preserve"> </w:t>
      </w:r>
      <w:r w:rsidR="003F04BB">
        <w:rPr>
          <w:rFonts w:ascii="Times New Roman" w:hAnsi="Times New Roman" w:cs="Times New Roman"/>
          <w:sz w:val="28"/>
          <w:szCs w:val="28"/>
          <w:lang w:val="en-US"/>
        </w:rPr>
        <w:t>Index</w:t>
      </w:r>
      <w:r w:rsidR="003F04BB">
        <w:rPr>
          <w:rFonts w:ascii="Times New Roman" w:hAnsi="Times New Roman" w:cs="Times New Roman"/>
          <w:sz w:val="28"/>
          <w:szCs w:val="28"/>
        </w:rPr>
        <w:t xml:space="preserve">» </w:t>
      </w:r>
      <w:r>
        <w:rPr>
          <w:rFonts w:ascii="Times New Roman" w:hAnsi="Times New Roman" w:cs="Times New Roman"/>
          <w:sz w:val="28"/>
          <w:szCs w:val="28"/>
        </w:rPr>
        <w:t>каждый год проводит оценку</w:t>
      </w:r>
      <w:r w:rsidR="003F04BB">
        <w:rPr>
          <w:rFonts w:ascii="Times New Roman" w:hAnsi="Times New Roman" w:cs="Times New Roman"/>
          <w:sz w:val="28"/>
          <w:szCs w:val="28"/>
        </w:rPr>
        <w:t xml:space="preserve"> национальных брендов, </w:t>
      </w:r>
      <w:r>
        <w:rPr>
          <w:rFonts w:ascii="Times New Roman" w:hAnsi="Times New Roman" w:cs="Times New Roman"/>
          <w:sz w:val="28"/>
          <w:szCs w:val="28"/>
        </w:rPr>
        <w:t>основой которой являются различные критерии</w:t>
      </w:r>
      <w:r w:rsidR="003F04BB">
        <w:rPr>
          <w:rFonts w:ascii="Times New Roman" w:hAnsi="Times New Roman" w:cs="Times New Roman"/>
          <w:sz w:val="28"/>
          <w:szCs w:val="28"/>
        </w:rPr>
        <w:t xml:space="preserve">: </w:t>
      </w:r>
      <w:r>
        <w:rPr>
          <w:rFonts w:ascii="Times New Roman" w:hAnsi="Times New Roman" w:cs="Times New Roman"/>
          <w:sz w:val="28"/>
          <w:szCs w:val="28"/>
        </w:rPr>
        <w:t xml:space="preserve">продукты, </w:t>
      </w:r>
      <w:r w:rsidR="003F04BB">
        <w:rPr>
          <w:rFonts w:ascii="Times New Roman" w:hAnsi="Times New Roman" w:cs="Times New Roman"/>
          <w:sz w:val="28"/>
          <w:szCs w:val="28"/>
        </w:rPr>
        <w:t xml:space="preserve">население, правительство, </w:t>
      </w:r>
      <w:r>
        <w:rPr>
          <w:rFonts w:ascii="Times New Roman" w:hAnsi="Times New Roman" w:cs="Times New Roman"/>
          <w:sz w:val="28"/>
          <w:szCs w:val="28"/>
        </w:rPr>
        <w:t xml:space="preserve">образование, </w:t>
      </w:r>
      <w:r w:rsidR="003F04BB">
        <w:rPr>
          <w:rFonts w:ascii="Times New Roman" w:hAnsi="Times New Roman" w:cs="Times New Roman"/>
          <w:sz w:val="28"/>
          <w:szCs w:val="28"/>
        </w:rPr>
        <w:t xml:space="preserve">культура, </w:t>
      </w:r>
      <w:r w:rsidR="00A14624">
        <w:rPr>
          <w:rFonts w:ascii="Times New Roman" w:hAnsi="Times New Roman" w:cs="Times New Roman"/>
          <w:sz w:val="28"/>
          <w:szCs w:val="28"/>
        </w:rPr>
        <w:t xml:space="preserve">образ жизни, </w:t>
      </w:r>
      <w:r w:rsidR="007051F4">
        <w:rPr>
          <w:rFonts w:ascii="Times New Roman" w:hAnsi="Times New Roman" w:cs="Times New Roman"/>
          <w:sz w:val="28"/>
          <w:szCs w:val="28"/>
        </w:rPr>
        <w:t>тур</w:t>
      </w:r>
      <w:r w:rsidR="00A14624">
        <w:rPr>
          <w:rFonts w:ascii="Times New Roman" w:hAnsi="Times New Roman" w:cs="Times New Roman"/>
          <w:sz w:val="28"/>
          <w:szCs w:val="28"/>
        </w:rPr>
        <w:t>изм</w:t>
      </w:r>
      <w:r>
        <w:rPr>
          <w:rFonts w:ascii="Times New Roman" w:hAnsi="Times New Roman" w:cs="Times New Roman"/>
          <w:sz w:val="28"/>
          <w:szCs w:val="28"/>
        </w:rPr>
        <w:t xml:space="preserve"> и другое</w:t>
      </w:r>
      <w:r w:rsidR="003F04BB">
        <w:rPr>
          <w:rStyle w:val="a7"/>
          <w:rFonts w:ascii="Times New Roman" w:hAnsi="Times New Roman" w:cs="Times New Roman"/>
          <w:sz w:val="28"/>
          <w:szCs w:val="28"/>
        </w:rPr>
        <w:footnoteReference w:id="97"/>
      </w:r>
      <w:r>
        <w:rPr>
          <w:rFonts w:ascii="Times New Roman" w:hAnsi="Times New Roman" w:cs="Times New Roman"/>
          <w:sz w:val="28"/>
          <w:szCs w:val="28"/>
        </w:rPr>
        <w:t xml:space="preserve">. В 2016 году бренд России получил 23 место, набрав высокий балл в показателях по культурному развитию. </w:t>
      </w:r>
      <w:r w:rsidR="00F16464">
        <w:rPr>
          <w:rFonts w:ascii="Times New Roman" w:hAnsi="Times New Roman" w:cs="Times New Roman"/>
          <w:sz w:val="28"/>
          <w:szCs w:val="28"/>
        </w:rPr>
        <w:t>Занять высокие позиции бренду России мешают показатели по критерию «управление», которые складываются из лояльности населения к власти и оценок её компетенции и честности</w:t>
      </w:r>
      <w:r w:rsidR="003F04BB">
        <w:rPr>
          <w:rStyle w:val="a7"/>
          <w:rFonts w:ascii="Times New Roman" w:hAnsi="Times New Roman" w:cs="Times New Roman"/>
          <w:sz w:val="28"/>
          <w:szCs w:val="28"/>
        </w:rPr>
        <w:footnoteReference w:id="98"/>
      </w:r>
      <w:r w:rsidR="00F16464">
        <w:rPr>
          <w:rFonts w:ascii="Times New Roman" w:hAnsi="Times New Roman" w:cs="Times New Roman"/>
          <w:sz w:val="28"/>
          <w:szCs w:val="28"/>
        </w:rPr>
        <w:t xml:space="preserve">. Автор замечает, что проблема национального бренда России может лежать не только в неправильной стратегии национального </w:t>
      </w:r>
      <w:proofErr w:type="spellStart"/>
      <w:r w:rsidR="00F16464">
        <w:rPr>
          <w:rFonts w:ascii="Times New Roman" w:hAnsi="Times New Roman" w:cs="Times New Roman"/>
          <w:sz w:val="28"/>
          <w:szCs w:val="28"/>
        </w:rPr>
        <w:t>брендинга</w:t>
      </w:r>
      <w:proofErr w:type="spellEnd"/>
      <w:r w:rsidR="00F16464">
        <w:rPr>
          <w:rFonts w:ascii="Times New Roman" w:hAnsi="Times New Roman" w:cs="Times New Roman"/>
          <w:sz w:val="28"/>
          <w:szCs w:val="28"/>
        </w:rPr>
        <w:t xml:space="preserve">, но и в отсутствии правильного подхода к самому </w:t>
      </w:r>
      <w:proofErr w:type="spellStart"/>
      <w:r w:rsidR="00F16464">
        <w:rPr>
          <w:rFonts w:ascii="Times New Roman" w:hAnsi="Times New Roman" w:cs="Times New Roman"/>
          <w:sz w:val="28"/>
          <w:szCs w:val="28"/>
        </w:rPr>
        <w:t>брендингу</w:t>
      </w:r>
      <w:proofErr w:type="spellEnd"/>
      <w:r w:rsidR="00F16464">
        <w:rPr>
          <w:rFonts w:ascii="Times New Roman" w:hAnsi="Times New Roman" w:cs="Times New Roman"/>
          <w:sz w:val="28"/>
          <w:szCs w:val="28"/>
        </w:rPr>
        <w:t>, который в настоящее время недооценивается, как эффективный инструмент повышения конкурентных особенностей страны.</w:t>
      </w:r>
    </w:p>
    <w:p w14:paraId="6C40557D" w14:textId="60B43168" w:rsidR="005026A1" w:rsidRDefault="005026A1" w:rsidP="00F1646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Особую роль в современном развитии России и ее глобальном имидже играет широкая география, обширные территориальные пространства, которые оказывают огромное влияние на развитие страны в целом. Сегодня в состав России входят 85 субъектов, 46 из которых являют</w:t>
      </w:r>
      <w:r w:rsidR="003B40B8">
        <w:rPr>
          <w:rFonts w:ascii="Times New Roman" w:hAnsi="Times New Roman" w:cs="Times New Roman"/>
          <w:sz w:val="28"/>
          <w:szCs w:val="28"/>
        </w:rPr>
        <w:t>ся областями, 22 республиками, девять - краями, три -</w:t>
      </w:r>
      <w:r>
        <w:rPr>
          <w:rFonts w:ascii="Times New Roman" w:hAnsi="Times New Roman" w:cs="Times New Roman"/>
          <w:sz w:val="28"/>
          <w:szCs w:val="28"/>
        </w:rPr>
        <w:t xml:space="preserve"> </w:t>
      </w:r>
      <w:r w:rsidR="008E2934">
        <w:rPr>
          <w:rFonts w:ascii="Times New Roman" w:hAnsi="Times New Roman" w:cs="Times New Roman"/>
          <w:sz w:val="28"/>
          <w:szCs w:val="28"/>
        </w:rPr>
        <w:t xml:space="preserve">городами федерального значения, </w:t>
      </w:r>
      <w:r w:rsidR="003B40B8">
        <w:rPr>
          <w:rFonts w:ascii="Times New Roman" w:hAnsi="Times New Roman" w:cs="Times New Roman"/>
          <w:sz w:val="28"/>
          <w:szCs w:val="28"/>
        </w:rPr>
        <w:t>четыре -</w:t>
      </w:r>
      <w:r w:rsidR="008E2934">
        <w:rPr>
          <w:rFonts w:ascii="Times New Roman" w:hAnsi="Times New Roman" w:cs="Times New Roman"/>
          <w:sz w:val="28"/>
          <w:szCs w:val="28"/>
        </w:rPr>
        <w:t xml:space="preserve"> автономными округами. Большинство из этих территорий начали проводить </w:t>
      </w:r>
      <w:proofErr w:type="spellStart"/>
      <w:r w:rsidR="008E2934">
        <w:rPr>
          <w:rFonts w:ascii="Times New Roman" w:hAnsi="Times New Roman" w:cs="Times New Roman"/>
          <w:sz w:val="28"/>
          <w:szCs w:val="28"/>
        </w:rPr>
        <w:t>имиджевые</w:t>
      </w:r>
      <w:proofErr w:type="spellEnd"/>
      <w:r w:rsidR="008E2934">
        <w:rPr>
          <w:rFonts w:ascii="Times New Roman" w:hAnsi="Times New Roman" w:cs="Times New Roman"/>
          <w:sz w:val="28"/>
          <w:szCs w:val="28"/>
        </w:rPr>
        <w:t xml:space="preserve"> кампании, позиционируя себя как части страны и как самостоятельные территориальные единицы. </w:t>
      </w:r>
    </w:p>
    <w:p w14:paraId="04875471" w14:textId="77777777" w:rsidR="008E2934" w:rsidRDefault="008E2934" w:rsidP="008E293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одна из проблем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в России, которая прямо пропорционально влияет на эффективность этого инструмента – это неправильное понимание основных факторов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и как следствие, неправильный подход. И. В. Василенко и коллектив авторов книги «Имидж России» комментируют ситуацию следующим образом:</w:t>
      </w:r>
      <w:r w:rsidR="003F04BB">
        <w:rPr>
          <w:rFonts w:ascii="Times New Roman" w:hAnsi="Times New Roman" w:cs="Times New Roman"/>
          <w:sz w:val="28"/>
          <w:szCs w:val="28"/>
        </w:rPr>
        <w:t xml:space="preserve"> «…у нас до сих пор даже на экспертном уровне не изжито представление о том, что имидж страны – это нечто касающееся исключительно государства. Однако в действительности имидж страны складывается из имиджа её больших и малых </w:t>
      </w:r>
      <w:r w:rsidR="007051F4">
        <w:rPr>
          <w:rFonts w:ascii="Times New Roman" w:hAnsi="Times New Roman" w:cs="Times New Roman"/>
          <w:sz w:val="28"/>
          <w:szCs w:val="28"/>
        </w:rPr>
        <w:t>территорий</w:t>
      </w:r>
      <w:r w:rsidR="003F04BB">
        <w:rPr>
          <w:rFonts w:ascii="Times New Roman" w:hAnsi="Times New Roman" w:cs="Times New Roman"/>
          <w:sz w:val="28"/>
          <w:szCs w:val="28"/>
        </w:rPr>
        <w:t>»</w:t>
      </w:r>
      <w:r w:rsidR="003F04BB">
        <w:rPr>
          <w:rStyle w:val="a7"/>
          <w:rFonts w:ascii="Times New Roman" w:hAnsi="Times New Roman" w:cs="Times New Roman"/>
          <w:sz w:val="28"/>
          <w:szCs w:val="28"/>
        </w:rPr>
        <w:footnoteReference w:id="99"/>
      </w:r>
      <w:r w:rsidR="007051F4">
        <w:rPr>
          <w:rFonts w:ascii="Times New Roman" w:hAnsi="Times New Roman" w:cs="Times New Roman"/>
          <w:sz w:val="28"/>
          <w:szCs w:val="28"/>
        </w:rPr>
        <w:t>.</w:t>
      </w:r>
      <w:r w:rsidR="003F04BB">
        <w:rPr>
          <w:rFonts w:ascii="Times New Roman" w:hAnsi="Times New Roman" w:cs="Times New Roman"/>
          <w:sz w:val="28"/>
          <w:szCs w:val="28"/>
        </w:rPr>
        <w:t xml:space="preserve"> </w:t>
      </w:r>
    </w:p>
    <w:p w14:paraId="71E40C97" w14:textId="0FDED1B7" w:rsidR="00D44D20" w:rsidRDefault="008E2934" w:rsidP="00D44D2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Качественно разработанные территориальные бренды будут способствовать развитию национальной стратегии страны. В свою очередь, качественный национальный бренд, которые обладает позитивными характеристиками, будет способствовать развитию регионов, притоку туристов, инвесторов или жителей, а также повышению конкурентоспособности территории.</w:t>
      </w:r>
      <w:r w:rsidR="00D44D20">
        <w:rPr>
          <w:rFonts w:ascii="Times New Roman" w:hAnsi="Times New Roman" w:cs="Times New Roman"/>
          <w:sz w:val="28"/>
          <w:szCs w:val="28"/>
        </w:rPr>
        <w:t xml:space="preserve"> С. </w:t>
      </w:r>
      <w:proofErr w:type="spellStart"/>
      <w:r w:rsidR="00D44D20">
        <w:rPr>
          <w:rFonts w:ascii="Times New Roman" w:hAnsi="Times New Roman" w:cs="Times New Roman"/>
          <w:sz w:val="28"/>
          <w:szCs w:val="28"/>
        </w:rPr>
        <w:t>Анхольт</w:t>
      </w:r>
      <w:proofErr w:type="spellEnd"/>
      <w:r w:rsidR="00D44D20">
        <w:rPr>
          <w:rFonts w:ascii="Times New Roman" w:hAnsi="Times New Roman" w:cs="Times New Roman"/>
          <w:sz w:val="28"/>
          <w:szCs w:val="28"/>
        </w:rPr>
        <w:t xml:space="preserve"> говоря о России в современном мире</w:t>
      </w:r>
      <w:r w:rsidR="003B40B8">
        <w:rPr>
          <w:rFonts w:ascii="Times New Roman" w:hAnsi="Times New Roman" w:cs="Times New Roman"/>
          <w:sz w:val="28"/>
          <w:szCs w:val="28"/>
        </w:rPr>
        <w:t>,</w:t>
      </w:r>
      <w:r w:rsidR="00D44D20">
        <w:rPr>
          <w:rFonts w:ascii="Times New Roman" w:hAnsi="Times New Roman" w:cs="Times New Roman"/>
          <w:sz w:val="28"/>
          <w:szCs w:val="28"/>
        </w:rPr>
        <w:t xml:space="preserve"> дает следующие комментарии: «Основной проблемой</w:t>
      </w:r>
      <w:r w:rsidR="003F04BB">
        <w:rPr>
          <w:rFonts w:ascii="Times New Roman" w:hAnsi="Times New Roman" w:cs="Times New Roman"/>
          <w:sz w:val="28"/>
          <w:szCs w:val="28"/>
        </w:rPr>
        <w:t xml:space="preserve"> России </w:t>
      </w:r>
      <w:r w:rsidR="00D44D20">
        <w:rPr>
          <w:rFonts w:ascii="Times New Roman" w:hAnsi="Times New Roman" w:cs="Times New Roman"/>
          <w:sz w:val="28"/>
          <w:szCs w:val="28"/>
        </w:rPr>
        <w:t>является то</w:t>
      </w:r>
      <w:r w:rsidR="003F04BB">
        <w:rPr>
          <w:rFonts w:ascii="Times New Roman" w:hAnsi="Times New Roman" w:cs="Times New Roman"/>
          <w:sz w:val="28"/>
          <w:szCs w:val="28"/>
        </w:rPr>
        <w:t xml:space="preserve">, что </w:t>
      </w:r>
      <w:r w:rsidR="00D44D20">
        <w:rPr>
          <w:rFonts w:ascii="Times New Roman" w:hAnsi="Times New Roman" w:cs="Times New Roman"/>
          <w:sz w:val="28"/>
          <w:szCs w:val="28"/>
        </w:rPr>
        <w:t>множество</w:t>
      </w:r>
      <w:r w:rsidR="003F04BB">
        <w:rPr>
          <w:rFonts w:ascii="Times New Roman" w:hAnsi="Times New Roman" w:cs="Times New Roman"/>
          <w:sz w:val="28"/>
          <w:szCs w:val="28"/>
        </w:rPr>
        <w:t xml:space="preserve"> людей считают ее обузой. </w:t>
      </w:r>
      <w:r w:rsidR="00D44D20">
        <w:rPr>
          <w:rFonts w:ascii="Times New Roman" w:hAnsi="Times New Roman" w:cs="Times New Roman"/>
          <w:sz w:val="28"/>
          <w:szCs w:val="28"/>
        </w:rPr>
        <w:t xml:space="preserve">Россию </w:t>
      </w:r>
      <w:r w:rsidR="003F04BB">
        <w:rPr>
          <w:rFonts w:ascii="Times New Roman" w:hAnsi="Times New Roman" w:cs="Times New Roman"/>
          <w:sz w:val="28"/>
          <w:szCs w:val="28"/>
        </w:rPr>
        <w:t xml:space="preserve">воспринимают </w:t>
      </w:r>
      <w:r w:rsidR="00D44D20">
        <w:rPr>
          <w:rFonts w:ascii="Times New Roman" w:hAnsi="Times New Roman" w:cs="Times New Roman"/>
          <w:sz w:val="28"/>
          <w:szCs w:val="28"/>
        </w:rPr>
        <w:t>в негативном свете</w:t>
      </w:r>
      <w:r w:rsidR="003F04BB">
        <w:rPr>
          <w:rFonts w:ascii="Times New Roman" w:hAnsi="Times New Roman" w:cs="Times New Roman"/>
          <w:sz w:val="28"/>
          <w:szCs w:val="28"/>
        </w:rPr>
        <w:t xml:space="preserve"> из-за коммунистического </w:t>
      </w:r>
      <w:r w:rsidR="00D44D20">
        <w:rPr>
          <w:rFonts w:ascii="Times New Roman" w:hAnsi="Times New Roman" w:cs="Times New Roman"/>
          <w:sz w:val="28"/>
          <w:szCs w:val="28"/>
        </w:rPr>
        <w:t xml:space="preserve">наследства. Будущее </w:t>
      </w:r>
      <w:r w:rsidR="003F04BB">
        <w:rPr>
          <w:rFonts w:ascii="Times New Roman" w:hAnsi="Times New Roman" w:cs="Times New Roman"/>
          <w:sz w:val="28"/>
          <w:szCs w:val="28"/>
        </w:rPr>
        <w:t xml:space="preserve">поколение даст </w:t>
      </w:r>
      <w:r w:rsidR="00D44D20">
        <w:rPr>
          <w:rFonts w:ascii="Times New Roman" w:hAnsi="Times New Roman" w:cs="Times New Roman"/>
          <w:sz w:val="28"/>
          <w:szCs w:val="28"/>
        </w:rPr>
        <w:t>стране</w:t>
      </w:r>
      <w:r w:rsidR="003F04BB">
        <w:rPr>
          <w:rFonts w:ascii="Times New Roman" w:hAnsi="Times New Roman" w:cs="Times New Roman"/>
          <w:sz w:val="28"/>
          <w:szCs w:val="28"/>
        </w:rPr>
        <w:t xml:space="preserve"> шанс, если </w:t>
      </w:r>
      <w:r w:rsidR="00D44D20">
        <w:rPr>
          <w:rFonts w:ascii="Times New Roman" w:hAnsi="Times New Roman" w:cs="Times New Roman"/>
          <w:sz w:val="28"/>
          <w:szCs w:val="28"/>
        </w:rPr>
        <w:t>Россия</w:t>
      </w:r>
      <w:r w:rsidR="003F04BB">
        <w:rPr>
          <w:rFonts w:ascii="Times New Roman" w:hAnsi="Times New Roman" w:cs="Times New Roman"/>
          <w:sz w:val="28"/>
          <w:szCs w:val="28"/>
        </w:rPr>
        <w:t xml:space="preserve"> </w:t>
      </w:r>
      <w:r w:rsidR="00D44D20">
        <w:rPr>
          <w:rFonts w:ascii="Times New Roman" w:hAnsi="Times New Roman" w:cs="Times New Roman"/>
          <w:sz w:val="28"/>
          <w:szCs w:val="28"/>
        </w:rPr>
        <w:t xml:space="preserve">изменит стратегию и </w:t>
      </w:r>
      <w:r w:rsidR="00D44D20">
        <w:rPr>
          <w:rFonts w:ascii="Times New Roman" w:hAnsi="Times New Roman" w:cs="Times New Roman"/>
          <w:sz w:val="28"/>
          <w:szCs w:val="28"/>
        </w:rPr>
        <w:lastRenderedPageBreak/>
        <w:t>начнет приносить</w:t>
      </w:r>
      <w:r w:rsidR="003F04BB">
        <w:rPr>
          <w:rFonts w:ascii="Times New Roman" w:hAnsi="Times New Roman" w:cs="Times New Roman"/>
          <w:sz w:val="28"/>
          <w:szCs w:val="28"/>
        </w:rPr>
        <w:t xml:space="preserve"> пользу</w:t>
      </w:r>
      <w:r w:rsidR="00D44D20">
        <w:rPr>
          <w:rFonts w:ascii="Times New Roman" w:hAnsi="Times New Roman" w:cs="Times New Roman"/>
          <w:sz w:val="28"/>
          <w:szCs w:val="28"/>
        </w:rPr>
        <w:t xml:space="preserve"> миру. Коммунизм</w:t>
      </w:r>
      <w:r w:rsidR="003F04BB">
        <w:rPr>
          <w:rFonts w:ascii="Times New Roman" w:hAnsi="Times New Roman" w:cs="Times New Roman"/>
          <w:sz w:val="28"/>
          <w:szCs w:val="28"/>
        </w:rPr>
        <w:t xml:space="preserve"> </w:t>
      </w:r>
      <w:r w:rsidR="00D44D20">
        <w:rPr>
          <w:rFonts w:ascii="Times New Roman" w:hAnsi="Times New Roman" w:cs="Times New Roman"/>
          <w:sz w:val="28"/>
          <w:szCs w:val="28"/>
        </w:rPr>
        <w:t>уничтожил культурную идентичность вашей страны и лишил несколько</w:t>
      </w:r>
      <w:r w:rsidR="003F04BB">
        <w:rPr>
          <w:rFonts w:ascii="Times New Roman" w:hAnsi="Times New Roman" w:cs="Times New Roman"/>
          <w:sz w:val="28"/>
          <w:szCs w:val="28"/>
        </w:rPr>
        <w:t xml:space="preserve"> поколений людей их культурной </w:t>
      </w:r>
      <w:r w:rsidR="00D44D20">
        <w:rPr>
          <w:rFonts w:ascii="Times New Roman" w:hAnsi="Times New Roman" w:cs="Times New Roman"/>
          <w:sz w:val="28"/>
          <w:szCs w:val="28"/>
        </w:rPr>
        <w:t xml:space="preserve">памяти и </w:t>
      </w:r>
      <w:r w:rsidR="003B40B8">
        <w:rPr>
          <w:rFonts w:ascii="Times New Roman" w:hAnsi="Times New Roman" w:cs="Times New Roman"/>
          <w:sz w:val="28"/>
          <w:szCs w:val="28"/>
        </w:rPr>
        <w:t>истории.</w:t>
      </w:r>
      <w:r w:rsidR="003F04BB">
        <w:rPr>
          <w:rFonts w:ascii="Times New Roman" w:hAnsi="Times New Roman" w:cs="Times New Roman"/>
          <w:sz w:val="28"/>
          <w:szCs w:val="28"/>
        </w:rPr>
        <w:t xml:space="preserve"> </w:t>
      </w:r>
      <w:r w:rsidR="00D44D20">
        <w:rPr>
          <w:rFonts w:ascii="Times New Roman" w:hAnsi="Times New Roman" w:cs="Times New Roman"/>
          <w:sz w:val="28"/>
          <w:szCs w:val="28"/>
        </w:rPr>
        <w:t xml:space="preserve">Это были мощные конкурентные преимущества на мировой арене стран и городов, а теперь необходимо вернуть этот ресурс. Культурный аспект очень важен в национальном и региональном </w:t>
      </w:r>
      <w:proofErr w:type="spellStart"/>
      <w:r w:rsidR="00D44D20">
        <w:rPr>
          <w:rFonts w:ascii="Times New Roman" w:hAnsi="Times New Roman" w:cs="Times New Roman"/>
          <w:sz w:val="28"/>
          <w:szCs w:val="28"/>
        </w:rPr>
        <w:t>брендинге</w:t>
      </w:r>
      <w:proofErr w:type="spellEnd"/>
      <w:r w:rsidR="00D44D20">
        <w:rPr>
          <w:rFonts w:ascii="Times New Roman" w:hAnsi="Times New Roman" w:cs="Times New Roman"/>
          <w:sz w:val="28"/>
          <w:szCs w:val="28"/>
        </w:rPr>
        <w:t>: аудитория уважает страны, которые способны уважать себя. Именно это самоуважение базируется на национальной культуре»</w:t>
      </w:r>
      <w:r w:rsidR="003F04BB">
        <w:rPr>
          <w:rStyle w:val="a7"/>
          <w:rFonts w:ascii="Times New Roman" w:hAnsi="Times New Roman" w:cs="Times New Roman"/>
          <w:sz w:val="28"/>
          <w:szCs w:val="28"/>
        </w:rPr>
        <w:footnoteReference w:id="100"/>
      </w:r>
      <w:r w:rsidR="00D44D20">
        <w:rPr>
          <w:rFonts w:ascii="Times New Roman" w:hAnsi="Times New Roman" w:cs="Times New Roman"/>
          <w:sz w:val="28"/>
          <w:szCs w:val="28"/>
        </w:rPr>
        <w:t xml:space="preserve">. С. </w:t>
      </w:r>
      <w:proofErr w:type="spellStart"/>
      <w:r w:rsidR="00D44D20">
        <w:rPr>
          <w:rFonts w:ascii="Times New Roman" w:hAnsi="Times New Roman" w:cs="Times New Roman"/>
          <w:sz w:val="28"/>
          <w:szCs w:val="28"/>
        </w:rPr>
        <w:t>Анхольт</w:t>
      </w:r>
      <w:proofErr w:type="spellEnd"/>
      <w:r w:rsidR="00D44D20">
        <w:rPr>
          <w:rFonts w:ascii="Times New Roman" w:hAnsi="Times New Roman" w:cs="Times New Roman"/>
          <w:sz w:val="28"/>
          <w:szCs w:val="28"/>
        </w:rPr>
        <w:t xml:space="preserve"> замечает, что России необходимо решить две важные глобальные задачи: структурно модернизировать страну с акцентом на регионах и городах, а также провести ряд глобальных проектов интернационального масштаба для того, чтобы решить ключевые мировые проблемы.</w:t>
      </w:r>
    </w:p>
    <w:p w14:paraId="4BFBFCBE" w14:textId="722006F6" w:rsidR="00D44D20" w:rsidRDefault="00D44D20" w:rsidP="00D44D2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именно региональный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в России в настоящее время неоднозначно воспринимается: с одной стороны, он массово используется, а с другой стороны, развитие территорий затрудняется консервативным подходом к этому инструменту.</w:t>
      </w:r>
      <w:r w:rsidR="00A0073C">
        <w:rPr>
          <w:rFonts w:ascii="Times New Roman" w:hAnsi="Times New Roman" w:cs="Times New Roman"/>
          <w:sz w:val="28"/>
          <w:szCs w:val="28"/>
        </w:rPr>
        <w:t xml:space="preserve"> В стратегиях формирования и реализации территориальных брендов представляется следование зарубежному опыту, однако исключается механизм работы с российскими реалиями. Проекты по созданию бренда не построены на главных факторах развития каждой территории в отдельности, отсутствует внимание на будущее, а также платформа, которая способствовала</w:t>
      </w:r>
      <w:r w:rsidR="003B40B8">
        <w:rPr>
          <w:rFonts w:ascii="Times New Roman" w:hAnsi="Times New Roman" w:cs="Times New Roman"/>
          <w:sz w:val="28"/>
          <w:szCs w:val="28"/>
        </w:rPr>
        <w:t xml:space="preserve"> бы</w:t>
      </w:r>
      <w:r w:rsidR="00A0073C">
        <w:rPr>
          <w:rFonts w:ascii="Times New Roman" w:hAnsi="Times New Roman" w:cs="Times New Roman"/>
          <w:sz w:val="28"/>
          <w:szCs w:val="28"/>
        </w:rPr>
        <w:t xml:space="preserve"> развитию бренда и региона, повышая конкурентоспособность территории на глобальном и локальном рынках.</w:t>
      </w:r>
    </w:p>
    <w:p w14:paraId="1B42FB46" w14:textId="18598323" w:rsidR="00123258" w:rsidRDefault="00A0073C" w:rsidP="0012325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Беря во внимание то, что территориальный бренд – это ресурсный и информационный багаж, которым обладает регион, стоит заметить, что большинство российских мест имеют достаточно условий для поиска и развития ниши, в который они могли быть уникальны. Российский практик в сфере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городов Д. </w:t>
      </w:r>
      <w:proofErr w:type="spellStart"/>
      <w:r>
        <w:rPr>
          <w:rFonts w:ascii="Times New Roman" w:hAnsi="Times New Roman" w:cs="Times New Roman"/>
          <w:sz w:val="28"/>
          <w:szCs w:val="28"/>
        </w:rPr>
        <w:t>Визгалов</w:t>
      </w:r>
      <w:proofErr w:type="spellEnd"/>
      <w:r>
        <w:rPr>
          <w:rFonts w:ascii="Times New Roman" w:hAnsi="Times New Roman" w:cs="Times New Roman"/>
          <w:sz w:val="28"/>
          <w:szCs w:val="28"/>
        </w:rPr>
        <w:t xml:space="preserve"> говорит о том, что большинство </w:t>
      </w:r>
      <w:r>
        <w:rPr>
          <w:rFonts w:ascii="Times New Roman" w:hAnsi="Times New Roman" w:cs="Times New Roman"/>
          <w:sz w:val="28"/>
          <w:szCs w:val="28"/>
        </w:rPr>
        <w:lastRenderedPageBreak/>
        <w:t xml:space="preserve">российских городов были построены в период советской индустриализации, тем самым являются внешне одинаковыми и не имеют отличительных черт. С одной стороны, это значительно может затруднить персонализацию территории и ее идентификацию среди конкурентных мест, однако, </w:t>
      </w:r>
      <w:r w:rsidR="00123258">
        <w:rPr>
          <w:rFonts w:ascii="Times New Roman" w:hAnsi="Times New Roman" w:cs="Times New Roman"/>
          <w:sz w:val="28"/>
          <w:szCs w:val="28"/>
        </w:rPr>
        <w:t xml:space="preserve">Д. </w:t>
      </w:r>
      <w:proofErr w:type="spellStart"/>
      <w:r w:rsidR="00123258">
        <w:rPr>
          <w:rFonts w:ascii="Times New Roman" w:hAnsi="Times New Roman" w:cs="Times New Roman"/>
          <w:sz w:val="28"/>
          <w:szCs w:val="28"/>
        </w:rPr>
        <w:t>Визгалов</w:t>
      </w:r>
      <w:proofErr w:type="spellEnd"/>
      <w:r w:rsidR="00123258">
        <w:rPr>
          <w:rFonts w:ascii="Times New Roman" w:hAnsi="Times New Roman" w:cs="Times New Roman"/>
          <w:sz w:val="28"/>
          <w:szCs w:val="28"/>
        </w:rPr>
        <w:t xml:space="preserve"> замечает, что Россия является благодатным полем для территориального </w:t>
      </w:r>
      <w:proofErr w:type="spellStart"/>
      <w:r w:rsidR="00123258">
        <w:rPr>
          <w:rFonts w:ascii="Times New Roman" w:hAnsi="Times New Roman" w:cs="Times New Roman"/>
          <w:sz w:val="28"/>
          <w:szCs w:val="28"/>
        </w:rPr>
        <w:t>брендинга</w:t>
      </w:r>
      <w:proofErr w:type="spellEnd"/>
      <w:r w:rsidR="00123258">
        <w:rPr>
          <w:rFonts w:ascii="Times New Roman" w:hAnsi="Times New Roman" w:cs="Times New Roman"/>
          <w:sz w:val="28"/>
          <w:szCs w:val="28"/>
        </w:rPr>
        <w:t xml:space="preserve">, потому что </w:t>
      </w:r>
      <w:r w:rsidR="003B40B8">
        <w:rPr>
          <w:rFonts w:ascii="Times New Roman" w:hAnsi="Times New Roman" w:cs="Times New Roman"/>
          <w:sz w:val="28"/>
          <w:szCs w:val="28"/>
        </w:rPr>
        <w:t xml:space="preserve">территория </w:t>
      </w:r>
      <w:r w:rsidR="00123258">
        <w:rPr>
          <w:rFonts w:ascii="Times New Roman" w:hAnsi="Times New Roman" w:cs="Times New Roman"/>
          <w:sz w:val="28"/>
          <w:szCs w:val="28"/>
        </w:rPr>
        <w:t>может выбрать любую нишу и быть в ней первым</w:t>
      </w:r>
      <w:r w:rsidR="003F04BB">
        <w:rPr>
          <w:rStyle w:val="a7"/>
          <w:rFonts w:ascii="Times New Roman" w:hAnsi="Times New Roman" w:cs="Times New Roman"/>
          <w:sz w:val="28"/>
          <w:szCs w:val="28"/>
        </w:rPr>
        <w:footnoteReference w:id="101"/>
      </w:r>
      <w:r w:rsidR="00123258">
        <w:rPr>
          <w:rFonts w:ascii="Times New Roman" w:hAnsi="Times New Roman" w:cs="Times New Roman"/>
          <w:sz w:val="28"/>
          <w:szCs w:val="28"/>
        </w:rPr>
        <w:t>.</w:t>
      </w:r>
    </w:p>
    <w:p w14:paraId="26FB02D5" w14:textId="1ABF8381" w:rsidR="00123258" w:rsidRDefault="00123258" w:rsidP="0012325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всего вышесказанного, территориальный бренд может сыграть </w:t>
      </w:r>
      <w:r w:rsidR="00A14624">
        <w:rPr>
          <w:rFonts w:ascii="Times New Roman" w:hAnsi="Times New Roman" w:cs="Times New Roman"/>
          <w:sz w:val="28"/>
          <w:szCs w:val="28"/>
        </w:rPr>
        <w:t>главную</w:t>
      </w:r>
      <w:r>
        <w:rPr>
          <w:rFonts w:ascii="Times New Roman" w:hAnsi="Times New Roman" w:cs="Times New Roman"/>
          <w:sz w:val="28"/>
          <w:szCs w:val="28"/>
        </w:rPr>
        <w:t xml:space="preserve"> роль в</w:t>
      </w:r>
      <w:r w:rsidR="00A14624">
        <w:rPr>
          <w:rFonts w:ascii="Times New Roman" w:hAnsi="Times New Roman" w:cs="Times New Roman"/>
          <w:sz w:val="28"/>
          <w:szCs w:val="28"/>
        </w:rPr>
        <w:t xml:space="preserve"> положительном</w:t>
      </w:r>
      <w:r>
        <w:rPr>
          <w:rFonts w:ascii="Times New Roman" w:hAnsi="Times New Roman" w:cs="Times New Roman"/>
          <w:sz w:val="28"/>
          <w:szCs w:val="28"/>
        </w:rPr>
        <w:t xml:space="preserve"> развитии не только </w:t>
      </w:r>
      <w:proofErr w:type="spellStart"/>
      <w:r w:rsidR="00A14624">
        <w:rPr>
          <w:rFonts w:ascii="Times New Roman" w:hAnsi="Times New Roman" w:cs="Times New Roman"/>
          <w:sz w:val="28"/>
          <w:szCs w:val="28"/>
        </w:rPr>
        <w:t>брендируемого</w:t>
      </w:r>
      <w:proofErr w:type="spellEnd"/>
      <w:r w:rsidR="00A14624">
        <w:rPr>
          <w:rFonts w:ascii="Times New Roman" w:hAnsi="Times New Roman" w:cs="Times New Roman"/>
          <w:sz w:val="28"/>
          <w:szCs w:val="28"/>
        </w:rPr>
        <w:t xml:space="preserve"> </w:t>
      </w:r>
      <w:r>
        <w:rPr>
          <w:rFonts w:ascii="Times New Roman" w:hAnsi="Times New Roman" w:cs="Times New Roman"/>
          <w:sz w:val="28"/>
          <w:szCs w:val="28"/>
        </w:rPr>
        <w:t xml:space="preserve">региона, но и городов, которые входят в его состав, а на глобальном уровне – развитии всей страны. Однако, российский территориальный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имеет достаточное количество проблем и стереотипов, которые приводят к негативному восприятию общественностью территории и отсутствию эффективности.</w:t>
      </w:r>
    </w:p>
    <w:p w14:paraId="585EF619" w14:textId="2610A065" w:rsidR="00123258" w:rsidRDefault="003F04BB" w:rsidP="00123258">
      <w:pPr>
        <w:spacing w:line="360" w:lineRule="auto"/>
        <w:ind w:firstLine="708"/>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ab/>
      </w:r>
      <w:r w:rsidRPr="00123258">
        <w:rPr>
          <w:rFonts w:ascii="Times New Roman" w:eastAsia="Times New Roman" w:hAnsi="Times New Roman" w:cs="Times New Roman"/>
          <w:iCs/>
          <w:color w:val="000000"/>
          <w:sz w:val="28"/>
          <w:szCs w:val="28"/>
          <w:lang w:eastAsia="ru-RU"/>
        </w:rPr>
        <w:t>Для наилучшего понимания</w:t>
      </w:r>
      <w:r>
        <w:rPr>
          <w:rFonts w:ascii="Times New Roman" w:eastAsia="Times New Roman" w:hAnsi="Times New Roman" w:cs="Times New Roman"/>
          <w:iCs/>
          <w:color w:val="000000"/>
          <w:sz w:val="28"/>
          <w:szCs w:val="28"/>
          <w:lang w:eastAsia="ru-RU"/>
        </w:rPr>
        <w:t xml:space="preserve"> ситуации становления территориального </w:t>
      </w:r>
      <w:proofErr w:type="spellStart"/>
      <w:r>
        <w:rPr>
          <w:rFonts w:ascii="Times New Roman" w:eastAsia="Times New Roman" w:hAnsi="Times New Roman" w:cs="Times New Roman"/>
          <w:iCs/>
          <w:color w:val="000000"/>
          <w:sz w:val="28"/>
          <w:szCs w:val="28"/>
          <w:lang w:eastAsia="ru-RU"/>
        </w:rPr>
        <w:t>брендинга</w:t>
      </w:r>
      <w:proofErr w:type="spellEnd"/>
      <w:r>
        <w:rPr>
          <w:rFonts w:ascii="Times New Roman" w:eastAsia="Times New Roman" w:hAnsi="Times New Roman" w:cs="Times New Roman"/>
          <w:iCs/>
          <w:color w:val="000000"/>
          <w:sz w:val="28"/>
          <w:szCs w:val="28"/>
          <w:lang w:eastAsia="ru-RU"/>
        </w:rPr>
        <w:t xml:space="preserve"> в России,</w:t>
      </w:r>
      <w:r w:rsidR="00123258">
        <w:rPr>
          <w:rFonts w:ascii="Times New Roman" w:eastAsia="Times New Roman" w:hAnsi="Times New Roman" w:cs="Times New Roman"/>
          <w:iCs/>
          <w:color w:val="000000"/>
          <w:sz w:val="28"/>
          <w:szCs w:val="28"/>
          <w:lang w:eastAsia="ru-RU"/>
        </w:rPr>
        <w:t xml:space="preserve"> а также выявлению проблем,</w:t>
      </w:r>
      <w:r>
        <w:rPr>
          <w:rFonts w:ascii="Times New Roman" w:eastAsia="Times New Roman" w:hAnsi="Times New Roman" w:cs="Times New Roman"/>
          <w:iCs/>
          <w:color w:val="000000"/>
          <w:sz w:val="28"/>
          <w:szCs w:val="28"/>
          <w:lang w:eastAsia="ru-RU"/>
        </w:rPr>
        <w:t xml:space="preserve"> автором было проведено экспертное интервью со </w:t>
      </w:r>
      <w:r w:rsidR="00123258">
        <w:rPr>
          <w:rFonts w:ascii="Times New Roman" w:eastAsia="Times New Roman" w:hAnsi="Times New Roman" w:cs="Times New Roman"/>
          <w:iCs/>
          <w:color w:val="000000"/>
          <w:sz w:val="28"/>
          <w:szCs w:val="28"/>
          <w:lang w:eastAsia="ru-RU"/>
        </w:rPr>
        <w:t xml:space="preserve">специалистами в данной области. Важной задачей данного исследования является выявление положительных характеристик Кольского полуострова, которые могут послужить основанием для развития региона, а также определение успешных кейсов российского территориального </w:t>
      </w:r>
      <w:proofErr w:type="spellStart"/>
      <w:r w:rsidR="00123258">
        <w:rPr>
          <w:rFonts w:ascii="Times New Roman" w:eastAsia="Times New Roman" w:hAnsi="Times New Roman" w:cs="Times New Roman"/>
          <w:iCs/>
          <w:color w:val="000000"/>
          <w:sz w:val="28"/>
          <w:szCs w:val="28"/>
          <w:lang w:eastAsia="ru-RU"/>
        </w:rPr>
        <w:t>брендинга</w:t>
      </w:r>
      <w:proofErr w:type="spellEnd"/>
      <w:r w:rsidR="00123258">
        <w:rPr>
          <w:rFonts w:ascii="Times New Roman" w:eastAsia="Times New Roman" w:hAnsi="Times New Roman" w:cs="Times New Roman"/>
          <w:iCs/>
          <w:color w:val="000000"/>
          <w:sz w:val="28"/>
          <w:szCs w:val="28"/>
          <w:lang w:eastAsia="ru-RU"/>
        </w:rPr>
        <w:t>, на которые, вследствие, возможно будет опереться.</w:t>
      </w:r>
    </w:p>
    <w:p w14:paraId="23AC6BDD" w14:textId="77777777" w:rsidR="003F04BB" w:rsidRDefault="003F04BB" w:rsidP="003F04BB">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Для начала автору исследования необходимо было определиться с обследуемой совокупностью. Генеральная совокупность – это все эксперты в области территориального </w:t>
      </w:r>
      <w:proofErr w:type="spellStart"/>
      <w:r>
        <w:rPr>
          <w:rFonts w:ascii="Times New Roman" w:hAnsi="Times New Roman" w:cs="Times New Roman"/>
          <w:sz w:val="28"/>
        </w:rPr>
        <w:t>брендинга</w:t>
      </w:r>
      <w:proofErr w:type="spellEnd"/>
      <w:r>
        <w:rPr>
          <w:rFonts w:ascii="Times New Roman" w:hAnsi="Times New Roman" w:cs="Times New Roman"/>
          <w:sz w:val="28"/>
        </w:rPr>
        <w:t xml:space="preserve">, которые либо исследовали эту тему, либо занимались проектированием бренда какого-либо региона. Так как генеральная совокупность является очень широкой, автору исследования необходимо было определиться с выборочной совокупностью, т.е. с частью </w:t>
      </w:r>
      <w:r>
        <w:rPr>
          <w:rFonts w:ascii="Times New Roman" w:hAnsi="Times New Roman" w:cs="Times New Roman"/>
          <w:sz w:val="28"/>
        </w:rPr>
        <w:lastRenderedPageBreak/>
        <w:t>объектов генеральной совокупности, отобранной с помощью приемов для получения информации о всей совокупности в целом.</w:t>
      </w:r>
    </w:p>
    <w:p w14:paraId="28B2BED9" w14:textId="77777777" w:rsidR="003F04BB" w:rsidRDefault="003F04BB" w:rsidP="003F04BB">
      <w:pPr>
        <w:spacing w:line="360" w:lineRule="auto"/>
        <w:ind w:firstLine="708"/>
        <w:jc w:val="both"/>
        <w:rPr>
          <w:rFonts w:ascii="Times New Roman" w:hAnsi="Times New Roman" w:cs="Times New Roman"/>
          <w:sz w:val="28"/>
        </w:rPr>
      </w:pPr>
      <w:r>
        <w:rPr>
          <w:rFonts w:ascii="Times New Roman" w:hAnsi="Times New Roman" w:cs="Times New Roman"/>
          <w:sz w:val="28"/>
        </w:rPr>
        <w:t>Для исследования была применена неслучайная выборочная совокупность на основе принципа суждений. Данный принцип основан на использовании мнения квалифицированных специалистов. В состав выборки вошли те респонденты, которые обладают определенными познаниями с точки зрения автора данного исследования. В свою очередь, такими признаками были определены следующие:</w:t>
      </w:r>
    </w:p>
    <w:p w14:paraId="6C506232" w14:textId="77777777" w:rsidR="003F04BB" w:rsidRDefault="003F04BB" w:rsidP="003F04BB">
      <w:pPr>
        <w:spacing w:line="360" w:lineRule="auto"/>
        <w:ind w:firstLine="708"/>
        <w:jc w:val="both"/>
        <w:rPr>
          <w:rFonts w:ascii="Times New Roman" w:hAnsi="Times New Roman" w:cs="Times New Roman"/>
          <w:sz w:val="28"/>
        </w:rPr>
      </w:pPr>
      <w:r>
        <w:rPr>
          <w:rFonts w:ascii="Times New Roman" w:hAnsi="Times New Roman" w:cs="Times New Roman"/>
          <w:sz w:val="28"/>
        </w:rPr>
        <w:t>1. Наличие научных статей у респондентов;</w:t>
      </w:r>
    </w:p>
    <w:p w14:paraId="62D4106C" w14:textId="77777777" w:rsidR="003F04BB" w:rsidRDefault="003F04BB" w:rsidP="003F04BB">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2. Участие в дискуссиях, круглых столах и конференциях, посвященных теме </w:t>
      </w:r>
      <w:proofErr w:type="spellStart"/>
      <w:r>
        <w:rPr>
          <w:rFonts w:ascii="Times New Roman" w:hAnsi="Times New Roman" w:cs="Times New Roman"/>
          <w:sz w:val="28"/>
        </w:rPr>
        <w:t>брендинга</w:t>
      </w:r>
      <w:proofErr w:type="spellEnd"/>
      <w:r>
        <w:rPr>
          <w:rFonts w:ascii="Times New Roman" w:hAnsi="Times New Roman" w:cs="Times New Roman"/>
          <w:sz w:val="28"/>
        </w:rPr>
        <w:t xml:space="preserve"> территорий;</w:t>
      </w:r>
    </w:p>
    <w:p w14:paraId="7C86ED9A" w14:textId="77777777" w:rsidR="003F04BB" w:rsidRDefault="003F04BB" w:rsidP="003F04BB">
      <w:pPr>
        <w:spacing w:line="360" w:lineRule="auto"/>
        <w:ind w:firstLine="708"/>
        <w:jc w:val="both"/>
        <w:rPr>
          <w:rFonts w:ascii="Times New Roman" w:hAnsi="Times New Roman" w:cs="Times New Roman"/>
          <w:sz w:val="28"/>
        </w:rPr>
      </w:pPr>
      <w:r>
        <w:rPr>
          <w:rFonts w:ascii="Times New Roman" w:hAnsi="Times New Roman" w:cs="Times New Roman"/>
          <w:sz w:val="28"/>
        </w:rPr>
        <w:t>3. Наличие выполненных работ по теме в открытом доступе (литературные и интернет-источники);</w:t>
      </w:r>
    </w:p>
    <w:p w14:paraId="5F561C23" w14:textId="77777777" w:rsidR="003F04BB" w:rsidRDefault="003F04BB" w:rsidP="003F04BB">
      <w:pPr>
        <w:spacing w:line="360" w:lineRule="auto"/>
        <w:ind w:firstLine="708"/>
        <w:jc w:val="both"/>
        <w:rPr>
          <w:rFonts w:ascii="Times New Roman" w:hAnsi="Times New Roman" w:cs="Times New Roman"/>
          <w:sz w:val="28"/>
        </w:rPr>
      </w:pPr>
      <w:r>
        <w:rPr>
          <w:rFonts w:ascii="Times New Roman" w:hAnsi="Times New Roman" w:cs="Times New Roman"/>
          <w:sz w:val="28"/>
        </w:rPr>
        <w:t>4. Активное использование социальных сетей.</w:t>
      </w:r>
    </w:p>
    <w:p w14:paraId="058259D6" w14:textId="02603EDB" w:rsidR="003F04BB" w:rsidRDefault="003F04BB" w:rsidP="003B40B8">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 данном исследовании используется метод </w:t>
      </w:r>
      <w:proofErr w:type="spellStart"/>
      <w:r>
        <w:rPr>
          <w:rFonts w:ascii="Times New Roman" w:hAnsi="Times New Roman" w:cs="Times New Roman"/>
          <w:sz w:val="28"/>
        </w:rPr>
        <w:t>полуструктурированного</w:t>
      </w:r>
      <w:proofErr w:type="spellEnd"/>
      <w:r>
        <w:rPr>
          <w:rFonts w:ascii="Times New Roman" w:hAnsi="Times New Roman" w:cs="Times New Roman"/>
          <w:sz w:val="28"/>
        </w:rPr>
        <w:t xml:space="preserve"> экспертного интервью. </w:t>
      </w:r>
      <w:proofErr w:type="spellStart"/>
      <w:r>
        <w:rPr>
          <w:rFonts w:ascii="Times New Roman" w:hAnsi="Times New Roman" w:cs="Times New Roman"/>
          <w:sz w:val="28"/>
        </w:rPr>
        <w:t>Гайд</w:t>
      </w:r>
      <w:proofErr w:type="spellEnd"/>
      <w:r>
        <w:rPr>
          <w:rFonts w:ascii="Times New Roman" w:hAnsi="Times New Roman" w:cs="Times New Roman"/>
          <w:sz w:val="28"/>
        </w:rPr>
        <w:t xml:space="preserve"> интервью представлен в </w:t>
      </w:r>
      <w:r w:rsidRPr="003C6792">
        <w:rPr>
          <w:rFonts w:ascii="Times New Roman" w:hAnsi="Times New Roman" w:cs="Times New Roman"/>
          <w:sz w:val="28"/>
        </w:rPr>
        <w:t xml:space="preserve">приложении </w:t>
      </w:r>
      <w:r w:rsidR="003C6792" w:rsidRPr="003C6792">
        <w:rPr>
          <w:rFonts w:ascii="Times New Roman" w:hAnsi="Times New Roman" w:cs="Times New Roman"/>
          <w:sz w:val="28"/>
        </w:rPr>
        <w:t>1</w:t>
      </w:r>
      <w:r w:rsidRPr="003C6792">
        <w:rPr>
          <w:rFonts w:ascii="Times New Roman" w:hAnsi="Times New Roman" w:cs="Times New Roman"/>
          <w:sz w:val="28"/>
        </w:rPr>
        <w:t>.</w:t>
      </w:r>
    </w:p>
    <w:p w14:paraId="74BD2887" w14:textId="77777777" w:rsidR="003F04BB" w:rsidRDefault="003F04BB" w:rsidP="003F04BB">
      <w:pPr>
        <w:spacing w:line="360" w:lineRule="auto"/>
        <w:ind w:firstLine="708"/>
        <w:jc w:val="both"/>
        <w:rPr>
          <w:rFonts w:ascii="Times New Roman" w:hAnsi="Times New Roman" w:cs="Times New Roman"/>
          <w:sz w:val="28"/>
        </w:rPr>
      </w:pPr>
      <w:r>
        <w:rPr>
          <w:rFonts w:ascii="Times New Roman" w:hAnsi="Times New Roman" w:cs="Times New Roman"/>
          <w:sz w:val="28"/>
        </w:rPr>
        <w:t>Экспертами выступили:</w:t>
      </w:r>
    </w:p>
    <w:p w14:paraId="17C8AF51" w14:textId="51FE824A" w:rsidR="003F04BB" w:rsidRDefault="003F04BB" w:rsidP="003F04BB">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1. Василий Дубейковский – руководитель команды </w:t>
      </w:r>
      <w:proofErr w:type="spellStart"/>
      <w:r>
        <w:rPr>
          <w:rFonts w:ascii="Times New Roman" w:hAnsi="Times New Roman" w:cs="Times New Roman"/>
          <w:sz w:val="28"/>
          <w:lang w:val="en-US"/>
        </w:rPr>
        <w:t>CityBranding</w:t>
      </w:r>
      <w:proofErr w:type="spellEnd"/>
      <w:r>
        <w:rPr>
          <w:rFonts w:ascii="Times New Roman" w:hAnsi="Times New Roman" w:cs="Times New Roman"/>
          <w:sz w:val="28"/>
        </w:rPr>
        <w:t xml:space="preserve">, специализирующейся на </w:t>
      </w:r>
      <w:proofErr w:type="spellStart"/>
      <w:r>
        <w:rPr>
          <w:rFonts w:ascii="Times New Roman" w:hAnsi="Times New Roman" w:cs="Times New Roman"/>
          <w:sz w:val="28"/>
        </w:rPr>
        <w:t>брендинге</w:t>
      </w:r>
      <w:proofErr w:type="spellEnd"/>
      <w:r>
        <w:rPr>
          <w:rFonts w:ascii="Times New Roman" w:hAnsi="Times New Roman" w:cs="Times New Roman"/>
          <w:sz w:val="28"/>
        </w:rPr>
        <w:t xml:space="preserve"> городов, автор профессионального блога о </w:t>
      </w:r>
      <w:proofErr w:type="spellStart"/>
      <w:r>
        <w:rPr>
          <w:rFonts w:ascii="Times New Roman" w:hAnsi="Times New Roman" w:cs="Times New Roman"/>
          <w:sz w:val="28"/>
        </w:rPr>
        <w:t>брендинге</w:t>
      </w:r>
      <w:proofErr w:type="spellEnd"/>
      <w:r>
        <w:rPr>
          <w:rFonts w:ascii="Times New Roman" w:hAnsi="Times New Roman" w:cs="Times New Roman"/>
          <w:sz w:val="28"/>
        </w:rPr>
        <w:t xml:space="preserve"> городов</w:t>
      </w:r>
      <w:r>
        <w:rPr>
          <w:rStyle w:val="a7"/>
          <w:rFonts w:ascii="Times New Roman" w:hAnsi="Times New Roman" w:cs="Times New Roman"/>
          <w:sz w:val="28"/>
        </w:rPr>
        <w:footnoteReference w:id="102"/>
      </w:r>
      <w:r>
        <w:rPr>
          <w:rFonts w:ascii="Times New Roman" w:hAnsi="Times New Roman" w:cs="Times New Roman"/>
          <w:sz w:val="28"/>
        </w:rPr>
        <w:t xml:space="preserve">, спикер российских и международных конференций по </w:t>
      </w:r>
      <w:proofErr w:type="spellStart"/>
      <w:r>
        <w:rPr>
          <w:rFonts w:ascii="Times New Roman" w:hAnsi="Times New Roman" w:cs="Times New Roman"/>
          <w:sz w:val="28"/>
        </w:rPr>
        <w:t>брендингу</w:t>
      </w:r>
      <w:proofErr w:type="spellEnd"/>
      <w:r>
        <w:rPr>
          <w:rFonts w:ascii="Times New Roman" w:hAnsi="Times New Roman" w:cs="Times New Roman"/>
          <w:sz w:val="28"/>
        </w:rPr>
        <w:t xml:space="preserve"> территорий, путешественник и исследователь территорий (полная расшифровка интервью содержится </w:t>
      </w:r>
      <w:r w:rsidRPr="003C6792">
        <w:rPr>
          <w:rFonts w:ascii="Times New Roman" w:hAnsi="Times New Roman" w:cs="Times New Roman"/>
          <w:sz w:val="28"/>
        </w:rPr>
        <w:t xml:space="preserve">в приложении </w:t>
      </w:r>
      <w:r w:rsidR="003C6792" w:rsidRPr="003C6792">
        <w:rPr>
          <w:rFonts w:ascii="Times New Roman" w:hAnsi="Times New Roman" w:cs="Times New Roman"/>
          <w:sz w:val="28"/>
        </w:rPr>
        <w:t>2</w:t>
      </w:r>
      <w:r w:rsidRPr="003C6792">
        <w:rPr>
          <w:rFonts w:ascii="Times New Roman" w:hAnsi="Times New Roman" w:cs="Times New Roman"/>
          <w:sz w:val="28"/>
        </w:rPr>
        <w:t>);</w:t>
      </w:r>
    </w:p>
    <w:p w14:paraId="08FA7C0A" w14:textId="19E3DA59" w:rsidR="003F04BB" w:rsidRDefault="003F04BB" w:rsidP="003F04BB">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2. Юлия </w:t>
      </w:r>
      <w:proofErr w:type="spellStart"/>
      <w:r>
        <w:rPr>
          <w:rFonts w:ascii="Times New Roman" w:hAnsi="Times New Roman" w:cs="Times New Roman"/>
          <w:sz w:val="28"/>
        </w:rPr>
        <w:t>Таранова</w:t>
      </w:r>
      <w:proofErr w:type="spellEnd"/>
      <w:r>
        <w:rPr>
          <w:rFonts w:ascii="Times New Roman" w:hAnsi="Times New Roman" w:cs="Times New Roman"/>
          <w:sz w:val="28"/>
        </w:rPr>
        <w:t xml:space="preserve"> – старший преподаватель кафедры связей с общественностью в бизнесе Санкт-Петербургского Государственного Университета, автор научных статей и исследовательских проектов на тему </w:t>
      </w:r>
      <w:r>
        <w:rPr>
          <w:rFonts w:ascii="Times New Roman" w:hAnsi="Times New Roman" w:cs="Times New Roman"/>
          <w:sz w:val="28"/>
        </w:rPr>
        <w:lastRenderedPageBreak/>
        <w:t xml:space="preserve">территориального </w:t>
      </w:r>
      <w:proofErr w:type="spellStart"/>
      <w:r>
        <w:rPr>
          <w:rFonts w:ascii="Times New Roman" w:hAnsi="Times New Roman" w:cs="Times New Roman"/>
          <w:sz w:val="28"/>
        </w:rPr>
        <w:t>брендинга</w:t>
      </w:r>
      <w:proofErr w:type="spellEnd"/>
      <w:r>
        <w:rPr>
          <w:rFonts w:ascii="Times New Roman" w:hAnsi="Times New Roman" w:cs="Times New Roman"/>
          <w:sz w:val="28"/>
        </w:rPr>
        <w:t xml:space="preserve"> и смежных областей</w:t>
      </w:r>
      <w:r>
        <w:rPr>
          <w:rStyle w:val="a7"/>
          <w:rFonts w:ascii="Times New Roman" w:hAnsi="Times New Roman" w:cs="Times New Roman"/>
          <w:sz w:val="28"/>
        </w:rPr>
        <w:footnoteReference w:id="103"/>
      </w:r>
      <w:r>
        <w:rPr>
          <w:rFonts w:ascii="Times New Roman" w:hAnsi="Times New Roman" w:cs="Times New Roman"/>
          <w:sz w:val="28"/>
        </w:rPr>
        <w:t xml:space="preserve"> (полная расшифровка интервью содержится в </w:t>
      </w:r>
      <w:r w:rsidRPr="003C6792">
        <w:rPr>
          <w:rFonts w:ascii="Times New Roman" w:hAnsi="Times New Roman" w:cs="Times New Roman"/>
          <w:sz w:val="28"/>
        </w:rPr>
        <w:t xml:space="preserve">приложении </w:t>
      </w:r>
      <w:r w:rsidR="003C6792" w:rsidRPr="003C6792">
        <w:rPr>
          <w:rFonts w:ascii="Times New Roman" w:hAnsi="Times New Roman" w:cs="Times New Roman"/>
          <w:sz w:val="28"/>
        </w:rPr>
        <w:t>3</w:t>
      </w:r>
      <w:r>
        <w:rPr>
          <w:rFonts w:ascii="Times New Roman" w:hAnsi="Times New Roman" w:cs="Times New Roman"/>
          <w:sz w:val="28"/>
        </w:rPr>
        <w:t>).</w:t>
      </w:r>
    </w:p>
    <w:p w14:paraId="0C75354C" w14:textId="77777777" w:rsidR="003F04BB" w:rsidRDefault="003F04BB" w:rsidP="003F04BB">
      <w:pPr>
        <w:spacing w:line="360" w:lineRule="auto"/>
        <w:jc w:val="both"/>
        <w:rPr>
          <w:rFonts w:ascii="Times New Roman" w:hAnsi="Times New Roman" w:cs="Times New Roman"/>
          <w:sz w:val="28"/>
        </w:rPr>
      </w:pPr>
      <w:r>
        <w:rPr>
          <w:rFonts w:ascii="Times New Roman" w:hAnsi="Times New Roman" w:cs="Times New Roman"/>
          <w:sz w:val="28"/>
        </w:rPr>
        <w:tab/>
        <w:t xml:space="preserve">Цель экспертного интервью – получить информацию о современном состоянии </w:t>
      </w:r>
      <w:proofErr w:type="spellStart"/>
      <w:r>
        <w:rPr>
          <w:rFonts w:ascii="Times New Roman" w:hAnsi="Times New Roman" w:cs="Times New Roman"/>
          <w:sz w:val="28"/>
        </w:rPr>
        <w:t>брендинга</w:t>
      </w:r>
      <w:proofErr w:type="spellEnd"/>
      <w:r>
        <w:rPr>
          <w:rFonts w:ascii="Times New Roman" w:hAnsi="Times New Roman" w:cs="Times New Roman"/>
          <w:sz w:val="28"/>
        </w:rPr>
        <w:t xml:space="preserve"> территорий в России, каналах коммуникации регионов и оценку состояния Кольского полуострова.</w:t>
      </w:r>
    </w:p>
    <w:p w14:paraId="739834AE" w14:textId="6A19DD76" w:rsidR="00575EF7" w:rsidRPr="003C6792" w:rsidRDefault="003F04BB" w:rsidP="003C6792">
      <w:pPr>
        <w:ind w:firstLine="708"/>
        <w:jc w:val="both"/>
        <w:rPr>
          <w:rFonts w:ascii="Times New Roman" w:hAnsi="Times New Roman" w:cs="Times New Roman"/>
          <w:sz w:val="28"/>
        </w:rPr>
      </w:pPr>
      <w:r>
        <w:rPr>
          <w:rFonts w:ascii="Times New Roman" w:hAnsi="Times New Roman" w:cs="Times New Roman"/>
          <w:sz w:val="28"/>
        </w:rPr>
        <w:t>С</w:t>
      </w:r>
      <w:r w:rsidR="003C6792">
        <w:rPr>
          <w:rFonts w:ascii="Times New Roman" w:hAnsi="Times New Roman" w:cs="Times New Roman"/>
          <w:sz w:val="28"/>
        </w:rPr>
        <w:t xml:space="preserve"> структурированными</w:t>
      </w:r>
      <w:r>
        <w:rPr>
          <w:rFonts w:ascii="Times New Roman" w:hAnsi="Times New Roman" w:cs="Times New Roman"/>
          <w:sz w:val="28"/>
        </w:rPr>
        <w:t xml:space="preserve"> результатами интервью можно ознакомиться в </w:t>
      </w:r>
      <w:r w:rsidR="003C6792" w:rsidRPr="003C6792">
        <w:rPr>
          <w:rFonts w:ascii="Times New Roman" w:hAnsi="Times New Roman" w:cs="Times New Roman"/>
          <w:sz w:val="28"/>
        </w:rPr>
        <w:t>приложении 4.</w:t>
      </w:r>
    </w:p>
    <w:p w14:paraId="3E81E340" w14:textId="77777777" w:rsidR="003F04BB" w:rsidRDefault="003F04BB" w:rsidP="003F04BB">
      <w:pPr>
        <w:spacing w:line="360" w:lineRule="auto"/>
        <w:ind w:firstLine="708"/>
        <w:jc w:val="both"/>
        <w:rPr>
          <w:rFonts w:ascii="Times New Roman" w:hAnsi="Times New Roman" w:cs="Times New Roman"/>
          <w:b/>
          <w:sz w:val="28"/>
        </w:rPr>
      </w:pPr>
      <w:r>
        <w:rPr>
          <w:rFonts w:ascii="Times New Roman" w:hAnsi="Times New Roman" w:cs="Times New Roman"/>
          <w:b/>
          <w:sz w:val="28"/>
        </w:rPr>
        <w:t>Результаты экспертного интервью.</w:t>
      </w:r>
    </w:p>
    <w:p w14:paraId="17F7DBBB" w14:textId="77777777" w:rsidR="003F04BB" w:rsidRDefault="003F04BB" w:rsidP="003F04BB">
      <w:pPr>
        <w:spacing w:line="360" w:lineRule="auto"/>
        <w:jc w:val="both"/>
        <w:rPr>
          <w:rFonts w:ascii="Times New Roman" w:hAnsi="Times New Roman" w:cs="Times New Roman"/>
          <w:sz w:val="28"/>
        </w:rPr>
      </w:pPr>
      <w:r>
        <w:rPr>
          <w:rFonts w:ascii="Times New Roman" w:hAnsi="Times New Roman" w:cs="Times New Roman"/>
          <w:sz w:val="28"/>
        </w:rPr>
        <w:tab/>
        <w:t xml:space="preserve">В первом вопросе, автор пытался выяснить современное состояние российского территориального </w:t>
      </w:r>
      <w:proofErr w:type="spellStart"/>
      <w:r>
        <w:rPr>
          <w:rFonts w:ascii="Times New Roman" w:hAnsi="Times New Roman" w:cs="Times New Roman"/>
          <w:sz w:val="28"/>
        </w:rPr>
        <w:t>брендинга</w:t>
      </w:r>
      <w:proofErr w:type="spellEnd"/>
      <w:r>
        <w:rPr>
          <w:rFonts w:ascii="Times New Roman" w:hAnsi="Times New Roman" w:cs="Times New Roman"/>
          <w:sz w:val="28"/>
        </w:rPr>
        <w:t xml:space="preserve">, а также узнать, какие регионы пользуются наибольшей популярностью у профессионального сообщества. Опрошенные эксперты ответили на этот вопрос, что в России, территориальный </w:t>
      </w:r>
      <w:proofErr w:type="spellStart"/>
      <w:r>
        <w:rPr>
          <w:rFonts w:ascii="Times New Roman" w:hAnsi="Times New Roman" w:cs="Times New Roman"/>
          <w:sz w:val="28"/>
        </w:rPr>
        <w:t>брендинг</w:t>
      </w:r>
      <w:proofErr w:type="spellEnd"/>
      <w:r>
        <w:rPr>
          <w:rFonts w:ascii="Times New Roman" w:hAnsi="Times New Roman" w:cs="Times New Roman"/>
          <w:sz w:val="28"/>
        </w:rPr>
        <w:t xml:space="preserve"> есть и он развивается. Среди самых запоминающихся территориальных брендов эксперты отметил следующие города: Великий Устюг, Добрянка, Костомукша, Мышкин, Санкт-Петербург, Урюпинск, Стерлитамак, Саров.</w:t>
      </w:r>
    </w:p>
    <w:p w14:paraId="1AB5415E" w14:textId="77777777" w:rsidR="003F04BB" w:rsidRDefault="003F04BB" w:rsidP="003F04BB">
      <w:pPr>
        <w:spacing w:line="360" w:lineRule="auto"/>
        <w:jc w:val="both"/>
        <w:rPr>
          <w:rFonts w:ascii="Times New Roman" w:hAnsi="Times New Roman" w:cs="Times New Roman"/>
          <w:sz w:val="28"/>
        </w:rPr>
      </w:pPr>
      <w:r>
        <w:rPr>
          <w:rFonts w:ascii="Times New Roman" w:hAnsi="Times New Roman" w:cs="Times New Roman"/>
          <w:sz w:val="28"/>
        </w:rPr>
        <w:tab/>
        <w:t xml:space="preserve">В следующем вопросе, автор получил информацию о перспективах развития территорий, которые обладают брендом. В. Дубейковский информировал интервьюера, что бренд территории является коммуникационным инструментом, который поможет решить региону многие задачи, связанные с увеличением туристического потока, привлечением инвесторов и проблему оттока населения. Однако, как заметил эксперт, самостоятельно бренд региона не решит поставленные задачи. Это будет возможно только путем взаимодействия с властью. Ю. </w:t>
      </w:r>
      <w:proofErr w:type="spellStart"/>
      <w:r>
        <w:rPr>
          <w:rFonts w:ascii="Times New Roman" w:hAnsi="Times New Roman" w:cs="Times New Roman"/>
          <w:sz w:val="28"/>
        </w:rPr>
        <w:t>Таранова</w:t>
      </w:r>
      <w:proofErr w:type="spellEnd"/>
      <w:r>
        <w:rPr>
          <w:rFonts w:ascii="Times New Roman" w:hAnsi="Times New Roman" w:cs="Times New Roman"/>
          <w:sz w:val="28"/>
        </w:rPr>
        <w:t xml:space="preserve"> рассказала, что бренд может позитивно трансформировать негативные стороны территории.</w:t>
      </w:r>
    </w:p>
    <w:p w14:paraId="369981F9" w14:textId="77777777" w:rsidR="003F04BB" w:rsidRDefault="003F04BB" w:rsidP="003F04BB">
      <w:pPr>
        <w:spacing w:line="360" w:lineRule="auto"/>
        <w:jc w:val="both"/>
        <w:rPr>
          <w:rFonts w:ascii="Times New Roman" w:hAnsi="Times New Roman" w:cs="Times New Roman"/>
          <w:sz w:val="28"/>
        </w:rPr>
      </w:pPr>
      <w:r>
        <w:rPr>
          <w:rFonts w:ascii="Times New Roman" w:hAnsi="Times New Roman" w:cs="Times New Roman"/>
          <w:sz w:val="28"/>
        </w:rPr>
        <w:lastRenderedPageBreak/>
        <w:tab/>
        <w:t xml:space="preserve">Далее, исследователь выяснил глобальные и локальные тенденции в сфере территориального </w:t>
      </w:r>
      <w:proofErr w:type="spellStart"/>
      <w:r>
        <w:rPr>
          <w:rFonts w:ascii="Times New Roman" w:hAnsi="Times New Roman" w:cs="Times New Roman"/>
          <w:sz w:val="28"/>
        </w:rPr>
        <w:t>брендинга</w:t>
      </w:r>
      <w:proofErr w:type="spellEnd"/>
      <w:r>
        <w:rPr>
          <w:rFonts w:ascii="Times New Roman" w:hAnsi="Times New Roman" w:cs="Times New Roman"/>
          <w:sz w:val="28"/>
        </w:rPr>
        <w:t xml:space="preserve">. Эксперты выявили следующие тренды: бренд малых и средних городов, </w:t>
      </w:r>
      <w:r>
        <w:rPr>
          <w:rFonts w:ascii="Times New Roman" w:hAnsi="Times New Roman" w:cs="Times New Roman"/>
          <w:sz w:val="28"/>
          <w:szCs w:val="24"/>
        </w:rPr>
        <w:t xml:space="preserve">рост количества </w:t>
      </w:r>
      <w:proofErr w:type="spellStart"/>
      <w:r>
        <w:rPr>
          <w:rFonts w:ascii="Times New Roman" w:hAnsi="Times New Roman" w:cs="Times New Roman"/>
          <w:sz w:val="28"/>
          <w:szCs w:val="24"/>
        </w:rPr>
        <w:t>стейкхолдеров</w:t>
      </w:r>
      <w:proofErr w:type="spellEnd"/>
      <w:r>
        <w:rPr>
          <w:rFonts w:ascii="Times New Roman" w:hAnsi="Times New Roman" w:cs="Times New Roman"/>
          <w:sz w:val="28"/>
          <w:szCs w:val="24"/>
        </w:rPr>
        <w:t xml:space="preserve"> и одновременно рост количества трансляторов смыслов, вовлечение </w:t>
      </w:r>
      <w:proofErr w:type="spellStart"/>
      <w:r>
        <w:rPr>
          <w:rFonts w:ascii="Times New Roman" w:hAnsi="Times New Roman" w:cs="Times New Roman"/>
          <w:sz w:val="28"/>
          <w:szCs w:val="24"/>
        </w:rPr>
        <w:t>стейкхолдеров</w:t>
      </w:r>
      <w:proofErr w:type="spellEnd"/>
      <w:r>
        <w:rPr>
          <w:rFonts w:ascii="Times New Roman" w:hAnsi="Times New Roman" w:cs="Times New Roman"/>
          <w:sz w:val="28"/>
          <w:szCs w:val="24"/>
        </w:rPr>
        <w:t xml:space="preserve"> в процесс построения бренда, </w:t>
      </w:r>
      <w:proofErr w:type="spellStart"/>
      <w:r>
        <w:rPr>
          <w:rFonts w:ascii="Times New Roman" w:hAnsi="Times New Roman" w:cs="Times New Roman"/>
          <w:sz w:val="28"/>
          <w:szCs w:val="24"/>
        </w:rPr>
        <w:t>сторителлинг</w:t>
      </w:r>
      <w:proofErr w:type="spellEnd"/>
      <w:r>
        <w:rPr>
          <w:rFonts w:ascii="Times New Roman" w:hAnsi="Times New Roman" w:cs="Times New Roman"/>
          <w:sz w:val="28"/>
          <w:szCs w:val="24"/>
        </w:rPr>
        <w:t xml:space="preserve">, онлайн-технологии, экологическая тема, </w:t>
      </w:r>
      <w:proofErr w:type="spellStart"/>
      <w:r>
        <w:rPr>
          <w:rFonts w:ascii="Times New Roman" w:hAnsi="Times New Roman" w:cs="Times New Roman"/>
          <w:sz w:val="28"/>
          <w:szCs w:val="24"/>
        </w:rPr>
        <w:t>гастротуризм</w:t>
      </w:r>
      <w:proofErr w:type="spellEnd"/>
      <w:r>
        <w:rPr>
          <w:rFonts w:ascii="Times New Roman" w:hAnsi="Times New Roman" w:cs="Times New Roman"/>
          <w:sz w:val="28"/>
          <w:szCs w:val="24"/>
        </w:rPr>
        <w:t>.</w:t>
      </w:r>
    </w:p>
    <w:p w14:paraId="3A1C0A98" w14:textId="77777777" w:rsidR="003F04BB" w:rsidRDefault="003F04BB" w:rsidP="003F04BB">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rPr>
        <w:tab/>
        <w:t>В последнем вопросе первого блока «</w:t>
      </w:r>
      <w:proofErr w:type="spellStart"/>
      <w:r>
        <w:rPr>
          <w:rFonts w:ascii="Times New Roman" w:hAnsi="Times New Roman" w:cs="Times New Roman"/>
          <w:sz w:val="28"/>
        </w:rPr>
        <w:t>Брендинг</w:t>
      </w:r>
      <w:proofErr w:type="spellEnd"/>
      <w:r>
        <w:rPr>
          <w:rFonts w:ascii="Times New Roman" w:hAnsi="Times New Roman" w:cs="Times New Roman"/>
          <w:sz w:val="28"/>
        </w:rPr>
        <w:t xml:space="preserve"> территорий в России», автор исследовал мнение экспертов по поводу отличительных характеристик бренда региона от «не бренда». В. Дубейковский ответил, что б</w:t>
      </w:r>
      <w:r>
        <w:rPr>
          <w:rFonts w:ascii="Times New Roman" w:hAnsi="Times New Roman" w:cs="Times New Roman"/>
          <w:sz w:val="28"/>
          <w:szCs w:val="28"/>
          <w:shd w:val="clear" w:color="auto" w:fill="FFFFFF"/>
        </w:rPr>
        <w:t xml:space="preserve">ренд территории должен оцениваться. Он заметил, что лояльность к бренду должна быть больше пятидесяти процентов людей. Если она меньше, то территория брендом являться не может. Ю. </w:t>
      </w:r>
      <w:proofErr w:type="spellStart"/>
      <w:r>
        <w:rPr>
          <w:rFonts w:ascii="Times New Roman" w:hAnsi="Times New Roman" w:cs="Times New Roman"/>
          <w:sz w:val="28"/>
          <w:szCs w:val="28"/>
          <w:shd w:val="clear" w:color="auto" w:fill="FFFFFF"/>
        </w:rPr>
        <w:t>Таранова</w:t>
      </w:r>
      <w:proofErr w:type="spellEnd"/>
      <w:r>
        <w:rPr>
          <w:rFonts w:ascii="Times New Roman" w:hAnsi="Times New Roman" w:cs="Times New Roman"/>
          <w:sz w:val="28"/>
          <w:szCs w:val="28"/>
          <w:shd w:val="clear" w:color="auto" w:fill="FFFFFF"/>
        </w:rPr>
        <w:t xml:space="preserve"> заметила, что при упоминании территории должен возникать какой-то ассоциативный ряд, возникать ключевые моменты, связанные с территорией – это все является показателем того, что у территории есть свой бренд.</w:t>
      </w:r>
    </w:p>
    <w:p w14:paraId="60CF3A97" w14:textId="77777777" w:rsidR="003F04BB" w:rsidRDefault="003F04BB" w:rsidP="003F04BB">
      <w:pPr>
        <w:spacing w:line="360" w:lineRule="auto"/>
        <w:jc w:val="both"/>
        <w:rPr>
          <w:rFonts w:ascii="Times New Roman" w:hAnsi="Times New Roman" w:cs="Times New Roman"/>
          <w:sz w:val="24"/>
          <w:szCs w:val="28"/>
        </w:rPr>
      </w:pPr>
      <w:r>
        <w:rPr>
          <w:rFonts w:ascii="Times New Roman" w:hAnsi="Times New Roman" w:cs="Times New Roman"/>
          <w:sz w:val="28"/>
        </w:rPr>
        <w:tab/>
        <w:t xml:space="preserve">Насчет конкуренции на рынке территориального </w:t>
      </w:r>
      <w:proofErr w:type="spellStart"/>
      <w:r>
        <w:rPr>
          <w:rFonts w:ascii="Times New Roman" w:hAnsi="Times New Roman" w:cs="Times New Roman"/>
          <w:sz w:val="28"/>
        </w:rPr>
        <w:t>брендинга</w:t>
      </w:r>
      <w:proofErr w:type="spellEnd"/>
      <w:r>
        <w:rPr>
          <w:rFonts w:ascii="Times New Roman" w:hAnsi="Times New Roman" w:cs="Times New Roman"/>
          <w:sz w:val="28"/>
        </w:rPr>
        <w:t xml:space="preserve"> мнения экспертов разделились: В. Дубейковский ответил неоднозначно, указав, что данное понятие неприменимо к этой отрасли. А Ю. </w:t>
      </w:r>
      <w:proofErr w:type="spellStart"/>
      <w:r>
        <w:rPr>
          <w:rFonts w:ascii="Times New Roman" w:hAnsi="Times New Roman" w:cs="Times New Roman"/>
          <w:sz w:val="28"/>
        </w:rPr>
        <w:t>Таранова</w:t>
      </w:r>
      <w:proofErr w:type="spellEnd"/>
      <w:r>
        <w:rPr>
          <w:rFonts w:ascii="Times New Roman" w:hAnsi="Times New Roman" w:cs="Times New Roman"/>
          <w:sz w:val="28"/>
        </w:rPr>
        <w:t xml:space="preserve"> сказала о наличии конкуренции в отрасли. Она мотивиро</w:t>
      </w:r>
      <w:r>
        <w:rPr>
          <w:rFonts w:ascii="Times New Roman" w:hAnsi="Times New Roman" w:cs="Times New Roman"/>
          <w:sz w:val="28"/>
          <w:szCs w:val="28"/>
        </w:rPr>
        <w:t xml:space="preserve">вала свой ответ тем, что территории конкурируют за туристов, повторные приезды туристов, инвестиции, хороших студентов, абитуриентов, за то, чтобы они оставались после того, как окончили ВУЗ. </w:t>
      </w:r>
      <w:proofErr w:type="spellStart"/>
      <w:r>
        <w:rPr>
          <w:rFonts w:ascii="Times New Roman" w:hAnsi="Times New Roman" w:cs="Times New Roman"/>
          <w:sz w:val="28"/>
          <w:szCs w:val="28"/>
        </w:rPr>
        <w:t>Таранова</w:t>
      </w:r>
      <w:proofErr w:type="spellEnd"/>
      <w:r>
        <w:rPr>
          <w:rFonts w:ascii="Times New Roman" w:hAnsi="Times New Roman" w:cs="Times New Roman"/>
          <w:sz w:val="28"/>
          <w:szCs w:val="28"/>
        </w:rPr>
        <w:t xml:space="preserve"> упомянула о том, что регионы конкурируют как с зарубежными, приграничными территориями, так и между собой тоже.</w:t>
      </w:r>
    </w:p>
    <w:p w14:paraId="090796BD" w14:textId="77777777" w:rsidR="003F04BB" w:rsidRDefault="003F04BB" w:rsidP="003F04BB">
      <w:pPr>
        <w:spacing w:line="360" w:lineRule="auto"/>
        <w:jc w:val="both"/>
        <w:rPr>
          <w:rFonts w:ascii="Times New Roman" w:hAnsi="Times New Roman" w:cs="Times New Roman"/>
          <w:sz w:val="24"/>
          <w:szCs w:val="28"/>
        </w:rPr>
      </w:pPr>
      <w:r>
        <w:rPr>
          <w:rFonts w:ascii="Times New Roman" w:hAnsi="Times New Roman" w:cs="Times New Roman"/>
          <w:sz w:val="28"/>
        </w:rPr>
        <w:tab/>
        <w:t xml:space="preserve">Далее автор исследования выяснил структуру работы над созданием территориального бренда с нуля. Дубейковский выделил четыре общих этапа, которые задействованы в процессе проектирования бренда региона. Первый этап – это исследование территории. Второй – разработка самой концепции. Следующим этапом следует уже визуализация созданной </w:t>
      </w:r>
      <w:r>
        <w:rPr>
          <w:rFonts w:ascii="Times New Roman" w:hAnsi="Times New Roman" w:cs="Times New Roman"/>
          <w:sz w:val="28"/>
        </w:rPr>
        <w:lastRenderedPageBreak/>
        <w:t xml:space="preserve">идентичности территории, т.е. дизайн. Завершающий этап, который не должен иметь какие-то рамки по времени – это управление созданным брендом. Также, эксперт заметил, что все зависит от масштаба территории. Это влияет на длительность исследования и вовлечения. Также, Дубейковский сказал, что к </w:t>
      </w:r>
      <w:proofErr w:type="spellStart"/>
      <w:r>
        <w:rPr>
          <w:rFonts w:ascii="Times New Roman" w:hAnsi="Times New Roman" w:cs="Times New Roman"/>
          <w:sz w:val="28"/>
        </w:rPr>
        <w:t>брендированию</w:t>
      </w:r>
      <w:proofErr w:type="spellEnd"/>
      <w:r>
        <w:rPr>
          <w:rFonts w:ascii="Times New Roman" w:hAnsi="Times New Roman" w:cs="Times New Roman"/>
          <w:sz w:val="28"/>
        </w:rPr>
        <w:t xml:space="preserve"> территории лучше приступать как можно раньше. </w:t>
      </w:r>
      <w:proofErr w:type="spellStart"/>
      <w:r>
        <w:rPr>
          <w:rFonts w:ascii="Times New Roman" w:hAnsi="Times New Roman" w:cs="Times New Roman"/>
          <w:sz w:val="28"/>
        </w:rPr>
        <w:t>Таранова</w:t>
      </w:r>
      <w:proofErr w:type="spellEnd"/>
      <w:r>
        <w:rPr>
          <w:rFonts w:ascii="Times New Roman" w:hAnsi="Times New Roman" w:cs="Times New Roman"/>
          <w:sz w:val="28"/>
        </w:rPr>
        <w:t xml:space="preserve"> рассказала исследователю, что одним из самых важных этапов является аналитический (и</w:t>
      </w:r>
      <w:r>
        <w:rPr>
          <w:rFonts w:ascii="Times New Roman" w:hAnsi="Times New Roman" w:cs="Times New Roman"/>
          <w:sz w:val="28"/>
          <w:szCs w:val="28"/>
        </w:rPr>
        <w:t>сследовательский этап) и начинать надо именно с него. Это опросы местного населения, мониторинг, контент-анализ. Также, она сказала, что у многих авторов последующие этапы разные. Здесь надо уже смотреть на то, что данной территории подходит.</w:t>
      </w:r>
    </w:p>
    <w:p w14:paraId="032E8903" w14:textId="77777777" w:rsidR="003F04BB" w:rsidRDefault="003F04BB" w:rsidP="003F04BB">
      <w:pPr>
        <w:spacing w:line="360" w:lineRule="auto"/>
        <w:jc w:val="both"/>
        <w:rPr>
          <w:rFonts w:ascii="Times New Roman" w:hAnsi="Times New Roman" w:cs="Times New Roman"/>
          <w:sz w:val="28"/>
        </w:rPr>
      </w:pPr>
      <w:r>
        <w:rPr>
          <w:rFonts w:ascii="Times New Roman" w:hAnsi="Times New Roman" w:cs="Times New Roman"/>
          <w:sz w:val="28"/>
        </w:rPr>
        <w:tab/>
        <w:t xml:space="preserve">Насчет времени на создание бренда региона эксперты не смогли дать точных ответов, мотивировав это результативностью самого </w:t>
      </w:r>
      <w:proofErr w:type="spellStart"/>
      <w:r>
        <w:rPr>
          <w:rFonts w:ascii="Times New Roman" w:hAnsi="Times New Roman" w:cs="Times New Roman"/>
          <w:sz w:val="28"/>
        </w:rPr>
        <w:t>брендинга</w:t>
      </w:r>
      <w:proofErr w:type="spellEnd"/>
      <w:r>
        <w:rPr>
          <w:rFonts w:ascii="Times New Roman" w:hAnsi="Times New Roman" w:cs="Times New Roman"/>
          <w:sz w:val="28"/>
        </w:rPr>
        <w:t xml:space="preserve"> территории. Дубейковский заметил, </w:t>
      </w:r>
      <w:r>
        <w:rPr>
          <w:rFonts w:ascii="Times New Roman" w:hAnsi="Times New Roman" w:cs="Times New Roman"/>
          <w:sz w:val="28"/>
          <w:szCs w:val="28"/>
          <w:shd w:val="clear" w:color="auto" w:fill="FFFFFF"/>
        </w:rPr>
        <w:t xml:space="preserve">что если больше четырнадцати месяцев уходит на разработку бренда и это не завершается каким-то единением, то надо начинать заново. Ю. </w:t>
      </w:r>
      <w:proofErr w:type="spellStart"/>
      <w:r>
        <w:rPr>
          <w:rFonts w:ascii="Times New Roman" w:hAnsi="Times New Roman" w:cs="Times New Roman"/>
          <w:sz w:val="28"/>
          <w:szCs w:val="28"/>
          <w:shd w:val="clear" w:color="auto" w:fill="FFFFFF"/>
        </w:rPr>
        <w:t>Таранова</w:t>
      </w:r>
      <w:proofErr w:type="spellEnd"/>
      <w:r>
        <w:rPr>
          <w:rFonts w:ascii="Times New Roman" w:hAnsi="Times New Roman" w:cs="Times New Roman"/>
          <w:sz w:val="28"/>
          <w:szCs w:val="28"/>
          <w:shd w:val="clear" w:color="auto" w:fill="FFFFFF"/>
        </w:rPr>
        <w:t xml:space="preserve"> назвала примерное время исследовательского этапа – около года. Также, она добавила, что на внедрение бренда может уйти гораздо больше времени.</w:t>
      </w:r>
    </w:p>
    <w:p w14:paraId="2B4ADBFB" w14:textId="77777777" w:rsidR="003F04BB" w:rsidRDefault="003F04BB" w:rsidP="003F04BB">
      <w:pPr>
        <w:spacing w:line="360" w:lineRule="auto"/>
        <w:jc w:val="both"/>
        <w:rPr>
          <w:rFonts w:ascii="Times New Roman" w:hAnsi="Times New Roman" w:cs="Times New Roman"/>
          <w:sz w:val="28"/>
        </w:rPr>
      </w:pPr>
      <w:r>
        <w:rPr>
          <w:rFonts w:ascii="Times New Roman" w:hAnsi="Times New Roman" w:cs="Times New Roman"/>
          <w:sz w:val="28"/>
        </w:rPr>
        <w:tab/>
        <w:t xml:space="preserve">В следующем вопросе, автор выявил главные факторы, которые влияют на спрос территории среди основных групп общественности. Дубейковский рассказал, что основной группой общественности является государство, потому что именно оно принимает решение о разработке бренда. Также, в процессе формирования решения о создании бренда территории, должен быть инициатор этого (один человек или сообщество), который будет работать с </w:t>
      </w:r>
      <w:r>
        <w:rPr>
          <w:rFonts w:ascii="Times New Roman" w:hAnsi="Times New Roman" w:cs="Times New Roman"/>
          <w:sz w:val="28"/>
          <w:szCs w:val="28"/>
        </w:rPr>
        <w:t xml:space="preserve">государством. Ю. </w:t>
      </w:r>
      <w:proofErr w:type="spellStart"/>
      <w:r>
        <w:rPr>
          <w:rFonts w:ascii="Times New Roman" w:hAnsi="Times New Roman" w:cs="Times New Roman"/>
          <w:sz w:val="28"/>
          <w:szCs w:val="28"/>
        </w:rPr>
        <w:t>Таранова</w:t>
      </w:r>
      <w:proofErr w:type="spellEnd"/>
      <w:r>
        <w:rPr>
          <w:rFonts w:ascii="Times New Roman" w:hAnsi="Times New Roman" w:cs="Times New Roman"/>
          <w:sz w:val="28"/>
          <w:szCs w:val="28"/>
        </w:rPr>
        <w:t xml:space="preserve"> назвала объективные и субъективные факторы. Объективные факторы – это данность, которая есть у территории и от которой она никуда не уйдет. Это географическое положение, история, политическое положение, экономика, социальная сфера и т.д. Субъективные факторы - это как раз тот опыт, впечатления, которые транслируют, как </w:t>
      </w:r>
      <w:r>
        <w:rPr>
          <w:rFonts w:ascii="Times New Roman" w:hAnsi="Times New Roman" w:cs="Times New Roman"/>
          <w:sz w:val="28"/>
          <w:szCs w:val="28"/>
        </w:rPr>
        <w:lastRenderedPageBreak/>
        <w:t>местные жители, так и те группы общественности, которые побывали на территории.</w:t>
      </w:r>
    </w:p>
    <w:p w14:paraId="71E6063F" w14:textId="77777777" w:rsidR="003F04BB" w:rsidRDefault="003F04BB" w:rsidP="003F04BB">
      <w:pPr>
        <w:spacing w:line="360" w:lineRule="auto"/>
        <w:ind w:firstLine="708"/>
        <w:jc w:val="both"/>
        <w:rPr>
          <w:rFonts w:ascii="Times New Roman" w:hAnsi="Times New Roman" w:cs="Times New Roman"/>
          <w:sz w:val="28"/>
          <w:szCs w:val="28"/>
        </w:rPr>
      </w:pPr>
      <w:r>
        <w:rPr>
          <w:rFonts w:ascii="Times New Roman" w:hAnsi="Times New Roman" w:cs="Times New Roman"/>
          <w:sz w:val="28"/>
        </w:rPr>
        <w:t xml:space="preserve">Выделить какие-то общие закономерности в каналах коммуникации территории Дубейковский не смог. Но дал рекомендации проектировать для одного города только один бренд. Также, он посоветовал вовлекать местное население. Из инструментов проектирования бренда эксперт назвал </w:t>
      </w:r>
      <w:r>
        <w:rPr>
          <w:rFonts w:ascii="Times New Roman" w:hAnsi="Times New Roman" w:cs="Times New Roman"/>
          <w:sz w:val="28"/>
          <w:szCs w:val="28"/>
        </w:rPr>
        <w:t xml:space="preserve">следующие: интервью, опросники, изучение литературы, городской среды, запросов в интернете. </w:t>
      </w:r>
      <w:proofErr w:type="spellStart"/>
      <w:r>
        <w:rPr>
          <w:rFonts w:ascii="Times New Roman" w:hAnsi="Times New Roman" w:cs="Times New Roman"/>
          <w:sz w:val="28"/>
          <w:szCs w:val="28"/>
        </w:rPr>
        <w:t>Таранова</w:t>
      </w:r>
      <w:proofErr w:type="spellEnd"/>
      <w:r>
        <w:rPr>
          <w:rFonts w:ascii="Times New Roman" w:hAnsi="Times New Roman" w:cs="Times New Roman"/>
          <w:sz w:val="28"/>
          <w:szCs w:val="28"/>
        </w:rPr>
        <w:t xml:space="preserve"> разделила каналы коммуникации на визуальные и вербальные. Визуальные каналы - это фотографии, видео территории, любая </w:t>
      </w:r>
      <w:proofErr w:type="spellStart"/>
      <w:r>
        <w:rPr>
          <w:rFonts w:ascii="Times New Roman" w:hAnsi="Times New Roman" w:cs="Times New Roman"/>
          <w:sz w:val="28"/>
          <w:szCs w:val="28"/>
        </w:rPr>
        <w:t>инфографика</w:t>
      </w:r>
      <w:proofErr w:type="spellEnd"/>
      <w:r>
        <w:rPr>
          <w:rFonts w:ascii="Times New Roman" w:hAnsi="Times New Roman" w:cs="Times New Roman"/>
          <w:sz w:val="28"/>
          <w:szCs w:val="28"/>
        </w:rPr>
        <w:t>, картинки, которые всплывают в поисковой выдаче. Вербальные каналы: статьи в Википедии, заметки в СМИ, в блогах, новости. Из инструментов Юлия Владимировна назвала следующие: специальные мероприятия, блог-туры/пресс-туры, конференции, реклама, интернет-каналы (сайт, блог, паблик), туристические порталы, социальные сети.</w:t>
      </w:r>
    </w:p>
    <w:p w14:paraId="208A9C78" w14:textId="77777777" w:rsidR="003F04BB" w:rsidRDefault="003F04BB" w:rsidP="003F04BB">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 последнем блоке автор выяснял личное мнение о проектировании бренда территории Кольского полуострова. Дубейковский заявил, что для создания бренда территории, изначально необходимо выявить её идентичность, а потом уже заниматься визуализацией. </w:t>
      </w:r>
      <w:proofErr w:type="spellStart"/>
      <w:r>
        <w:rPr>
          <w:rFonts w:ascii="Times New Roman" w:hAnsi="Times New Roman" w:cs="Times New Roman"/>
          <w:sz w:val="28"/>
        </w:rPr>
        <w:t>Таранова</w:t>
      </w:r>
      <w:proofErr w:type="spellEnd"/>
      <w:r>
        <w:rPr>
          <w:rFonts w:ascii="Times New Roman" w:hAnsi="Times New Roman" w:cs="Times New Roman"/>
          <w:sz w:val="28"/>
        </w:rPr>
        <w:t xml:space="preserve"> поделилась свои мнением по поводу серьезного исторического стратегического </w:t>
      </w:r>
      <w:r>
        <w:rPr>
          <w:rFonts w:ascii="Times New Roman" w:hAnsi="Times New Roman" w:cs="Times New Roman"/>
          <w:sz w:val="28"/>
          <w:szCs w:val="28"/>
        </w:rPr>
        <w:t xml:space="preserve">назначения Кольского полуострова: </w:t>
      </w:r>
      <w:r>
        <w:rPr>
          <w:rFonts w:ascii="Times New Roman" w:hAnsi="Times New Roman" w:cs="Times New Roman"/>
          <w:sz w:val="28"/>
          <w:szCs w:val="28"/>
          <w:shd w:val="clear" w:color="auto" w:fill="FFFFFF"/>
        </w:rPr>
        <w:t>ворота в Арктику, форпост России на севере, героизм прошлого. Из функциональных ценностей эксперт назвала близость к Европе, свежая рыба. Социальная ценность - город герой, военная карьера, почетно быть защитником родины, рост патриотизма. Эмоциональная ценность – героизм, суровый климат.</w:t>
      </w:r>
    </w:p>
    <w:p w14:paraId="5164363F" w14:textId="0C81F46B" w:rsidR="007051F4" w:rsidRDefault="003F04BB" w:rsidP="007051F4">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rPr>
        <w:t xml:space="preserve">Последний вопрос был направлен на выявление экспертных рекомендаций по созданию коммуникационной стратегии Кольского полуострова. Дубейковский повторился о том, что необходимо обозначить идентичность территории. Также, он сказал, что главным методом </w:t>
      </w:r>
      <w:r>
        <w:rPr>
          <w:rFonts w:ascii="Times New Roman" w:hAnsi="Times New Roman" w:cs="Times New Roman"/>
          <w:sz w:val="28"/>
        </w:rPr>
        <w:lastRenderedPageBreak/>
        <w:t xml:space="preserve">разработки бренда является вовлечение жителей в его процесс. Также, необходимо отделять бренд территории от политики, потому что - </w:t>
      </w:r>
      <w:r>
        <w:rPr>
          <w:rFonts w:ascii="Times New Roman" w:hAnsi="Times New Roman" w:cs="Times New Roman"/>
          <w:sz w:val="28"/>
          <w:szCs w:val="28"/>
          <w:shd w:val="clear" w:color="auto" w:fill="FFFFFF"/>
        </w:rPr>
        <w:t xml:space="preserve">это общегородское достояние, которое должно остаться таковым и после смены власти. </w:t>
      </w:r>
      <w:proofErr w:type="spellStart"/>
      <w:r>
        <w:rPr>
          <w:rFonts w:ascii="Times New Roman" w:hAnsi="Times New Roman" w:cs="Times New Roman"/>
          <w:sz w:val="28"/>
          <w:szCs w:val="28"/>
          <w:shd w:val="clear" w:color="auto" w:fill="FFFFFF"/>
        </w:rPr>
        <w:t>Таранова</w:t>
      </w:r>
      <w:proofErr w:type="spellEnd"/>
      <w:r>
        <w:rPr>
          <w:rFonts w:ascii="Times New Roman" w:hAnsi="Times New Roman" w:cs="Times New Roman"/>
          <w:sz w:val="28"/>
          <w:szCs w:val="28"/>
          <w:shd w:val="clear" w:color="auto" w:fill="FFFFFF"/>
        </w:rPr>
        <w:t xml:space="preserve"> выявила следующие общие рекомендации, заметив, что их можно использовать для многих российских территорий: общественно-государственное партнёрство, вовлечение заинтересованных сторон, внимание как к жителям территории, так и к другим основным группам общественности, опора на ключевые ценности, использование современных каналов коммуникации.</w:t>
      </w:r>
    </w:p>
    <w:p w14:paraId="25E50B07" w14:textId="59D15883" w:rsidR="003F04BB" w:rsidRPr="00BB0419" w:rsidRDefault="003F04BB" w:rsidP="00EA2C5B">
      <w:pPr>
        <w:pStyle w:val="2"/>
        <w:rPr>
          <w:lang w:eastAsia="ru-RU"/>
        </w:rPr>
      </w:pPr>
      <w:bookmarkStart w:id="18" w:name="_Toc482038683"/>
      <w:r>
        <w:rPr>
          <w:lang w:eastAsia="ru-RU"/>
        </w:rPr>
        <w:t>3.2. Анализ внешней и внутрен</w:t>
      </w:r>
      <w:r w:rsidR="007051F4">
        <w:rPr>
          <w:lang w:eastAsia="ru-RU"/>
        </w:rPr>
        <w:t>ней среды Кольского полуострова</w:t>
      </w:r>
      <w:bookmarkEnd w:id="18"/>
    </w:p>
    <w:p w14:paraId="4B3C5176" w14:textId="380F74AF" w:rsidR="00E91E9C" w:rsidRDefault="00E91E9C" w:rsidP="003F04BB">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t>Кольский полуостров – полуостров на северо-западе Европейской части России, расположен в Мурманской области. Поэтому, далее целесообразно рассматривать субъект Российской Федерации для получения статистических данных о регионе.</w:t>
      </w:r>
    </w:p>
    <w:p w14:paraId="5EE4C7C9" w14:textId="7A450941" w:rsidR="003F04BB" w:rsidRDefault="007051F4" w:rsidP="000D3684">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t>Мурманская область</w:t>
      </w:r>
      <w:r w:rsidR="003F04BB">
        <w:rPr>
          <w:spacing w:val="2"/>
          <w:sz w:val="28"/>
          <w:szCs w:val="28"/>
        </w:rPr>
        <w:t xml:space="preserve"> </w:t>
      </w:r>
      <w:r w:rsidR="00E91E9C">
        <w:rPr>
          <w:spacing w:val="2"/>
          <w:sz w:val="28"/>
          <w:szCs w:val="28"/>
        </w:rPr>
        <w:t>была образована 28 мая 1938 года.</w:t>
      </w:r>
      <w:r w:rsidR="00FB3BA7">
        <w:rPr>
          <w:spacing w:val="2"/>
          <w:sz w:val="28"/>
          <w:szCs w:val="28"/>
        </w:rPr>
        <w:t xml:space="preserve"> Размер области составляет 144,9 т. кв. км (всего 0,86% площади Российской Федерации). По данным предварительной оценки численности населения на 1 января 2013 года – 780,4 тыс. человек</w:t>
      </w:r>
      <w:r w:rsidR="003F04BB">
        <w:rPr>
          <w:rStyle w:val="a7"/>
          <w:spacing w:val="2"/>
          <w:sz w:val="28"/>
          <w:szCs w:val="28"/>
        </w:rPr>
        <w:footnoteReference w:id="104"/>
      </w:r>
      <w:r w:rsidR="003F04BB">
        <w:rPr>
          <w:spacing w:val="2"/>
          <w:sz w:val="28"/>
          <w:szCs w:val="28"/>
        </w:rPr>
        <w:t xml:space="preserve">. </w:t>
      </w:r>
      <w:r w:rsidR="00FB3BA7">
        <w:rPr>
          <w:spacing w:val="2"/>
          <w:sz w:val="28"/>
          <w:szCs w:val="28"/>
        </w:rPr>
        <w:t xml:space="preserve">Мурманскую область по праву можно считать </w:t>
      </w:r>
      <w:proofErr w:type="spellStart"/>
      <w:r w:rsidR="00FB3BA7">
        <w:rPr>
          <w:spacing w:val="2"/>
          <w:sz w:val="28"/>
          <w:szCs w:val="28"/>
        </w:rPr>
        <w:t>высокоурбанизированным</w:t>
      </w:r>
      <w:proofErr w:type="spellEnd"/>
      <w:r w:rsidR="00FB3BA7">
        <w:rPr>
          <w:spacing w:val="2"/>
          <w:sz w:val="28"/>
          <w:szCs w:val="28"/>
        </w:rPr>
        <w:t xml:space="preserve"> регионом России, так как доля городского населения территории составляет 92,7%</w:t>
      </w:r>
      <w:r w:rsidR="003F04BB">
        <w:rPr>
          <w:rStyle w:val="a7"/>
          <w:spacing w:val="2"/>
          <w:sz w:val="28"/>
          <w:szCs w:val="28"/>
        </w:rPr>
        <w:footnoteReference w:id="105"/>
      </w:r>
      <w:r w:rsidR="003F04BB">
        <w:rPr>
          <w:spacing w:val="2"/>
          <w:sz w:val="28"/>
          <w:szCs w:val="28"/>
        </w:rPr>
        <w:t>.</w:t>
      </w:r>
      <w:r w:rsidR="000D3684">
        <w:rPr>
          <w:spacing w:val="2"/>
          <w:sz w:val="28"/>
          <w:szCs w:val="28"/>
        </w:rPr>
        <w:t xml:space="preserve"> Мурманская область в своей структуре имеет 12 городских округов 5 муниципальных районов.</w:t>
      </w:r>
      <w:r w:rsidR="000D3684">
        <w:rPr>
          <w:rStyle w:val="a7"/>
          <w:spacing w:val="2"/>
          <w:sz w:val="28"/>
          <w:szCs w:val="28"/>
        </w:rPr>
        <w:footnoteReference w:id="106"/>
      </w:r>
      <w:r w:rsidR="000D3684">
        <w:rPr>
          <w:spacing w:val="2"/>
          <w:sz w:val="28"/>
          <w:szCs w:val="28"/>
        </w:rPr>
        <w:t>.</w:t>
      </w:r>
    </w:p>
    <w:p w14:paraId="6112CD59" w14:textId="08FADACB" w:rsidR="00FB3BA7" w:rsidRDefault="00FB3BA7" w:rsidP="00FB3BA7">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t xml:space="preserve">Мурманская область полностью покрывает Кольский полуострова, а также омывается водами Белого и </w:t>
      </w:r>
      <w:proofErr w:type="spellStart"/>
      <w:r>
        <w:rPr>
          <w:spacing w:val="2"/>
          <w:sz w:val="28"/>
          <w:szCs w:val="28"/>
        </w:rPr>
        <w:t>Баренцова</w:t>
      </w:r>
      <w:proofErr w:type="spellEnd"/>
      <w:r>
        <w:rPr>
          <w:spacing w:val="2"/>
          <w:sz w:val="28"/>
          <w:szCs w:val="28"/>
        </w:rPr>
        <w:t xml:space="preserve"> морей. Кольский полуостров </w:t>
      </w:r>
      <w:r>
        <w:rPr>
          <w:spacing w:val="2"/>
          <w:sz w:val="28"/>
          <w:szCs w:val="28"/>
        </w:rPr>
        <w:lastRenderedPageBreak/>
        <w:t>отличается разнообразием и богатством природных ресурсов: на полуострове сконцентрировано множество рудных полезных ископаемых, а также водных ресурсов, которые имеют стратегическое значение для развития России.</w:t>
      </w:r>
    </w:p>
    <w:p w14:paraId="4643A940" w14:textId="2CC0D185" w:rsidR="00FB3BA7" w:rsidRDefault="00FB3BA7" w:rsidP="00FB3BA7">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t>На Кольском полуострове открыто множество крупных месторождений минерального сырья. Отсюда следует, что полуостров играет важную роль в развитии национальной экономики и экспортной привлекательности.</w:t>
      </w:r>
    </w:p>
    <w:p w14:paraId="494D9AF1" w14:textId="1092B337" w:rsidR="00A0681C" w:rsidRDefault="00313EAC" w:rsidP="00313EAC">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t xml:space="preserve">Стоит отметить значительный Мурманской области в экономику России. Регион производит 100% нефелинового, </w:t>
      </w:r>
      <w:proofErr w:type="spellStart"/>
      <w:r>
        <w:rPr>
          <w:spacing w:val="2"/>
          <w:sz w:val="28"/>
          <w:szCs w:val="28"/>
        </w:rPr>
        <w:t>бадделеитового</w:t>
      </w:r>
      <w:proofErr w:type="spellEnd"/>
      <w:r>
        <w:rPr>
          <w:spacing w:val="2"/>
          <w:sz w:val="28"/>
          <w:szCs w:val="28"/>
        </w:rPr>
        <w:t xml:space="preserve"> и апатитового концентратов, около 50% никеля и 12% железорудного концентрата</w:t>
      </w:r>
      <w:r w:rsidR="003F04BB">
        <w:rPr>
          <w:rStyle w:val="a7"/>
          <w:spacing w:val="2"/>
          <w:sz w:val="28"/>
          <w:szCs w:val="28"/>
        </w:rPr>
        <w:footnoteReference w:id="107"/>
      </w:r>
      <w:r w:rsidR="003F04BB">
        <w:rPr>
          <w:spacing w:val="2"/>
          <w:sz w:val="28"/>
          <w:szCs w:val="28"/>
        </w:rPr>
        <w:t xml:space="preserve">. </w:t>
      </w:r>
      <w:r>
        <w:rPr>
          <w:spacing w:val="2"/>
          <w:sz w:val="28"/>
          <w:szCs w:val="28"/>
        </w:rPr>
        <w:t xml:space="preserve">На Кольском полуострове найдены нефтегазовые ресурсы, которые имеют стратегическое значение в региональном и национальном масштабах – </w:t>
      </w:r>
      <w:r w:rsidR="003C6792">
        <w:rPr>
          <w:spacing w:val="2"/>
          <w:sz w:val="28"/>
          <w:szCs w:val="28"/>
        </w:rPr>
        <w:t>около Баренцева моря</w:t>
      </w:r>
      <w:r>
        <w:rPr>
          <w:spacing w:val="2"/>
          <w:sz w:val="28"/>
          <w:szCs w:val="28"/>
        </w:rPr>
        <w:t xml:space="preserve"> находится </w:t>
      </w:r>
      <w:proofErr w:type="spellStart"/>
      <w:r>
        <w:rPr>
          <w:spacing w:val="2"/>
          <w:sz w:val="28"/>
          <w:szCs w:val="28"/>
        </w:rPr>
        <w:t>Штокмановское</w:t>
      </w:r>
      <w:proofErr w:type="spellEnd"/>
      <w:r>
        <w:rPr>
          <w:spacing w:val="2"/>
          <w:sz w:val="28"/>
          <w:szCs w:val="28"/>
        </w:rPr>
        <w:t xml:space="preserve"> газоконденсатное месторождение. Область также богата водными ресурсами: регион производит более 14% рыбной продукции, а также обеспечивает 17% российского вылова гидробионтов. Доля Мурманской области  по отгрузке товаров собственного промыслового и рыбоводческого производства составляет почти 23%</w:t>
      </w:r>
      <w:r w:rsidR="003F04BB">
        <w:rPr>
          <w:rStyle w:val="a7"/>
          <w:spacing w:val="2"/>
          <w:sz w:val="28"/>
          <w:szCs w:val="28"/>
        </w:rPr>
        <w:footnoteReference w:id="108"/>
      </w:r>
      <w:r w:rsidR="003F04BB">
        <w:rPr>
          <w:spacing w:val="2"/>
          <w:sz w:val="28"/>
          <w:szCs w:val="28"/>
        </w:rPr>
        <w:t xml:space="preserve">. </w:t>
      </w:r>
      <w:r w:rsidR="00A0681C">
        <w:rPr>
          <w:spacing w:val="2"/>
          <w:sz w:val="28"/>
          <w:szCs w:val="28"/>
        </w:rPr>
        <w:t xml:space="preserve">В акваториях Белого и </w:t>
      </w:r>
      <w:proofErr w:type="spellStart"/>
      <w:r w:rsidR="00A0681C">
        <w:rPr>
          <w:spacing w:val="2"/>
          <w:sz w:val="28"/>
          <w:szCs w:val="28"/>
        </w:rPr>
        <w:t>Баренцова</w:t>
      </w:r>
      <w:proofErr w:type="spellEnd"/>
      <w:r w:rsidR="00A0681C">
        <w:rPr>
          <w:spacing w:val="2"/>
          <w:sz w:val="28"/>
          <w:szCs w:val="28"/>
        </w:rPr>
        <w:t xml:space="preserve"> морей обитают ценные виды водных биоресурсов.</w:t>
      </w:r>
    </w:p>
    <w:p w14:paraId="0491B2F5" w14:textId="40CF859B" w:rsidR="003F04BB" w:rsidRDefault="00A0681C" w:rsidP="00A0681C">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t>Стратегическую роль региона подкрепляет то, что область относится к наиболее энерговооруженным территориям России. Электроэнергия, которая производится на территории Кольского полуострова, обеспечивает не только жителей России, а также экспортируется в Финляндию и Норвегию</w:t>
      </w:r>
      <w:r w:rsidR="003F04BB">
        <w:rPr>
          <w:rStyle w:val="a7"/>
          <w:spacing w:val="2"/>
          <w:sz w:val="28"/>
          <w:szCs w:val="28"/>
        </w:rPr>
        <w:footnoteReference w:id="109"/>
      </w:r>
      <w:r w:rsidR="003F04BB">
        <w:rPr>
          <w:spacing w:val="2"/>
          <w:sz w:val="28"/>
          <w:szCs w:val="28"/>
        </w:rPr>
        <w:t>.</w:t>
      </w:r>
      <w:r w:rsidR="003F04BB">
        <w:rPr>
          <w:rStyle w:val="apple-converted-space"/>
          <w:spacing w:val="2"/>
          <w:sz w:val="28"/>
          <w:szCs w:val="28"/>
        </w:rPr>
        <w:t> </w:t>
      </w:r>
    </w:p>
    <w:p w14:paraId="17A85548" w14:textId="34FAFD77" w:rsidR="00F629A2" w:rsidRDefault="00A0681C" w:rsidP="00F629A2">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lastRenderedPageBreak/>
        <w:t>Говоря об уникальных характеристиках региона, стоит отметить Мурманский морской порт. Это единственная глубоководная незамерзающая магистраль, которая имеет удобный доступ в Европейскую часть России</w:t>
      </w:r>
      <w:r w:rsidR="003B4AAD">
        <w:rPr>
          <w:rStyle w:val="a7"/>
          <w:spacing w:val="2"/>
          <w:sz w:val="28"/>
          <w:szCs w:val="28"/>
        </w:rPr>
        <w:footnoteReference w:id="110"/>
      </w:r>
      <w:r>
        <w:rPr>
          <w:spacing w:val="2"/>
          <w:sz w:val="28"/>
          <w:szCs w:val="28"/>
        </w:rPr>
        <w:t>. Отсюда идет начало Северного морского пути, который имеет стратегическое значения, обеспечивая доступ</w:t>
      </w:r>
      <w:r w:rsidR="00AD7472">
        <w:rPr>
          <w:spacing w:val="2"/>
          <w:sz w:val="28"/>
          <w:szCs w:val="28"/>
        </w:rPr>
        <w:t>ность</w:t>
      </w:r>
      <w:r>
        <w:rPr>
          <w:spacing w:val="2"/>
          <w:sz w:val="28"/>
          <w:szCs w:val="28"/>
        </w:rPr>
        <w:t xml:space="preserve"> к природным ресур</w:t>
      </w:r>
      <w:r w:rsidR="00F629A2">
        <w:rPr>
          <w:spacing w:val="2"/>
          <w:sz w:val="28"/>
          <w:szCs w:val="28"/>
        </w:rPr>
        <w:t>сам</w:t>
      </w:r>
      <w:r w:rsidR="00AD7472">
        <w:rPr>
          <w:spacing w:val="2"/>
          <w:sz w:val="28"/>
          <w:szCs w:val="28"/>
        </w:rPr>
        <w:t xml:space="preserve"> Дальнего Востока и Сибири, а также развивает</w:t>
      </w:r>
      <w:r w:rsidR="00F629A2">
        <w:rPr>
          <w:spacing w:val="2"/>
          <w:sz w:val="28"/>
          <w:szCs w:val="28"/>
        </w:rPr>
        <w:t xml:space="preserve"> транзит</w:t>
      </w:r>
      <w:r w:rsidR="00AD7472">
        <w:rPr>
          <w:spacing w:val="2"/>
          <w:sz w:val="28"/>
          <w:szCs w:val="28"/>
        </w:rPr>
        <w:t>ный путь</w:t>
      </w:r>
      <w:r w:rsidR="00F629A2">
        <w:rPr>
          <w:spacing w:val="2"/>
          <w:sz w:val="28"/>
          <w:szCs w:val="28"/>
        </w:rPr>
        <w:t xml:space="preserve"> из Атлантики в Тихий океан</w:t>
      </w:r>
      <w:r w:rsidR="003F04BB">
        <w:rPr>
          <w:rStyle w:val="a7"/>
          <w:spacing w:val="2"/>
          <w:sz w:val="28"/>
          <w:szCs w:val="28"/>
        </w:rPr>
        <w:footnoteReference w:id="111"/>
      </w:r>
      <w:r w:rsidR="003F04BB">
        <w:rPr>
          <w:spacing w:val="2"/>
          <w:sz w:val="28"/>
          <w:szCs w:val="28"/>
        </w:rPr>
        <w:t xml:space="preserve">. </w:t>
      </w:r>
    </w:p>
    <w:p w14:paraId="57DB1AEF" w14:textId="6648DCC1" w:rsidR="00AD7472" w:rsidRDefault="00F629A2" w:rsidP="00F629A2">
      <w:pPr>
        <w:pStyle w:val="formattext"/>
        <w:shd w:val="clear" w:color="auto" w:fill="FFFFFF"/>
        <w:spacing w:before="0" w:beforeAutospacing="0" w:after="0" w:afterAutospacing="0" w:line="360" w:lineRule="auto"/>
        <w:jc w:val="both"/>
        <w:textAlignment w:val="baseline"/>
        <w:rPr>
          <w:spacing w:val="2"/>
          <w:sz w:val="28"/>
          <w:szCs w:val="28"/>
        </w:rPr>
      </w:pPr>
      <w:r>
        <w:rPr>
          <w:spacing w:val="2"/>
          <w:sz w:val="28"/>
          <w:szCs w:val="28"/>
        </w:rPr>
        <w:tab/>
        <w:t xml:space="preserve">Еще два важнейших стратегических объекта находятся на территории Кольского полуострова: </w:t>
      </w:r>
      <w:r w:rsidR="00AD7472">
        <w:rPr>
          <w:spacing w:val="2"/>
          <w:sz w:val="28"/>
          <w:szCs w:val="28"/>
        </w:rPr>
        <w:t>военная база Северного флота в г. Североморск и Кольская Атомная Электростанция в г. Полярные Зори.</w:t>
      </w:r>
    </w:p>
    <w:p w14:paraId="5237109B" w14:textId="79FD9D71" w:rsidR="003F04BB" w:rsidRDefault="00F629A2" w:rsidP="00F629A2">
      <w:pPr>
        <w:pStyle w:val="formattext"/>
        <w:shd w:val="clear" w:color="auto" w:fill="FFFFFF"/>
        <w:spacing w:before="0" w:beforeAutospacing="0" w:after="0" w:afterAutospacing="0" w:line="360" w:lineRule="auto"/>
        <w:jc w:val="both"/>
        <w:textAlignment w:val="baseline"/>
        <w:rPr>
          <w:rStyle w:val="apple-converted-space"/>
          <w:spacing w:val="2"/>
          <w:sz w:val="28"/>
          <w:szCs w:val="28"/>
        </w:rPr>
      </w:pPr>
      <w:r>
        <w:rPr>
          <w:spacing w:val="2"/>
          <w:sz w:val="28"/>
          <w:szCs w:val="28"/>
        </w:rPr>
        <w:tab/>
        <w:t xml:space="preserve">В регионе сосредоточена широкая сеть образовательных организаций:  </w:t>
      </w:r>
      <w:r w:rsidR="003F04BB">
        <w:rPr>
          <w:spacing w:val="2"/>
          <w:sz w:val="28"/>
          <w:szCs w:val="28"/>
        </w:rPr>
        <w:t>Кольск</w:t>
      </w:r>
      <w:r>
        <w:rPr>
          <w:spacing w:val="2"/>
          <w:sz w:val="28"/>
          <w:szCs w:val="28"/>
        </w:rPr>
        <w:t>ий</w:t>
      </w:r>
      <w:r w:rsidR="003F04BB">
        <w:rPr>
          <w:spacing w:val="2"/>
          <w:sz w:val="28"/>
          <w:szCs w:val="28"/>
        </w:rPr>
        <w:t xml:space="preserve"> научн</w:t>
      </w:r>
      <w:r>
        <w:rPr>
          <w:spacing w:val="2"/>
          <w:sz w:val="28"/>
          <w:szCs w:val="28"/>
        </w:rPr>
        <w:t>ый</w:t>
      </w:r>
      <w:r w:rsidR="003F04BB">
        <w:rPr>
          <w:spacing w:val="2"/>
          <w:sz w:val="28"/>
          <w:szCs w:val="28"/>
        </w:rPr>
        <w:t xml:space="preserve"> центр Ро</w:t>
      </w:r>
      <w:r>
        <w:rPr>
          <w:spacing w:val="2"/>
          <w:sz w:val="28"/>
          <w:szCs w:val="28"/>
        </w:rPr>
        <w:t>ссийской академии наук</w:t>
      </w:r>
      <w:r w:rsidR="003B4AAD">
        <w:rPr>
          <w:rStyle w:val="a7"/>
          <w:spacing w:val="2"/>
          <w:sz w:val="28"/>
          <w:szCs w:val="28"/>
        </w:rPr>
        <w:footnoteReference w:id="112"/>
      </w:r>
      <w:r>
        <w:rPr>
          <w:spacing w:val="2"/>
          <w:sz w:val="28"/>
          <w:szCs w:val="28"/>
        </w:rPr>
        <w:t xml:space="preserve">. Центр обеспечивает высокий уровень прикладных и фундаментальных научных исследований в области освоения и управления арктическими территориями. В подразделение Кольского научного центра входит множество институтов: Горный институт, </w:t>
      </w:r>
      <w:r w:rsidR="003F04BB">
        <w:rPr>
          <w:spacing w:val="2"/>
          <w:sz w:val="28"/>
          <w:szCs w:val="28"/>
        </w:rPr>
        <w:t>Геологический институт, Институт химии и технологии редких элементов и минерального сырья им. И.</w:t>
      </w:r>
      <w:r w:rsidR="00C94536">
        <w:rPr>
          <w:spacing w:val="2"/>
          <w:sz w:val="28"/>
          <w:szCs w:val="28"/>
        </w:rPr>
        <w:t xml:space="preserve"> </w:t>
      </w:r>
      <w:r w:rsidR="003F04BB">
        <w:rPr>
          <w:spacing w:val="2"/>
          <w:sz w:val="28"/>
          <w:szCs w:val="28"/>
        </w:rPr>
        <w:t xml:space="preserve">В. </w:t>
      </w:r>
      <w:proofErr w:type="spellStart"/>
      <w:r w:rsidR="003F04BB">
        <w:rPr>
          <w:spacing w:val="2"/>
          <w:sz w:val="28"/>
          <w:szCs w:val="28"/>
        </w:rPr>
        <w:t>Тананаева</w:t>
      </w:r>
      <w:proofErr w:type="spellEnd"/>
      <w:r w:rsidR="003F04BB">
        <w:rPr>
          <w:spacing w:val="2"/>
          <w:sz w:val="28"/>
          <w:szCs w:val="28"/>
        </w:rPr>
        <w:t xml:space="preserve">, </w:t>
      </w:r>
      <w:r>
        <w:rPr>
          <w:spacing w:val="2"/>
          <w:sz w:val="28"/>
          <w:szCs w:val="28"/>
        </w:rPr>
        <w:t xml:space="preserve">Мурманский морской биологический институт, </w:t>
      </w:r>
      <w:r w:rsidR="003F04BB">
        <w:rPr>
          <w:spacing w:val="2"/>
          <w:sz w:val="28"/>
          <w:szCs w:val="28"/>
        </w:rPr>
        <w:t>Полярный геофизический институт</w:t>
      </w:r>
      <w:r>
        <w:rPr>
          <w:spacing w:val="2"/>
          <w:sz w:val="28"/>
          <w:szCs w:val="28"/>
        </w:rPr>
        <w:t xml:space="preserve"> и другие</w:t>
      </w:r>
      <w:r w:rsidR="003F04BB">
        <w:rPr>
          <w:rStyle w:val="a7"/>
          <w:spacing w:val="2"/>
          <w:sz w:val="28"/>
          <w:szCs w:val="28"/>
        </w:rPr>
        <w:footnoteReference w:id="113"/>
      </w:r>
      <w:r w:rsidR="003F04BB">
        <w:rPr>
          <w:spacing w:val="2"/>
          <w:sz w:val="28"/>
          <w:szCs w:val="28"/>
        </w:rPr>
        <w:t>.</w:t>
      </w:r>
    </w:p>
    <w:p w14:paraId="0C850CD0" w14:textId="60CC89E5" w:rsidR="003B4AAD" w:rsidRDefault="00F629A2" w:rsidP="003B4AAD">
      <w:pPr>
        <w:pStyle w:val="formattext"/>
        <w:shd w:val="clear" w:color="auto" w:fill="FFFFFF"/>
        <w:spacing w:before="0" w:beforeAutospacing="0" w:after="0" w:afterAutospacing="0" w:line="360" w:lineRule="auto"/>
        <w:jc w:val="both"/>
        <w:textAlignment w:val="baseline"/>
        <w:rPr>
          <w:spacing w:val="2"/>
          <w:sz w:val="28"/>
          <w:szCs w:val="28"/>
        </w:rPr>
      </w:pPr>
      <w:r>
        <w:rPr>
          <w:rStyle w:val="apple-converted-space"/>
          <w:spacing w:val="2"/>
          <w:sz w:val="28"/>
          <w:szCs w:val="28"/>
        </w:rPr>
        <w:tab/>
        <w:t>Кольский полуостров глубоко интегрирован в международные отношения с зарубежными странами. Из-за близкого месторасполо</w:t>
      </w:r>
      <w:r w:rsidR="000D3684">
        <w:rPr>
          <w:rStyle w:val="apple-converted-space"/>
          <w:spacing w:val="2"/>
          <w:sz w:val="28"/>
          <w:szCs w:val="28"/>
        </w:rPr>
        <w:t xml:space="preserve">жения с Норвегией и Финляндией, область активно вовлечена в различные программы международного сотрудничества. В настоящий момент в регионе реализуются проекты по повышению радиационной и ядерной </w:t>
      </w:r>
      <w:r w:rsidR="000D3684">
        <w:rPr>
          <w:rStyle w:val="apple-converted-space"/>
          <w:spacing w:val="2"/>
          <w:sz w:val="28"/>
          <w:szCs w:val="28"/>
        </w:rPr>
        <w:lastRenderedPageBreak/>
        <w:t>безопасности, сохранению природной среды в Арктике, а также различные проекты культурного и научно-технического взаимодействия</w:t>
      </w:r>
      <w:r w:rsidR="003F04BB">
        <w:rPr>
          <w:rStyle w:val="a7"/>
          <w:spacing w:val="2"/>
          <w:sz w:val="28"/>
          <w:szCs w:val="28"/>
        </w:rPr>
        <w:footnoteReference w:id="114"/>
      </w:r>
      <w:r w:rsidR="003F04BB">
        <w:rPr>
          <w:spacing w:val="2"/>
          <w:sz w:val="28"/>
          <w:szCs w:val="28"/>
        </w:rPr>
        <w:t>.</w:t>
      </w:r>
    </w:p>
    <w:p w14:paraId="28DDFC13" w14:textId="71E0F4AB" w:rsidR="00C32FDB" w:rsidRDefault="00C32FDB" w:rsidP="003B4AAD">
      <w:pPr>
        <w:pStyle w:val="formattext"/>
        <w:shd w:val="clear" w:color="auto" w:fill="FFFFFF"/>
        <w:spacing w:before="0" w:beforeAutospacing="0" w:after="0" w:afterAutospacing="0" w:line="360" w:lineRule="auto"/>
        <w:jc w:val="both"/>
        <w:textAlignment w:val="baseline"/>
        <w:rPr>
          <w:spacing w:val="2"/>
          <w:sz w:val="28"/>
          <w:szCs w:val="28"/>
        </w:rPr>
      </w:pPr>
      <w:r>
        <w:rPr>
          <w:spacing w:val="2"/>
          <w:sz w:val="28"/>
          <w:szCs w:val="28"/>
        </w:rPr>
        <w:tab/>
        <w:t xml:space="preserve">Визуальная составляющая у Кольского полуострова базируется </w:t>
      </w:r>
      <w:r w:rsidR="00827279">
        <w:rPr>
          <w:spacing w:val="2"/>
          <w:sz w:val="28"/>
          <w:szCs w:val="28"/>
        </w:rPr>
        <w:t>на гербе (рис. 3.1).</w:t>
      </w:r>
    </w:p>
    <w:p w14:paraId="1ECD3CA0" w14:textId="07C95B49" w:rsidR="00C32FDB" w:rsidRDefault="00C32FDB" w:rsidP="00C32FDB">
      <w:pPr>
        <w:pStyle w:val="formattext"/>
        <w:shd w:val="clear" w:color="auto" w:fill="FFFFFF"/>
        <w:spacing w:before="0" w:beforeAutospacing="0" w:after="0" w:afterAutospacing="0" w:line="360" w:lineRule="auto"/>
        <w:jc w:val="center"/>
        <w:textAlignment w:val="baseline"/>
        <w:rPr>
          <w:spacing w:val="2"/>
          <w:sz w:val="28"/>
          <w:szCs w:val="28"/>
        </w:rPr>
      </w:pPr>
      <w:r>
        <w:rPr>
          <w:noProof/>
          <w:spacing w:val="2"/>
          <w:sz w:val="28"/>
          <w:szCs w:val="28"/>
          <w:lang w:val="en-US"/>
        </w:rPr>
        <w:drawing>
          <wp:inline distT="0" distB="0" distL="0" distR="0" wp14:anchorId="62F66AB5" wp14:editId="75F56358">
            <wp:extent cx="3311102" cy="4190409"/>
            <wp:effectExtent l="0" t="0" r="0" b="635"/>
            <wp:docPr id="53" name="Изображение 53" descr="Macintosh HD:Users:Sofia: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fia:Desktop:герб.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1102" cy="4190409"/>
                    </a:xfrm>
                    <a:prstGeom prst="rect">
                      <a:avLst/>
                    </a:prstGeom>
                    <a:noFill/>
                    <a:ln>
                      <a:noFill/>
                    </a:ln>
                  </pic:spPr>
                </pic:pic>
              </a:graphicData>
            </a:graphic>
          </wp:inline>
        </w:drawing>
      </w:r>
    </w:p>
    <w:p w14:paraId="61F11CC1" w14:textId="7B52E864" w:rsidR="00C32FDB" w:rsidRDefault="00C32FDB" w:rsidP="00C32FDB">
      <w:pPr>
        <w:pStyle w:val="formattext"/>
        <w:shd w:val="clear" w:color="auto" w:fill="FFFFFF"/>
        <w:spacing w:before="0" w:beforeAutospacing="0" w:after="0" w:afterAutospacing="0" w:line="360" w:lineRule="auto"/>
        <w:jc w:val="right"/>
        <w:textAlignment w:val="baseline"/>
        <w:rPr>
          <w:spacing w:val="2"/>
          <w:sz w:val="28"/>
          <w:szCs w:val="28"/>
        </w:rPr>
      </w:pPr>
      <w:r>
        <w:rPr>
          <w:spacing w:val="2"/>
          <w:sz w:val="28"/>
          <w:szCs w:val="28"/>
        </w:rPr>
        <w:t>Рисунок 3.1 – Герб Мурманской области</w:t>
      </w:r>
    </w:p>
    <w:p w14:paraId="4F0CFE40" w14:textId="11615383" w:rsidR="00C32FDB" w:rsidRDefault="00827279" w:rsidP="00827279">
      <w:pPr>
        <w:pStyle w:val="formattext"/>
        <w:shd w:val="clear" w:color="auto" w:fill="FFFFFF"/>
        <w:spacing w:before="0" w:beforeAutospacing="0" w:after="0" w:afterAutospacing="0" w:line="360" w:lineRule="auto"/>
        <w:jc w:val="both"/>
        <w:textAlignment w:val="baseline"/>
        <w:rPr>
          <w:spacing w:val="2"/>
          <w:sz w:val="28"/>
          <w:szCs w:val="28"/>
        </w:rPr>
      </w:pPr>
      <w:r>
        <w:rPr>
          <w:spacing w:val="2"/>
          <w:sz w:val="28"/>
          <w:szCs w:val="28"/>
        </w:rPr>
        <w:tab/>
        <w:t>На гербе в верхней части изображено северное сияние, которое указывает, что Кольский полуостров находится за Полярным кругом. В нижней части герба изображен якорь, кирка и меч. Якорь символизирует мореплавание и рыбный промысел, которые широко развиты в области, а также морскую специфику в экономике полуострова. Кирка является символом горной промышленности. Меч показывает вклад Кольского полуострова во время Великой Отечественной войны. Автор замечает, что эти символы наглядно отражают культурные, исторические и географические особенности Кольского полуострова.</w:t>
      </w:r>
    </w:p>
    <w:p w14:paraId="557F697F" w14:textId="6D75C87C" w:rsidR="00827279" w:rsidRDefault="00827279" w:rsidP="00827279">
      <w:pPr>
        <w:pStyle w:val="formattext"/>
        <w:shd w:val="clear" w:color="auto" w:fill="FFFFFF"/>
        <w:spacing w:before="0" w:beforeAutospacing="0" w:after="0" w:afterAutospacing="0" w:line="360" w:lineRule="auto"/>
        <w:jc w:val="both"/>
        <w:textAlignment w:val="baseline"/>
        <w:rPr>
          <w:spacing w:val="2"/>
          <w:sz w:val="28"/>
          <w:szCs w:val="28"/>
        </w:rPr>
      </w:pPr>
      <w:r>
        <w:rPr>
          <w:spacing w:val="2"/>
          <w:sz w:val="28"/>
          <w:szCs w:val="28"/>
        </w:rPr>
        <w:lastRenderedPageBreak/>
        <w:tab/>
        <w:t xml:space="preserve">Цвета, использованные на гербе, олицетворяют: голубой – величие и красоту, красный – силу и мужество, серебряный – чистоту, а золотой – </w:t>
      </w:r>
      <w:r w:rsidR="00E33B30">
        <w:rPr>
          <w:spacing w:val="2"/>
          <w:sz w:val="28"/>
          <w:szCs w:val="28"/>
        </w:rPr>
        <w:t>богатство</w:t>
      </w:r>
      <w:r>
        <w:rPr>
          <w:spacing w:val="2"/>
          <w:sz w:val="28"/>
          <w:szCs w:val="28"/>
        </w:rPr>
        <w:t>.</w:t>
      </w:r>
    </w:p>
    <w:p w14:paraId="12C05A8E" w14:textId="2C7210EA" w:rsidR="00827279" w:rsidRDefault="00827279" w:rsidP="00827279">
      <w:pPr>
        <w:pStyle w:val="formattext"/>
        <w:shd w:val="clear" w:color="auto" w:fill="FFFFFF"/>
        <w:spacing w:before="0" w:beforeAutospacing="0" w:after="0" w:afterAutospacing="0" w:line="360" w:lineRule="auto"/>
        <w:jc w:val="both"/>
        <w:textAlignment w:val="baseline"/>
        <w:rPr>
          <w:spacing w:val="2"/>
          <w:sz w:val="28"/>
          <w:szCs w:val="28"/>
        </w:rPr>
      </w:pPr>
      <w:r>
        <w:rPr>
          <w:spacing w:val="2"/>
          <w:sz w:val="28"/>
          <w:szCs w:val="28"/>
        </w:rPr>
        <w:tab/>
        <w:t>Также, у Кольского полуострова есть флаг (рис. 3.2).</w:t>
      </w:r>
    </w:p>
    <w:p w14:paraId="13ADB5E9" w14:textId="524F4C44" w:rsidR="00C32FDB" w:rsidRDefault="00827279" w:rsidP="00827279">
      <w:pPr>
        <w:pStyle w:val="formattext"/>
        <w:shd w:val="clear" w:color="auto" w:fill="FFFFFF"/>
        <w:spacing w:before="0" w:beforeAutospacing="0" w:after="0" w:afterAutospacing="0" w:line="360" w:lineRule="auto"/>
        <w:jc w:val="center"/>
        <w:textAlignment w:val="baseline"/>
        <w:rPr>
          <w:spacing w:val="2"/>
          <w:sz w:val="28"/>
          <w:szCs w:val="28"/>
        </w:rPr>
      </w:pPr>
      <w:r>
        <w:rPr>
          <w:noProof/>
          <w:spacing w:val="2"/>
          <w:sz w:val="28"/>
          <w:szCs w:val="28"/>
          <w:lang w:val="en-US"/>
        </w:rPr>
        <w:drawing>
          <wp:inline distT="0" distB="0" distL="0" distR="0" wp14:anchorId="089DA34F" wp14:editId="4191D9C4">
            <wp:extent cx="4380246" cy="2857923"/>
            <wp:effectExtent l="0" t="0" r="0" b="12700"/>
            <wp:docPr id="56" name="Изображение 56" descr="Macintosh HD:Users:Sofia:Desktop:фл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ofia:Desktop:флаг.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0246" cy="2857923"/>
                    </a:xfrm>
                    <a:prstGeom prst="rect">
                      <a:avLst/>
                    </a:prstGeom>
                    <a:noFill/>
                    <a:ln>
                      <a:noFill/>
                    </a:ln>
                  </pic:spPr>
                </pic:pic>
              </a:graphicData>
            </a:graphic>
          </wp:inline>
        </w:drawing>
      </w:r>
    </w:p>
    <w:p w14:paraId="135C10AB" w14:textId="64775D9D" w:rsidR="00827279" w:rsidRDefault="00827279" w:rsidP="00827279">
      <w:pPr>
        <w:pStyle w:val="formattext"/>
        <w:shd w:val="clear" w:color="auto" w:fill="FFFFFF"/>
        <w:spacing w:before="0" w:beforeAutospacing="0" w:after="0" w:afterAutospacing="0" w:line="360" w:lineRule="auto"/>
        <w:jc w:val="right"/>
        <w:textAlignment w:val="baseline"/>
        <w:rPr>
          <w:spacing w:val="2"/>
          <w:sz w:val="28"/>
          <w:szCs w:val="28"/>
        </w:rPr>
      </w:pPr>
      <w:r>
        <w:rPr>
          <w:spacing w:val="2"/>
          <w:sz w:val="28"/>
          <w:szCs w:val="28"/>
        </w:rPr>
        <w:t>Рисунок 3.2 – Флаг Мурманской области</w:t>
      </w:r>
    </w:p>
    <w:p w14:paraId="17ADDB36" w14:textId="346E0B24" w:rsidR="006C594D" w:rsidRDefault="00827279" w:rsidP="006C594D">
      <w:pPr>
        <w:pStyle w:val="formattext"/>
        <w:shd w:val="clear" w:color="auto" w:fill="FFFFFF"/>
        <w:spacing w:before="0" w:beforeAutospacing="0" w:after="0" w:afterAutospacing="0" w:line="360" w:lineRule="auto"/>
        <w:jc w:val="both"/>
        <w:textAlignment w:val="baseline"/>
        <w:rPr>
          <w:spacing w:val="2"/>
          <w:sz w:val="28"/>
          <w:szCs w:val="28"/>
        </w:rPr>
      </w:pPr>
      <w:r>
        <w:rPr>
          <w:spacing w:val="2"/>
          <w:sz w:val="28"/>
          <w:szCs w:val="28"/>
        </w:rPr>
        <w:tab/>
      </w:r>
      <w:r w:rsidR="00E33B30">
        <w:rPr>
          <w:spacing w:val="2"/>
          <w:sz w:val="28"/>
          <w:szCs w:val="28"/>
        </w:rPr>
        <w:t xml:space="preserve">В контексте данной работы, стоит упомянуть о попытке </w:t>
      </w:r>
      <w:proofErr w:type="spellStart"/>
      <w:r w:rsidR="00E33B30">
        <w:rPr>
          <w:spacing w:val="2"/>
          <w:sz w:val="28"/>
          <w:szCs w:val="28"/>
        </w:rPr>
        <w:t>брендинга</w:t>
      </w:r>
      <w:proofErr w:type="spellEnd"/>
      <w:r w:rsidR="00E33B30">
        <w:rPr>
          <w:spacing w:val="2"/>
          <w:sz w:val="28"/>
          <w:szCs w:val="28"/>
        </w:rPr>
        <w:t xml:space="preserve"> города Мурманск. В 2014 году, группа компаний </w:t>
      </w:r>
      <w:proofErr w:type="spellStart"/>
      <w:r w:rsidR="00E33B30">
        <w:rPr>
          <w:spacing w:val="2"/>
          <w:sz w:val="28"/>
          <w:szCs w:val="28"/>
          <w:lang w:val="en-US"/>
        </w:rPr>
        <w:t>Stas</w:t>
      </w:r>
      <w:proofErr w:type="spellEnd"/>
      <w:r w:rsidR="00E33B30">
        <w:rPr>
          <w:spacing w:val="2"/>
          <w:sz w:val="28"/>
          <w:szCs w:val="28"/>
          <w:lang w:val="en-US"/>
        </w:rPr>
        <w:t xml:space="preserve"> Marketing </w:t>
      </w:r>
      <w:proofErr w:type="spellStart"/>
      <w:r w:rsidR="00E33B30">
        <w:rPr>
          <w:spacing w:val="2"/>
          <w:sz w:val="28"/>
          <w:szCs w:val="28"/>
          <w:lang w:val="en-US"/>
        </w:rPr>
        <w:t>разработала</w:t>
      </w:r>
      <w:proofErr w:type="spellEnd"/>
      <w:r w:rsidR="00E33B30">
        <w:rPr>
          <w:spacing w:val="2"/>
          <w:sz w:val="28"/>
          <w:szCs w:val="28"/>
          <w:lang w:val="en-US"/>
        </w:rPr>
        <w:t xml:space="preserve"> </w:t>
      </w:r>
      <w:proofErr w:type="spellStart"/>
      <w:r w:rsidR="00E33B30">
        <w:rPr>
          <w:spacing w:val="2"/>
          <w:sz w:val="28"/>
          <w:szCs w:val="28"/>
          <w:lang w:val="en-US"/>
        </w:rPr>
        <w:t>бренд</w:t>
      </w:r>
      <w:proofErr w:type="spellEnd"/>
      <w:r w:rsidR="00E33B30">
        <w:rPr>
          <w:spacing w:val="2"/>
          <w:sz w:val="28"/>
          <w:szCs w:val="28"/>
          <w:lang w:val="en-US"/>
        </w:rPr>
        <w:t xml:space="preserve"> </w:t>
      </w:r>
      <w:proofErr w:type="spellStart"/>
      <w:r w:rsidR="00E33B30">
        <w:rPr>
          <w:spacing w:val="2"/>
          <w:sz w:val="28"/>
          <w:szCs w:val="28"/>
          <w:lang w:val="en-US"/>
        </w:rPr>
        <w:t>города</w:t>
      </w:r>
      <w:proofErr w:type="spellEnd"/>
      <w:r w:rsidR="00E33B30">
        <w:rPr>
          <w:spacing w:val="2"/>
          <w:sz w:val="28"/>
          <w:szCs w:val="28"/>
          <w:lang w:val="en-US"/>
        </w:rPr>
        <w:t xml:space="preserve"> и </w:t>
      </w:r>
      <w:proofErr w:type="spellStart"/>
      <w:r w:rsidR="00E33B30">
        <w:rPr>
          <w:spacing w:val="2"/>
          <w:sz w:val="28"/>
          <w:szCs w:val="28"/>
          <w:lang w:val="en-US"/>
        </w:rPr>
        <w:t>программу</w:t>
      </w:r>
      <w:proofErr w:type="spellEnd"/>
      <w:r w:rsidR="00E33B30">
        <w:rPr>
          <w:spacing w:val="2"/>
          <w:sz w:val="28"/>
          <w:szCs w:val="28"/>
          <w:lang w:val="en-US"/>
        </w:rPr>
        <w:t xml:space="preserve"> </w:t>
      </w:r>
      <w:proofErr w:type="spellStart"/>
      <w:r w:rsidR="00E33B30">
        <w:rPr>
          <w:spacing w:val="2"/>
          <w:sz w:val="28"/>
          <w:szCs w:val="28"/>
          <w:lang w:val="en-US"/>
        </w:rPr>
        <w:t>его</w:t>
      </w:r>
      <w:proofErr w:type="spellEnd"/>
      <w:r w:rsidR="00E33B30">
        <w:rPr>
          <w:spacing w:val="2"/>
          <w:sz w:val="28"/>
          <w:szCs w:val="28"/>
          <w:lang w:val="en-US"/>
        </w:rPr>
        <w:t xml:space="preserve"> </w:t>
      </w:r>
      <w:proofErr w:type="spellStart"/>
      <w:r w:rsidR="00E33B30">
        <w:rPr>
          <w:spacing w:val="2"/>
          <w:sz w:val="28"/>
          <w:szCs w:val="28"/>
          <w:lang w:val="en-US"/>
        </w:rPr>
        <w:t>развития</w:t>
      </w:r>
      <w:proofErr w:type="spellEnd"/>
      <w:r w:rsidR="00E33B30">
        <w:rPr>
          <w:spacing w:val="2"/>
          <w:sz w:val="28"/>
          <w:szCs w:val="28"/>
          <w:lang w:val="en-US"/>
        </w:rPr>
        <w:t xml:space="preserve"> </w:t>
      </w:r>
      <w:proofErr w:type="spellStart"/>
      <w:r w:rsidR="00E33B30">
        <w:rPr>
          <w:spacing w:val="2"/>
          <w:sz w:val="28"/>
          <w:szCs w:val="28"/>
          <w:lang w:val="en-US"/>
        </w:rPr>
        <w:t>до</w:t>
      </w:r>
      <w:proofErr w:type="spellEnd"/>
      <w:r w:rsidR="00E33B30">
        <w:rPr>
          <w:spacing w:val="2"/>
          <w:sz w:val="28"/>
          <w:szCs w:val="28"/>
          <w:lang w:val="en-US"/>
        </w:rPr>
        <w:t xml:space="preserve"> 2016 </w:t>
      </w:r>
      <w:proofErr w:type="spellStart"/>
      <w:r w:rsidR="00E33B30">
        <w:rPr>
          <w:spacing w:val="2"/>
          <w:sz w:val="28"/>
          <w:szCs w:val="28"/>
          <w:lang w:val="en-US"/>
        </w:rPr>
        <w:t>года</w:t>
      </w:r>
      <w:proofErr w:type="spellEnd"/>
      <w:r w:rsidR="00E33B30">
        <w:rPr>
          <w:rStyle w:val="a7"/>
          <w:spacing w:val="2"/>
          <w:sz w:val="28"/>
          <w:szCs w:val="28"/>
          <w:lang w:val="en-US"/>
        </w:rPr>
        <w:footnoteReference w:id="115"/>
      </w:r>
      <w:r w:rsidR="006C594D">
        <w:rPr>
          <w:spacing w:val="2"/>
          <w:sz w:val="28"/>
          <w:szCs w:val="28"/>
          <w:lang w:val="en-US"/>
        </w:rPr>
        <w:t xml:space="preserve">. </w:t>
      </w:r>
      <w:proofErr w:type="spellStart"/>
      <w:r w:rsidR="006C594D">
        <w:rPr>
          <w:spacing w:val="2"/>
          <w:sz w:val="28"/>
          <w:szCs w:val="28"/>
          <w:lang w:val="en-US"/>
        </w:rPr>
        <w:t>Создание</w:t>
      </w:r>
      <w:proofErr w:type="spellEnd"/>
      <w:r w:rsidR="006C594D">
        <w:rPr>
          <w:spacing w:val="2"/>
          <w:sz w:val="28"/>
          <w:szCs w:val="28"/>
          <w:lang w:val="en-US"/>
        </w:rPr>
        <w:t xml:space="preserve"> </w:t>
      </w:r>
      <w:proofErr w:type="spellStart"/>
      <w:r w:rsidR="006C594D">
        <w:rPr>
          <w:spacing w:val="2"/>
          <w:sz w:val="28"/>
          <w:szCs w:val="28"/>
          <w:lang w:val="en-US"/>
        </w:rPr>
        <w:t>бренда</w:t>
      </w:r>
      <w:proofErr w:type="spellEnd"/>
      <w:r w:rsidR="006C594D">
        <w:rPr>
          <w:spacing w:val="2"/>
          <w:sz w:val="28"/>
          <w:szCs w:val="28"/>
          <w:lang w:val="en-US"/>
        </w:rPr>
        <w:t xml:space="preserve"> было </w:t>
      </w:r>
      <w:proofErr w:type="spellStart"/>
      <w:r w:rsidR="006C594D">
        <w:rPr>
          <w:spacing w:val="2"/>
          <w:sz w:val="28"/>
          <w:szCs w:val="28"/>
          <w:lang w:val="en-US"/>
        </w:rPr>
        <w:t>инициировано</w:t>
      </w:r>
      <w:proofErr w:type="spellEnd"/>
      <w:r w:rsidR="006C594D">
        <w:rPr>
          <w:spacing w:val="2"/>
          <w:sz w:val="28"/>
          <w:szCs w:val="28"/>
          <w:lang w:val="en-US"/>
        </w:rPr>
        <w:t xml:space="preserve"> </w:t>
      </w:r>
      <w:proofErr w:type="spellStart"/>
      <w:r w:rsidR="006C594D">
        <w:rPr>
          <w:spacing w:val="2"/>
          <w:sz w:val="28"/>
          <w:szCs w:val="28"/>
          <w:lang w:val="en-US"/>
        </w:rPr>
        <w:t>Комитетом</w:t>
      </w:r>
      <w:proofErr w:type="spellEnd"/>
      <w:r w:rsidR="006C594D">
        <w:rPr>
          <w:spacing w:val="2"/>
          <w:sz w:val="28"/>
          <w:szCs w:val="28"/>
          <w:lang w:val="en-US"/>
        </w:rPr>
        <w:t xml:space="preserve"> </w:t>
      </w:r>
      <w:proofErr w:type="spellStart"/>
      <w:r w:rsidR="006C594D">
        <w:rPr>
          <w:spacing w:val="2"/>
          <w:sz w:val="28"/>
          <w:szCs w:val="28"/>
          <w:lang w:val="en-US"/>
        </w:rPr>
        <w:t>по</w:t>
      </w:r>
      <w:proofErr w:type="spellEnd"/>
      <w:r w:rsidR="006C594D">
        <w:rPr>
          <w:spacing w:val="2"/>
          <w:sz w:val="28"/>
          <w:szCs w:val="28"/>
          <w:lang w:val="en-US"/>
        </w:rPr>
        <w:t xml:space="preserve"> </w:t>
      </w:r>
      <w:proofErr w:type="spellStart"/>
      <w:r w:rsidR="006C594D">
        <w:rPr>
          <w:spacing w:val="2"/>
          <w:sz w:val="28"/>
          <w:szCs w:val="28"/>
          <w:lang w:val="en-US"/>
        </w:rPr>
        <w:t>экономическому</w:t>
      </w:r>
      <w:proofErr w:type="spellEnd"/>
      <w:r w:rsidR="006C594D">
        <w:rPr>
          <w:spacing w:val="2"/>
          <w:sz w:val="28"/>
          <w:szCs w:val="28"/>
          <w:lang w:val="en-US"/>
        </w:rPr>
        <w:t xml:space="preserve"> </w:t>
      </w:r>
      <w:proofErr w:type="spellStart"/>
      <w:r w:rsidR="006C594D">
        <w:rPr>
          <w:spacing w:val="2"/>
          <w:sz w:val="28"/>
          <w:szCs w:val="28"/>
          <w:lang w:val="en-US"/>
        </w:rPr>
        <w:t>развитию</w:t>
      </w:r>
      <w:proofErr w:type="spellEnd"/>
      <w:r w:rsidR="006C594D">
        <w:rPr>
          <w:spacing w:val="2"/>
          <w:sz w:val="28"/>
          <w:szCs w:val="28"/>
          <w:lang w:val="en-US"/>
        </w:rPr>
        <w:t xml:space="preserve"> </w:t>
      </w:r>
      <w:proofErr w:type="spellStart"/>
      <w:r w:rsidR="006C594D">
        <w:rPr>
          <w:spacing w:val="2"/>
          <w:sz w:val="28"/>
          <w:szCs w:val="28"/>
          <w:lang w:val="en-US"/>
        </w:rPr>
        <w:t>области</w:t>
      </w:r>
      <w:proofErr w:type="spellEnd"/>
      <w:r w:rsidR="006C594D">
        <w:rPr>
          <w:spacing w:val="2"/>
          <w:sz w:val="28"/>
          <w:szCs w:val="28"/>
          <w:lang w:val="en-US"/>
        </w:rPr>
        <w:t xml:space="preserve"> и </w:t>
      </w:r>
      <w:proofErr w:type="spellStart"/>
      <w:r w:rsidR="006C594D">
        <w:rPr>
          <w:spacing w:val="2"/>
          <w:sz w:val="28"/>
          <w:szCs w:val="28"/>
          <w:lang w:val="en-US"/>
        </w:rPr>
        <w:t>инициировано</w:t>
      </w:r>
      <w:proofErr w:type="spellEnd"/>
      <w:r w:rsidR="006C594D">
        <w:rPr>
          <w:spacing w:val="2"/>
          <w:sz w:val="28"/>
          <w:szCs w:val="28"/>
          <w:lang w:val="en-US"/>
        </w:rPr>
        <w:t xml:space="preserve"> к 100 летию </w:t>
      </w:r>
      <w:proofErr w:type="spellStart"/>
      <w:r w:rsidR="006C594D">
        <w:rPr>
          <w:spacing w:val="2"/>
          <w:sz w:val="28"/>
          <w:szCs w:val="28"/>
          <w:lang w:val="en-US"/>
        </w:rPr>
        <w:t>города</w:t>
      </w:r>
      <w:proofErr w:type="spellEnd"/>
      <w:r w:rsidR="006C594D">
        <w:rPr>
          <w:spacing w:val="2"/>
          <w:sz w:val="28"/>
          <w:szCs w:val="28"/>
          <w:lang w:val="en-US"/>
        </w:rPr>
        <w:t xml:space="preserve"> (в 2016 </w:t>
      </w:r>
      <w:proofErr w:type="spellStart"/>
      <w:r w:rsidR="006C594D">
        <w:rPr>
          <w:spacing w:val="2"/>
          <w:sz w:val="28"/>
          <w:szCs w:val="28"/>
          <w:lang w:val="en-US"/>
        </w:rPr>
        <w:t>году</w:t>
      </w:r>
      <w:proofErr w:type="spellEnd"/>
      <w:r w:rsidR="006C594D">
        <w:rPr>
          <w:spacing w:val="2"/>
          <w:sz w:val="28"/>
          <w:szCs w:val="28"/>
          <w:lang w:val="en-US"/>
        </w:rPr>
        <w:t xml:space="preserve">). </w:t>
      </w:r>
      <w:proofErr w:type="spellStart"/>
      <w:r w:rsidR="006C594D">
        <w:rPr>
          <w:spacing w:val="2"/>
          <w:sz w:val="28"/>
          <w:szCs w:val="28"/>
          <w:lang w:val="en-US"/>
        </w:rPr>
        <w:t>Со</w:t>
      </w:r>
      <w:proofErr w:type="spellEnd"/>
      <w:r w:rsidR="006C594D">
        <w:rPr>
          <w:spacing w:val="2"/>
          <w:sz w:val="28"/>
          <w:szCs w:val="28"/>
          <w:lang w:val="en-US"/>
        </w:rPr>
        <w:t xml:space="preserve"> стороны Комитета было </w:t>
      </w:r>
      <w:proofErr w:type="spellStart"/>
      <w:r w:rsidR="006C594D">
        <w:rPr>
          <w:spacing w:val="2"/>
          <w:sz w:val="28"/>
          <w:szCs w:val="28"/>
          <w:lang w:val="en-US"/>
        </w:rPr>
        <w:t>обозначена</w:t>
      </w:r>
      <w:proofErr w:type="spellEnd"/>
      <w:r w:rsidR="006C594D">
        <w:rPr>
          <w:spacing w:val="2"/>
          <w:sz w:val="28"/>
          <w:szCs w:val="28"/>
          <w:lang w:val="en-US"/>
        </w:rPr>
        <w:t xml:space="preserve"> </w:t>
      </w:r>
      <w:proofErr w:type="spellStart"/>
      <w:r w:rsidR="006C594D">
        <w:rPr>
          <w:spacing w:val="2"/>
          <w:sz w:val="28"/>
          <w:szCs w:val="28"/>
          <w:lang w:val="en-US"/>
        </w:rPr>
        <w:t>цель</w:t>
      </w:r>
      <w:proofErr w:type="spellEnd"/>
      <w:r w:rsidR="006C594D">
        <w:rPr>
          <w:spacing w:val="2"/>
          <w:sz w:val="28"/>
          <w:szCs w:val="28"/>
          <w:lang w:val="en-US"/>
        </w:rPr>
        <w:t xml:space="preserve">: </w:t>
      </w:r>
      <w:proofErr w:type="spellStart"/>
      <w:r w:rsidR="006C594D">
        <w:rPr>
          <w:spacing w:val="2"/>
          <w:sz w:val="28"/>
          <w:szCs w:val="28"/>
          <w:lang w:val="en-US"/>
        </w:rPr>
        <w:t>максимальный</w:t>
      </w:r>
      <w:proofErr w:type="spellEnd"/>
      <w:r w:rsidR="006C594D">
        <w:rPr>
          <w:spacing w:val="2"/>
          <w:sz w:val="28"/>
          <w:szCs w:val="28"/>
          <w:lang w:val="en-US"/>
        </w:rPr>
        <w:t xml:space="preserve"> </w:t>
      </w:r>
      <w:proofErr w:type="spellStart"/>
      <w:r w:rsidR="006C594D">
        <w:rPr>
          <w:spacing w:val="2"/>
          <w:sz w:val="28"/>
          <w:szCs w:val="28"/>
          <w:lang w:val="en-US"/>
        </w:rPr>
        <w:t>рассказ</w:t>
      </w:r>
      <w:proofErr w:type="spellEnd"/>
      <w:r w:rsidR="006C594D">
        <w:rPr>
          <w:spacing w:val="2"/>
          <w:sz w:val="28"/>
          <w:szCs w:val="28"/>
          <w:lang w:val="en-US"/>
        </w:rPr>
        <w:t xml:space="preserve"> о </w:t>
      </w:r>
      <w:proofErr w:type="spellStart"/>
      <w:r w:rsidR="006C594D">
        <w:rPr>
          <w:spacing w:val="2"/>
          <w:sz w:val="28"/>
          <w:szCs w:val="28"/>
          <w:lang w:val="en-US"/>
        </w:rPr>
        <w:t>преимуществах</w:t>
      </w:r>
      <w:proofErr w:type="spellEnd"/>
      <w:r w:rsidR="006C594D">
        <w:rPr>
          <w:spacing w:val="2"/>
          <w:sz w:val="28"/>
          <w:szCs w:val="28"/>
          <w:lang w:val="en-US"/>
        </w:rPr>
        <w:t xml:space="preserve"> </w:t>
      </w:r>
      <w:proofErr w:type="spellStart"/>
      <w:r w:rsidR="006C594D">
        <w:rPr>
          <w:spacing w:val="2"/>
          <w:sz w:val="28"/>
          <w:szCs w:val="28"/>
          <w:lang w:val="en-US"/>
        </w:rPr>
        <w:t>жизни</w:t>
      </w:r>
      <w:proofErr w:type="spellEnd"/>
      <w:r w:rsidR="006C594D">
        <w:rPr>
          <w:spacing w:val="2"/>
          <w:sz w:val="28"/>
          <w:szCs w:val="28"/>
          <w:lang w:val="en-US"/>
        </w:rPr>
        <w:t xml:space="preserve"> в </w:t>
      </w:r>
      <w:proofErr w:type="spellStart"/>
      <w:r w:rsidR="006C594D">
        <w:rPr>
          <w:spacing w:val="2"/>
          <w:sz w:val="28"/>
          <w:szCs w:val="28"/>
          <w:lang w:val="en-US"/>
        </w:rPr>
        <w:t>Мурманске</w:t>
      </w:r>
      <w:proofErr w:type="spellEnd"/>
      <w:r w:rsidR="006C594D">
        <w:rPr>
          <w:spacing w:val="2"/>
          <w:sz w:val="28"/>
          <w:szCs w:val="28"/>
          <w:lang w:val="en-US"/>
        </w:rPr>
        <w:t xml:space="preserve">, </w:t>
      </w:r>
      <w:proofErr w:type="spellStart"/>
      <w:r w:rsidR="006C594D">
        <w:rPr>
          <w:spacing w:val="2"/>
          <w:sz w:val="28"/>
          <w:szCs w:val="28"/>
          <w:lang w:val="en-US"/>
        </w:rPr>
        <w:t>потенциале</w:t>
      </w:r>
      <w:proofErr w:type="spellEnd"/>
      <w:r w:rsidR="006C594D">
        <w:rPr>
          <w:spacing w:val="2"/>
          <w:sz w:val="28"/>
          <w:szCs w:val="28"/>
          <w:lang w:val="en-US"/>
        </w:rPr>
        <w:t xml:space="preserve"> </w:t>
      </w:r>
      <w:proofErr w:type="spellStart"/>
      <w:r w:rsidR="006C594D">
        <w:rPr>
          <w:spacing w:val="2"/>
          <w:sz w:val="28"/>
          <w:szCs w:val="28"/>
          <w:lang w:val="en-US"/>
        </w:rPr>
        <w:t>арктического</w:t>
      </w:r>
      <w:proofErr w:type="spellEnd"/>
      <w:r w:rsidR="006C594D">
        <w:rPr>
          <w:spacing w:val="2"/>
          <w:sz w:val="28"/>
          <w:szCs w:val="28"/>
          <w:lang w:val="en-US"/>
        </w:rPr>
        <w:t xml:space="preserve"> </w:t>
      </w:r>
      <w:proofErr w:type="spellStart"/>
      <w:r w:rsidR="006C594D">
        <w:rPr>
          <w:spacing w:val="2"/>
          <w:sz w:val="28"/>
          <w:szCs w:val="28"/>
          <w:lang w:val="en-US"/>
        </w:rPr>
        <w:t>туризма</w:t>
      </w:r>
      <w:proofErr w:type="spellEnd"/>
      <w:r w:rsidR="006C594D">
        <w:rPr>
          <w:spacing w:val="2"/>
          <w:sz w:val="28"/>
          <w:szCs w:val="28"/>
          <w:lang w:val="en-US"/>
        </w:rPr>
        <w:t xml:space="preserve"> и </w:t>
      </w:r>
      <w:proofErr w:type="spellStart"/>
      <w:r w:rsidR="006C594D">
        <w:rPr>
          <w:spacing w:val="2"/>
          <w:sz w:val="28"/>
          <w:szCs w:val="28"/>
          <w:lang w:val="en-US"/>
        </w:rPr>
        <w:t>инвестиционной</w:t>
      </w:r>
      <w:proofErr w:type="spellEnd"/>
      <w:r w:rsidR="006C594D">
        <w:rPr>
          <w:spacing w:val="2"/>
          <w:sz w:val="28"/>
          <w:szCs w:val="28"/>
          <w:lang w:val="en-US"/>
        </w:rPr>
        <w:t xml:space="preserve"> </w:t>
      </w:r>
      <w:proofErr w:type="spellStart"/>
      <w:r w:rsidR="006C594D">
        <w:rPr>
          <w:spacing w:val="2"/>
          <w:sz w:val="28"/>
          <w:szCs w:val="28"/>
          <w:lang w:val="en-US"/>
        </w:rPr>
        <w:t>привлекательности</w:t>
      </w:r>
      <w:proofErr w:type="spellEnd"/>
      <w:r w:rsidR="006C594D">
        <w:rPr>
          <w:spacing w:val="2"/>
          <w:sz w:val="28"/>
          <w:szCs w:val="28"/>
          <w:lang w:val="en-US"/>
        </w:rPr>
        <w:t xml:space="preserve"> </w:t>
      </w:r>
      <w:proofErr w:type="spellStart"/>
      <w:r w:rsidR="006C594D">
        <w:rPr>
          <w:spacing w:val="2"/>
          <w:sz w:val="28"/>
          <w:szCs w:val="28"/>
          <w:lang w:val="en-US"/>
        </w:rPr>
        <w:t>города</w:t>
      </w:r>
      <w:proofErr w:type="spellEnd"/>
      <w:r w:rsidR="006C594D">
        <w:rPr>
          <w:spacing w:val="2"/>
          <w:sz w:val="28"/>
          <w:szCs w:val="28"/>
          <w:lang w:val="en-US"/>
        </w:rPr>
        <w:t>.</w:t>
      </w:r>
    </w:p>
    <w:p w14:paraId="6FA890C9" w14:textId="60C2B04D" w:rsidR="00D0795B" w:rsidRDefault="006C594D" w:rsidP="006C594D">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t xml:space="preserve">Для реализации проекта специалисты по </w:t>
      </w:r>
      <w:proofErr w:type="spellStart"/>
      <w:r>
        <w:rPr>
          <w:spacing w:val="2"/>
          <w:sz w:val="28"/>
          <w:szCs w:val="28"/>
        </w:rPr>
        <w:t>брендингу</w:t>
      </w:r>
      <w:proofErr w:type="spellEnd"/>
      <w:r>
        <w:rPr>
          <w:spacing w:val="2"/>
          <w:sz w:val="28"/>
          <w:szCs w:val="28"/>
        </w:rPr>
        <w:t xml:space="preserve"> опросили экспертов в бизнесе, жителей города и региона, а также проанализировали программу социально-экономического развития города и реализованные инвестиционные проекты. В основу платформы бренда города легло восприятие жителями города через ключевые символы: северное сияние, </w:t>
      </w:r>
      <w:r>
        <w:rPr>
          <w:spacing w:val="2"/>
          <w:sz w:val="28"/>
          <w:szCs w:val="28"/>
        </w:rPr>
        <w:lastRenderedPageBreak/>
        <w:t xml:space="preserve">ледокол «Ленин», Северный флот и рыба. Большую роль сыграло историческое значение города в освоении севера </w:t>
      </w:r>
      <w:r w:rsidR="00D0795B">
        <w:rPr>
          <w:spacing w:val="2"/>
          <w:sz w:val="28"/>
          <w:szCs w:val="28"/>
        </w:rPr>
        <w:t>и Арктики (рис. 3.3).</w:t>
      </w:r>
    </w:p>
    <w:p w14:paraId="70929CC7" w14:textId="6E894F94" w:rsidR="00D0795B" w:rsidRDefault="00D0795B" w:rsidP="00D0795B">
      <w:pPr>
        <w:pStyle w:val="formattext"/>
        <w:shd w:val="clear" w:color="auto" w:fill="FFFFFF"/>
        <w:spacing w:before="0" w:beforeAutospacing="0" w:after="0" w:afterAutospacing="0" w:line="360" w:lineRule="auto"/>
        <w:ind w:firstLine="708"/>
        <w:jc w:val="center"/>
        <w:textAlignment w:val="baseline"/>
        <w:rPr>
          <w:spacing w:val="2"/>
          <w:sz w:val="28"/>
          <w:szCs w:val="28"/>
        </w:rPr>
      </w:pPr>
      <w:r>
        <w:rPr>
          <w:noProof/>
          <w:spacing w:val="2"/>
          <w:sz w:val="28"/>
          <w:szCs w:val="28"/>
          <w:lang w:val="en-US"/>
        </w:rPr>
        <w:drawing>
          <wp:inline distT="0" distB="0" distL="0" distR="0" wp14:anchorId="59565D8E" wp14:editId="48730DEE">
            <wp:extent cx="5324485" cy="4000923"/>
            <wp:effectExtent l="0" t="0" r="9525" b="12700"/>
            <wp:docPr id="58" name="Изображение 58" descr="Macintosh HD:Users:Sofia:Desktop:Murmansk_LINI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ofia:Desktop:Murmansk_LINII_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485" cy="4000923"/>
                    </a:xfrm>
                    <a:prstGeom prst="rect">
                      <a:avLst/>
                    </a:prstGeom>
                    <a:noFill/>
                    <a:ln>
                      <a:noFill/>
                    </a:ln>
                  </pic:spPr>
                </pic:pic>
              </a:graphicData>
            </a:graphic>
          </wp:inline>
        </w:drawing>
      </w:r>
    </w:p>
    <w:p w14:paraId="55F92CC0" w14:textId="3CED2433" w:rsidR="00D0795B" w:rsidRDefault="00D0795B" w:rsidP="00D0795B">
      <w:pPr>
        <w:pStyle w:val="formattext"/>
        <w:shd w:val="clear" w:color="auto" w:fill="FFFFFF"/>
        <w:spacing w:before="0" w:beforeAutospacing="0" w:after="0" w:afterAutospacing="0" w:line="360" w:lineRule="auto"/>
        <w:ind w:firstLine="708"/>
        <w:jc w:val="right"/>
        <w:textAlignment w:val="baseline"/>
        <w:rPr>
          <w:spacing w:val="2"/>
          <w:sz w:val="28"/>
          <w:szCs w:val="28"/>
        </w:rPr>
      </w:pPr>
      <w:r>
        <w:rPr>
          <w:spacing w:val="2"/>
          <w:sz w:val="28"/>
          <w:szCs w:val="28"/>
        </w:rPr>
        <w:t>Рисунок 3.3 – Визуальные идентификаторы города Мурманск</w:t>
      </w:r>
    </w:p>
    <w:p w14:paraId="40BE723F" w14:textId="6D9A6C92" w:rsidR="006C594D" w:rsidRDefault="00D0795B" w:rsidP="006C594D">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t>В результате работы, был разработан логотип Мурманска (рис. 3.4)</w:t>
      </w:r>
    </w:p>
    <w:p w14:paraId="5BB27FF6" w14:textId="0AFA218E" w:rsidR="00D0795B" w:rsidRDefault="00D0795B" w:rsidP="00D0795B">
      <w:pPr>
        <w:pStyle w:val="formattext"/>
        <w:shd w:val="clear" w:color="auto" w:fill="FFFFFF"/>
        <w:spacing w:before="0" w:beforeAutospacing="0" w:after="0" w:afterAutospacing="0" w:line="360" w:lineRule="auto"/>
        <w:ind w:firstLine="708"/>
        <w:jc w:val="center"/>
        <w:textAlignment w:val="baseline"/>
        <w:rPr>
          <w:spacing w:val="2"/>
          <w:sz w:val="28"/>
          <w:szCs w:val="28"/>
        </w:rPr>
      </w:pPr>
      <w:r>
        <w:rPr>
          <w:noProof/>
          <w:spacing w:val="2"/>
          <w:sz w:val="28"/>
          <w:szCs w:val="28"/>
          <w:lang w:val="en-US"/>
        </w:rPr>
        <w:drawing>
          <wp:inline distT="0" distB="0" distL="0" distR="0" wp14:anchorId="38E5FA76" wp14:editId="2A9CE835">
            <wp:extent cx="3115310" cy="2268836"/>
            <wp:effectExtent l="0" t="0" r="8890" b="0"/>
            <wp:docPr id="57" name="Изображение 57" descr="Macintosh HD:Users:Sofia:Desktop:Murmansk_LINI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ofia:Desktop:Murmansk_LINII_0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7369" t="10167" r="20180" b="18138"/>
                    <a:stretch/>
                  </pic:blipFill>
                  <pic:spPr bwMode="auto">
                    <a:xfrm>
                      <a:off x="0" y="0"/>
                      <a:ext cx="3115798" cy="2269191"/>
                    </a:xfrm>
                    <a:prstGeom prst="rect">
                      <a:avLst/>
                    </a:prstGeom>
                    <a:noFill/>
                    <a:ln>
                      <a:noFill/>
                    </a:ln>
                    <a:extLst>
                      <a:ext uri="{53640926-AAD7-44d8-BBD7-CCE9431645EC}">
                        <a14:shadowObscured xmlns:a14="http://schemas.microsoft.com/office/drawing/2010/main"/>
                      </a:ext>
                    </a:extLst>
                  </pic:spPr>
                </pic:pic>
              </a:graphicData>
            </a:graphic>
          </wp:inline>
        </w:drawing>
      </w:r>
    </w:p>
    <w:p w14:paraId="6084F785" w14:textId="3333642E" w:rsidR="00D0795B" w:rsidRDefault="00D0795B" w:rsidP="00D0795B">
      <w:pPr>
        <w:pStyle w:val="formattext"/>
        <w:shd w:val="clear" w:color="auto" w:fill="FFFFFF"/>
        <w:spacing w:before="0" w:beforeAutospacing="0" w:after="0" w:afterAutospacing="0" w:line="360" w:lineRule="auto"/>
        <w:ind w:firstLine="708"/>
        <w:jc w:val="right"/>
        <w:textAlignment w:val="baseline"/>
        <w:rPr>
          <w:spacing w:val="2"/>
          <w:sz w:val="28"/>
          <w:szCs w:val="28"/>
        </w:rPr>
      </w:pPr>
      <w:r>
        <w:rPr>
          <w:spacing w:val="2"/>
          <w:sz w:val="28"/>
          <w:szCs w:val="28"/>
        </w:rPr>
        <w:t>Рисунок 3.4 – Логотип Мурманска</w:t>
      </w:r>
    </w:p>
    <w:p w14:paraId="71E414A7" w14:textId="61631B36" w:rsidR="00D0795B" w:rsidRDefault="00D0795B" w:rsidP="00D0795B">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t>В основу логотипа легли плотно прижатые к друг другу буквы фирменных цветов (словно «плечом к плечу), которые составляют слово «Мурманск», а недостающий квадрат был заполнен главной составляющей города.</w:t>
      </w:r>
    </w:p>
    <w:p w14:paraId="3217D177" w14:textId="5C4BEEEB" w:rsidR="00D0795B" w:rsidRDefault="00D0795B" w:rsidP="00D0795B">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lastRenderedPageBreak/>
        <w:t xml:space="preserve">Помимо визуальной составляющей, была разработка программа развития бренда Мурманска до 2016 года, включающая в себя организационные мероприятия, медиа-план и календарь событий. </w:t>
      </w:r>
    </w:p>
    <w:p w14:paraId="681983E9" w14:textId="50AD678C" w:rsidR="00D0795B" w:rsidRDefault="00D0795B" w:rsidP="00D0795B">
      <w:pPr>
        <w:pStyle w:val="formattext"/>
        <w:shd w:val="clear" w:color="auto" w:fill="FFFFFF"/>
        <w:spacing w:before="0" w:beforeAutospacing="0" w:after="0" w:afterAutospacing="0" w:line="360" w:lineRule="auto"/>
        <w:ind w:firstLine="708"/>
        <w:jc w:val="both"/>
        <w:textAlignment w:val="baseline"/>
        <w:rPr>
          <w:spacing w:val="2"/>
          <w:sz w:val="28"/>
          <w:szCs w:val="28"/>
        </w:rPr>
      </w:pPr>
      <w:r>
        <w:rPr>
          <w:spacing w:val="2"/>
          <w:sz w:val="28"/>
          <w:szCs w:val="28"/>
        </w:rPr>
        <w:t xml:space="preserve">В контексте территориального </w:t>
      </w:r>
      <w:proofErr w:type="spellStart"/>
      <w:r>
        <w:rPr>
          <w:spacing w:val="2"/>
          <w:sz w:val="28"/>
          <w:szCs w:val="28"/>
        </w:rPr>
        <w:t>брендинга</w:t>
      </w:r>
      <w:proofErr w:type="spellEnd"/>
      <w:r>
        <w:rPr>
          <w:spacing w:val="2"/>
          <w:sz w:val="28"/>
          <w:szCs w:val="28"/>
        </w:rPr>
        <w:t xml:space="preserve">, данная работа играет большую роль. Однако, рассматривая именно </w:t>
      </w:r>
      <w:proofErr w:type="spellStart"/>
      <w:r>
        <w:rPr>
          <w:spacing w:val="2"/>
          <w:sz w:val="28"/>
          <w:szCs w:val="28"/>
        </w:rPr>
        <w:t>брендинг</w:t>
      </w:r>
      <w:proofErr w:type="spellEnd"/>
      <w:r>
        <w:rPr>
          <w:spacing w:val="2"/>
          <w:sz w:val="28"/>
          <w:szCs w:val="28"/>
        </w:rPr>
        <w:t xml:space="preserve"> региона, стоит отметить, что требуется </w:t>
      </w:r>
      <w:r w:rsidR="00E138B2">
        <w:rPr>
          <w:spacing w:val="2"/>
          <w:sz w:val="28"/>
          <w:szCs w:val="28"/>
        </w:rPr>
        <w:t>более обширное исследование территориальной идентичности Кольского полуострова.</w:t>
      </w:r>
    </w:p>
    <w:p w14:paraId="152F237F" w14:textId="14D216F9" w:rsidR="003F04BB" w:rsidRDefault="003F04BB" w:rsidP="003B4AAD">
      <w:pPr>
        <w:pStyle w:val="formattext"/>
        <w:shd w:val="clear" w:color="auto" w:fill="FFFFFF"/>
        <w:spacing w:before="0" w:beforeAutospacing="0" w:after="0" w:afterAutospacing="0" w:line="360" w:lineRule="auto"/>
        <w:ind w:firstLine="708"/>
        <w:jc w:val="both"/>
        <w:textAlignment w:val="baseline"/>
        <w:rPr>
          <w:spacing w:val="2"/>
          <w:sz w:val="28"/>
          <w:szCs w:val="28"/>
        </w:rPr>
      </w:pPr>
      <w:r w:rsidRPr="003B4AAD">
        <w:rPr>
          <w:spacing w:val="2"/>
          <w:sz w:val="28"/>
          <w:szCs w:val="28"/>
        </w:rPr>
        <w:t>Таким образом</w:t>
      </w:r>
      <w:r>
        <w:rPr>
          <w:spacing w:val="2"/>
          <w:sz w:val="28"/>
          <w:szCs w:val="28"/>
        </w:rPr>
        <w:t xml:space="preserve">, выгодное </w:t>
      </w:r>
      <w:r w:rsidR="00AD7472">
        <w:rPr>
          <w:spacing w:val="2"/>
          <w:sz w:val="28"/>
          <w:szCs w:val="28"/>
        </w:rPr>
        <w:t>территориальное</w:t>
      </w:r>
      <w:r>
        <w:rPr>
          <w:spacing w:val="2"/>
          <w:sz w:val="28"/>
          <w:szCs w:val="28"/>
        </w:rPr>
        <w:t xml:space="preserve"> положение, бо</w:t>
      </w:r>
      <w:r w:rsidR="00AD7472">
        <w:rPr>
          <w:spacing w:val="2"/>
          <w:sz w:val="28"/>
          <w:szCs w:val="28"/>
        </w:rPr>
        <w:t xml:space="preserve">гатство и разнообразие </w:t>
      </w:r>
      <w:r>
        <w:rPr>
          <w:spacing w:val="2"/>
          <w:sz w:val="28"/>
          <w:szCs w:val="28"/>
        </w:rPr>
        <w:t xml:space="preserve">ресурсной базы </w:t>
      </w:r>
      <w:r w:rsidR="003B4AAD">
        <w:rPr>
          <w:spacing w:val="2"/>
          <w:sz w:val="28"/>
          <w:szCs w:val="28"/>
        </w:rPr>
        <w:t>выступают</w:t>
      </w:r>
      <w:r>
        <w:rPr>
          <w:spacing w:val="2"/>
          <w:sz w:val="28"/>
          <w:szCs w:val="28"/>
        </w:rPr>
        <w:t xml:space="preserve"> основой для развития региональной экономики и социальной сферы, они же во многом продолжают определять и современное положение региона. </w:t>
      </w:r>
      <w:r w:rsidR="003B4AAD" w:rsidRPr="003B4AAD">
        <w:rPr>
          <w:spacing w:val="2"/>
          <w:sz w:val="28"/>
          <w:szCs w:val="28"/>
        </w:rPr>
        <w:t>Мурманская область отличается уникальными природными ландшафтами, что дает возможность развития туристической отрасли.</w:t>
      </w:r>
      <w:r w:rsidR="003B4AAD">
        <w:rPr>
          <w:spacing w:val="2"/>
          <w:sz w:val="28"/>
          <w:szCs w:val="28"/>
        </w:rPr>
        <w:t xml:space="preserve"> </w:t>
      </w:r>
    </w:p>
    <w:p w14:paraId="39324C98" w14:textId="75E19A23" w:rsidR="003F04BB" w:rsidRDefault="003F04BB" w:rsidP="00BB0419">
      <w:pPr>
        <w:pStyle w:val="formattext"/>
        <w:shd w:val="clear" w:color="auto" w:fill="FFFFFF"/>
        <w:spacing w:before="0" w:beforeAutospacing="0" w:after="0" w:afterAutospacing="0" w:line="360" w:lineRule="auto"/>
        <w:ind w:firstLine="708"/>
        <w:jc w:val="both"/>
        <w:textAlignment w:val="baseline"/>
        <w:rPr>
          <w:sz w:val="28"/>
          <w:szCs w:val="28"/>
          <w:shd w:val="clear" w:color="auto" w:fill="FFFFFF"/>
        </w:rPr>
      </w:pPr>
      <w:r>
        <w:rPr>
          <w:spacing w:val="2"/>
          <w:sz w:val="28"/>
          <w:szCs w:val="28"/>
        </w:rPr>
        <w:t xml:space="preserve">Выполнив анализ региона и рассмотрев его современное состояние, можно сделать вывод, что Кольский полуостров является одним из наиболее перспективных регионов для проектирования территориального бренда. В регионе </w:t>
      </w:r>
      <w:r>
        <w:rPr>
          <w:sz w:val="28"/>
          <w:szCs w:val="28"/>
          <w:shd w:val="clear" w:color="auto" w:fill="FFFFFF"/>
        </w:rPr>
        <w:t xml:space="preserve">сосредоточен интеллектуальный, производственный, гуманитарный и технологический потенциал страны. В связи с этим, делается возможным развитие Кольского полуострова путем его </w:t>
      </w:r>
      <w:proofErr w:type="spellStart"/>
      <w:r>
        <w:rPr>
          <w:sz w:val="28"/>
          <w:szCs w:val="28"/>
          <w:shd w:val="clear" w:color="auto" w:fill="FFFFFF"/>
        </w:rPr>
        <w:t>брендирования</w:t>
      </w:r>
      <w:proofErr w:type="spellEnd"/>
      <w:r>
        <w:rPr>
          <w:sz w:val="28"/>
          <w:szCs w:val="28"/>
          <w:shd w:val="clear" w:color="auto" w:fill="FFFFFF"/>
        </w:rPr>
        <w:t xml:space="preserve">, а именно использование </w:t>
      </w:r>
      <w:proofErr w:type="spellStart"/>
      <w:r>
        <w:rPr>
          <w:sz w:val="28"/>
          <w:szCs w:val="28"/>
          <w:shd w:val="clear" w:color="auto" w:fill="FFFFFF"/>
        </w:rPr>
        <w:t>брендингого</w:t>
      </w:r>
      <w:proofErr w:type="spellEnd"/>
      <w:r>
        <w:rPr>
          <w:sz w:val="28"/>
          <w:szCs w:val="28"/>
          <w:shd w:val="clear" w:color="auto" w:fill="FFFFFF"/>
        </w:rPr>
        <w:t xml:space="preserve"> подхода в продвижении территории. </w:t>
      </w:r>
    </w:p>
    <w:p w14:paraId="59B12E72" w14:textId="088A0904" w:rsidR="003F04BB" w:rsidRDefault="00AA6C16" w:rsidP="003F04BB">
      <w:pPr>
        <w:spacing w:line="360" w:lineRule="auto"/>
        <w:rPr>
          <w:rFonts w:ascii="Times New Roman" w:hAnsi="Times New Roman" w:cs="Times New Roman"/>
          <w:b/>
          <w:sz w:val="28"/>
          <w:szCs w:val="28"/>
        </w:rPr>
      </w:pPr>
      <w:r>
        <w:rPr>
          <w:rFonts w:ascii="Times New Roman" w:hAnsi="Times New Roman" w:cs="Times New Roman"/>
          <w:b/>
          <w:sz w:val="28"/>
          <w:szCs w:val="28"/>
        </w:rPr>
        <w:tab/>
      </w:r>
      <w:r w:rsidR="003F04BB">
        <w:rPr>
          <w:rFonts w:ascii="Times New Roman" w:hAnsi="Times New Roman" w:cs="Times New Roman"/>
          <w:b/>
          <w:sz w:val="28"/>
          <w:szCs w:val="28"/>
        </w:rPr>
        <w:t>Стратегический анализ региона</w:t>
      </w:r>
      <w:r>
        <w:rPr>
          <w:rFonts w:ascii="Times New Roman" w:hAnsi="Times New Roman" w:cs="Times New Roman"/>
          <w:b/>
          <w:sz w:val="28"/>
          <w:szCs w:val="28"/>
        </w:rPr>
        <w:t>.</w:t>
      </w:r>
    </w:p>
    <w:p w14:paraId="7D4FB356" w14:textId="0F689905" w:rsidR="003F04BB" w:rsidRDefault="003F04BB" w:rsidP="007C405B">
      <w:pPr>
        <w:shd w:val="clear" w:color="auto" w:fill="FFFFFF"/>
        <w:spacing w:after="0" w:line="36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Существует множество</w:t>
      </w:r>
      <w:r w:rsidR="00AD7472">
        <w:rPr>
          <w:rFonts w:ascii="Times New Roman" w:hAnsi="Times New Roman" w:cs="Times New Roman"/>
          <w:sz w:val="28"/>
          <w:szCs w:val="28"/>
        </w:rPr>
        <w:t xml:space="preserve"> различных</w:t>
      </w:r>
      <w:r>
        <w:rPr>
          <w:rFonts w:ascii="Times New Roman" w:hAnsi="Times New Roman" w:cs="Times New Roman"/>
          <w:sz w:val="28"/>
          <w:szCs w:val="28"/>
        </w:rPr>
        <w:t xml:space="preserve"> экономических школ, </w:t>
      </w:r>
      <w:r w:rsidR="00AD7472">
        <w:rPr>
          <w:rFonts w:ascii="Times New Roman" w:hAnsi="Times New Roman" w:cs="Times New Roman"/>
          <w:sz w:val="28"/>
          <w:szCs w:val="28"/>
        </w:rPr>
        <w:t>которые рассматривают</w:t>
      </w:r>
      <w:r>
        <w:rPr>
          <w:rFonts w:ascii="Times New Roman" w:hAnsi="Times New Roman" w:cs="Times New Roman"/>
          <w:sz w:val="28"/>
          <w:szCs w:val="28"/>
        </w:rPr>
        <w:t xml:space="preserve"> тео</w:t>
      </w:r>
      <w:r w:rsidR="00AD7472">
        <w:rPr>
          <w:rFonts w:ascii="Times New Roman" w:hAnsi="Times New Roman" w:cs="Times New Roman"/>
          <w:sz w:val="28"/>
          <w:szCs w:val="28"/>
        </w:rPr>
        <w:t>ретический подход к формулированию</w:t>
      </w:r>
      <w:r>
        <w:rPr>
          <w:rFonts w:ascii="Times New Roman" w:hAnsi="Times New Roman" w:cs="Times New Roman"/>
          <w:sz w:val="28"/>
          <w:szCs w:val="28"/>
        </w:rPr>
        <w:t xml:space="preserve"> стратегии (школа дизайна, планирования, позиционирования, предпринимательства и т.д.)</w:t>
      </w:r>
      <w:r>
        <w:rPr>
          <w:rStyle w:val="a7"/>
          <w:rFonts w:ascii="Times New Roman" w:hAnsi="Times New Roman" w:cs="Times New Roman"/>
          <w:sz w:val="28"/>
          <w:szCs w:val="28"/>
        </w:rPr>
        <w:footnoteReference w:id="116"/>
      </w:r>
      <w:r>
        <w:rPr>
          <w:rFonts w:ascii="Times New Roman" w:hAnsi="Times New Roman" w:cs="Times New Roman"/>
          <w:sz w:val="28"/>
          <w:szCs w:val="28"/>
        </w:rPr>
        <w:t xml:space="preserve">. </w:t>
      </w:r>
      <w:r w:rsidR="00AD7472">
        <w:rPr>
          <w:rFonts w:ascii="Times New Roman" w:hAnsi="Times New Roman" w:cs="Times New Roman"/>
          <w:sz w:val="28"/>
          <w:szCs w:val="28"/>
        </w:rPr>
        <w:t xml:space="preserve">У каждой школы методы стратегического анализа разные. В школе дизайна стратегический анализ заключается в проведении анализа внешней среды и конкурентных преимуществ, составлении </w:t>
      </w:r>
      <w:r>
        <w:rPr>
          <w:rFonts w:ascii="Times New Roman" w:hAnsi="Times New Roman" w:cs="Times New Roman"/>
          <w:sz w:val="28"/>
          <w:szCs w:val="28"/>
        </w:rPr>
        <w:t>SWOT-анализ</w:t>
      </w:r>
      <w:r w:rsidR="00AD7472">
        <w:rPr>
          <w:rFonts w:ascii="Times New Roman" w:hAnsi="Times New Roman" w:cs="Times New Roman"/>
          <w:sz w:val="28"/>
          <w:szCs w:val="28"/>
        </w:rPr>
        <w:t xml:space="preserve">, тем самым выбрать </w:t>
      </w:r>
      <w:r w:rsidR="00AD7472">
        <w:rPr>
          <w:rFonts w:ascii="Times New Roman" w:hAnsi="Times New Roman" w:cs="Times New Roman"/>
          <w:sz w:val="28"/>
          <w:szCs w:val="28"/>
        </w:rPr>
        <w:lastRenderedPageBreak/>
        <w:t>дальнейшие стратегические альтернативы</w:t>
      </w:r>
      <w:r>
        <w:rPr>
          <w:rStyle w:val="a7"/>
          <w:rFonts w:ascii="Times New Roman" w:hAnsi="Times New Roman" w:cs="Times New Roman"/>
          <w:sz w:val="28"/>
          <w:szCs w:val="28"/>
        </w:rPr>
        <w:footnoteReference w:id="117"/>
      </w:r>
      <w:r>
        <w:rPr>
          <w:rFonts w:ascii="Times New Roman" w:hAnsi="Times New Roman" w:cs="Times New Roman"/>
          <w:sz w:val="28"/>
          <w:szCs w:val="28"/>
        </w:rPr>
        <w:t xml:space="preserve">. </w:t>
      </w:r>
      <w:r w:rsidR="00AD7472">
        <w:rPr>
          <w:rFonts w:ascii="Times New Roman" w:hAnsi="Times New Roman" w:cs="Times New Roman"/>
          <w:sz w:val="28"/>
          <w:szCs w:val="28"/>
        </w:rPr>
        <w:t>Школа планирования базируется не на стратегических альтернативах, а на конкретных программах действий и бюджетов</w:t>
      </w:r>
      <w:r>
        <w:rPr>
          <w:rStyle w:val="a7"/>
          <w:rFonts w:ascii="Times New Roman" w:hAnsi="Times New Roman" w:cs="Times New Roman"/>
          <w:sz w:val="28"/>
          <w:szCs w:val="28"/>
        </w:rPr>
        <w:footnoteReference w:id="118"/>
      </w:r>
      <w:r>
        <w:rPr>
          <w:rFonts w:ascii="Times New Roman" w:hAnsi="Times New Roman" w:cs="Times New Roman"/>
          <w:sz w:val="28"/>
          <w:szCs w:val="28"/>
        </w:rPr>
        <w:t xml:space="preserve">. </w:t>
      </w:r>
      <w:r w:rsidR="007C405B">
        <w:rPr>
          <w:rFonts w:ascii="Times New Roman" w:hAnsi="Times New Roman" w:cs="Times New Roman"/>
          <w:sz w:val="28"/>
          <w:szCs w:val="28"/>
        </w:rPr>
        <w:t xml:space="preserve">Тем самым, можно составить конкурентную стратегию разными подходами. Однако, в основе любой школы выделяются общие основные элементы, которые говорят об адекватности, качестве и эффективности стратегии. </w:t>
      </w:r>
      <w:r>
        <w:rPr>
          <w:rFonts w:ascii="Times New Roman" w:hAnsi="Times New Roman" w:cs="Times New Roman"/>
          <w:sz w:val="28"/>
          <w:szCs w:val="28"/>
        </w:rPr>
        <w:t xml:space="preserve">К таким элементам относятся: </w:t>
      </w:r>
    </w:p>
    <w:p w14:paraId="759FE7F8" w14:textId="77777777" w:rsidR="003F04BB" w:rsidRDefault="003F04BB" w:rsidP="003F04BB">
      <w:pPr>
        <w:shd w:val="clear" w:color="auto" w:fill="FFFFFF"/>
        <w:spacing w:after="0" w:line="36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 анализ внешней среды (PEST-анализ);</w:t>
      </w:r>
    </w:p>
    <w:p w14:paraId="12930D82" w14:textId="77777777" w:rsidR="003F04BB" w:rsidRDefault="003F04BB" w:rsidP="003F04BB">
      <w:pPr>
        <w:shd w:val="clear" w:color="auto" w:fill="FFFFFF"/>
        <w:spacing w:after="0" w:line="36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 SWOT-анализ.</w:t>
      </w:r>
    </w:p>
    <w:p w14:paraId="2E79E3CF" w14:textId="23130A9B" w:rsidR="003F04BB" w:rsidRDefault="003F04BB" w:rsidP="007C405B">
      <w:pPr>
        <w:shd w:val="clear" w:color="auto" w:fill="FFFFFF"/>
        <w:spacing w:after="0" w:line="360" w:lineRule="auto"/>
        <w:ind w:firstLine="708"/>
        <w:jc w:val="both"/>
        <w:textAlignment w:val="baseline"/>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 xml:space="preserve">Любые </w:t>
      </w:r>
      <w:r w:rsidR="007C405B">
        <w:rPr>
          <w:rFonts w:ascii="Times New Roman" w:hAnsi="Times New Roman" w:cs="Times New Roman"/>
          <w:spacing w:val="2"/>
          <w:sz w:val="28"/>
          <w:szCs w:val="28"/>
          <w:shd w:val="clear" w:color="auto" w:fill="FFFFFF"/>
        </w:rPr>
        <w:t xml:space="preserve">внешние и </w:t>
      </w:r>
      <w:r>
        <w:rPr>
          <w:rFonts w:ascii="Times New Roman" w:hAnsi="Times New Roman" w:cs="Times New Roman"/>
          <w:spacing w:val="2"/>
          <w:sz w:val="28"/>
          <w:szCs w:val="28"/>
          <w:shd w:val="clear" w:color="auto" w:fill="FFFFFF"/>
        </w:rPr>
        <w:t>внутренние</w:t>
      </w:r>
      <w:r w:rsidR="007C405B">
        <w:rPr>
          <w:rFonts w:ascii="Times New Roman" w:hAnsi="Times New Roman" w:cs="Times New Roman"/>
          <w:spacing w:val="2"/>
          <w:sz w:val="28"/>
          <w:szCs w:val="28"/>
          <w:shd w:val="clear" w:color="auto" w:fill="FFFFFF"/>
        </w:rPr>
        <w:t xml:space="preserve"> </w:t>
      </w:r>
      <w:r>
        <w:rPr>
          <w:rFonts w:ascii="Times New Roman" w:hAnsi="Times New Roman" w:cs="Times New Roman"/>
          <w:spacing w:val="2"/>
          <w:sz w:val="28"/>
          <w:szCs w:val="28"/>
          <w:shd w:val="clear" w:color="auto" w:fill="FFFFFF"/>
        </w:rPr>
        <w:t xml:space="preserve">факторы, а также </w:t>
      </w:r>
      <w:r w:rsidR="007C405B">
        <w:rPr>
          <w:rFonts w:ascii="Times New Roman" w:hAnsi="Times New Roman" w:cs="Times New Roman"/>
          <w:spacing w:val="2"/>
          <w:sz w:val="28"/>
          <w:szCs w:val="28"/>
          <w:shd w:val="clear" w:color="auto" w:fill="FFFFFF"/>
        </w:rPr>
        <w:t xml:space="preserve">определенные характеристики территории несут двойственный характер: одинаковые процессы могут сопутствовать новым возможностям, и в то же время нести определенные риски для долгосрочного развития региона. </w:t>
      </w:r>
      <w:r>
        <w:rPr>
          <w:rFonts w:ascii="Times New Roman" w:hAnsi="Times New Roman" w:cs="Times New Roman"/>
          <w:spacing w:val="2"/>
          <w:sz w:val="28"/>
          <w:szCs w:val="28"/>
          <w:shd w:val="clear" w:color="auto" w:fill="FFFFFF"/>
        </w:rPr>
        <w:t xml:space="preserve">В связи с этим, для первичного анализа территории Кольского полуострова, автор задействовал основные инструменты стратегического анализа: </w:t>
      </w:r>
      <w:r>
        <w:rPr>
          <w:rFonts w:ascii="Times New Roman" w:hAnsi="Times New Roman" w:cs="Times New Roman"/>
          <w:spacing w:val="2"/>
          <w:sz w:val="28"/>
          <w:szCs w:val="28"/>
          <w:shd w:val="clear" w:color="auto" w:fill="FFFFFF"/>
          <w:lang w:val="en-US"/>
        </w:rPr>
        <w:t>PEST</w:t>
      </w:r>
      <w:r>
        <w:rPr>
          <w:rFonts w:ascii="Times New Roman" w:hAnsi="Times New Roman" w:cs="Times New Roman"/>
          <w:spacing w:val="2"/>
          <w:sz w:val="28"/>
          <w:szCs w:val="28"/>
          <w:shd w:val="clear" w:color="auto" w:fill="FFFFFF"/>
        </w:rPr>
        <w:t xml:space="preserve"> и </w:t>
      </w:r>
      <w:r>
        <w:rPr>
          <w:rFonts w:ascii="Times New Roman" w:hAnsi="Times New Roman" w:cs="Times New Roman"/>
          <w:spacing w:val="2"/>
          <w:sz w:val="28"/>
          <w:szCs w:val="28"/>
          <w:shd w:val="clear" w:color="auto" w:fill="FFFFFF"/>
          <w:lang w:val="en-US"/>
        </w:rPr>
        <w:t>SWOT</w:t>
      </w:r>
      <w:r>
        <w:rPr>
          <w:rFonts w:ascii="Times New Roman" w:hAnsi="Times New Roman" w:cs="Times New Roman"/>
          <w:spacing w:val="2"/>
          <w:sz w:val="28"/>
          <w:szCs w:val="28"/>
          <w:shd w:val="clear" w:color="auto" w:fill="FFFFFF"/>
        </w:rPr>
        <w:t xml:space="preserve"> анализы.</w:t>
      </w:r>
    </w:p>
    <w:p w14:paraId="77F7C169" w14:textId="777E5968" w:rsidR="001612FF" w:rsidRDefault="003F04BB" w:rsidP="001612FF">
      <w:pPr>
        <w:shd w:val="clear" w:color="auto" w:fill="FFFFFF"/>
        <w:spacing w:after="0" w:line="36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Анализ внешней среды, или PEST-анализ поможет диагностировать стратегические условия, создаваемые внешней средой. </w:t>
      </w:r>
      <w:r w:rsidR="007C405B">
        <w:rPr>
          <w:rFonts w:ascii="Times New Roman" w:hAnsi="Times New Roman" w:cs="Times New Roman"/>
          <w:sz w:val="28"/>
          <w:szCs w:val="28"/>
        </w:rPr>
        <w:t>Анализ базируется на четырех элементах: политических факторах (</w:t>
      </w:r>
      <w:r w:rsidR="007C405B">
        <w:rPr>
          <w:rFonts w:ascii="Times New Roman" w:hAnsi="Times New Roman" w:cs="Times New Roman"/>
          <w:sz w:val="28"/>
          <w:szCs w:val="28"/>
          <w:lang w:val="en-US"/>
        </w:rPr>
        <w:t>Political</w:t>
      </w:r>
      <w:r w:rsidR="007C405B" w:rsidRPr="007C405B">
        <w:rPr>
          <w:rFonts w:ascii="Times New Roman" w:hAnsi="Times New Roman" w:cs="Times New Roman"/>
          <w:sz w:val="28"/>
          <w:szCs w:val="28"/>
        </w:rPr>
        <w:t xml:space="preserve">), </w:t>
      </w:r>
      <w:r w:rsidR="007C405B">
        <w:rPr>
          <w:rFonts w:ascii="Times New Roman" w:hAnsi="Times New Roman" w:cs="Times New Roman"/>
          <w:sz w:val="28"/>
          <w:szCs w:val="28"/>
        </w:rPr>
        <w:t>экономических (</w:t>
      </w:r>
      <w:r w:rsidR="007C405B">
        <w:rPr>
          <w:rFonts w:ascii="Times New Roman" w:hAnsi="Times New Roman" w:cs="Times New Roman"/>
          <w:sz w:val="28"/>
          <w:szCs w:val="28"/>
          <w:lang w:val="en-US"/>
        </w:rPr>
        <w:t>Economic</w:t>
      </w:r>
      <w:r w:rsidR="007C405B" w:rsidRPr="007C405B">
        <w:rPr>
          <w:rFonts w:ascii="Times New Roman" w:hAnsi="Times New Roman" w:cs="Times New Roman"/>
          <w:sz w:val="28"/>
          <w:szCs w:val="28"/>
        </w:rPr>
        <w:t xml:space="preserve">), </w:t>
      </w:r>
      <w:r w:rsidR="007C405B">
        <w:rPr>
          <w:rFonts w:ascii="Times New Roman" w:hAnsi="Times New Roman" w:cs="Times New Roman"/>
          <w:sz w:val="28"/>
          <w:szCs w:val="28"/>
        </w:rPr>
        <w:t>социальных (</w:t>
      </w:r>
      <w:r w:rsidR="007C405B">
        <w:rPr>
          <w:rFonts w:ascii="Times New Roman" w:hAnsi="Times New Roman" w:cs="Times New Roman"/>
          <w:sz w:val="28"/>
          <w:szCs w:val="28"/>
          <w:lang w:val="en-US"/>
        </w:rPr>
        <w:t>Social</w:t>
      </w:r>
      <w:r w:rsidR="007C405B" w:rsidRPr="007C405B">
        <w:rPr>
          <w:rFonts w:ascii="Times New Roman" w:hAnsi="Times New Roman" w:cs="Times New Roman"/>
          <w:sz w:val="28"/>
          <w:szCs w:val="28"/>
        </w:rPr>
        <w:t xml:space="preserve">) </w:t>
      </w:r>
      <w:r w:rsidR="007C405B">
        <w:rPr>
          <w:rFonts w:ascii="Times New Roman" w:hAnsi="Times New Roman" w:cs="Times New Roman"/>
          <w:sz w:val="28"/>
          <w:szCs w:val="28"/>
        </w:rPr>
        <w:t>и технологических (</w:t>
      </w:r>
      <w:proofErr w:type="spellStart"/>
      <w:r w:rsidR="007C405B">
        <w:rPr>
          <w:rFonts w:ascii="Times New Roman" w:hAnsi="Times New Roman" w:cs="Times New Roman"/>
          <w:sz w:val="28"/>
          <w:szCs w:val="28"/>
        </w:rPr>
        <w:t>Technological</w:t>
      </w:r>
      <w:proofErr w:type="spellEnd"/>
      <w:r w:rsidR="007C405B">
        <w:rPr>
          <w:rFonts w:ascii="Times New Roman" w:hAnsi="Times New Roman" w:cs="Times New Roman"/>
          <w:sz w:val="28"/>
          <w:szCs w:val="28"/>
        </w:rPr>
        <w:t>)</w:t>
      </w:r>
      <w:r>
        <w:rPr>
          <w:rStyle w:val="a7"/>
          <w:rFonts w:ascii="Times New Roman" w:hAnsi="Times New Roman" w:cs="Times New Roman"/>
          <w:sz w:val="28"/>
          <w:szCs w:val="28"/>
        </w:rPr>
        <w:footnoteReference w:id="119"/>
      </w:r>
      <w:r>
        <w:rPr>
          <w:rFonts w:ascii="Times New Roman" w:hAnsi="Times New Roman" w:cs="Times New Roman"/>
          <w:sz w:val="28"/>
          <w:szCs w:val="28"/>
        </w:rPr>
        <w:t xml:space="preserve">. </w:t>
      </w:r>
      <w:r w:rsidR="007C405B">
        <w:rPr>
          <w:rFonts w:ascii="Times New Roman" w:hAnsi="Times New Roman" w:cs="Times New Roman"/>
          <w:sz w:val="28"/>
          <w:szCs w:val="28"/>
        </w:rPr>
        <w:t>В анализ обычно включают классификацию факторов именно внешней среды территории, устанавливают причинно-следственные связи между ними, а также делает</w:t>
      </w:r>
      <w:r w:rsidR="001612FF">
        <w:rPr>
          <w:rFonts w:ascii="Times New Roman" w:hAnsi="Times New Roman" w:cs="Times New Roman"/>
          <w:sz w:val="28"/>
          <w:szCs w:val="28"/>
        </w:rPr>
        <w:t>ся прогноз тенденций, который могут потерпеть изменения в регионе. Внешней средой обычно считают не только территориально близкие области России, но и зарубежные страны.</w:t>
      </w:r>
    </w:p>
    <w:p w14:paraId="5D356376" w14:textId="55B8DED9" w:rsidR="003F04BB" w:rsidRPr="003C6792" w:rsidRDefault="003F04BB" w:rsidP="003C6792">
      <w:pPr>
        <w:shd w:val="clear" w:color="auto" w:fill="FFFFFF"/>
        <w:spacing w:after="0" w:line="36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Для определения стратегических условий Кольского полуострова, создаваемых внешней средой, автором был проведен </w:t>
      </w:r>
      <w:r>
        <w:rPr>
          <w:rFonts w:ascii="Times New Roman" w:hAnsi="Times New Roman" w:cs="Times New Roman"/>
          <w:sz w:val="28"/>
          <w:szCs w:val="28"/>
          <w:lang w:val="en-US"/>
        </w:rPr>
        <w:t>PEST</w:t>
      </w:r>
      <w:r>
        <w:rPr>
          <w:rFonts w:ascii="Times New Roman" w:hAnsi="Times New Roman" w:cs="Times New Roman"/>
          <w:sz w:val="28"/>
          <w:szCs w:val="28"/>
        </w:rPr>
        <w:t xml:space="preserve">-анализ и составлена его матрица </w:t>
      </w:r>
      <w:r w:rsidR="003C6792" w:rsidRPr="00120561">
        <w:rPr>
          <w:rFonts w:ascii="Times New Roman" w:hAnsi="Times New Roman" w:cs="Times New Roman"/>
          <w:sz w:val="28"/>
          <w:szCs w:val="28"/>
        </w:rPr>
        <w:t>(приложение 5)</w:t>
      </w:r>
      <w:r w:rsidRPr="00120561">
        <w:rPr>
          <w:rFonts w:ascii="Times New Roman" w:hAnsi="Times New Roman" w:cs="Times New Roman"/>
          <w:sz w:val="28"/>
          <w:szCs w:val="28"/>
        </w:rPr>
        <w:t>.</w:t>
      </w:r>
    </w:p>
    <w:p w14:paraId="6B18041C" w14:textId="7F99EA2F" w:rsidR="00AA59E8" w:rsidRDefault="00AA59E8" w:rsidP="003F04BB">
      <w:pPr>
        <w:shd w:val="clear" w:color="auto" w:fill="FFFFFF"/>
        <w:spacing w:after="0" w:line="360" w:lineRule="auto"/>
        <w:ind w:firstLine="708"/>
        <w:jc w:val="both"/>
        <w:textAlignment w:val="baseline"/>
        <w:rPr>
          <w:rFonts w:ascii="Times New Roman" w:hAnsi="Times New Roman" w:cs="Times New Roman"/>
          <w:sz w:val="28"/>
          <w:szCs w:val="28"/>
          <w:shd w:val="clear" w:color="auto" w:fill="FFFFFF"/>
        </w:rPr>
      </w:pPr>
      <w:r w:rsidRPr="00AA59E8">
        <w:rPr>
          <w:rFonts w:ascii="Times New Roman" w:hAnsi="Times New Roman" w:cs="Times New Roman"/>
          <w:sz w:val="28"/>
          <w:szCs w:val="28"/>
          <w:shd w:val="clear" w:color="auto" w:fill="FFFFFF"/>
        </w:rPr>
        <w:t xml:space="preserve">Рассмотренные факторы оказывают воздействие разного характера на стратегический потенциал территории. Следовательно, </w:t>
      </w:r>
      <w:r>
        <w:rPr>
          <w:rFonts w:ascii="Times New Roman" w:hAnsi="Times New Roman" w:cs="Times New Roman"/>
          <w:sz w:val="28"/>
          <w:szCs w:val="28"/>
          <w:shd w:val="clear" w:color="auto" w:fill="FFFFFF"/>
        </w:rPr>
        <w:t>региону необходимо адаптироваться к тем факторам, которые могут затормозить развитие территории (экономические и политические факторы), а также создать необходимые условия для активации позитивных факторов, которые будут стимулировать развитие потенциала.</w:t>
      </w:r>
    </w:p>
    <w:p w14:paraId="74A78675" w14:textId="36A2B395" w:rsidR="003F04BB" w:rsidRPr="00854509" w:rsidRDefault="00AA59E8" w:rsidP="00854509">
      <w:pPr>
        <w:shd w:val="clear" w:color="auto" w:fill="FFFFFF"/>
        <w:spacing w:after="0" w:line="360" w:lineRule="auto"/>
        <w:ind w:firstLine="708"/>
        <w:jc w:val="both"/>
        <w:textAlignment w:val="baseline"/>
        <w:rPr>
          <w:rFonts w:ascii="Times New Roman" w:hAnsi="Times New Roman" w:cs="Times New Roman"/>
          <w:sz w:val="28"/>
          <w:szCs w:val="28"/>
          <w:highlight w:val="yellow"/>
        </w:rPr>
      </w:pPr>
      <w:r>
        <w:rPr>
          <w:rFonts w:ascii="Times New Roman" w:hAnsi="Times New Roman" w:cs="Times New Roman"/>
          <w:sz w:val="28"/>
          <w:szCs w:val="28"/>
          <w:shd w:val="clear" w:color="auto" w:fill="FFFFFF"/>
        </w:rPr>
        <w:t xml:space="preserve">Далее автор исследования выполнил </w:t>
      </w:r>
      <w:r>
        <w:rPr>
          <w:rFonts w:ascii="Times New Roman" w:hAnsi="Times New Roman" w:cs="Times New Roman"/>
          <w:sz w:val="28"/>
          <w:szCs w:val="28"/>
          <w:shd w:val="clear" w:color="auto" w:fill="FFFFFF"/>
          <w:lang w:val="en-US"/>
        </w:rPr>
        <w:t>SWOT</w:t>
      </w:r>
      <w:r w:rsidRPr="00AA59E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анализ, который заключается в определении сильных и слабых сторон территории, а также выявлении возможностей и угроз регион</w:t>
      </w:r>
      <w:r w:rsidRPr="00AA59E8">
        <w:rPr>
          <w:rFonts w:ascii="Times New Roman" w:hAnsi="Times New Roman" w:cs="Times New Roman"/>
          <w:sz w:val="28"/>
          <w:szCs w:val="28"/>
          <w:shd w:val="clear" w:color="auto" w:fill="FFFFFF"/>
        </w:rPr>
        <w:t>а</w:t>
      </w:r>
      <w:r w:rsidR="003F04BB" w:rsidRPr="00AA59E8">
        <w:rPr>
          <w:rStyle w:val="a7"/>
          <w:rFonts w:ascii="Times New Roman" w:hAnsi="Times New Roman" w:cs="Times New Roman"/>
          <w:sz w:val="28"/>
          <w:szCs w:val="28"/>
        </w:rPr>
        <w:footnoteReference w:id="120"/>
      </w:r>
      <w:r w:rsidR="003F04BB" w:rsidRPr="00AA59E8">
        <w:rPr>
          <w:rFonts w:ascii="Times New Roman" w:hAnsi="Times New Roman" w:cs="Times New Roman"/>
          <w:sz w:val="28"/>
          <w:szCs w:val="28"/>
        </w:rPr>
        <w:t>.</w:t>
      </w:r>
      <w:r>
        <w:rPr>
          <w:rFonts w:ascii="Times New Roman" w:hAnsi="Times New Roman" w:cs="Times New Roman"/>
          <w:sz w:val="28"/>
          <w:szCs w:val="28"/>
        </w:rPr>
        <w:t xml:space="preserve"> </w:t>
      </w:r>
      <w:r w:rsidR="00854509">
        <w:rPr>
          <w:rFonts w:ascii="Times New Roman" w:hAnsi="Times New Roman" w:cs="Times New Roman"/>
          <w:sz w:val="28"/>
          <w:szCs w:val="28"/>
          <w:lang w:val="en-US"/>
        </w:rPr>
        <w:t>SWOT</w:t>
      </w:r>
      <w:r w:rsidR="00854509">
        <w:rPr>
          <w:rFonts w:ascii="Times New Roman" w:hAnsi="Times New Roman" w:cs="Times New Roman"/>
          <w:sz w:val="28"/>
          <w:szCs w:val="28"/>
        </w:rPr>
        <w:t>-анализ является одним из распространенных ме</w:t>
      </w:r>
      <w:r w:rsidR="003B40B8">
        <w:rPr>
          <w:rFonts w:ascii="Times New Roman" w:hAnsi="Times New Roman" w:cs="Times New Roman"/>
          <w:sz w:val="28"/>
          <w:szCs w:val="28"/>
        </w:rPr>
        <w:t xml:space="preserve">тодов для построении стратегии. </w:t>
      </w:r>
      <w:r w:rsidR="00854509">
        <w:rPr>
          <w:rFonts w:ascii="Times New Roman" w:hAnsi="Times New Roman" w:cs="Times New Roman"/>
          <w:sz w:val="28"/>
          <w:szCs w:val="28"/>
        </w:rPr>
        <w:t>Анализ помогает выявить основные конкурентные позиции территории, установить их взаимосвязи, а также систематизировать сильные и слабые конкурентные позиции. На основе анализа можно сформулировать стратегию развития территории или дать оценку эффективности уже существующей</w:t>
      </w:r>
      <w:r w:rsidR="003F04BB">
        <w:rPr>
          <w:rStyle w:val="a7"/>
          <w:rFonts w:ascii="Times New Roman" w:hAnsi="Times New Roman" w:cs="Times New Roman"/>
          <w:sz w:val="28"/>
          <w:szCs w:val="28"/>
        </w:rPr>
        <w:footnoteReference w:id="121"/>
      </w:r>
      <w:r w:rsidR="003F04BB">
        <w:rPr>
          <w:rFonts w:ascii="Times New Roman" w:hAnsi="Times New Roman" w:cs="Times New Roman"/>
          <w:sz w:val="28"/>
          <w:szCs w:val="28"/>
        </w:rPr>
        <w:t>.</w:t>
      </w:r>
    </w:p>
    <w:p w14:paraId="59DE1F2D" w14:textId="6BE3F150" w:rsidR="003F04BB" w:rsidRDefault="003F04BB" w:rsidP="003F04BB">
      <w:pPr>
        <w:shd w:val="clear" w:color="auto" w:fill="FFFFFF"/>
        <w:spacing w:after="0" w:line="360" w:lineRule="auto"/>
        <w:ind w:firstLine="708"/>
        <w:jc w:val="both"/>
        <w:textAlignment w:val="baseline"/>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 xml:space="preserve">Построение матрицы </w:t>
      </w:r>
      <w:r>
        <w:rPr>
          <w:rFonts w:ascii="Times New Roman" w:hAnsi="Times New Roman" w:cs="Times New Roman"/>
          <w:spacing w:val="2"/>
          <w:sz w:val="28"/>
          <w:szCs w:val="28"/>
          <w:shd w:val="clear" w:color="auto" w:fill="FFFFFF"/>
          <w:lang w:val="en-US"/>
        </w:rPr>
        <w:t>SWOT</w:t>
      </w:r>
      <w:r>
        <w:rPr>
          <w:rFonts w:ascii="Times New Roman" w:hAnsi="Times New Roman" w:cs="Times New Roman"/>
          <w:spacing w:val="2"/>
          <w:sz w:val="28"/>
          <w:szCs w:val="28"/>
          <w:shd w:val="clear" w:color="auto" w:fill="FFFFFF"/>
        </w:rPr>
        <w:t xml:space="preserve">-анализа поможет дать чёткое представление о ситуации и указать, в каких направлениях необходимо действовать, используя сильные стороны региона, тем самым максимизировать возможности и свести к минимуму слабые стороны и угрозы. Для достижения данной цели автором был проведен </w:t>
      </w:r>
      <w:r>
        <w:rPr>
          <w:rFonts w:ascii="Times New Roman" w:hAnsi="Times New Roman" w:cs="Times New Roman"/>
          <w:spacing w:val="2"/>
          <w:sz w:val="28"/>
          <w:szCs w:val="28"/>
          <w:shd w:val="clear" w:color="auto" w:fill="FFFFFF"/>
          <w:lang w:val="en-US"/>
        </w:rPr>
        <w:t>SWOT</w:t>
      </w:r>
      <w:r w:rsidR="00854509">
        <w:rPr>
          <w:rFonts w:ascii="Times New Roman" w:hAnsi="Times New Roman" w:cs="Times New Roman"/>
          <w:spacing w:val="2"/>
          <w:sz w:val="28"/>
          <w:szCs w:val="28"/>
          <w:shd w:val="clear" w:color="auto" w:fill="FFFFFF"/>
        </w:rPr>
        <w:t>-анализ Кольского полуострова</w:t>
      </w:r>
      <w:r w:rsidR="00120561">
        <w:rPr>
          <w:rFonts w:ascii="Times New Roman" w:hAnsi="Times New Roman" w:cs="Times New Roman"/>
          <w:spacing w:val="2"/>
          <w:sz w:val="28"/>
          <w:szCs w:val="28"/>
          <w:shd w:val="clear" w:color="auto" w:fill="FFFFFF"/>
        </w:rPr>
        <w:t xml:space="preserve"> (табл. 3.1</w:t>
      </w:r>
      <w:r>
        <w:rPr>
          <w:rFonts w:ascii="Times New Roman" w:hAnsi="Times New Roman" w:cs="Times New Roman"/>
          <w:spacing w:val="2"/>
          <w:sz w:val="28"/>
          <w:szCs w:val="28"/>
          <w:shd w:val="clear" w:color="auto" w:fill="FFFFFF"/>
        </w:rPr>
        <w:t>).</w:t>
      </w:r>
    </w:p>
    <w:p w14:paraId="395EF81C" w14:textId="420CB101" w:rsidR="003F04BB" w:rsidRDefault="003F04BB" w:rsidP="00BB0419">
      <w:pPr>
        <w:shd w:val="clear" w:color="auto" w:fill="FFFFFF"/>
        <w:spacing w:after="0" w:line="360" w:lineRule="auto"/>
        <w:jc w:val="righ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Таблица </w:t>
      </w:r>
      <w:r w:rsidR="00BB0419">
        <w:rPr>
          <w:rFonts w:ascii="Times New Roman" w:eastAsia="Times New Roman" w:hAnsi="Times New Roman" w:cs="Times New Roman"/>
          <w:spacing w:val="2"/>
          <w:sz w:val="28"/>
          <w:szCs w:val="28"/>
          <w:lang w:eastAsia="ru-RU"/>
        </w:rPr>
        <w:t>3.</w:t>
      </w:r>
      <w:r w:rsidR="00120561">
        <w:rPr>
          <w:rFonts w:ascii="Times New Roman" w:eastAsia="Times New Roman" w:hAnsi="Times New Roman" w:cs="Times New Roman"/>
          <w:spacing w:val="2"/>
          <w:sz w:val="28"/>
          <w:szCs w:val="28"/>
          <w:lang w:eastAsia="ru-RU"/>
        </w:rPr>
        <w:t>1</w:t>
      </w:r>
      <w:r>
        <w:rPr>
          <w:rFonts w:ascii="Times New Roman" w:eastAsia="Times New Roman" w:hAnsi="Times New Roman" w:cs="Times New Roman"/>
          <w:spacing w:val="2"/>
          <w:sz w:val="28"/>
          <w:szCs w:val="28"/>
          <w:lang w:eastAsia="ru-RU"/>
        </w:rPr>
        <w:t xml:space="preserve"> – </w:t>
      </w:r>
      <w:r>
        <w:rPr>
          <w:rFonts w:ascii="Times New Roman" w:eastAsia="Times New Roman" w:hAnsi="Times New Roman" w:cs="Times New Roman"/>
          <w:spacing w:val="2"/>
          <w:sz w:val="28"/>
          <w:szCs w:val="28"/>
          <w:lang w:val="en-US" w:eastAsia="ru-RU"/>
        </w:rPr>
        <w:t>SWOT</w:t>
      </w:r>
      <w:r>
        <w:rPr>
          <w:rFonts w:ascii="Times New Roman" w:eastAsia="Times New Roman" w:hAnsi="Times New Roman" w:cs="Times New Roman"/>
          <w:spacing w:val="2"/>
          <w:sz w:val="28"/>
          <w:szCs w:val="28"/>
          <w:lang w:eastAsia="ru-RU"/>
        </w:rPr>
        <w:t>-анализ Кольского полуострова</w:t>
      </w:r>
    </w:p>
    <w:tbl>
      <w:tblPr>
        <w:tblStyle w:val="ad"/>
        <w:tblW w:w="0" w:type="auto"/>
        <w:tblLook w:val="04A0" w:firstRow="1" w:lastRow="0" w:firstColumn="1" w:lastColumn="0" w:noHBand="0" w:noVBand="1"/>
      </w:tblPr>
      <w:tblGrid>
        <w:gridCol w:w="4672"/>
        <w:gridCol w:w="4673"/>
      </w:tblGrid>
      <w:tr w:rsidR="003F04BB" w14:paraId="71E5F1CE" w14:textId="77777777" w:rsidTr="003F04BB">
        <w:tc>
          <w:tcPr>
            <w:tcW w:w="4672" w:type="dxa"/>
            <w:tcBorders>
              <w:top w:val="single" w:sz="4" w:space="0" w:color="auto"/>
              <w:left w:val="single" w:sz="4" w:space="0" w:color="auto"/>
              <w:bottom w:val="single" w:sz="4" w:space="0" w:color="auto"/>
              <w:right w:val="single" w:sz="4" w:space="0" w:color="auto"/>
            </w:tcBorders>
            <w:hideMark/>
          </w:tcPr>
          <w:p w14:paraId="0B612031" w14:textId="77777777" w:rsidR="003F04BB" w:rsidRDefault="003F04BB">
            <w:pPr>
              <w:jc w:val="center"/>
              <w:textAlignment w:val="baseline"/>
              <w:rPr>
                <w:rFonts w:ascii="Times New Roman" w:eastAsia="Times New Roman" w:hAnsi="Times New Roman" w:cs="Times New Roman"/>
                <w:b/>
                <w:spacing w:val="2"/>
                <w:sz w:val="24"/>
                <w:szCs w:val="28"/>
                <w:lang w:val="en-US" w:eastAsia="ru-RU"/>
              </w:rPr>
            </w:pPr>
            <w:r>
              <w:rPr>
                <w:rFonts w:ascii="Times New Roman" w:eastAsia="Times New Roman" w:hAnsi="Times New Roman" w:cs="Times New Roman"/>
                <w:b/>
                <w:spacing w:val="2"/>
                <w:sz w:val="24"/>
                <w:szCs w:val="28"/>
                <w:lang w:eastAsia="ru-RU"/>
              </w:rPr>
              <w:t>Сильные стороны (</w:t>
            </w:r>
            <w:r>
              <w:rPr>
                <w:rFonts w:ascii="Times New Roman" w:eastAsia="Times New Roman" w:hAnsi="Times New Roman" w:cs="Times New Roman"/>
                <w:b/>
                <w:spacing w:val="2"/>
                <w:sz w:val="24"/>
                <w:szCs w:val="28"/>
                <w:lang w:val="en-US" w:eastAsia="ru-RU"/>
              </w:rPr>
              <w:t>S)</w:t>
            </w:r>
          </w:p>
        </w:tc>
        <w:tc>
          <w:tcPr>
            <w:tcW w:w="4673" w:type="dxa"/>
            <w:tcBorders>
              <w:top w:val="single" w:sz="4" w:space="0" w:color="auto"/>
              <w:left w:val="single" w:sz="4" w:space="0" w:color="auto"/>
              <w:bottom w:val="single" w:sz="4" w:space="0" w:color="auto"/>
              <w:right w:val="single" w:sz="4" w:space="0" w:color="auto"/>
            </w:tcBorders>
            <w:hideMark/>
          </w:tcPr>
          <w:p w14:paraId="281CBF5C" w14:textId="77777777" w:rsidR="003F04BB" w:rsidRDefault="003F04BB">
            <w:pPr>
              <w:jc w:val="center"/>
              <w:textAlignment w:val="baseline"/>
              <w:rPr>
                <w:rFonts w:ascii="Times New Roman" w:eastAsia="Times New Roman" w:hAnsi="Times New Roman" w:cs="Times New Roman"/>
                <w:b/>
                <w:spacing w:val="2"/>
                <w:sz w:val="24"/>
                <w:szCs w:val="28"/>
                <w:lang w:val="en-US" w:eastAsia="ru-RU"/>
              </w:rPr>
            </w:pPr>
            <w:r>
              <w:rPr>
                <w:rFonts w:ascii="Times New Roman" w:eastAsia="Times New Roman" w:hAnsi="Times New Roman" w:cs="Times New Roman"/>
                <w:b/>
                <w:spacing w:val="2"/>
                <w:sz w:val="24"/>
                <w:szCs w:val="28"/>
                <w:lang w:eastAsia="ru-RU"/>
              </w:rPr>
              <w:t xml:space="preserve">Слабые стороны </w:t>
            </w:r>
            <w:r>
              <w:rPr>
                <w:rFonts w:ascii="Times New Roman" w:eastAsia="Times New Roman" w:hAnsi="Times New Roman" w:cs="Times New Roman"/>
                <w:b/>
                <w:spacing w:val="2"/>
                <w:sz w:val="24"/>
                <w:szCs w:val="28"/>
                <w:lang w:val="en-US" w:eastAsia="ru-RU"/>
              </w:rPr>
              <w:t>(W)</w:t>
            </w:r>
          </w:p>
        </w:tc>
      </w:tr>
      <w:tr w:rsidR="003F04BB" w14:paraId="0D6A0B6D" w14:textId="77777777" w:rsidTr="003F04BB">
        <w:tc>
          <w:tcPr>
            <w:tcW w:w="4672" w:type="dxa"/>
            <w:tcBorders>
              <w:top w:val="single" w:sz="4" w:space="0" w:color="auto"/>
              <w:left w:val="single" w:sz="4" w:space="0" w:color="auto"/>
              <w:bottom w:val="single" w:sz="4" w:space="0" w:color="auto"/>
              <w:right w:val="single" w:sz="4" w:space="0" w:color="auto"/>
            </w:tcBorders>
            <w:hideMark/>
          </w:tcPr>
          <w:p w14:paraId="1D7A4D52" w14:textId="18D2230C" w:rsidR="003F04BB" w:rsidRDefault="003F04BB" w:rsidP="008D0F14">
            <w:pPr>
              <w:jc w:val="both"/>
              <w:textAlignment w:val="baseline"/>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1. Выгодное географическое положение, наличие глубоководного незамерзающего морского порта, имеющего выход в Атлантику и Тихий океан, высокий </w:t>
            </w:r>
            <w:r>
              <w:rPr>
                <w:rFonts w:ascii="Times New Roman" w:eastAsia="Times New Roman" w:hAnsi="Times New Roman" w:cs="Times New Roman"/>
                <w:sz w:val="24"/>
                <w:szCs w:val="28"/>
                <w:lang w:eastAsia="ru-RU"/>
              </w:rPr>
              <w:lastRenderedPageBreak/>
              <w:t>транспортно-транзитный потенциал</w:t>
            </w:r>
            <w:r>
              <w:rPr>
                <w:rFonts w:ascii="Times New Roman" w:eastAsia="Times New Roman" w:hAnsi="Times New Roman" w:cs="Times New Roman"/>
                <w:sz w:val="24"/>
                <w:szCs w:val="28"/>
                <w:lang w:eastAsia="ru-RU"/>
              </w:rPr>
              <w:br/>
              <w:t>2. Богатство, уникальность и разнообразие природно-ресурсной базы, водных биоресурсов </w:t>
            </w:r>
            <w:r>
              <w:rPr>
                <w:rFonts w:ascii="Times New Roman" w:eastAsia="Times New Roman" w:hAnsi="Times New Roman" w:cs="Times New Roman"/>
                <w:sz w:val="24"/>
                <w:szCs w:val="28"/>
                <w:lang w:eastAsia="ru-RU"/>
              </w:rPr>
              <w:br/>
              <w:t>3. Высокий уровень индустриального развития </w:t>
            </w:r>
            <w:r>
              <w:rPr>
                <w:rFonts w:ascii="Times New Roman" w:eastAsia="Times New Roman" w:hAnsi="Times New Roman" w:cs="Times New Roman"/>
                <w:sz w:val="24"/>
                <w:szCs w:val="28"/>
                <w:lang w:eastAsia="ru-RU"/>
              </w:rPr>
              <w:br/>
              <w:t>4.Энергоизбыточность региона, обусловленная наличием резервов мощности на Кольской АЭС</w:t>
            </w:r>
            <w:r>
              <w:rPr>
                <w:rFonts w:ascii="Times New Roman" w:eastAsia="Times New Roman" w:hAnsi="Times New Roman" w:cs="Times New Roman"/>
                <w:sz w:val="24"/>
                <w:szCs w:val="28"/>
                <w:lang w:eastAsia="ru-RU"/>
              </w:rPr>
              <w:br/>
              <w:t>5. Экспортная ориентация региональной экономики, снижающая возможные негативные последствия вступления России в ВТО</w:t>
            </w:r>
            <w:r>
              <w:rPr>
                <w:rFonts w:ascii="Times New Roman" w:eastAsia="Times New Roman" w:hAnsi="Times New Roman" w:cs="Times New Roman"/>
                <w:sz w:val="24"/>
                <w:szCs w:val="28"/>
                <w:lang w:eastAsia="ru-RU"/>
              </w:rPr>
              <w:br/>
              <w:t xml:space="preserve">6. Уникальный туристско-рекреационный потенциал, богатое </w:t>
            </w:r>
            <w:r w:rsidR="008D0F14">
              <w:rPr>
                <w:rFonts w:ascii="Times New Roman" w:eastAsia="Times New Roman" w:hAnsi="Times New Roman" w:cs="Times New Roman"/>
                <w:sz w:val="24"/>
                <w:szCs w:val="28"/>
                <w:lang w:eastAsia="ru-RU"/>
              </w:rPr>
              <w:t>культурно-историческое наследие</w:t>
            </w:r>
            <w:r>
              <w:rPr>
                <w:rFonts w:ascii="Times New Roman" w:eastAsia="Times New Roman" w:hAnsi="Times New Roman" w:cs="Times New Roman"/>
                <w:sz w:val="24"/>
                <w:szCs w:val="28"/>
                <w:lang w:eastAsia="ru-RU"/>
              </w:rPr>
              <w:br/>
              <w:t xml:space="preserve">7. Высокие качественные характеристики человеческого капитала, в </w:t>
            </w:r>
            <w:proofErr w:type="spellStart"/>
            <w:r>
              <w:rPr>
                <w:rFonts w:ascii="Times New Roman" w:eastAsia="Times New Roman" w:hAnsi="Times New Roman" w:cs="Times New Roman"/>
                <w:sz w:val="24"/>
                <w:szCs w:val="28"/>
                <w:lang w:eastAsia="ru-RU"/>
              </w:rPr>
              <w:t>т.ч</w:t>
            </w:r>
            <w:proofErr w:type="spellEnd"/>
            <w:r>
              <w:rPr>
                <w:rFonts w:ascii="Times New Roman" w:eastAsia="Times New Roman" w:hAnsi="Times New Roman" w:cs="Times New Roman"/>
                <w:sz w:val="24"/>
                <w:szCs w:val="28"/>
                <w:lang w:eastAsia="ru-RU"/>
              </w:rPr>
              <w:t>. кадрового потенциала, значительный научно-технический потенциал</w:t>
            </w:r>
            <w:r>
              <w:rPr>
                <w:rFonts w:ascii="Times New Roman" w:eastAsia="Times New Roman" w:hAnsi="Times New Roman" w:cs="Times New Roman"/>
                <w:sz w:val="24"/>
                <w:szCs w:val="28"/>
                <w:lang w:eastAsia="ru-RU"/>
              </w:rPr>
              <w:br/>
              <w:t>8. Имеющиеся заделы в области высоких технологий, относящиеся к ключевым драйверам становления нового технологического уклада </w:t>
            </w:r>
            <w:r>
              <w:rPr>
                <w:rFonts w:ascii="Times New Roman" w:eastAsia="Times New Roman" w:hAnsi="Times New Roman" w:cs="Times New Roman"/>
                <w:sz w:val="24"/>
                <w:szCs w:val="28"/>
                <w:lang w:eastAsia="ru-RU"/>
              </w:rPr>
              <w:br/>
            </w:r>
          </w:p>
        </w:tc>
        <w:tc>
          <w:tcPr>
            <w:tcW w:w="4673" w:type="dxa"/>
            <w:tcBorders>
              <w:top w:val="single" w:sz="4" w:space="0" w:color="auto"/>
              <w:left w:val="single" w:sz="4" w:space="0" w:color="auto"/>
              <w:bottom w:val="single" w:sz="4" w:space="0" w:color="auto"/>
              <w:right w:val="single" w:sz="4" w:space="0" w:color="auto"/>
            </w:tcBorders>
            <w:hideMark/>
          </w:tcPr>
          <w:p w14:paraId="77F50266" w14:textId="77777777" w:rsidR="003F04BB" w:rsidRDefault="003F04BB">
            <w:pPr>
              <w:jc w:val="both"/>
              <w:textAlignment w:val="baseline"/>
              <w:rPr>
                <w:rFonts w:ascii="Times New Roman" w:eastAsia="Times New Roman" w:hAnsi="Times New Roman" w:cs="Times New Roman"/>
                <w:spacing w:val="2"/>
                <w:sz w:val="24"/>
                <w:szCs w:val="28"/>
                <w:lang w:eastAsia="ru-RU"/>
              </w:rPr>
            </w:pPr>
            <w:r>
              <w:rPr>
                <w:rFonts w:ascii="Times New Roman" w:eastAsia="Times New Roman" w:hAnsi="Times New Roman" w:cs="Times New Roman"/>
                <w:sz w:val="24"/>
                <w:szCs w:val="28"/>
                <w:lang w:eastAsia="ru-RU"/>
              </w:rPr>
              <w:lastRenderedPageBreak/>
              <w:t xml:space="preserve">1. «Арктическая» специфика хозяйственной деятельности и </w:t>
            </w:r>
            <w:proofErr w:type="spellStart"/>
            <w:r>
              <w:rPr>
                <w:rFonts w:ascii="Times New Roman" w:eastAsia="Times New Roman" w:hAnsi="Times New Roman" w:cs="Times New Roman"/>
                <w:sz w:val="24"/>
                <w:szCs w:val="28"/>
                <w:lang w:eastAsia="ru-RU"/>
              </w:rPr>
              <w:t>дискомфортность</w:t>
            </w:r>
            <w:proofErr w:type="spellEnd"/>
            <w:r>
              <w:rPr>
                <w:rFonts w:ascii="Times New Roman" w:eastAsia="Times New Roman" w:hAnsi="Times New Roman" w:cs="Times New Roman"/>
                <w:sz w:val="24"/>
                <w:szCs w:val="28"/>
                <w:lang w:eastAsia="ru-RU"/>
              </w:rPr>
              <w:t xml:space="preserve"> условий проживания за Полярным кругом</w:t>
            </w:r>
            <w:r>
              <w:rPr>
                <w:rFonts w:ascii="Times New Roman" w:eastAsia="Times New Roman" w:hAnsi="Times New Roman" w:cs="Times New Roman"/>
                <w:sz w:val="24"/>
                <w:szCs w:val="28"/>
                <w:lang w:eastAsia="ru-RU"/>
              </w:rPr>
              <w:br/>
            </w:r>
            <w:r>
              <w:rPr>
                <w:rFonts w:ascii="Times New Roman" w:eastAsia="Times New Roman" w:hAnsi="Times New Roman" w:cs="Times New Roman"/>
                <w:sz w:val="24"/>
                <w:szCs w:val="28"/>
                <w:lang w:eastAsia="ru-RU"/>
              </w:rPr>
              <w:lastRenderedPageBreak/>
              <w:t xml:space="preserve">2. </w:t>
            </w:r>
            <w:proofErr w:type="spellStart"/>
            <w:r>
              <w:rPr>
                <w:rFonts w:ascii="Times New Roman" w:eastAsia="Times New Roman" w:hAnsi="Times New Roman" w:cs="Times New Roman"/>
                <w:sz w:val="24"/>
                <w:szCs w:val="28"/>
                <w:lang w:eastAsia="ru-RU"/>
              </w:rPr>
              <w:t>Моноструктурный</w:t>
            </w:r>
            <w:proofErr w:type="spellEnd"/>
            <w:r>
              <w:rPr>
                <w:rFonts w:ascii="Times New Roman" w:eastAsia="Times New Roman" w:hAnsi="Times New Roman" w:cs="Times New Roman"/>
                <w:sz w:val="24"/>
                <w:szCs w:val="28"/>
                <w:lang w:eastAsia="ru-RU"/>
              </w:rPr>
              <w:t xml:space="preserve"> характер производственных отношений в целом и </w:t>
            </w:r>
            <w:proofErr w:type="spellStart"/>
            <w:r>
              <w:rPr>
                <w:rFonts w:ascii="Times New Roman" w:eastAsia="Times New Roman" w:hAnsi="Times New Roman" w:cs="Times New Roman"/>
                <w:sz w:val="24"/>
                <w:szCs w:val="28"/>
                <w:lang w:eastAsia="ru-RU"/>
              </w:rPr>
              <w:t>моноспециализация</w:t>
            </w:r>
            <w:proofErr w:type="spellEnd"/>
            <w:r>
              <w:rPr>
                <w:rFonts w:ascii="Times New Roman" w:eastAsia="Times New Roman" w:hAnsi="Times New Roman" w:cs="Times New Roman"/>
                <w:sz w:val="24"/>
                <w:szCs w:val="28"/>
                <w:lang w:eastAsia="ru-RU"/>
              </w:rPr>
              <w:t xml:space="preserve"> экономики отдельных районов; недостаточная развитость сферы услуг и элементов сервисной экономики</w:t>
            </w:r>
            <w:r>
              <w:rPr>
                <w:rFonts w:ascii="Times New Roman" w:eastAsia="Times New Roman" w:hAnsi="Times New Roman" w:cs="Times New Roman"/>
                <w:sz w:val="24"/>
                <w:szCs w:val="28"/>
                <w:lang w:eastAsia="ru-RU"/>
              </w:rPr>
              <w:br/>
              <w:t>3. Сырьевая экспортно-ориентированная модель развития; незначительная доля продукции с высокой валовой добавленной стоимостью; недостаточная развитость энергетической, транспортной, сервисной инфраструктур </w:t>
            </w:r>
            <w:r>
              <w:rPr>
                <w:rFonts w:ascii="Times New Roman" w:eastAsia="Times New Roman" w:hAnsi="Times New Roman" w:cs="Times New Roman"/>
                <w:sz w:val="24"/>
                <w:szCs w:val="28"/>
                <w:lang w:eastAsia="ru-RU"/>
              </w:rPr>
              <w:br/>
              <w:t>4. Высокая доля мазута в структуре топливно-энергетического баланса</w:t>
            </w:r>
            <w:r>
              <w:rPr>
                <w:rFonts w:ascii="Times New Roman" w:eastAsia="Times New Roman" w:hAnsi="Times New Roman" w:cs="Times New Roman"/>
                <w:sz w:val="24"/>
                <w:szCs w:val="28"/>
                <w:lang w:eastAsia="ru-RU"/>
              </w:rPr>
              <w:br/>
              <w:t>5. Нестабильность демографических процессов; несбалансированность рынка труда, отток высококвалифицированных кадров </w:t>
            </w:r>
            <w:r>
              <w:rPr>
                <w:rFonts w:ascii="Times New Roman" w:eastAsia="Times New Roman" w:hAnsi="Times New Roman" w:cs="Times New Roman"/>
                <w:sz w:val="24"/>
                <w:szCs w:val="28"/>
                <w:lang w:eastAsia="ru-RU"/>
              </w:rPr>
              <w:br/>
              <w:t>6. Наличие экологических проблем</w:t>
            </w:r>
            <w:r>
              <w:rPr>
                <w:rFonts w:ascii="Times New Roman" w:eastAsia="Times New Roman" w:hAnsi="Times New Roman" w:cs="Times New Roman"/>
                <w:sz w:val="24"/>
                <w:szCs w:val="28"/>
                <w:lang w:eastAsia="ru-RU"/>
              </w:rPr>
              <w:br/>
              <w:t>7. Доминирование ведомственного подхода над комплексным подходом к социально-экономическому развитию </w:t>
            </w:r>
            <w:r>
              <w:rPr>
                <w:rFonts w:ascii="Times New Roman" w:eastAsia="Times New Roman" w:hAnsi="Times New Roman" w:cs="Times New Roman"/>
                <w:sz w:val="24"/>
                <w:szCs w:val="28"/>
                <w:lang w:eastAsia="ru-RU"/>
              </w:rPr>
              <w:br/>
              <w:t xml:space="preserve">8. </w:t>
            </w:r>
            <w:proofErr w:type="spellStart"/>
            <w:r>
              <w:rPr>
                <w:rFonts w:ascii="Times New Roman" w:eastAsia="Times New Roman" w:hAnsi="Times New Roman" w:cs="Times New Roman"/>
                <w:sz w:val="24"/>
                <w:szCs w:val="28"/>
                <w:lang w:eastAsia="ru-RU"/>
              </w:rPr>
              <w:t>Милитаризованность</w:t>
            </w:r>
            <w:proofErr w:type="spellEnd"/>
            <w:r>
              <w:rPr>
                <w:rFonts w:ascii="Times New Roman" w:eastAsia="Times New Roman" w:hAnsi="Times New Roman" w:cs="Times New Roman"/>
                <w:sz w:val="24"/>
                <w:szCs w:val="28"/>
                <w:lang w:eastAsia="ru-RU"/>
              </w:rPr>
              <w:t xml:space="preserve"> территории</w:t>
            </w:r>
          </w:p>
        </w:tc>
      </w:tr>
      <w:tr w:rsidR="003F04BB" w14:paraId="1AAF01FE" w14:textId="77777777" w:rsidTr="003F04BB">
        <w:tc>
          <w:tcPr>
            <w:tcW w:w="4672" w:type="dxa"/>
            <w:tcBorders>
              <w:top w:val="single" w:sz="4" w:space="0" w:color="auto"/>
              <w:left w:val="single" w:sz="4" w:space="0" w:color="auto"/>
              <w:bottom w:val="single" w:sz="4" w:space="0" w:color="auto"/>
              <w:right w:val="single" w:sz="4" w:space="0" w:color="auto"/>
            </w:tcBorders>
            <w:hideMark/>
          </w:tcPr>
          <w:p w14:paraId="38451E8D" w14:textId="77777777" w:rsidR="003F04BB" w:rsidRDefault="003F04BB">
            <w:pPr>
              <w:jc w:val="center"/>
              <w:textAlignment w:val="baseline"/>
              <w:rPr>
                <w:rFonts w:ascii="Times New Roman" w:eastAsia="Times New Roman" w:hAnsi="Times New Roman" w:cs="Times New Roman"/>
                <w:b/>
                <w:spacing w:val="2"/>
                <w:sz w:val="24"/>
                <w:szCs w:val="28"/>
                <w:lang w:val="en-US" w:eastAsia="ru-RU"/>
              </w:rPr>
            </w:pPr>
            <w:r>
              <w:rPr>
                <w:rFonts w:ascii="Times New Roman" w:eastAsia="Times New Roman" w:hAnsi="Times New Roman" w:cs="Times New Roman"/>
                <w:b/>
                <w:spacing w:val="2"/>
                <w:sz w:val="24"/>
                <w:szCs w:val="28"/>
                <w:lang w:eastAsia="ru-RU"/>
              </w:rPr>
              <w:lastRenderedPageBreak/>
              <w:t xml:space="preserve">Возможности </w:t>
            </w:r>
            <w:r>
              <w:rPr>
                <w:rFonts w:ascii="Times New Roman" w:eastAsia="Times New Roman" w:hAnsi="Times New Roman" w:cs="Times New Roman"/>
                <w:b/>
                <w:spacing w:val="2"/>
                <w:sz w:val="24"/>
                <w:szCs w:val="28"/>
                <w:lang w:val="en-US" w:eastAsia="ru-RU"/>
              </w:rPr>
              <w:t>(O)</w:t>
            </w:r>
          </w:p>
        </w:tc>
        <w:tc>
          <w:tcPr>
            <w:tcW w:w="4673" w:type="dxa"/>
            <w:tcBorders>
              <w:top w:val="single" w:sz="4" w:space="0" w:color="auto"/>
              <w:left w:val="single" w:sz="4" w:space="0" w:color="auto"/>
              <w:bottom w:val="single" w:sz="4" w:space="0" w:color="auto"/>
              <w:right w:val="single" w:sz="4" w:space="0" w:color="auto"/>
            </w:tcBorders>
            <w:hideMark/>
          </w:tcPr>
          <w:p w14:paraId="4EB1EBC7" w14:textId="77777777" w:rsidR="003F04BB" w:rsidRDefault="003F04BB">
            <w:pPr>
              <w:jc w:val="center"/>
              <w:textAlignment w:val="baseline"/>
              <w:rPr>
                <w:rFonts w:ascii="Times New Roman" w:eastAsia="Times New Roman" w:hAnsi="Times New Roman" w:cs="Times New Roman"/>
                <w:b/>
                <w:spacing w:val="2"/>
                <w:sz w:val="24"/>
                <w:szCs w:val="28"/>
                <w:lang w:val="en-US" w:eastAsia="ru-RU"/>
              </w:rPr>
            </w:pPr>
            <w:r>
              <w:rPr>
                <w:rFonts w:ascii="Times New Roman" w:eastAsia="Times New Roman" w:hAnsi="Times New Roman" w:cs="Times New Roman"/>
                <w:b/>
                <w:spacing w:val="2"/>
                <w:sz w:val="24"/>
                <w:szCs w:val="28"/>
                <w:lang w:eastAsia="ru-RU"/>
              </w:rPr>
              <w:t xml:space="preserve">Угрозы </w:t>
            </w:r>
            <w:r>
              <w:rPr>
                <w:rFonts w:ascii="Times New Roman" w:eastAsia="Times New Roman" w:hAnsi="Times New Roman" w:cs="Times New Roman"/>
                <w:b/>
                <w:spacing w:val="2"/>
                <w:sz w:val="24"/>
                <w:szCs w:val="28"/>
                <w:lang w:val="en-US" w:eastAsia="ru-RU"/>
              </w:rPr>
              <w:t>(T)</w:t>
            </w:r>
          </w:p>
        </w:tc>
      </w:tr>
      <w:tr w:rsidR="003F04BB" w14:paraId="4EF2CA87" w14:textId="77777777" w:rsidTr="003F04BB">
        <w:tc>
          <w:tcPr>
            <w:tcW w:w="4672" w:type="dxa"/>
            <w:tcBorders>
              <w:top w:val="single" w:sz="4" w:space="0" w:color="auto"/>
              <w:left w:val="single" w:sz="4" w:space="0" w:color="auto"/>
              <w:bottom w:val="single" w:sz="4" w:space="0" w:color="auto"/>
              <w:right w:val="single" w:sz="4" w:space="0" w:color="auto"/>
            </w:tcBorders>
            <w:hideMark/>
          </w:tcPr>
          <w:p w14:paraId="46EC38CD" w14:textId="77777777" w:rsidR="003F04BB" w:rsidRDefault="003F04BB">
            <w:pPr>
              <w:jc w:val="both"/>
              <w:textAlignment w:val="baseline"/>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 Диверсификация промышленного, научного, инновационного потенциала; расширение сырьевой базы, ассортимента выпускаемой продукции и услуг; рационализация и интенсификация эксплуатации природных ресурсов </w:t>
            </w:r>
            <w:r>
              <w:rPr>
                <w:rFonts w:ascii="Times New Roman" w:eastAsia="Times New Roman" w:hAnsi="Times New Roman" w:cs="Times New Roman"/>
                <w:sz w:val="24"/>
                <w:szCs w:val="28"/>
                <w:lang w:eastAsia="ru-RU"/>
              </w:rPr>
              <w:br/>
              <w:t>2. Позиционирование Мурманской области в качестве Стратегического центра развития арктической зоны РФ </w:t>
            </w:r>
            <w:r>
              <w:rPr>
                <w:rFonts w:ascii="Times New Roman" w:eastAsia="Times New Roman" w:hAnsi="Times New Roman" w:cs="Times New Roman"/>
                <w:sz w:val="24"/>
                <w:szCs w:val="28"/>
                <w:lang w:eastAsia="ru-RU"/>
              </w:rPr>
              <w:br/>
              <w:t>3. Внедрение перспективных форм пространственного развития </w:t>
            </w:r>
            <w:r>
              <w:rPr>
                <w:rFonts w:ascii="Times New Roman" w:eastAsia="Times New Roman" w:hAnsi="Times New Roman" w:cs="Times New Roman"/>
                <w:sz w:val="24"/>
                <w:szCs w:val="28"/>
                <w:lang w:eastAsia="ru-RU"/>
              </w:rPr>
              <w:br/>
              <w:t>4. Полноценная реализация транспортно-транзитного потенциала; опережающее развитие сервисной экономики мореплавания и наукоемкого морского сервиса</w:t>
            </w:r>
            <w:r>
              <w:rPr>
                <w:rFonts w:ascii="Times New Roman" w:eastAsia="Times New Roman" w:hAnsi="Times New Roman" w:cs="Times New Roman"/>
                <w:sz w:val="24"/>
                <w:szCs w:val="28"/>
                <w:lang w:eastAsia="ru-RU"/>
              </w:rPr>
              <w:br/>
              <w:t>5. Превращение сектора социальных услуг в новый драйвер устойчивого роста региональной экономики</w:t>
            </w:r>
            <w:r>
              <w:rPr>
                <w:rFonts w:ascii="Times New Roman" w:eastAsia="Times New Roman" w:hAnsi="Times New Roman" w:cs="Times New Roman"/>
                <w:sz w:val="24"/>
                <w:szCs w:val="28"/>
                <w:lang w:eastAsia="ru-RU"/>
              </w:rPr>
              <w:br/>
              <w:t>6.Реализация международных проектов в экономической, экологической и гуманитарной сферах </w:t>
            </w:r>
          </w:p>
        </w:tc>
        <w:tc>
          <w:tcPr>
            <w:tcW w:w="4673" w:type="dxa"/>
            <w:tcBorders>
              <w:top w:val="single" w:sz="4" w:space="0" w:color="auto"/>
              <w:left w:val="single" w:sz="4" w:space="0" w:color="auto"/>
              <w:bottom w:val="single" w:sz="4" w:space="0" w:color="auto"/>
              <w:right w:val="single" w:sz="4" w:space="0" w:color="auto"/>
            </w:tcBorders>
            <w:hideMark/>
          </w:tcPr>
          <w:p w14:paraId="6F4BEDE8" w14:textId="77777777" w:rsidR="003F04BB" w:rsidRDefault="003F04BB">
            <w:pPr>
              <w:jc w:val="both"/>
              <w:textAlignment w:val="baseline"/>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1.Кризисные явления в мировой экономике, неблагоприятные изменения рыночной конъюнктуры (снижение в кратко- и среднесрочной перспективе мировых цен и спроса на производимую в регионе продукцию)</w:t>
            </w:r>
            <w:r>
              <w:rPr>
                <w:rFonts w:ascii="Times New Roman" w:eastAsia="Times New Roman" w:hAnsi="Times New Roman" w:cs="Times New Roman"/>
                <w:sz w:val="24"/>
                <w:szCs w:val="28"/>
                <w:lang w:eastAsia="ru-RU"/>
              </w:rPr>
              <w:br/>
              <w:t>2. Высокая зависимость ведущих предприятий горнопромышленного комплекса от политики холдингов, расположенных за пределами региона, в состав которых они входят</w:t>
            </w:r>
            <w:r>
              <w:rPr>
                <w:rFonts w:ascii="Times New Roman" w:eastAsia="Times New Roman" w:hAnsi="Times New Roman" w:cs="Times New Roman"/>
                <w:sz w:val="24"/>
                <w:szCs w:val="28"/>
                <w:lang w:eastAsia="ru-RU"/>
              </w:rPr>
              <w:br/>
              <w:t>3. Усиление международно-правовых, технологических и других ограничений устойчивого развития, ужесточение экологических стандартов; недоучет вероятных негативных последствий глобальных изменений климата</w:t>
            </w:r>
            <w:r>
              <w:rPr>
                <w:rFonts w:ascii="Times New Roman" w:eastAsia="Times New Roman" w:hAnsi="Times New Roman" w:cs="Times New Roman"/>
                <w:sz w:val="24"/>
                <w:szCs w:val="28"/>
                <w:lang w:eastAsia="ru-RU"/>
              </w:rPr>
              <w:br/>
              <w:t>4. Риски, связанные с вступлением России в ВТО</w:t>
            </w:r>
            <w:r>
              <w:rPr>
                <w:rFonts w:ascii="Times New Roman" w:eastAsia="Times New Roman" w:hAnsi="Times New Roman" w:cs="Times New Roman"/>
                <w:sz w:val="24"/>
                <w:szCs w:val="28"/>
                <w:lang w:eastAsia="ru-RU"/>
              </w:rPr>
              <w:br/>
              <w:t>5. Риски, способные проявиться при реализации региональной кластерной политики</w:t>
            </w:r>
          </w:p>
        </w:tc>
      </w:tr>
    </w:tbl>
    <w:p w14:paraId="53507096" w14:textId="77777777" w:rsidR="003F04BB" w:rsidRDefault="003F04BB" w:rsidP="003F04BB">
      <w:pPr>
        <w:shd w:val="clear" w:color="auto" w:fill="FFFFFF"/>
        <w:spacing w:after="0" w:line="360" w:lineRule="auto"/>
        <w:ind w:firstLine="708"/>
        <w:jc w:val="both"/>
        <w:textAlignment w:val="baseline"/>
        <w:rPr>
          <w:rFonts w:ascii="Times New Roman" w:eastAsia="Times New Roman" w:hAnsi="Times New Roman" w:cs="Times New Roman"/>
          <w:b/>
          <w:spacing w:val="2"/>
          <w:sz w:val="28"/>
          <w:szCs w:val="28"/>
          <w:lang w:eastAsia="ru-RU"/>
        </w:rPr>
      </w:pPr>
    </w:p>
    <w:p w14:paraId="21B4BEFB" w14:textId="04C595ED" w:rsidR="00854509" w:rsidRPr="00854509" w:rsidRDefault="00854509" w:rsidP="003F04BB">
      <w:pPr>
        <w:shd w:val="clear" w:color="auto" w:fill="FFFFFF"/>
        <w:spacing w:after="0" w:line="360" w:lineRule="auto"/>
        <w:ind w:firstLine="708"/>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lastRenderedPageBreak/>
        <w:t xml:space="preserve">По итогам </w:t>
      </w:r>
      <w:r>
        <w:rPr>
          <w:rFonts w:ascii="Times New Roman" w:eastAsia="Times New Roman" w:hAnsi="Times New Roman" w:cs="Times New Roman"/>
          <w:spacing w:val="2"/>
          <w:sz w:val="28"/>
          <w:szCs w:val="28"/>
          <w:lang w:val="en-US" w:eastAsia="ru-RU"/>
        </w:rPr>
        <w:t>SWOT</w:t>
      </w:r>
      <w:r w:rsidRPr="00854509">
        <w:rPr>
          <w:rFonts w:ascii="Times New Roman" w:eastAsia="Times New Roman" w:hAnsi="Times New Roman" w:cs="Times New Roman"/>
          <w:spacing w:val="2"/>
          <w:sz w:val="28"/>
          <w:szCs w:val="28"/>
          <w:lang w:eastAsia="ru-RU"/>
        </w:rPr>
        <w:t>-</w:t>
      </w:r>
      <w:r>
        <w:rPr>
          <w:rFonts w:ascii="Times New Roman" w:eastAsia="Times New Roman" w:hAnsi="Times New Roman" w:cs="Times New Roman"/>
          <w:spacing w:val="2"/>
          <w:sz w:val="28"/>
          <w:szCs w:val="28"/>
          <w:lang w:eastAsia="ru-RU"/>
        </w:rPr>
        <w:t xml:space="preserve">анализа, можно сделать вывод, что регион является перспективным для его </w:t>
      </w:r>
      <w:proofErr w:type="spellStart"/>
      <w:r>
        <w:rPr>
          <w:rFonts w:ascii="Times New Roman" w:eastAsia="Times New Roman" w:hAnsi="Times New Roman" w:cs="Times New Roman"/>
          <w:spacing w:val="2"/>
          <w:sz w:val="28"/>
          <w:szCs w:val="28"/>
          <w:lang w:eastAsia="ru-RU"/>
        </w:rPr>
        <w:t>брендинга</w:t>
      </w:r>
      <w:proofErr w:type="spellEnd"/>
      <w:r>
        <w:rPr>
          <w:rFonts w:ascii="Times New Roman" w:eastAsia="Times New Roman" w:hAnsi="Times New Roman" w:cs="Times New Roman"/>
          <w:spacing w:val="2"/>
          <w:sz w:val="28"/>
          <w:szCs w:val="28"/>
          <w:lang w:eastAsia="ru-RU"/>
        </w:rPr>
        <w:t xml:space="preserve">. Если наиболее полно использовать его сильные стороны и открывающиеся возможности, а также нейтрализовать угрозы и преодолеть слабые стороны, то стратегия развития, как территории, так и её бренда, то регион может стать конкурентоспособным как на федеральном, так и на мировом уровне. Стоит заметить, что отказ от ведомственного подхода и переход к комплексному ориентированию Мурманской области с акцентированием внимания на технологических инновациях, </w:t>
      </w:r>
      <w:r w:rsidR="00C56612">
        <w:rPr>
          <w:rFonts w:ascii="Times New Roman" w:eastAsia="Times New Roman" w:hAnsi="Times New Roman" w:cs="Times New Roman"/>
          <w:spacing w:val="2"/>
          <w:sz w:val="28"/>
          <w:szCs w:val="28"/>
          <w:lang w:eastAsia="ru-RU"/>
        </w:rPr>
        <w:t>позитивно скажется на развитии территории.</w:t>
      </w:r>
    </w:p>
    <w:p w14:paraId="239BAD03" w14:textId="4326C491" w:rsidR="00B472E7" w:rsidRDefault="002D6297" w:rsidP="00B472E7">
      <w:pPr>
        <w:spacing w:line="360" w:lineRule="auto"/>
        <w:ind w:firstLine="708"/>
        <w:jc w:val="both"/>
        <w:rPr>
          <w:rFonts w:ascii="Times New Roman" w:hAnsi="Times New Roman" w:cs="Times New Roman"/>
          <w:sz w:val="28"/>
        </w:rPr>
      </w:pPr>
      <w:r w:rsidRPr="008D0F14">
        <w:rPr>
          <w:rFonts w:ascii="Times New Roman" w:hAnsi="Times New Roman" w:cs="Times New Roman"/>
          <w:sz w:val="28"/>
        </w:rPr>
        <w:t>Также, в</w:t>
      </w:r>
      <w:r w:rsidR="00B472E7" w:rsidRPr="008D0F14">
        <w:rPr>
          <w:rFonts w:ascii="Times New Roman" w:hAnsi="Times New Roman" w:cs="Times New Roman"/>
          <w:sz w:val="28"/>
        </w:rPr>
        <w:t xml:space="preserve"> программе исследования бренда территории Кольского полуострова был выбран традиционный (классический) анализ документов.</w:t>
      </w:r>
      <w:r w:rsidR="00B472E7" w:rsidRPr="002D6297">
        <w:rPr>
          <w:rFonts w:ascii="Times New Roman" w:hAnsi="Times New Roman" w:cs="Times New Roman"/>
          <w:sz w:val="28"/>
        </w:rPr>
        <w:t xml:space="preserve"> Данный вид анализа позволяет охватить глубинные, скрытые стороны </w:t>
      </w:r>
      <w:r w:rsidRPr="002D6297">
        <w:rPr>
          <w:rFonts w:ascii="Times New Roman" w:hAnsi="Times New Roman" w:cs="Times New Roman"/>
          <w:sz w:val="28"/>
        </w:rPr>
        <w:t>содержания выбранных документов.</w:t>
      </w:r>
    </w:p>
    <w:p w14:paraId="264923FC" w14:textId="77777777"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Цель анализа документов – получить информацию о стратегических планах развития Кольского полуострова, которые, в свою очередь, могут быть положены в основу бренда данной территории.</w:t>
      </w:r>
    </w:p>
    <w:p w14:paraId="5EF6307E" w14:textId="77777777"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В качестве исследуемого был выбран документ «О стратегии социально-экономического развития Мурманской области до 2020 года и на период до 2025 года». Данный документ был принят на постановление Правительством Мурманской области от 25 декабря 2013 года (№ 768-ПП/20). В настоящее время документ является действующим.</w:t>
      </w:r>
    </w:p>
    <w:p w14:paraId="25AF4996" w14:textId="14DBEE16"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Выбор данного документа был произведен по причине того, что он является основополагающим документом системы управления развитием региона, его экономики, социальной с</w:t>
      </w:r>
      <w:r w:rsidR="008D0F14">
        <w:rPr>
          <w:rFonts w:ascii="Times New Roman" w:hAnsi="Times New Roman" w:cs="Times New Roman"/>
          <w:sz w:val="28"/>
        </w:rPr>
        <w:t xml:space="preserve">феры, человеческого потенциала, а также является первоначальным инструментом для формирования бренда территории. </w:t>
      </w:r>
      <w:r>
        <w:rPr>
          <w:rFonts w:ascii="Times New Roman" w:hAnsi="Times New Roman" w:cs="Times New Roman"/>
          <w:sz w:val="28"/>
        </w:rPr>
        <w:t xml:space="preserve">Он фиксирует согласованные позиции по поводу перспектив развития таких разноплановых игроков, как государственная власть (в том числе учитывает приоритеты, планы и позиции федеральных органов </w:t>
      </w:r>
      <w:r>
        <w:rPr>
          <w:rFonts w:ascii="Times New Roman" w:hAnsi="Times New Roman" w:cs="Times New Roman"/>
          <w:sz w:val="28"/>
        </w:rPr>
        <w:lastRenderedPageBreak/>
        <w:t xml:space="preserve">власти), местное самоуправление, общество, бизнес и наука, а также является для всех вышеперечисленных руководством к действию. </w:t>
      </w:r>
    </w:p>
    <w:p w14:paraId="50A6C3FA" w14:textId="62E53755"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Основным положением выбранного документа является проектирование сценариев стратегического развития Мурманской области. Построение сценариев в данном документе проводится для двух вариантов, которые определяются соответствующими сценарными условиями развития </w:t>
      </w:r>
      <w:r w:rsidR="0041401F">
        <w:rPr>
          <w:rFonts w:ascii="Times New Roman" w:hAnsi="Times New Roman" w:cs="Times New Roman"/>
          <w:sz w:val="28"/>
        </w:rPr>
        <w:t>территории</w:t>
      </w:r>
      <w:r>
        <w:rPr>
          <w:rFonts w:ascii="Times New Roman" w:hAnsi="Times New Roman" w:cs="Times New Roman"/>
          <w:sz w:val="28"/>
        </w:rPr>
        <w:t>:</w:t>
      </w:r>
    </w:p>
    <w:p w14:paraId="28B92869" w14:textId="77777777"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 1. Продолжение наблюдаемой по данным официальной статистики и оценкам национальных правительств стагнации мировой экономики с очень незначительным ростом или балансированием между незначительным ростом и незначительным спадом;</w:t>
      </w:r>
    </w:p>
    <w:p w14:paraId="62500EC5" w14:textId="77777777"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2. Постепенное восстановление мировой экономики, увеличение инвестиционной активности и рост спроса на мировых рынках.</w:t>
      </w:r>
    </w:p>
    <w:p w14:paraId="34539879" w14:textId="77777777"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Исходя из перечисленных выше условий, в документе «О стратегии социально-экономического развития Мурманской области до 2020 года и на период до 2025 года» приводятся следующие сценарии социально-экономического развития:</w:t>
      </w:r>
    </w:p>
    <w:p w14:paraId="060D2BEF" w14:textId="77777777"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1. Стабилизационный (инерционный) сценарий, обеспечивающий удержание имеющихся позиций и формирующий условия для «стартового рывка» в фазе нового роста мировой экономики;</w:t>
      </w:r>
    </w:p>
    <w:p w14:paraId="425B185C" w14:textId="2862107C"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2. Сценарий опережающего развития в условиях постепенного восстановления мировой экономики и роста спроса на мировых рынках</w:t>
      </w:r>
      <w:r>
        <w:rPr>
          <w:rStyle w:val="a7"/>
          <w:rFonts w:ascii="Times New Roman" w:hAnsi="Times New Roman" w:cs="Times New Roman"/>
          <w:sz w:val="28"/>
        </w:rPr>
        <w:footnoteReference w:id="122"/>
      </w:r>
      <w:r w:rsidR="0041401F">
        <w:rPr>
          <w:rFonts w:ascii="Times New Roman" w:hAnsi="Times New Roman" w:cs="Times New Roman"/>
          <w:sz w:val="28"/>
        </w:rPr>
        <w:t>.</w:t>
      </w:r>
    </w:p>
    <w:p w14:paraId="3BC26587" w14:textId="77777777"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Проанализировав положения данных сценариев, можно сделать вывод о том, что они предусматривают реализацию указов Президента Российской </w:t>
      </w:r>
      <w:r>
        <w:rPr>
          <w:rFonts w:ascii="Times New Roman" w:hAnsi="Times New Roman" w:cs="Times New Roman"/>
          <w:sz w:val="28"/>
        </w:rPr>
        <w:lastRenderedPageBreak/>
        <w:t>Федерации от 07.05.2012 №596-606</w:t>
      </w:r>
      <w:r>
        <w:rPr>
          <w:rStyle w:val="a7"/>
          <w:rFonts w:ascii="Times New Roman" w:hAnsi="Times New Roman" w:cs="Times New Roman"/>
          <w:sz w:val="28"/>
        </w:rPr>
        <w:footnoteReference w:id="123"/>
      </w:r>
      <w:r>
        <w:rPr>
          <w:rFonts w:ascii="Times New Roman" w:hAnsi="Times New Roman" w:cs="Times New Roman"/>
          <w:sz w:val="28"/>
        </w:rPr>
        <w:t>, учитывают создание современного крупного транспортно-логистического центра на базе Мурманского транспортного узла, функционирование особой портовой экономической зовы, а также реализацию других инвестиционных проектов в различных сферах жизнедеятельности региона.</w:t>
      </w:r>
    </w:p>
    <w:p w14:paraId="2BBDB94C" w14:textId="3ACCC49A" w:rsidR="00B472E7" w:rsidRDefault="00B472E7" w:rsidP="00B472E7">
      <w:pPr>
        <w:spacing w:line="360" w:lineRule="auto"/>
        <w:ind w:firstLine="708"/>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Стабилизационный (инерционный) сценарий отражает пролонгацию действующих в настоящий период тенденций в ключевых сферах экономики Мурманской области и основывается на консервативных оценках прогнозного роста основных показателей развития Арктической зоны Российской Федерации. Авторы исследуемого документа предполагают темпы роста валового регионального продукта, реальных среднедушевых доходов населения, бюджетных доходов.</w:t>
      </w:r>
    </w:p>
    <w:p w14:paraId="287A5680" w14:textId="2310139A" w:rsidR="00B472E7" w:rsidRDefault="00B472E7" w:rsidP="00B472E7">
      <w:pPr>
        <w:spacing w:line="360" w:lineRule="auto"/>
        <w:ind w:firstLine="708"/>
        <w:jc w:val="both"/>
        <w:rPr>
          <w:rFonts w:ascii="Times New Roman" w:hAnsi="Times New Roman" w:cs="Times New Roman"/>
          <w:spacing w:val="2"/>
          <w:sz w:val="28"/>
          <w:szCs w:val="28"/>
        </w:rPr>
      </w:pPr>
      <w:r>
        <w:rPr>
          <w:rFonts w:ascii="Times New Roman" w:hAnsi="Times New Roman" w:cs="Times New Roman"/>
          <w:spacing w:val="2"/>
          <w:sz w:val="28"/>
          <w:szCs w:val="28"/>
          <w:shd w:val="clear" w:color="auto" w:fill="FFFFFF"/>
        </w:rPr>
        <w:t xml:space="preserve">По мнению составителей документа </w:t>
      </w:r>
      <w:r>
        <w:rPr>
          <w:rFonts w:ascii="Times New Roman" w:hAnsi="Times New Roman" w:cs="Times New Roman"/>
          <w:sz w:val="28"/>
        </w:rPr>
        <w:t>«О стратегии социально-экономического развития Мурманской области до 2020 года и на период до 2025 года</w:t>
      </w:r>
      <w:r>
        <w:rPr>
          <w:rFonts w:ascii="Times New Roman" w:hAnsi="Times New Roman" w:cs="Times New Roman"/>
          <w:sz w:val="28"/>
          <w:szCs w:val="28"/>
        </w:rPr>
        <w:t>», в</w:t>
      </w:r>
      <w:r>
        <w:rPr>
          <w:rFonts w:ascii="Times New Roman" w:hAnsi="Times New Roman" w:cs="Times New Roman"/>
          <w:spacing w:val="2"/>
          <w:sz w:val="28"/>
          <w:szCs w:val="28"/>
        </w:rPr>
        <w:t>нешнеэкономическая конъюнктура сохранит некоторые благоприятные компоненты д</w:t>
      </w:r>
      <w:r w:rsidR="0041401F">
        <w:rPr>
          <w:rFonts w:ascii="Times New Roman" w:hAnsi="Times New Roman" w:cs="Times New Roman"/>
          <w:spacing w:val="2"/>
          <w:sz w:val="28"/>
          <w:szCs w:val="28"/>
        </w:rPr>
        <w:t>ля развития Мурманской области.</w:t>
      </w:r>
    </w:p>
    <w:p w14:paraId="785547AF" w14:textId="77777777" w:rsidR="00B472E7" w:rsidRDefault="00B472E7" w:rsidP="00B472E7">
      <w:pPr>
        <w:spacing w:line="360" w:lineRule="auto"/>
        <w:ind w:firstLine="708"/>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Основываясь на положениях первого сценария, можно сделать вывод, что региональная экономика преимущественно будет базироваться на использовании природных ресурсов, а горнопромышленный комплекс останется ведущим в ее структуре. В энергетическом комплексе будут осуществлены проекты по реконструкции, модернизации и повышению </w:t>
      </w:r>
      <w:proofErr w:type="spellStart"/>
      <w:r>
        <w:rPr>
          <w:rFonts w:ascii="Times New Roman" w:hAnsi="Times New Roman" w:cs="Times New Roman"/>
          <w:spacing w:val="2"/>
          <w:sz w:val="28"/>
          <w:szCs w:val="28"/>
        </w:rPr>
        <w:t>энергоэффективности</w:t>
      </w:r>
      <w:proofErr w:type="spellEnd"/>
      <w:r>
        <w:rPr>
          <w:rFonts w:ascii="Times New Roman" w:hAnsi="Times New Roman" w:cs="Times New Roman"/>
          <w:spacing w:val="2"/>
          <w:sz w:val="28"/>
          <w:szCs w:val="28"/>
        </w:rPr>
        <w:t xml:space="preserve"> существующих генерирующих мощностей и сетевого хозяйства. Транспортный комплекс, как и инфраструктура региона в целом, ориентирован на обслуживание добывающих отраслей и будет развиваться умеренными темпами.</w:t>
      </w:r>
      <w:r>
        <w:rPr>
          <w:rStyle w:val="apple-converted-space"/>
          <w:rFonts w:ascii="Times New Roman" w:hAnsi="Times New Roman" w:cs="Times New Roman"/>
          <w:spacing w:val="2"/>
          <w:sz w:val="28"/>
          <w:szCs w:val="28"/>
        </w:rPr>
        <w:t> </w:t>
      </w:r>
    </w:p>
    <w:p w14:paraId="5C9F10A0" w14:textId="49152E18" w:rsidR="0041401F" w:rsidRDefault="00B472E7" w:rsidP="00B472E7">
      <w:pPr>
        <w:spacing w:line="360" w:lineRule="auto"/>
        <w:ind w:firstLine="708"/>
        <w:jc w:val="both"/>
        <w:rPr>
          <w:rFonts w:ascii="Times New Roman" w:hAnsi="Times New Roman" w:cs="Times New Roman"/>
          <w:spacing w:val="2"/>
          <w:sz w:val="28"/>
          <w:szCs w:val="28"/>
        </w:rPr>
      </w:pPr>
      <w:r>
        <w:rPr>
          <w:rFonts w:ascii="Times New Roman" w:hAnsi="Times New Roman" w:cs="Times New Roman"/>
          <w:spacing w:val="2"/>
          <w:sz w:val="28"/>
          <w:szCs w:val="28"/>
        </w:rPr>
        <w:lastRenderedPageBreak/>
        <w:t xml:space="preserve">Авторы стратегии развития Кольского полуострова делают упор на второй сценарий – сценарий опережающего развития. </w:t>
      </w:r>
      <w:r w:rsidR="0041401F">
        <w:rPr>
          <w:rFonts w:ascii="Times New Roman" w:hAnsi="Times New Roman" w:cs="Times New Roman"/>
          <w:spacing w:val="2"/>
          <w:sz w:val="28"/>
          <w:szCs w:val="28"/>
        </w:rPr>
        <w:t>Распределение прогноза следования определенному сценарию представлен на диаграмме 3.1.</w:t>
      </w:r>
    </w:p>
    <w:p w14:paraId="07B1BFBB" w14:textId="7EE54A80" w:rsidR="0041401F" w:rsidRDefault="0041401F" w:rsidP="0041401F">
      <w:pPr>
        <w:spacing w:line="360" w:lineRule="auto"/>
        <w:ind w:firstLine="708"/>
        <w:jc w:val="right"/>
        <w:rPr>
          <w:rFonts w:ascii="Times New Roman" w:hAnsi="Times New Roman" w:cs="Times New Roman"/>
          <w:spacing w:val="2"/>
          <w:sz w:val="28"/>
          <w:szCs w:val="28"/>
        </w:rPr>
      </w:pPr>
      <w:r>
        <w:rPr>
          <w:rFonts w:ascii="Times New Roman" w:hAnsi="Times New Roman" w:cs="Times New Roman"/>
          <w:spacing w:val="2"/>
          <w:sz w:val="28"/>
          <w:szCs w:val="28"/>
        </w:rPr>
        <w:t>Диаграмма 3.1 – Прогноз следования стратегическому сценарию</w:t>
      </w:r>
    </w:p>
    <w:p w14:paraId="3D680C22" w14:textId="1469129E" w:rsidR="0041401F" w:rsidRDefault="0041401F" w:rsidP="0041401F">
      <w:pPr>
        <w:spacing w:line="360" w:lineRule="auto"/>
        <w:ind w:firstLine="708"/>
        <w:jc w:val="right"/>
        <w:rPr>
          <w:rFonts w:ascii="Times New Roman" w:hAnsi="Times New Roman" w:cs="Times New Roman"/>
          <w:spacing w:val="2"/>
          <w:sz w:val="28"/>
          <w:szCs w:val="28"/>
        </w:rPr>
      </w:pPr>
      <w:r>
        <w:rPr>
          <w:rFonts w:ascii="Times New Roman" w:hAnsi="Times New Roman" w:cs="Times New Roman"/>
          <w:noProof/>
          <w:spacing w:val="2"/>
          <w:sz w:val="28"/>
          <w:szCs w:val="28"/>
          <w:lang w:val="en-US" w:eastAsia="ru-RU"/>
        </w:rPr>
        <w:drawing>
          <wp:inline distT="0" distB="0" distL="0" distR="0" wp14:anchorId="1DFBE688" wp14:editId="727096A9">
            <wp:extent cx="5486400" cy="3200400"/>
            <wp:effectExtent l="0" t="0" r="25400" b="254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AC06F2" w14:textId="5D4DAB4E" w:rsidR="00B472E7" w:rsidRDefault="00B472E7" w:rsidP="00B472E7">
      <w:pPr>
        <w:spacing w:line="360" w:lineRule="auto"/>
        <w:ind w:firstLine="708"/>
        <w:jc w:val="both"/>
        <w:rPr>
          <w:rFonts w:ascii="Times New Roman" w:hAnsi="Times New Roman" w:cs="Times New Roman"/>
          <w:spacing w:val="2"/>
          <w:sz w:val="28"/>
          <w:szCs w:val="28"/>
        </w:rPr>
      </w:pPr>
      <w:r>
        <w:rPr>
          <w:rFonts w:ascii="Times New Roman" w:hAnsi="Times New Roman" w:cs="Times New Roman"/>
          <w:spacing w:val="2"/>
          <w:sz w:val="28"/>
          <w:szCs w:val="28"/>
        </w:rPr>
        <w:t>Они не дают четкой формулировки выбора данного сценария, но можно предположить, что они основываются на конкурентных преимуществах Мурманской области и использовании открывающихся возможностей при более благоприятных внешних и внутренних условиях. Перечисленные факторы дают основание для реализации именно этого сценария развития.</w:t>
      </w:r>
    </w:p>
    <w:p w14:paraId="34937437" w14:textId="368DFE6E" w:rsidR="00B472E7" w:rsidRDefault="00B472E7" w:rsidP="00B472E7">
      <w:pPr>
        <w:spacing w:line="360" w:lineRule="auto"/>
        <w:ind w:firstLine="708"/>
        <w:jc w:val="both"/>
        <w:rPr>
          <w:rStyle w:val="apple-converted-space"/>
          <w:shd w:val="clear" w:color="auto" w:fill="FFFFFF"/>
        </w:rPr>
      </w:pPr>
      <w:r w:rsidRPr="0041401F">
        <w:rPr>
          <w:rFonts w:ascii="Times New Roman" w:hAnsi="Times New Roman" w:cs="Times New Roman"/>
          <w:spacing w:val="2"/>
          <w:sz w:val="28"/>
          <w:szCs w:val="28"/>
          <w:shd w:val="clear" w:color="auto" w:fill="FFFFFF"/>
        </w:rPr>
        <w:t>Сценарий опережающего развития</w:t>
      </w:r>
      <w:r>
        <w:rPr>
          <w:rFonts w:ascii="Times New Roman" w:hAnsi="Times New Roman" w:cs="Times New Roman"/>
          <w:spacing w:val="2"/>
          <w:sz w:val="28"/>
          <w:szCs w:val="28"/>
          <w:shd w:val="clear" w:color="auto" w:fill="FFFFFF"/>
        </w:rPr>
        <w:t xml:space="preserve">, выбранный авторами стратегии развития целевым, основан на сдержанно-оптимистичных прогнозах относительно восстановления глобальной экономики, включая ее американский сегмент в совокупности с дальнейшим развитием экономик государств Азиатско-Тихоокеанского региона. В данном сценарии развития предполагается тесное сотрудничество полярных стран с участием </w:t>
      </w:r>
      <w:r>
        <w:rPr>
          <w:rFonts w:ascii="Times New Roman" w:hAnsi="Times New Roman" w:cs="Times New Roman"/>
          <w:spacing w:val="2"/>
          <w:sz w:val="28"/>
          <w:szCs w:val="28"/>
          <w:shd w:val="clear" w:color="auto" w:fill="FFFFFF"/>
        </w:rPr>
        <w:lastRenderedPageBreak/>
        <w:t>Мурманской области по широкому спектру направлений, в том числе в совместном освоении крупных месторождений континентального шельфа.</w:t>
      </w:r>
    </w:p>
    <w:p w14:paraId="17DE3707" w14:textId="0FC0F09D" w:rsidR="00B472E7" w:rsidRDefault="00B472E7" w:rsidP="00B472E7">
      <w:pPr>
        <w:spacing w:line="360" w:lineRule="auto"/>
        <w:ind w:firstLine="708"/>
        <w:jc w:val="both"/>
        <w:rPr>
          <w:rStyle w:val="apple-converted-space"/>
          <w:rFonts w:ascii="Times New Roman" w:hAnsi="Times New Roman" w:cs="Times New Roman"/>
          <w:spacing w:val="2"/>
          <w:sz w:val="28"/>
          <w:szCs w:val="28"/>
          <w:shd w:val="clear" w:color="auto" w:fill="FFFFFF"/>
        </w:rPr>
      </w:pPr>
      <w:r>
        <w:rPr>
          <w:rStyle w:val="apple-converted-space"/>
          <w:rFonts w:ascii="Times New Roman" w:hAnsi="Times New Roman" w:cs="Times New Roman"/>
          <w:spacing w:val="2"/>
          <w:sz w:val="28"/>
          <w:szCs w:val="28"/>
          <w:shd w:val="clear" w:color="auto" w:fill="FFFFFF"/>
        </w:rPr>
        <w:t>Ре</w:t>
      </w:r>
      <w:r>
        <w:rPr>
          <w:rFonts w:ascii="Times New Roman" w:hAnsi="Times New Roman" w:cs="Times New Roman"/>
          <w:spacing w:val="2"/>
          <w:sz w:val="28"/>
          <w:szCs w:val="28"/>
          <w:shd w:val="clear" w:color="auto" w:fill="FFFFFF"/>
        </w:rPr>
        <w:t>ализация сценария опережающего развития предполагает мощный приток инвестиций посредством привлечения ресурсов отечественных и иностранных корпоративных инвесторов, а также институтов развития, создание благоприятной институциональной среды, опережающее развитие элементов сервисной экономики, транспортной, информационно-телекоммуникационной, энергетической инфраструктур, производств глубокой переработки природных ресурсов, нацеленных на получение продукции с высокой добавленной стоимостью, активное внедрение технологических, организационны</w:t>
      </w:r>
      <w:r w:rsidR="00120561">
        <w:rPr>
          <w:rFonts w:ascii="Times New Roman" w:hAnsi="Times New Roman" w:cs="Times New Roman"/>
          <w:spacing w:val="2"/>
          <w:sz w:val="28"/>
          <w:szCs w:val="28"/>
          <w:shd w:val="clear" w:color="auto" w:fill="FFFFFF"/>
        </w:rPr>
        <w:t xml:space="preserve">х и институциональных инноваций. </w:t>
      </w:r>
      <w:r>
        <w:rPr>
          <w:rFonts w:ascii="Times New Roman" w:hAnsi="Times New Roman" w:cs="Times New Roman"/>
          <w:spacing w:val="2"/>
          <w:sz w:val="28"/>
          <w:szCs w:val="28"/>
          <w:shd w:val="clear" w:color="auto" w:fill="FFFFFF"/>
        </w:rPr>
        <w:t>Согласно данному сценарию, Кольский полуостров в максимальной степени реализует накопленный инновационный потенциал.</w:t>
      </w:r>
      <w:r w:rsidR="00120561">
        <w:rPr>
          <w:rFonts w:ascii="Times New Roman" w:hAnsi="Times New Roman" w:cs="Times New Roman"/>
          <w:spacing w:val="2"/>
          <w:sz w:val="28"/>
          <w:szCs w:val="28"/>
          <w:shd w:val="clear" w:color="auto" w:fill="FFFFFF"/>
        </w:rPr>
        <w:t xml:space="preserve"> </w:t>
      </w:r>
    </w:p>
    <w:p w14:paraId="42F1C13D" w14:textId="0BC4E97D" w:rsidR="00B472E7" w:rsidRDefault="00B472E7" w:rsidP="00B472E7">
      <w:pPr>
        <w:spacing w:line="360" w:lineRule="auto"/>
        <w:ind w:firstLine="708"/>
        <w:jc w:val="both"/>
      </w:pPr>
      <w:r>
        <w:rPr>
          <w:rStyle w:val="apple-converted-space"/>
          <w:rFonts w:ascii="Times New Roman" w:hAnsi="Times New Roman" w:cs="Times New Roman"/>
          <w:spacing w:val="2"/>
          <w:sz w:val="28"/>
          <w:szCs w:val="28"/>
          <w:shd w:val="clear" w:color="auto" w:fill="FFFFFF"/>
        </w:rPr>
        <w:t xml:space="preserve">В данном сценарии развития, к </w:t>
      </w:r>
      <w:r>
        <w:rPr>
          <w:rFonts w:ascii="Times New Roman" w:hAnsi="Times New Roman" w:cs="Times New Roman"/>
          <w:spacing w:val="2"/>
          <w:sz w:val="28"/>
          <w:szCs w:val="28"/>
          <w:shd w:val="clear" w:color="auto" w:fill="FFFFFF"/>
        </w:rPr>
        <w:t>2025 году произойдет изменение отраслевой структуры валового выпуска, особенно по темпам роста вклада в валовый региональный продукт отдельных элементов сервисной экономики и обеспечивающих производств.</w:t>
      </w:r>
    </w:p>
    <w:p w14:paraId="4F8F15C1" w14:textId="77777777" w:rsidR="00B472E7" w:rsidRDefault="00B472E7" w:rsidP="00B472E7">
      <w:pPr>
        <w:spacing w:line="360" w:lineRule="auto"/>
        <w:ind w:firstLine="708"/>
        <w:jc w:val="both"/>
        <w:rPr>
          <w:rFonts w:ascii="Arial" w:hAnsi="Arial" w:cs="Arial"/>
          <w:spacing w:val="2"/>
          <w:sz w:val="21"/>
          <w:szCs w:val="21"/>
        </w:rPr>
      </w:pPr>
      <w:r>
        <w:rPr>
          <w:rFonts w:ascii="Times New Roman" w:hAnsi="Times New Roman" w:cs="Times New Roman"/>
          <w:spacing w:val="2"/>
          <w:sz w:val="28"/>
          <w:szCs w:val="28"/>
          <w:shd w:val="clear" w:color="auto" w:fill="FFFFFF"/>
        </w:rPr>
        <w:t>Авторы стратегии предполагают, что лидирующие позиции займут имеющие значительный потенциал и интенсивно развивающиеся туристско-рекреационный бизнес и другие элементы сервисной экономики (их доля в структуре занятости может превысить 50%). Ожидается также резкое усиление роли инфраструктурных отраслей. Быстрыми темпами будет расти вклад морских перевозок за счет эффективного использования транспортно-транзитного потенциала Мурманской области.</w:t>
      </w:r>
      <w:r>
        <w:rPr>
          <w:rStyle w:val="apple-converted-space"/>
          <w:rFonts w:ascii="Arial" w:hAnsi="Arial" w:cs="Arial"/>
          <w:spacing w:val="2"/>
          <w:sz w:val="21"/>
          <w:szCs w:val="21"/>
          <w:shd w:val="clear" w:color="auto" w:fill="FFFFFF"/>
        </w:rPr>
        <w:t> </w:t>
      </w:r>
    </w:p>
    <w:p w14:paraId="3F4269BA" w14:textId="1C3E0C78" w:rsidR="00B472E7" w:rsidRDefault="00B472E7" w:rsidP="00B472E7">
      <w:pPr>
        <w:spacing w:line="360" w:lineRule="auto"/>
        <w:ind w:firstLine="708"/>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rPr>
        <w:t>Автор исследования предполагает, что с</w:t>
      </w:r>
      <w:r>
        <w:rPr>
          <w:rFonts w:ascii="Times New Roman" w:hAnsi="Times New Roman" w:cs="Times New Roman"/>
          <w:spacing w:val="2"/>
          <w:sz w:val="28"/>
          <w:szCs w:val="28"/>
          <w:shd w:val="clear" w:color="auto" w:fill="FFFFFF"/>
        </w:rPr>
        <w:t xml:space="preserve">ценарий опережающего развития реализуется в направлении замещения традиционных производств на новые, </w:t>
      </w:r>
      <w:proofErr w:type="spellStart"/>
      <w:r>
        <w:rPr>
          <w:rFonts w:ascii="Times New Roman" w:hAnsi="Times New Roman" w:cs="Times New Roman"/>
          <w:spacing w:val="2"/>
          <w:sz w:val="28"/>
          <w:szCs w:val="28"/>
          <w:shd w:val="clear" w:color="auto" w:fill="FFFFFF"/>
        </w:rPr>
        <w:t>инновационно</w:t>
      </w:r>
      <w:proofErr w:type="spellEnd"/>
      <w:r>
        <w:rPr>
          <w:rFonts w:ascii="Times New Roman" w:hAnsi="Times New Roman" w:cs="Times New Roman"/>
          <w:spacing w:val="2"/>
          <w:sz w:val="28"/>
          <w:szCs w:val="28"/>
          <w:shd w:val="clear" w:color="auto" w:fill="FFFFFF"/>
        </w:rPr>
        <w:t xml:space="preserve">-активные предприятия. В данном сценарии предполагается сформировать стимулы создания на местной ресурсной базе </w:t>
      </w:r>
      <w:r>
        <w:rPr>
          <w:rFonts w:ascii="Times New Roman" w:hAnsi="Times New Roman" w:cs="Times New Roman"/>
          <w:spacing w:val="2"/>
          <w:sz w:val="28"/>
          <w:szCs w:val="28"/>
          <w:shd w:val="clear" w:color="auto" w:fill="FFFFFF"/>
        </w:rPr>
        <w:lastRenderedPageBreak/>
        <w:t xml:space="preserve">современной высокотехнологичной фармацевтической промышленности, новых высокотехнологичных и наукоемких видов деятельности. </w:t>
      </w:r>
    </w:p>
    <w:p w14:paraId="71DECB86" w14:textId="26C41C5E" w:rsidR="00B472E7" w:rsidRDefault="00B472E7" w:rsidP="00B472E7">
      <w:pPr>
        <w:spacing w:line="360" w:lineRule="auto"/>
        <w:ind w:firstLine="708"/>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Основные показатели социально-экономического развития - численность занятых, реальные денежные доходы населения, темп роста ВРП будут иметь более позитивну</w:t>
      </w:r>
      <w:r w:rsidR="0041401F">
        <w:rPr>
          <w:rFonts w:ascii="Times New Roman" w:hAnsi="Times New Roman" w:cs="Times New Roman"/>
          <w:spacing w:val="2"/>
          <w:sz w:val="28"/>
          <w:szCs w:val="28"/>
          <w:shd w:val="clear" w:color="auto" w:fill="FFFFFF"/>
        </w:rPr>
        <w:t xml:space="preserve">ю динамику </w:t>
      </w:r>
      <w:r w:rsidR="00120561" w:rsidRPr="00120561">
        <w:rPr>
          <w:rFonts w:ascii="Times New Roman" w:hAnsi="Times New Roman" w:cs="Times New Roman"/>
          <w:spacing w:val="2"/>
          <w:sz w:val="28"/>
          <w:szCs w:val="28"/>
          <w:shd w:val="clear" w:color="auto" w:fill="FFFFFF"/>
        </w:rPr>
        <w:t>(приложение 6</w:t>
      </w:r>
      <w:r w:rsidR="0041401F" w:rsidRPr="00120561">
        <w:rPr>
          <w:rFonts w:ascii="Times New Roman" w:hAnsi="Times New Roman" w:cs="Times New Roman"/>
          <w:spacing w:val="2"/>
          <w:sz w:val="28"/>
          <w:szCs w:val="28"/>
          <w:shd w:val="clear" w:color="auto" w:fill="FFFFFF"/>
        </w:rPr>
        <w:t>)</w:t>
      </w:r>
      <w:r w:rsidRPr="00120561">
        <w:rPr>
          <w:rFonts w:ascii="Times New Roman" w:hAnsi="Times New Roman" w:cs="Times New Roman"/>
          <w:spacing w:val="2"/>
          <w:sz w:val="28"/>
          <w:szCs w:val="28"/>
          <w:shd w:val="clear" w:color="auto" w:fill="FFFFFF"/>
        </w:rPr>
        <w:t>.</w:t>
      </w:r>
    </w:p>
    <w:p w14:paraId="0B32D469" w14:textId="25244413"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pacing w:val="2"/>
          <w:sz w:val="28"/>
          <w:szCs w:val="28"/>
          <w:shd w:val="clear" w:color="auto" w:fill="FFFFFF"/>
        </w:rPr>
        <w:t xml:space="preserve">В документе </w:t>
      </w:r>
      <w:r>
        <w:rPr>
          <w:rFonts w:ascii="Times New Roman" w:hAnsi="Times New Roman" w:cs="Times New Roman"/>
          <w:sz w:val="28"/>
        </w:rPr>
        <w:t>«О стратегии социально-экономического развития Мурманской области до 2020 года и на период до 2025 года» также присутствуют этапы развития территории в рамках выбранного сценария (сценарий опережающего развития). Автор исследования приводит структурированную</w:t>
      </w:r>
      <w:r w:rsidR="00BB0419">
        <w:rPr>
          <w:rFonts w:ascii="Times New Roman" w:hAnsi="Times New Roman" w:cs="Times New Roman"/>
          <w:sz w:val="28"/>
        </w:rPr>
        <w:t xml:space="preserve"> схему данных этапов в табл</w:t>
      </w:r>
      <w:r>
        <w:rPr>
          <w:rFonts w:ascii="Times New Roman" w:hAnsi="Times New Roman" w:cs="Times New Roman"/>
          <w:sz w:val="28"/>
        </w:rPr>
        <w:t>.</w:t>
      </w:r>
      <w:r w:rsidR="00120561">
        <w:rPr>
          <w:rFonts w:ascii="Times New Roman" w:hAnsi="Times New Roman" w:cs="Times New Roman"/>
          <w:sz w:val="28"/>
        </w:rPr>
        <w:t xml:space="preserve"> 3.2</w:t>
      </w:r>
      <w:r w:rsidR="00BB0419">
        <w:rPr>
          <w:rFonts w:ascii="Times New Roman" w:hAnsi="Times New Roman" w:cs="Times New Roman"/>
          <w:sz w:val="28"/>
        </w:rPr>
        <w:t>.</w:t>
      </w:r>
    </w:p>
    <w:p w14:paraId="380B7605" w14:textId="14049F04"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Таблица </w:t>
      </w:r>
      <w:r w:rsidR="00120561">
        <w:rPr>
          <w:rFonts w:ascii="Times New Roman" w:hAnsi="Times New Roman" w:cs="Times New Roman"/>
          <w:sz w:val="28"/>
        </w:rPr>
        <w:t>3.2</w:t>
      </w:r>
      <w:r>
        <w:rPr>
          <w:rFonts w:ascii="Times New Roman" w:hAnsi="Times New Roman" w:cs="Times New Roman"/>
          <w:sz w:val="28"/>
        </w:rPr>
        <w:t xml:space="preserve"> – Этапы развития территории в раках сценария опережающего развития</w:t>
      </w:r>
    </w:p>
    <w:tbl>
      <w:tblPr>
        <w:tblStyle w:val="ad"/>
        <w:tblW w:w="0" w:type="auto"/>
        <w:tblLook w:val="04A0" w:firstRow="1" w:lastRow="0" w:firstColumn="1" w:lastColumn="0" w:noHBand="0" w:noVBand="1"/>
      </w:tblPr>
      <w:tblGrid>
        <w:gridCol w:w="1129"/>
        <w:gridCol w:w="2835"/>
        <w:gridCol w:w="5381"/>
      </w:tblGrid>
      <w:tr w:rsidR="00B472E7" w14:paraId="7CAD9850" w14:textId="77777777" w:rsidTr="00E001BE">
        <w:tc>
          <w:tcPr>
            <w:tcW w:w="1129" w:type="dxa"/>
            <w:tcBorders>
              <w:top w:val="single" w:sz="4" w:space="0" w:color="auto"/>
              <w:left w:val="single" w:sz="4" w:space="0" w:color="auto"/>
              <w:bottom w:val="single" w:sz="4" w:space="0" w:color="auto"/>
              <w:right w:val="single" w:sz="4" w:space="0" w:color="auto"/>
            </w:tcBorders>
            <w:hideMark/>
          </w:tcPr>
          <w:p w14:paraId="2ABB684C" w14:textId="77777777" w:rsidR="00B472E7" w:rsidRDefault="00B472E7" w:rsidP="00E001BE">
            <w:pPr>
              <w:pStyle w:val="formattext"/>
              <w:spacing w:before="0" w:beforeAutospacing="0" w:after="0" w:afterAutospacing="0"/>
              <w:jc w:val="center"/>
              <w:textAlignment w:val="baseline"/>
              <w:rPr>
                <w:b/>
                <w:spacing w:val="2"/>
                <w:sz w:val="28"/>
                <w:szCs w:val="28"/>
                <w:lang w:eastAsia="en-US"/>
              </w:rPr>
            </w:pPr>
            <w:r>
              <w:rPr>
                <w:b/>
                <w:spacing w:val="2"/>
                <w:sz w:val="28"/>
                <w:szCs w:val="28"/>
                <w:lang w:eastAsia="en-US"/>
              </w:rPr>
              <w:t>Этап</w:t>
            </w:r>
          </w:p>
        </w:tc>
        <w:tc>
          <w:tcPr>
            <w:tcW w:w="2835" w:type="dxa"/>
            <w:tcBorders>
              <w:top w:val="single" w:sz="4" w:space="0" w:color="auto"/>
              <w:left w:val="single" w:sz="4" w:space="0" w:color="auto"/>
              <w:bottom w:val="single" w:sz="4" w:space="0" w:color="auto"/>
              <w:right w:val="single" w:sz="4" w:space="0" w:color="auto"/>
            </w:tcBorders>
            <w:hideMark/>
          </w:tcPr>
          <w:p w14:paraId="729CF436" w14:textId="77777777" w:rsidR="00B472E7" w:rsidRDefault="00B472E7" w:rsidP="00E001BE">
            <w:pPr>
              <w:pStyle w:val="formattext"/>
              <w:spacing w:before="0" w:beforeAutospacing="0" w:after="0" w:afterAutospacing="0"/>
              <w:jc w:val="center"/>
              <w:textAlignment w:val="baseline"/>
              <w:rPr>
                <w:b/>
                <w:spacing w:val="2"/>
                <w:sz w:val="28"/>
                <w:szCs w:val="28"/>
                <w:lang w:eastAsia="en-US"/>
              </w:rPr>
            </w:pPr>
            <w:r>
              <w:rPr>
                <w:b/>
                <w:spacing w:val="2"/>
                <w:sz w:val="28"/>
                <w:szCs w:val="28"/>
                <w:lang w:eastAsia="en-US"/>
              </w:rPr>
              <w:t>Год</w:t>
            </w:r>
          </w:p>
        </w:tc>
        <w:tc>
          <w:tcPr>
            <w:tcW w:w="5381" w:type="dxa"/>
            <w:tcBorders>
              <w:top w:val="single" w:sz="4" w:space="0" w:color="auto"/>
              <w:left w:val="single" w:sz="4" w:space="0" w:color="auto"/>
              <w:bottom w:val="single" w:sz="4" w:space="0" w:color="auto"/>
              <w:right w:val="single" w:sz="4" w:space="0" w:color="auto"/>
            </w:tcBorders>
            <w:hideMark/>
          </w:tcPr>
          <w:p w14:paraId="0A51BC33" w14:textId="77777777" w:rsidR="00B472E7" w:rsidRDefault="00B472E7" w:rsidP="00E001BE">
            <w:pPr>
              <w:pStyle w:val="formattext"/>
              <w:tabs>
                <w:tab w:val="left" w:pos="1050"/>
              </w:tabs>
              <w:spacing w:before="0" w:beforeAutospacing="0" w:after="0" w:afterAutospacing="0"/>
              <w:jc w:val="center"/>
              <w:textAlignment w:val="baseline"/>
              <w:rPr>
                <w:b/>
                <w:spacing w:val="2"/>
                <w:sz w:val="28"/>
                <w:szCs w:val="28"/>
                <w:lang w:eastAsia="en-US"/>
              </w:rPr>
            </w:pPr>
            <w:r>
              <w:rPr>
                <w:b/>
                <w:spacing w:val="2"/>
                <w:sz w:val="28"/>
                <w:szCs w:val="28"/>
                <w:lang w:eastAsia="en-US"/>
              </w:rPr>
              <w:t>Результат</w:t>
            </w:r>
          </w:p>
        </w:tc>
      </w:tr>
      <w:tr w:rsidR="00B472E7" w14:paraId="7B2A72FC" w14:textId="77777777" w:rsidTr="00E001BE">
        <w:tc>
          <w:tcPr>
            <w:tcW w:w="1129" w:type="dxa"/>
            <w:tcBorders>
              <w:top w:val="single" w:sz="4" w:space="0" w:color="auto"/>
              <w:left w:val="single" w:sz="4" w:space="0" w:color="auto"/>
              <w:bottom w:val="single" w:sz="4" w:space="0" w:color="auto"/>
              <w:right w:val="single" w:sz="4" w:space="0" w:color="auto"/>
            </w:tcBorders>
            <w:hideMark/>
          </w:tcPr>
          <w:p w14:paraId="2AB92036" w14:textId="77777777" w:rsidR="00B472E7" w:rsidRDefault="00B472E7" w:rsidP="00E001BE">
            <w:pPr>
              <w:pStyle w:val="formattext"/>
              <w:spacing w:before="0" w:beforeAutospacing="0" w:after="0" w:afterAutospacing="0"/>
              <w:jc w:val="center"/>
              <w:textAlignment w:val="baseline"/>
              <w:rPr>
                <w:b/>
                <w:spacing w:val="2"/>
                <w:sz w:val="28"/>
                <w:szCs w:val="28"/>
                <w:lang w:eastAsia="en-US"/>
              </w:rPr>
            </w:pPr>
            <w:r>
              <w:rPr>
                <w:b/>
                <w:spacing w:val="2"/>
                <w:sz w:val="28"/>
                <w:szCs w:val="28"/>
                <w:lang w:eastAsia="en-US"/>
              </w:rPr>
              <w:t>1</w:t>
            </w:r>
          </w:p>
        </w:tc>
        <w:tc>
          <w:tcPr>
            <w:tcW w:w="2835" w:type="dxa"/>
            <w:tcBorders>
              <w:top w:val="single" w:sz="4" w:space="0" w:color="auto"/>
              <w:left w:val="single" w:sz="4" w:space="0" w:color="auto"/>
              <w:bottom w:val="single" w:sz="4" w:space="0" w:color="auto"/>
              <w:right w:val="single" w:sz="4" w:space="0" w:color="auto"/>
            </w:tcBorders>
          </w:tcPr>
          <w:p w14:paraId="1B1587DE"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240A17BB"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323D30BC"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r>
              <w:rPr>
                <w:spacing w:val="2"/>
                <w:sz w:val="28"/>
                <w:szCs w:val="28"/>
                <w:lang w:eastAsia="en-US"/>
              </w:rPr>
              <w:t>2014-2016</w:t>
            </w:r>
          </w:p>
        </w:tc>
        <w:tc>
          <w:tcPr>
            <w:tcW w:w="5381" w:type="dxa"/>
            <w:tcBorders>
              <w:top w:val="single" w:sz="4" w:space="0" w:color="auto"/>
              <w:left w:val="single" w:sz="4" w:space="0" w:color="auto"/>
              <w:bottom w:val="single" w:sz="4" w:space="0" w:color="auto"/>
              <w:right w:val="single" w:sz="4" w:space="0" w:color="auto"/>
            </w:tcBorders>
            <w:hideMark/>
          </w:tcPr>
          <w:p w14:paraId="708360EE" w14:textId="77777777" w:rsidR="00B472E7" w:rsidRDefault="00B472E7" w:rsidP="00E001BE">
            <w:pPr>
              <w:pStyle w:val="formattext"/>
              <w:spacing w:before="0" w:beforeAutospacing="0" w:after="0" w:afterAutospacing="0"/>
              <w:jc w:val="both"/>
              <w:textAlignment w:val="baseline"/>
              <w:rPr>
                <w:spacing w:val="2"/>
                <w:sz w:val="28"/>
                <w:szCs w:val="28"/>
                <w:lang w:eastAsia="en-US"/>
              </w:rPr>
            </w:pPr>
            <w:r>
              <w:rPr>
                <w:spacing w:val="2"/>
                <w:sz w:val="28"/>
                <w:szCs w:val="28"/>
                <w:lang w:eastAsia="en-US"/>
              </w:rPr>
              <w:t>Устранение инфраструктурных и институциональных ограничений, создание условий для комплексного устойчивого социально-экономического развития</w:t>
            </w:r>
          </w:p>
        </w:tc>
      </w:tr>
      <w:tr w:rsidR="00B472E7" w14:paraId="0323262E" w14:textId="77777777" w:rsidTr="00E001BE">
        <w:tc>
          <w:tcPr>
            <w:tcW w:w="1129" w:type="dxa"/>
            <w:tcBorders>
              <w:top w:val="single" w:sz="4" w:space="0" w:color="auto"/>
              <w:left w:val="single" w:sz="4" w:space="0" w:color="auto"/>
              <w:bottom w:val="single" w:sz="4" w:space="0" w:color="auto"/>
              <w:right w:val="single" w:sz="4" w:space="0" w:color="auto"/>
            </w:tcBorders>
            <w:hideMark/>
          </w:tcPr>
          <w:p w14:paraId="268A1660" w14:textId="77777777" w:rsidR="00B472E7" w:rsidRDefault="00B472E7" w:rsidP="00E001BE">
            <w:pPr>
              <w:pStyle w:val="formattext"/>
              <w:spacing w:before="0" w:beforeAutospacing="0" w:after="0" w:afterAutospacing="0"/>
              <w:jc w:val="center"/>
              <w:textAlignment w:val="baseline"/>
              <w:rPr>
                <w:b/>
                <w:spacing w:val="2"/>
                <w:sz w:val="28"/>
                <w:szCs w:val="28"/>
                <w:lang w:eastAsia="en-US"/>
              </w:rPr>
            </w:pPr>
            <w:r>
              <w:rPr>
                <w:b/>
                <w:spacing w:val="2"/>
                <w:sz w:val="28"/>
                <w:szCs w:val="28"/>
                <w:lang w:eastAsia="en-US"/>
              </w:rPr>
              <w:t>2</w:t>
            </w:r>
          </w:p>
        </w:tc>
        <w:tc>
          <w:tcPr>
            <w:tcW w:w="2835" w:type="dxa"/>
            <w:tcBorders>
              <w:top w:val="single" w:sz="4" w:space="0" w:color="auto"/>
              <w:left w:val="single" w:sz="4" w:space="0" w:color="auto"/>
              <w:bottom w:val="single" w:sz="4" w:space="0" w:color="auto"/>
              <w:right w:val="single" w:sz="4" w:space="0" w:color="auto"/>
            </w:tcBorders>
          </w:tcPr>
          <w:p w14:paraId="1A8918D9"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188B0A9C"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2922CAFB"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36D1BD86"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27609C51"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405992B6"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r>
              <w:rPr>
                <w:spacing w:val="2"/>
                <w:sz w:val="28"/>
                <w:szCs w:val="28"/>
                <w:lang w:eastAsia="en-US"/>
              </w:rPr>
              <w:t>2017-2020</w:t>
            </w:r>
          </w:p>
        </w:tc>
        <w:tc>
          <w:tcPr>
            <w:tcW w:w="5381" w:type="dxa"/>
            <w:tcBorders>
              <w:top w:val="single" w:sz="4" w:space="0" w:color="auto"/>
              <w:left w:val="single" w:sz="4" w:space="0" w:color="auto"/>
              <w:bottom w:val="single" w:sz="4" w:space="0" w:color="auto"/>
              <w:right w:val="single" w:sz="4" w:space="0" w:color="auto"/>
            </w:tcBorders>
            <w:hideMark/>
          </w:tcPr>
          <w:p w14:paraId="475E2E4D" w14:textId="77777777" w:rsidR="00B472E7" w:rsidRDefault="00B472E7" w:rsidP="00E001BE">
            <w:pPr>
              <w:pStyle w:val="formattext"/>
              <w:spacing w:before="0" w:beforeAutospacing="0" w:after="0" w:afterAutospacing="0"/>
              <w:jc w:val="both"/>
              <w:textAlignment w:val="baseline"/>
              <w:rPr>
                <w:spacing w:val="2"/>
                <w:sz w:val="28"/>
                <w:szCs w:val="28"/>
                <w:lang w:eastAsia="en-US"/>
              </w:rPr>
            </w:pPr>
            <w:r>
              <w:rPr>
                <w:spacing w:val="2"/>
                <w:sz w:val="28"/>
                <w:szCs w:val="28"/>
                <w:lang w:eastAsia="en-US"/>
              </w:rPr>
              <w:t>Переход на инновационную траекторию устойчивого комплексного социально-экономического развития Мурманской области с учетом социально-экономических приоритетов регионального развития: рационализации и диверсификации использования арктических пространств и ресурсов посредством реализации межведомственных, межрегиональных и международных проектов</w:t>
            </w:r>
          </w:p>
        </w:tc>
      </w:tr>
      <w:tr w:rsidR="00B472E7" w14:paraId="7C44255E" w14:textId="77777777" w:rsidTr="00E001BE">
        <w:tc>
          <w:tcPr>
            <w:tcW w:w="1129" w:type="dxa"/>
            <w:tcBorders>
              <w:top w:val="single" w:sz="4" w:space="0" w:color="auto"/>
              <w:left w:val="single" w:sz="4" w:space="0" w:color="auto"/>
              <w:bottom w:val="single" w:sz="4" w:space="0" w:color="auto"/>
              <w:right w:val="single" w:sz="4" w:space="0" w:color="auto"/>
            </w:tcBorders>
            <w:hideMark/>
          </w:tcPr>
          <w:p w14:paraId="767C5CE4" w14:textId="77777777" w:rsidR="00B472E7" w:rsidRDefault="00B472E7" w:rsidP="00E001BE">
            <w:pPr>
              <w:pStyle w:val="formattext"/>
              <w:spacing w:before="0" w:beforeAutospacing="0" w:after="0" w:afterAutospacing="0"/>
              <w:jc w:val="center"/>
              <w:textAlignment w:val="baseline"/>
              <w:rPr>
                <w:b/>
                <w:spacing w:val="2"/>
                <w:sz w:val="28"/>
                <w:szCs w:val="28"/>
                <w:lang w:eastAsia="en-US"/>
              </w:rPr>
            </w:pPr>
            <w:r>
              <w:rPr>
                <w:b/>
                <w:spacing w:val="2"/>
                <w:sz w:val="28"/>
                <w:szCs w:val="28"/>
                <w:lang w:eastAsia="en-US"/>
              </w:rPr>
              <w:t>3</w:t>
            </w:r>
          </w:p>
        </w:tc>
        <w:tc>
          <w:tcPr>
            <w:tcW w:w="2835" w:type="dxa"/>
            <w:tcBorders>
              <w:top w:val="single" w:sz="4" w:space="0" w:color="auto"/>
              <w:left w:val="single" w:sz="4" w:space="0" w:color="auto"/>
              <w:bottom w:val="single" w:sz="4" w:space="0" w:color="auto"/>
              <w:right w:val="single" w:sz="4" w:space="0" w:color="auto"/>
            </w:tcBorders>
          </w:tcPr>
          <w:p w14:paraId="1C04A127"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78A70532"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3A7F3990"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3DD02074"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7479E57E"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03660D6F"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p>
          <w:p w14:paraId="7D1E1C22" w14:textId="77777777" w:rsidR="00B472E7" w:rsidRDefault="00B472E7" w:rsidP="00E001BE">
            <w:pPr>
              <w:pStyle w:val="formattext"/>
              <w:spacing w:before="0" w:beforeAutospacing="0" w:after="0" w:afterAutospacing="0"/>
              <w:jc w:val="center"/>
              <w:textAlignment w:val="baseline"/>
              <w:rPr>
                <w:spacing w:val="2"/>
                <w:sz w:val="28"/>
                <w:szCs w:val="28"/>
                <w:lang w:eastAsia="en-US"/>
              </w:rPr>
            </w:pPr>
            <w:r>
              <w:rPr>
                <w:spacing w:val="2"/>
                <w:sz w:val="28"/>
                <w:szCs w:val="28"/>
                <w:lang w:eastAsia="en-US"/>
              </w:rPr>
              <w:t>2021-2025</w:t>
            </w:r>
          </w:p>
        </w:tc>
        <w:tc>
          <w:tcPr>
            <w:tcW w:w="5381" w:type="dxa"/>
            <w:tcBorders>
              <w:top w:val="single" w:sz="4" w:space="0" w:color="auto"/>
              <w:left w:val="single" w:sz="4" w:space="0" w:color="auto"/>
              <w:bottom w:val="single" w:sz="4" w:space="0" w:color="auto"/>
              <w:right w:val="single" w:sz="4" w:space="0" w:color="auto"/>
            </w:tcBorders>
            <w:hideMark/>
          </w:tcPr>
          <w:p w14:paraId="072A4921" w14:textId="77777777" w:rsidR="00B472E7" w:rsidRDefault="00B472E7" w:rsidP="00E001BE">
            <w:pPr>
              <w:pStyle w:val="formattext"/>
              <w:spacing w:before="0" w:beforeAutospacing="0" w:after="0" w:afterAutospacing="0"/>
              <w:jc w:val="both"/>
              <w:textAlignment w:val="baseline"/>
              <w:rPr>
                <w:spacing w:val="2"/>
                <w:sz w:val="28"/>
                <w:szCs w:val="28"/>
                <w:lang w:eastAsia="en-US"/>
              </w:rPr>
            </w:pPr>
            <w:r>
              <w:rPr>
                <w:spacing w:val="2"/>
                <w:sz w:val="28"/>
                <w:szCs w:val="28"/>
                <w:lang w:eastAsia="en-US"/>
              </w:rPr>
              <w:t xml:space="preserve">Кольский полуостров становится стратегическим центром Арктической зоны РФ. Будет достигнут высокий уровень конкурентоспособности региона в интересах его эффективного позиционирования в мировой системе разделения труда за счет перехода </w:t>
            </w:r>
            <w:r>
              <w:rPr>
                <w:spacing w:val="2"/>
                <w:sz w:val="28"/>
                <w:szCs w:val="28"/>
                <w:lang w:eastAsia="en-US"/>
              </w:rPr>
              <w:lastRenderedPageBreak/>
              <w:t>экономики на новую технологическую базу, улучшения качества человеческого потенциала и социальной среды, структурной диверсификации экономики и интенсификации международного сотрудничества.</w:t>
            </w:r>
            <w:r>
              <w:rPr>
                <w:rStyle w:val="apple-converted-space"/>
                <w:spacing w:val="2"/>
                <w:sz w:val="28"/>
                <w:szCs w:val="28"/>
                <w:lang w:eastAsia="en-US"/>
              </w:rPr>
              <w:t> </w:t>
            </w:r>
          </w:p>
        </w:tc>
      </w:tr>
    </w:tbl>
    <w:p w14:paraId="137BC7B9" w14:textId="7CED38DB" w:rsidR="0041401F" w:rsidRDefault="0041401F" w:rsidP="00120561">
      <w:pPr>
        <w:spacing w:line="360" w:lineRule="auto"/>
        <w:jc w:val="both"/>
        <w:rPr>
          <w:rFonts w:ascii="Times New Roman" w:hAnsi="Times New Roman" w:cs="Times New Roman"/>
          <w:spacing w:val="2"/>
          <w:sz w:val="28"/>
          <w:szCs w:val="28"/>
          <w:shd w:val="clear" w:color="auto" w:fill="FFFFFF"/>
        </w:rPr>
      </w:pPr>
    </w:p>
    <w:p w14:paraId="0EA9C21A" w14:textId="52A40221" w:rsidR="0041401F" w:rsidRDefault="00120561" w:rsidP="0041401F">
      <w:pPr>
        <w:spacing w:line="360" w:lineRule="auto"/>
        <w:ind w:firstLine="708"/>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Исходя из табл. 3.2</w:t>
      </w:r>
      <w:r w:rsidR="0041401F">
        <w:rPr>
          <w:rFonts w:ascii="Times New Roman" w:hAnsi="Times New Roman" w:cs="Times New Roman"/>
          <w:spacing w:val="2"/>
          <w:sz w:val="28"/>
          <w:szCs w:val="28"/>
          <w:shd w:val="clear" w:color="auto" w:fill="FFFFFF"/>
        </w:rPr>
        <w:t xml:space="preserve">, можно сделать вывод, что авторы документа выделяют </w:t>
      </w:r>
      <w:r w:rsidR="007D1AAA">
        <w:rPr>
          <w:rFonts w:ascii="Times New Roman" w:hAnsi="Times New Roman" w:cs="Times New Roman"/>
          <w:spacing w:val="2"/>
          <w:sz w:val="28"/>
          <w:szCs w:val="28"/>
          <w:shd w:val="clear" w:color="auto" w:fill="FFFFFF"/>
        </w:rPr>
        <w:t>позиционирование Кольского полуострова, как центра Арктической зоны Российской Федерации. По их мнению, к 2025 году, за областью должен прочно закрепиться имидж Арктической зоны, а также, за счет этого, увеличиться все значимые показатели.</w:t>
      </w:r>
      <w:r w:rsidR="0041401F">
        <w:rPr>
          <w:rFonts w:ascii="Times New Roman" w:hAnsi="Times New Roman" w:cs="Times New Roman"/>
          <w:spacing w:val="2"/>
          <w:sz w:val="28"/>
          <w:szCs w:val="28"/>
          <w:shd w:val="clear" w:color="auto" w:fill="FFFFFF"/>
        </w:rPr>
        <w:t xml:space="preserve"> </w:t>
      </w:r>
    </w:p>
    <w:p w14:paraId="71C89EE4" w14:textId="7B90361C" w:rsidR="00B472E7" w:rsidRDefault="00B472E7" w:rsidP="0041401F">
      <w:pPr>
        <w:spacing w:line="360" w:lineRule="auto"/>
        <w:ind w:firstLine="708"/>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 xml:space="preserve">На основе выбранного сценария, авторы документа </w:t>
      </w:r>
      <w:r>
        <w:rPr>
          <w:rFonts w:ascii="Times New Roman" w:hAnsi="Times New Roman" w:cs="Times New Roman"/>
          <w:sz w:val="28"/>
          <w:szCs w:val="28"/>
        </w:rPr>
        <w:t xml:space="preserve">«О стратегии социально-экономического развития Мурманской области до 2020 года и на период до 2025 года» </w:t>
      </w:r>
      <w:r>
        <w:rPr>
          <w:rFonts w:ascii="Times New Roman" w:hAnsi="Times New Roman" w:cs="Times New Roman"/>
          <w:spacing w:val="2"/>
          <w:sz w:val="28"/>
          <w:szCs w:val="28"/>
          <w:shd w:val="clear" w:color="auto" w:fill="FFFFFF"/>
        </w:rPr>
        <w:t>сформулировали главную цель социально-экономического развития территории Кольского полуострова:</w:t>
      </w:r>
      <w:r>
        <w:rPr>
          <w:rFonts w:ascii="Times New Roman" w:hAnsi="Times New Roman" w:cs="Times New Roman"/>
          <w:spacing w:val="2"/>
          <w:sz w:val="28"/>
          <w:szCs w:val="28"/>
        </w:rPr>
        <w:t xml:space="preserve"> </w:t>
      </w:r>
      <w:r>
        <w:rPr>
          <w:rFonts w:ascii="Times New Roman" w:hAnsi="Times New Roman" w:cs="Times New Roman"/>
          <w:spacing w:val="2"/>
          <w:sz w:val="28"/>
          <w:szCs w:val="28"/>
          <w:shd w:val="clear" w:color="auto" w:fill="FFFFFF"/>
        </w:rPr>
        <w:t>обеспечение высокого качества жизни населения региона.</w:t>
      </w:r>
      <w:r w:rsidR="007D1AAA">
        <w:rPr>
          <w:rFonts w:ascii="Times New Roman" w:hAnsi="Times New Roman" w:cs="Times New Roman"/>
          <w:spacing w:val="2"/>
          <w:sz w:val="28"/>
          <w:szCs w:val="28"/>
          <w:shd w:val="clear" w:color="auto" w:fill="FFFFFF"/>
        </w:rPr>
        <w:t xml:space="preserve"> Исходя из этого, можно сделать вывод, что действующий сценарий направлен на такую целевую аудиторию в территориальном </w:t>
      </w:r>
      <w:proofErr w:type="spellStart"/>
      <w:r w:rsidR="007D1AAA">
        <w:rPr>
          <w:rFonts w:ascii="Times New Roman" w:hAnsi="Times New Roman" w:cs="Times New Roman"/>
          <w:spacing w:val="2"/>
          <w:sz w:val="28"/>
          <w:szCs w:val="28"/>
          <w:shd w:val="clear" w:color="auto" w:fill="FFFFFF"/>
        </w:rPr>
        <w:t>брендинге</w:t>
      </w:r>
      <w:proofErr w:type="spellEnd"/>
      <w:r w:rsidR="007D1AAA">
        <w:rPr>
          <w:rFonts w:ascii="Times New Roman" w:hAnsi="Times New Roman" w:cs="Times New Roman"/>
          <w:spacing w:val="2"/>
          <w:sz w:val="28"/>
          <w:szCs w:val="28"/>
          <w:shd w:val="clear" w:color="auto" w:fill="FFFFFF"/>
        </w:rPr>
        <w:t>, как местное население.</w:t>
      </w:r>
    </w:p>
    <w:p w14:paraId="388479E1" w14:textId="6678D29F" w:rsidR="00B472E7" w:rsidRDefault="00B472E7" w:rsidP="00B472E7">
      <w:pPr>
        <w:spacing w:line="360" w:lineRule="auto"/>
        <w:ind w:firstLine="708"/>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Для достижения стратегической цели</w:t>
      </w:r>
      <w:r w:rsidR="007D1AAA">
        <w:rPr>
          <w:rFonts w:ascii="Times New Roman" w:hAnsi="Times New Roman" w:cs="Times New Roman"/>
          <w:spacing w:val="2"/>
          <w:sz w:val="28"/>
          <w:szCs w:val="28"/>
          <w:shd w:val="clear" w:color="auto" w:fill="FFFFFF"/>
        </w:rPr>
        <w:t xml:space="preserve"> и выделенной целевой аудитории</w:t>
      </w:r>
      <w:r>
        <w:rPr>
          <w:rFonts w:ascii="Times New Roman" w:hAnsi="Times New Roman" w:cs="Times New Roman"/>
          <w:spacing w:val="2"/>
          <w:sz w:val="28"/>
          <w:szCs w:val="28"/>
          <w:shd w:val="clear" w:color="auto" w:fill="FFFFFF"/>
        </w:rPr>
        <w:t>, в документе были</w:t>
      </w:r>
      <w:r w:rsidR="002D6297">
        <w:rPr>
          <w:rFonts w:ascii="Times New Roman" w:hAnsi="Times New Roman" w:cs="Times New Roman"/>
          <w:spacing w:val="2"/>
          <w:sz w:val="28"/>
          <w:szCs w:val="28"/>
          <w:shd w:val="clear" w:color="auto" w:fill="FFFFFF"/>
        </w:rPr>
        <w:t xml:space="preserve"> сформулированы 4 стратегических</w:t>
      </w:r>
      <w:r>
        <w:rPr>
          <w:rFonts w:ascii="Times New Roman" w:hAnsi="Times New Roman" w:cs="Times New Roman"/>
          <w:spacing w:val="2"/>
          <w:sz w:val="28"/>
          <w:szCs w:val="28"/>
          <w:shd w:val="clear" w:color="auto" w:fill="FFFFFF"/>
        </w:rPr>
        <w:t xml:space="preserve"> направления: развитие человеческого капитала, обеспечение комфортной и безопасной среды проживания населения региона, обеспечение устойчивого экономического роста, повышение эффективности государственного управления и местного самоуправления.</w:t>
      </w:r>
      <w:r>
        <w:rPr>
          <w:rFonts w:ascii="Times New Roman" w:hAnsi="Times New Roman" w:cs="Times New Roman"/>
          <w:spacing w:val="2"/>
          <w:sz w:val="28"/>
          <w:szCs w:val="28"/>
        </w:rPr>
        <w:t xml:space="preserve"> </w:t>
      </w:r>
      <w:r>
        <w:rPr>
          <w:rFonts w:ascii="Times New Roman" w:hAnsi="Times New Roman" w:cs="Times New Roman"/>
          <w:spacing w:val="2"/>
          <w:sz w:val="28"/>
          <w:szCs w:val="28"/>
          <w:shd w:val="clear" w:color="auto" w:fill="FFFFFF"/>
        </w:rPr>
        <w:t>Каждому из четырех стратегических направлений соответствует по несколько задач (всего 32), решение которых измеряется как количественными, так и качественными показателями. Для каждой задачи в исследуемом документе определены приоритеты государственной политики, сформированные таким образом, что в них включены все приоритеты, обозначенные в документах вышестоящего уровня.</w:t>
      </w:r>
    </w:p>
    <w:p w14:paraId="50AF024E" w14:textId="28217333" w:rsidR="00B472E7" w:rsidRDefault="000E377E" w:rsidP="000E377E">
      <w:pPr>
        <w:spacing w:line="360" w:lineRule="auto"/>
        <w:ind w:firstLine="708"/>
        <w:jc w:val="both"/>
        <w:rPr>
          <w:rFonts w:ascii="Arial" w:hAnsi="Arial" w:cs="Arial"/>
          <w:sz w:val="21"/>
          <w:szCs w:val="21"/>
        </w:rPr>
      </w:pPr>
      <w:r>
        <w:rPr>
          <w:rStyle w:val="apple-converted-space"/>
          <w:rFonts w:ascii="Times New Roman" w:hAnsi="Times New Roman" w:cs="Times New Roman"/>
          <w:spacing w:val="2"/>
          <w:sz w:val="28"/>
          <w:szCs w:val="28"/>
          <w:shd w:val="clear" w:color="auto" w:fill="FFFFFF"/>
        </w:rPr>
        <w:lastRenderedPageBreak/>
        <w:t>П</w:t>
      </w:r>
      <w:r w:rsidR="00B472E7">
        <w:rPr>
          <w:rStyle w:val="apple-converted-space"/>
          <w:rFonts w:ascii="Times New Roman" w:hAnsi="Times New Roman" w:cs="Times New Roman"/>
          <w:spacing w:val="2"/>
          <w:sz w:val="28"/>
          <w:szCs w:val="28"/>
          <w:shd w:val="clear" w:color="auto" w:fill="FFFFFF"/>
        </w:rPr>
        <w:t xml:space="preserve">о мнению создателей данного документа, поставленная стратегия будет реализовываться за счет </w:t>
      </w:r>
      <w:r w:rsidR="00B472E7">
        <w:rPr>
          <w:rFonts w:ascii="Times New Roman" w:hAnsi="Times New Roman" w:cs="Times New Roman"/>
          <w:spacing w:val="2"/>
          <w:sz w:val="28"/>
          <w:szCs w:val="28"/>
          <w:shd w:val="clear" w:color="auto" w:fill="FFFFFF"/>
        </w:rPr>
        <w:t>выполнения комплекса мероприятий, направленных на достижение поставленной в ней стратегической цели и решение сформулированных задач. Данная стратегия</w:t>
      </w:r>
      <w:r w:rsidR="00B472E7">
        <w:rPr>
          <w:rStyle w:val="apple-converted-space"/>
          <w:rFonts w:ascii="Times New Roman" w:hAnsi="Times New Roman" w:cs="Times New Roman"/>
          <w:spacing w:val="2"/>
          <w:sz w:val="28"/>
          <w:szCs w:val="28"/>
        </w:rPr>
        <w:t xml:space="preserve"> </w:t>
      </w:r>
      <w:r w:rsidR="00B472E7">
        <w:rPr>
          <w:rFonts w:ascii="Times New Roman" w:hAnsi="Times New Roman" w:cs="Times New Roman"/>
          <w:spacing w:val="2"/>
          <w:sz w:val="28"/>
          <w:szCs w:val="28"/>
          <w:shd w:val="clear" w:color="auto" w:fill="FFFFFF"/>
        </w:rPr>
        <w:t>является основой государственной социальной и экономической политики (в том числе её основных составляющих: бюджетной, налоговой, инвестиционной, инновационной, кластерной политики), экологической политики, политики в других направлениях развития Мурманской области</w:t>
      </w:r>
      <w:r w:rsidR="007D1AAA">
        <w:rPr>
          <w:rFonts w:ascii="Times New Roman" w:hAnsi="Times New Roman" w:cs="Times New Roman"/>
          <w:spacing w:val="2"/>
          <w:sz w:val="28"/>
          <w:szCs w:val="28"/>
          <w:shd w:val="clear" w:color="auto" w:fill="FFFFFF"/>
        </w:rPr>
        <w:t>, а также эффективным инструментом для создания бренда Кольского полуострова.</w:t>
      </w:r>
    </w:p>
    <w:p w14:paraId="64F84393" w14:textId="77777777" w:rsidR="00B472E7" w:rsidRDefault="00B472E7" w:rsidP="00B472E7">
      <w:pPr>
        <w:spacing w:line="360" w:lineRule="auto"/>
        <w:ind w:firstLine="708"/>
        <w:jc w:val="both"/>
        <w:rPr>
          <w:rFonts w:ascii="Times New Roman" w:hAnsi="Times New Roman" w:cs="Times New Roman"/>
          <w:spacing w:val="2"/>
          <w:sz w:val="28"/>
          <w:szCs w:val="28"/>
        </w:rPr>
      </w:pPr>
      <w:r>
        <w:rPr>
          <w:rFonts w:ascii="Times New Roman" w:hAnsi="Times New Roman" w:cs="Times New Roman"/>
          <w:spacing w:val="2"/>
          <w:sz w:val="28"/>
          <w:szCs w:val="28"/>
          <w:shd w:val="clear" w:color="auto" w:fill="FFFFFF"/>
        </w:rPr>
        <w:t>Один из основных механизмов реализации приоритетов государственной политики, заявленных в документе, является бюджет, сформированный по программно-целевому принципу, т.е. на основе государственных программ Мурманской области, представляющих собой систему взаимоувязанных по задачам, срокам осуществления и ресурсам мероприятий и инструментов государственной политики.</w:t>
      </w:r>
    </w:p>
    <w:p w14:paraId="2345450E" w14:textId="77777777" w:rsidR="00B472E7" w:rsidRDefault="00B472E7" w:rsidP="00B472E7">
      <w:pPr>
        <w:spacing w:line="360" w:lineRule="auto"/>
        <w:ind w:firstLine="708"/>
        <w:jc w:val="both"/>
        <w:rPr>
          <w:rStyle w:val="apple-converted-space"/>
          <w:shd w:val="clear" w:color="auto" w:fill="FFFFFF"/>
        </w:rPr>
      </w:pPr>
      <w:r>
        <w:rPr>
          <w:rFonts w:ascii="Times New Roman" w:hAnsi="Times New Roman" w:cs="Times New Roman"/>
          <w:spacing w:val="2"/>
          <w:sz w:val="28"/>
          <w:szCs w:val="28"/>
          <w:shd w:val="clear" w:color="auto" w:fill="FFFFFF"/>
        </w:rPr>
        <w:t xml:space="preserve">Еще одним важнейшим инструментом реализации региональных приоритетов, определенных в стратегии, являются государственные программы Российской Федерации (в </w:t>
      </w:r>
      <w:proofErr w:type="spellStart"/>
      <w:r>
        <w:rPr>
          <w:rFonts w:ascii="Times New Roman" w:hAnsi="Times New Roman" w:cs="Times New Roman"/>
          <w:spacing w:val="2"/>
          <w:sz w:val="28"/>
          <w:szCs w:val="28"/>
          <w:shd w:val="clear" w:color="auto" w:fill="FFFFFF"/>
        </w:rPr>
        <w:t>т.ч</w:t>
      </w:r>
      <w:proofErr w:type="spellEnd"/>
      <w:r>
        <w:rPr>
          <w:rFonts w:ascii="Times New Roman" w:hAnsi="Times New Roman" w:cs="Times New Roman"/>
          <w:spacing w:val="2"/>
          <w:sz w:val="28"/>
          <w:szCs w:val="28"/>
          <w:shd w:val="clear" w:color="auto" w:fill="FFFFFF"/>
        </w:rPr>
        <w:t>. государственная программа Российской Федерации «Социально-экономическое развитие Арктической зоны Российской Федерации на период до 2020 года»</w:t>
      </w:r>
      <w:r>
        <w:rPr>
          <w:rStyle w:val="a7"/>
          <w:rFonts w:ascii="Times New Roman" w:hAnsi="Times New Roman" w:cs="Times New Roman"/>
          <w:spacing w:val="2"/>
          <w:sz w:val="28"/>
          <w:szCs w:val="28"/>
          <w:shd w:val="clear" w:color="auto" w:fill="FFFFFF"/>
        </w:rPr>
        <w:footnoteReference w:id="124"/>
      </w:r>
      <w:r>
        <w:rPr>
          <w:rFonts w:ascii="Times New Roman" w:hAnsi="Times New Roman" w:cs="Times New Roman"/>
          <w:spacing w:val="2"/>
          <w:sz w:val="28"/>
          <w:szCs w:val="28"/>
          <w:shd w:val="clear" w:color="auto" w:fill="FFFFFF"/>
        </w:rPr>
        <w:t>), федеральные целевые программы и федеральная адресная инвестиционная программа, а также муниципальные программы.</w:t>
      </w:r>
      <w:r>
        <w:rPr>
          <w:rStyle w:val="apple-converted-space"/>
          <w:rFonts w:ascii="Times New Roman" w:hAnsi="Times New Roman" w:cs="Times New Roman"/>
          <w:spacing w:val="2"/>
          <w:sz w:val="28"/>
          <w:szCs w:val="28"/>
          <w:shd w:val="clear" w:color="auto" w:fill="FFFFFF"/>
        </w:rPr>
        <w:t> </w:t>
      </w:r>
    </w:p>
    <w:p w14:paraId="3376FE15" w14:textId="77777777" w:rsidR="00B472E7" w:rsidRDefault="00B472E7" w:rsidP="00B472E7">
      <w:pPr>
        <w:spacing w:line="360" w:lineRule="auto"/>
        <w:ind w:firstLine="708"/>
        <w:jc w:val="both"/>
      </w:pPr>
      <w:r>
        <w:rPr>
          <w:rStyle w:val="apple-converted-space"/>
          <w:rFonts w:ascii="Times New Roman" w:hAnsi="Times New Roman" w:cs="Times New Roman"/>
          <w:spacing w:val="2"/>
          <w:sz w:val="28"/>
          <w:szCs w:val="28"/>
          <w:shd w:val="clear" w:color="auto" w:fill="FFFFFF"/>
        </w:rPr>
        <w:t xml:space="preserve">В исследуемом документе указано, что в </w:t>
      </w:r>
      <w:r>
        <w:rPr>
          <w:rFonts w:ascii="Times New Roman" w:hAnsi="Times New Roman" w:cs="Times New Roman"/>
          <w:spacing w:val="2"/>
          <w:sz w:val="28"/>
          <w:szCs w:val="28"/>
          <w:shd w:val="clear" w:color="auto" w:fill="FFFFFF"/>
        </w:rPr>
        <w:t>реализации стратегии участвуют как органы государственной власти Мурманской области, территориальные структуры (подразделения) федеральных органов власти, органы местного самоуправления, так и ведущие предприятия, организации региона, индивидуальные предприниматели и физические лица.</w:t>
      </w:r>
      <w:r>
        <w:rPr>
          <w:rStyle w:val="apple-converted-space"/>
          <w:rFonts w:ascii="Times New Roman" w:hAnsi="Times New Roman" w:cs="Times New Roman"/>
          <w:spacing w:val="2"/>
          <w:sz w:val="28"/>
          <w:szCs w:val="28"/>
          <w:shd w:val="clear" w:color="auto" w:fill="FFFFFF"/>
        </w:rPr>
        <w:t> </w:t>
      </w:r>
    </w:p>
    <w:p w14:paraId="76FE36DB" w14:textId="77777777" w:rsidR="00B472E7" w:rsidRDefault="00B472E7" w:rsidP="00B472E7">
      <w:pPr>
        <w:spacing w:line="360" w:lineRule="auto"/>
        <w:ind w:firstLine="708"/>
        <w:jc w:val="both"/>
        <w:rPr>
          <w:rFonts w:ascii="Times New Roman" w:hAnsi="Times New Roman" w:cs="Times New Roman"/>
          <w:spacing w:val="2"/>
          <w:sz w:val="28"/>
          <w:szCs w:val="28"/>
        </w:rPr>
      </w:pPr>
      <w:r>
        <w:rPr>
          <w:rFonts w:ascii="Times New Roman" w:hAnsi="Times New Roman" w:cs="Times New Roman"/>
          <w:spacing w:val="2"/>
          <w:sz w:val="28"/>
          <w:szCs w:val="28"/>
          <w:shd w:val="clear" w:color="auto" w:fill="FFFFFF"/>
        </w:rPr>
        <w:lastRenderedPageBreak/>
        <w:t>Внебюджетное финансовое обеспечение реализации стратегии будет осуществляться на принципах государственно-частного партнерства, за счет средств институтов развития, международных финансовых институтов, частных инвестиций, в том числе иностранных, в реализацию инфраструктурных, социальных, инновационных, природоохранных и иных проектов.</w:t>
      </w:r>
    </w:p>
    <w:p w14:paraId="118B577D" w14:textId="7008F370" w:rsidR="00B472E7" w:rsidRDefault="00B472E7" w:rsidP="00B472E7">
      <w:pPr>
        <w:spacing w:line="360" w:lineRule="auto"/>
        <w:ind w:firstLine="708"/>
        <w:jc w:val="both"/>
        <w:rPr>
          <w:rFonts w:ascii="Times New Roman" w:hAnsi="Times New Roman" w:cs="Times New Roman"/>
          <w:sz w:val="28"/>
        </w:rPr>
      </w:pPr>
      <w:r>
        <w:rPr>
          <w:rFonts w:ascii="Times New Roman" w:hAnsi="Times New Roman" w:cs="Times New Roman"/>
          <w:b/>
          <w:spacing w:val="2"/>
          <w:sz w:val="28"/>
          <w:szCs w:val="28"/>
          <w:shd w:val="clear" w:color="auto" w:fill="FFFFFF"/>
        </w:rPr>
        <w:t>Выводы.</w:t>
      </w:r>
      <w:r>
        <w:rPr>
          <w:rFonts w:ascii="Times New Roman" w:hAnsi="Times New Roman" w:cs="Times New Roman"/>
          <w:spacing w:val="2"/>
          <w:sz w:val="28"/>
          <w:szCs w:val="28"/>
          <w:shd w:val="clear" w:color="auto" w:fill="FFFFFF"/>
        </w:rPr>
        <w:t xml:space="preserve"> Документ </w:t>
      </w:r>
      <w:r>
        <w:rPr>
          <w:rFonts w:ascii="Times New Roman" w:hAnsi="Times New Roman" w:cs="Times New Roman"/>
          <w:sz w:val="28"/>
        </w:rPr>
        <w:t>«О стратегии социально-экономического развития Мурманской области до 2020 года и на период до 2025 года» содержит два вида сценариев стратегического социально-экономического развития территории Кольского полуострова. Автор приводит структурированное описание гла</w:t>
      </w:r>
      <w:r w:rsidR="00BB0419">
        <w:rPr>
          <w:rFonts w:ascii="Times New Roman" w:hAnsi="Times New Roman" w:cs="Times New Roman"/>
          <w:sz w:val="28"/>
        </w:rPr>
        <w:t>вн</w:t>
      </w:r>
      <w:r w:rsidR="00120561">
        <w:rPr>
          <w:rFonts w:ascii="Times New Roman" w:hAnsi="Times New Roman" w:cs="Times New Roman"/>
          <w:sz w:val="28"/>
        </w:rPr>
        <w:t>ых задач сценариев в таблице 3.3</w:t>
      </w:r>
      <w:r>
        <w:rPr>
          <w:rFonts w:ascii="Times New Roman" w:hAnsi="Times New Roman" w:cs="Times New Roman"/>
          <w:sz w:val="28"/>
        </w:rPr>
        <w:t>.</w:t>
      </w:r>
    </w:p>
    <w:p w14:paraId="29A8077D" w14:textId="2BBFC50C" w:rsidR="00B472E7" w:rsidRDefault="00B472E7" w:rsidP="000C5ABF">
      <w:pPr>
        <w:spacing w:line="360" w:lineRule="auto"/>
        <w:ind w:firstLine="708"/>
        <w:jc w:val="right"/>
        <w:rPr>
          <w:rFonts w:ascii="Times New Roman" w:hAnsi="Times New Roman" w:cs="Times New Roman"/>
          <w:sz w:val="28"/>
        </w:rPr>
      </w:pPr>
      <w:r>
        <w:rPr>
          <w:rFonts w:ascii="Times New Roman" w:hAnsi="Times New Roman" w:cs="Times New Roman"/>
          <w:sz w:val="28"/>
        </w:rPr>
        <w:t xml:space="preserve">Таблица </w:t>
      </w:r>
      <w:r w:rsidR="00120561">
        <w:rPr>
          <w:rFonts w:ascii="Times New Roman" w:hAnsi="Times New Roman" w:cs="Times New Roman"/>
          <w:sz w:val="28"/>
        </w:rPr>
        <w:t>3.3</w:t>
      </w:r>
      <w:r w:rsidR="00BB0419">
        <w:rPr>
          <w:rFonts w:ascii="Times New Roman" w:hAnsi="Times New Roman" w:cs="Times New Roman"/>
          <w:sz w:val="28"/>
        </w:rPr>
        <w:t xml:space="preserve"> </w:t>
      </w:r>
      <w:r>
        <w:rPr>
          <w:rFonts w:ascii="Times New Roman" w:hAnsi="Times New Roman" w:cs="Times New Roman"/>
          <w:sz w:val="28"/>
        </w:rPr>
        <w:t>– Описание сценариев стратегического развития территории Кольского полуострова</w:t>
      </w:r>
    </w:p>
    <w:tbl>
      <w:tblPr>
        <w:tblStyle w:val="ad"/>
        <w:tblW w:w="0" w:type="auto"/>
        <w:tblLook w:val="04A0" w:firstRow="1" w:lastRow="0" w:firstColumn="1" w:lastColumn="0" w:noHBand="0" w:noVBand="1"/>
      </w:tblPr>
      <w:tblGrid>
        <w:gridCol w:w="1129"/>
        <w:gridCol w:w="4253"/>
        <w:gridCol w:w="3963"/>
      </w:tblGrid>
      <w:tr w:rsidR="00B472E7" w14:paraId="6043CA36" w14:textId="77777777" w:rsidTr="00E001BE">
        <w:tc>
          <w:tcPr>
            <w:tcW w:w="1129" w:type="dxa"/>
            <w:vMerge w:val="restart"/>
            <w:tcBorders>
              <w:top w:val="single" w:sz="4" w:space="0" w:color="auto"/>
              <w:left w:val="single" w:sz="4" w:space="0" w:color="auto"/>
              <w:bottom w:val="single" w:sz="4" w:space="0" w:color="auto"/>
              <w:right w:val="single" w:sz="4" w:space="0" w:color="auto"/>
            </w:tcBorders>
          </w:tcPr>
          <w:p w14:paraId="2E341F47" w14:textId="77777777" w:rsidR="00B472E7" w:rsidRDefault="00B472E7" w:rsidP="00E001BE">
            <w:pPr>
              <w:spacing w:line="360" w:lineRule="auto"/>
              <w:jc w:val="center"/>
              <w:rPr>
                <w:rFonts w:ascii="Times New Roman" w:hAnsi="Times New Roman" w:cs="Times New Roman"/>
                <w:b/>
                <w:sz w:val="28"/>
              </w:rPr>
            </w:pPr>
          </w:p>
          <w:p w14:paraId="20A0AA9B" w14:textId="77777777" w:rsidR="00B472E7" w:rsidRDefault="00B472E7" w:rsidP="00E001BE">
            <w:pPr>
              <w:spacing w:line="360" w:lineRule="auto"/>
              <w:jc w:val="center"/>
              <w:rPr>
                <w:rFonts w:ascii="Times New Roman" w:hAnsi="Times New Roman" w:cs="Times New Roman"/>
                <w:b/>
                <w:sz w:val="28"/>
              </w:rPr>
            </w:pPr>
            <w:r>
              <w:rPr>
                <w:rFonts w:ascii="Times New Roman" w:hAnsi="Times New Roman" w:cs="Times New Roman"/>
                <w:b/>
                <w:sz w:val="28"/>
              </w:rPr>
              <w:t>Задачи</w:t>
            </w:r>
          </w:p>
        </w:tc>
        <w:tc>
          <w:tcPr>
            <w:tcW w:w="8216" w:type="dxa"/>
            <w:gridSpan w:val="2"/>
            <w:tcBorders>
              <w:top w:val="single" w:sz="4" w:space="0" w:color="auto"/>
              <w:left w:val="single" w:sz="4" w:space="0" w:color="auto"/>
              <w:bottom w:val="single" w:sz="4" w:space="0" w:color="auto"/>
              <w:right w:val="single" w:sz="4" w:space="0" w:color="auto"/>
            </w:tcBorders>
            <w:hideMark/>
          </w:tcPr>
          <w:p w14:paraId="4EBDBE8B" w14:textId="77777777" w:rsidR="00B472E7" w:rsidRDefault="00B472E7" w:rsidP="00E001BE">
            <w:pPr>
              <w:spacing w:line="360" w:lineRule="auto"/>
              <w:jc w:val="center"/>
              <w:rPr>
                <w:rFonts w:ascii="Times New Roman" w:hAnsi="Times New Roman" w:cs="Times New Roman"/>
                <w:b/>
                <w:sz w:val="28"/>
              </w:rPr>
            </w:pPr>
            <w:r>
              <w:rPr>
                <w:rFonts w:ascii="Times New Roman" w:hAnsi="Times New Roman" w:cs="Times New Roman"/>
                <w:b/>
                <w:sz w:val="28"/>
              </w:rPr>
              <w:t>Сценарии</w:t>
            </w:r>
          </w:p>
        </w:tc>
      </w:tr>
      <w:tr w:rsidR="00B472E7" w14:paraId="4A5ECAA8" w14:textId="77777777" w:rsidTr="00E001BE">
        <w:tc>
          <w:tcPr>
            <w:tcW w:w="0" w:type="auto"/>
            <w:vMerge/>
            <w:tcBorders>
              <w:top w:val="single" w:sz="4" w:space="0" w:color="auto"/>
              <w:left w:val="single" w:sz="4" w:space="0" w:color="auto"/>
              <w:bottom w:val="single" w:sz="4" w:space="0" w:color="auto"/>
              <w:right w:val="single" w:sz="4" w:space="0" w:color="auto"/>
            </w:tcBorders>
            <w:vAlign w:val="center"/>
            <w:hideMark/>
          </w:tcPr>
          <w:p w14:paraId="23B17327" w14:textId="77777777" w:rsidR="00B472E7" w:rsidRDefault="00B472E7" w:rsidP="00E001BE">
            <w:pPr>
              <w:rPr>
                <w:rFonts w:ascii="Times New Roman" w:hAnsi="Times New Roman" w:cs="Times New Roman"/>
                <w:b/>
                <w:sz w:val="28"/>
              </w:rPr>
            </w:pPr>
          </w:p>
        </w:tc>
        <w:tc>
          <w:tcPr>
            <w:tcW w:w="4253" w:type="dxa"/>
            <w:tcBorders>
              <w:top w:val="single" w:sz="4" w:space="0" w:color="auto"/>
              <w:left w:val="single" w:sz="4" w:space="0" w:color="auto"/>
              <w:bottom w:val="single" w:sz="4" w:space="0" w:color="auto"/>
              <w:right w:val="single" w:sz="4" w:space="0" w:color="auto"/>
            </w:tcBorders>
            <w:hideMark/>
          </w:tcPr>
          <w:p w14:paraId="699B6A78" w14:textId="77777777" w:rsidR="00B472E7" w:rsidRDefault="00B472E7" w:rsidP="00E001BE">
            <w:pPr>
              <w:spacing w:line="360" w:lineRule="auto"/>
              <w:jc w:val="center"/>
              <w:rPr>
                <w:rFonts w:ascii="Times New Roman" w:hAnsi="Times New Roman" w:cs="Times New Roman"/>
                <w:b/>
                <w:sz w:val="28"/>
              </w:rPr>
            </w:pPr>
            <w:r>
              <w:rPr>
                <w:rFonts w:ascii="Times New Roman" w:hAnsi="Times New Roman" w:cs="Times New Roman"/>
                <w:b/>
                <w:sz w:val="28"/>
              </w:rPr>
              <w:t>Стабилизационный (инерционный) сценарий</w:t>
            </w:r>
          </w:p>
        </w:tc>
        <w:tc>
          <w:tcPr>
            <w:tcW w:w="3963" w:type="dxa"/>
            <w:tcBorders>
              <w:top w:val="single" w:sz="4" w:space="0" w:color="auto"/>
              <w:left w:val="single" w:sz="4" w:space="0" w:color="auto"/>
              <w:bottom w:val="single" w:sz="4" w:space="0" w:color="auto"/>
              <w:right w:val="single" w:sz="4" w:space="0" w:color="auto"/>
            </w:tcBorders>
            <w:hideMark/>
          </w:tcPr>
          <w:p w14:paraId="0A506C7E" w14:textId="77777777" w:rsidR="00B472E7" w:rsidRDefault="00B472E7" w:rsidP="00E001BE">
            <w:pPr>
              <w:spacing w:line="360" w:lineRule="auto"/>
              <w:jc w:val="center"/>
              <w:rPr>
                <w:rFonts w:ascii="Times New Roman" w:hAnsi="Times New Roman" w:cs="Times New Roman"/>
                <w:b/>
                <w:sz w:val="28"/>
              </w:rPr>
            </w:pPr>
            <w:r>
              <w:rPr>
                <w:rFonts w:ascii="Times New Roman" w:hAnsi="Times New Roman" w:cs="Times New Roman"/>
                <w:b/>
                <w:sz w:val="28"/>
              </w:rPr>
              <w:t>Сценарий опережающего развития</w:t>
            </w:r>
          </w:p>
        </w:tc>
      </w:tr>
      <w:tr w:rsidR="00B472E7" w14:paraId="7EA3DB79" w14:textId="77777777" w:rsidTr="00E001BE">
        <w:tc>
          <w:tcPr>
            <w:tcW w:w="1129" w:type="dxa"/>
            <w:tcBorders>
              <w:top w:val="single" w:sz="4" w:space="0" w:color="auto"/>
              <w:left w:val="single" w:sz="4" w:space="0" w:color="auto"/>
              <w:bottom w:val="single" w:sz="4" w:space="0" w:color="auto"/>
              <w:right w:val="single" w:sz="4" w:space="0" w:color="auto"/>
            </w:tcBorders>
            <w:hideMark/>
          </w:tcPr>
          <w:p w14:paraId="3191614E" w14:textId="77777777" w:rsidR="00B472E7" w:rsidRDefault="00B472E7" w:rsidP="00E001BE">
            <w:pPr>
              <w:spacing w:line="360" w:lineRule="auto"/>
              <w:jc w:val="center"/>
              <w:rPr>
                <w:rFonts w:ascii="Times New Roman" w:hAnsi="Times New Roman" w:cs="Times New Roman"/>
                <w:b/>
                <w:sz w:val="28"/>
              </w:rPr>
            </w:pPr>
            <w:r>
              <w:rPr>
                <w:rFonts w:ascii="Times New Roman" w:hAnsi="Times New Roman" w:cs="Times New Roman"/>
                <w:b/>
                <w:sz w:val="28"/>
              </w:rPr>
              <w:t>1.</w:t>
            </w:r>
          </w:p>
        </w:tc>
        <w:tc>
          <w:tcPr>
            <w:tcW w:w="4253" w:type="dxa"/>
            <w:tcBorders>
              <w:top w:val="single" w:sz="4" w:space="0" w:color="auto"/>
              <w:left w:val="single" w:sz="4" w:space="0" w:color="auto"/>
              <w:bottom w:val="single" w:sz="4" w:space="0" w:color="auto"/>
              <w:right w:val="single" w:sz="4" w:space="0" w:color="auto"/>
            </w:tcBorders>
            <w:hideMark/>
          </w:tcPr>
          <w:p w14:paraId="314EB1BF" w14:textId="77777777" w:rsidR="00B472E7" w:rsidRDefault="00B472E7" w:rsidP="00E001BE">
            <w:pPr>
              <w:spacing w:line="360" w:lineRule="auto"/>
              <w:jc w:val="both"/>
              <w:rPr>
                <w:rFonts w:ascii="Times New Roman" w:hAnsi="Times New Roman" w:cs="Times New Roman"/>
                <w:sz w:val="28"/>
              </w:rPr>
            </w:pPr>
            <w:r>
              <w:rPr>
                <w:rFonts w:ascii="Times New Roman" w:hAnsi="Times New Roman" w:cs="Times New Roman"/>
                <w:spacing w:val="2"/>
                <w:sz w:val="28"/>
                <w:szCs w:val="21"/>
                <w:shd w:val="clear" w:color="auto" w:fill="FFFFFF"/>
              </w:rPr>
              <w:t>Создание современного крупного транспортно-логистического центра на базе Мурманского транспортного узла</w:t>
            </w:r>
          </w:p>
        </w:tc>
        <w:tc>
          <w:tcPr>
            <w:tcW w:w="3963" w:type="dxa"/>
            <w:tcBorders>
              <w:top w:val="single" w:sz="4" w:space="0" w:color="auto"/>
              <w:left w:val="single" w:sz="4" w:space="0" w:color="auto"/>
              <w:bottom w:val="single" w:sz="4" w:space="0" w:color="auto"/>
              <w:right w:val="single" w:sz="4" w:space="0" w:color="auto"/>
            </w:tcBorders>
            <w:hideMark/>
          </w:tcPr>
          <w:p w14:paraId="3305C002" w14:textId="77777777" w:rsidR="00B472E7" w:rsidRDefault="00B472E7" w:rsidP="00E001BE">
            <w:pPr>
              <w:spacing w:line="360" w:lineRule="auto"/>
              <w:jc w:val="both"/>
              <w:rPr>
                <w:rFonts w:ascii="Times New Roman" w:hAnsi="Times New Roman" w:cs="Times New Roman"/>
                <w:sz w:val="28"/>
              </w:rPr>
            </w:pPr>
            <w:r>
              <w:rPr>
                <w:rFonts w:ascii="Times New Roman" w:hAnsi="Times New Roman" w:cs="Times New Roman"/>
                <w:spacing w:val="2"/>
                <w:sz w:val="28"/>
                <w:szCs w:val="21"/>
                <w:shd w:val="clear" w:color="auto" w:fill="FFFFFF"/>
              </w:rPr>
              <w:t>Тесное сотрудничество полярных стран с участием Мурманской области по широкому спектру направлений</w:t>
            </w:r>
          </w:p>
        </w:tc>
      </w:tr>
      <w:tr w:rsidR="00B472E7" w14:paraId="301B131E" w14:textId="77777777" w:rsidTr="00E001BE">
        <w:tc>
          <w:tcPr>
            <w:tcW w:w="1129" w:type="dxa"/>
            <w:tcBorders>
              <w:top w:val="single" w:sz="4" w:space="0" w:color="auto"/>
              <w:left w:val="single" w:sz="4" w:space="0" w:color="auto"/>
              <w:bottom w:val="single" w:sz="4" w:space="0" w:color="auto"/>
              <w:right w:val="single" w:sz="4" w:space="0" w:color="auto"/>
            </w:tcBorders>
            <w:hideMark/>
          </w:tcPr>
          <w:p w14:paraId="6F27AD7C" w14:textId="77777777" w:rsidR="00B472E7" w:rsidRDefault="00B472E7" w:rsidP="00E001BE">
            <w:pPr>
              <w:spacing w:line="360" w:lineRule="auto"/>
              <w:jc w:val="center"/>
              <w:rPr>
                <w:rFonts w:ascii="Times New Roman" w:hAnsi="Times New Roman" w:cs="Times New Roman"/>
                <w:b/>
                <w:sz w:val="28"/>
              </w:rPr>
            </w:pPr>
            <w:r>
              <w:rPr>
                <w:rFonts w:ascii="Times New Roman" w:hAnsi="Times New Roman" w:cs="Times New Roman"/>
                <w:b/>
                <w:sz w:val="28"/>
              </w:rPr>
              <w:t>2.</w:t>
            </w:r>
          </w:p>
        </w:tc>
        <w:tc>
          <w:tcPr>
            <w:tcW w:w="4253" w:type="dxa"/>
            <w:tcBorders>
              <w:top w:val="single" w:sz="4" w:space="0" w:color="auto"/>
              <w:left w:val="single" w:sz="4" w:space="0" w:color="auto"/>
              <w:bottom w:val="single" w:sz="4" w:space="0" w:color="auto"/>
              <w:right w:val="single" w:sz="4" w:space="0" w:color="auto"/>
            </w:tcBorders>
            <w:hideMark/>
          </w:tcPr>
          <w:p w14:paraId="60376A0D" w14:textId="77777777" w:rsidR="00B472E7" w:rsidRDefault="00B472E7" w:rsidP="00E001BE">
            <w:pPr>
              <w:spacing w:line="360" w:lineRule="auto"/>
              <w:jc w:val="both"/>
              <w:rPr>
                <w:rFonts w:ascii="Times New Roman" w:hAnsi="Times New Roman" w:cs="Times New Roman"/>
                <w:sz w:val="28"/>
              </w:rPr>
            </w:pPr>
            <w:r>
              <w:rPr>
                <w:rStyle w:val="apple-converted-space"/>
                <w:rFonts w:ascii="Times New Roman" w:hAnsi="Times New Roman" w:cs="Times New Roman"/>
                <w:spacing w:val="2"/>
                <w:sz w:val="28"/>
                <w:szCs w:val="21"/>
                <w:shd w:val="clear" w:color="auto" w:fill="FFFFFF"/>
              </w:rPr>
              <w:t>Ф</w:t>
            </w:r>
            <w:r>
              <w:rPr>
                <w:rFonts w:ascii="Times New Roman" w:hAnsi="Times New Roman" w:cs="Times New Roman"/>
                <w:spacing w:val="2"/>
                <w:sz w:val="28"/>
                <w:szCs w:val="21"/>
                <w:shd w:val="clear" w:color="auto" w:fill="FFFFFF"/>
              </w:rPr>
              <w:t>ункционирование особой портовой экономической зоны</w:t>
            </w:r>
          </w:p>
        </w:tc>
        <w:tc>
          <w:tcPr>
            <w:tcW w:w="3963" w:type="dxa"/>
            <w:tcBorders>
              <w:top w:val="single" w:sz="4" w:space="0" w:color="auto"/>
              <w:left w:val="single" w:sz="4" w:space="0" w:color="auto"/>
              <w:bottom w:val="single" w:sz="4" w:space="0" w:color="auto"/>
              <w:right w:val="single" w:sz="4" w:space="0" w:color="auto"/>
            </w:tcBorders>
            <w:hideMark/>
          </w:tcPr>
          <w:p w14:paraId="48EC663D" w14:textId="77777777" w:rsidR="00B472E7" w:rsidRDefault="00B472E7" w:rsidP="00E001BE">
            <w:pPr>
              <w:spacing w:line="360" w:lineRule="auto"/>
              <w:jc w:val="both"/>
              <w:rPr>
                <w:rFonts w:ascii="Times New Roman" w:hAnsi="Times New Roman" w:cs="Times New Roman"/>
                <w:sz w:val="28"/>
              </w:rPr>
            </w:pPr>
            <w:r>
              <w:rPr>
                <w:rFonts w:ascii="Times New Roman" w:hAnsi="Times New Roman" w:cs="Times New Roman"/>
                <w:spacing w:val="2"/>
                <w:sz w:val="28"/>
                <w:szCs w:val="21"/>
                <w:shd w:val="clear" w:color="auto" w:fill="FFFFFF"/>
              </w:rPr>
              <w:t>Освоение крупных месторождений континентального шельфа</w:t>
            </w:r>
          </w:p>
        </w:tc>
      </w:tr>
      <w:tr w:rsidR="00B472E7" w14:paraId="3DED06D4" w14:textId="77777777" w:rsidTr="00E001BE">
        <w:tc>
          <w:tcPr>
            <w:tcW w:w="1129" w:type="dxa"/>
            <w:tcBorders>
              <w:top w:val="single" w:sz="4" w:space="0" w:color="auto"/>
              <w:left w:val="single" w:sz="4" w:space="0" w:color="auto"/>
              <w:bottom w:val="single" w:sz="4" w:space="0" w:color="auto"/>
              <w:right w:val="single" w:sz="4" w:space="0" w:color="auto"/>
            </w:tcBorders>
            <w:hideMark/>
          </w:tcPr>
          <w:p w14:paraId="19B94163" w14:textId="77777777" w:rsidR="00B472E7" w:rsidRDefault="00B472E7" w:rsidP="007D1AAA">
            <w:pPr>
              <w:spacing w:line="360" w:lineRule="auto"/>
              <w:jc w:val="center"/>
              <w:rPr>
                <w:rFonts w:ascii="Times New Roman" w:hAnsi="Times New Roman" w:cs="Times New Roman"/>
                <w:b/>
                <w:sz w:val="28"/>
              </w:rPr>
            </w:pPr>
            <w:r>
              <w:rPr>
                <w:rFonts w:ascii="Times New Roman" w:hAnsi="Times New Roman" w:cs="Times New Roman"/>
                <w:b/>
                <w:sz w:val="28"/>
              </w:rPr>
              <w:t>3.</w:t>
            </w:r>
          </w:p>
        </w:tc>
        <w:tc>
          <w:tcPr>
            <w:tcW w:w="4253" w:type="dxa"/>
            <w:tcBorders>
              <w:top w:val="single" w:sz="4" w:space="0" w:color="auto"/>
              <w:left w:val="single" w:sz="4" w:space="0" w:color="auto"/>
              <w:bottom w:val="single" w:sz="4" w:space="0" w:color="auto"/>
              <w:right w:val="single" w:sz="4" w:space="0" w:color="auto"/>
            </w:tcBorders>
            <w:hideMark/>
          </w:tcPr>
          <w:p w14:paraId="730E447C" w14:textId="77777777" w:rsidR="00B472E7" w:rsidRDefault="00B472E7" w:rsidP="007D1AAA">
            <w:pPr>
              <w:spacing w:line="360" w:lineRule="auto"/>
              <w:jc w:val="both"/>
              <w:rPr>
                <w:rFonts w:ascii="Times New Roman" w:hAnsi="Times New Roman" w:cs="Times New Roman"/>
                <w:sz w:val="28"/>
              </w:rPr>
            </w:pPr>
            <w:r>
              <w:rPr>
                <w:rFonts w:ascii="Times New Roman" w:hAnsi="Times New Roman" w:cs="Times New Roman"/>
                <w:spacing w:val="2"/>
                <w:sz w:val="28"/>
                <w:szCs w:val="21"/>
                <w:shd w:val="clear" w:color="auto" w:fill="FFFFFF"/>
              </w:rPr>
              <w:t>Реализация других инвестиционных проектов в различных сферах жизнедеятельности</w:t>
            </w:r>
          </w:p>
        </w:tc>
        <w:tc>
          <w:tcPr>
            <w:tcW w:w="3963" w:type="dxa"/>
            <w:tcBorders>
              <w:top w:val="single" w:sz="4" w:space="0" w:color="auto"/>
              <w:left w:val="single" w:sz="4" w:space="0" w:color="auto"/>
              <w:bottom w:val="single" w:sz="4" w:space="0" w:color="auto"/>
              <w:right w:val="single" w:sz="4" w:space="0" w:color="auto"/>
            </w:tcBorders>
            <w:hideMark/>
          </w:tcPr>
          <w:p w14:paraId="05663ADE" w14:textId="77777777" w:rsidR="00B472E7" w:rsidRDefault="00B472E7" w:rsidP="007D1AAA">
            <w:pPr>
              <w:spacing w:line="360" w:lineRule="auto"/>
              <w:jc w:val="both"/>
              <w:rPr>
                <w:rFonts w:ascii="Times New Roman" w:hAnsi="Times New Roman" w:cs="Times New Roman"/>
                <w:sz w:val="28"/>
              </w:rPr>
            </w:pPr>
            <w:r>
              <w:rPr>
                <w:rFonts w:ascii="Times New Roman" w:hAnsi="Times New Roman" w:cs="Times New Roman"/>
                <w:spacing w:val="2"/>
                <w:sz w:val="28"/>
                <w:szCs w:val="21"/>
                <w:shd w:val="clear" w:color="auto" w:fill="FFFFFF"/>
              </w:rPr>
              <w:t xml:space="preserve">Мощный приток инвестиций посредством привлечения ресурсов отечественных и иностранных корпоративных </w:t>
            </w:r>
            <w:r>
              <w:rPr>
                <w:rFonts w:ascii="Times New Roman" w:hAnsi="Times New Roman" w:cs="Times New Roman"/>
                <w:spacing w:val="2"/>
                <w:sz w:val="28"/>
                <w:szCs w:val="21"/>
                <w:shd w:val="clear" w:color="auto" w:fill="FFFFFF"/>
              </w:rPr>
              <w:lastRenderedPageBreak/>
              <w:t>инвесторов</w:t>
            </w:r>
          </w:p>
        </w:tc>
      </w:tr>
    </w:tbl>
    <w:p w14:paraId="2F30ECD0" w14:textId="77777777" w:rsidR="00B472E7" w:rsidRDefault="00B472E7" w:rsidP="007D1AAA">
      <w:pPr>
        <w:spacing w:line="360" w:lineRule="auto"/>
        <w:ind w:firstLine="708"/>
        <w:jc w:val="both"/>
        <w:rPr>
          <w:rFonts w:ascii="Times New Roman" w:hAnsi="Times New Roman" w:cs="Times New Roman"/>
          <w:spacing w:val="2"/>
          <w:sz w:val="28"/>
          <w:szCs w:val="28"/>
          <w:shd w:val="clear" w:color="auto" w:fill="FFFFFF"/>
        </w:rPr>
      </w:pPr>
      <w:r>
        <w:rPr>
          <w:rFonts w:ascii="Times New Roman" w:hAnsi="Times New Roman" w:cs="Times New Roman"/>
          <w:sz w:val="28"/>
        </w:rPr>
        <w:lastRenderedPageBreak/>
        <w:t xml:space="preserve">Имея в виду результаты </w:t>
      </w:r>
      <w:r>
        <w:rPr>
          <w:rFonts w:ascii="Times New Roman" w:hAnsi="Times New Roman" w:cs="Times New Roman"/>
          <w:sz w:val="28"/>
          <w:lang w:val="en-US"/>
        </w:rPr>
        <w:t>SWOT</w:t>
      </w:r>
      <w:r>
        <w:rPr>
          <w:rFonts w:ascii="Times New Roman" w:hAnsi="Times New Roman" w:cs="Times New Roman"/>
          <w:sz w:val="28"/>
        </w:rPr>
        <w:t xml:space="preserve"> и </w:t>
      </w:r>
      <w:r>
        <w:rPr>
          <w:rFonts w:ascii="Times New Roman" w:hAnsi="Times New Roman" w:cs="Times New Roman"/>
          <w:sz w:val="28"/>
          <w:lang w:val="en-US"/>
        </w:rPr>
        <w:t>PEST</w:t>
      </w:r>
      <w:r>
        <w:rPr>
          <w:rFonts w:ascii="Times New Roman" w:hAnsi="Times New Roman" w:cs="Times New Roman"/>
          <w:sz w:val="28"/>
        </w:rPr>
        <w:t>-анализов, выполненных автором исследования ранее, оба сценария могут быть успешно реализованы. Однако, авторы исследуемого документа делают упор на сценарий опережающего развития. В тексте документа не приведено конкретных причин для выбора именно этого сценария, авторы мотивируют свой выбор только конкурентными преимуществами Кольского полуострова.</w:t>
      </w:r>
    </w:p>
    <w:p w14:paraId="02F9A54F" w14:textId="77777777" w:rsidR="00B472E7" w:rsidRDefault="00B472E7" w:rsidP="00B472E7">
      <w:pPr>
        <w:spacing w:line="360" w:lineRule="auto"/>
        <w:ind w:firstLine="708"/>
        <w:jc w:val="both"/>
        <w:rPr>
          <w:rFonts w:ascii="Times New Roman" w:hAnsi="Times New Roman" w:cs="Times New Roman"/>
          <w:spacing w:val="2"/>
          <w:sz w:val="28"/>
          <w:szCs w:val="28"/>
        </w:rPr>
      </w:pPr>
      <w:r>
        <w:rPr>
          <w:rFonts w:ascii="Times New Roman" w:hAnsi="Times New Roman" w:cs="Times New Roman"/>
          <w:spacing w:val="2"/>
          <w:sz w:val="28"/>
          <w:szCs w:val="28"/>
          <w:shd w:val="clear" w:color="auto" w:fill="FFFFFF"/>
        </w:rPr>
        <w:t>Реализация стратегии выбранного сценария предполагает формирование плана, включающего комплексы мероприятий, обеспечивающие решение задач и достижение стратегической цели социально-экономического развития региона, а также мониторинг его выполнения.</w:t>
      </w:r>
    </w:p>
    <w:p w14:paraId="5553A036" w14:textId="292D82E8" w:rsidR="003F04BB" w:rsidRPr="00530F47" w:rsidRDefault="00B472E7" w:rsidP="00530F47">
      <w:pPr>
        <w:spacing w:after="0" w:line="360" w:lineRule="auto"/>
        <w:ind w:firstLine="708"/>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В полной мере реализация целевой стратегии, заложенной в сценарии опережающего развития - возможна при условии активной поддержки территорий Арктической зоны Российской Федерации на федеральном уровне ввиду специфики данного макрорегиона, обуславливающей необходимость применения мер государственной поддержки и стимулирования хозяйствующих субъектов.</w:t>
      </w:r>
    </w:p>
    <w:p w14:paraId="04360818" w14:textId="61F61258" w:rsidR="003F04BB" w:rsidRDefault="003F04BB" w:rsidP="00B93A5B">
      <w:pPr>
        <w:pStyle w:val="2"/>
        <w:rPr>
          <w:i/>
          <w:iCs/>
          <w:lang w:eastAsia="ru-RU"/>
        </w:rPr>
      </w:pPr>
      <w:bookmarkStart w:id="19" w:name="_Toc482038684"/>
      <w:r>
        <w:rPr>
          <w:lang w:eastAsia="ru-RU"/>
        </w:rPr>
        <w:t xml:space="preserve">3.3. </w:t>
      </w:r>
      <w:r w:rsidR="00175F89">
        <w:rPr>
          <w:lang w:eastAsia="ru-RU"/>
        </w:rPr>
        <w:t xml:space="preserve">Стратегия и рекомендации по развитию </w:t>
      </w:r>
      <w:r w:rsidR="00530F47">
        <w:rPr>
          <w:lang w:eastAsia="ru-RU"/>
        </w:rPr>
        <w:t xml:space="preserve">и продвижению </w:t>
      </w:r>
      <w:r w:rsidR="00175F89">
        <w:rPr>
          <w:lang w:eastAsia="ru-RU"/>
        </w:rPr>
        <w:t>бренда Кольского полуострова</w:t>
      </w:r>
      <w:bookmarkEnd w:id="19"/>
    </w:p>
    <w:p w14:paraId="75FCA3D0" w14:textId="24C43374" w:rsidR="00175F89" w:rsidRDefault="00B472E7" w:rsidP="00B472E7">
      <w:pPr>
        <w:spacing w:after="0" w:line="360" w:lineRule="auto"/>
        <w:jc w:val="both"/>
        <w:rPr>
          <w:rFonts w:ascii="Times New Roman" w:hAnsi="Times New Roman" w:cs="Times New Roman"/>
          <w:sz w:val="28"/>
        </w:rPr>
      </w:pPr>
      <w:r>
        <w:rPr>
          <w:rFonts w:ascii="Times New Roman" w:hAnsi="Times New Roman" w:cs="Times New Roman"/>
          <w:sz w:val="28"/>
        </w:rPr>
        <w:tab/>
        <w:t xml:space="preserve">Для понимания уровня </w:t>
      </w:r>
      <w:r w:rsidR="00E001BE">
        <w:rPr>
          <w:rFonts w:ascii="Times New Roman" w:hAnsi="Times New Roman" w:cs="Times New Roman"/>
          <w:sz w:val="28"/>
        </w:rPr>
        <w:t>реализации</w:t>
      </w:r>
      <w:r w:rsidR="004A42C4">
        <w:rPr>
          <w:rFonts w:ascii="Times New Roman" w:hAnsi="Times New Roman" w:cs="Times New Roman"/>
          <w:sz w:val="28"/>
        </w:rPr>
        <w:t xml:space="preserve"> и характер</w:t>
      </w:r>
      <w:r w:rsidR="00CF405B">
        <w:rPr>
          <w:rFonts w:ascii="Times New Roman" w:hAnsi="Times New Roman" w:cs="Times New Roman"/>
          <w:sz w:val="28"/>
        </w:rPr>
        <w:t>а</w:t>
      </w:r>
      <w:r w:rsidR="004A42C4">
        <w:rPr>
          <w:rFonts w:ascii="Times New Roman" w:hAnsi="Times New Roman" w:cs="Times New Roman"/>
          <w:sz w:val="28"/>
        </w:rPr>
        <w:t xml:space="preserve"> следования</w:t>
      </w:r>
      <w:r w:rsidR="00E001BE">
        <w:rPr>
          <w:rFonts w:ascii="Times New Roman" w:hAnsi="Times New Roman" w:cs="Times New Roman"/>
          <w:sz w:val="28"/>
        </w:rPr>
        <w:t>,</w:t>
      </w:r>
      <w:r>
        <w:rPr>
          <w:rFonts w:ascii="Times New Roman" w:hAnsi="Times New Roman" w:cs="Times New Roman"/>
          <w:sz w:val="28"/>
        </w:rPr>
        <w:t xml:space="preserve"> заявленной в официальных документах стратегии, автором был проведен анализ традиционных </w:t>
      </w:r>
      <w:r w:rsidR="007051F4">
        <w:rPr>
          <w:rFonts w:ascii="Times New Roman" w:hAnsi="Times New Roman" w:cs="Times New Roman"/>
          <w:sz w:val="28"/>
        </w:rPr>
        <w:t>и онлайн СМИ</w:t>
      </w:r>
      <w:r>
        <w:rPr>
          <w:rFonts w:ascii="Times New Roman" w:hAnsi="Times New Roman" w:cs="Times New Roman"/>
          <w:sz w:val="28"/>
        </w:rPr>
        <w:t>, а также анализ социальных сетей</w:t>
      </w:r>
      <w:r w:rsidR="007051F4">
        <w:rPr>
          <w:rFonts w:ascii="Times New Roman" w:hAnsi="Times New Roman" w:cs="Times New Roman"/>
          <w:sz w:val="28"/>
        </w:rPr>
        <w:t>.</w:t>
      </w:r>
    </w:p>
    <w:p w14:paraId="450D84CD" w14:textId="226C29B2" w:rsidR="004A42C4" w:rsidRDefault="00B472E7" w:rsidP="00B472E7">
      <w:pPr>
        <w:spacing w:after="0" w:line="360" w:lineRule="auto"/>
        <w:jc w:val="both"/>
        <w:rPr>
          <w:rFonts w:ascii="Times New Roman" w:hAnsi="Times New Roman" w:cs="Times New Roman"/>
          <w:sz w:val="28"/>
        </w:rPr>
      </w:pPr>
      <w:r>
        <w:rPr>
          <w:rFonts w:ascii="Times New Roman" w:hAnsi="Times New Roman" w:cs="Times New Roman"/>
          <w:sz w:val="28"/>
        </w:rPr>
        <w:tab/>
        <w:t xml:space="preserve">Для анализа традиционных </w:t>
      </w:r>
      <w:r w:rsidR="007051F4">
        <w:rPr>
          <w:rFonts w:ascii="Times New Roman" w:hAnsi="Times New Roman" w:cs="Times New Roman"/>
          <w:sz w:val="28"/>
        </w:rPr>
        <w:t xml:space="preserve">СМИ, </w:t>
      </w:r>
      <w:r>
        <w:rPr>
          <w:rFonts w:ascii="Times New Roman" w:hAnsi="Times New Roman" w:cs="Times New Roman"/>
          <w:sz w:val="28"/>
        </w:rPr>
        <w:t>автор и</w:t>
      </w:r>
      <w:r w:rsidR="00654E55">
        <w:rPr>
          <w:rFonts w:ascii="Times New Roman" w:hAnsi="Times New Roman" w:cs="Times New Roman"/>
          <w:sz w:val="28"/>
        </w:rPr>
        <w:t xml:space="preserve">сследования использовал систему </w:t>
      </w:r>
      <w:r w:rsidR="004A42C4">
        <w:rPr>
          <w:rFonts w:ascii="Times New Roman" w:hAnsi="Times New Roman" w:cs="Times New Roman"/>
          <w:sz w:val="28"/>
        </w:rPr>
        <w:t xml:space="preserve">автоматизированного </w:t>
      </w:r>
      <w:r w:rsidR="00654E55">
        <w:rPr>
          <w:rFonts w:ascii="Times New Roman" w:hAnsi="Times New Roman" w:cs="Times New Roman"/>
          <w:sz w:val="28"/>
        </w:rPr>
        <w:t xml:space="preserve">мониторинга </w:t>
      </w:r>
      <w:r w:rsidR="004A42C4">
        <w:rPr>
          <w:rFonts w:ascii="Times New Roman" w:hAnsi="Times New Roman" w:cs="Times New Roman"/>
          <w:sz w:val="28"/>
        </w:rPr>
        <w:t xml:space="preserve">СМИ </w:t>
      </w:r>
      <w:proofErr w:type="spellStart"/>
      <w:r w:rsidR="00654E55">
        <w:rPr>
          <w:rFonts w:ascii="Times New Roman" w:hAnsi="Times New Roman" w:cs="Times New Roman"/>
          <w:sz w:val="28"/>
        </w:rPr>
        <w:t>М</w:t>
      </w:r>
      <w:r>
        <w:rPr>
          <w:rFonts w:ascii="Times New Roman" w:hAnsi="Times New Roman" w:cs="Times New Roman"/>
          <w:sz w:val="28"/>
        </w:rPr>
        <w:t>едиалогия</w:t>
      </w:r>
      <w:proofErr w:type="spellEnd"/>
      <w:r>
        <w:rPr>
          <w:rStyle w:val="a7"/>
          <w:rFonts w:ascii="Times New Roman" w:hAnsi="Times New Roman" w:cs="Times New Roman"/>
          <w:sz w:val="28"/>
        </w:rPr>
        <w:footnoteReference w:id="125"/>
      </w:r>
      <w:r>
        <w:rPr>
          <w:rFonts w:ascii="Times New Roman" w:hAnsi="Times New Roman" w:cs="Times New Roman"/>
          <w:sz w:val="28"/>
        </w:rPr>
        <w:t xml:space="preserve">. Полный отчет </w:t>
      </w:r>
      <w:r w:rsidR="004A42C4">
        <w:rPr>
          <w:rFonts w:ascii="Times New Roman" w:hAnsi="Times New Roman" w:cs="Times New Roman"/>
          <w:sz w:val="28"/>
        </w:rPr>
        <w:t xml:space="preserve">исследования </w:t>
      </w:r>
      <w:r>
        <w:rPr>
          <w:rFonts w:ascii="Times New Roman" w:hAnsi="Times New Roman" w:cs="Times New Roman"/>
          <w:sz w:val="28"/>
        </w:rPr>
        <w:t xml:space="preserve">представлен в </w:t>
      </w:r>
      <w:r w:rsidRPr="00F3104F">
        <w:rPr>
          <w:rFonts w:ascii="Times New Roman" w:hAnsi="Times New Roman" w:cs="Times New Roman"/>
          <w:sz w:val="28"/>
        </w:rPr>
        <w:t xml:space="preserve">приложении </w:t>
      </w:r>
      <w:r w:rsidR="00120561" w:rsidRPr="00F3104F">
        <w:rPr>
          <w:rFonts w:ascii="Times New Roman" w:hAnsi="Times New Roman" w:cs="Times New Roman"/>
          <w:sz w:val="28"/>
        </w:rPr>
        <w:t>7</w:t>
      </w:r>
      <w:r w:rsidR="00654E55" w:rsidRPr="00F3104F">
        <w:rPr>
          <w:rFonts w:ascii="Times New Roman" w:hAnsi="Times New Roman" w:cs="Times New Roman"/>
          <w:sz w:val="28"/>
        </w:rPr>
        <w:t>.</w:t>
      </w:r>
      <w:r w:rsidR="007051F4">
        <w:rPr>
          <w:rFonts w:ascii="Times New Roman" w:hAnsi="Times New Roman" w:cs="Times New Roman"/>
          <w:sz w:val="28"/>
        </w:rPr>
        <w:t xml:space="preserve"> </w:t>
      </w:r>
    </w:p>
    <w:p w14:paraId="57DD4993" w14:textId="32AC88B6" w:rsidR="00B472E7" w:rsidRDefault="007051F4" w:rsidP="004A42C4">
      <w:pPr>
        <w:spacing w:after="0" w:line="360" w:lineRule="auto"/>
        <w:ind w:firstLine="708"/>
        <w:jc w:val="both"/>
        <w:rPr>
          <w:rFonts w:ascii="Times New Roman" w:hAnsi="Times New Roman" w:cs="Times New Roman"/>
          <w:sz w:val="28"/>
        </w:rPr>
      </w:pPr>
      <w:r w:rsidRPr="006C0BF3">
        <w:rPr>
          <w:rFonts w:ascii="Times New Roman" w:hAnsi="Times New Roman" w:cs="Times New Roman"/>
          <w:sz w:val="28"/>
        </w:rPr>
        <w:lastRenderedPageBreak/>
        <w:t>Цель анализа:</w:t>
      </w:r>
      <w:r>
        <w:rPr>
          <w:rFonts w:ascii="Times New Roman" w:hAnsi="Times New Roman" w:cs="Times New Roman"/>
          <w:sz w:val="28"/>
        </w:rPr>
        <w:t xml:space="preserve"> </w:t>
      </w:r>
      <w:r w:rsidR="006C0BF3">
        <w:rPr>
          <w:rFonts w:ascii="Times New Roman" w:hAnsi="Times New Roman" w:cs="Times New Roman"/>
          <w:sz w:val="28"/>
        </w:rPr>
        <w:t xml:space="preserve">изучить количественную и качественную информацию о Кольском полуострове в традиционных СМИ, а также проследить соответствие </w:t>
      </w:r>
      <w:proofErr w:type="spellStart"/>
      <w:r w:rsidR="006C0BF3">
        <w:rPr>
          <w:rFonts w:ascii="Times New Roman" w:hAnsi="Times New Roman" w:cs="Times New Roman"/>
          <w:sz w:val="28"/>
        </w:rPr>
        <w:t>медийного</w:t>
      </w:r>
      <w:proofErr w:type="spellEnd"/>
      <w:r w:rsidR="006C0BF3">
        <w:rPr>
          <w:rFonts w:ascii="Times New Roman" w:hAnsi="Times New Roman" w:cs="Times New Roman"/>
          <w:sz w:val="28"/>
        </w:rPr>
        <w:t xml:space="preserve"> имиджа территории на предмет соответствия заявленной стратегии в официальных документах региона.</w:t>
      </w:r>
    </w:p>
    <w:p w14:paraId="2B3FA8FF" w14:textId="50460063" w:rsidR="00654E55" w:rsidRDefault="00654E55" w:rsidP="00B472E7">
      <w:pPr>
        <w:spacing w:after="0" w:line="360" w:lineRule="auto"/>
        <w:jc w:val="both"/>
        <w:rPr>
          <w:rFonts w:ascii="Times New Roman" w:hAnsi="Times New Roman" w:cs="Times New Roman"/>
          <w:sz w:val="28"/>
        </w:rPr>
      </w:pPr>
      <w:r>
        <w:rPr>
          <w:rFonts w:ascii="Times New Roman" w:hAnsi="Times New Roman" w:cs="Times New Roman"/>
          <w:sz w:val="28"/>
        </w:rPr>
        <w:tab/>
        <w:t xml:space="preserve">Основные категории </w:t>
      </w:r>
      <w:r w:rsidR="004A42C4">
        <w:rPr>
          <w:rFonts w:ascii="Times New Roman" w:hAnsi="Times New Roman" w:cs="Times New Roman"/>
          <w:sz w:val="28"/>
        </w:rPr>
        <w:t xml:space="preserve">исследуемых </w:t>
      </w:r>
      <w:r>
        <w:rPr>
          <w:rFonts w:ascii="Times New Roman" w:hAnsi="Times New Roman" w:cs="Times New Roman"/>
          <w:sz w:val="28"/>
        </w:rPr>
        <w:t xml:space="preserve">СМИ: газеты, журналы, информагентства и телевидение. </w:t>
      </w:r>
    </w:p>
    <w:p w14:paraId="3A32ED5D" w14:textId="44431302" w:rsidR="00654E55" w:rsidRDefault="00654E55" w:rsidP="00654E55">
      <w:pPr>
        <w:spacing w:after="0" w:line="360" w:lineRule="auto"/>
        <w:ind w:firstLine="708"/>
        <w:jc w:val="both"/>
        <w:rPr>
          <w:rFonts w:ascii="Times New Roman" w:hAnsi="Times New Roman" w:cs="Times New Roman"/>
          <w:sz w:val="28"/>
        </w:rPr>
      </w:pPr>
      <w:r>
        <w:rPr>
          <w:rFonts w:ascii="Times New Roman" w:hAnsi="Times New Roman" w:cs="Times New Roman"/>
          <w:sz w:val="28"/>
        </w:rPr>
        <w:t>Уровень СМИ: региональный, федеральный.</w:t>
      </w:r>
    </w:p>
    <w:p w14:paraId="1770E797" w14:textId="799488BD" w:rsidR="00654E55" w:rsidRDefault="00654E55" w:rsidP="00654E55">
      <w:pPr>
        <w:spacing w:after="0" w:line="360" w:lineRule="auto"/>
        <w:ind w:firstLine="708"/>
        <w:jc w:val="both"/>
        <w:rPr>
          <w:rFonts w:ascii="Times New Roman" w:hAnsi="Times New Roman" w:cs="Times New Roman"/>
          <w:sz w:val="28"/>
        </w:rPr>
      </w:pPr>
      <w:r>
        <w:rPr>
          <w:rFonts w:ascii="Times New Roman" w:hAnsi="Times New Roman" w:cs="Times New Roman"/>
          <w:sz w:val="28"/>
        </w:rPr>
        <w:t>Временной период: с 30 марта 2016 по 30 марта 2017 года.</w:t>
      </w:r>
    </w:p>
    <w:p w14:paraId="330A0F19" w14:textId="7918619C" w:rsidR="00B6550B" w:rsidRDefault="00B6550B" w:rsidP="00B6550B">
      <w:pPr>
        <w:spacing w:after="0" w:line="360" w:lineRule="auto"/>
        <w:ind w:firstLine="708"/>
        <w:jc w:val="both"/>
        <w:rPr>
          <w:rFonts w:ascii="Times New Roman" w:hAnsi="Times New Roman" w:cs="Times New Roman"/>
          <w:sz w:val="28"/>
        </w:rPr>
      </w:pPr>
      <w:r>
        <w:rPr>
          <w:rFonts w:ascii="Times New Roman" w:hAnsi="Times New Roman" w:cs="Times New Roman"/>
          <w:sz w:val="28"/>
        </w:rPr>
        <w:t>За исследуемый период больше всего упоминаний было в январе 2017 года, однако, количество упоминаний в каждом месяце было примерно одинаковое, что свидетельствует о постоянстве информационных поводов у региона (</w:t>
      </w:r>
      <w:r w:rsidR="000C5ABF">
        <w:rPr>
          <w:rFonts w:ascii="Times New Roman" w:hAnsi="Times New Roman" w:cs="Times New Roman"/>
          <w:sz w:val="28"/>
        </w:rPr>
        <w:t>диаграмма 3.</w:t>
      </w:r>
      <w:r w:rsidR="000E377E">
        <w:rPr>
          <w:rFonts w:ascii="Times New Roman" w:hAnsi="Times New Roman" w:cs="Times New Roman"/>
          <w:sz w:val="28"/>
        </w:rPr>
        <w:t>2</w:t>
      </w:r>
      <w:r>
        <w:rPr>
          <w:rFonts w:ascii="Times New Roman" w:hAnsi="Times New Roman" w:cs="Times New Roman"/>
          <w:sz w:val="28"/>
        </w:rPr>
        <w:t>).</w:t>
      </w:r>
    </w:p>
    <w:p w14:paraId="23F1FB10" w14:textId="0FEB30C9" w:rsidR="00B6550B" w:rsidRDefault="00770F45" w:rsidP="00B6550B">
      <w:pPr>
        <w:spacing w:after="0" w:line="360" w:lineRule="auto"/>
        <w:jc w:val="right"/>
        <w:rPr>
          <w:rFonts w:ascii="Times New Roman" w:hAnsi="Times New Roman" w:cs="Times New Roman"/>
          <w:sz w:val="28"/>
        </w:rPr>
      </w:pPr>
      <w:r>
        <w:rPr>
          <w:rFonts w:ascii="Times New Roman" w:hAnsi="Times New Roman" w:cs="Times New Roman"/>
          <w:sz w:val="28"/>
        </w:rPr>
        <w:t>Диаграмма</w:t>
      </w:r>
      <w:r w:rsidR="00B6550B">
        <w:rPr>
          <w:rFonts w:ascii="Times New Roman" w:hAnsi="Times New Roman" w:cs="Times New Roman"/>
          <w:sz w:val="28"/>
        </w:rPr>
        <w:t xml:space="preserve"> </w:t>
      </w:r>
      <w:r>
        <w:rPr>
          <w:rFonts w:ascii="Times New Roman" w:hAnsi="Times New Roman" w:cs="Times New Roman"/>
          <w:sz w:val="28"/>
        </w:rPr>
        <w:t>3.</w:t>
      </w:r>
      <w:r w:rsidR="000E377E">
        <w:rPr>
          <w:rFonts w:ascii="Times New Roman" w:hAnsi="Times New Roman" w:cs="Times New Roman"/>
          <w:sz w:val="28"/>
        </w:rPr>
        <w:t>2</w:t>
      </w:r>
      <w:r w:rsidR="00B6550B">
        <w:rPr>
          <w:rFonts w:ascii="Times New Roman" w:hAnsi="Times New Roman" w:cs="Times New Roman"/>
          <w:sz w:val="28"/>
        </w:rPr>
        <w:t xml:space="preserve"> – Динамика упоминаний </w:t>
      </w:r>
    </w:p>
    <w:p w14:paraId="2F5311D2" w14:textId="77777777" w:rsidR="004A42C4" w:rsidRDefault="00B6550B" w:rsidP="00B6550B">
      <w:pPr>
        <w:spacing w:after="0" w:line="360" w:lineRule="auto"/>
        <w:jc w:val="both"/>
        <w:rPr>
          <w:rFonts w:ascii="Times New Roman" w:hAnsi="Times New Roman" w:cs="Times New Roman"/>
          <w:sz w:val="28"/>
        </w:rPr>
      </w:pPr>
      <w:r>
        <w:rPr>
          <w:noProof/>
          <w:lang w:val="en-US" w:eastAsia="ru-RU"/>
        </w:rPr>
        <w:drawing>
          <wp:inline distT="0" distB="0" distL="0" distR="0" wp14:anchorId="56DE13C5" wp14:editId="1BDEB459">
            <wp:extent cx="6264275" cy="2095500"/>
            <wp:effectExtent l="0" t="0" r="317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hAnsi="Times New Roman" w:cs="Times New Roman"/>
          <w:sz w:val="28"/>
        </w:rPr>
        <w:t xml:space="preserve"> </w:t>
      </w:r>
      <w:r>
        <w:rPr>
          <w:rFonts w:ascii="Times New Roman" w:hAnsi="Times New Roman" w:cs="Times New Roman"/>
          <w:sz w:val="28"/>
        </w:rPr>
        <w:tab/>
      </w:r>
    </w:p>
    <w:p w14:paraId="15396B82" w14:textId="05529210" w:rsidR="00B6550B" w:rsidRDefault="00CF405B" w:rsidP="00B6550B">
      <w:pPr>
        <w:spacing w:after="0" w:line="360" w:lineRule="auto"/>
        <w:jc w:val="both"/>
        <w:rPr>
          <w:rFonts w:ascii="Times New Roman" w:hAnsi="Times New Roman" w:cs="Times New Roman"/>
          <w:sz w:val="28"/>
        </w:rPr>
      </w:pPr>
      <w:r>
        <w:rPr>
          <w:rFonts w:ascii="Times New Roman" w:hAnsi="Times New Roman" w:cs="Times New Roman"/>
          <w:sz w:val="28"/>
        </w:rPr>
        <w:t>Было выявлено два пика</w:t>
      </w:r>
      <w:r w:rsidR="00B6550B">
        <w:rPr>
          <w:rFonts w:ascii="Times New Roman" w:hAnsi="Times New Roman" w:cs="Times New Roman"/>
          <w:sz w:val="28"/>
        </w:rPr>
        <w:t xml:space="preserve"> </w:t>
      </w:r>
      <w:proofErr w:type="spellStart"/>
      <w:r w:rsidR="00B6550B">
        <w:rPr>
          <w:rFonts w:ascii="Times New Roman" w:hAnsi="Times New Roman" w:cs="Times New Roman"/>
          <w:sz w:val="28"/>
        </w:rPr>
        <w:t>упоминаемости</w:t>
      </w:r>
      <w:proofErr w:type="spellEnd"/>
      <w:r w:rsidR="00B6550B">
        <w:rPr>
          <w:rFonts w:ascii="Times New Roman" w:hAnsi="Times New Roman" w:cs="Times New Roman"/>
          <w:sz w:val="28"/>
        </w:rPr>
        <w:t>:</w:t>
      </w:r>
    </w:p>
    <w:p w14:paraId="4EC376E0" w14:textId="4ACFF477" w:rsidR="00A74E47" w:rsidRDefault="00B6550B" w:rsidP="00B6550B">
      <w:pPr>
        <w:pStyle w:val="ac"/>
        <w:numPr>
          <w:ilvl w:val="0"/>
          <w:numId w:val="17"/>
        </w:numPr>
        <w:spacing w:after="0" w:line="360" w:lineRule="auto"/>
        <w:jc w:val="both"/>
        <w:rPr>
          <w:rFonts w:ascii="Times New Roman" w:hAnsi="Times New Roman" w:cs="Times New Roman"/>
          <w:sz w:val="28"/>
        </w:rPr>
      </w:pPr>
      <w:r w:rsidRPr="00B6550B">
        <w:rPr>
          <w:rFonts w:ascii="Times New Roman" w:hAnsi="Times New Roman" w:cs="Times New Roman"/>
          <w:sz w:val="28"/>
        </w:rPr>
        <w:t>Январь 2017</w:t>
      </w:r>
      <w:r>
        <w:rPr>
          <w:rFonts w:ascii="Times New Roman" w:hAnsi="Times New Roman" w:cs="Times New Roman"/>
          <w:sz w:val="28"/>
        </w:rPr>
        <w:t xml:space="preserve">: </w:t>
      </w:r>
      <w:r w:rsidR="00A74E47">
        <w:rPr>
          <w:rFonts w:ascii="Times New Roman" w:hAnsi="Times New Roman" w:cs="Times New Roman"/>
          <w:sz w:val="28"/>
        </w:rPr>
        <w:t>массовые новости о приглашении В. В. Путина губернатором Мурманской области на объект, где утилизируют атомные подлодки;</w:t>
      </w:r>
    </w:p>
    <w:p w14:paraId="43DB6D56" w14:textId="7162A480" w:rsidR="00B6550B" w:rsidRDefault="00B6550B" w:rsidP="00A74E47">
      <w:pPr>
        <w:pStyle w:val="ac"/>
        <w:numPr>
          <w:ilvl w:val="0"/>
          <w:numId w:val="17"/>
        </w:numPr>
        <w:spacing w:after="0" w:line="360" w:lineRule="auto"/>
        <w:jc w:val="both"/>
        <w:rPr>
          <w:rFonts w:ascii="Times New Roman" w:hAnsi="Times New Roman" w:cs="Times New Roman"/>
          <w:sz w:val="28"/>
        </w:rPr>
      </w:pPr>
      <w:r w:rsidRPr="00A74E47">
        <w:rPr>
          <w:rFonts w:ascii="Times New Roman" w:hAnsi="Times New Roman" w:cs="Times New Roman"/>
          <w:sz w:val="28"/>
        </w:rPr>
        <w:t xml:space="preserve">Март 2017: </w:t>
      </w:r>
      <w:r w:rsidR="00A74E47" w:rsidRPr="00A74E47">
        <w:rPr>
          <w:rFonts w:ascii="Times New Roman" w:hAnsi="Times New Roman" w:cs="Times New Roman"/>
          <w:sz w:val="28"/>
        </w:rPr>
        <w:t>обсуждение информации о снижении чистой прибыли предприятия «</w:t>
      </w:r>
      <w:proofErr w:type="spellStart"/>
      <w:r w:rsidR="00A74E47" w:rsidRPr="00A74E47">
        <w:rPr>
          <w:rFonts w:ascii="Times New Roman" w:hAnsi="Times New Roman" w:cs="Times New Roman"/>
          <w:sz w:val="28"/>
        </w:rPr>
        <w:t>Норникель</w:t>
      </w:r>
      <w:proofErr w:type="spellEnd"/>
      <w:r w:rsidR="00A74E47" w:rsidRPr="00A74E47">
        <w:rPr>
          <w:rFonts w:ascii="Times New Roman" w:hAnsi="Times New Roman" w:cs="Times New Roman"/>
          <w:sz w:val="28"/>
        </w:rPr>
        <w:t>» в Мурманской области.</w:t>
      </w:r>
    </w:p>
    <w:p w14:paraId="79E43250" w14:textId="56480587" w:rsidR="00CF405B" w:rsidRPr="00CF405B" w:rsidRDefault="00CF405B" w:rsidP="00CF405B">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Из анализа наиболее упоминаемых сообщений видно, что оба наиболее упоминаемых повода имеют разную тональность: первый – позитивную, а </w:t>
      </w:r>
      <w:r>
        <w:rPr>
          <w:rFonts w:ascii="Times New Roman" w:hAnsi="Times New Roman" w:cs="Times New Roman"/>
          <w:sz w:val="28"/>
        </w:rPr>
        <w:lastRenderedPageBreak/>
        <w:t>второй – негативную. Стоит заметить, что сообщений по негативному поводу немногим меньше (446), чем по позитивному (453)</w:t>
      </w:r>
      <w:r w:rsidR="00FB233F">
        <w:rPr>
          <w:rFonts w:ascii="Times New Roman" w:hAnsi="Times New Roman" w:cs="Times New Roman"/>
          <w:sz w:val="28"/>
        </w:rPr>
        <w:t>.</w:t>
      </w:r>
    </w:p>
    <w:p w14:paraId="44415814" w14:textId="53FAB681" w:rsidR="00654E55" w:rsidRDefault="00654E55" w:rsidP="00654E5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Всего за данный период в традиционных СМИ было </w:t>
      </w:r>
      <w:r w:rsidR="00CF405B">
        <w:rPr>
          <w:rFonts w:ascii="Times New Roman" w:hAnsi="Times New Roman" w:cs="Times New Roman"/>
          <w:sz w:val="28"/>
        </w:rPr>
        <w:t xml:space="preserve">выявлено </w:t>
      </w:r>
      <w:r>
        <w:rPr>
          <w:rFonts w:ascii="Times New Roman" w:hAnsi="Times New Roman" w:cs="Times New Roman"/>
          <w:sz w:val="28"/>
        </w:rPr>
        <w:t>4343 упоминания о Кольском полуостров</w:t>
      </w:r>
      <w:r w:rsidR="00CF405B">
        <w:rPr>
          <w:rFonts w:ascii="Times New Roman" w:hAnsi="Times New Roman" w:cs="Times New Roman"/>
          <w:sz w:val="28"/>
        </w:rPr>
        <w:t xml:space="preserve">а. Из них негативных упоминаний </w:t>
      </w:r>
      <w:r>
        <w:rPr>
          <w:rFonts w:ascii="Times New Roman" w:hAnsi="Times New Roman" w:cs="Times New Roman"/>
          <w:sz w:val="28"/>
        </w:rPr>
        <w:t>163, позитивных 357 и 3823 упоминания с нейтр</w:t>
      </w:r>
      <w:r w:rsidR="000E377E">
        <w:rPr>
          <w:rFonts w:ascii="Times New Roman" w:hAnsi="Times New Roman" w:cs="Times New Roman"/>
          <w:sz w:val="28"/>
        </w:rPr>
        <w:t>альной тональностью (диаграмма 3.3</w:t>
      </w:r>
      <w:r>
        <w:rPr>
          <w:rFonts w:ascii="Times New Roman" w:hAnsi="Times New Roman" w:cs="Times New Roman"/>
          <w:sz w:val="28"/>
        </w:rPr>
        <w:t>).</w:t>
      </w:r>
    </w:p>
    <w:p w14:paraId="2408F266" w14:textId="77777777" w:rsidR="00FB233F" w:rsidRDefault="00FB233F" w:rsidP="00654E55">
      <w:pPr>
        <w:spacing w:after="0" w:line="360" w:lineRule="auto"/>
        <w:ind w:firstLine="708"/>
        <w:jc w:val="right"/>
        <w:rPr>
          <w:rFonts w:ascii="Times New Roman" w:hAnsi="Times New Roman" w:cs="Times New Roman"/>
          <w:sz w:val="28"/>
        </w:rPr>
      </w:pPr>
    </w:p>
    <w:p w14:paraId="372FAB35" w14:textId="4AAA4900" w:rsidR="00654E55" w:rsidRDefault="00770F45" w:rsidP="00FB233F">
      <w:pPr>
        <w:spacing w:after="0" w:line="360" w:lineRule="auto"/>
        <w:ind w:firstLine="708"/>
        <w:jc w:val="right"/>
        <w:rPr>
          <w:rFonts w:ascii="Times New Roman" w:hAnsi="Times New Roman" w:cs="Times New Roman"/>
          <w:sz w:val="28"/>
        </w:rPr>
      </w:pPr>
      <w:r>
        <w:rPr>
          <w:rFonts w:ascii="Times New Roman" w:hAnsi="Times New Roman" w:cs="Times New Roman"/>
          <w:sz w:val="28"/>
        </w:rPr>
        <w:t>Диаграмма 3.</w:t>
      </w:r>
      <w:r w:rsidR="000E377E">
        <w:rPr>
          <w:rFonts w:ascii="Times New Roman" w:hAnsi="Times New Roman" w:cs="Times New Roman"/>
          <w:sz w:val="28"/>
        </w:rPr>
        <w:t xml:space="preserve">3 </w:t>
      </w:r>
      <w:r w:rsidR="00654E55">
        <w:rPr>
          <w:rFonts w:ascii="Times New Roman" w:hAnsi="Times New Roman" w:cs="Times New Roman"/>
          <w:sz w:val="28"/>
        </w:rPr>
        <w:t>– Тональность упоминаний</w:t>
      </w:r>
    </w:p>
    <w:p w14:paraId="0C084F6E" w14:textId="1D03C705" w:rsidR="00654E55" w:rsidRDefault="00737A50" w:rsidP="00FB233F">
      <w:pPr>
        <w:spacing w:after="0" w:line="360" w:lineRule="auto"/>
        <w:ind w:firstLine="708"/>
        <w:jc w:val="center"/>
        <w:rPr>
          <w:rFonts w:ascii="Times New Roman" w:hAnsi="Times New Roman" w:cs="Times New Roman"/>
          <w:sz w:val="28"/>
        </w:rPr>
      </w:pPr>
      <w:r>
        <w:rPr>
          <w:noProof/>
          <w:lang w:val="en-US" w:eastAsia="ru-RU"/>
        </w:rPr>
        <w:drawing>
          <wp:inline distT="0" distB="0" distL="0" distR="0" wp14:anchorId="34F6DC90" wp14:editId="504268D4">
            <wp:extent cx="3899535" cy="2248323"/>
            <wp:effectExtent l="0" t="0" r="1206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D8C693" w14:textId="15184639" w:rsidR="00A03E76" w:rsidRDefault="00B472E7" w:rsidP="00B472E7">
      <w:pPr>
        <w:spacing w:after="0" w:line="360" w:lineRule="auto"/>
        <w:jc w:val="both"/>
        <w:rPr>
          <w:rFonts w:ascii="Times New Roman" w:hAnsi="Times New Roman" w:cs="Times New Roman"/>
          <w:sz w:val="28"/>
        </w:rPr>
      </w:pPr>
      <w:r>
        <w:rPr>
          <w:rFonts w:ascii="Times New Roman" w:hAnsi="Times New Roman" w:cs="Times New Roman"/>
          <w:sz w:val="28"/>
        </w:rPr>
        <w:tab/>
      </w:r>
      <w:r w:rsidR="00A03E76">
        <w:rPr>
          <w:rFonts w:ascii="Times New Roman" w:hAnsi="Times New Roman" w:cs="Times New Roman"/>
          <w:sz w:val="28"/>
        </w:rPr>
        <w:t>Как в</w:t>
      </w:r>
      <w:r w:rsidR="00752151">
        <w:rPr>
          <w:rFonts w:ascii="Times New Roman" w:hAnsi="Times New Roman" w:cs="Times New Roman"/>
          <w:sz w:val="28"/>
        </w:rPr>
        <w:t xml:space="preserve">идно из диаграммы </w:t>
      </w:r>
      <w:r w:rsidR="000E377E">
        <w:rPr>
          <w:rFonts w:ascii="Times New Roman" w:hAnsi="Times New Roman" w:cs="Times New Roman"/>
          <w:sz w:val="28"/>
        </w:rPr>
        <w:t>3.3</w:t>
      </w:r>
      <w:r w:rsidR="00B6550B">
        <w:rPr>
          <w:rFonts w:ascii="Times New Roman" w:hAnsi="Times New Roman" w:cs="Times New Roman"/>
          <w:sz w:val="28"/>
        </w:rPr>
        <w:t>, преобладае</w:t>
      </w:r>
      <w:r w:rsidR="00A03E76">
        <w:rPr>
          <w:rFonts w:ascii="Times New Roman" w:hAnsi="Times New Roman" w:cs="Times New Roman"/>
          <w:sz w:val="28"/>
        </w:rPr>
        <w:t>т нейтральная тональность упоминаний</w:t>
      </w:r>
      <w:r w:rsidR="00737A50">
        <w:rPr>
          <w:rFonts w:ascii="Times New Roman" w:hAnsi="Times New Roman" w:cs="Times New Roman"/>
          <w:sz w:val="28"/>
        </w:rPr>
        <w:t xml:space="preserve"> (88%), н</w:t>
      </w:r>
      <w:r w:rsidR="00B6550B">
        <w:rPr>
          <w:rFonts w:ascii="Times New Roman" w:hAnsi="Times New Roman" w:cs="Times New Roman"/>
          <w:sz w:val="28"/>
        </w:rPr>
        <w:t>егативная тональность упоминаний (4%) в два раза ниже</w:t>
      </w:r>
      <w:r w:rsidR="00737A50">
        <w:rPr>
          <w:rFonts w:ascii="Times New Roman" w:hAnsi="Times New Roman" w:cs="Times New Roman"/>
          <w:sz w:val="28"/>
        </w:rPr>
        <w:t xml:space="preserve"> позитивной (8%).</w:t>
      </w:r>
    </w:p>
    <w:p w14:paraId="45C9851A" w14:textId="7780D4A0" w:rsidR="00737A50" w:rsidRDefault="00737A50" w:rsidP="00B472E7">
      <w:pPr>
        <w:spacing w:after="0" w:line="360" w:lineRule="auto"/>
        <w:jc w:val="both"/>
        <w:rPr>
          <w:rFonts w:ascii="Times New Roman" w:hAnsi="Times New Roman" w:cs="Times New Roman"/>
          <w:sz w:val="28"/>
        </w:rPr>
      </w:pPr>
      <w:r>
        <w:rPr>
          <w:rFonts w:ascii="Times New Roman" w:hAnsi="Times New Roman" w:cs="Times New Roman"/>
          <w:sz w:val="28"/>
        </w:rPr>
        <w:tab/>
        <w:t xml:space="preserve">К негативным тематикам за отчетный период относятся темы: Министр природных ресурсов и экологии назвал города России с наихудшей экологической обстановкой, </w:t>
      </w:r>
      <w:r w:rsidR="00492FD4">
        <w:rPr>
          <w:rFonts w:ascii="Times New Roman" w:hAnsi="Times New Roman" w:cs="Times New Roman"/>
          <w:sz w:val="28"/>
        </w:rPr>
        <w:t>падение производства у «Норильского Никеля», гибель людей под лавиной в Хибинах, экологическая проблема «Норильско</w:t>
      </w:r>
      <w:r w:rsidR="00752151">
        <w:rPr>
          <w:rFonts w:ascii="Times New Roman" w:hAnsi="Times New Roman" w:cs="Times New Roman"/>
          <w:sz w:val="28"/>
        </w:rPr>
        <w:t>г</w:t>
      </w:r>
      <w:r w:rsidR="00492FD4">
        <w:rPr>
          <w:rFonts w:ascii="Times New Roman" w:hAnsi="Times New Roman" w:cs="Times New Roman"/>
          <w:sz w:val="28"/>
        </w:rPr>
        <w:t>о Нике</w:t>
      </w:r>
      <w:r w:rsidR="00770F45">
        <w:rPr>
          <w:rFonts w:ascii="Times New Roman" w:hAnsi="Times New Roman" w:cs="Times New Roman"/>
          <w:sz w:val="28"/>
        </w:rPr>
        <w:t>ля» на производ</w:t>
      </w:r>
      <w:r w:rsidR="004A42C4">
        <w:rPr>
          <w:rFonts w:ascii="Times New Roman" w:hAnsi="Times New Roman" w:cs="Times New Roman"/>
          <w:sz w:val="28"/>
        </w:rPr>
        <w:t>стве в г. Никель. Количество и проблемные тематик</w:t>
      </w:r>
      <w:r w:rsidR="000E377E">
        <w:rPr>
          <w:rFonts w:ascii="Times New Roman" w:hAnsi="Times New Roman" w:cs="Times New Roman"/>
          <w:sz w:val="28"/>
        </w:rPr>
        <w:t>и можно увидеть на диаграмме 3.4</w:t>
      </w:r>
      <w:r w:rsidR="004A42C4">
        <w:rPr>
          <w:rFonts w:ascii="Times New Roman" w:hAnsi="Times New Roman" w:cs="Times New Roman"/>
          <w:sz w:val="28"/>
        </w:rPr>
        <w:t>.</w:t>
      </w:r>
    </w:p>
    <w:p w14:paraId="0526BC1C" w14:textId="519F1782" w:rsidR="00752151" w:rsidRDefault="00752151" w:rsidP="00752151">
      <w:pPr>
        <w:spacing w:after="0" w:line="360" w:lineRule="auto"/>
        <w:jc w:val="right"/>
        <w:rPr>
          <w:rFonts w:ascii="Times New Roman" w:hAnsi="Times New Roman" w:cs="Times New Roman"/>
          <w:sz w:val="28"/>
        </w:rPr>
      </w:pPr>
      <w:r>
        <w:rPr>
          <w:rFonts w:ascii="Times New Roman" w:hAnsi="Times New Roman" w:cs="Times New Roman"/>
          <w:sz w:val="28"/>
        </w:rPr>
        <w:t xml:space="preserve">Диаграмма </w:t>
      </w:r>
      <w:r w:rsidR="000E377E">
        <w:rPr>
          <w:rFonts w:ascii="Times New Roman" w:hAnsi="Times New Roman" w:cs="Times New Roman"/>
          <w:sz w:val="28"/>
        </w:rPr>
        <w:t>3.4</w:t>
      </w:r>
      <w:r>
        <w:rPr>
          <w:rFonts w:ascii="Times New Roman" w:hAnsi="Times New Roman" w:cs="Times New Roman"/>
          <w:sz w:val="28"/>
        </w:rPr>
        <w:t xml:space="preserve"> – Количество упоминаний с негативной тональностью</w:t>
      </w:r>
    </w:p>
    <w:p w14:paraId="379A7C84" w14:textId="05E02C26" w:rsidR="00492FD4" w:rsidRDefault="00492FD4" w:rsidP="00B472E7">
      <w:pPr>
        <w:spacing w:after="0" w:line="360" w:lineRule="auto"/>
        <w:jc w:val="both"/>
        <w:rPr>
          <w:rFonts w:ascii="Times New Roman" w:hAnsi="Times New Roman" w:cs="Times New Roman"/>
          <w:sz w:val="28"/>
        </w:rPr>
      </w:pPr>
      <w:r>
        <w:rPr>
          <w:rFonts w:ascii="Times New Roman" w:hAnsi="Times New Roman" w:cs="Times New Roman"/>
          <w:noProof/>
          <w:sz w:val="28"/>
          <w:lang w:val="en-US" w:eastAsia="ru-RU"/>
        </w:rPr>
        <w:lastRenderedPageBreak/>
        <w:drawing>
          <wp:inline distT="0" distB="0" distL="0" distR="0" wp14:anchorId="040A62A2" wp14:editId="5212DB5A">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AA7765" w14:textId="1E43F089" w:rsidR="00752151" w:rsidRDefault="00752151" w:rsidP="00B472E7">
      <w:pPr>
        <w:spacing w:after="0" w:line="360" w:lineRule="auto"/>
        <w:jc w:val="both"/>
        <w:rPr>
          <w:rFonts w:ascii="Times New Roman" w:hAnsi="Times New Roman" w:cs="Times New Roman"/>
          <w:sz w:val="28"/>
        </w:rPr>
      </w:pPr>
      <w:r>
        <w:rPr>
          <w:rFonts w:ascii="Times New Roman" w:hAnsi="Times New Roman" w:cs="Times New Roman"/>
          <w:sz w:val="28"/>
        </w:rPr>
        <w:tab/>
        <w:t xml:space="preserve">Основное количество позитивных сообщений связано с темами: приглашение В. В. Путина на объект, где утилизируют атомные подлодки; сотрудничество властей с туристическим оператором </w:t>
      </w:r>
      <w:r>
        <w:rPr>
          <w:rFonts w:ascii="Times New Roman" w:hAnsi="Times New Roman" w:cs="Times New Roman"/>
          <w:sz w:val="28"/>
          <w:lang w:val="en-US"/>
        </w:rPr>
        <w:t>TUI</w:t>
      </w:r>
      <w:r w:rsidRPr="00752151">
        <w:rPr>
          <w:rFonts w:ascii="Times New Roman" w:hAnsi="Times New Roman" w:cs="Times New Roman"/>
          <w:sz w:val="28"/>
        </w:rPr>
        <w:t xml:space="preserve"> </w:t>
      </w:r>
      <w:r>
        <w:rPr>
          <w:rFonts w:ascii="Times New Roman" w:hAnsi="Times New Roman" w:cs="Times New Roman"/>
          <w:sz w:val="28"/>
        </w:rPr>
        <w:t>для продвижения региона; фестиваль в Териберке</w:t>
      </w:r>
      <w:r w:rsidR="00234698">
        <w:rPr>
          <w:rFonts w:ascii="Times New Roman" w:hAnsi="Times New Roman" w:cs="Times New Roman"/>
          <w:sz w:val="28"/>
        </w:rPr>
        <w:t>; рекордное количество гостей в «Снежной деревне» в Хибинах</w:t>
      </w:r>
      <w:r w:rsidR="000E377E">
        <w:rPr>
          <w:rFonts w:ascii="Times New Roman" w:hAnsi="Times New Roman" w:cs="Times New Roman"/>
          <w:sz w:val="28"/>
        </w:rPr>
        <w:t xml:space="preserve"> (диаграмма 3.5)</w:t>
      </w:r>
      <w:r w:rsidR="00234698">
        <w:rPr>
          <w:rFonts w:ascii="Times New Roman" w:hAnsi="Times New Roman" w:cs="Times New Roman"/>
          <w:sz w:val="28"/>
        </w:rPr>
        <w:t>.</w:t>
      </w:r>
    </w:p>
    <w:p w14:paraId="255D5A3B" w14:textId="16214F73" w:rsidR="00770F45" w:rsidRDefault="000E377E" w:rsidP="00770F45">
      <w:pPr>
        <w:spacing w:after="0" w:line="360" w:lineRule="auto"/>
        <w:jc w:val="right"/>
        <w:rPr>
          <w:rFonts w:ascii="Times New Roman" w:hAnsi="Times New Roman" w:cs="Times New Roman"/>
          <w:sz w:val="28"/>
        </w:rPr>
      </w:pPr>
      <w:r>
        <w:rPr>
          <w:rFonts w:ascii="Times New Roman" w:hAnsi="Times New Roman" w:cs="Times New Roman"/>
          <w:sz w:val="28"/>
        </w:rPr>
        <w:t>Диаграмма 3.5</w:t>
      </w:r>
      <w:r w:rsidR="00DE4D1F">
        <w:rPr>
          <w:rFonts w:ascii="Times New Roman" w:hAnsi="Times New Roman" w:cs="Times New Roman"/>
          <w:sz w:val="28"/>
        </w:rPr>
        <w:t xml:space="preserve"> </w:t>
      </w:r>
      <w:r w:rsidR="00770F45">
        <w:rPr>
          <w:rFonts w:ascii="Times New Roman" w:hAnsi="Times New Roman" w:cs="Times New Roman"/>
          <w:sz w:val="28"/>
        </w:rPr>
        <w:t xml:space="preserve">- </w:t>
      </w:r>
      <w:r w:rsidR="00BA45B4">
        <w:rPr>
          <w:rFonts w:ascii="Times New Roman" w:hAnsi="Times New Roman" w:cs="Times New Roman"/>
          <w:sz w:val="28"/>
        </w:rPr>
        <w:t>Сообщения с позитивной тональностью</w:t>
      </w:r>
    </w:p>
    <w:p w14:paraId="31306428" w14:textId="2F15C9DF" w:rsidR="00234698" w:rsidRPr="00752151" w:rsidRDefault="00234698" w:rsidP="00B472E7">
      <w:pPr>
        <w:spacing w:after="0" w:line="360" w:lineRule="auto"/>
        <w:jc w:val="both"/>
        <w:rPr>
          <w:rFonts w:ascii="Times New Roman" w:hAnsi="Times New Roman" w:cs="Times New Roman"/>
          <w:sz w:val="28"/>
        </w:rPr>
      </w:pPr>
      <w:r>
        <w:rPr>
          <w:rFonts w:ascii="Times New Roman" w:hAnsi="Times New Roman" w:cs="Times New Roman"/>
          <w:noProof/>
          <w:sz w:val="28"/>
          <w:lang w:val="en-US" w:eastAsia="ru-RU"/>
        </w:rPr>
        <w:drawing>
          <wp:inline distT="0" distB="0" distL="0" distR="0" wp14:anchorId="71EE2F40" wp14:editId="4CE6682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0D5DDC" w14:textId="6EF95F6A" w:rsidR="00FB233F" w:rsidRDefault="00234698" w:rsidP="00B472E7">
      <w:pPr>
        <w:spacing w:after="0" w:line="360" w:lineRule="auto"/>
        <w:jc w:val="both"/>
        <w:rPr>
          <w:rFonts w:ascii="Times New Roman" w:hAnsi="Times New Roman" w:cs="Times New Roman"/>
          <w:sz w:val="28"/>
        </w:rPr>
      </w:pPr>
      <w:r>
        <w:rPr>
          <w:rFonts w:ascii="Times New Roman" w:hAnsi="Times New Roman" w:cs="Times New Roman"/>
          <w:sz w:val="28"/>
        </w:rPr>
        <w:lastRenderedPageBreak/>
        <w:tab/>
      </w:r>
      <w:r w:rsidR="00FB233F">
        <w:rPr>
          <w:rFonts w:ascii="Times New Roman" w:hAnsi="Times New Roman" w:cs="Times New Roman"/>
          <w:sz w:val="28"/>
        </w:rPr>
        <w:t xml:space="preserve">Как видно из диаграммы 3.5, большинство позитивных упоминаний имеют туристическую направленность, что эффективно сказывается на продвижении территории как места для туризма. </w:t>
      </w:r>
    </w:p>
    <w:p w14:paraId="2D8E8C0D" w14:textId="182DDC10" w:rsidR="00FB233F" w:rsidRDefault="00FB233F" w:rsidP="00FB233F">
      <w:pPr>
        <w:spacing w:after="0" w:line="360" w:lineRule="auto"/>
        <w:jc w:val="both"/>
        <w:rPr>
          <w:rFonts w:ascii="Times New Roman" w:hAnsi="Times New Roman" w:cs="Times New Roman"/>
          <w:sz w:val="28"/>
        </w:rPr>
      </w:pPr>
      <w:r>
        <w:rPr>
          <w:rFonts w:ascii="Times New Roman" w:hAnsi="Times New Roman" w:cs="Times New Roman"/>
          <w:sz w:val="28"/>
        </w:rPr>
        <w:tab/>
        <w:t>Однако, исходя из проанализированного документа о стратегическом развитии, автором было установлено, что власти региона закладывают в основу продвижения территории иную целевую аудиторию (инвесторов и местное население), а  позиционирование базируется на Арктической тематике. Исходя из этого, автор проанализировал информационные</w:t>
      </w:r>
      <w:r w:rsidR="006D6DEA">
        <w:rPr>
          <w:rFonts w:ascii="Times New Roman" w:hAnsi="Times New Roman" w:cs="Times New Roman"/>
          <w:sz w:val="28"/>
        </w:rPr>
        <w:t xml:space="preserve"> повод</w:t>
      </w:r>
      <w:r>
        <w:rPr>
          <w:rFonts w:ascii="Times New Roman" w:hAnsi="Times New Roman" w:cs="Times New Roman"/>
          <w:sz w:val="28"/>
        </w:rPr>
        <w:t>ы</w:t>
      </w:r>
      <w:r w:rsidR="00234698">
        <w:rPr>
          <w:rFonts w:ascii="Times New Roman" w:hAnsi="Times New Roman" w:cs="Times New Roman"/>
          <w:sz w:val="28"/>
        </w:rPr>
        <w:t>, в которых есть упоминание позиционирования, заявленного в официальной стратегии развития территории</w:t>
      </w:r>
      <w:r w:rsidR="006D6DEA">
        <w:rPr>
          <w:rFonts w:ascii="Times New Roman" w:hAnsi="Times New Roman" w:cs="Times New Roman"/>
          <w:sz w:val="28"/>
        </w:rPr>
        <w:t xml:space="preserve"> «Кольский полуостров – центр Арктической зоны РФ»</w:t>
      </w:r>
      <w:r>
        <w:rPr>
          <w:rFonts w:ascii="Times New Roman" w:hAnsi="Times New Roman" w:cs="Times New Roman"/>
          <w:sz w:val="28"/>
        </w:rPr>
        <w:t>. Всего было выявлено незначительное количество упоминаний</w:t>
      </w:r>
      <w:r w:rsidR="00770F45">
        <w:rPr>
          <w:rFonts w:ascii="Times New Roman" w:hAnsi="Times New Roman" w:cs="Times New Roman"/>
          <w:sz w:val="28"/>
        </w:rPr>
        <w:t xml:space="preserve"> – всего 33 сообщения из 4343</w:t>
      </w:r>
      <w:r w:rsidR="00594ECA">
        <w:rPr>
          <w:rFonts w:ascii="Times New Roman" w:hAnsi="Times New Roman" w:cs="Times New Roman"/>
          <w:sz w:val="28"/>
        </w:rPr>
        <w:t>. Небольшое количество упоминаний об Кольском полуострове как арктической зоне, по сравнению с общим числом упоминаний м</w:t>
      </w:r>
      <w:r w:rsidR="000E377E">
        <w:rPr>
          <w:rFonts w:ascii="Times New Roman" w:hAnsi="Times New Roman" w:cs="Times New Roman"/>
          <w:sz w:val="28"/>
        </w:rPr>
        <w:t>ожно проследить на диаграмме 3.6</w:t>
      </w:r>
      <w:r w:rsidR="00594ECA">
        <w:rPr>
          <w:rFonts w:ascii="Times New Roman" w:hAnsi="Times New Roman" w:cs="Times New Roman"/>
          <w:sz w:val="28"/>
        </w:rPr>
        <w:t>.</w:t>
      </w:r>
    </w:p>
    <w:p w14:paraId="4E4E77E6" w14:textId="0328E1B2" w:rsidR="00594ECA" w:rsidRDefault="000E377E" w:rsidP="00594ECA">
      <w:pPr>
        <w:spacing w:after="0" w:line="360" w:lineRule="auto"/>
        <w:jc w:val="right"/>
        <w:rPr>
          <w:rFonts w:ascii="Times New Roman" w:hAnsi="Times New Roman" w:cs="Times New Roman"/>
          <w:sz w:val="28"/>
        </w:rPr>
      </w:pPr>
      <w:r>
        <w:rPr>
          <w:rFonts w:ascii="Times New Roman" w:hAnsi="Times New Roman" w:cs="Times New Roman"/>
          <w:sz w:val="28"/>
        </w:rPr>
        <w:t>Диаграмма 3.6</w:t>
      </w:r>
      <w:r w:rsidR="00594ECA">
        <w:rPr>
          <w:rFonts w:ascii="Times New Roman" w:hAnsi="Times New Roman" w:cs="Times New Roman"/>
          <w:sz w:val="28"/>
        </w:rPr>
        <w:t xml:space="preserve"> – Количество упоминаний о Кольском полуострове в разрезе арктической зоны</w:t>
      </w:r>
    </w:p>
    <w:p w14:paraId="1CAC846A" w14:textId="368D6329" w:rsidR="00594ECA" w:rsidRDefault="00594ECA" w:rsidP="00594ECA">
      <w:pPr>
        <w:spacing w:after="0" w:line="360" w:lineRule="auto"/>
        <w:jc w:val="right"/>
        <w:rPr>
          <w:rFonts w:ascii="Times New Roman" w:hAnsi="Times New Roman" w:cs="Times New Roman"/>
          <w:sz w:val="28"/>
        </w:rPr>
      </w:pPr>
      <w:r>
        <w:rPr>
          <w:rFonts w:ascii="Times New Roman" w:hAnsi="Times New Roman" w:cs="Times New Roman"/>
          <w:noProof/>
          <w:sz w:val="28"/>
          <w:lang w:val="en-US" w:eastAsia="ru-RU"/>
        </w:rPr>
        <w:drawing>
          <wp:inline distT="0" distB="0" distL="0" distR="0" wp14:anchorId="6921F475" wp14:editId="0F8D276D">
            <wp:extent cx="5815965" cy="2853690"/>
            <wp:effectExtent l="0" t="0" r="26035" b="1651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8E38EF" w14:textId="20C1FFED" w:rsidR="00D2680B" w:rsidRDefault="00D2680B" w:rsidP="00D2680B">
      <w:pPr>
        <w:spacing w:after="0" w:line="360" w:lineRule="auto"/>
        <w:jc w:val="both"/>
        <w:rPr>
          <w:rFonts w:ascii="Times New Roman" w:hAnsi="Times New Roman" w:cs="Times New Roman"/>
          <w:sz w:val="28"/>
        </w:rPr>
      </w:pPr>
      <w:r>
        <w:rPr>
          <w:rFonts w:ascii="Times New Roman" w:hAnsi="Times New Roman" w:cs="Times New Roman"/>
          <w:sz w:val="28"/>
        </w:rPr>
        <w:tab/>
        <w:t xml:space="preserve">Из диаграммы следует, что всего лишь 1% сообщений о Кольском полуострове содержит информацию о том, что он является арктической зоной Российской Федерации. </w:t>
      </w:r>
    </w:p>
    <w:p w14:paraId="680DC104" w14:textId="32602270" w:rsidR="00EA2C5B" w:rsidRDefault="00EA2C5B" w:rsidP="00D2680B">
      <w:pPr>
        <w:spacing w:after="0" w:line="360" w:lineRule="auto"/>
        <w:jc w:val="both"/>
        <w:rPr>
          <w:rFonts w:ascii="Times New Roman" w:hAnsi="Times New Roman" w:cs="Times New Roman"/>
          <w:sz w:val="28"/>
        </w:rPr>
      </w:pPr>
      <w:r>
        <w:rPr>
          <w:rFonts w:ascii="Times New Roman" w:hAnsi="Times New Roman" w:cs="Times New Roman"/>
          <w:sz w:val="28"/>
        </w:rPr>
        <w:lastRenderedPageBreak/>
        <w:tab/>
        <w:t>Здесь следует сравнить с упоминаниями другой территории. Автором была выбрана Архангельская область в виду того, что данный регион схож по территориальным и климатическим признакам, а также его позиционирование тоже базируется вокруг Арктической тематики</w:t>
      </w:r>
      <w:r>
        <w:rPr>
          <w:rStyle w:val="a7"/>
          <w:rFonts w:ascii="Times New Roman" w:hAnsi="Times New Roman" w:cs="Times New Roman"/>
          <w:sz w:val="28"/>
        </w:rPr>
        <w:footnoteReference w:id="126"/>
      </w:r>
      <w:r>
        <w:rPr>
          <w:rFonts w:ascii="Times New Roman" w:hAnsi="Times New Roman" w:cs="Times New Roman"/>
          <w:sz w:val="28"/>
        </w:rPr>
        <w:t>.</w:t>
      </w:r>
    </w:p>
    <w:p w14:paraId="66E9204D" w14:textId="5A1D7102" w:rsidR="00BA45B4" w:rsidRDefault="00BA45B4" w:rsidP="00D2680B">
      <w:pPr>
        <w:spacing w:after="0" w:line="360" w:lineRule="auto"/>
        <w:jc w:val="both"/>
        <w:rPr>
          <w:rFonts w:ascii="Times New Roman" w:hAnsi="Times New Roman" w:cs="Times New Roman"/>
          <w:sz w:val="28"/>
        </w:rPr>
      </w:pPr>
      <w:r>
        <w:rPr>
          <w:rFonts w:ascii="Times New Roman" w:hAnsi="Times New Roman" w:cs="Times New Roman"/>
          <w:sz w:val="28"/>
        </w:rPr>
        <w:tab/>
        <w:t>Всего об Архангельской области было изучено 3968 сообщений. Среди этих сообщений, автором было выявлено всего 45 упоминаний о территории в связке с арктической тематикой. Сравнение упоминаний о регион</w:t>
      </w:r>
      <w:r w:rsidR="000E377E">
        <w:rPr>
          <w:rFonts w:ascii="Times New Roman" w:hAnsi="Times New Roman" w:cs="Times New Roman"/>
          <w:sz w:val="28"/>
        </w:rPr>
        <w:t>ах представлено на диаграмме 3.7</w:t>
      </w:r>
      <w:r>
        <w:rPr>
          <w:rFonts w:ascii="Times New Roman" w:hAnsi="Times New Roman" w:cs="Times New Roman"/>
          <w:sz w:val="28"/>
        </w:rPr>
        <w:t>.</w:t>
      </w:r>
    </w:p>
    <w:p w14:paraId="2D15E740" w14:textId="77777777" w:rsidR="00FB233F" w:rsidRDefault="00FB233F" w:rsidP="000E377E">
      <w:pPr>
        <w:spacing w:after="0" w:line="360" w:lineRule="auto"/>
        <w:jc w:val="right"/>
        <w:rPr>
          <w:rFonts w:ascii="Times New Roman" w:hAnsi="Times New Roman" w:cs="Times New Roman"/>
          <w:sz w:val="28"/>
        </w:rPr>
      </w:pPr>
    </w:p>
    <w:p w14:paraId="3C553D72" w14:textId="77777777" w:rsidR="00FB233F" w:rsidRDefault="00FB233F" w:rsidP="000E377E">
      <w:pPr>
        <w:spacing w:after="0" w:line="360" w:lineRule="auto"/>
        <w:jc w:val="right"/>
        <w:rPr>
          <w:rFonts w:ascii="Times New Roman" w:hAnsi="Times New Roman" w:cs="Times New Roman"/>
          <w:sz w:val="28"/>
        </w:rPr>
      </w:pPr>
    </w:p>
    <w:p w14:paraId="0946CDC1" w14:textId="310F1CB8" w:rsidR="000E377E" w:rsidRDefault="000E377E" w:rsidP="000E377E">
      <w:pPr>
        <w:spacing w:after="0" w:line="360" w:lineRule="auto"/>
        <w:jc w:val="right"/>
        <w:rPr>
          <w:rFonts w:ascii="Times New Roman" w:hAnsi="Times New Roman" w:cs="Times New Roman"/>
          <w:sz w:val="28"/>
        </w:rPr>
      </w:pPr>
      <w:r>
        <w:rPr>
          <w:rFonts w:ascii="Times New Roman" w:hAnsi="Times New Roman" w:cs="Times New Roman"/>
          <w:sz w:val="28"/>
        </w:rPr>
        <w:t>Диаграмма 3.7 – Сравнение упоминаний о регионах</w:t>
      </w:r>
    </w:p>
    <w:p w14:paraId="475ADA18" w14:textId="1ECDA4F4" w:rsidR="000E377E" w:rsidRDefault="000E377E" w:rsidP="000E377E">
      <w:pPr>
        <w:spacing w:after="0" w:line="360" w:lineRule="auto"/>
        <w:jc w:val="center"/>
        <w:rPr>
          <w:rFonts w:ascii="Times New Roman" w:hAnsi="Times New Roman" w:cs="Times New Roman"/>
          <w:sz w:val="28"/>
        </w:rPr>
      </w:pPr>
      <w:r>
        <w:rPr>
          <w:rFonts w:ascii="Times New Roman" w:hAnsi="Times New Roman" w:cs="Times New Roman"/>
          <w:noProof/>
          <w:sz w:val="28"/>
          <w:lang w:val="en-US" w:eastAsia="ru-RU"/>
        </w:rPr>
        <w:drawing>
          <wp:inline distT="0" distB="0" distL="0" distR="0" wp14:anchorId="523DE6CD" wp14:editId="37CBEEAE">
            <wp:extent cx="4822402" cy="2781723"/>
            <wp:effectExtent l="0" t="0" r="29210"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244FC9" w14:textId="7D78F701" w:rsidR="000E377E" w:rsidRDefault="000E377E" w:rsidP="000E377E">
      <w:pPr>
        <w:spacing w:after="0" w:line="360" w:lineRule="auto"/>
        <w:jc w:val="both"/>
        <w:rPr>
          <w:rFonts w:ascii="Times New Roman" w:hAnsi="Times New Roman" w:cs="Times New Roman"/>
          <w:sz w:val="28"/>
        </w:rPr>
      </w:pPr>
      <w:r>
        <w:rPr>
          <w:rFonts w:ascii="Times New Roman" w:hAnsi="Times New Roman" w:cs="Times New Roman"/>
          <w:sz w:val="28"/>
        </w:rPr>
        <w:tab/>
        <w:t>Как видно из диаграммы 3.7, оба региона не задействуют обозначенное позици</w:t>
      </w:r>
      <w:r w:rsidR="00FB233F">
        <w:rPr>
          <w:rFonts w:ascii="Times New Roman" w:hAnsi="Times New Roman" w:cs="Times New Roman"/>
          <w:sz w:val="28"/>
        </w:rPr>
        <w:t>онирование в медиа пространстве, хотя выделяют его в официальных документах о стратегическом развитии региона. Из данной диаграммы также следует, что Кольскому полуострову необязательно менять стратегию</w:t>
      </w:r>
      <w:r w:rsidR="00D25978">
        <w:rPr>
          <w:rFonts w:ascii="Times New Roman" w:hAnsi="Times New Roman" w:cs="Times New Roman"/>
          <w:sz w:val="28"/>
        </w:rPr>
        <w:t xml:space="preserve"> развития и в дальнейшем использовать Арктическую тематику, потому что данная ниша не занята Архангельской областью. Однако, это не меняет того, </w:t>
      </w:r>
      <w:r w:rsidR="00D25978">
        <w:rPr>
          <w:rFonts w:ascii="Times New Roman" w:hAnsi="Times New Roman" w:cs="Times New Roman"/>
          <w:sz w:val="28"/>
        </w:rPr>
        <w:lastRenderedPageBreak/>
        <w:t>что рассматриваемые регионы перестают конкурировать. Исходя из этого, Мурманской области необходимо предпринять определенные оперативные меры для следования стратегии, тем самым занять свободную нишу и привлечь заявленную целевую аудиторию.</w:t>
      </w:r>
    </w:p>
    <w:p w14:paraId="24A8CB77" w14:textId="67457FC4" w:rsidR="00D25978" w:rsidRDefault="00D25978" w:rsidP="000E377E">
      <w:pPr>
        <w:spacing w:after="0" w:line="360" w:lineRule="auto"/>
        <w:jc w:val="both"/>
        <w:rPr>
          <w:rFonts w:ascii="Times New Roman" w:hAnsi="Times New Roman" w:cs="Times New Roman"/>
          <w:sz w:val="28"/>
        </w:rPr>
      </w:pPr>
      <w:r>
        <w:rPr>
          <w:rFonts w:ascii="Times New Roman" w:hAnsi="Times New Roman" w:cs="Times New Roman"/>
          <w:sz w:val="28"/>
        </w:rPr>
        <w:tab/>
        <w:t>Для того, чтобы проследить современное положение Кольского полуострова и характер целевых упоминаний, автор проанализировал все сообщения, которые связаны с Арктической тематикой. Самые широко транслируемые сообщения, а также характер их тональности, представлены на диаграмме 3.8</w:t>
      </w:r>
    </w:p>
    <w:p w14:paraId="70435EF6" w14:textId="77777777" w:rsidR="00D25978" w:rsidRDefault="00D25978" w:rsidP="00810432">
      <w:pPr>
        <w:spacing w:after="0" w:line="360" w:lineRule="auto"/>
        <w:jc w:val="right"/>
        <w:rPr>
          <w:rFonts w:ascii="Times New Roman" w:hAnsi="Times New Roman" w:cs="Times New Roman"/>
          <w:sz w:val="28"/>
        </w:rPr>
      </w:pPr>
    </w:p>
    <w:p w14:paraId="639EFE9F" w14:textId="77777777" w:rsidR="00D25978" w:rsidRDefault="00D25978" w:rsidP="00810432">
      <w:pPr>
        <w:spacing w:after="0" w:line="360" w:lineRule="auto"/>
        <w:jc w:val="right"/>
        <w:rPr>
          <w:rFonts w:ascii="Times New Roman" w:hAnsi="Times New Roman" w:cs="Times New Roman"/>
          <w:sz w:val="28"/>
        </w:rPr>
      </w:pPr>
    </w:p>
    <w:p w14:paraId="659B1252" w14:textId="77777777" w:rsidR="00D25978" w:rsidRDefault="00D25978" w:rsidP="00810432">
      <w:pPr>
        <w:spacing w:after="0" w:line="360" w:lineRule="auto"/>
        <w:jc w:val="right"/>
        <w:rPr>
          <w:rFonts w:ascii="Times New Roman" w:hAnsi="Times New Roman" w:cs="Times New Roman"/>
          <w:sz w:val="28"/>
        </w:rPr>
      </w:pPr>
    </w:p>
    <w:p w14:paraId="091AB799" w14:textId="77777777" w:rsidR="00D25978" w:rsidRDefault="00D25978" w:rsidP="00810432">
      <w:pPr>
        <w:spacing w:after="0" w:line="360" w:lineRule="auto"/>
        <w:jc w:val="right"/>
        <w:rPr>
          <w:rFonts w:ascii="Times New Roman" w:hAnsi="Times New Roman" w:cs="Times New Roman"/>
          <w:sz w:val="28"/>
        </w:rPr>
      </w:pPr>
    </w:p>
    <w:p w14:paraId="2EF4BD1D" w14:textId="3EFE5CD8" w:rsidR="00810432" w:rsidRDefault="00810432" w:rsidP="00810432">
      <w:pPr>
        <w:spacing w:after="0" w:line="360" w:lineRule="auto"/>
        <w:jc w:val="right"/>
        <w:rPr>
          <w:rFonts w:ascii="Times New Roman" w:hAnsi="Times New Roman" w:cs="Times New Roman"/>
          <w:sz w:val="28"/>
        </w:rPr>
      </w:pPr>
      <w:r>
        <w:rPr>
          <w:rFonts w:ascii="Times New Roman" w:hAnsi="Times New Roman" w:cs="Times New Roman"/>
          <w:sz w:val="28"/>
        </w:rPr>
        <w:t xml:space="preserve">Диаграмма </w:t>
      </w:r>
      <w:r w:rsidR="00770F45">
        <w:rPr>
          <w:rFonts w:ascii="Times New Roman" w:hAnsi="Times New Roman" w:cs="Times New Roman"/>
          <w:sz w:val="28"/>
        </w:rPr>
        <w:t>3.</w:t>
      </w:r>
      <w:r w:rsidR="000E377E">
        <w:rPr>
          <w:rFonts w:ascii="Times New Roman" w:hAnsi="Times New Roman" w:cs="Times New Roman"/>
          <w:sz w:val="28"/>
        </w:rPr>
        <w:t>8</w:t>
      </w:r>
      <w:r>
        <w:rPr>
          <w:rFonts w:ascii="Times New Roman" w:hAnsi="Times New Roman" w:cs="Times New Roman"/>
          <w:sz w:val="28"/>
        </w:rPr>
        <w:t xml:space="preserve"> – Характер сообщений</w:t>
      </w:r>
    </w:p>
    <w:p w14:paraId="6DB73BF9" w14:textId="1CF4A2DF" w:rsidR="00CA6A68" w:rsidRDefault="00CA6A68" w:rsidP="00810432">
      <w:pPr>
        <w:spacing w:after="0" w:line="360" w:lineRule="auto"/>
        <w:jc w:val="both"/>
        <w:rPr>
          <w:rFonts w:ascii="Times New Roman" w:hAnsi="Times New Roman" w:cs="Times New Roman"/>
          <w:sz w:val="28"/>
        </w:rPr>
      </w:pPr>
      <w:r>
        <w:rPr>
          <w:rFonts w:ascii="Times New Roman" w:hAnsi="Times New Roman" w:cs="Times New Roman"/>
          <w:noProof/>
          <w:sz w:val="28"/>
          <w:lang w:val="en-US" w:eastAsia="ru-RU"/>
        </w:rPr>
        <w:drawing>
          <wp:inline distT="0" distB="0" distL="0" distR="0" wp14:anchorId="701912A3" wp14:editId="30A6A706">
            <wp:extent cx="6238875" cy="396240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A28CD2" w14:textId="7CA5205A" w:rsidR="00A03E76" w:rsidRDefault="00810432" w:rsidP="0081043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Высокий уровень позитивных информационных поводов выявлен в сообщениях про стратегическое партнерство в освоении Арктики, промышленное развитие региона и сообщениях туристической </w:t>
      </w:r>
      <w:r>
        <w:rPr>
          <w:rFonts w:ascii="Times New Roman" w:eastAsia="Times New Roman" w:hAnsi="Times New Roman" w:cs="Times New Roman"/>
          <w:sz w:val="28"/>
          <w:szCs w:val="28"/>
          <w:lang w:eastAsia="ru-RU"/>
        </w:rPr>
        <w:lastRenderedPageBreak/>
        <w:t>направленности. В последних также выявлена нейтральная тональность. Негатив, в основном, встречается в сообщениях про ядерные учения, что вполне коррелирует со стереотипами о Северном флоте; а также в сообщениях про затраты на затраты освоения Арктики.</w:t>
      </w:r>
    </w:p>
    <w:p w14:paraId="65D704FE" w14:textId="157B5EFB" w:rsidR="00424937" w:rsidRDefault="00424937" w:rsidP="0081043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Больше всего уп</w:t>
      </w:r>
      <w:r w:rsidR="006B6BEB">
        <w:rPr>
          <w:rFonts w:ascii="Times New Roman" w:eastAsia="Times New Roman" w:hAnsi="Times New Roman" w:cs="Times New Roman"/>
          <w:sz w:val="28"/>
          <w:szCs w:val="28"/>
          <w:lang w:eastAsia="ru-RU"/>
        </w:rPr>
        <w:t>оминаний в региональных СМИ (3605</w:t>
      </w:r>
      <w:r>
        <w:rPr>
          <w:rFonts w:ascii="Times New Roman" w:eastAsia="Times New Roman" w:hAnsi="Times New Roman" w:cs="Times New Roman"/>
          <w:sz w:val="28"/>
          <w:szCs w:val="28"/>
          <w:lang w:eastAsia="ru-RU"/>
        </w:rPr>
        <w:t>), в федеральных СМИ небо</w:t>
      </w:r>
      <w:r w:rsidR="006B6BEB">
        <w:rPr>
          <w:rFonts w:ascii="Times New Roman" w:eastAsia="Times New Roman" w:hAnsi="Times New Roman" w:cs="Times New Roman"/>
          <w:sz w:val="28"/>
          <w:szCs w:val="28"/>
          <w:lang w:eastAsia="ru-RU"/>
        </w:rPr>
        <w:t>льшое количество упоминаний (738</w:t>
      </w:r>
      <w:r>
        <w:rPr>
          <w:rFonts w:ascii="Times New Roman" w:eastAsia="Times New Roman" w:hAnsi="Times New Roman" w:cs="Times New Roman"/>
          <w:sz w:val="28"/>
          <w:szCs w:val="28"/>
          <w:lang w:eastAsia="ru-RU"/>
        </w:rPr>
        <w:t>) и совсем отсутствует упоминания в зарубежных СМИ.</w:t>
      </w:r>
      <w:r w:rsidR="003C1402">
        <w:rPr>
          <w:rFonts w:ascii="Times New Roman" w:eastAsia="Times New Roman" w:hAnsi="Times New Roman" w:cs="Times New Roman"/>
          <w:sz w:val="28"/>
          <w:szCs w:val="28"/>
          <w:lang w:eastAsia="ru-RU"/>
        </w:rPr>
        <w:t xml:space="preserve"> Распределение по уровню СМИ можно проследить в диаграмме 3.9.</w:t>
      </w:r>
    </w:p>
    <w:p w14:paraId="610219F5" w14:textId="77777777" w:rsidR="00D25978" w:rsidRDefault="00D25978" w:rsidP="00424937">
      <w:pPr>
        <w:spacing w:after="0" w:line="360" w:lineRule="auto"/>
        <w:jc w:val="right"/>
        <w:rPr>
          <w:rFonts w:ascii="Times New Roman" w:eastAsia="Times New Roman" w:hAnsi="Times New Roman" w:cs="Times New Roman"/>
          <w:sz w:val="28"/>
          <w:szCs w:val="28"/>
          <w:lang w:eastAsia="ru-RU"/>
        </w:rPr>
      </w:pPr>
    </w:p>
    <w:p w14:paraId="28AAC0BE" w14:textId="77777777" w:rsidR="00D25978" w:rsidRDefault="00D25978" w:rsidP="00424937">
      <w:pPr>
        <w:spacing w:after="0" w:line="360" w:lineRule="auto"/>
        <w:jc w:val="right"/>
        <w:rPr>
          <w:rFonts w:ascii="Times New Roman" w:eastAsia="Times New Roman" w:hAnsi="Times New Roman" w:cs="Times New Roman"/>
          <w:sz w:val="28"/>
          <w:szCs w:val="28"/>
          <w:lang w:eastAsia="ru-RU"/>
        </w:rPr>
      </w:pPr>
    </w:p>
    <w:p w14:paraId="39B112B7" w14:textId="77777777" w:rsidR="00D25978" w:rsidRDefault="00D25978" w:rsidP="00424937">
      <w:pPr>
        <w:spacing w:after="0" w:line="360" w:lineRule="auto"/>
        <w:jc w:val="right"/>
        <w:rPr>
          <w:rFonts w:ascii="Times New Roman" w:eastAsia="Times New Roman" w:hAnsi="Times New Roman" w:cs="Times New Roman"/>
          <w:sz w:val="28"/>
          <w:szCs w:val="28"/>
          <w:lang w:eastAsia="ru-RU"/>
        </w:rPr>
      </w:pPr>
    </w:p>
    <w:p w14:paraId="5927BA37" w14:textId="77777777" w:rsidR="00D25978" w:rsidRDefault="00D25978" w:rsidP="00424937">
      <w:pPr>
        <w:spacing w:after="0" w:line="360" w:lineRule="auto"/>
        <w:jc w:val="right"/>
        <w:rPr>
          <w:rFonts w:ascii="Times New Roman" w:eastAsia="Times New Roman" w:hAnsi="Times New Roman" w:cs="Times New Roman"/>
          <w:sz w:val="28"/>
          <w:szCs w:val="28"/>
          <w:lang w:eastAsia="ru-RU"/>
        </w:rPr>
      </w:pPr>
    </w:p>
    <w:p w14:paraId="641FB19C" w14:textId="77777777" w:rsidR="00D25978" w:rsidRDefault="00D25978" w:rsidP="00424937">
      <w:pPr>
        <w:spacing w:after="0" w:line="360" w:lineRule="auto"/>
        <w:jc w:val="right"/>
        <w:rPr>
          <w:rFonts w:ascii="Times New Roman" w:eastAsia="Times New Roman" w:hAnsi="Times New Roman" w:cs="Times New Roman"/>
          <w:sz w:val="28"/>
          <w:szCs w:val="28"/>
          <w:lang w:eastAsia="ru-RU"/>
        </w:rPr>
      </w:pPr>
    </w:p>
    <w:p w14:paraId="41EA69DD" w14:textId="1D286AFD" w:rsidR="00424937" w:rsidRDefault="00424937" w:rsidP="00424937">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Диаграмма </w:t>
      </w:r>
      <w:r w:rsidR="00770F45">
        <w:rPr>
          <w:rFonts w:ascii="Times New Roman" w:eastAsia="Times New Roman" w:hAnsi="Times New Roman" w:cs="Times New Roman"/>
          <w:sz w:val="28"/>
          <w:szCs w:val="28"/>
          <w:lang w:eastAsia="ru-RU"/>
        </w:rPr>
        <w:t>3.</w:t>
      </w:r>
      <w:r w:rsidR="003C1402">
        <w:rPr>
          <w:rFonts w:ascii="Times New Roman" w:eastAsia="Times New Roman" w:hAnsi="Times New Roman" w:cs="Times New Roman"/>
          <w:sz w:val="28"/>
          <w:szCs w:val="28"/>
          <w:lang w:eastAsia="ru-RU"/>
        </w:rPr>
        <w:t>9</w:t>
      </w:r>
      <w:r w:rsidR="00770F45">
        <w:rPr>
          <w:rFonts w:ascii="Times New Roman" w:eastAsia="Times New Roman" w:hAnsi="Times New Roman" w:cs="Times New Roman"/>
          <w:sz w:val="28"/>
          <w:szCs w:val="28"/>
          <w:lang w:eastAsia="ru-RU"/>
        </w:rPr>
        <w:t xml:space="preserve"> </w:t>
      </w:r>
      <w:r w:rsidR="003C1402">
        <w:rPr>
          <w:rFonts w:ascii="Times New Roman" w:eastAsia="Times New Roman" w:hAnsi="Times New Roman" w:cs="Times New Roman"/>
          <w:sz w:val="28"/>
          <w:szCs w:val="28"/>
          <w:lang w:eastAsia="ru-RU"/>
        </w:rPr>
        <w:t>–</w:t>
      </w:r>
      <w:r w:rsidR="00770F45">
        <w:rPr>
          <w:rFonts w:ascii="Times New Roman" w:eastAsia="Times New Roman" w:hAnsi="Times New Roman" w:cs="Times New Roman"/>
          <w:sz w:val="28"/>
          <w:szCs w:val="28"/>
          <w:lang w:eastAsia="ru-RU"/>
        </w:rPr>
        <w:t xml:space="preserve"> </w:t>
      </w:r>
      <w:r w:rsidR="003C1402">
        <w:rPr>
          <w:rFonts w:ascii="Times New Roman" w:eastAsia="Times New Roman" w:hAnsi="Times New Roman" w:cs="Times New Roman"/>
          <w:sz w:val="28"/>
          <w:szCs w:val="28"/>
          <w:lang w:eastAsia="ru-RU"/>
        </w:rPr>
        <w:t>Уровень СМИ</w:t>
      </w:r>
    </w:p>
    <w:p w14:paraId="02102738" w14:textId="77777777" w:rsidR="00424937" w:rsidRDefault="00424937" w:rsidP="00424937">
      <w:pPr>
        <w:spacing w:after="0" w:line="360" w:lineRule="auto"/>
        <w:jc w:val="center"/>
        <w:rPr>
          <w:rFonts w:ascii="Times New Roman" w:eastAsia="Times New Roman" w:hAnsi="Times New Roman" w:cs="Times New Roman"/>
          <w:sz w:val="28"/>
          <w:szCs w:val="28"/>
          <w:lang w:eastAsia="ru-RU"/>
        </w:rPr>
      </w:pPr>
      <w:r>
        <w:rPr>
          <w:noProof/>
          <w:lang w:val="en-US" w:eastAsia="ru-RU"/>
        </w:rPr>
        <w:drawing>
          <wp:inline distT="0" distB="0" distL="0" distR="0" wp14:anchorId="3E6ECF29" wp14:editId="5F4F29B5">
            <wp:extent cx="4272068" cy="2934123"/>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1DB3ED" w14:textId="1830F295" w:rsidR="00424937" w:rsidRDefault="00424937" w:rsidP="0042493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Среди региональных СМИ наибольшее количество сообщений транслируется через телевидение</w:t>
      </w:r>
      <w:r w:rsidR="006B6BEB">
        <w:rPr>
          <w:rFonts w:ascii="Times New Roman" w:eastAsia="Times New Roman" w:hAnsi="Times New Roman" w:cs="Times New Roman"/>
          <w:sz w:val="28"/>
          <w:szCs w:val="28"/>
          <w:lang w:eastAsia="ru-RU"/>
        </w:rPr>
        <w:t xml:space="preserve"> (1525)</w:t>
      </w:r>
      <w:r>
        <w:rPr>
          <w:rFonts w:ascii="Times New Roman" w:eastAsia="Times New Roman" w:hAnsi="Times New Roman" w:cs="Times New Roman"/>
          <w:sz w:val="28"/>
          <w:szCs w:val="28"/>
          <w:lang w:eastAsia="ru-RU"/>
        </w:rPr>
        <w:t>, а в федеральных СМИ через информагентства</w:t>
      </w:r>
      <w:r w:rsidR="006B6BEB">
        <w:rPr>
          <w:rFonts w:ascii="Times New Roman" w:eastAsia="Times New Roman" w:hAnsi="Times New Roman" w:cs="Times New Roman"/>
          <w:sz w:val="28"/>
          <w:szCs w:val="28"/>
          <w:lang w:eastAsia="ru-RU"/>
        </w:rPr>
        <w:t xml:space="preserve"> (1104)</w:t>
      </w:r>
      <w:r>
        <w:rPr>
          <w:rFonts w:ascii="Times New Roman" w:eastAsia="Times New Roman" w:hAnsi="Times New Roman" w:cs="Times New Roman"/>
          <w:sz w:val="28"/>
          <w:szCs w:val="28"/>
          <w:lang w:eastAsia="ru-RU"/>
        </w:rPr>
        <w:t>.</w:t>
      </w:r>
    </w:p>
    <w:p w14:paraId="79F61808" w14:textId="35A2BF49" w:rsidR="00424937" w:rsidRDefault="00424937" w:rsidP="00424937">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Диаграмма </w:t>
      </w:r>
      <w:r w:rsidR="00770F45">
        <w:rPr>
          <w:rFonts w:ascii="Times New Roman" w:eastAsia="Times New Roman" w:hAnsi="Times New Roman" w:cs="Times New Roman"/>
          <w:sz w:val="28"/>
          <w:szCs w:val="28"/>
          <w:lang w:eastAsia="ru-RU"/>
        </w:rPr>
        <w:t>3.</w:t>
      </w:r>
      <w:r w:rsidR="003C1402">
        <w:rPr>
          <w:rFonts w:ascii="Times New Roman" w:eastAsia="Times New Roman" w:hAnsi="Times New Roman" w:cs="Times New Roman"/>
          <w:sz w:val="28"/>
          <w:szCs w:val="28"/>
          <w:lang w:eastAsia="ru-RU"/>
        </w:rPr>
        <w:t>10</w:t>
      </w:r>
      <w:r w:rsidR="00770F45">
        <w:rPr>
          <w:rFonts w:ascii="Times New Roman" w:eastAsia="Times New Roman" w:hAnsi="Times New Roman" w:cs="Times New Roman"/>
          <w:sz w:val="28"/>
          <w:szCs w:val="28"/>
          <w:lang w:eastAsia="ru-RU"/>
        </w:rPr>
        <w:t xml:space="preserve"> </w:t>
      </w:r>
      <w:r w:rsidR="003C1402">
        <w:rPr>
          <w:rFonts w:ascii="Times New Roman" w:eastAsia="Times New Roman" w:hAnsi="Times New Roman" w:cs="Times New Roman"/>
          <w:sz w:val="28"/>
          <w:szCs w:val="28"/>
          <w:lang w:eastAsia="ru-RU"/>
        </w:rPr>
        <w:t>–</w:t>
      </w:r>
      <w:r w:rsidR="00770F45">
        <w:rPr>
          <w:rFonts w:ascii="Times New Roman" w:eastAsia="Times New Roman" w:hAnsi="Times New Roman" w:cs="Times New Roman"/>
          <w:sz w:val="28"/>
          <w:szCs w:val="28"/>
          <w:lang w:eastAsia="ru-RU"/>
        </w:rPr>
        <w:t xml:space="preserve"> </w:t>
      </w:r>
      <w:r w:rsidR="003C1402">
        <w:rPr>
          <w:rFonts w:ascii="Times New Roman" w:eastAsia="Times New Roman" w:hAnsi="Times New Roman" w:cs="Times New Roman"/>
          <w:sz w:val="28"/>
          <w:szCs w:val="28"/>
          <w:lang w:eastAsia="ru-RU"/>
        </w:rPr>
        <w:t>Каналы коммуникаций</w:t>
      </w:r>
    </w:p>
    <w:p w14:paraId="16E90954" w14:textId="0980AC58" w:rsidR="00424937" w:rsidRDefault="00424937" w:rsidP="00424937">
      <w:pPr>
        <w:spacing w:after="0" w:line="360" w:lineRule="auto"/>
        <w:jc w:val="center"/>
        <w:rPr>
          <w:rFonts w:ascii="Times New Roman" w:eastAsia="Times New Roman" w:hAnsi="Times New Roman" w:cs="Times New Roman"/>
          <w:sz w:val="28"/>
          <w:szCs w:val="28"/>
          <w:lang w:eastAsia="ru-RU"/>
        </w:rPr>
      </w:pPr>
      <w:r>
        <w:rPr>
          <w:noProof/>
          <w:lang w:val="en-US" w:eastAsia="ru-RU"/>
        </w:rPr>
        <w:lastRenderedPageBreak/>
        <w:drawing>
          <wp:inline distT="0" distB="0" distL="0" distR="0" wp14:anchorId="1991BAF7" wp14:editId="5EAAC0E2">
            <wp:extent cx="6210723" cy="2781723"/>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60581A" w14:textId="6C33975C" w:rsidR="00424937" w:rsidRDefault="006B6BEB" w:rsidP="0042493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Больше всего сообщений о Кольском полуострове, за исследуемый период, среди федеральных СМИ, было в следующих источниках: РИА Новости, ПРАЙМ, ТАСС и др.</w:t>
      </w:r>
      <w:r w:rsidR="003C1402">
        <w:rPr>
          <w:rFonts w:ascii="Times New Roman" w:eastAsia="Times New Roman" w:hAnsi="Times New Roman" w:cs="Times New Roman"/>
          <w:sz w:val="28"/>
          <w:szCs w:val="28"/>
          <w:lang w:eastAsia="ru-RU"/>
        </w:rPr>
        <w:t xml:space="preserve"> </w:t>
      </w:r>
    </w:p>
    <w:p w14:paraId="57B694F0" w14:textId="77777777" w:rsidR="00D25978" w:rsidRDefault="00D25978" w:rsidP="006B6BEB">
      <w:pPr>
        <w:spacing w:after="0" w:line="360" w:lineRule="auto"/>
        <w:jc w:val="right"/>
        <w:rPr>
          <w:rFonts w:ascii="Times New Roman" w:eastAsia="Times New Roman" w:hAnsi="Times New Roman" w:cs="Times New Roman"/>
          <w:sz w:val="28"/>
          <w:szCs w:val="28"/>
          <w:lang w:eastAsia="ru-RU"/>
        </w:rPr>
      </w:pPr>
    </w:p>
    <w:p w14:paraId="127C982D" w14:textId="77777777" w:rsidR="00D25978" w:rsidRDefault="00D25978" w:rsidP="006B6BEB">
      <w:pPr>
        <w:spacing w:after="0" w:line="360" w:lineRule="auto"/>
        <w:jc w:val="right"/>
        <w:rPr>
          <w:rFonts w:ascii="Times New Roman" w:eastAsia="Times New Roman" w:hAnsi="Times New Roman" w:cs="Times New Roman"/>
          <w:sz w:val="28"/>
          <w:szCs w:val="28"/>
          <w:lang w:eastAsia="ru-RU"/>
        </w:rPr>
      </w:pPr>
    </w:p>
    <w:p w14:paraId="2362B6D0" w14:textId="2BF7611B" w:rsidR="006B6BEB" w:rsidRDefault="006B6BEB" w:rsidP="006B6BEB">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Диаграмма </w:t>
      </w:r>
      <w:r w:rsidR="00770F45">
        <w:rPr>
          <w:rFonts w:ascii="Times New Roman" w:eastAsia="Times New Roman" w:hAnsi="Times New Roman" w:cs="Times New Roman"/>
          <w:sz w:val="28"/>
          <w:szCs w:val="28"/>
          <w:lang w:eastAsia="ru-RU"/>
        </w:rPr>
        <w:t>3.</w:t>
      </w:r>
      <w:r w:rsidR="003C1402">
        <w:rPr>
          <w:rFonts w:ascii="Times New Roman" w:eastAsia="Times New Roman" w:hAnsi="Times New Roman" w:cs="Times New Roman"/>
          <w:sz w:val="28"/>
          <w:szCs w:val="28"/>
          <w:lang w:eastAsia="ru-RU"/>
        </w:rPr>
        <w:t>11</w:t>
      </w:r>
      <w:r w:rsidR="00770F45">
        <w:rPr>
          <w:rFonts w:ascii="Times New Roman" w:eastAsia="Times New Roman" w:hAnsi="Times New Roman" w:cs="Times New Roman"/>
          <w:sz w:val="28"/>
          <w:szCs w:val="28"/>
          <w:lang w:eastAsia="ru-RU"/>
        </w:rPr>
        <w:t xml:space="preserve"> </w:t>
      </w:r>
      <w:r w:rsidR="003C1402">
        <w:rPr>
          <w:rFonts w:ascii="Times New Roman" w:eastAsia="Times New Roman" w:hAnsi="Times New Roman" w:cs="Times New Roman"/>
          <w:sz w:val="28"/>
          <w:szCs w:val="28"/>
          <w:lang w:eastAsia="ru-RU"/>
        </w:rPr>
        <w:t>–</w:t>
      </w:r>
      <w:r w:rsidR="00770F45">
        <w:rPr>
          <w:rFonts w:ascii="Times New Roman" w:eastAsia="Times New Roman" w:hAnsi="Times New Roman" w:cs="Times New Roman"/>
          <w:sz w:val="28"/>
          <w:szCs w:val="28"/>
          <w:lang w:eastAsia="ru-RU"/>
        </w:rPr>
        <w:t xml:space="preserve"> </w:t>
      </w:r>
      <w:r w:rsidR="003C1402">
        <w:rPr>
          <w:rFonts w:ascii="Times New Roman" w:eastAsia="Times New Roman" w:hAnsi="Times New Roman" w:cs="Times New Roman"/>
          <w:sz w:val="28"/>
          <w:szCs w:val="28"/>
          <w:lang w:eastAsia="ru-RU"/>
        </w:rPr>
        <w:t>Федеральные СМИ</w:t>
      </w:r>
    </w:p>
    <w:p w14:paraId="7047B6AE" w14:textId="572FF578" w:rsidR="006B6BEB" w:rsidRDefault="006B6BEB" w:rsidP="00D25978">
      <w:pPr>
        <w:spacing w:after="0" w:line="360" w:lineRule="auto"/>
        <w:jc w:val="center"/>
        <w:rPr>
          <w:rFonts w:ascii="Times New Roman" w:eastAsia="Times New Roman" w:hAnsi="Times New Roman" w:cs="Times New Roman"/>
          <w:sz w:val="28"/>
          <w:szCs w:val="28"/>
          <w:lang w:eastAsia="ru-RU"/>
        </w:rPr>
      </w:pPr>
      <w:r>
        <w:rPr>
          <w:noProof/>
          <w:lang w:val="en-US" w:eastAsia="ru-RU"/>
        </w:rPr>
        <w:drawing>
          <wp:inline distT="0" distB="0" distL="0" distR="0" wp14:anchorId="65E8DB14" wp14:editId="32175BB7">
            <wp:extent cx="6398048" cy="2362623"/>
            <wp:effectExtent l="0" t="0" r="317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A8D382" w14:textId="53CF1956" w:rsidR="00810432" w:rsidRDefault="006B6BEB" w:rsidP="00D25978">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Среди региональных СМИ: Арктик-ТВ, ГТРК Мурманск и ИА </w:t>
      </w:r>
      <w:proofErr w:type="spellStart"/>
      <w:r>
        <w:rPr>
          <w:rFonts w:ascii="Times New Roman" w:eastAsia="Times New Roman" w:hAnsi="Times New Roman" w:cs="Times New Roman"/>
          <w:sz w:val="28"/>
          <w:szCs w:val="28"/>
          <w:lang w:eastAsia="ru-RU"/>
        </w:rPr>
        <w:t>Мангазея</w:t>
      </w:r>
      <w:proofErr w:type="spellEnd"/>
      <w:r>
        <w:rPr>
          <w:rFonts w:ascii="Times New Roman" w:eastAsia="Times New Roman" w:hAnsi="Times New Roman" w:cs="Times New Roman"/>
          <w:sz w:val="28"/>
          <w:szCs w:val="28"/>
          <w:lang w:eastAsia="ru-RU"/>
        </w:rPr>
        <w:t>.</w:t>
      </w:r>
    </w:p>
    <w:p w14:paraId="2AE311EC" w14:textId="753C78B8" w:rsidR="006B6BEB" w:rsidRDefault="006B6BEB" w:rsidP="006B6BEB">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Диаграмма </w:t>
      </w:r>
      <w:r w:rsidR="00770F45">
        <w:rPr>
          <w:rFonts w:ascii="Times New Roman" w:eastAsia="Times New Roman" w:hAnsi="Times New Roman" w:cs="Times New Roman"/>
          <w:sz w:val="28"/>
          <w:szCs w:val="28"/>
          <w:lang w:eastAsia="ru-RU"/>
        </w:rPr>
        <w:t>3.</w:t>
      </w:r>
      <w:r w:rsidR="003C1402">
        <w:rPr>
          <w:rFonts w:ascii="Times New Roman" w:eastAsia="Times New Roman" w:hAnsi="Times New Roman" w:cs="Times New Roman"/>
          <w:sz w:val="28"/>
          <w:szCs w:val="28"/>
          <w:lang w:eastAsia="ru-RU"/>
        </w:rPr>
        <w:t>12</w:t>
      </w:r>
      <w:r w:rsidR="00770F45">
        <w:rPr>
          <w:rFonts w:ascii="Times New Roman" w:eastAsia="Times New Roman" w:hAnsi="Times New Roman" w:cs="Times New Roman"/>
          <w:sz w:val="28"/>
          <w:szCs w:val="28"/>
          <w:lang w:eastAsia="ru-RU"/>
        </w:rPr>
        <w:t xml:space="preserve"> </w:t>
      </w:r>
      <w:r w:rsidR="00BD4099">
        <w:rPr>
          <w:rFonts w:ascii="Times New Roman" w:eastAsia="Times New Roman" w:hAnsi="Times New Roman" w:cs="Times New Roman"/>
          <w:sz w:val="28"/>
          <w:szCs w:val="28"/>
          <w:lang w:eastAsia="ru-RU"/>
        </w:rPr>
        <w:t>–</w:t>
      </w:r>
      <w:r w:rsidR="00770F45">
        <w:rPr>
          <w:rFonts w:ascii="Times New Roman" w:eastAsia="Times New Roman" w:hAnsi="Times New Roman" w:cs="Times New Roman"/>
          <w:sz w:val="28"/>
          <w:szCs w:val="28"/>
          <w:lang w:eastAsia="ru-RU"/>
        </w:rPr>
        <w:t xml:space="preserve"> </w:t>
      </w:r>
      <w:r w:rsidR="00BD4099">
        <w:rPr>
          <w:rFonts w:ascii="Times New Roman" w:eastAsia="Times New Roman" w:hAnsi="Times New Roman" w:cs="Times New Roman"/>
          <w:sz w:val="28"/>
          <w:szCs w:val="28"/>
          <w:lang w:eastAsia="ru-RU"/>
        </w:rPr>
        <w:t>Региональные СМИ</w:t>
      </w:r>
    </w:p>
    <w:p w14:paraId="4A97FDB1" w14:textId="262FC787" w:rsidR="00810432" w:rsidRDefault="006B6BEB" w:rsidP="00810432">
      <w:pPr>
        <w:spacing w:after="0" w:line="360" w:lineRule="auto"/>
        <w:jc w:val="both"/>
        <w:rPr>
          <w:rFonts w:ascii="Times New Roman" w:hAnsi="Times New Roman" w:cs="Times New Roman"/>
          <w:sz w:val="28"/>
          <w:szCs w:val="28"/>
        </w:rPr>
      </w:pPr>
      <w:r>
        <w:rPr>
          <w:noProof/>
          <w:lang w:val="en-US" w:eastAsia="ru-RU"/>
        </w:rPr>
        <w:lastRenderedPageBreak/>
        <w:drawing>
          <wp:inline distT="0" distB="0" distL="0" distR="0" wp14:anchorId="62FA42AA" wp14:editId="6077D3E1">
            <wp:extent cx="5940425" cy="2121535"/>
            <wp:effectExtent l="0" t="0" r="317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065159" w14:textId="43F73118" w:rsidR="006D6AEC" w:rsidRDefault="006D6AEC" w:rsidP="008104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D6297">
        <w:rPr>
          <w:rFonts w:ascii="Times New Roman" w:hAnsi="Times New Roman" w:cs="Times New Roman"/>
          <w:b/>
          <w:sz w:val="28"/>
          <w:szCs w:val="28"/>
        </w:rPr>
        <w:t>Выводы</w:t>
      </w:r>
      <w:r>
        <w:rPr>
          <w:rFonts w:ascii="Times New Roman" w:hAnsi="Times New Roman" w:cs="Times New Roman"/>
          <w:sz w:val="28"/>
          <w:szCs w:val="28"/>
        </w:rPr>
        <w:t>. Анализ упоминаний в традиционных СМИ свидетельствует о том, что о регионе больше всего новостей с нейтральной тональностью. Позитивная тональность невелика, однако в два раза превышает негативную, что показывает устойчив</w:t>
      </w:r>
      <w:r w:rsidR="004007DA">
        <w:rPr>
          <w:rFonts w:ascii="Times New Roman" w:hAnsi="Times New Roman" w:cs="Times New Roman"/>
          <w:sz w:val="28"/>
          <w:szCs w:val="28"/>
        </w:rPr>
        <w:t>ое положение территории в медиа-</w:t>
      </w:r>
      <w:r>
        <w:rPr>
          <w:rFonts w:ascii="Times New Roman" w:hAnsi="Times New Roman" w:cs="Times New Roman"/>
          <w:sz w:val="28"/>
          <w:szCs w:val="28"/>
        </w:rPr>
        <w:t>поле. Пр</w:t>
      </w:r>
      <w:r w:rsidR="004007DA">
        <w:rPr>
          <w:rFonts w:ascii="Times New Roman" w:hAnsi="Times New Roman" w:cs="Times New Roman"/>
          <w:sz w:val="28"/>
          <w:szCs w:val="28"/>
        </w:rPr>
        <w:t xml:space="preserve">облемные зоны связаны с </w:t>
      </w:r>
      <w:r>
        <w:rPr>
          <w:rFonts w:ascii="Times New Roman" w:hAnsi="Times New Roman" w:cs="Times New Roman"/>
          <w:sz w:val="28"/>
          <w:szCs w:val="28"/>
        </w:rPr>
        <w:t>экологической обс</w:t>
      </w:r>
      <w:r w:rsidR="004007DA">
        <w:rPr>
          <w:rFonts w:ascii="Times New Roman" w:hAnsi="Times New Roman" w:cs="Times New Roman"/>
          <w:sz w:val="28"/>
          <w:szCs w:val="28"/>
        </w:rPr>
        <w:t>тановки в регионе и деятельностью</w:t>
      </w:r>
      <w:r>
        <w:rPr>
          <w:rFonts w:ascii="Times New Roman" w:hAnsi="Times New Roman" w:cs="Times New Roman"/>
          <w:sz w:val="28"/>
          <w:szCs w:val="28"/>
        </w:rPr>
        <w:t xml:space="preserve"> предприятия «Норильский Никель», </w:t>
      </w:r>
      <w:r w:rsidR="004007DA">
        <w:rPr>
          <w:rFonts w:ascii="Times New Roman" w:hAnsi="Times New Roman" w:cs="Times New Roman"/>
          <w:sz w:val="28"/>
          <w:szCs w:val="28"/>
        </w:rPr>
        <w:t xml:space="preserve">которое, в свою очередь, и порождает первую проблему. </w:t>
      </w:r>
    </w:p>
    <w:p w14:paraId="7D233F2F" w14:textId="27B8AAB0" w:rsidR="004007DA" w:rsidRDefault="004007DA" w:rsidP="008104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Информационных поводов, связанных с заявленной стратегией Мурманской области «Кольский полуостров – центр Арктической зоны РФ», за исследуемый период было выявлено незначительное количество, поэтому можно сделать вывод о том, что власти Мурманской области не задействуют весь потенциал, обозначенный в официальных документах и мало поддерживают заявленную стратегию развития региона. Однако, большинство из выявленных новостных материалов, которые имеют позитивную тональность, имеют упоминание Кольского полуострова в разрезе арктической зоны, что показывает положительную динамику по поддержке заявленного позиционирования.</w:t>
      </w:r>
    </w:p>
    <w:p w14:paraId="38C0DD14" w14:textId="42E2162A" w:rsidR="00D25978" w:rsidRDefault="00D25978" w:rsidP="008104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Автор работы сравнил количество упоминаний о Кольском полуострове, в которых присутствует заявленное позиционирование региона, с количеством упоминаний об Архангельской области, которая имеет схожую стратегию развития и также апеллирует к Арктике. Из сравнительного анализа стало ясно, </w:t>
      </w:r>
      <w:r w:rsidR="00874514">
        <w:rPr>
          <w:rFonts w:ascii="Times New Roman" w:hAnsi="Times New Roman" w:cs="Times New Roman"/>
          <w:sz w:val="28"/>
          <w:szCs w:val="28"/>
        </w:rPr>
        <w:t xml:space="preserve">что </w:t>
      </w:r>
      <w:proofErr w:type="spellStart"/>
      <w:r w:rsidR="00874514">
        <w:rPr>
          <w:rFonts w:ascii="Times New Roman" w:hAnsi="Times New Roman" w:cs="Times New Roman"/>
          <w:sz w:val="28"/>
          <w:szCs w:val="28"/>
        </w:rPr>
        <w:t>медийный</w:t>
      </w:r>
      <w:proofErr w:type="spellEnd"/>
      <w:r w:rsidR="00874514">
        <w:rPr>
          <w:rFonts w:ascii="Times New Roman" w:hAnsi="Times New Roman" w:cs="Times New Roman"/>
          <w:sz w:val="28"/>
          <w:szCs w:val="28"/>
        </w:rPr>
        <w:t xml:space="preserve"> образ у территорий не отличается эффективностью, поэтому, Кольский полуостров может занять </w:t>
      </w:r>
      <w:r w:rsidR="00874514">
        <w:rPr>
          <w:rFonts w:ascii="Times New Roman" w:hAnsi="Times New Roman" w:cs="Times New Roman"/>
          <w:sz w:val="28"/>
          <w:szCs w:val="28"/>
        </w:rPr>
        <w:lastRenderedPageBreak/>
        <w:t>обозначенную в стратегии нишу при грамотной оперативной поддержке стратегии.</w:t>
      </w:r>
    </w:p>
    <w:p w14:paraId="7278FC13" w14:textId="48B57CE6" w:rsidR="004007DA" w:rsidRPr="00810432" w:rsidRDefault="004007DA" w:rsidP="008104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Также, проведенный анализ показал, что регион в основном освещают местные СМИ, хотя доля федеральных тоже высока. Отсюда можно сделать вывод, что регион больше направлен на такую целевую аудиторию, </w:t>
      </w:r>
      <w:r w:rsidR="00824942">
        <w:rPr>
          <w:rFonts w:ascii="Times New Roman" w:hAnsi="Times New Roman" w:cs="Times New Roman"/>
          <w:sz w:val="28"/>
          <w:szCs w:val="28"/>
        </w:rPr>
        <w:t>как местное население.</w:t>
      </w:r>
    </w:p>
    <w:p w14:paraId="4394B9C8" w14:textId="76DE7963" w:rsidR="00B472E7" w:rsidRDefault="00824942" w:rsidP="00B472E7">
      <w:pPr>
        <w:spacing w:after="0" w:line="360" w:lineRule="auto"/>
        <w:jc w:val="both"/>
        <w:rPr>
          <w:rFonts w:ascii="Times New Roman" w:hAnsi="Times New Roman" w:cs="Times New Roman"/>
          <w:sz w:val="28"/>
        </w:rPr>
      </w:pPr>
      <w:r>
        <w:rPr>
          <w:rFonts w:ascii="Times New Roman" w:hAnsi="Times New Roman" w:cs="Times New Roman"/>
          <w:sz w:val="28"/>
        </w:rPr>
        <w:tab/>
        <w:t xml:space="preserve">Для полноты картины, автор работы провел контент-анализ социальных сетей. Для этого был задействован сервис </w:t>
      </w:r>
      <w:proofErr w:type="spellStart"/>
      <w:r w:rsidR="00BD4099">
        <w:rPr>
          <w:rFonts w:ascii="Times New Roman" w:hAnsi="Times New Roman" w:cs="Times New Roman"/>
          <w:sz w:val="28"/>
          <w:lang w:val="en-US"/>
        </w:rPr>
        <w:t>IQBuzz</w:t>
      </w:r>
      <w:proofErr w:type="spellEnd"/>
      <w:r w:rsidR="000F4759">
        <w:rPr>
          <w:rFonts w:ascii="Times New Roman" w:hAnsi="Times New Roman" w:cs="Times New Roman"/>
          <w:sz w:val="28"/>
          <w:lang w:val="en-US"/>
        </w:rPr>
        <w:t xml:space="preserve"> (</w:t>
      </w:r>
      <w:proofErr w:type="spellStart"/>
      <w:r w:rsidR="000F4759">
        <w:rPr>
          <w:rFonts w:ascii="Times New Roman" w:hAnsi="Times New Roman" w:cs="Times New Roman"/>
          <w:sz w:val="28"/>
          <w:lang w:val="en-US"/>
        </w:rPr>
        <w:t>приложение</w:t>
      </w:r>
      <w:proofErr w:type="spellEnd"/>
      <w:r w:rsidR="000F4759">
        <w:rPr>
          <w:rFonts w:ascii="Times New Roman" w:hAnsi="Times New Roman" w:cs="Times New Roman"/>
          <w:sz w:val="28"/>
          <w:lang w:val="en-US"/>
        </w:rPr>
        <w:t xml:space="preserve"> 8)</w:t>
      </w:r>
      <w:r w:rsidR="00B472E7">
        <w:rPr>
          <w:rStyle w:val="a7"/>
          <w:rFonts w:ascii="Times New Roman" w:hAnsi="Times New Roman" w:cs="Times New Roman"/>
          <w:sz w:val="28"/>
          <w:lang w:val="en-US"/>
        </w:rPr>
        <w:footnoteReference w:id="127"/>
      </w:r>
      <w:r>
        <w:rPr>
          <w:rFonts w:ascii="Times New Roman" w:hAnsi="Times New Roman" w:cs="Times New Roman"/>
          <w:sz w:val="28"/>
        </w:rPr>
        <w:t>.</w:t>
      </w:r>
    </w:p>
    <w:p w14:paraId="44D50619" w14:textId="2118FE30" w:rsidR="00770F45" w:rsidRDefault="00770F45" w:rsidP="00770F4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Анализ был произведен с 25 февраля 2017 года по 25 марта 2017 года. </w:t>
      </w:r>
      <w:r w:rsidR="00874514">
        <w:rPr>
          <w:rFonts w:ascii="Times New Roman" w:hAnsi="Times New Roman" w:cs="Times New Roman"/>
          <w:sz w:val="28"/>
        </w:rPr>
        <w:t>Данный период был выбран по причине обширного количества информации в сети Интернет. Автор считает, что в Интернете можно проследить динамику и за столь короткий период времени (месяц).</w:t>
      </w:r>
    </w:p>
    <w:p w14:paraId="32547373" w14:textId="7460E69E" w:rsidR="00770F45" w:rsidRDefault="00770F45" w:rsidP="00770F4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Цель анализа – проследить динамику позитивных и негативных высказываний о территории, а также выявить соответствие </w:t>
      </w:r>
      <w:proofErr w:type="spellStart"/>
      <w:r>
        <w:rPr>
          <w:rFonts w:ascii="Times New Roman" w:hAnsi="Times New Roman" w:cs="Times New Roman"/>
          <w:sz w:val="28"/>
        </w:rPr>
        <w:t>медийного</w:t>
      </w:r>
      <w:proofErr w:type="spellEnd"/>
      <w:r>
        <w:rPr>
          <w:rFonts w:ascii="Times New Roman" w:hAnsi="Times New Roman" w:cs="Times New Roman"/>
          <w:sz w:val="28"/>
        </w:rPr>
        <w:t xml:space="preserve"> </w:t>
      </w:r>
      <w:r w:rsidR="006C0BF3">
        <w:rPr>
          <w:rFonts w:ascii="Times New Roman" w:hAnsi="Times New Roman" w:cs="Times New Roman"/>
          <w:sz w:val="28"/>
        </w:rPr>
        <w:t>имиджа</w:t>
      </w:r>
      <w:r>
        <w:rPr>
          <w:rFonts w:ascii="Times New Roman" w:hAnsi="Times New Roman" w:cs="Times New Roman"/>
          <w:sz w:val="28"/>
        </w:rPr>
        <w:t xml:space="preserve"> в сети Интернет стратегии, заявленной в официальных документах, анализируемых автором ранее.</w:t>
      </w:r>
    </w:p>
    <w:p w14:paraId="73092DF6" w14:textId="389632C3" w:rsidR="00582D42" w:rsidRDefault="00DC3750" w:rsidP="00770F45">
      <w:pPr>
        <w:spacing w:after="0" w:line="360" w:lineRule="auto"/>
        <w:ind w:firstLine="708"/>
        <w:jc w:val="both"/>
        <w:rPr>
          <w:rFonts w:ascii="Times New Roman" w:hAnsi="Times New Roman" w:cs="Times New Roman"/>
          <w:sz w:val="28"/>
        </w:rPr>
      </w:pPr>
      <w:r>
        <w:rPr>
          <w:rFonts w:ascii="Times New Roman" w:hAnsi="Times New Roman" w:cs="Times New Roman"/>
          <w:sz w:val="28"/>
        </w:rPr>
        <w:t>За исследуемый период в</w:t>
      </w:r>
      <w:r w:rsidR="00582D42">
        <w:rPr>
          <w:rFonts w:ascii="Times New Roman" w:hAnsi="Times New Roman" w:cs="Times New Roman"/>
          <w:sz w:val="28"/>
        </w:rPr>
        <w:t xml:space="preserve">сего было проанализировано 4908 сообщений в социальных сетях. </w:t>
      </w:r>
      <w:r>
        <w:rPr>
          <w:rFonts w:ascii="Times New Roman" w:hAnsi="Times New Roman" w:cs="Times New Roman"/>
          <w:sz w:val="28"/>
        </w:rPr>
        <w:t>Из всех упоминаний было выделено 80 сообщений с позитивной тональностью, 13 с негативной и 4908 с нейтраль</w:t>
      </w:r>
      <w:r w:rsidR="003C1402">
        <w:rPr>
          <w:rFonts w:ascii="Times New Roman" w:hAnsi="Times New Roman" w:cs="Times New Roman"/>
          <w:sz w:val="28"/>
        </w:rPr>
        <w:t>ной тональностью (диаграмма 3.13</w:t>
      </w:r>
      <w:r>
        <w:rPr>
          <w:rFonts w:ascii="Times New Roman" w:hAnsi="Times New Roman" w:cs="Times New Roman"/>
          <w:sz w:val="28"/>
        </w:rPr>
        <w:t>).</w:t>
      </w:r>
    </w:p>
    <w:p w14:paraId="7876138B" w14:textId="5482ECF2" w:rsidR="00DC3750" w:rsidRDefault="003C1402" w:rsidP="00DC3750">
      <w:pPr>
        <w:spacing w:after="0" w:line="360" w:lineRule="auto"/>
        <w:ind w:firstLine="708"/>
        <w:jc w:val="right"/>
        <w:rPr>
          <w:rFonts w:ascii="Times New Roman" w:hAnsi="Times New Roman" w:cs="Times New Roman"/>
          <w:sz w:val="28"/>
        </w:rPr>
      </w:pPr>
      <w:r>
        <w:rPr>
          <w:rFonts w:ascii="Times New Roman" w:hAnsi="Times New Roman" w:cs="Times New Roman"/>
          <w:sz w:val="28"/>
        </w:rPr>
        <w:t>Диаграмма 3.13</w:t>
      </w:r>
      <w:r w:rsidR="00DC3750">
        <w:rPr>
          <w:rFonts w:ascii="Times New Roman" w:hAnsi="Times New Roman" w:cs="Times New Roman"/>
          <w:sz w:val="28"/>
        </w:rPr>
        <w:t xml:space="preserve"> – Тональность упоминаний</w:t>
      </w:r>
    </w:p>
    <w:p w14:paraId="11110EBB" w14:textId="21E5A602" w:rsidR="00582D42" w:rsidRDefault="00582D42" w:rsidP="00770F45">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val="en-US" w:eastAsia="ru-RU"/>
        </w:rPr>
        <w:lastRenderedPageBreak/>
        <w:drawing>
          <wp:inline distT="0" distB="0" distL="0" distR="0" wp14:anchorId="021E6150" wp14:editId="1552F8DA">
            <wp:extent cx="5486400" cy="3200400"/>
            <wp:effectExtent l="0" t="0" r="25400"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402310" w14:textId="0C88A661" w:rsidR="006C0BF3" w:rsidRDefault="00464AB2" w:rsidP="00770F45">
      <w:pPr>
        <w:spacing w:after="0" w:line="360" w:lineRule="auto"/>
        <w:ind w:firstLine="708"/>
        <w:jc w:val="both"/>
        <w:rPr>
          <w:rFonts w:ascii="Times New Roman" w:hAnsi="Times New Roman" w:cs="Times New Roman"/>
          <w:sz w:val="28"/>
        </w:rPr>
      </w:pPr>
      <w:r>
        <w:rPr>
          <w:rFonts w:ascii="Times New Roman" w:hAnsi="Times New Roman" w:cs="Times New Roman"/>
          <w:sz w:val="28"/>
        </w:rPr>
        <w:t>Негативную тональность, в основном, имеют новости и записи в социальных сетях про открытие сезона охоты и связанные с ним административные правонарушения. Также, негативную тональность имеют сообщение про загрязнение воды на Кольском полуострове, коррупцию местных властей и сообщения про жалобы в Федеральную Антимонопольную Службу.</w:t>
      </w:r>
    </w:p>
    <w:p w14:paraId="716399C6" w14:textId="5F113EDE" w:rsidR="00464AB2" w:rsidRDefault="00464AB2" w:rsidP="00770F45">
      <w:pPr>
        <w:spacing w:after="0" w:line="360" w:lineRule="auto"/>
        <w:ind w:firstLine="708"/>
        <w:jc w:val="both"/>
        <w:rPr>
          <w:rFonts w:ascii="Times New Roman" w:hAnsi="Times New Roman" w:cs="Times New Roman"/>
          <w:sz w:val="28"/>
        </w:rPr>
      </w:pPr>
      <w:r>
        <w:rPr>
          <w:rFonts w:ascii="Times New Roman" w:hAnsi="Times New Roman" w:cs="Times New Roman"/>
          <w:sz w:val="28"/>
        </w:rPr>
        <w:t>Упоминаний о Кольском полуострове в разрезе Арктической Зоны за исследуемый период было обнаружено 209. По отношению к общему количеству сообщений</w:t>
      </w:r>
      <w:r w:rsidR="00403C57">
        <w:rPr>
          <w:rFonts w:ascii="Times New Roman" w:hAnsi="Times New Roman" w:cs="Times New Roman"/>
          <w:sz w:val="28"/>
        </w:rPr>
        <w:t>, в социальных медиа мало упоминаний Кольского полуострова с заявленным позиционированием, однако, больше в несколько раз, чем упоминаний в традиционных СМИ. Взаимосвязь мо</w:t>
      </w:r>
      <w:r w:rsidR="003C1402">
        <w:rPr>
          <w:rFonts w:ascii="Times New Roman" w:hAnsi="Times New Roman" w:cs="Times New Roman"/>
          <w:sz w:val="28"/>
        </w:rPr>
        <w:t>жно проследить на диаграмме 3.14</w:t>
      </w:r>
      <w:r w:rsidR="00403C57">
        <w:rPr>
          <w:rFonts w:ascii="Times New Roman" w:hAnsi="Times New Roman" w:cs="Times New Roman"/>
          <w:sz w:val="28"/>
        </w:rPr>
        <w:t>.</w:t>
      </w:r>
    </w:p>
    <w:p w14:paraId="1FFC9621" w14:textId="767928A3" w:rsidR="001E0B6B" w:rsidRDefault="003C1402" w:rsidP="00874514">
      <w:pPr>
        <w:spacing w:after="0" w:line="360" w:lineRule="auto"/>
        <w:ind w:firstLine="708"/>
        <w:jc w:val="right"/>
        <w:rPr>
          <w:rFonts w:ascii="Times New Roman" w:hAnsi="Times New Roman" w:cs="Times New Roman"/>
          <w:sz w:val="28"/>
        </w:rPr>
      </w:pPr>
      <w:r>
        <w:rPr>
          <w:rFonts w:ascii="Times New Roman" w:hAnsi="Times New Roman" w:cs="Times New Roman"/>
          <w:sz w:val="28"/>
        </w:rPr>
        <w:t>Диаграмма 3.14</w:t>
      </w:r>
      <w:r w:rsidR="00403C57">
        <w:rPr>
          <w:rFonts w:ascii="Times New Roman" w:hAnsi="Times New Roman" w:cs="Times New Roman"/>
          <w:sz w:val="28"/>
        </w:rPr>
        <w:t xml:space="preserve"> – Сравнение упоминаний в традиционных СМИ и социальных медиа</w:t>
      </w:r>
    </w:p>
    <w:p w14:paraId="3B6BBDDB" w14:textId="76020C90" w:rsidR="00403C57" w:rsidRDefault="00403C57" w:rsidP="00403C57">
      <w:pPr>
        <w:spacing w:after="0" w:line="360" w:lineRule="auto"/>
        <w:ind w:firstLine="708"/>
        <w:jc w:val="center"/>
        <w:rPr>
          <w:rFonts w:ascii="Times New Roman" w:hAnsi="Times New Roman" w:cs="Times New Roman"/>
          <w:sz w:val="28"/>
        </w:rPr>
      </w:pPr>
      <w:r>
        <w:rPr>
          <w:rFonts w:ascii="Times New Roman" w:hAnsi="Times New Roman" w:cs="Times New Roman"/>
          <w:noProof/>
          <w:sz w:val="28"/>
          <w:lang w:val="en-US" w:eastAsia="ru-RU"/>
        </w:rPr>
        <w:lastRenderedPageBreak/>
        <w:drawing>
          <wp:inline distT="0" distB="0" distL="0" distR="0" wp14:anchorId="47A8DCA9" wp14:editId="0638A700">
            <wp:extent cx="5486400" cy="3200400"/>
            <wp:effectExtent l="0" t="0" r="25400" b="254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6B6CF0" w14:textId="1FE98859" w:rsidR="00403C57" w:rsidRDefault="00403C57" w:rsidP="00403C57">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Самые популярные тематики сообщений, связанные с Арктикой, </w:t>
      </w:r>
      <w:r w:rsidR="003C1402">
        <w:rPr>
          <w:rFonts w:ascii="Times New Roman" w:hAnsi="Times New Roman" w:cs="Times New Roman"/>
          <w:sz w:val="28"/>
        </w:rPr>
        <w:t>представлены на диаграмме 3.15</w:t>
      </w:r>
      <w:r>
        <w:rPr>
          <w:rFonts w:ascii="Times New Roman" w:hAnsi="Times New Roman" w:cs="Times New Roman"/>
          <w:sz w:val="28"/>
        </w:rPr>
        <w:t>.</w:t>
      </w:r>
    </w:p>
    <w:p w14:paraId="61193FF8" w14:textId="45D10949" w:rsidR="00403C57" w:rsidRDefault="003C1402" w:rsidP="00403C57">
      <w:pPr>
        <w:spacing w:after="0" w:line="360" w:lineRule="auto"/>
        <w:ind w:firstLine="708"/>
        <w:jc w:val="right"/>
        <w:rPr>
          <w:rFonts w:ascii="Times New Roman" w:hAnsi="Times New Roman" w:cs="Times New Roman"/>
          <w:sz w:val="28"/>
        </w:rPr>
      </w:pPr>
      <w:r w:rsidRPr="00ED5972">
        <w:rPr>
          <w:rFonts w:ascii="Times New Roman" w:hAnsi="Times New Roman" w:cs="Times New Roman"/>
          <w:sz w:val="28"/>
        </w:rPr>
        <w:t>Диаграмма 3.15</w:t>
      </w:r>
      <w:r w:rsidR="00403C57" w:rsidRPr="00ED5972">
        <w:rPr>
          <w:rFonts w:ascii="Times New Roman" w:hAnsi="Times New Roman" w:cs="Times New Roman"/>
          <w:sz w:val="28"/>
        </w:rPr>
        <w:t xml:space="preserve"> – Сообщения с Арктической тематикой</w:t>
      </w:r>
    </w:p>
    <w:p w14:paraId="73152193" w14:textId="3E4E7AE2" w:rsidR="00ED5972" w:rsidRDefault="00ED5972" w:rsidP="00ED5972">
      <w:pPr>
        <w:spacing w:after="0" w:line="360" w:lineRule="auto"/>
        <w:ind w:firstLine="708"/>
        <w:jc w:val="center"/>
        <w:rPr>
          <w:rFonts w:ascii="Times New Roman" w:hAnsi="Times New Roman" w:cs="Times New Roman"/>
          <w:sz w:val="28"/>
        </w:rPr>
      </w:pPr>
      <w:r>
        <w:rPr>
          <w:rFonts w:ascii="Times New Roman" w:hAnsi="Times New Roman" w:cs="Times New Roman"/>
          <w:noProof/>
          <w:sz w:val="28"/>
          <w:lang w:val="en-US" w:eastAsia="ru-RU"/>
        </w:rPr>
        <w:drawing>
          <wp:inline distT="0" distB="0" distL="0" distR="0" wp14:anchorId="3FEEA22A" wp14:editId="6B0D2A1A">
            <wp:extent cx="5486400" cy="3200400"/>
            <wp:effectExtent l="0" t="0" r="25400" b="254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F9775E" w14:textId="63CD0512" w:rsidR="00403C57" w:rsidRDefault="00403C57" w:rsidP="00403C57">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Стоит отметить, что </w:t>
      </w:r>
      <w:r w:rsidR="00ED5972">
        <w:rPr>
          <w:rFonts w:ascii="Times New Roman" w:hAnsi="Times New Roman" w:cs="Times New Roman"/>
          <w:sz w:val="28"/>
        </w:rPr>
        <w:t xml:space="preserve">практически </w:t>
      </w:r>
      <w:r>
        <w:rPr>
          <w:rFonts w:ascii="Times New Roman" w:hAnsi="Times New Roman" w:cs="Times New Roman"/>
          <w:sz w:val="28"/>
        </w:rPr>
        <w:t xml:space="preserve">все проанализированные сообщения, в которых упоминается позиционирование Кольского полуострова, имеют позитивную или нейтральную тональность, что </w:t>
      </w:r>
      <w:r w:rsidR="001E0B6B">
        <w:rPr>
          <w:rFonts w:ascii="Times New Roman" w:hAnsi="Times New Roman" w:cs="Times New Roman"/>
          <w:sz w:val="28"/>
        </w:rPr>
        <w:t xml:space="preserve">показывает высокую лояльность со стороны онлайн-медиа и пользователей социальной сети к Арктической теме. </w:t>
      </w:r>
    </w:p>
    <w:p w14:paraId="77EB1A41" w14:textId="5860187F" w:rsidR="001E0B6B" w:rsidRDefault="001E0B6B" w:rsidP="00403C57">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Распределение всех сообщений по площадкам выглядит с</w:t>
      </w:r>
      <w:r w:rsidR="003C1402">
        <w:rPr>
          <w:rFonts w:ascii="Times New Roman" w:hAnsi="Times New Roman" w:cs="Times New Roman"/>
          <w:sz w:val="28"/>
        </w:rPr>
        <w:t>ледующим образом (диаграмма 3.16</w:t>
      </w:r>
      <w:r>
        <w:rPr>
          <w:rFonts w:ascii="Times New Roman" w:hAnsi="Times New Roman" w:cs="Times New Roman"/>
          <w:sz w:val="28"/>
        </w:rPr>
        <w:t>).</w:t>
      </w:r>
    </w:p>
    <w:p w14:paraId="5F5F4E27" w14:textId="6EA29A21" w:rsidR="001E0B6B" w:rsidRDefault="003C1402" w:rsidP="001E0B6B">
      <w:pPr>
        <w:spacing w:after="0" w:line="360" w:lineRule="auto"/>
        <w:ind w:firstLine="708"/>
        <w:jc w:val="right"/>
        <w:rPr>
          <w:rFonts w:ascii="Times New Roman" w:hAnsi="Times New Roman" w:cs="Times New Roman"/>
          <w:sz w:val="28"/>
        </w:rPr>
      </w:pPr>
      <w:r>
        <w:rPr>
          <w:rFonts w:ascii="Times New Roman" w:hAnsi="Times New Roman" w:cs="Times New Roman"/>
          <w:sz w:val="28"/>
        </w:rPr>
        <w:t>Диаграмма 3.16</w:t>
      </w:r>
      <w:r w:rsidR="001E0B6B">
        <w:rPr>
          <w:rFonts w:ascii="Times New Roman" w:hAnsi="Times New Roman" w:cs="Times New Roman"/>
          <w:sz w:val="28"/>
        </w:rPr>
        <w:t xml:space="preserve"> – Распределение по площадкам</w:t>
      </w:r>
    </w:p>
    <w:p w14:paraId="4F46EC5D" w14:textId="42E686D0" w:rsidR="001E0B6B" w:rsidRDefault="001E0B6B" w:rsidP="00403C57">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val="en-US" w:eastAsia="ru-RU"/>
        </w:rPr>
        <w:drawing>
          <wp:inline distT="0" distB="0" distL="0" distR="0" wp14:anchorId="20CEB594" wp14:editId="0C8935A4">
            <wp:extent cx="5486400" cy="3200400"/>
            <wp:effectExtent l="0" t="0" r="25400" b="254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C2A6C0" w14:textId="2377783F" w:rsidR="00DB2E49" w:rsidRDefault="00DB2E49" w:rsidP="00DB2E49">
      <w:pPr>
        <w:spacing w:after="0" w:line="360" w:lineRule="auto"/>
        <w:jc w:val="both"/>
        <w:rPr>
          <w:rFonts w:ascii="Times New Roman" w:hAnsi="Times New Roman" w:cs="Times New Roman"/>
          <w:sz w:val="28"/>
        </w:rPr>
      </w:pPr>
      <w:r>
        <w:rPr>
          <w:rFonts w:ascii="Times New Roman" w:hAnsi="Times New Roman" w:cs="Times New Roman"/>
          <w:sz w:val="28"/>
        </w:rPr>
        <w:tab/>
        <w:t xml:space="preserve">Больше всего сообщений в социальной сети </w:t>
      </w:r>
      <w:proofErr w:type="spellStart"/>
      <w:r>
        <w:rPr>
          <w:rFonts w:ascii="Times New Roman" w:hAnsi="Times New Roman" w:cs="Times New Roman"/>
          <w:sz w:val="28"/>
          <w:lang w:val="en-US"/>
        </w:rPr>
        <w:t>vk</w:t>
      </w:r>
      <w:proofErr w:type="spellEnd"/>
      <w:r w:rsidRPr="00BD4099">
        <w:rPr>
          <w:rFonts w:ascii="Times New Roman" w:hAnsi="Times New Roman" w:cs="Times New Roman"/>
          <w:sz w:val="28"/>
        </w:rPr>
        <w:t>.</w:t>
      </w:r>
      <w:r>
        <w:rPr>
          <w:rFonts w:ascii="Times New Roman" w:hAnsi="Times New Roman" w:cs="Times New Roman"/>
          <w:sz w:val="28"/>
          <w:lang w:val="en-US"/>
        </w:rPr>
        <w:t>com</w:t>
      </w:r>
      <w:r w:rsidRPr="00BD4099">
        <w:rPr>
          <w:rFonts w:ascii="Times New Roman" w:hAnsi="Times New Roman" w:cs="Times New Roman"/>
          <w:sz w:val="28"/>
        </w:rPr>
        <w:t xml:space="preserve"> (2985), </w:t>
      </w:r>
      <w:r>
        <w:rPr>
          <w:rFonts w:ascii="Times New Roman" w:hAnsi="Times New Roman" w:cs="Times New Roman"/>
          <w:sz w:val="28"/>
        </w:rPr>
        <w:t xml:space="preserve">социально-новостном портале </w:t>
      </w:r>
      <w:proofErr w:type="spellStart"/>
      <w:r>
        <w:rPr>
          <w:rFonts w:ascii="Times New Roman" w:hAnsi="Times New Roman" w:cs="Times New Roman"/>
          <w:sz w:val="28"/>
          <w:lang w:val="en-US"/>
        </w:rPr>
        <w:t>hibiny</w:t>
      </w:r>
      <w:proofErr w:type="spellEnd"/>
      <w:r w:rsidRPr="00BD4099">
        <w:rPr>
          <w:rFonts w:ascii="Times New Roman" w:hAnsi="Times New Roman" w:cs="Times New Roman"/>
          <w:sz w:val="28"/>
        </w:rPr>
        <w:t>.</w:t>
      </w:r>
      <w:r>
        <w:rPr>
          <w:rFonts w:ascii="Times New Roman" w:hAnsi="Times New Roman" w:cs="Times New Roman"/>
          <w:sz w:val="28"/>
          <w:lang w:val="en-US"/>
        </w:rPr>
        <w:t>com</w:t>
      </w:r>
      <w:r w:rsidRPr="00BD4099">
        <w:rPr>
          <w:rFonts w:ascii="Times New Roman" w:hAnsi="Times New Roman" w:cs="Times New Roman"/>
          <w:sz w:val="28"/>
        </w:rPr>
        <w:t xml:space="preserve"> (349) </w:t>
      </w:r>
      <w:r>
        <w:rPr>
          <w:rFonts w:ascii="Times New Roman" w:hAnsi="Times New Roman" w:cs="Times New Roman"/>
          <w:sz w:val="28"/>
        </w:rPr>
        <w:t xml:space="preserve">и </w:t>
      </w:r>
      <w:r>
        <w:rPr>
          <w:rFonts w:ascii="Times New Roman" w:hAnsi="Times New Roman" w:cs="Times New Roman"/>
          <w:sz w:val="28"/>
          <w:lang w:val="en-US"/>
        </w:rPr>
        <w:t>twitter</w:t>
      </w:r>
      <w:r w:rsidRPr="00BD4099">
        <w:rPr>
          <w:rFonts w:ascii="Times New Roman" w:hAnsi="Times New Roman" w:cs="Times New Roman"/>
          <w:sz w:val="28"/>
        </w:rPr>
        <w:t>.</w:t>
      </w:r>
      <w:r>
        <w:rPr>
          <w:rFonts w:ascii="Times New Roman" w:hAnsi="Times New Roman" w:cs="Times New Roman"/>
          <w:sz w:val="28"/>
          <w:lang w:val="en-US"/>
        </w:rPr>
        <w:t>com</w:t>
      </w:r>
      <w:r>
        <w:rPr>
          <w:rFonts w:ascii="Times New Roman" w:hAnsi="Times New Roman" w:cs="Times New Roman"/>
          <w:sz w:val="28"/>
        </w:rPr>
        <w:t xml:space="preserve"> (236).</w:t>
      </w:r>
    </w:p>
    <w:p w14:paraId="679172F0" w14:textId="0E6862D8" w:rsidR="00F01F87" w:rsidRDefault="00F01F87" w:rsidP="00F01F87">
      <w:pPr>
        <w:spacing w:after="0" w:line="360" w:lineRule="auto"/>
        <w:ind w:firstLine="708"/>
        <w:jc w:val="both"/>
        <w:rPr>
          <w:rFonts w:ascii="Times New Roman" w:hAnsi="Times New Roman" w:cs="Times New Roman"/>
          <w:sz w:val="28"/>
        </w:rPr>
      </w:pPr>
      <w:r w:rsidRPr="00BD4099">
        <w:rPr>
          <w:rFonts w:ascii="Times New Roman" w:hAnsi="Times New Roman" w:cs="Times New Roman"/>
          <w:sz w:val="28"/>
        </w:rPr>
        <w:t>Самые активные авторы по теме представлены в табл. 3.1</w:t>
      </w:r>
    </w:p>
    <w:p w14:paraId="55A4A0B4" w14:textId="4A78A8E9" w:rsidR="00BD4099" w:rsidRDefault="00BD4099" w:rsidP="00BD4099">
      <w:pPr>
        <w:spacing w:after="0" w:line="360" w:lineRule="auto"/>
        <w:jc w:val="right"/>
        <w:rPr>
          <w:rFonts w:ascii="Times New Roman" w:hAnsi="Times New Roman" w:cs="Times New Roman"/>
          <w:sz w:val="28"/>
        </w:rPr>
      </w:pPr>
      <w:r>
        <w:rPr>
          <w:rFonts w:ascii="Times New Roman" w:hAnsi="Times New Roman" w:cs="Times New Roman"/>
          <w:sz w:val="28"/>
        </w:rPr>
        <w:t>Таблица 3.1 – Активные авторы</w:t>
      </w:r>
    </w:p>
    <w:tbl>
      <w:tblPr>
        <w:tblStyle w:val="ad"/>
        <w:tblW w:w="9356" w:type="dxa"/>
        <w:tblInd w:w="108" w:type="dxa"/>
        <w:tblLayout w:type="fixed"/>
        <w:tblLook w:val="04A0" w:firstRow="1" w:lastRow="0" w:firstColumn="1" w:lastColumn="0" w:noHBand="0" w:noVBand="1"/>
      </w:tblPr>
      <w:tblGrid>
        <w:gridCol w:w="496"/>
        <w:gridCol w:w="2765"/>
        <w:gridCol w:w="1559"/>
        <w:gridCol w:w="1984"/>
        <w:gridCol w:w="2552"/>
      </w:tblGrid>
      <w:tr w:rsidR="00F17817" w14:paraId="49BC0A53" w14:textId="77777777" w:rsidTr="00F17817">
        <w:tc>
          <w:tcPr>
            <w:tcW w:w="496" w:type="dxa"/>
          </w:tcPr>
          <w:p w14:paraId="5CE0E37B" w14:textId="77777777" w:rsidR="00F17817" w:rsidRPr="00F01F87" w:rsidRDefault="00F17817" w:rsidP="00B541F8">
            <w:pPr>
              <w:spacing w:line="360" w:lineRule="auto"/>
              <w:rPr>
                <w:rFonts w:ascii="Times New Roman" w:hAnsi="Times New Roman" w:cs="Times New Roman"/>
                <w:sz w:val="28"/>
                <w:szCs w:val="28"/>
              </w:rPr>
            </w:pPr>
            <w:r w:rsidRPr="00F01F87">
              <w:rPr>
                <w:rFonts w:ascii="Times New Roman" w:hAnsi="Times New Roman" w:cs="Times New Roman"/>
                <w:sz w:val="28"/>
                <w:szCs w:val="28"/>
              </w:rPr>
              <w:t>№</w:t>
            </w:r>
          </w:p>
        </w:tc>
        <w:tc>
          <w:tcPr>
            <w:tcW w:w="2765" w:type="dxa"/>
          </w:tcPr>
          <w:p w14:paraId="3A83BF39"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Имя/название</w:t>
            </w:r>
          </w:p>
        </w:tc>
        <w:tc>
          <w:tcPr>
            <w:tcW w:w="1559" w:type="dxa"/>
          </w:tcPr>
          <w:p w14:paraId="6B4BC9DE"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Источник</w:t>
            </w:r>
          </w:p>
        </w:tc>
        <w:tc>
          <w:tcPr>
            <w:tcW w:w="1984" w:type="dxa"/>
          </w:tcPr>
          <w:p w14:paraId="558C3385"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Сообщения</w:t>
            </w:r>
          </w:p>
        </w:tc>
        <w:tc>
          <w:tcPr>
            <w:tcW w:w="2552" w:type="dxa"/>
          </w:tcPr>
          <w:p w14:paraId="7EA1687A"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Аудитория</w:t>
            </w:r>
          </w:p>
        </w:tc>
      </w:tr>
      <w:tr w:rsidR="00F17817" w14:paraId="4ECDB3E5" w14:textId="77777777" w:rsidTr="00F17817">
        <w:tc>
          <w:tcPr>
            <w:tcW w:w="496" w:type="dxa"/>
          </w:tcPr>
          <w:p w14:paraId="4DE4EBEA"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1</w:t>
            </w:r>
          </w:p>
        </w:tc>
        <w:tc>
          <w:tcPr>
            <w:tcW w:w="2765" w:type="dxa"/>
          </w:tcPr>
          <w:p w14:paraId="623B6113" w14:textId="011B8F58"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ГТРК «</w:t>
            </w:r>
            <w:proofErr w:type="spellStart"/>
            <w:r>
              <w:rPr>
                <w:rFonts w:ascii="Times New Roman" w:hAnsi="Times New Roman" w:cs="Times New Roman"/>
                <w:sz w:val="28"/>
                <w:szCs w:val="28"/>
              </w:rPr>
              <w:t>Мурман</w:t>
            </w:r>
            <w:proofErr w:type="spellEnd"/>
            <w:r>
              <w:rPr>
                <w:rFonts w:ascii="Times New Roman" w:hAnsi="Times New Roman" w:cs="Times New Roman"/>
                <w:sz w:val="28"/>
                <w:szCs w:val="28"/>
              </w:rPr>
              <w:t>»</w:t>
            </w:r>
          </w:p>
        </w:tc>
        <w:tc>
          <w:tcPr>
            <w:tcW w:w="1559" w:type="dxa"/>
          </w:tcPr>
          <w:p w14:paraId="1B07F36A" w14:textId="20683B21" w:rsidR="00F17817" w:rsidRPr="00F17817" w:rsidRDefault="00F17817" w:rsidP="00B541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Vk.com</w:t>
            </w:r>
          </w:p>
        </w:tc>
        <w:tc>
          <w:tcPr>
            <w:tcW w:w="1984" w:type="dxa"/>
          </w:tcPr>
          <w:p w14:paraId="1B11F75C" w14:textId="37B5B99A"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2552" w:type="dxa"/>
          </w:tcPr>
          <w:p w14:paraId="1B4B53B3" w14:textId="13657E94"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998</w:t>
            </w:r>
          </w:p>
        </w:tc>
      </w:tr>
      <w:tr w:rsidR="00F17817" w14:paraId="2BF4845C" w14:textId="77777777" w:rsidTr="00F17817">
        <w:tc>
          <w:tcPr>
            <w:tcW w:w="496" w:type="dxa"/>
          </w:tcPr>
          <w:p w14:paraId="447B3E52"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2</w:t>
            </w:r>
          </w:p>
        </w:tc>
        <w:tc>
          <w:tcPr>
            <w:tcW w:w="2765" w:type="dxa"/>
          </w:tcPr>
          <w:p w14:paraId="4712995E" w14:textId="0B5B597C"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Борис Крылов</w:t>
            </w:r>
          </w:p>
        </w:tc>
        <w:tc>
          <w:tcPr>
            <w:tcW w:w="1559" w:type="dxa"/>
          </w:tcPr>
          <w:p w14:paraId="2F92933A" w14:textId="7A3EB9CB"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Vk.com</w:t>
            </w:r>
          </w:p>
        </w:tc>
        <w:tc>
          <w:tcPr>
            <w:tcW w:w="1984" w:type="dxa"/>
          </w:tcPr>
          <w:p w14:paraId="2526D703" w14:textId="4A84A324"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98</w:t>
            </w:r>
          </w:p>
        </w:tc>
        <w:tc>
          <w:tcPr>
            <w:tcW w:w="2552" w:type="dxa"/>
          </w:tcPr>
          <w:p w14:paraId="5E1357BE" w14:textId="33DB2EE3"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r>
      <w:tr w:rsidR="00F17817" w14:paraId="4992DD33" w14:textId="77777777" w:rsidTr="00F17817">
        <w:tc>
          <w:tcPr>
            <w:tcW w:w="496" w:type="dxa"/>
          </w:tcPr>
          <w:p w14:paraId="5E868773"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3</w:t>
            </w:r>
          </w:p>
        </w:tc>
        <w:tc>
          <w:tcPr>
            <w:tcW w:w="2765" w:type="dxa"/>
          </w:tcPr>
          <w:p w14:paraId="6A07324C" w14:textId="7AA27E6C"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Мурманск</w:t>
            </w:r>
          </w:p>
        </w:tc>
        <w:tc>
          <w:tcPr>
            <w:tcW w:w="1559" w:type="dxa"/>
          </w:tcPr>
          <w:p w14:paraId="3121808D" w14:textId="62C8A911"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Vk.com</w:t>
            </w:r>
          </w:p>
        </w:tc>
        <w:tc>
          <w:tcPr>
            <w:tcW w:w="1984" w:type="dxa"/>
          </w:tcPr>
          <w:p w14:paraId="6D4D6D1F" w14:textId="46D8EBC5"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71</w:t>
            </w:r>
          </w:p>
        </w:tc>
        <w:tc>
          <w:tcPr>
            <w:tcW w:w="2552" w:type="dxa"/>
          </w:tcPr>
          <w:p w14:paraId="4E603E8A" w14:textId="607B55A8"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80943</w:t>
            </w:r>
          </w:p>
        </w:tc>
      </w:tr>
      <w:tr w:rsidR="00F17817" w14:paraId="436C4942" w14:textId="77777777" w:rsidTr="00F17817">
        <w:tc>
          <w:tcPr>
            <w:tcW w:w="496" w:type="dxa"/>
          </w:tcPr>
          <w:p w14:paraId="223CBC21"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4</w:t>
            </w:r>
          </w:p>
        </w:tc>
        <w:tc>
          <w:tcPr>
            <w:tcW w:w="2765" w:type="dxa"/>
          </w:tcPr>
          <w:p w14:paraId="0F0A0639" w14:textId="7691F069"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Мурманская область</w:t>
            </w:r>
          </w:p>
        </w:tc>
        <w:tc>
          <w:tcPr>
            <w:tcW w:w="1559" w:type="dxa"/>
          </w:tcPr>
          <w:p w14:paraId="0E9D7015" w14:textId="644BAE2F"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Vk.com</w:t>
            </w:r>
          </w:p>
        </w:tc>
        <w:tc>
          <w:tcPr>
            <w:tcW w:w="1984" w:type="dxa"/>
          </w:tcPr>
          <w:p w14:paraId="48E19205" w14:textId="57C0D8F0"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61</w:t>
            </w:r>
          </w:p>
        </w:tc>
        <w:tc>
          <w:tcPr>
            <w:tcW w:w="2552" w:type="dxa"/>
          </w:tcPr>
          <w:p w14:paraId="10ABB318" w14:textId="2CF5B213"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10175</w:t>
            </w:r>
          </w:p>
        </w:tc>
      </w:tr>
      <w:tr w:rsidR="00F17817" w14:paraId="3275F189" w14:textId="77777777" w:rsidTr="00F17817">
        <w:tc>
          <w:tcPr>
            <w:tcW w:w="496" w:type="dxa"/>
          </w:tcPr>
          <w:p w14:paraId="2C4337A7"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5</w:t>
            </w:r>
          </w:p>
        </w:tc>
        <w:tc>
          <w:tcPr>
            <w:tcW w:w="2765" w:type="dxa"/>
          </w:tcPr>
          <w:p w14:paraId="29BAD0DE" w14:textId="68BD3CD2"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Мурманск</w:t>
            </w:r>
          </w:p>
        </w:tc>
        <w:tc>
          <w:tcPr>
            <w:tcW w:w="1559" w:type="dxa"/>
          </w:tcPr>
          <w:p w14:paraId="7EEBAE42" w14:textId="23DF19B9"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Vk.com</w:t>
            </w:r>
          </w:p>
        </w:tc>
        <w:tc>
          <w:tcPr>
            <w:tcW w:w="1984" w:type="dxa"/>
          </w:tcPr>
          <w:p w14:paraId="32892379" w14:textId="3ED32DCA"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53</w:t>
            </w:r>
          </w:p>
        </w:tc>
        <w:tc>
          <w:tcPr>
            <w:tcW w:w="2552" w:type="dxa"/>
          </w:tcPr>
          <w:p w14:paraId="5222986C" w14:textId="2DF104EF"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260117</w:t>
            </w:r>
          </w:p>
        </w:tc>
      </w:tr>
      <w:tr w:rsidR="00F17817" w14:paraId="4F64724F" w14:textId="77777777" w:rsidTr="00F17817">
        <w:tc>
          <w:tcPr>
            <w:tcW w:w="496" w:type="dxa"/>
          </w:tcPr>
          <w:p w14:paraId="71BFD235"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6</w:t>
            </w:r>
          </w:p>
        </w:tc>
        <w:tc>
          <w:tcPr>
            <w:tcW w:w="2765" w:type="dxa"/>
          </w:tcPr>
          <w:p w14:paraId="66F0395B" w14:textId="31BF02C3" w:rsidR="00F17817" w:rsidRPr="00F17817" w:rsidRDefault="00F17817" w:rsidP="00B541F8">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rPr>
              <w:t>СеверПост</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tc>
        <w:tc>
          <w:tcPr>
            <w:tcW w:w="1559" w:type="dxa"/>
          </w:tcPr>
          <w:p w14:paraId="28D54CE0" w14:textId="369FAB8A"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Vk.com</w:t>
            </w:r>
          </w:p>
        </w:tc>
        <w:tc>
          <w:tcPr>
            <w:tcW w:w="1984" w:type="dxa"/>
          </w:tcPr>
          <w:p w14:paraId="19F2E7AC" w14:textId="07D9B501"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52</w:t>
            </w:r>
          </w:p>
        </w:tc>
        <w:tc>
          <w:tcPr>
            <w:tcW w:w="2552" w:type="dxa"/>
          </w:tcPr>
          <w:p w14:paraId="16AE711A" w14:textId="48DA020B"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11836</w:t>
            </w:r>
          </w:p>
        </w:tc>
      </w:tr>
      <w:tr w:rsidR="00F17817" w14:paraId="5366D58D" w14:textId="77777777" w:rsidTr="00F17817">
        <w:tc>
          <w:tcPr>
            <w:tcW w:w="496" w:type="dxa"/>
          </w:tcPr>
          <w:p w14:paraId="5B822540"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7</w:t>
            </w:r>
          </w:p>
        </w:tc>
        <w:tc>
          <w:tcPr>
            <w:tcW w:w="2765" w:type="dxa"/>
          </w:tcPr>
          <w:p w14:paraId="2ADBFF50" w14:textId="38B49227"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ZATO в курсе</w:t>
            </w:r>
          </w:p>
        </w:tc>
        <w:tc>
          <w:tcPr>
            <w:tcW w:w="1559" w:type="dxa"/>
          </w:tcPr>
          <w:p w14:paraId="54DE6B97" w14:textId="23FAB46E"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Vk.com</w:t>
            </w:r>
          </w:p>
        </w:tc>
        <w:tc>
          <w:tcPr>
            <w:tcW w:w="1984" w:type="dxa"/>
          </w:tcPr>
          <w:p w14:paraId="73D25D4A" w14:textId="0257A3BC"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42</w:t>
            </w:r>
          </w:p>
        </w:tc>
        <w:tc>
          <w:tcPr>
            <w:tcW w:w="2552" w:type="dxa"/>
          </w:tcPr>
          <w:p w14:paraId="6851CD20" w14:textId="30E49FDF"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3607</w:t>
            </w:r>
          </w:p>
        </w:tc>
      </w:tr>
      <w:tr w:rsidR="00F17817" w14:paraId="6FA55A83" w14:textId="77777777" w:rsidTr="00F17817">
        <w:tc>
          <w:tcPr>
            <w:tcW w:w="496" w:type="dxa"/>
          </w:tcPr>
          <w:p w14:paraId="2B1B5C83"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8</w:t>
            </w:r>
          </w:p>
        </w:tc>
        <w:tc>
          <w:tcPr>
            <w:tcW w:w="2765" w:type="dxa"/>
          </w:tcPr>
          <w:p w14:paraId="53B8E2B5" w14:textId="4DD60CF2"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Мой Мурманск</w:t>
            </w:r>
          </w:p>
        </w:tc>
        <w:tc>
          <w:tcPr>
            <w:tcW w:w="1559" w:type="dxa"/>
          </w:tcPr>
          <w:p w14:paraId="76DE20C7" w14:textId="29BA6A7D"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Vk.com</w:t>
            </w:r>
          </w:p>
        </w:tc>
        <w:tc>
          <w:tcPr>
            <w:tcW w:w="1984" w:type="dxa"/>
          </w:tcPr>
          <w:p w14:paraId="429C6921" w14:textId="27BB7F13"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2552" w:type="dxa"/>
          </w:tcPr>
          <w:p w14:paraId="0579F421" w14:textId="227100A6"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5764</w:t>
            </w:r>
          </w:p>
        </w:tc>
      </w:tr>
      <w:tr w:rsidR="00F17817" w14:paraId="05D33AE0" w14:textId="77777777" w:rsidTr="00F17817">
        <w:tc>
          <w:tcPr>
            <w:tcW w:w="496" w:type="dxa"/>
          </w:tcPr>
          <w:p w14:paraId="358E58AA"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9</w:t>
            </w:r>
          </w:p>
        </w:tc>
        <w:tc>
          <w:tcPr>
            <w:tcW w:w="2765" w:type="dxa"/>
          </w:tcPr>
          <w:p w14:paraId="30EC3C03" w14:textId="6432A2C4"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Мурманск ДТП ЧП</w:t>
            </w:r>
          </w:p>
        </w:tc>
        <w:tc>
          <w:tcPr>
            <w:tcW w:w="1559" w:type="dxa"/>
          </w:tcPr>
          <w:p w14:paraId="71C71927" w14:textId="55FBCC56"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Vk.com</w:t>
            </w:r>
          </w:p>
        </w:tc>
        <w:tc>
          <w:tcPr>
            <w:tcW w:w="1984" w:type="dxa"/>
          </w:tcPr>
          <w:p w14:paraId="7E1CD3BE" w14:textId="059B1778"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31</w:t>
            </w:r>
          </w:p>
        </w:tc>
        <w:tc>
          <w:tcPr>
            <w:tcW w:w="2552" w:type="dxa"/>
          </w:tcPr>
          <w:p w14:paraId="32F4137D" w14:textId="0E89EA74"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27479</w:t>
            </w:r>
          </w:p>
        </w:tc>
      </w:tr>
      <w:tr w:rsidR="00F17817" w14:paraId="42D9B4FA" w14:textId="77777777" w:rsidTr="00F17817">
        <w:tc>
          <w:tcPr>
            <w:tcW w:w="496" w:type="dxa"/>
          </w:tcPr>
          <w:p w14:paraId="13865428" w14:textId="77777777" w:rsidR="00F17817" w:rsidRPr="00F01F87" w:rsidRDefault="00F17817" w:rsidP="00B541F8">
            <w:pPr>
              <w:spacing w:line="360" w:lineRule="auto"/>
              <w:jc w:val="both"/>
              <w:rPr>
                <w:rFonts w:ascii="Times New Roman" w:hAnsi="Times New Roman" w:cs="Times New Roman"/>
                <w:sz w:val="28"/>
                <w:szCs w:val="28"/>
              </w:rPr>
            </w:pPr>
            <w:r w:rsidRPr="00F01F87">
              <w:rPr>
                <w:rFonts w:ascii="Times New Roman" w:hAnsi="Times New Roman" w:cs="Times New Roman"/>
                <w:sz w:val="28"/>
                <w:szCs w:val="28"/>
              </w:rPr>
              <w:t>10</w:t>
            </w:r>
          </w:p>
        </w:tc>
        <w:tc>
          <w:tcPr>
            <w:tcW w:w="2765" w:type="dxa"/>
          </w:tcPr>
          <w:p w14:paraId="23573F86" w14:textId="5DDEFC6A"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Мурманск – столица </w:t>
            </w:r>
            <w:r>
              <w:rPr>
                <w:rFonts w:ascii="Times New Roman" w:hAnsi="Times New Roman" w:cs="Times New Roman"/>
                <w:sz w:val="28"/>
                <w:szCs w:val="28"/>
              </w:rPr>
              <w:lastRenderedPageBreak/>
              <w:t>Арктики</w:t>
            </w:r>
          </w:p>
        </w:tc>
        <w:tc>
          <w:tcPr>
            <w:tcW w:w="1559" w:type="dxa"/>
          </w:tcPr>
          <w:p w14:paraId="652CCBF9" w14:textId="050E4A5A"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Vk.com</w:t>
            </w:r>
          </w:p>
        </w:tc>
        <w:tc>
          <w:tcPr>
            <w:tcW w:w="1984" w:type="dxa"/>
          </w:tcPr>
          <w:p w14:paraId="0299F690" w14:textId="4E864918"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2552" w:type="dxa"/>
          </w:tcPr>
          <w:p w14:paraId="6794A363" w14:textId="26D432A9" w:rsidR="00F17817" w:rsidRPr="00F01F87" w:rsidRDefault="00F17817" w:rsidP="00B541F8">
            <w:pPr>
              <w:spacing w:line="360" w:lineRule="auto"/>
              <w:jc w:val="both"/>
              <w:rPr>
                <w:rFonts w:ascii="Times New Roman" w:hAnsi="Times New Roman" w:cs="Times New Roman"/>
                <w:sz w:val="28"/>
                <w:szCs w:val="28"/>
              </w:rPr>
            </w:pPr>
            <w:r>
              <w:rPr>
                <w:rFonts w:ascii="Times New Roman" w:hAnsi="Times New Roman" w:cs="Times New Roman"/>
                <w:sz w:val="28"/>
                <w:szCs w:val="28"/>
              </w:rPr>
              <w:t>59613</w:t>
            </w:r>
          </w:p>
        </w:tc>
      </w:tr>
    </w:tbl>
    <w:p w14:paraId="35A84F5E" w14:textId="14F9980D" w:rsidR="00F17817" w:rsidRDefault="00F17817" w:rsidP="00F01F87">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Как видно из табл. 3.1 о Кольском полуострове, в основном, пишут группы и публичные страницы. В данном списке присутствует только один </w:t>
      </w:r>
      <w:proofErr w:type="spellStart"/>
      <w:r>
        <w:rPr>
          <w:rFonts w:ascii="Times New Roman" w:hAnsi="Times New Roman" w:cs="Times New Roman"/>
          <w:sz w:val="28"/>
        </w:rPr>
        <w:t>блогер</w:t>
      </w:r>
      <w:proofErr w:type="spellEnd"/>
      <w:r>
        <w:rPr>
          <w:rFonts w:ascii="Times New Roman" w:hAnsi="Times New Roman" w:cs="Times New Roman"/>
          <w:sz w:val="28"/>
        </w:rPr>
        <w:t>, что показывает низкую лояльность к освещению от лидеров мнений.</w:t>
      </w:r>
    </w:p>
    <w:p w14:paraId="301E97E5" w14:textId="6541B2D4" w:rsidR="00DB2E49" w:rsidRDefault="00F01F87" w:rsidP="00F01F87">
      <w:pPr>
        <w:spacing w:after="0" w:line="360" w:lineRule="auto"/>
        <w:ind w:firstLine="708"/>
        <w:jc w:val="both"/>
        <w:rPr>
          <w:rFonts w:ascii="Times New Roman" w:hAnsi="Times New Roman" w:cs="Times New Roman"/>
          <w:sz w:val="28"/>
        </w:rPr>
      </w:pPr>
      <w:r>
        <w:rPr>
          <w:rFonts w:ascii="Times New Roman" w:hAnsi="Times New Roman" w:cs="Times New Roman"/>
          <w:sz w:val="28"/>
        </w:rPr>
        <w:t>Также, автором были выделены наиболее часто встречающиеся слова в сообщениях о Кольском полуострове. Он</w:t>
      </w:r>
      <w:r w:rsidR="003C1402">
        <w:rPr>
          <w:rFonts w:ascii="Times New Roman" w:hAnsi="Times New Roman" w:cs="Times New Roman"/>
          <w:sz w:val="28"/>
        </w:rPr>
        <w:t>и представлены на диаграмме 3.17</w:t>
      </w:r>
      <w:r>
        <w:rPr>
          <w:rFonts w:ascii="Times New Roman" w:hAnsi="Times New Roman" w:cs="Times New Roman"/>
          <w:sz w:val="28"/>
        </w:rPr>
        <w:t>.</w:t>
      </w:r>
    </w:p>
    <w:p w14:paraId="4EF48475" w14:textId="6B4E2EC7" w:rsidR="00F01F87" w:rsidRDefault="003C1402" w:rsidP="00F01F87">
      <w:pPr>
        <w:spacing w:after="0" w:line="360" w:lineRule="auto"/>
        <w:ind w:firstLine="708"/>
        <w:jc w:val="right"/>
        <w:rPr>
          <w:rFonts w:ascii="Times New Roman" w:hAnsi="Times New Roman" w:cs="Times New Roman"/>
          <w:sz w:val="28"/>
        </w:rPr>
      </w:pPr>
      <w:r>
        <w:rPr>
          <w:rFonts w:ascii="Times New Roman" w:hAnsi="Times New Roman" w:cs="Times New Roman"/>
          <w:sz w:val="28"/>
        </w:rPr>
        <w:t>Диаграмма 3.17</w:t>
      </w:r>
      <w:r w:rsidR="00F01F87">
        <w:rPr>
          <w:rFonts w:ascii="Times New Roman" w:hAnsi="Times New Roman" w:cs="Times New Roman"/>
          <w:sz w:val="28"/>
        </w:rPr>
        <w:t xml:space="preserve"> – Сопутствующие слова</w:t>
      </w:r>
    </w:p>
    <w:p w14:paraId="6829CEE1" w14:textId="3DFD991C" w:rsidR="00F01F87" w:rsidRDefault="00F01F87" w:rsidP="00F01F87">
      <w:pPr>
        <w:spacing w:after="0" w:line="360" w:lineRule="auto"/>
        <w:ind w:firstLine="708"/>
        <w:jc w:val="center"/>
        <w:rPr>
          <w:rFonts w:ascii="Times New Roman" w:hAnsi="Times New Roman" w:cs="Times New Roman"/>
          <w:sz w:val="28"/>
        </w:rPr>
      </w:pPr>
      <w:r>
        <w:rPr>
          <w:rFonts w:ascii="Times New Roman" w:hAnsi="Times New Roman" w:cs="Times New Roman"/>
          <w:noProof/>
          <w:sz w:val="28"/>
          <w:lang w:val="en-US" w:eastAsia="ru-RU"/>
        </w:rPr>
        <w:drawing>
          <wp:inline distT="0" distB="0" distL="0" distR="0" wp14:anchorId="44E7916D" wp14:editId="66F56730">
            <wp:extent cx="5486400" cy="3200400"/>
            <wp:effectExtent l="0" t="0" r="25400" b="254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61C9F7" w14:textId="0933641C" w:rsidR="00834882" w:rsidRDefault="00834882" w:rsidP="00834882">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Из данной диаграммы видно, </w:t>
      </w:r>
      <w:r w:rsidRPr="00BD4099">
        <w:rPr>
          <w:rFonts w:ascii="Times New Roman" w:hAnsi="Times New Roman" w:cs="Times New Roman"/>
          <w:sz w:val="28"/>
        </w:rPr>
        <w:t>что</w:t>
      </w:r>
      <w:r>
        <w:rPr>
          <w:rFonts w:ascii="Times New Roman" w:hAnsi="Times New Roman" w:cs="Times New Roman"/>
          <w:sz w:val="28"/>
        </w:rPr>
        <w:t xml:space="preserve"> </w:t>
      </w:r>
      <w:r w:rsidR="00BD4099">
        <w:rPr>
          <w:rFonts w:ascii="Times New Roman" w:hAnsi="Times New Roman" w:cs="Times New Roman"/>
          <w:sz w:val="28"/>
        </w:rPr>
        <w:t>в сообщениях новости о Кольском полуострове чаще пересекаются со словами «Россия», «Мурманск», «Место», «Регион».</w:t>
      </w:r>
    </w:p>
    <w:p w14:paraId="3EDA606C" w14:textId="25A3A113" w:rsidR="00953499" w:rsidRPr="00953499" w:rsidRDefault="00953499" w:rsidP="00C675D6">
      <w:pPr>
        <w:spacing w:after="0" w:line="360" w:lineRule="auto"/>
        <w:ind w:firstLine="708"/>
        <w:jc w:val="both"/>
        <w:rPr>
          <w:rFonts w:ascii="Times New Roman" w:hAnsi="Times New Roman" w:cs="Times New Roman"/>
          <w:spacing w:val="2"/>
          <w:sz w:val="28"/>
          <w:szCs w:val="28"/>
          <w:shd w:val="clear" w:color="auto" w:fill="FFFFFF"/>
        </w:rPr>
      </w:pPr>
      <w:r>
        <w:rPr>
          <w:rFonts w:ascii="Times New Roman" w:hAnsi="Times New Roman" w:cs="Times New Roman"/>
          <w:sz w:val="28"/>
        </w:rPr>
        <w:t xml:space="preserve">По результатам проведенного анализа традиционных СМИ и социальных медиа </w:t>
      </w:r>
      <w:r>
        <w:rPr>
          <w:rFonts w:ascii="Times New Roman" w:hAnsi="Times New Roman" w:cs="Times New Roman"/>
          <w:spacing w:val="2"/>
          <w:sz w:val="28"/>
          <w:szCs w:val="28"/>
          <w:shd w:val="clear" w:color="auto" w:fill="FFFFFF"/>
        </w:rPr>
        <w:t xml:space="preserve">можно сделать вывод, что официальная стратегия региона не реализуется в </w:t>
      </w:r>
      <w:proofErr w:type="spellStart"/>
      <w:r>
        <w:rPr>
          <w:rFonts w:ascii="Times New Roman" w:hAnsi="Times New Roman" w:cs="Times New Roman"/>
          <w:spacing w:val="2"/>
          <w:sz w:val="28"/>
          <w:szCs w:val="28"/>
          <w:shd w:val="clear" w:color="auto" w:fill="FFFFFF"/>
        </w:rPr>
        <w:t>медийном</w:t>
      </w:r>
      <w:proofErr w:type="spellEnd"/>
      <w:r>
        <w:rPr>
          <w:rFonts w:ascii="Times New Roman" w:hAnsi="Times New Roman" w:cs="Times New Roman"/>
          <w:spacing w:val="2"/>
          <w:sz w:val="28"/>
          <w:szCs w:val="28"/>
          <w:shd w:val="clear" w:color="auto" w:fill="FFFFFF"/>
        </w:rPr>
        <w:t xml:space="preserve"> пространстве, хотя имидж территории весьма положительный, что показывает высокое количество сообщений с позитивной и нейтральной тональностью. Изучив упоминания об Архангельской области, которая имеет похожую стратегию, автор пришел к выводу, что </w:t>
      </w:r>
      <w:r w:rsidR="00C675D6">
        <w:rPr>
          <w:rFonts w:ascii="Times New Roman" w:hAnsi="Times New Roman" w:cs="Times New Roman"/>
          <w:spacing w:val="2"/>
          <w:sz w:val="28"/>
          <w:szCs w:val="28"/>
          <w:shd w:val="clear" w:color="auto" w:fill="FFFFFF"/>
        </w:rPr>
        <w:t>данный регион хоть и занимает конкурентную нишу, однако медиа образ не конкурирует с образом Кольского полуострова.</w:t>
      </w:r>
    </w:p>
    <w:p w14:paraId="5F358080" w14:textId="59735575" w:rsidR="007B7F71" w:rsidRDefault="00C675D6" w:rsidP="00954F21">
      <w:pPr>
        <w:spacing w:after="0" w:line="360" w:lineRule="auto"/>
        <w:ind w:firstLine="708"/>
        <w:jc w:val="both"/>
        <w:rPr>
          <w:rFonts w:ascii="Times New Roman" w:hAnsi="Times New Roman" w:cs="Times New Roman"/>
          <w:sz w:val="28"/>
        </w:rPr>
      </w:pPr>
      <w:r w:rsidRPr="007B7F71">
        <w:rPr>
          <w:rFonts w:ascii="Times New Roman" w:hAnsi="Times New Roman" w:cs="Times New Roman"/>
          <w:sz w:val="28"/>
        </w:rPr>
        <w:lastRenderedPageBreak/>
        <w:t xml:space="preserve">Исходя из проведенных исследований, </w:t>
      </w:r>
      <w:r w:rsidR="007B7F71" w:rsidRPr="007B7F71">
        <w:rPr>
          <w:rFonts w:ascii="Times New Roman" w:hAnsi="Times New Roman" w:cs="Times New Roman"/>
          <w:sz w:val="28"/>
        </w:rPr>
        <w:t>автор делает выводы, что реализации стратегии «Кольский полуостров – центр Арктической зоны РФ» может быть весьма успешной, однако необходимы некоторые дополнения в стратегии и комплексное использование различных каналов коммуникации. В связи с этим, автор дает следующие рекомендации по развитию ст</w:t>
      </w:r>
      <w:r w:rsidR="007B7F71">
        <w:rPr>
          <w:rFonts w:ascii="Times New Roman" w:hAnsi="Times New Roman" w:cs="Times New Roman"/>
          <w:sz w:val="28"/>
        </w:rPr>
        <w:t>ратегии территориального бренда.</w:t>
      </w:r>
    </w:p>
    <w:p w14:paraId="012C95B0" w14:textId="0E8B8FAE" w:rsidR="007B7F71" w:rsidRDefault="00D07CDC" w:rsidP="00954F21">
      <w:pPr>
        <w:spacing w:after="0" w:line="360" w:lineRule="auto"/>
        <w:ind w:firstLine="708"/>
        <w:jc w:val="both"/>
        <w:rPr>
          <w:rFonts w:ascii="Times New Roman" w:hAnsi="Times New Roman" w:cs="Times New Roman"/>
          <w:sz w:val="28"/>
        </w:rPr>
      </w:pPr>
      <w:r>
        <w:rPr>
          <w:rFonts w:ascii="Times New Roman" w:hAnsi="Times New Roman" w:cs="Times New Roman"/>
          <w:b/>
          <w:sz w:val="28"/>
        </w:rPr>
        <w:t xml:space="preserve">Стратегия </w:t>
      </w:r>
      <w:r w:rsidR="007B7F71" w:rsidRPr="00FC7473">
        <w:rPr>
          <w:rFonts w:ascii="Times New Roman" w:hAnsi="Times New Roman" w:cs="Times New Roman"/>
          <w:b/>
          <w:sz w:val="28"/>
        </w:rPr>
        <w:t>«Кольский полуостров – центр Арктичес</w:t>
      </w:r>
      <w:r w:rsidR="00FC7473" w:rsidRPr="00FC7473">
        <w:rPr>
          <w:rFonts w:ascii="Times New Roman" w:hAnsi="Times New Roman" w:cs="Times New Roman"/>
          <w:b/>
          <w:sz w:val="28"/>
        </w:rPr>
        <w:t>кой зоны Российской Федерации».</w:t>
      </w:r>
      <w:r w:rsidR="00FC7473">
        <w:rPr>
          <w:rFonts w:ascii="Times New Roman" w:hAnsi="Times New Roman" w:cs="Times New Roman"/>
          <w:sz w:val="28"/>
        </w:rPr>
        <w:t xml:space="preserve"> </w:t>
      </w:r>
      <w:r w:rsidR="007B7F71">
        <w:rPr>
          <w:rFonts w:ascii="Times New Roman" w:hAnsi="Times New Roman" w:cs="Times New Roman"/>
          <w:sz w:val="28"/>
        </w:rPr>
        <w:t>Кольский полуостров представляет регион с высокотехнологичной экономикой, основными перспективными индустриями которой являются:</w:t>
      </w:r>
    </w:p>
    <w:p w14:paraId="2E790F3B" w14:textId="03AC2453" w:rsidR="007B7F71" w:rsidRDefault="007B7F71" w:rsidP="00954F21">
      <w:pPr>
        <w:spacing w:after="0" w:line="360" w:lineRule="auto"/>
        <w:ind w:firstLine="708"/>
        <w:jc w:val="both"/>
        <w:rPr>
          <w:rFonts w:ascii="Times New Roman" w:hAnsi="Times New Roman" w:cs="Times New Roman"/>
          <w:sz w:val="28"/>
        </w:rPr>
      </w:pPr>
      <w:r>
        <w:rPr>
          <w:rFonts w:ascii="Times New Roman" w:hAnsi="Times New Roman" w:cs="Times New Roman"/>
          <w:sz w:val="28"/>
        </w:rPr>
        <w:t>- атомная энергетика;</w:t>
      </w:r>
    </w:p>
    <w:p w14:paraId="7F31690A" w14:textId="510FC00D" w:rsidR="007B7F71" w:rsidRPr="007B7F71" w:rsidRDefault="007B7F71" w:rsidP="00954F21">
      <w:pPr>
        <w:spacing w:after="0" w:line="360" w:lineRule="auto"/>
        <w:ind w:firstLine="708"/>
        <w:jc w:val="both"/>
        <w:rPr>
          <w:rFonts w:ascii="Times New Roman" w:hAnsi="Times New Roman" w:cs="Times New Roman"/>
          <w:sz w:val="28"/>
        </w:rPr>
      </w:pPr>
      <w:r>
        <w:rPr>
          <w:rFonts w:ascii="Times New Roman" w:hAnsi="Times New Roman" w:cs="Times New Roman"/>
          <w:sz w:val="28"/>
        </w:rPr>
        <w:t>- промышленность;</w:t>
      </w:r>
    </w:p>
    <w:p w14:paraId="661E85A6" w14:textId="523ECFBC" w:rsidR="007B7F71" w:rsidRDefault="007B7F71" w:rsidP="00954F21">
      <w:pPr>
        <w:spacing w:after="0" w:line="360" w:lineRule="auto"/>
        <w:ind w:firstLine="708"/>
        <w:jc w:val="both"/>
        <w:rPr>
          <w:rFonts w:ascii="Times New Roman" w:hAnsi="Times New Roman" w:cs="Times New Roman"/>
          <w:sz w:val="28"/>
        </w:rPr>
      </w:pPr>
      <w:r>
        <w:rPr>
          <w:rFonts w:ascii="Times New Roman" w:hAnsi="Times New Roman" w:cs="Times New Roman"/>
          <w:sz w:val="28"/>
        </w:rPr>
        <w:t>- арктическое освоение.</w:t>
      </w:r>
    </w:p>
    <w:p w14:paraId="7906FE13" w14:textId="496D2263" w:rsidR="00FC7473" w:rsidRDefault="007B7F71" w:rsidP="00954F21">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 рамках данной стратегии имеет смысл создать и популяризовать несколько </w:t>
      </w:r>
      <w:r w:rsidR="00FC7473">
        <w:rPr>
          <w:rFonts w:ascii="Times New Roman" w:hAnsi="Times New Roman" w:cs="Times New Roman"/>
          <w:sz w:val="28"/>
        </w:rPr>
        <w:t xml:space="preserve">технопарков, которые будут обеспечивать системную деятельность по развитию технологической и инновационной деятельности региона. Деятельность данных технопарков будет базироваться на создании и поддержке кластерных проектов в области арктического освоения. Для исключения развития негативного имиджа «промышленной зоны» целесообразно создать </w:t>
      </w:r>
      <w:proofErr w:type="spellStart"/>
      <w:r w:rsidR="00FC7473">
        <w:rPr>
          <w:rFonts w:ascii="Times New Roman" w:hAnsi="Times New Roman" w:cs="Times New Roman"/>
          <w:sz w:val="28"/>
        </w:rPr>
        <w:t>конгрессно</w:t>
      </w:r>
      <w:proofErr w:type="spellEnd"/>
      <w:r w:rsidR="00FC7473">
        <w:rPr>
          <w:rFonts w:ascii="Times New Roman" w:hAnsi="Times New Roman" w:cs="Times New Roman"/>
          <w:sz w:val="28"/>
        </w:rPr>
        <w:t>-информационный центр, который будет принимать целевые конференции и выставки.</w:t>
      </w:r>
    </w:p>
    <w:p w14:paraId="0DA6CE26" w14:textId="0DE2EACB" w:rsidR="00FC7473" w:rsidRDefault="00FC7473" w:rsidP="00954F21">
      <w:pPr>
        <w:spacing w:after="0" w:line="360" w:lineRule="auto"/>
        <w:ind w:firstLine="708"/>
        <w:jc w:val="both"/>
        <w:rPr>
          <w:rFonts w:ascii="Times New Roman" w:hAnsi="Times New Roman" w:cs="Times New Roman"/>
          <w:sz w:val="28"/>
        </w:rPr>
      </w:pPr>
      <w:r>
        <w:rPr>
          <w:rFonts w:ascii="Times New Roman" w:hAnsi="Times New Roman" w:cs="Times New Roman"/>
          <w:sz w:val="28"/>
        </w:rPr>
        <w:t>Основной целевой аудиторией данной кампании будут выступать квалифицированные кадры и инвесторы.</w:t>
      </w:r>
    </w:p>
    <w:p w14:paraId="555622DF" w14:textId="31E3433B" w:rsidR="00FC7473" w:rsidRDefault="00FC7473" w:rsidP="00954F21">
      <w:pPr>
        <w:spacing w:after="0" w:line="360" w:lineRule="auto"/>
        <w:ind w:firstLine="708"/>
        <w:jc w:val="both"/>
        <w:rPr>
          <w:rFonts w:ascii="Times New Roman" w:hAnsi="Times New Roman" w:cs="Times New Roman"/>
          <w:sz w:val="28"/>
        </w:rPr>
      </w:pPr>
      <w:r w:rsidRPr="00FC7473">
        <w:rPr>
          <w:rFonts w:ascii="Times New Roman" w:hAnsi="Times New Roman" w:cs="Times New Roman"/>
          <w:b/>
          <w:sz w:val="28"/>
        </w:rPr>
        <w:t>Каналы коммуникации.</w:t>
      </w:r>
      <w:r w:rsidR="008561BB">
        <w:rPr>
          <w:rFonts w:ascii="Times New Roman" w:hAnsi="Times New Roman" w:cs="Times New Roman"/>
          <w:b/>
          <w:sz w:val="28"/>
        </w:rPr>
        <w:t xml:space="preserve"> </w:t>
      </w:r>
      <w:r w:rsidR="008561BB" w:rsidRPr="008561BB">
        <w:rPr>
          <w:rFonts w:ascii="Times New Roman" w:hAnsi="Times New Roman" w:cs="Times New Roman"/>
          <w:sz w:val="28"/>
        </w:rPr>
        <w:t xml:space="preserve">Исходя из проведенных исследований, становится ясным тот факт, что стратегия территориального бренда не поддерживается в традиционных СМИ и социальных медиа. Для того, чтобы </w:t>
      </w:r>
      <w:r w:rsidR="008561BB">
        <w:rPr>
          <w:rFonts w:ascii="Times New Roman" w:hAnsi="Times New Roman" w:cs="Times New Roman"/>
          <w:sz w:val="28"/>
        </w:rPr>
        <w:t>начать продвигать образ территории как «центра Арктической зоны Российской Федерации», необходимо использование разнообразных каналов коммуникации.</w:t>
      </w:r>
    </w:p>
    <w:p w14:paraId="7697019A" w14:textId="743A402E" w:rsidR="008561BB" w:rsidRDefault="008561BB" w:rsidP="00954F21">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СМИ. Стоит сконцентрировать силы на средствах массовой информации, которые позволят охватить обширную аудиторию. Следует использовать именно федеральные СМИ, что накладывает ограничение в использовании данного канала. Стоит заметить, что федеральные СМИ редко освещают региональные события, чаще это сообщения, которые связаны с каким-либо скандалом или катастрофой. Для того, чтобы информационное поле в федеральных СМИ имело позитивную тональность, необходимо </w:t>
      </w:r>
      <w:r w:rsidR="00B97AF6">
        <w:rPr>
          <w:rFonts w:ascii="Times New Roman" w:hAnsi="Times New Roman" w:cs="Times New Roman"/>
          <w:sz w:val="28"/>
        </w:rPr>
        <w:t>акцентировать все имеющиеся ресурсы на каком-то одном событии, наполнив его яркими и привлекающими внимание характеристиками.</w:t>
      </w:r>
    </w:p>
    <w:p w14:paraId="79BD2057" w14:textId="0024A8AA" w:rsidR="00B97AF6" w:rsidRDefault="00B97AF6" w:rsidP="00954F21">
      <w:pPr>
        <w:spacing w:after="0" w:line="360" w:lineRule="auto"/>
        <w:ind w:firstLine="708"/>
        <w:jc w:val="both"/>
        <w:rPr>
          <w:rFonts w:ascii="Times New Roman" w:hAnsi="Times New Roman" w:cs="Times New Roman"/>
          <w:sz w:val="28"/>
        </w:rPr>
      </w:pPr>
      <w:r>
        <w:rPr>
          <w:rFonts w:ascii="Times New Roman" w:hAnsi="Times New Roman" w:cs="Times New Roman"/>
          <w:sz w:val="28"/>
        </w:rPr>
        <w:t>Интернет. Следует актуализировать социальные сети Министерств, создать блоги лидерам мнений, наполнить сайты, которые связаны с Кольским полуостровом. Интернет в настоящее время является определяющим средством в наполнении информационных потоков и имеет возможность информировать многомиллионную аудиторию. Также, стоит задействовать такой интересный инструмент, как ремаркетинг. Он позволит вернуть на целевую площадку аудиторию, тем самым, подогреть интерес к территории.</w:t>
      </w:r>
    </w:p>
    <w:p w14:paraId="19672F51" w14:textId="20F76782" w:rsidR="00B97AF6" w:rsidRDefault="00B97AF6" w:rsidP="00954F21">
      <w:pPr>
        <w:spacing w:after="0" w:line="360" w:lineRule="auto"/>
        <w:ind w:firstLine="708"/>
        <w:jc w:val="both"/>
        <w:rPr>
          <w:rFonts w:ascii="Times New Roman" w:hAnsi="Times New Roman" w:cs="Times New Roman"/>
          <w:sz w:val="28"/>
        </w:rPr>
      </w:pPr>
      <w:r>
        <w:rPr>
          <w:rFonts w:ascii="Times New Roman" w:hAnsi="Times New Roman" w:cs="Times New Roman"/>
          <w:sz w:val="28"/>
        </w:rPr>
        <w:t>Проведение и участие в публичных мероприятиях. Мероприятия могут быть различными: конференции, выставки по различным тематика: культура, экономика, туризм. Региону необходимо как выступать организатором данных мероприятий, так и принимать активное участие. При организации мероприятий необходимо в</w:t>
      </w:r>
      <w:r w:rsidR="005750FD">
        <w:rPr>
          <w:rFonts w:ascii="Times New Roman" w:hAnsi="Times New Roman" w:cs="Times New Roman"/>
          <w:sz w:val="28"/>
        </w:rPr>
        <w:t>ыбрать индивидуальную тематику, которая будет интересна целевым аудиториям. У Кольского полуострова подобной является Арктическая тематика. Стоит заметить, что регион участвует в некоторых мероприятиях подобного рода, например, ежегодный Арктический форум «</w:t>
      </w:r>
      <w:r w:rsidR="005750FD">
        <w:rPr>
          <w:rFonts w:ascii="Times New Roman" w:hAnsi="Times New Roman" w:cs="Times New Roman"/>
          <w:sz w:val="28"/>
          <w:lang w:val="en-US"/>
        </w:rPr>
        <w:t>The</w:t>
      </w:r>
      <w:r w:rsidR="005750FD" w:rsidRPr="005750FD">
        <w:rPr>
          <w:rFonts w:ascii="Times New Roman" w:hAnsi="Times New Roman" w:cs="Times New Roman"/>
          <w:sz w:val="28"/>
        </w:rPr>
        <w:t xml:space="preserve"> </w:t>
      </w:r>
      <w:r w:rsidR="005750FD">
        <w:rPr>
          <w:rFonts w:ascii="Times New Roman" w:hAnsi="Times New Roman" w:cs="Times New Roman"/>
          <w:sz w:val="28"/>
          <w:lang w:val="en-US"/>
        </w:rPr>
        <w:t>International</w:t>
      </w:r>
      <w:r w:rsidR="005750FD" w:rsidRPr="005750FD">
        <w:rPr>
          <w:rFonts w:ascii="Times New Roman" w:hAnsi="Times New Roman" w:cs="Times New Roman"/>
          <w:sz w:val="28"/>
        </w:rPr>
        <w:t xml:space="preserve"> </w:t>
      </w:r>
      <w:r w:rsidR="005750FD">
        <w:rPr>
          <w:rFonts w:ascii="Times New Roman" w:hAnsi="Times New Roman" w:cs="Times New Roman"/>
          <w:sz w:val="28"/>
          <w:lang w:val="en-US"/>
        </w:rPr>
        <w:t>Arctic</w:t>
      </w:r>
      <w:r w:rsidR="005750FD" w:rsidRPr="005750FD">
        <w:rPr>
          <w:rFonts w:ascii="Times New Roman" w:hAnsi="Times New Roman" w:cs="Times New Roman"/>
          <w:sz w:val="28"/>
        </w:rPr>
        <w:t xml:space="preserve"> </w:t>
      </w:r>
      <w:r w:rsidR="005750FD">
        <w:rPr>
          <w:rFonts w:ascii="Times New Roman" w:hAnsi="Times New Roman" w:cs="Times New Roman"/>
          <w:sz w:val="28"/>
          <w:lang w:val="en-US"/>
        </w:rPr>
        <w:t>Forum</w:t>
      </w:r>
      <w:r w:rsidR="005750FD">
        <w:rPr>
          <w:rFonts w:ascii="Times New Roman" w:hAnsi="Times New Roman" w:cs="Times New Roman"/>
          <w:sz w:val="28"/>
        </w:rPr>
        <w:t xml:space="preserve">: </w:t>
      </w:r>
      <w:r w:rsidR="005750FD">
        <w:rPr>
          <w:rFonts w:ascii="Times New Roman" w:hAnsi="Times New Roman" w:cs="Times New Roman"/>
          <w:sz w:val="28"/>
          <w:lang w:val="en-US"/>
        </w:rPr>
        <w:t>Arctic</w:t>
      </w:r>
      <w:r w:rsidR="005750FD" w:rsidRPr="005750FD">
        <w:rPr>
          <w:rFonts w:ascii="Times New Roman" w:hAnsi="Times New Roman" w:cs="Times New Roman"/>
          <w:sz w:val="28"/>
        </w:rPr>
        <w:t xml:space="preserve"> </w:t>
      </w:r>
      <w:r w:rsidR="005750FD">
        <w:rPr>
          <w:rFonts w:ascii="Times New Roman" w:hAnsi="Times New Roman" w:cs="Times New Roman"/>
          <w:sz w:val="28"/>
        </w:rPr>
        <w:t>–</w:t>
      </w:r>
      <w:r w:rsidR="005750FD" w:rsidRPr="005750FD">
        <w:rPr>
          <w:rFonts w:ascii="Times New Roman" w:hAnsi="Times New Roman" w:cs="Times New Roman"/>
          <w:sz w:val="28"/>
        </w:rPr>
        <w:t xml:space="preserve"> </w:t>
      </w:r>
      <w:r w:rsidR="005750FD">
        <w:rPr>
          <w:rFonts w:ascii="Times New Roman" w:hAnsi="Times New Roman" w:cs="Times New Roman"/>
          <w:sz w:val="28"/>
          <w:lang w:val="en-US"/>
        </w:rPr>
        <w:t>territory</w:t>
      </w:r>
      <w:r w:rsidR="005750FD" w:rsidRPr="005750FD">
        <w:rPr>
          <w:rFonts w:ascii="Times New Roman" w:hAnsi="Times New Roman" w:cs="Times New Roman"/>
          <w:sz w:val="28"/>
        </w:rPr>
        <w:t xml:space="preserve"> </w:t>
      </w:r>
      <w:r w:rsidR="005750FD">
        <w:rPr>
          <w:rFonts w:ascii="Times New Roman" w:hAnsi="Times New Roman" w:cs="Times New Roman"/>
          <w:sz w:val="28"/>
          <w:lang w:val="en-US"/>
        </w:rPr>
        <w:t>of</w:t>
      </w:r>
      <w:r w:rsidR="005750FD" w:rsidRPr="005750FD">
        <w:rPr>
          <w:rFonts w:ascii="Times New Roman" w:hAnsi="Times New Roman" w:cs="Times New Roman"/>
          <w:sz w:val="28"/>
        </w:rPr>
        <w:t xml:space="preserve"> </w:t>
      </w:r>
      <w:r w:rsidR="005750FD">
        <w:rPr>
          <w:rFonts w:ascii="Times New Roman" w:hAnsi="Times New Roman" w:cs="Times New Roman"/>
          <w:sz w:val="28"/>
          <w:lang w:val="en-US"/>
        </w:rPr>
        <w:t>dialogue</w:t>
      </w:r>
      <w:r w:rsidR="005750FD">
        <w:rPr>
          <w:rFonts w:ascii="Times New Roman" w:hAnsi="Times New Roman" w:cs="Times New Roman"/>
          <w:sz w:val="28"/>
        </w:rPr>
        <w:t>», который проходит в Москве</w:t>
      </w:r>
      <w:r w:rsidR="005750FD">
        <w:rPr>
          <w:rStyle w:val="a7"/>
          <w:rFonts w:ascii="Times New Roman" w:hAnsi="Times New Roman" w:cs="Times New Roman"/>
          <w:sz w:val="28"/>
        </w:rPr>
        <w:footnoteReference w:id="128"/>
      </w:r>
      <w:r w:rsidR="005750FD">
        <w:rPr>
          <w:rFonts w:ascii="Times New Roman" w:hAnsi="Times New Roman" w:cs="Times New Roman"/>
          <w:sz w:val="28"/>
        </w:rPr>
        <w:t>.</w:t>
      </w:r>
    </w:p>
    <w:p w14:paraId="4E4A9B20" w14:textId="5F26214C" w:rsidR="005750FD" w:rsidRDefault="005750FD" w:rsidP="00954F21">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Продвижение через органы федеральной власти. Автору представляется возможным привлечение инвестиций в регионы через ряд органов федеральной власти, что также даст возможность продвижения территориального бренда Кольского полуострова. Продвигать свои интересы можно через различные министерства, например, Министерство регионального развития или Министерство экономического развития.</w:t>
      </w:r>
    </w:p>
    <w:p w14:paraId="0B9A7723" w14:textId="22919991" w:rsidR="00E958AE" w:rsidRDefault="006B3899" w:rsidP="00E958AE">
      <w:pPr>
        <w:spacing w:after="0" w:line="360" w:lineRule="auto"/>
        <w:ind w:firstLine="708"/>
        <w:jc w:val="both"/>
        <w:rPr>
          <w:rFonts w:ascii="Times New Roman" w:hAnsi="Times New Roman" w:cs="Times New Roman"/>
          <w:sz w:val="28"/>
        </w:rPr>
      </w:pPr>
      <w:r>
        <w:rPr>
          <w:rFonts w:ascii="Times New Roman" w:hAnsi="Times New Roman" w:cs="Times New Roman"/>
          <w:sz w:val="28"/>
        </w:rPr>
        <w:t>Кинематограф. Кольский полуостров неоднократно становился площадкой для съемки российских и зарубежных фильмов. В социальной сети существует группа, посвященная снятым на полуострове фильмам</w:t>
      </w:r>
      <w:r>
        <w:rPr>
          <w:rStyle w:val="a7"/>
          <w:rFonts w:ascii="Times New Roman" w:hAnsi="Times New Roman" w:cs="Times New Roman"/>
          <w:sz w:val="28"/>
        </w:rPr>
        <w:footnoteReference w:id="129"/>
      </w:r>
      <w:r>
        <w:rPr>
          <w:rFonts w:ascii="Times New Roman" w:hAnsi="Times New Roman" w:cs="Times New Roman"/>
          <w:sz w:val="28"/>
        </w:rPr>
        <w:t xml:space="preserve">, самыми известными из которых стали: «Перегон» Александра Рогожкина, «Левиафан» Андрея Звягинцева, «Петя по дороге в царствие небесное» Николая Досталя и многие другие. </w:t>
      </w:r>
      <w:r w:rsidR="00E958AE">
        <w:rPr>
          <w:rFonts w:ascii="Times New Roman" w:hAnsi="Times New Roman" w:cs="Times New Roman"/>
          <w:sz w:val="28"/>
        </w:rPr>
        <w:t>Данный канал коммуникации обладает несколькими существенными ограничениями: им невозможно управлять из-за того, что кинематографисты снимают в регионе фильмы, когда они нуждаются в показе суровой северной природы; а также Кольские пейзажи могут изображаться абстрактно, не имея отсылки к самой территории. Исходя из этого, стоит рассматривать данный канал как стихийный инструмент в продвижении бренда территории.</w:t>
      </w:r>
    </w:p>
    <w:p w14:paraId="764220AA" w14:textId="24F041B0" w:rsidR="00005A52" w:rsidRDefault="00FC7473" w:rsidP="00954F21">
      <w:pPr>
        <w:spacing w:line="360" w:lineRule="auto"/>
        <w:ind w:firstLine="708"/>
        <w:jc w:val="both"/>
        <w:rPr>
          <w:rFonts w:ascii="Times New Roman" w:hAnsi="Times New Roman" w:cs="Times New Roman"/>
          <w:sz w:val="28"/>
        </w:rPr>
      </w:pPr>
      <w:r>
        <w:rPr>
          <w:rFonts w:ascii="Times New Roman" w:hAnsi="Times New Roman" w:cs="Times New Roman"/>
          <w:b/>
          <w:sz w:val="28"/>
        </w:rPr>
        <w:t>Организационный аспект.</w:t>
      </w:r>
      <w:r w:rsidR="00005A52">
        <w:rPr>
          <w:rFonts w:ascii="Times New Roman" w:hAnsi="Times New Roman" w:cs="Times New Roman"/>
          <w:b/>
          <w:sz w:val="28"/>
        </w:rPr>
        <w:t xml:space="preserve"> </w:t>
      </w:r>
      <w:r w:rsidR="00005A52" w:rsidRPr="00005A52">
        <w:rPr>
          <w:rFonts w:ascii="Times New Roman" w:hAnsi="Times New Roman" w:cs="Times New Roman"/>
          <w:sz w:val="28"/>
        </w:rPr>
        <w:t>В правительстве Мурманской области существует ряд министерств, деятельность который может быть связана с развитием бренда Кольского полуострова: Министерство по внутренней политике и массовым коммуникациям, Министерство развития предприни</w:t>
      </w:r>
      <w:r w:rsidR="00005A52">
        <w:rPr>
          <w:rFonts w:ascii="Times New Roman" w:hAnsi="Times New Roman" w:cs="Times New Roman"/>
          <w:sz w:val="28"/>
        </w:rPr>
        <w:t>мательства и промышленности, а также</w:t>
      </w:r>
      <w:r w:rsidR="00005A52">
        <w:rPr>
          <w:rFonts w:ascii="Times New Roman" w:hAnsi="Times New Roman" w:cs="Times New Roman"/>
          <w:b/>
          <w:sz w:val="28"/>
        </w:rPr>
        <w:t xml:space="preserve"> </w:t>
      </w:r>
      <w:r w:rsidR="00005A52" w:rsidRPr="00005A52">
        <w:rPr>
          <w:rFonts w:ascii="Times New Roman" w:hAnsi="Times New Roman" w:cs="Times New Roman"/>
          <w:sz w:val="28"/>
        </w:rPr>
        <w:t>Министерство территориального развития</w:t>
      </w:r>
      <w:r w:rsidR="00CD0DC3">
        <w:rPr>
          <w:rStyle w:val="a7"/>
          <w:rFonts w:ascii="Times New Roman" w:hAnsi="Times New Roman" w:cs="Times New Roman"/>
          <w:sz w:val="28"/>
        </w:rPr>
        <w:footnoteReference w:id="130"/>
      </w:r>
      <w:r w:rsidR="00005A52" w:rsidRPr="00005A52">
        <w:rPr>
          <w:rFonts w:ascii="Times New Roman" w:hAnsi="Times New Roman" w:cs="Times New Roman"/>
          <w:sz w:val="28"/>
        </w:rPr>
        <w:t xml:space="preserve">. </w:t>
      </w:r>
      <w:r w:rsidR="00CD0DC3">
        <w:rPr>
          <w:rFonts w:ascii="Times New Roman" w:hAnsi="Times New Roman" w:cs="Times New Roman"/>
          <w:sz w:val="28"/>
        </w:rPr>
        <w:t xml:space="preserve">Существует и официальный туристический </w:t>
      </w:r>
      <w:r w:rsidR="00CD0DC3">
        <w:rPr>
          <w:rFonts w:ascii="Times New Roman" w:hAnsi="Times New Roman" w:cs="Times New Roman"/>
          <w:sz w:val="28"/>
        </w:rPr>
        <w:lastRenderedPageBreak/>
        <w:t>порта Мурманской области, который занимается развитием и реализацией туристическим направлений и проектов</w:t>
      </w:r>
      <w:r w:rsidR="00CD0DC3">
        <w:rPr>
          <w:rStyle w:val="a7"/>
          <w:rFonts w:ascii="Times New Roman" w:hAnsi="Times New Roman" w:cs="Times New Roman"/>
          <w:sz w:val="28"/>
        </w:rPr>
        <w:footnoteReference w:id="131"/>
      </w:r>
      <w:r w:rsidR="00CD0DC3">
        <w:rPr>
          <w:rFonts w:ascii="Times New Roman" w:hAnsi="Times New Roman" w:cs="Times New Roman"/>
          <w:sz w:val="28"/>
        </w:rPr>
        <w:t xml:space="preserve">. </w:t>
      </w:r>
    </w:p>
    <w:p w14:paraId="3014CD0A" w14:textId="737D0B88" w:rsidR="00CD0DC3" w:rsidRDefault="00CD0DC3" w:rsidP="00954F21">
      <w:pPr>
        <w:spacing w:line="360" w:lineRule="auto"/>
        <w:jc w:val="both"/>
        <w:rPr>
          <w:rFonts w:ascii="Times New Roman" w:hAnsi="Times New Roman" w:cs="Times New Roman"/>
          <w:sz w:val="28"/>
        </w:rPr>
      </w:pPr>
      <w:r>
        <w:rPr>
          <w:rFonts w:ascii="Times New Roman" w:hAnsi="Times New Roman" w:cs="Times New Roman"/>
          <w:sz w:val="28"/>
        </w:rPr>
        <w:tab/>
        <w:t>Автору кажется целесообразным, чтобы развитием и продвижением бренда Кольского полуострова занималось Министерство по внутренней политике и массовым коммуникациям. Оно имеет собственный сайт</w:t>
      </w:r>
      <w:r>
        <w:rPr>
          <w:rStyle w:val="a7"/>
          <w:rFonts w:ascii="Times New Roman" w:hAnsi="Times New Roman" w:cs="Times New Roman"/>
          <w:b/>
          <w:sz w:val="28"/>
        </w:rPr>
        <w:footnoteReference w:id="132"/>
      </w:r>
      <w:r>
        <w:rPr>
          <w:rFonts w:ascii="Times New Roman" w:hAnsi="Times New Roman" w:cs="Times New Roman"/>
          <w:sz w:val="28"/>
        </w:rPr>
        <w:t xml:space="preserve"> и публичную страницу в социальной сети</w:t>
      </w:r>
      <w:r>
        <w:rPr>
          <w:rStyle w:val="a7"/>
          <w:rFonts w:ascii="Times New Roman" w:hAnsi="Times New Roman" w:cs="Times New Roman"/>
          <w:b/>
          <w:sz w:val="28"/>
        </w:rPr>
        <w:footnoteReference w:id="133"/>
      </w:r>
      <w:r w:rsidR="00E6568B">
        <w:rPr>
          <w:rFonts w:ascii="Times New Roman" w:hAnsi="Times New Roman" w:cs="Times New Roman"/>
          <w:sz w:val="28"/>
        </w:rPr>
        <w:t>, однако последняя не имеет активности и интереса со стороны пользователей (количество подписчиков публичной страницы – всего 104 человека).</w:t>
      </w:r>
      <w:r w:rsidR="00954F21">
        <w:rPr>
          <w:rFonts w:ascii="Times New Roman" w:hAnsi="Times New Roman" w:cs="Times New Roman"/>
          <w:sz w:val="28"/>
        </w:rPr>
        <w:t xml:space="preserve"> Для большей эффективности кампании территориального </w:t>
      </w:r>
      <w:proofErr w:type="spellStart"/>
      <w:r w:rsidR="00954F21">
        <w:rPr>
          <w:rFonts w:ascii="Times New Roman" w:hAnsi="Times New Roman" w:cs="Times New Roman"/>
          <w:sz w:val="28"/>
        </w:rPr>
        <w:t>брендинга</w:t>
      </w:r>
      <w:proofErr w:type="spellEnd"/>
      <w:r w:rsidR="00954F21">
        <w:rPr>
          <w:rFonts w:ascii="Times New Roman" w:hAnsi="Times New Roman" w:cs="Times New Roman"/>
          <w:sz w:val="28"/>
        </w:rPr>
        <w:t>, данное Министерство должно объединить свои усилия с другими структурными отделами области, а также начать сотрудничество с негосударственным сектором. Это поможет снизить противоречия между органами государственной власти и охватить значительную часть потенциальных ресурсов для проектирования территориального бренда.</w:t>
      </w:r>
    </w:p>
    <w:p w14:paraId="23C3736A" w14:textId="26058E18" w:rsidR="00FC7473" w:rsidRPr="00FC7473" w:rsidRDefault="00954F21" w:rsidP="00954F21">
      <w:pPr>
        <w:spacing w:line="360" w:lineRule="auto"/>
        <w:jc w:val="both"/>
        <w:rPr>
          <w:rFonts w:ascii="Times New Roman" w:hAnsi="Times New Roman" w:cs="Times New Roman"/>
          <w:b/>
          <w:sz w:val="28"/>
        </w:rPr>
      </w:pPr>
      <w:r>
        <w:rPr>
          <w:rFonts w:ascii="Times New Roman" w:hAnsi="Times New Roman" w:cs="Times New Roman"/>
          <w:sz w:val="28"/>
        </w:rPr>
        <w:tab/>
        <w:t>Также, одним из возможных решений в организационном аспекте является создание специальной некоммерческой организации, которая в последующем будет формировать экспертное сообщество для формирования стратегии территориального бренда. Такой подход сможет эффективно привлечь к сотрудничеству определенных представителей общества, а также привлечь дополнительные регалии к образу демократичной территории.</w:t>
      </w:r>
    </w:p>
    <w:p w14:paraId="20355821" w14:textId="77777777" w:rsidR="00ED5972" w:rsidRDefault="00ED5972" w:rsidP="00874514">
      <w:pPr>
        <w:pStyle w:val="1"/>
        <w:jc w:val="left"/>
      </w:pPr>
      <w:r>
        <w:br w:type="page"/>
      </w:r>
    </w:p>
    <w:p w14:paraId="52DE06FF" w14:textId="6A84D4D4" w:rsidR="00481A51" w:rsidRPr="00481A51" w:rsidRDefault="00834882" w:rsidP="00481A51">
      <w:pPr>
        <w:pStyle w:val="1"/>
      </w:pPr>
      <w:bookmarkStart w:id="20" w:name="_Toc482038685"/>
      <w:r>
        <w:lastRenderedPageBreak/>
        <w:t>ЗАКЛЮЧЕНИЕ</w:t>
      </w:r>
      <w:bookmarkEnd w:id="20"/>
    </w:p>
    <w:p w14:paraId="0BF94E59" w14:textId="450AC853" w:rsidR="0038453B" w:rsidRDefault="0038453B" w:rsidP="0038453B">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территории в настоящее время определяется новым трендом в государственной стратегии стабильного социально-экономического развития, а также становится ключевой фигурой, способствующей пополнению бюджета регионов и росту отраслей. Именно в регионах расположены основные интеллектуальные и производственные ресурсы.</w:t>
      </w:r>
    </w:p>
    <w:p w14:paraId="763F54CA" w14:textId="47EE19D8" w:rsidR="0038453B" w:rsidRPr="00C01A93" w:rsidRDefault="0038453B" w:rsidP="0038453B">
      <w:pPr>
        <w:spacing w:after="0" w:line="360" w:lineRule="auto"/>
        <w:ind w:firstLine="708"/>
        <w:jc w:val="both"/>
        <w:rPr>
          <w:rFonts w:ascii="Times New Roman" w:hAnsi="Times New Roman" w:cs="Times New Roman"/>
          <w:sz w:val="28"/>
          <w:szCs w:val="28"/>
        </w:rPr>
      </w:pPr>
      <w:r>
        <w:rPr>
          <w:rFonts w:ascii="Times New Roman" w:hAnsi="Times New Roman"/>
          <w:sz w:val="28"/>
          <w:szCs w:val="28"/>
        </w:rPr>
        <w:t xml:space="preserve">Работа посвящена современным стратегиям территориального </w:t>
      </w:r>
      <w:proofErr w:type="spellStart"/>
      <w:r>
        <w:rPr>
          <w:rFonts w:ascii="Times New Roman" w:hAnsi="Times New Roman"/>
          <w:sz w:val="28"/>
          <w:szCs w:val="28"/>
        </w:rPr>
        <w:t>брендинга</w:t>
      </w:r>
      <w:proofErr w:type="spellEnd"/>
      <w:r>
        <w:rPr>
          <w:rFonts w:ascii="Times New Roman" w:hAnsi="Times New Roman"/>
          <w:sz w:val="28"/>
          <w:szCs w:val="28"/>
        </w:rPr>
        <w:t>.</w:t>
      </w:r>
    </w:p>
    <w:p w14:paraId="76A4CCE1" w14:textId="27148FB2" w:rsidR="0038453B" w:rsidRDefault="0038453B" w:rsidP="0038453B">
      <w:pPr>
        <w:spacing w:after="0" w:line="360" w:lineRule="auto"/>
        <w:ind w:firstLine="708"/>
        <w:jc w:val="both"/>
        <w:rPr>
          <w:rFonts w:ascii="Times New Roman" w:hAnsi="Times New Roman"/>
          <w:sz w:val="28"/>
          <w:szCs w:val="28"/>
        </w:rPr>
      </w:pPr>
      <w:r>
        <w:rPr>
          <w:rFonts w:ascii="Times New Roman" w:hAnsi="Times New Roman"/>
          <w:sz w:val="28"/>
          <w:szCs w:val="28"/>
        </w:rPr>
        <w:t>Исследование теоретических источников подтвердило актуальность темы диссертационной работы</w:t>
      </w:r>
      <w:r w:rsidRPr="005A0DBF">
        <w:rPr>
          <w:rFonts w:ascii="Times New Roman" w:hAnsi="Times New Roman"/>
          <w:sz w:val="28"/>
          <w:szCs w:val="28"/>
        </w:rPr>
        <w:t>, которая заключалась в</w:t>
      </w:r>
      <w:r>
        <w:rPr>
          <w:rFonts w:ascii="Times New Roman" w:hAnsi="Times New Roman"/>
          <w:sz w:val="28"/>
          <w:szCs w:val="28"/>
        </w:rPr>
        <w:t xml:space="preserve"> </w:t>
      </w:r>
      <w:r w:rsidR="005A0DBF">
        <w:rPr>
          <w:rFonts w:ascii="Times New Roman" w:hAnsi="Times New Roman"/>
          <w:sz w:val="28"/>
          <w:szCs w:val="28"/>
        </w:rPr>
        <w:t xml:space="preserve">необходимости </w:t>
      </w:r>
      <w:r w:rsidR="005A0DBF">
        <w:rPr>
          <w:rFonts w:ascii="Times New Roman" w:hAnsi="Times New Roman" w:cs="Times New Roman"/>
          <w:sz w:val="28"/>
          <w:szCs w:val="28"/>
        </w:rPr>
        <w:t xml:space="preserve">глубокого, системного и научного постижения </w:t>
      </w:r>
      <w:proofErr w:type="spellStart"/>
      <w:r w:rsidR="005A0DBF">
        <w:rPr>
          <w:rFonts w:ascii="Times New Roman" w:hAnsi="Times New Roman" w:cs="Times New Roman"/>
          <w:sz w:val="28"/>
          <w:szCs w:val="28"/>
        </w:rPr>
        <w:t>брендинга</w:t>
      </w:r>
      <w:proofErr w:type="spellEnd"/>
      <w:r w:rsidR="005A0DBF">
        <w:rPr>
          <w:rFonts w:ascii="Times New Roman" w:hAnsi="Times New Roman" w:cs="Times New Roman"/>
          <w:sz w:val="28"/>
          <w:szCs w:val="28"/>
        </w:rPr>
        <w:t xml:space="preserve"> территории как главного инструмента улучшения привлекательности региона в современных условиях.</w:t>
      </w:r>
    </w:p>
    <w:p w14:paraId="2B54CB8D" w14:textId="31150522" w:rsidR="0038453B" w:rsidRPr="0038453B" w:rsidRDefault="0038453B" w:rsidP="0038453B">
      <w:pPr>
        <w:spacing w:after="0" w:line="360" w:lineRule="auto"/>
        <w:ind w:firstLine="708"/>
        <w:jc w:val="both"/>
        <w:rPr>
          <w:rFonts w:ascii="Times New Roman" w:hAnsi="Times New Roman"/>
          <w:sz w:val="28"/>
          <w:szCs w:val="28"/>
        </w:rPr>
      </w:pPr>
      <w:r w:rsidRPr="001E078D">
        <w:rPr>
          <w:rFonts w:ascii="Times New Roman" w:hAnsi="Times New Roman" w:cs="Times New Roman"/>
          <w:sz w:val="28"/>
          <w:szCs w:val="28"/>
        </w:rPr>
        <w:t xml:space="preserve">В ходе </w:t>
      </w:r>
      <w:r w:rsidR="00E14A6E">
        <w:rPr>
          <w:rFonts w:ascii="Times New Roman" w:hAnsi="Times New Roman" w:cs="Times New Roman"/>
          <w:sz w:val="28"/>
          <w:szCs w:val="28"/>
        </w:rPr>
        <w:t>исследования</w:t>
      </w:r>
      <w:r w:rsidRPr="001E078D">
        <w:rPr>
          <w:rFonts w:ascii="Times New Roman" w:hAnsi="Times New Roman" w:cs="Times New Roman"/>
          <w:sz w:val="28"/>
          <w:szCs w:val="28"/>
        </w:rPr>
        <w:t xml:space="preserve"> была достигнута цель</w:t>
      </w:r>
      <w:r>
        <w:rPr>
          <w:rFonts w:ascii="Times New Roman" w:hAnsi="Times New Roman" w:cs="Times New Roman"/>
          <w:sz w:val="28"/>
          <w:szCs w:val="28"/>
        </w:rPr>
        <w:t xml:space="preserve">, т.е. были </w:t>
      </w:r>
      <w:r>
        <w:rPr>
          <w:rFonts w:ascii="Times New Roman" w:eastAsia="Times New Roman" w:hAnsi="Times New Roman" w:cs="Times New Roman"/>
          <w:color w:val="000000"/>
          <w:sz w:val="28"/>
          <w:szCs w:val="28"/>
          <w:lang w:eastAsia="ru-RU"/>
        </w:rPr>
        <w:t xml:space="preserve">исследованы теоретические и практические аспекты территориального </w:t>
      </w:r>
      <w:proofErr w:type="spellStart"/>
      <w:r>
        <w:rPr>
          <w:rFonts w:ascii="Times New Roman" w:eastAsia="Times New Roman" w:hAnsi="Times New Roman" w:cs="Times New Roman"/>
          <w:color w:val="000000"/>
          <w:sz w:val="28"/>
          <w:szCs w:val="28"/>
          <w:lang w:eastAsia="ru-RU"/>
        </w:rPr>
        <w:t>брендинга</w:t>
      </w:r>
      <w:proofErr w:type="spellEnd"/>
      <w:r>
        <w:rPr>
          <w:rFonts w:ascii="Times New Roman" w:eastAsia="Times New Roman" w:hAnsi="Times New Roman" w:cs="Times New Roman"/>
          <w:color w:val="000000"/>
          <w:sz w:val="28"/>
          <w:szCs w:val="28"/>
          <w:lang w:eastAsia="ru-RU"/>
        </w:rPr>
        <w:t>, а также разработаны теоретические</w:t>
      </w:r>
      <w:r w:rsidRPr="005062BB">
        <w:rPr>
          <w:rFonts w:ascii="Times New Roman" w:eastAsia="Times New Roman" w:hAnsi="Times New Roman" w:cs="Times New Roman"/>
          <w:color w:val="000000"/>
          <w:sz w:val="28"/>
          <w:szCs w:val="28"/>
          <w:lang w:eastAsia="ru-RU"/>
        </w:rPr>
        <w:t xml:space="preserve"> основ</w:t>
      </w:r>
      <w:r>
        <w:rPr>
          <w:rFonts w:ascii="Times New Roman" w:eastAsia="Times New Roman" w:hAnsi="Times New Roman" w:cs="Times New Roman"/>
          <w:color w:val="000000"/>
          <w:sz w:val="28"/>
          <w:szCs w:val="28"/>
          <w:lang w:eastAsia="ru-RU"/>
        </w:rPr>
        <w:t>ы и методические подходы</w:t>
      </w:r>
      <w:r w:rsidRPr="005062BB">
        <w:rPr>
          <w:rFonts w:ascii="Times New Roman" w:eastAsia="Times New Roman" w:hAnsi="Times New Roman" w:cs="Times New Roman"/>
          <w:color w:val="000000"/>
          <w:sz w:val="28"/>
          <w:szCs w:val="28"/>
          <w:lang w:eastAsia="ru-RU"/>
        </w:rPr>
        <w:t xml:space="preserve"> к формированию современных </w:t>
      </w:r>
      <w:r>
        <w:rPr>
          <w:rFonts w:ascii="Times New Roman" w:eastAsia="Times New Roman" w:hAnsi="Times New Roman" w:cs="Times New Roman"/>
          <w:color w:val="000000"/>
          <w:sz w:val="28"/>
          <w:szCs w:val="28"/>
          <w:lang w:eastAsia="ru-RU"/>
        </w:rPr>
        <w:t>коммуникационных стратегий</w:t>
      </w:r>
      <w:r w:rsidRPr="005062BB">
        <w:rPr>
          <w:rFonts w:ascii="Times New Roman" w:eastAsia="Times New Roman" w:hAnsi="Times New Roman" w:cs="Times New Roman"/>
          <w:color w:val="000000"/>
          <w:sz w:val="28"/>
          <w:szCs w:val="28"/>
          <w:lang w:eastAsia="ru-RU"/>
        </w:rPr>
        <w:t xml:space="preserve"> территориального </w:t>
      </w:r>
      <w:proofErr w:type="spellStart"/>
      <w:r w:rsidRPr="005062BB">
        <w:rPr>
          <w:rFonts w:ascii="Times New Roman" w:eastAsia="Times New Roman" w:hAnsi="Times New Roman" w:cs="Times New Roman"/>
          <w:color w:val="000000"/>
          <w:sz w:val="28"/>
          <w:szCs w:val="28"/>
          <w:lang w:eastAsia="ru-RU"/>
        </w:rPr>
        <w:t>брендинга</w:t>
      </w:r>
      <w:proofErr w:type="spellEnd"/>
      <w:r w:rsidRPr="005062BB">
        <w:rPr>
          <w:rFonts w:ascii="Times New Roman" w:eastAsia="Times New Roman" w:hAnsi="Times New Roman" w:cs="Times New Roman"/>
          <w:color w:val="000000"/>
          <w:sz w:val="28"/>
          <w:szCs w:val="28"/>
          <w:lang w:eastAsia="ru-RU"/>
        </w:rPr>
        <w:t xml:space="preserve"> для Кольского полуострова.</w:t>
      </w:r>
    </w:p>
    <w:p w14:paraId="32176B76" w14:textId="6CCB60B1" w:rsidR="0038453B" w:rsidRDefault="0038453B" w:rsidP="00B069AC">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 теоретических источников показал, что </w:t>
      </w:r>
      <w:r w:rsidR="00106595">
        <w:rPr>
          <w:rFonts w:ascii="Times New Roman" w:hAnsi="Times New Roman" w:cs="Times New Roman"/>
          <w:sz w:val="28"/>
          <w:szCs w:val="28"/>
        </w:rPr>
        <w:t>р</w:t>
      </w:r>
      <w:r w:rsidR="00B069AC">
        <w:rPr>
          <w:rFonts w:ascii="Times New Roman" w:hAnsi="Times New Roman" w:cs="Times New Roman"/>
          <w:sz w:val="28"/>
          <w:szCs w:val="28"/>
        </w:rPr>
        <w:t>егион является социально актуализированной территорией</w:t>
      </w:r>
      <w:r w:rsidR="00106595" w:rsidRPr="00301A6E">
        <w:rPr>
          <w:rFonts w:ascii="Times New Roman" w:hAnsi="Times New Roman" w:cs="Times New Roman"/>
          <w:sz w:val="28"/>
          <w:szCs w:val="28"/>
        </w:rPr>
        <w:t xml:space="preserve">. </w:t>
      </w:r>
      <w:r w:rsidR="00B069AC">
        <w:rPr>
          <w:rFonts w:ascii="Times New Roman" w:hAnsi="Times New Roman" w:cs="Times New Roman"/>
          <w:sz w:val="28"/>
          <w:szCs w:val="28"/>
        </w:rPr>
        <w:t xml:space="preserve">Наряду с этим, регион может являться, как местом (то есть быть частью пространства, которое наделено смыслами и символами), так и территорий, которая может содержать эти места. </w:t>
      </w:r>
      <w:r>
        <w:rPr>
          <w:rFonts w:ascii="Times New Roman" w:hAnsi="Times New Roman" w:cs="Times New Roman"/>
          <w:sz w:val="28"/>
          <w:szCs w:val="28"/>
        </w:rPr>
        <w:t>А</w:t>
      </w:r>
      <w:r w:rsidRPr="00301A6E">
        <w:rPr>
          <w:rFonts w:ascii="Times New Roman" w:hAnsi="Times New Roman" w:cs="Times New Roman"/>
          <w:sz w:val="28"/>
          <w:szCs w:val="28"/>
        </w:rPr>
        <w:t xml:space="preserve">втор </w:t>
      </w:r>
      <w:r>
        <w:rPr>
          <w:rFonts w:ascii="Times New Roman" w:hAnsi="Times New Roman" w:cs="Times New Roman"/>
          <w:sz w:val="28"/>
          <w:szCs w:val="28"/>
        </w:rPr>
        <w:t>исследования</w:t>
      </w:r>
      <w:r w:rsidRPr="00301A6E">
        <w:rPr>
          <w:rFonts w:ascii="Times New Roman" w:hAnsi="Times New Roman" w:cs="Times New Roman"/>
          <w:sz w:val="28"/>
          <w:szCs w:val="28"/>
        </w:rPr>
        <w:t xml:space="preserve"> проанализировал понятие региона как субъекта экономики и вывел следующее определение: </w:t>
      </w:r>
      <w:r w:rsidRPr="00301A6E">
        <w:rPr>
          <w:rFonts w:ascii="Times New Roman" w:hAnsi="Times New Roman" w:cs="Times New Roman"/>
          <w:sz w:val="28"/>
          <w:szCs w:val="28"/>
          <w:shd w:val="clear" w:color="auto" w:fill="FFFFFF"/>
        </w:rPr>
        <w:t xml:space="preserve">регион - это цельная система с определенной структурой, целями, функциями, задачами и связями с внешней средой, культурой историей и определенными условиями жизни населения. </w:t>
      </w:r>
      <w:r w:rsidRPr="00301A6E">
        <w:rPr>
          <w:rFonts w:ascii="Times New Roman" w:hAnsi="Times New Roman" w:cs="Times New Roman"/>
          <w:b/>
          <w:sz w:val="28"/>
          <w:szCs w:val="28"/>
        </w:rPr>
        <w:tab/>
      </w:r>
    </w:p>
    <w:p w14:paraId="7F6818F4" w14:textId="53CCE839" w:rsidR="00106595" w:rsidRDefault="00106595" w:rsidP="00106595">
      <w:pPr>
        <w:pStyle w:val="a3"/>
        <w:shd w:val="clear" w:color="auto" w:fill="FFFFFF"/>
        <w:spacing w:before="0" w:beforeAutospacing="0" w:after="0" w:afterAutospacing="0" w:line="360" w:lineRule="auto"/>
        <w:ind w:firstLine="709"/>
        <w:jc w:val="both"/>
        <w:rPr>
          <w:sz w:val="28"/>
          <w:szCs w:val="28"/>
          <w:shd w:val="clear" w:color="auto" w:fill="FFFFFF"/>
        </w:rPr>
      </w:pPr>
      <w:r w:rsidRPr="00481A51">
        <w:rPr>
          <w:sz w:val="28"/>
          <w:szCs w:val="28"/>
          <w:shd w:val="clear" w:color="auto" w:fill="FFFFFF"/>
        </w:rPr>
        <w:t xml:space="preserve">В работе автор рассмотрел основной понятий аппарат территориального </w:t>
      </w:r>
      <w:proofErr w:type="spellStart"/>
      <w:r w:rsidRPr="00481A51">
        <w:rPr>
          <w:sz w:val="28"/>
          <w:szCs w:val="28"/>
          <w:shd w:val="clear" w:color="auto" w:fill="FFFFFF"/>
        </w:rPr>
        <w:t>брендинга</w:t>
      </w:r>
      <w:proofErr w:type="spellEnd"/>
      <w:r w:rsidRPr="00481A51">
        <w:rPr>
          <w:sz w:val="28"/>
          <w:szCs w:val="28"/>
          <w:shd w:val="clear" w:color="auto" w:fill="FFFFFF"/>
        </w:rPr>
        <w:t xml:space="preserve">: </w:t>
      </w:r>
      <w:r w:rsidRPr="00301A6E">
        <w:rPr>
          <w:sz w:val="28"/>
          <w:szCs w:val="28"/>
          <w:shd w:val="clear" w:color="auto" w:fill="FFFFFF"/>
        </w:rPr>
        <w:t xml:space="preserve">образ, имидж, бренд и репутация региона. </w:t>
      </w:r>
    </w:p>
    <w:p w14:paraId="079D42E1" w14:textId="0F3FB689" w:rsidR="00106595" w:rsidRDefault="00106595" w:rsidP="00106595">
      <w:pPr>
        <w:pStyle w:val="a3"/>
        <w:shd w:val="clear" w:color="auto" w:fill="FFFFFF"/>
        <w:spacing w:before="0" w:beforeAutospacing="0" w:after="0" w:afterAutospacing="0" w:line="360" w:lineRule="auto"/>
        <w:ind w:firstLine="709"/>
        <w:jc w:val="both"/>
        <w:rPr>
          <w:sz w:val="28"/>
          <w:szCs w:val="28"/>
          <w:shd w:val="clear" w:color="auto" w:fill="FFFFFF"/>
        </w:rPr>
      </w:pPr>
      <w:r w:rsidRPr="00EE080D">
        <w:rPr>
          <w:sz w:val="28"/>
          <w:szCs w:val="28"/>
          <w:shd w:val="clear" w:color="auto" w:fill="FFFFFF"/>
        </w:rPr>
        <w:lastRenderedPageBreak/>
        <w:t>Образ</w:t>
      </w:r>
      <w:r>
        <w:rPr>
          <w:sz w:val="28"/>
          <w:szCs w:val="28"/>
          <w:shd w:val="clear" w:color="auto" w:fill="FFFFFF"/>
        </w:rPr>
        <w:t xml:space="preserve"> – </w:t>
      </w:r>
      <w:r w:rsidR="00EE080D" w:rsidRPr="00033412">
        <w:rPr>
          <w:sz w:val="28"/>
          <w:szCs w:val="28"/>
        </w:rPr>
        <w:t>это сложно организованная и целостная система представлений об определенном месте или каком-либо другом пространственном объекте</w:t>
      </w:r>
      <w:r w:rsidR="00EE080D">
        <w:rPr>
          <w:sz w:val="28"/>
          <w:szCs w:val="28"/>
        </w:rPr>
        <w:t>.</w:t>
      </w:r>
    </w:p>
    <w:p w14:paraId="750479B7" w14:textId="11D64664" w:rsidR="00106595" w:rsidRDefault="00106595" w:rsidP="00106595">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Имидж</w:t>
      </w:r>
      <w:r w:rsidR="00B069AC">
        <w:rPr>
          <w:sz w:val="28"/>
          <w:szCs w:val="28"/>
          <w:shd w:val="clear" w:color="auto" w:fill="FFFFFF"/>
        </w:rPr>
        <w:t>ем</w:t>
      </w:r>
      <w:r>
        <w:rPr>
          <w:sz w:val="28"/>
          <w:szCs w:val="28"/>
          <w:shd w:val="clear" w:color="auto" w:fill="FFFFFF"/>
        </w:rPr>
        <w:t xml:space="preserve"> </w:t>
      </w:r>
      <w:r w:rsidR="00B069AC">
        <w:rPr>
          <w:sz w:val="28"/>
          <w:szCs w:val="28"/>
          <w:shd w:val="clear" w:color="auto" w:fill="FFFFFF"/>
        </w:rPr>
        <w:t xml:space="preserve">региона является </w:t>
      </w:r>
      <w:r w:rsidR="00E14A6E" w:rsidRPr="00301A6E">
        <w:rPr>
          <w:sz w:val="28"/>
          <w:szCs w:val="28"/>
        </w:rPr>
        <w:t xml:space="preserve">образ </w:t>
      </w:r>
      <w:r w:rsidR="00B069AC">
        <w:rPr>
          <w:sz w:val="28"/>
          <w:szCs w:val="28"/>
        </w:rPr>
        <w:t>территории</w:t>
      </w:r>
      <w:r w:rsidR="00E14A6E" w:rsidRPr="00301A6E">
        <w:rPr>
          <w:sz w:val="28"/>
          <w:szCs w:val="28"/>
        </w:rPr>
        <w:t xml:space="preserve"> в массовом сознании, </w:t>
      </w:r>
      <w:r w:rsidR="00B069AC">
        <w:rPr>
          <w:sz w:val="28"/>
          <w:szCs w:val="28"/>
        </w:rPr>
        <w:t xml:space="preserve">который формируется путем </w:t>
      </w:r>
      <w:r w:rsidR="00E14A6E" w:rsidRPr="00301A6E">
        <w:rPr>
          <w:sz w:val="28"/>
          <w:szCs w:val="28"/>
        </w:rPr>
        <w:t xml:space="preserve">целенаправленных усилий </w:t>
      </w:r>
      <w:r w:rsidR="00B069AC">
        <w:rPr>
          <w:sz w:val="28"/>
          <w:szCs w:val="28"/>
        </w:rPr>
        <w:t>территориального сообщества и</w:t>
      </w:r>
      <w:r w:rsidR="00E14A6E" w:rsidRPr="00301A6E">
        <w:rPr>
          <w:sz w:val="28"/>
          <w:szCs w:val="28"/>
        </w:rPr>
        <w:t xml:space="preserve"> </w:t>
      </w:r>
      <w:r w:rsidR="00B069AC">
        <w:rPr>
          <w:sz w:val="28"/>
          <w:szCs w:val="28"/>
        </w:rPr>
        <w:t>под влиянием не зависящих</w:t>
      </w:r>
      <w:r w:rsidR="00E14A6E" w:rsidRPr="00301A6E">
        <w:rPr>
          <w:sz w:val="28"/>
          <w:szCs w:val="28"/>
        </w:rPr>
        <w:t xml:space="preserve"> от него </w:t>
      </w:r>
      <w:r w:rsidR="00B069AC">
        <w:rPr>
          <w:sz w:val="28"/>
          <w:szCs w:val="28"/>
        </w:rPr>
        <w:t>информационных потоков.</w:t>
      </w:r>
    </w:p>
    <w:p w14:paraId="13835777" w14:textId="2B478EA8" w:rsidR="00106595" w:rsidRPr="00481A51" w:rsidRDefault="00106595" w:rsidP="00106595">
      <w:pPr>
        <w:pStyle w:val="a3"/>
        <w:shd w:val="clear" w:color="auto" w:fill="FFFFFF"/>
        <w:spacing w:before="0" w:beforeAutospacing="0" w:after="0" w:afterAutospacing="0" w:line="360" w:lineRule="auto"/>
        <w:ind w:firstLine="709"/>
        <w:jc w:val="both"/>
        <w:rPr>
          <w:sz w:val="28"/>
          <w:szCs w:val="28"/>
          <w:highlight w:val="yellow"/>
          <w:shd w:val="clear" w:color="auto" w:fill="FFFFFF"/>
        </w:rPr>
      </w:pPr>
      <w:r w:rsidRPr="00E25AF9">
        <w:rPr>
          <w:sz w:val="28"/>
          <w:szCs w:val="28"/>
          <w:shd w:val="clear" w:color="auto" w:fill="FFFFFF"/>
        </w:rPr>
        <w:t xml:space="preserve">Бренд региона – </w:t>
      </w:r>
      <w:r w:rsidR="00E25AF9" w:rsidRPr="0090754E">
        <w:rPr>
          <w:sz w:val="28"/>
          <w:szCs w:val="28"/>
        </w:rPr>
        <w:t>совокупность ценностей, которые отражают оригинальные неповторимые потребительские характеристики территории, которые получили определенную общественную известность и признание, а также пользуются стабильным спросом</w:t>
      </w:r>
      <w:r w:rsidR="00E25AF9">
        <w:rPr>
          <w:sz w:val="28"/>
          <w:szCs w:val="28"/>
        </w:rPr>
        <w:t>.</w:t>
      </w:r>
    </w:p>
    <w:p w14:paraId="5C2DDA44" w14:textId="66104962" w:rsidR="00106595" w:rsidRDefault="00106595" w:rsidP="00106595">
      <w:pPr>
        <w:pStyle w:val="a3"/>
        <w:shd w:val="clear" w:color="auto" w:fill="FFFFFF"/>
        <w:spacing w:before="0" w:beforeAutospacing="0" w:after="0" w:afterAutospacing="0" w:line="360" w:lineRule="auto"/>
        <w:ind w:firstLine="709"/>
        <w:jc w:val="both"/>
        <w:rPr>
          <w:sz w:val="28"/>
          <w:szCs w:val="28"/>
          <w:shd w:val="clear" w:color="auto" w:fill="FFFFFF"/>
        </w:rPr>
      </w:pPr>
      <w:r w:rsidRPr="003A751E">
        <w:rPr>
          <w:sz w:val="28"/>
          <w:szCs w:val="28"/>
          <w:shd w:val="clear" w:color="auto" w:fill="FFFFFF"/>
        </w:rPr>
        <w:t>Репутация региона –</w:t>
      </w:r>
      <w:r w:rsidR="003A751E">
        <w:rPr>
          <w:sz w:val="28"/>
          <w:szCs w:val="28"/>
          <w:shd w:val="clear" w:color="auto" w:fill="FFFFFF"/>
        </w:rPr>
        <w:t xml:space="preserve"> </w:t>
      </w:r>
      <w:r w:rsidR="003A751E" w:rsidRPr="00033412">
        <w:rPr>
          <w:sz w:val="28"/>
          <w:szCs w:val="28"/>
        </w:rPr>
        <w:t>это характеристика жизнедеятельности территории, динамично формирующаяся в социуме на протяжении достаточно большого периода времени</w:t>
      </w:r>
      <w:r w:rsidR="003A751E">
        <w:rPr>
          <w:sz w:val="28"/>
          <w:szCs w:val="28"/>
        </w:rPr>
        <w:t>.</w:t>
      </w:r>
    </w:p>
    <w:p w14:paraId="0A5424D7" w14:textId="56DC2C69" w:rsidR="008B5E8D" w:rsidRDefault="00106595" w:rsidP="008B5E8D">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Автор пришел к выводу, что синергия последних трех </w:t>
      </w:r>
      <w:r w:rsidRPr="00301A6E">
        <w:rPr>
          <w:sz w:val="28"/>
          <w:szCs w:val="28"/>
          <w:shd w:val="clear" w:color="auto" w:fill="FFFFFF"/>
        </w:rPr>
        <w:t xml:space="preserve">категорий образует целостное понимание территориального </w:t>
      </w:r>
      <w:proofErr w:type="spellStart"/>
      <w:r w:rsidRPr="00301A6E">
        <w:rPr>
          <w:sz w:val="28"/>
          <w:szCs w:val="28"/>
          <w:shd w:val="clear" w:color="auto" w:fill="FFFFFF"/>
        </w:rPr>
        <w:t>брендинга</w:t>
      </w:r>
      <w:proofErr w:type="spellEnd"/>
      <w:r w:rsidRPr="00301A6E">
        <w:rPr>
          <w:sz w:val="28"/>
          <w:szCs w:val="28"/>
          <w:shd w:val="clear" w:color="auto" w:fill="FFFFFF"/>
        </w:rPr>
        <w:t>, его структуры и дальнейшей эффективности.</w:t>
      </w:r>
      <w:r>
        <w:rPr>
          <w:sz w:val="28"/>
          <w:szCs w:val="28"/>
          <w:shd w:val="clear" w:color="auto" w:fill="FFFFFF"/>
        </w:rPr>
        <w:t xml:space="preserve"> </w:t>
      </w:r>
      <w:r w:rsidR="008B5E8D">
        <w:rPr>
          <w:sz w:val="28"/>
          <w:szCs w:val="28"/>
          <w:shd w:val="clear" w:color="auto" w:fill="FFFFFF"/>
        </w:rPr>
        <w:t xml:space="preserve">Территориальный </w:t>
      </w:r>
      <w:proofErr w:type="spellStart"/>
      <w:r w:rsidR="008B5E8D">
        <w:rPr>
          <w:sz w:val="28"/>
          <w:szCs w:val="28"/>
          <w:shd w:val="clear" w:color="auto" w:fill="FFFFFF"/>
        </w:rPr>
        <w:t>брендинг</w:t>
      </w:r>
      <w:proofErr w:type="spellEnd"/>
      <w:r w:rsidR="008B5E8D">
        <w:rPr>
          <w:sz w:val="28"/>
          <w:szCs w:val="28"/>
          <w:shd w:val="clear" w:color="auto" w:fill="FFFFFF"/>
        </w:rPr>
        <w:t xml:space="preserve"> – это целенаправленный процесс по воздействию на имидж территории, построенный вокруг привлекательной идеи, связанной с территорией. </w:t>
      </w:r>
      <w:proofErr w:type="spellStart"/>
      <w:r w:rsidR="008B5E8D">
        <w:rPr>
          <w:sz w:val="28"/>
          <w:szCs w:val="28"/>
          <w:shd w:val="clear" w:color="auto" w:fill="FFFFFF"/>
        </w:rPr>
        <w:t>Брендинг</w:t>
      </w:r>
      <w:proofErr w:type="spellEnd"/>
      <w:r w:rsidR="008B5E8D">
        <w:rPr>
          <w:sz w:val="28"/>
          <w:szCs w:val="28"/>
          <w:shd w:val="clear" w:color="auto" w:fill="FFFFFF"/>
        </w:rPr>
        <w:t xml:space="preserve"> территорий возможен </w:t>
      </w:r>
      <w:proofErr w:type="spellStart"/>
      <w:r w:rsidR="008B5E8D">
        <w:rPr>
          <w:sz w:val="28"/>
          <w:szCs w:val="28"/>
          <w:shd w:val="clear" w:color="auto" w:fill="FFFFFF"/>
        </w:rPr>
        <w:t>возможен</w:t>
      </w:r>
      <w:proofErr w:type="spellEnd"/>
      <w:r w:rsidR="008B5E8D">
        <w:rPr>
          <w:sz w:val="28"/>
          <w:szCs w:val="28"/>
          <w:shd w:val="clear" w:color="auto" w:fill="FFFFFF"/>
        </w:rPr>
        <w:t xml:space="preserve"> при применении комплекса маркетинговых, политических и других технологий</w:t>
      </w:r>
      <w:r w:rsidR="00874514">
        <w:rPr>
          <w:sz w:val="28"/>
          <w:szCs w:val="28"/>
          <w:shd w:val="clear" w:color="auto" w:fill="FFFFFF"/>
        </w:rPr>
        <w:t>.</w:t>
      </w:r>
    </w:p>
    <w:p w14:paraId="39A51D93" w14:textId="306F459F" w:rsidR="00106595" w:rsidRPr="0087122A" w:rsidRDefault="00E14A6E" w:rsidP="0087122A">
      <w:pPr>
        <w:spacing w:line="360" w:lineRule="auto"/>
        <w:ind w:firstLine="708"/>
        <w:jc w:val="both"/>
        <w:rPr>
          <w:rFonts w:ascii="Times New Roman" w:hAnsi="Times New Roman" w:cs="Times New Roman"/>
          <w:sz w:val="28"/>
          <w:szCs w:val="28"/>
          <w:shd w:val="clear" w:color="auto" w:fill="FFFFFF"/>
        </w:rPr>
      </w:pPr>
      <w:r w:rsidRPr="00301A6E">
        <w:rPr>
          <w:rFonts w:ascii="Times New Roman" w:hAnsi="Times New Roman" w:cs="Times New Roman"/>
          <w:sz w:val="28"/>
          <w:szCs w:val="28"/>
          <w:shd w:val="clear" w:color="auto" w:fill="FFFFFF"/>
        </w:rPr>
        <w:t xml:space="preserve">В исследовании было выявлено 4 теоретических подхода к продвижению территории: геополитический, </w:t>
      </w:r>
      <w:proofErr w:type="spellStart"/>
      <w:r w:rsidRPr="00301A6E">
        <w:rPr>
          <w:rFonts w:ascii="Times New Roman" w:hAnsi="Times New Roman" w:cs="Times New Roman"/>
          <w:sz w:val="28"/>
          <w:szCs w:val="28"/>
          <w:shd w:val="clear" w:color="auto" w:fill="FFFFFF"/>
        </w:rPr>
        <w:t>имиджевый</w:t>
      </w:r>
      <w:proofErr w:type="spellEnd"/>
      <w:r w:rsidRPr="00301A6E">
        <w:rPr>
          <w:rFonts w:ascii="Times New Roman" w:hAnsi="Times New Roman" w:cs="Times New Roman"/>
          <w:sz w:val="28"/>
          <w:szCs w:val="28"/>
          <w:shd w:val="clear" w:color="auto" w:fill="FFFFFF"/>
        </w:rPr>
        <w:t xml:space="preserve">, маркетинговый и </w:t>
      </w:r>
      <w:proofErr w:type="spellStart"/>
      <w:r w:rsidRPr="00301A6E">
        <w:rPr>
          <w:rFonts w:ascii="Times New Roman" w:hAnsi="Times New Roman" w:cs="Times New Roman"/>
          <w:sz w:val="28"/>
          <w:szCs w:val="28"/>
          <w:shd w:val="clear" w:color="auto" w:fill="FFFFFF"/>
        </w:rPr>
        <w:t>брендинговый</w:t>
      </w:r>
      <w:proofErr w:type="spellEnd"/>
      <w:r w:rsidRPr="00301A6E">
        <w:rPr>
          <w:rFonts w:ascii="Times New Roman" w:hAnsi="Times New Roman" w:cs="Times New Roman"/>
          <w:sz w:val="28"/>
          <w:szCs w:val="28"/>
          <w:shd w:val="clear" w:color="auto" w:fill="FFFFFF"/>
        </w:rPr>
        <w:t xml:space="preserve">. Для автора наиболее результативным является </w:t>
      </w:r>
      <w:proofErr w:type="spellStart"/>
      <w:r w:rsidRPr="00301A6E">
        <w:rPr>
          <w:rFonts w:ascii="Times New Roman" w:hAnsi="Times New Roman" w:cs="Times New Roman"/>
          <w:sz w:val="28"/>
          <w:szCs w:val="28"/>
          <w:shd w:val="clear" w:color="auto" w:fill="FFFFFF"/>
        </w:rPr>
        <w:t>брендинговый</w:t>
      </w:r>
      <w:proofErr w:type="spellEnd"/>
      <w:r w:rsidRPr="00301A6E">
        <w:rPr>
          <w:rFonts w:ascii="Times New Roman" w:hAnsi="Times New Roman" w:cs="Times New Roman"/>
          <w:sz w:val="28"/>
          <w:szCs w:val="28"/>
          <w:shd w:val="clear" w:color="auto" w:fill="FFFFFF"/>
        </w:rPr>
        <w:t xml:space="preserve"> подход, в связи с его практической применимостью в настоящее время и действующими показателями эффективности. </w:t>
      </w:r>
    </w:p>
    <w:p w14:paraId="0A8B3251" w14:textId="5E81F4B1" w:rsidR="00834882" w:rsidRPr="008B5E8D" w:rsidRDefault="0087122A" w:rsidP="008B5E8D">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А</w:t>
      </w:r>
      <w:r w:rsidR="0038453B">
        <w:rPr>
          <w:rFonts w:ascii="Times New Roman" w:hAnsi="Times New Roman" w:cs="Times New Roman"/>
          <w:sz w:val="28"/>
          <w:szCs w:val="28"/>
        </w:rPr>
        <w:t xml:space="preserve">втор проанализировал ряд авторитетных источников и выделил наиболее интересные и прикладные стратегии </w:t>
      </w:r>
      <w:proofErr w:type="spellStart"/>
      <w:r w:rsidR="0038453B">
        <w:rPr>
          <w:rFonts w:ascii="Times New Roman" w:hAnsi="Times New Roman" w:cs="Times New Roman"/>
          <w:sz w:val="28"/>
          <w:szCs w:val="28"/>
        </w:rPr>
        <w:t>брендинга</w:t>
      </w:r>
      <w:proofErr w:type="spellEnd"/>
      <w:r w:rsidR="0038453B">
        <w:rPr>
          <w:rFonts w:ascii="Times New Roman" w:hAnsi="Times New Roman" w:cs="Times New Roman"/>
          <w:sz w:val="28"/>
          <w:szCs w:val="28"/>
        </w:rPr>
        <w:t xml:space="preserve"> территорий: </w:t>
      </w:r>
      <w:r>
        <w:rPr>
          <w:rStyle w:val="apple-converted-space"/>
          <w:rFonts w:ascii="Times New Roman" w:hAnsi="Times New Roman" w:cs="Times New Roman"/>
          <w:sz w:val="28"/>
          <w:szCs w:val="28"/>
          <w:shd w:val="clear" w:color="auto" w:fill="FFFFFF"/>
        </w:rPr>
        <w:t xml:space="preserve">стратегия конкурентной идентичности </w:t>
      </w:r>
      <w:proofErr w:type="spellStart"/>
      <w:r>
        <w:rPr>
          <w:rStyle w:val="apple-converted-space"/>
          <w:rFonts w:ascii="Times New Roman" w:hAnsi="Times New Roman" w:cs="Times New Roman"/>
          <w:sz w:val="28"/>
          <w:szCs w:val="28"/>
          <w:shd w:val="clear" w:color="auto" w:fill="FFFFFF"/>
        </w:rPr>
        <w:t>Анхольта</w:t>
      </w:r>
      <w:proofErr w:type="spellEnd"/>
      <w:r>
        <w:rPr>
          <w:rStyle w:val="apple-converted-space"/>
          <w:rFonts w:ascii="Times New Roman" w:hAnsi="Times New Roman" w:cs="Times New Roman"/>
          <w:sz w:val="28"/>
          <w:szCs w:val="28"/>
          <w:shd w:val="clear" w:color="auto" w:fill="FFFFFF"/>
        </w:rPr>
        <w:t xml:space="preserve"> («шестигранник </w:t>
      </w:r>
      <w:proofErr w:type="spellStart"/>
      <w:r>
        <w:rPr>
          <w:rStyle w:val="apple-converted-space"/>
          <w:rFonts w:ascii="Times New Roman" w:hAnsi="Times New Roman" w:cs="Times New Roman"/>
          <w:sz w:val="28"/>
          <w:szCs w:val="28"/>
          <w:shd w:val="clear" w:color="auto" w:fill="FFFFFF"/>
        </w:rPr>
        <w:t>Анхольта</w:t>
      </w:r>
      <w:proofErr w:type="spellEnd"/>
      <w:r>
        <w:rPr>
          <w:rStyle w:val="apple-converted-space"/>
          <w:rFonts w:ascii="Times New Roman" w:hAnsi="Times New Roman" w:cs="Times New Roman"/>
          <w:sz w:val="28"/>
          <w:szCs w:val="28"/>
          <w:shd w:val="clear" w:color="auto" w:fill="FFFFFF"/>
        </w:rPr>
        <w:t xml:space="preserve">»), стратегия креативного города </w:t>
      </w:r>
      <w:proofErr w:type="spellStart"/>
      <w:r>
        <w:rPr>
          <w:rStyle w:val="apple-converted-space"/>
          <w:rFonts w:ascii="Times New Roman" w:hAnsi="Times New Roman" w:cs="Times New Roman"/>
          <w:sz w:val="28"/>
          <w:szCs w:val="28"/>
          <w:shd w:val="clear" w:color="auto" w:fill="FFFFFF"/>
        </w:rPr>
        <w:t>Лэндри</w:t>
      </w:r>
      <w:proofErr w:type="spellEnd"/>
      <w:r>
        <w:rPr>
          <w:rStyle w:val="apple-converted-space"/>
          <w:rFonts w:ascii="Times New Roman" w:hAnsi="Times New Roman" w:cs="Times New Roman"/>
          <w:sz w:val="28"/>
          <w:szCs w:val="28"/>
          <w:shd w:val="clear" w:color="auto" w:fill="FFFFFF"/>
        </w:rPr>
        <w:t xml:space="preserve">, сетевая стратегия </w:t>
      </w:r>
      <w:proofErr w:type="spellStart"/>
      <w:r>
        <w:rPr>
          <w:rStyle w:val="apple-converted-space"/>
          <w:rFonts w:ascii="Times New Roman" w:hAnsi="Times New Roman" w:cs="Times New Roman"/>
          <w:sz w:val="28"/>
          <w:szCs w:val="28"/>
          <w:shd w:val="clear" w:color="auto" w:fill="FFFFFF"/>
        </w:rPr>
        <w:t>Динни</w:t>
      </w:r>
      <w:proofErr w:type="spellEnd"/>
      <w:r>
        <w:rPr>
          <w:rStyle w:val="apple-converted-space"/>
          <w:rFonts w:ascii="Times New Roman" w:hAnsi="Times New Roman" w:cs="Times New Roman"/>
          <w:sz w:val="28"/>
          <w:szCs w:val="28"/>
          <w:shd w:val="clear" w:color="auto" w:fill="FFFFFF"/>
        </w:rPr>
        <w:t xml:space="preserve">, коммуникативная модель территориального имиджа </w:t>
      </w:r>
      <w:proofErr w:type="spellStart"/>
      <w:r>
        <w:rPr>
          <w:rStyle w:val="apple-converted-space"/>
          <w:rFonts w:ascii="Times New Roman" w:hAnsi="Times New Roman" w:cs="Times New Roman"/>
          <w:sz w:val="28"/>
          <w:szCs w:val="28"/>
          <w:shd w:val="clear" w:color="auto" w:fill="FFFFFF"/>
        </w:rPr>
        <w:t>Каваратзиса</w:t>
      </w:r>
      <w:proofErr w:type="spellEnd"/>
      <w:r>
        <w:rPr>
          <w:rStyle w:val="apple-converted-space"/>
          <w:rFonts w:ascii="Times New Roman" w:hAnsi="Times New Roman" w:cs="Times New Roman"/>
          <w:sz w:val="28"/>
          <w:szCs w:val="28"/>
          <w:shd w:val="clear" w:color="auto" w:fill="FFFFFF"/>
        </w:rPr>
        <w:t xml:space="preserve">, 5 </w:t>
      </w:r>
      <w:r>
        <w:rPr>
          <w:rStyle w:val="apple-converted-space"/>
          <w:rFonts w:ascii="Times New Roman" w:hAnsi="Times New Roman" w:cs="Times New Roman"/>
          <w:sz w:val="28"/>
          <w:szCs w:val="28"/>
          <w:shd w:val="clear" w:color="auto" w:fill="FFFFFF"/>
        </w:rPr>
        <w:lastRenderedPageBreak/>
        <w:t xml:space="preserve">стратегий позиционирования </w:t>
      </w:r>
      <w:proofErr w:type="spellStart"/>
      <w:r>
        <w:rPr>
          <w:rStyle w:val="apple-converted-space"/>
          <w:rFonts w:ascii="Times New Roman" w:hAnsi="Times New Roman" w:cs="Times New Roman"/>
          <w:sz w:val="28"/>
          <w:szCs w:val="28"/>
          <w:shd w:val="clear" w:color="auto" w:fill="FFFFFF"/>
        </w:rPr>
        <w:t>Шафранской</w:t>
      </w:r>
      <w:proofErr w:type="spellEnd"/>
      <w:r>
        <w:rPr>
          <w:rStyle w:val="apple-converted-space"/>
          <w:rFonts w:ascii="Times New Roman" w:hAnsi="Times New Roman" w:cs="Times New Roman"/>
          <w:sz w:val="28"/>
          <w:szCs w:val="28"/>
          <w:shd w:val="clear" w:color="auto" w:fill="FFFFFF"/>
        </w:rPr>
        <w:t xml:space="preserve">, а также интегративная стратегия С. Ханны </w:t>
      </w:r>
      <w:r w:rsidR="008B5E8D">
        <w:rPr>
          <w:rStyle w:val="apple-converted-space"/>
          <w:rFonts w:ascii="Times New Roman" w:hAnsi="Times New Roman" w:cs="Times New Roman"/>
          <w:sz w:val="28"/>
          <w:szCs w:val="28"/>
          <w:shd w:val="clear" w:color="auto" w:fill="FFFFFF"/>
        </w:rPr>
        <w:t xml:space="preserve">и Дж. </w:t>
      </w:r>
      <w:proofErr w:type="spellStart"/>
      <w:r w:rsidR="008B5E8D">
        <w:rPr>
          <w:rStyle w:val="apple-converted-space"/>
          <w:rFonts w:ascii="Times New Roman" w:hAnsi="Times New Roman" w:cs="Times New Roman"/>
          <w:sz w:val="28"/>
          <w:szCs w:val="28"/>
          <w:shd w:val="clear" w:color="auto" w:fill="FFFFFF"/>
        </w:rPr>
        <w:t>Роули</w:t>
      </w:r>
      <w:proofErr w:type="spellEnd"/>
      <w:r w:rsidR="008B5E8D">
        <w:rPr>
          <w:rStyle w:val="apple-converted-space"/>
          <w:rFonts w:ascii="Times New Roman" w:hAnsi="Times New Roman" w:cs="Times New Roman"/>
          <w:sz w:val="28"/>
          <w:szCs w:val="28"/>
          <w:shd w:val="clear" w:color="auto" w:fill="FFFFFF"/>
        </w:rPr>
        <w:t>, которая заключается в моделировании структуры и содержания самого бренда, моделировании процесса продвижения бренда (</w:t>
      </w:r>
      <w:proofErr w:type="spellStart"/>
      <w:r w:rsidR="008B5E8D">
        <w:rPr>
          <w:rStyle w:val="apple-converted-space"/>
          <w:rFonts w:ascii="Times New Roman" w:hAnsi="Times New Roman" w:cs="Times New Roman"/>
          <w:sz w:val="28"/>
          <w:szCs w:val="28"/>
          <w:shd w:val="clear" w:color="auto" w:fill="FFFFFF"/>
        </w:rPr>
        <w:t>брендинг</w:t>
      </w:r>
      <w:proofErr w:type="spellEnd"/>
      <w:r w:rsidR="008B5E8D">
        <w:rPr>
          <w:rStyle w:val="apple-converted-space"/>
          <w:rFonts w:ascii="Times New Roman" w:hAnsi="Times New Roman" w:cs="Times New Roman"/>
          <w:sz w:val="28"/>
          <w:szCs w:val="28"/>
          <w:shd w:val="clear" w:color="auto" w:fill="FFFFFF"/>
        </w:rPr>
        <w:t>), а также моделировании процесса управления брендом</w:t>
      </w:r>
      <w:r>
        <w:rPr>
          <w:rStyle w:val="apple-converted-space"/>
          <w:rFonts w:ascii="Times New Roman" w:hAnsi="Times New Roman" w:cs="Times New Roman"/>
          <w:sz w:val="28"/>
          <w:szCs w:val="28"/>
          <w:shd w:val="clear" w:color="auto" w:fill="FFFFFF"/>
        </w:rPr>
        <w:t xml:space="preserve"> (бренд-менеджмент). Также, автор исследования заметил, что существует большее количество стратегий территориального </w:t>
      </w:r>
      <w:proofErr w:type="spellStart"/>
      <w:r>
        <w:rPr>
          <w:rStyle w:val="apple-converted-space"/>
          <w:rFonts w:ascii="Times New Roman" w:hAnsi="Times New Roman" w:cs="Times New Roman"/>
          <w:sz w:val="28"/>
          <w:szCs w:val="28"/>
          <w:shd w:val="clear" w:color="auto" w:fill="FFFFFF"/>
        </w:rPr>
        <w:t>брендинга</w:t>
      </w:r>
      <w:proofErr w:type="spellEnd"/>
      <w:r>
        <w:rPr>
          <w:rStyle w:val="apple-converted-space"/>
          <w:rFonts w:ascii="Times New Roman" w:hAnsi="Times New Roman" w:cs="Times New Roman"/>
          <w:sz w:val="28"/>
          <w:szCs w:val="28"/>
          <w:shd w:val="clear" w:color="auto" w:fill="FFFFFF"/>
        </w:rPr>
        <w:t xml:space="preserve">, однако, любая </w:t>
      </w:r>
      <w:proofErr w:type="spellStart"/>
      <w:r>
        <w:rPr>
          <w:rStyle w:val="apple-converted-space"/>
          <w:rFonts w:ascii="Times New Roman" w:hAnsi="Times New Roman" w:cs="Times New Roman"/>
          <w:sz w:val="28"/>
          <w:szCs w:val="28"/>
          <w:shd w:val="clear" w:color="auto" w:fill="FFFFFF"/>
        </w:rPr>
        <w:t>типологизация</w:t>
      </w:r>
      <w:proofErr w:type="spellEnd"/>
      <w:r>
        <w:rPr>
          <w:rStyle w:val="apple-converted-space"/>
          <w:rFonts w:ascii="Times New Roman" w:hAnsi="Times New Roman" w:cs="Times New Roman"/>
          <w:sz w:val="28"/>
          <w:szCs w:val="28"/>
          <w:shd w:val="clear" w:color="auto" w:fill="FFFFFF"/>
        </w:rPr>
        <w:t xml:space="preserve"> может привести к проектированию однотипных территорий.</w:t>
      </w:r>
    </w:p>
    <w:p w14:paraId="636ACC9C" w14:textId="70322481" w:rsidR="007F0095" w:rsidRDefault="005A0DBF" w:rsidP="008B5E8D">
      <w:pPr>
        <w:spacing w:line="360" w:lineRule="auto"/>
        <w:ind w:firstLine="708"/>
        <w:jc w:val="both"/>
        <w:rPr>
          <w:rFonts w:ascii="Times New Roman" w:hAnsi="Times New Roman" w:cs="Times New Roman"/>
          <w:sz w:val="28"/>
          <w:szCs w:val="28"/>
        </w:rPr>
      </w:pPr>
      <w:r w:rsidRPr="005A0DBF">
        <w:rPr>
          <w:rFonts w:ascii="Times New Roman" w:hAnsi="Times New Roman" w:cs="Times New Roman"/>
          <w:sz w:val="28"/>
          <w:szCs w:val="28"/>
        </w:rPr>
        <w:t>Проведя исследование</w:t>
      </w:r>
      <w:r>
        <w:rPr>
          <w:rFonts w:ascii="Times New Roman" w:hAnsi="Times New Roman" w:cs="Times New Roman"/>
          <w:b/>
          <w:sz w:val="28"/>
          <w:szCs w:val="28"/>
        </w:rPr>
        <w:t xml:space="preserve"> </w:t>
      </w:r>
      <w:r>
        <w:rPr>
          <w:rFonts w:ascii="Times New Roman" w:hAnsi="Times New Roman" w:cs="Times New Roman"/>
          <w:sz w:val="28"/>
          <w:szCs w:val="28"/>
        </w:rPr>
        <w:t>успешного зарубежного</w:t>
      </w:r>
      <w:r w:rsidR="00BF0396">
        <w:rPr>
          <w:rFonts w:ascii="Times New Roman" w:hAnsi="Times New Roman" w:cs="Times New Roman"/>
          <w:sz w:val="28"/>
          <w:szCs w:val="28"/>
        </w:rPr>
        <w:t xml:space="preserve"> опыт</w:t>
      </w:r>
      <w:r>
        <w:rPr>
          <w:rFonts w:ascii="Times New Roman" w:hAnsi="Times New Roman" w:cs="Times New Roman"/>
          <w:sz w:val="28"/>
          <w:szCs w:val="28"/>
        </w:rPr>
        <w:t>а</w:t>
      </w:r>
      <w:r w:rsidR="00BF0396">
        <w:rPr>
          <w:rFonts w:ascii="Times New Roman" w:hAnsi="Times New Roman" w:cs="Times New Roman"/>
          <w:sz w:val="28"/>
          <w:szCs w:val="28"/>
        </w:rPr>
        <w:t xml:space="preserve"> территориального </w:t>
      </w:r>
      <w:proofErr w:type="spellStart"/>
      <w:r w:rsidR="00BF0396">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методом «</w:t>
      </w:r>
      <w:r>
        <w:rPr>
          <w:rFonts w:ascii="Times New Roman" w:hAnsi="Times New Roman" w:cs="Times New Roman"/>
          <w:sz w:val="28"/>
          <w:szCs w:val="28"/>
          <w:lang w:val="en-US"/>
        </w:rPr>
        <w:t>case</w:t>
      </w:r>
      <w:r w:rsidRPr="005A0DBF">
        <w:rPr>
          <w:rFonts w:ascii="Times New Roman" w:hAnsi="Times New Roman" w:cs="Times New Roman"/>
          <w:sz w:val="28"/>
          <w:szCs w:val="28"/>
        </w:rPr>
        <w:t xml:space="preserve"> </w:t>
      </w:r>
      <w:r>
        <w:rPr>
          <w:rFonts w:ascii="Times New Roman" w:hAnsi="Times New Roman" w:cs="Times New Roman"/>
          <w:sz w:val="28"/>
          <w:szCs w:val="28"/>
          <w:lang w:val="en-US"/>
        </w:rPr>
        <w:t>study</w:t>
      </w:r>
      <w:r>
        <w:rPr>
          <w:rFonts w:ascii="Times New Roman" w:hAnsi="Times New Roman" w:cs="Times New Roman"/>
          <w:sz w:val="28"/>
          <w:szCs w:val="28"/>
        </w:rPr>
        <w:t>»</w:t>
      </w:r>
      <w:r w:rsidR="00BF0396">
        <w:rPr>
          <w:rFonts w:ascii="Times New Roman" w:hAnsi="Times New Roman" w:cs="Times New Roman"/>
          <w:sz w:val="28"/>
          <w:szCs w:val="28"/>
        </w:rPr>
        <w:t xml:space="preserve">, </w:t>
      </w:r>
      <w:r w:rsidR="008B5E8D">
        <w:rPr>
          <w:rFonts w:ascii="Times New Roman" w:hAnsi="Times New Roman" w:cs="Times New Roman"/>
          <w:sz w:val="28"/>
          <w:szCs w:val="28"/>
        </w:rPr>
        <w:t>автор заметил</w:t>
      </w:r>
      <w:r w:rsidR="00BF0396">
        <w:rPr>
          <w:rFonts w:ascii="Times New Roman" w:hAnsi="Times New Roman" w:cs="Times New Roman"/>
          <w:sz w:val="28"/>
          <w:szCs w:val="28"/>
        </w:rPr>
        <w:t xml:space="preserve">, что </w:t>
      </w:r>
      <w:r w:rsidR="008B5E8D">
        <w:rPr>
          <w:rFonts w:ascii="Times New Roman" w:hAnsi="Times New Roman" w:cs="Times New Roman"/>
          <w:sz w:val="28"/>
          <w:szCs w:val="28"/>
        </w:rPr>
        <w:t xml:space="preserve">все </w:t>
      </w:r>
      <w:r w:rsidR="00BF0396">
        <w:rPr>
          <w:rFonts w:ascii="Times New Roman" w:hAnsi="Times New Roman" w:cs="Times New Roman"/>
          <w:sz w:val="28"/>
          <w:szCs w:val="28"/>
        </w:rPr>
        <w:t xml:space="preserve">усилия </w:t>
      </w:r>
      <w:r w:rsidR="008B5E8D">
        <w:rPr>
          <w:rFonts w:ascii="Times New Roman" w:hAnsi="Times New Roman" w:cs="Times New Roman"/>
          <w:sz w:val="28"/>
          <w:szCs w:val="28"/>
        </w:rPr>
        <w:t xml:space="preserve">по развитию имиджа чаще всего базируются на уровне города и страны. </w:t>
      </w:r>
      <w:proofErr w:type="spellStart"/>
      <w:r w:rsidR="00BF0396">
        <w:rPr>
          <w:rFonts w:ascii="Times New Roman" w:hAnsi="Times New Roman" w:cs="Times New Roman"/>
          <w:sz w:val="28"/>
          <w:szCs w:val="28"/>
        </w:rPr>
        <w:t>Брендинг</w:t>
      </w:r>
      <w:proofErr w:type="spellEnd"/>
      <w:r w:rsidR="00BF0396">
        <w:rPr>
          <w:rFonts w:ascii="Times New Roman" w:hAnsi="Times New Roman" w:cs="Times New Roman"/>
          <w:sz w:val="28"/>
          <w:szCs w:val="28"/>
        </w:rPr>
        <w:t xml:space="preserve"> территорий встречается</w:t>
      </w:r>
      <w:r w:rsidR="008B5E8D">
        <w:rPr>
          <w:rFonts w:ascii="Times New Roman" w:hAnsi="Times New Roman" w:cs="Times New Roman"/>
          <w:sz w:val="28"/>
          <w:szCs w:val="28"/>
        </w:rPr>
        <w:t xml:space="preserve"> намного</w:t>
      </w:r>
      <w:r w:rsidR="00BF0396">
        <w:rPr>
          <w:rFonts w:ascii="Times New Roman" w:hAnsi="Times New Roman" w:cs="Times New Roman"/>
          <w:sz w:val="28"/>
          <w:szCs w:val="28"/>
        </w:rPr>
        <w:t xml:space="preserve"> реже. </w:t>
      </w:r>
      <w:r w:rsidR="008B5E8D">
        <w:rPr>
          <w:rFonts w:ascii="Times New Roman" w:hAnsi="Times New Roman" w:cs="Times New Roman"/>
          <w:sz w:val="28"/>
          <w:szCs w:val="28"/>
        </w:rPr>
        <w:t xml:space="preserve">Это объясняется тем, что страна и город, как правило, представляются в виде развитых сообществ с одной социально-экономической системой, которая обладает определенными ценностями, культурой и традициями, которые в свою очередь могут выступать основой в стратегии территориального </w:t>
      </w:r>
      <w:proofErr w:type="spellStart"/>
      <w:r w:rsidR="008B5E8D">
        <w:rPr>
          <w:rFonts w:ascii="Times New Roman" w:hAnsi="Times New Roman" w:cs="Times New Roman"/>
          <w:sz w:val="28"/>
          <w:szCs w:val="28"/>
        </w:rPr>
        <w:t>брендинга</w:t>
      </w:r>
      <w:proofErr w:type="spellEnd"/>
      <w:r w:rsidR="008B5E8D">
        <w:rPr>
          <w:rFonts w:ascii="Times New Roman" w:hAnsi="Times New Roman" w:cs="Times New Roman"/>
          <w:sz w:val="28"/>
          <w:szCs w:val="28"/>
        </w:rPr>
        <w:t xml:space="preserve">. Регион же чаще выступает в качестве административной единицы, а не развитого сообщества. </w:t>
      </w:r>
      <w:r w:rsidR="00BF0396">
        <w:rPr>
          <w:rFonts w:ascii="Times New Roman" w:hAnsi="Times New Roman" w:cs="Times New Roman"/>
          <w:sz w:val="28"/>
          <w:szCs w:val="28"/>
        </w:rPr>
        <w:t xml:space="preserve">Рассмотренные примеры брендов стран, регионов и городов </w:t>
      </w:r>
      <w:r w:rsidR="007F0095">
        <w:rPr>
          <w:rFonts w:ascii="Times New Roman" w:hAnsi="Times New Roman" w:cs="Times New Roman"/>
          <w:sz w:val="28"/>
          <w:szCs w:val="28"/>
        </w:rPr>
        <w:t xml:space="preserve">показывают, что правильный подход и понимание целей, а также целевых аудиторий территорий, помогают превратить </w:t>
      </w:r>
      <w:proofErr w:type="spellStart"/>
      <w:r w:rsidR="007F0095">
        <w:rPr>
          <w:rFonts w:ascii="Times New Roman" w:hAnsi="Times New Roman" w:cs="Times New Roman"/>
          <w:sz w:val="28"/>
          <w:szCs w:val="28"/>
        </w:rPr>
        <w:t>брендинг</w:t>
      </w:r>
      <w:proofErr w:type="spellEnd"/>
      <w:r w:rsidR="007F0095">
        <w:rPr>
          <w:rFonts w:ascii="Times New Roman" w:hAnsi="Times New Roman" w:cs="Times New Roman"/>
          <w:sz w:val="28"/>
          <w:szCs w:val="28"/>
        </w:rPr>
        <w:t xml:space="preserve"> в эффективный инструмент развития территории.</w:t>
      </w:r>
    </w:p>
    <w:p w14:paraId="6A875DE2" w14:textId="7BBED731" w:rsidR="007F0095" w:rsidRDefault="005A0DBF" w:rsidP="005A0DB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Рассмотрев успешные стратегии </w:t>
      </w:r>
      <w:r w:rsidR="00BF0396">
        <w:rPr>
          <w:rFonts w:ascii="Times New Roman" w:hAnsi="Times New Roman" w:cs="Times New Roman"/>
          <w:sz w:val="28"/>
          <w:szCs w:val="28"/>
        </w:rPr>
        <w:t>зарубеж</w:t>
      </w:r>
      <w:r>
        <w:rPr>
          <w:rFonts w:ascii="Times New Roman" w:hAnsi="Times New Roman" w:cs="Times New Roman"/>
          <w:sz w:val="28"/>
          <w:szCs w:val="28"/>
        </w:rPr>
        <w:t xml:space="preserve">ного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w:t>
      </w:r>
      <w:r w:rsidR="00BF0396">
        <w:rPr>
          <w:rFonts w:ascii="Times New Roman" w:hAnsi="Times New Roman" w:cs="Times New Roman"/>
          <w:sz w:val="28"/>
          <w:szCs w:val="28"/>
        </w:rPr>
        <w:t xml:space="preserve"> автор сделал вывод, что ни одна из них не применяется в настоящий </w:t>
      </w:r>
      <w:r w:rsidR="007F0095">
        <w:rPr>
          <w:rFonts w:ascii="Times New Roman" w:hAnsi="Times New Roman" w:cs="Times New Roman"/>
          <w:sz w:val="28"/>
          <w:szCs w:val="28"/>
        </w:rPr>
        <w:t>момент на Кольском полуострове. Именно это и развивает дальнейшее поле исследований, которые связаны с аудитом маркетинговых составляющих территории Кольского полуострова и поиском привлекательного и целостного бренда региона.</w:t>
      </w:r>
    </w:p>
    <w:p w14:paraId="43C81A42" w14:textId="7D1A591B" w:rsidR="00BF0396" w:rsidRDefault="00BF0396" w:rsidP="00BF039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анализе коммуникационного инструментария, автор исследования выявил два наиболее значимых инструмента создания и продвижения бренда территории: это документ, в котором прописана стратегия региона, а также </w:t>
      </w:r>
      <w:r w:rsidR="007F0095">
        <w:rPr>
          <w:rFonts w:ascii="Times New Roman" w:hAnsi="Times New Roman" w:cs="Times New Roman"/>
          <w:sz w:val="28"/>
          <w:szCs w:val="28"/>
        </w:rPr>
        <w:lastRenderedPageBreak/>
        <w:t xml:space="preserve">инструментарий, который </w:t>
      </w:r>
      <w:r>
        <w:rPr>
          <w:rFonts w:ascii="Times New Roman" w:hAnsi="Times New Roman" w:cs="Times New Roman"/>
          <w:sz w:val="28"/>
          <w:szCs w:val="28"/>
        </w:rPr>
        <w:t>формир</w:t>
      </w:r>
      <w:r w:rsidR="007F0095">
        <w:rPr>
          <w:rFonts w:ascii="Times New Roman" w:hAnsi="Times New Roman" w:cs="Times New Roman"/>
          <w:sz w:val="28"/>
          <w:szCs w:val="28"/>
        </w:rPr>
        <w:t>ует вербальные и визуальные образы, представляющие</w:t>
      </w:r>
      <w:r>
        <w:rPr>
          <w:rFonts w:ascii="Times New Roman" w:hAnsi="Times New Roman" w:cs="Times New Roman"/>
          <w:sz w:val="28"/>
          <w:szCs w:val="28"/>
        </w:rPr>
        <w:t xml:space="preserve"> собой предельно </w:t>
      </w:r>
      <w:r w:rsidR="007F0095">
        <w:rPr>
          <w:rFonts w:ascii="Times New Roman" w:hAnsi="Times New Roman" w:cs="Times New Roman"/>
          <w:sz w:val="28"/>
          <w:szCs w:val="28"/>
        </w:rPr>
        <w:t>ясное и с</w:t>
      </w:r>
      <w:r>
        <w:rPr>
          <w:rFonts w:ascii="Times New Roman" w:hAnsi="Times New Roman" w:cs="Times New Roman"/>
          <w:sz w:val="28"/>
          <w:szCs w:val="28"/>
        </w:rPr>
        <w:t xml:space="preserve">концентрированное сообщение </w:t>
      </w:r>
      <w:r w:rsidR="007F0095">
        <w:rPr>
          <w:rFonts w:ascii="Times New Roman" w:hAnsi="Times New Roman" w:cs="Times New Roman"/>
          <w:sz w:val="28"/>
          <w:szCs w:val="28"/>
        </w:rPr>
        <w:t xml:space="preserve">для </w:t>
      </w:r>
      <w:r>
        <w:rPr>
          <w:rFonts w:ascii="Times New Roman" w:hAnsi="Times New Roman" w:cs="Times New Roman"/>
          <w:sz w:val="28"/>
          <w:szCs w:val="28"/>
        </w:rPr>
        <w:t>целевой аудитории.</w:t>
      </w:r>
    </w:p>
    <w:p w14:paraId="05AFDDF9" w14:textId="377196A9" w:rsidR="00953499" w:rsidRDefault="00953499" w:rsidP="00953499">
      <w:pPr>
        <w:spacing w:line="360" w:lineRule="auto"/>
        <w:ind w:firstLine="708"/>
        <w:jc w:val="both"/>
        <w:rPr>
          <w:rFonts w:ascii="Times New Roman" w:hAnsi="Times New Roman" w:cs="Times New Roman"/>
          <w:sz w:val="28"/>
          <w:szCs w:val="28"/>
        </w:rPr>
      </w:pPr>
      <w:r w:rsidRPr="00B2611B">
        <w:rPr>
          <w:rFonts w:ascii="Times New Roman" w:hAnsi="Times New Roman" w:cs="Times New Roman"/>
          <w:sz w:val="28"/>
        </w:rPr>
        <w:t>В ходе</w:t>
      </w:r>
      <w:r>
        <w:rPr>
          <w:rFonts w:ascii="Times New Roman" w:hAnsi="Times New Roman" w:cs="Times New Roman"/>
          <w:sz w:val="28"/>
        </w:rPr>
        <w:t xml:space="preserve"> </w:t>
      </w:r>
      <w:r w:rsidR="005A0DBF">
        <w:rPr>
          <w:rFonts w:ascii="Times New Roman" w:hAnsi="Times New Roman" w:cs="Times New Roman"/>
          <w:sz w:val="28"/>
        </w:rPr>
        <w:t xml:space="preserve">проведения эмпирических </w:t>
      </w:r>
      <w:r>
        <w:rPr>
          <w:rFonts w:ascii="Times New Roman" w:hAnsi="Times New Roman" w:cs="Times New Roman"/>
          <w:sz w:val="28"/>
        </w:rPr>
        <w:t xml:space="preserve">исследований, автор выяснил экспертное мнение по поводу современного состояния российского территориального </w:t>
      </w:r>
      <w:proofErr w:type="spellStart"/>
      <w:r>
        <w:rPr>
          <w:rFonts w:ascii="Times New Roman" w:hAnsi="Times New Roman" w:cs="Times New Roman"/>
          <w:sz w:val="28"/>
        </w:rPr>
        <w:t>брендинга</w:t>
      </w:r>
      <w:proofErr w:type="spellEnd"/>
      <w:r>
        <w:rPr>
          <w:rFonts w:ascii="Times New Roman" w:hAnsi="Times New Roman" w:cs="Times New Roman"/>
          <w:sz w:val="28"/>
        </w:rPr>
        <w:t xml:space="preserve">, его тенденций и успешные примеры российского территориального </w:t>
      </w:r>
      <w:proofErr w:type="spellStart"/>
      <w:r>
        <w:rPr>
          <w:rFonts w:ascii="Times New Roman" w:hAnsi="Times New Roman" w:cs="Times New Roman"/>
          <w:sz w:val="28"/>
        </w:rPr>
        <w:t>брендинга</w:t>
      </w:r>
      <w:proofErr w:type="spellEnd"/>
      <w:r>
        <w:rPr>
          <w:rFonts w:ascii="Times New Roman" w:hAnsi="Times New Roman" w:cs="Times New Roman"/>
          <w:sz w:val="28"/>
        </w:rPr>
        <w:t xml:space="preserve"> (такие как Великий Устюг, Добрянка, Костомукша, Мышкин, Санкт-Петербург, Урюпинск, Стерлитамак, Саров), а также плюсы </w:t>
      </w:r>
      <w:proofErr w:type="spellStart"/>
      <w:r>
        <w:rPr>
          <w:rFonts w:ascii="Times New Roman" w:hAnsi="Times New Roman" w:cs="Times New Roman"/>
          <w:sz w:val="28"/>
        </w:rPr>
        <w:t>брендирования</w:t>
      </w:r>
      <w:proofErr w:type="spellEnd"/>
      <w:r>
        <w:rPr>
          <w:rFonts w:ascii="Times New Roman" w:hAnsi="Times New Roman" w:cs="Times New Roman"/>
          <w:sz w:val="28"/>
        </w:rPr>
        <w:t xml:space="preserve"> территорий. Эксперты сказали, что российский территориальный </w:t>
      </w:r>
      <w:proofErr w:type="spellStart"/>
      <w:r>
        <w:rPr>
          <w:rFonts w:ascii="Times New Roman" w:hAnsi="Times New Roman" w:cs="Times New Roman"/>
          <w:sz w:val="28"/>
        </w:rPr>
        <w:t>брендинг</w:t>
      </w:r>
      <w:proofErr w:type="spellEnd"/>
      <w:r>
        <w:rPr>
          <w:rFonts w:ascii="Times New Roman" w:hAnsi="Times New Roman" w:cs="Times New Roman"/>
          <w:sz w:val="28"/>
        </w:rPr>
        <w:t xml:space="preserve"> обладает своей спецификой, однако активно развивается в последнее время. Среди тенденций </w:t>
      </w:r>
      <w:r w:rsidR="005A0DBF">
        <w:rPr>
          <w:rFonts w:ascii="Times New Roman" w:hAnsi="Times New Roman" w:cs="Times New Roman"/>
          <w:sz w:val="28"/>
        </w:rPr>
        <w:t>эксперты выделили</w:t>
      </w:r>
      <w:r>
        <w:rPr>
          <w:rFonts w:ascii="Times New Roman" w:hAnsi="Times New Roman" w:cs="Times New Roman"/>
          <w:sz w:val="28"/>
        </w:rPr>
        <w:t xml:space="preserve"> </w:t>
      </w:r>
      <w:proofErr w:type="spellStart"/>
      <w:r>
        <w:rPr>
          <w:rFonts w:ascii="Times New Roman" w:hAnsi="Times New Roman" w:cs="Times New Roman"/>
          <w:sz w:val="28"/>
        </w:rPr>
        <w:t>брендинг</w:t>
      </w:r>
      <w:proofErr w:type="spellEnd"/>
      <w:r>
        <w:rPr>
          <w:rFonts w:ascii="Times New Roman" w:hAnsi="Times New Roman" w:cs="Times New Roman"/>
          <w:sz w:val="28"/>
        </w:rPr>
        <w:t xml:space="preserve"> малых и средних территорий, рост </w:t>
      </w:r>
      <w:proofErr w:type="spellStart"/>
      <w:r>
        <w:rPr>
          <w:rFonts w:ascii="Times New Roman" w:hAnsi="Times New Roman" w:cs="Times New Roman"/>
          <w:sz w:val="28"/>
        </w:rPr>
        <w:t>стейкхолдеров</w:t>
      </w:r>
      <w:proofErr w:type="spellEnd"/>
      <w:r>
        <w:rPr>
          <w:rFonts w:ascii="Times New Roman" w:hAnsi="Times New Roman" w:cs="Times New Roman"/>
          <w:sz w:val="28"/>
        </w:rPr>
        <w:t xml:space="preserve"> и трансляторов смысла, </w:t>
      </w:r>
      <w:proofErr w:type="spellStart"/>
      <w:r>
        <w:rPr>
          <w:rFonts w:ascii="Times New Roman" w:hAnsi="Times New Roman" w:cs="Times New Roman"/>
          <w:sz w:val="28"/>
        </w:rPr>
        <w:t>сторителлинг</w:t>
      </w:r>
      <w:proofErr w:type="spellEnd"/>
      <w:r>
        <w:rPr>
          <w:rFonts w:ascii="Times New Roman" w:hAnsi="Times New Roman" w:cs="Times New Roman"/>
          <w:sz w:val="28"/>
        </w:rPr>
        <w:t xml:space="preserve"> и онлайн технологии. В ходе экспертного интервью, автор выяснил структуру работы над соз</w:t>
      </w:r>
      <w:r w:rsidR="005A0DBF">
        <w:rPr>
          <w:rFonts w:ascii="Times New Roman" w:hAnsi="Times New Roman" w:cs="Times New Roman"/>
          <w:sz w:val="28"/>
        </w:rPr>
        <w:t xml:space="preserve">данием территориального бренда: </w:t>
      </w:r>
      <w:r>
        <w:rPr>
          <w:rFonts w:ascii="Times New Roman" w:hAnsi="Times New Roman" w:cs="Times New Roman"/>
          <w:sz w:val="28"/>
        </w:rPr>
        <w:t>обязательно должен присутствовать этап исследования территории, а потом уже разработка самой концепции, которая предполагает визуализацию идентичности территории, т.е. дизайн. Автор работы выяснил инструменты проектирования бренда территории (</w:t>
      </w:r>
      <w:r>
        <w:rPr>
          <w:rFonts w:ascii="Times New Roman" w:hAnsi="Times New Roman" w:cs="Times New Roman"/>
          <w:sz w:val="28"/>
          <w:szCs w:val="28"/>
        </w:rPr>
        <w:t xml:space="preserve">интервью, опросники, изучение литературы, городской среды, запросов в интернете) и его продвижения (фотографии, видео, </w:t>
      </w:r>
      <w:proofErr w:type="spellStart"/>
      <w:r>
        <w:rPr>
          <w:rFonts w:ascii="Times New Roman" w:hAnsi="Times New Roman" w:cs="Times New Roman"/>
          <w:sz w:val="28"/>
          <w:szCs w:val="28"/>
        </w:rPr>
        <w:t>инфографика</w:t>
      </w:r>
      <w:proofErr w:type="spellEnd"/>
      <w:r>
        <w:rPr>
          <w:rFonts w:ascii="Times New Roman" w:hAnsi="Times New Roman" w:cs="Times New Roman"/>
          <w:sz w:val="28"/>
          <w:szCs w:val="28"/>
        </w:rPr>
        <w:t>, картинки, которые всплывают в поисковой выдаче; вербальные каналы: статьи в Википедии, заметки в СМИ, в блогах, новости, специальные мероприятия, блог-туры/пресс-туры, конференции, реклама, интернет-каналы (сайт, блог, паблик), туристические порталы, социальные сети).</w:t>
      </w:r>
    </w:p>
    <w:p w14:paraId="46E35806" w14:textId="3FB79D01" w:rsidR="00953499" w:rsidRDefault="00953499" w:rsidP="00953499">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Эксперты поделились с автором личным мнением по поводу проектирования бренда территории Кольского полуострова,</w:t>
      </w:r>
      <w:r w:rsidR="005A0DBF">
        <w:rPr>
          <w:rFonts w:ascii="Times New Roman" w:hAnsi="Times New Roman" w:cs="Times New Roman"/>
          <w:sz w:val="28"/>
          <w:szCs w:val="28"/>
        </w:rPr>
        <w:t xml:space="preserve"> выделив</w:t>
      </w:r>
      <w:r>
        <w:rPr>
          <w:rFonts w:ascii="Times New Roman" w:hAnsi="Times New Roman" w:cs="Times New Roman"/>
          <w:sz w:val="28"/>
          <w:szCs w:val="28"/>
        </w:rPr>
        <w:t xml:space="preserve"> серьезное стратегическое назначение территории: </w:t>
      </w:r>
      <w:r>
        <w:rPr>
          <w:rFonts w:ascii="Times New Roman" w:hAnsi="Times New Roman" w:cs="Times New Roman"/>
          <w:sz w:val="28"/>
          <w:szCs w:val="28"/>
          <w:shd w:val="clear" w:color="auto" w:fill="FFFFFF"/>
        </w:rPr>
        <w:t xml:space="preserve">ворота в Арктику, форпост России на севере, героизм прошлого. Из функциональных ценностей эксперт назвала близость к Европе, свежая рыба. Социальная ценность - город герой, </w:t>
      </w:r>
      <w:r>
        <w:rPr>
          <w:rFonts w:ascii="Times New Roman" w:hAnsi="Times New Roman" w:cs="Times New Roman"/>
          <w:sz w:val="28"/>
          <w:szCs w:val="28"/>
          <w:shd w:val="clear" w:color="auto" w:fill="FFFFFF"/>
        </w:rPr>
        <w:lastRenderedPageBreak/>
        <w:t>военная карьера, почетно быть защитником родины, рост патриотизма. Эмоциональная ценность – героизм, суровый климат. Также поступили такие рекомендации по проектированию бренда Кольского полуострова, как вовлечение жителей в процесс создания бренда, отделение бренда от политики,</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общественно-государственное партнёрство, вовлечение заинтересованных сторон, внимание как к жителям территории, так и к другим основным группам общественности, опора на ключевые ценности, использование современных каналов коммуникации.</w:t>
      </w:r>
    </w:p>
    <w:p w14:paraId="1AB4AB5C" w14:textId="204BF8B0" w:rsidR="00953499" w:rsidRPr="007A0704" w:rsidRDefault="00953499" w:rsidP="00953499">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следующем исследовании – традиционном анализе документов, автор изучил положения документа </w:t>
      </w:r>
      <w:r>
        <w:rPr>
          <w:rFonts w:ascii="Times New Roman" w:hAnsi="Times New Roman" w:cs="Times New Roman"/>
          <w:sz w:val="28"/>
        </w:rPr>
        <w:t>«О стратегии социально-экономического развития Мурманской области до 2020 года и на период до 2025 года», который содержит два вида сценариев стратегического социально-экономического развития территории Кольского полуострова. В самом документе делается упор на сценарий опережающего развития, который заключается в развитии территории, как Арктической зоны Российской Федерации. Тем самым, автор выделяет аналогичное позиционирование территории, в виду того, что другого в исследуемом документе не заявлено.</w:t>
      </w:r>
      <w:r>
        <w:rPr>
          <w:rFonts w:ascii="Times New Roman" w:hAnsi="Times New Roman" w:cs="Times New Roman"/>
          <w:sz w:val="28"/>
          <w:szCs w:val="28"/>
          <w:shd w:val="clear" w:color="auto" w:fill="FFFFFF"/>
        </w:rPr>
        <w:t xml:space="preserve"> </w:t>
      </w:r>
      <w:r>
        <w:rPr>
          <w:rFonts w:ascii="Times New Roman" w:hAnsi="Times New Roman" w:cs="Times New Roman"/>
          <w:sz w:val="28"/>
        </w:rPr>
        <w:t xml:space="preserve">Имея в виду результаты </w:t>
      </w:r>
      <w:r>
        <w:rPr>
          <w:rFonts w:ascii="Times New Roman" w:hAnsi="Times New Roman" w:cs="Times New Roman"/>
          <w:sz w:val="28"/>
          <w:lang w:val="en-US"/>
        </w:rPr>
        <w:t>SWOT</w:t>
      </w:r>
      <w:r>
        <w:rPr>
          <w:rFonts w:ascii="Times New Roman" w:hAnsi="Times New Roman" w:cs="Times New Roman"/>
          <w:sz w:val="28"/>
        </w:rPr>
        <w:t xml:space="preserve"> и </w:t>
      </w:r>
      <w:r>
        <w:rPr>
          <w:rFonts w:ascii="Times New Roman" w:hAnsi="Times New Roman" w:cs="Times New Roman"/>
          <w:sz w:val="28"/>
          <w:lang w:val="en-US"/>
        </w:rPr>
        <w:t>PEST</w:t>
      </w:r>
      <w:r>
        <w:rPr>
          <w:rFonts w:ascii="Times New Roman" w:hAnsi="Times New Roman" w:cs="Times New Roman"/>
          <w:sz w:val="28"/>
        </w:rPr>
        <w:t xml:space="preserve">-анализов, выполненных ранее, автор выяснил, что заявленный сценарий может быть успешно реализован. </w:t>
      </w:r>
    </w:p>
    <w:p w14:paraId="201E9F59" w14:textId="62603250" w:rsidR="00953499" w:rsidRPr="003D4F7A" w:rsidRDefault="00953499" w:rsidP="00953499">
      <w:pPr>
        <w:spacing w:line="360" w:lineRule="auto"/>
        <w:ind w:firstLine="708"/>
        <w:jc w:val="both"/>
        <w:rPr>
          <w:rFonts w:ascii="Times New Roman" w:hAnsi="Times New Roman" w:cs="Times New Roman"/>
          <w:sz w:val="28"/>
          <w:szCs w:val="28"/>
        </w:rPr>
      </w:pPr>
      <w:r>
        <w:rPr>
          <w:rFonts w:ascii="Times New Roman" w:hAnsi="Times New Roman" w:cs="Times New Roman"/>
          <w:spacing w:val="2"/>
          <w:sz w:val="28"/>
          <w:szCs w:val="28"/>
          <w:shd w:val="clear" w:color="auto" w:fill="FFFFFF"/>
        </w:rPr>
        <w:t xml:space="preserve">Для того, чтобы посмотреть, насколько заявленная стратегия реализуется, автор работы провел исследование традиционных СМИ и социальных медиа. По результатам анализа, можно сделать вывод, что официальная стратегия региона не реализуется в </w:t>
      </w:r>
      <w:proofErr w:type="spellStart"/>
      <w:r>
        <w:rPr>
          <w:rFonts w:ascii="Times New Roman" w:hAnsi="Times New Roman" w:cs="Times New Roman"/>
          <w:spacing w:val="2"/>
          <w:sz w:val="28"/>
          <w:szCs w:val="28"/>
          <w:shd w:val="clear" w:color="auto" w:fill="FFFFFF"/>
        </w:rPr>
        <w:t>медийном</w:t>
      </w:r>
      <w:proofErr w:type="spellEnd"/>
      <w:r>
        <w:rPr>
          <w:rFonts w:ascii="Times New Roman" w:hAnsi="Times New Roman" w:cs="Times New Roman"/>
          <w:spacing w:val="2"/>
          <w:sz w:val="28"/>
          <w:szCs w:val="28"/>
          <w:shd w:val="clear" w:color="auto" w:fill="FFFFFF"/>
        </w:rPr>
        <w:t xml:space="preserve"> пространстве, хотя имидж территории весьма положительный, что показывает высокое количество сообщений с позитивной и нейтральной тональностью. Также, автором был проведен сравнительный анализ с Архангельской областью, стратегия которой схожа со стратегией Кольского полуострова. Однако, анализ упоминаний об Архангельской области показал похожий результат: 1% упоминаний о регионе в ключе выделенной стратегии. В связи с этим, </w:t>
      </w:r>
      <w:r>
        <w:rPr>
          <w:rFonts w:ascii="Times New Roman" w:hAnsi="Times New Roman" w:cs="Times New Roman"/>
          <w:spacing w:val="2"/>
          <w:sz w:val="28"/>
          <w:szCs w:val="28"/>
          <w:shd w:val="clear" w:color="auto" w:fill="FFFFFF"/>
        </w:rPr>
        <w:lastRenderedPageBreak/>
        <w:t>стоит сделать вывод, что два региона хоть и занимают конкурентну</w:t>
      </w:r>
      <w:r w:rsidR="005A0DBF">
        <w:rPr>
          <w:rFonts w:ascii="Times New Roman" w:hAnsi="Times New Roman" w:cs="Times New Roman"/>
          <w:spacing w:val="2"/>
          <w:sz w:val="28"/>
          <w:szCs w:val="28"/>
          <w:shd w:val="clear" w:color="auto" w:fill="FFFFFF"/>
        </w:rPr>
        <w:t>ю нишу, однако медиа-</w:t>
      </w:r>
      <w:r>
        <w:rPr>
          <w:rFonts w:ascii="Times New Roman" w:hAnsi="Times New Roman" w:cs="Times New Roman"/>
          <w:spacing w:val="2"/>
          <w:sz w:val="28"/>
          <w:szCs w:val="28"/>
          <w:shd w:val="clear" w:color="auto" w:fill="FFFFFF"/>
        </w:rPr>
        <w:t>образ у обоих занимает низкие позиции.</w:t>
      </w:r>
    </w:p>
    <w:p w14:paraId="09943C3E" w14:textId="4EB7B0FA" w:rsidR="00BF0396" w:rsidRDefault="005A0DBF" w:rsidP="00BF0396">
      <w:pPr>
        <w:spacing w:line="360" w:lineRule="auto"/>
        <w:ind w:firstLine="708"/>
        <w:jc w:val="both"/>
        <w:rPr>
          <w:rFonts w:ascii="Times New Roman" w:hAnsi="Times New Roman" w:cs="Times New Roman"/>
          <w:sz w:val="28"/>
          <w:szCs w:val="28"/>
        </w:rPr>
      </w:pPr>
      <w:r w:rsidRPr="00E240E9">
        <w:rPr>
          <w:rFonts w:ascii="Times New Roman" w:hAnsi="Times New Roman" w:cs="Times New Roman"/>
          <w:sz w:val="28"/>
          <w:szCs w:val="28"/>
        </w:rPr>
        <w:t xml:space="preserve">В связи с проведенными исследованиями, </w:t>
      </w:r>
      <w:r w:rsidR="00E240E9">
        <w:rPr>
          <w:rFonts w:ascii="Times New Roman" w:hAnsi="Times New Roman" w:cs="Times New Roman"/>
          <w:sz w:val="28"/>
          <w:szCs w:val="28"/>
        </w:rPr>
        <w:t xml:space="preserve">автором было предложено следование выбранной стратегии развития и продвижения территории, в виду сильных сторон региона и его возможностей. Было предложено улучшение структуры территории, путем образования новых технопарков, направленных на развитие области арктических исследований, а также организация работы </w:t>
      </w:r>
      <w:proofErr w:type="spellStart"/>
      <w:r w:rsidR="00E240E9">
        <w:rPr>
          <w:rFonts w:ascii="Times New Roman" w:hAnsi="Times New Roman" w:cs="Times New Roman"/>
          <w:sz w:val="28"/>
          <w:szCs w:val="28"/>
        </w:rPr>
        <w:t>конгрессно</w:t>
      </w:r>
      <w:proofErr w:type="spellEnd"/>
      <w:r w:rsidR="00E240E9">
        <w:rPr>
          <w:rFonts w:ascii="Times New Roman" w:hAnsi="Times New Roman" w:cs="Times New Roman"/>
          <w:sz w:val="28"/>
          <w:szCs w:val="28"/>
        </w:rPr>
        <w:t xml:space="preserve">-выставочного центра, который будет принимать и проводить целевые мероприятия региона. Особое внимание было уделено рекомендациям коммуникационного характера: это активное использование федеральных СМИ, актуализация объектов в сети Интернет, </w:t>
      </w:r>
      <w:r w:rsidR="00515DA6">
        <w:rPr>
          <w:rFonts w:ascii="Times New Roman" w:hAnsi="Times New Roman" w:cs="Times New Roman"/>
          <w:sz w:val="28"/>
          <w:szCs w:val="28"/>
        </w:rPr>
        <w:t>участие и проведение крупных мероприятий, продвижение интересов через органы федеральной власти и использование кинематографа.</w:t>
      </w:r>
    </w:p>
    <w:p w14:paraId="31EFB3FE" w14:textId="267942BD" w:rsidR="004A7F86" w:rsidRPr="00515DA6" w:rsidRDefault="00515DA6" w:rsidP="00515DA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Тем самым, автором были решены поставленные задачи, а цель достигнута.</w:t>
      </w:r>
      <w:r w:rsidR="004A7F86">
        <w:rPr>
          <w:rFonts w:ascii="Times New Roman" w:hAnsi="Times New Roman" w:cs="Times New Roman"/>
          <w:b/>
          <w:sz w:val="28"/>
          <w:szCs w:val="28"/>
        </w:rPr>
        <w:br w:type="page"/>
      </w:r>
    </w:p>
    <w:p w14:paraId="62EF2704" w14:textId="523AB9F2" w:rsidR="00391961" w:rsidRPr="00391961" w:rsidRDefault="004A7F86" w:rsidP="00391961">
      <w:pPr>
        <w:pStyle w:val="1"/>
      </w:pPr>
      <w:r>
        <w:lastRenderedPageBreak/>
        <w:t>СПИСОК ЛИТЕРАТУРЫ</w:t>
      </w:r>
    </w:p>
    <w:p w14:paraId="0BB8ADF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Аакер</w:t>
      </w:r>
      <w:proofErr w:type="spellEnd"/>
      <w:r>
        <w:rPr>
          <w:rFonts w:ascii="Times New Roman" w:hAnsi="Times New Roman" w:cs="Times New Roman"/>
          <w:sz w:val="28"/>
          <w:szCs w:val="28"/>
        </w:rPr>
        <w:t xml:space="preserve"> Д. Создание сильных брендов. М.: Издательский дом Гребенникова, 2003. С. 42</w:t>
      </w:r>
    </w:p>
    <w:p w14:paraId="46F639E4"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Адилова</w:t>
      </w:r>
      <w:proofErr w:type="spellEnd"/>
      <w:r>
        <w:rPr>
          <w:rFonts w:ascii="Times New Roman" w:hAnsi="Times New Roman" w:cs="Times New Roman"/>
          <w:sz w:val="28"/>
          <w:szCs w:val="28"/>
        </w:rPr>
        <w:t xml:space="preserve"> Л. Ф. Механизм трансформации имиджа России // Политическая экспертиза: </w:t>
      </w:r>
      <w:proofErr w:type="spellStart"/>
      <w:r>
        <w:rPr>
          <w:rFonts w:ascii="Times New Roman" w:hAnsi="Times New Roman" w:cs="Times New Roman"/>
          <w:sz w:val="28"/>
          <w:szCs w:val="28"/>
        </w:rPr>
        <w:t>Политэкс</w:t>
      </w:r>
      <w:proofErr w:type="spellEnd"/>
      <w:r>
        <w:rPr>
          <w:rFonts w:ascii="Times New Roman" w:hAnsi="Times New Roman" w:cs="Times New Roman"/>
          <w:sz w:val="28"/>
          <w:szCs w:val="28"/>
        </w:rPr>
        <w:t>, 2007. №3. 8 с.</w:t>
      </w:r>
    </w:p>
    <w:p w14:paraId="6F17A7E8"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Анхольт</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Хильдрет</w:t>
      </w:r>
      <w:proofErr w:type="spellEnd"/>
      <w:r>
        <w:rPr>
          <w:rFonts w:ascii="Times New Roman" w:hAnsi="Times New Roman" w:cs="Times New Roman"/>
          <w:sz w:val="28"/>
          <w:szCs w:val="28"/>
        </w:rPr>
        <w:t xml:space="preserve"> Дж. Бренд Америка: мать всех брендов. М.: Добрая книга, 2010. С. 21</w:t>
      </w:r>
    </w:p>
    <w:p w14:paraId="79916571"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4. Арутюнова Д. В. Стратегический менеджмент: учеб. пособие. Таганрог.: Изд-во ТТИ ЮФУ, 2010. С. 291</w:t>
      </w:r>
    </w:p>
    <w:p w14:paraId="59ED8B1F" w14:textId="77777777" w:rsidR="00391961" w:rsidRDefault="00391961" w:rsidP="00391961">
      <w:pPr>
        <w:pStyle w:val="a5"/>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5. </w:t>
      </w:r>
      <w:proofErr w:type="spellStart"/>
      <w:r>
        <w:rPr>
          <w:rFonts w:ascii="Times New Roman" w:hAnsi="Times New Roman" w:cs="Times New Roman"/>
          <w:sz w:val="28"/>
          <w:szCs w:val="28"/>
          <w:shd w:val="clear" w:color="auto" w:fill="FFFFFF"/>
        </w:rPr>
        <w:t>Барыгин</w:t>
      </w:r>
      <w:proofErr w:type="spellEnd"/>
      <w:r>
        <w:rPr>
          <w:rFonts w:ascii="Times New Roman" w:hAnsi="Times New Roman" w:cs="Times New Roman"/>
          <w:sz w:val="28"/>
          <w:szCs w:val="28"/>
          <w:shd w:val="clear" w:color="auto" w:fill="FFFFFF"/>
        </w:rPr>
        <w:t xml:space="preserve"> И. Б. Международное регионоведение. СПБ.: Питер, 2009. 384 с.</w:t>
      </w:r>
    </w:p>
    <w:p w14:paraId="08FF13D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Быба</w:t>
      </w:r>
      <w:proofErr w:type="spellEnd"/>
      <w:r>
        <w:rPr>
          <w:rFonts w:ascii="Times New Roman" w:hAnsi="Times New Roman" w:cs="Times New Roman"/>
          <w:sz w:val="28"/>
          <w:szCs w:val="28"/>
        </w:rPr>
        <w:t xml:space="preserve"> Ю. В. Имидж современного российского государства: состояние и перспективы формирования: </w:t>
      </w:r>
      <w:proofErr w:type="spellStart"/>
      <w:r>
        <w:rPr>
          <w:rFonts w:ascii="Times New Roman" w:hAnsi="Times New Roman" w:cs="Times New Roman"/>
          <w:sz w:val="28"/>
          <w:szCs w:val="28"/>
        </w:rPr>
        <w:t>дис</w:t>
      </w:r>
      <w:proofErr w:type="spellEnd"/>
      <w:r>
        <w:rPr>
          <w:rFonts w:ascii="Times New Roman" w:hAnsi="Times New Roman" w:cs="Times New Roman"/>
          <w:sz w:val="28"/>
          <w:szCs w:val="28"/>
        </w:rPr>
        <w:t>. канд. полит. наук. М., 2008. 215 с.</w:t>
      </w:r>
    </w:p>
    <w:p w14:paraId="3CA8979D"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 Важенина И. С. Концептуальные основы формирования имиджа и репутации территории в конкурентной среде: </w:t>
      </w:r>
      <w:proofErr w:type="spellStart"/>
      <w:r>
        <w:rPr>
          <w:rFonts w:ascii="Times New Roman" w:hAnsi="Times New Roman" w:cs="Times New Roman"/>
          <w:sz w:val="28"/>
          <w:szCs w:val="28"/>
        </w:rPr>
        <w:t>дисс</w:t>
      </w:r>
      <w:proofErr w:type="spellEnd"/>
      <w:r>
        <w:rPr>
          <w:rFonts w:ascii="Times New Roman" w:hAnsi="Times New Roman" w:cs="Times New Roman"/>
          <w:sz w:val="28"/>
          <w:szCs w:val="28"/>
        </w:rPr>
        <w:t>. доктора эконом. наук. Екатеринбург, 2008. 202 с.</w:t>
      </w:r>
    </w:p>
    <w:p w14:paraId="2ACD359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Вартанова</w:t>
      </w:r>
      <w:proofErr w:type="spellEnd"/>
      <w:r>
        <w:rPr>
          <w:rFonts w:ascii="Times New Roman" w:hAnsi="Times New Roman" w:cs="Times New Roman"/>
          <w:sz w:val="28"/>
          <w:szCs w:val="28"/>
        </w:rPr>
        <w:t xml:space="preserve"> Е. Л. В мире других. Образы русских и европейцев в СМИ. </w:t>
      </w:r>
      <w:r>
        <w:rPr>
          <w:rFonts w:ascii="Times New Roman" w:hAnsi="Times New Roman" w:cs="Times New Roman"/>
          <w:sz w:val="28"/>
          <w:szCs w:val="28"/>
          <w:lang w:val="en-US"/>
        </w:rPr>
        <w:t>Tampere</w:t>
      </w:r>
      <w:r>
        <w:rPr>
          <w:rFonts w:ascii="Times New Roman" w:hAnsi="Times New Roman" w:cs="Times New Roman"/>
          <w:sz w:val="28"/>
          <w:szCs w:val="28"/>
        </w:rPr>
        <w:t xml:space="preserve">: </w:t>
      </w:r>
      <w:proofErr w:type="spellStart"/>
      <w:r>
        <w:rPr>
          <w:rFonts w:ascii="Times New Roman" w:hAnsi="Times New Roman" w:cs="Times New Roman"/>
          <w:sz w:val="28"/>
          <w:szCs w:val="28"/>
        </w:rPr>
        <w:t>Tampereen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Yliopisto</w:t>
      </w:r>
      <w:proofErr w:type="spellEnd"/>
      <w:r>
        <w:rPr>
          <w:rFonts w:ascii="Times New Roman" w:hAnsi="Times New Roman" w:cs="Times New Roman"/>
          <w:sz w:val="28"/>
          <w:szCs w:val="28"/>
        </w:rPr>
        <w:t>, 2005. 215 с.</w:t>
      </w:r>
    </w:p>
    <w:p w14:paraId="1D8D5CEA"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 Василенко И. А. Имидж России: концепция национального и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М.: Экономика, 2012. С. 66</w:t>
      </w:r>
    </w:p>
    <w:p w14:paraId="533230EF"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Василенко И. А. </w:t>
      </w:r>
      <w:proofErr w:type="spellStart"/>
      <w:r>
        <w:rPr>
          <w:rFonts w:ascii="Times New Roman" w:hAnsi="Times New Roman" w:cs="Times New Roman"/>
          <w:sz w:val="28"/>
          <w:szCs w:val="28"/>
        </w:rPr>
        <w:t>Имиджевая</w:t>
      </w:r>
      <w:proofErr w:type="spellEnd"/>
      <w:r>
        <w:rPr>
          <w:rFonts w:ascii="Times New Roman" w:hAnsi="Times New Roman" w:cs="Times New Roman"/>
          <w:sz w:val="28"/>
          <w:szCs w:val="28"/>
        </w:rPr>
        <w:t xml:space="preserve"> стратегия России в контексте мирового опыта. М.: Международные отношения, 2013. С. 197-219.</w:t>
      </w:r>
    </w:p>
    <w:p w14:paraId="478C15F1"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Pr>
          <w:rFonts w:ascii="Times New Roman" w:hAnsi="Times New Roman" w:cs="Times New Roman"/>
          <w:sz w:val="28"/>
          <w:szCs w:val="28"/>
        </w:rPr>
        <w:t>Визгалов</w:t>
      </w:r>
      <w:proofErr w:type="spellEnd"/>
      <w:r>
        <w:rPr>
          <w:rFonts w:ascii="Times New Roman" w:hAnsi="Times New Roman" w:cs="Times New Roman"/>
          <w:sz w:val="28"/>
          <w:szCs w:val="28"/>
        </w:rPr>
        <w:t xml:space="preserve"> Д. В.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города. М.: Институт экономики города, 2011. 160 с.</w:t>
      </w:r>
    </w:p>
    <w:p w14:paraId="6432A593"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Визгалов</w:t>
      </w:r>
      <w:proofErr w:type="spellEnd"/>
      <w:r>
        <w:rPr>
          <w:rFonts w:ascii="Times New Roman" w:hAnsi="Times New Roman" w:cs="Times New Roman"/>
          <w:sz w:val="28"/>
          <w:szCs w:val="28"/>
        </w:rPr>
        <w:t xml:space="preserve"> Д. Маркетинг города. М.: Фонд «Институт экономики города», 2008. С. 55</w:t>
      </w:r>
    </w:p>
    <w:p w14:paraId="0606EF3E"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 </w:t>
      </w:r>
      <w:proofErr w:type="spellStart"/>
      <w:r>
        <w:rPr>
          <w:rFonts w:ascii="Times New Roman" w:hAnsi="Times New Roman" w:cs="Times New Roman"/>
          <w:sz w:val="28"/>
          <w:szCs w:val="28"/>
        </w:rPr>
        <w:t>Визгалов</w:t>
      </w:r>
      <w:proofErr w:type="spellEnd"/>
      <w:r>
        <w:rPr>
          <w:rFonts w:ascii="Times New Roman" w:hAnsi="Times New Roman" w:cs="Times New Roman"/>
          <w:sz w:val="28"/>
          <w:szCs w:val="28"/>
        </w:rPr>
        <w:t xml:space="preserve"> Д. В. Пусть города живут. М.: Сектор, 2015. 272 с.</w:t>
      </w:r>
    </w:p>
    <w:p w14:paraId="5314D42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15. </w:t>
      </w:r>
      <w:proofErr w:type="spellStart"/>
      <w:r>
        <w:rPr>
          <w:rFonts w:ascii="Times New Roman" w:hAnsi="Times New Roman" w:cs="Times New Roman"/>
          <w:sz w:val="28"/>
          <w:szCs w:val="28"/>
        </w:rPr>
        <w:t>Виханский</w:t>
      </w:r>
      <w:proofErr w:type="spellEnd"/>
      <w:r>
        <w:rPr>
          <w:rFonts w:ascii="Times New Roman" w:hAnsi="Times New Roman" w:cs="Times New Roman"/>
          <w:sz w:val="28"/>
          <w:szCs w:val="28"/>
        </w:rPr>
        <w:t xml:space="preserve"> О. С. Стратегическое планирование: учеб. пособие М.: </w:t>
      </w:r>
      <w:proofErr w:type="spellStart"/>
      <w:r>
        <w:rPr>
          <w:rFonts w:ascii="Times New Roman" w:hAnsi="Times New Roman" w:cs="Times New Roman"/>
          <w:sz w:val="28"/>
          <w:szCs w:val="28"/>
        </w:rPr>
        <w:t>Гардарики</w:t>
      </w:r>
      <w:proofErr w:type="spellEnd"/>
      <w:r>
        <w:rPr>
          <w:rFonts w:ascii="Times New Roman" w:hAnsi="Times New Roman" w:cs="Times New Roman"/>
          <w:sz w:val="28"/>
          <w:szCs w:val="28"/>
        </w:rPr>
        <w:t>, 2000. С. 147</w:t>
      </w:r>
    </w:p>
    <w:p w14:paraId="611B793D" w14:textId="77777777" w:rsidR="00391961" w:rsidRDefault="00391961" w:rsidP="00391961">
      <w:pPr>
        <w:pStyle w:val="a5"/>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16. Воронин В., Целых Т. Маркетинг территории: теоретические подходы // Проблемы современной экономики. СПБ, 2011. №4(40). С. 189</w:t>
      </w:r>
    </w:p>
    <w:p w14:paraId="76070547"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17. </w:t>
      </w:r>
      <w:proofErr w:type="spellStart"/>
      <w:r>
        <w:rPr>
          <w:rFonts w:ascii="Times New Roman" w:hAnsi="Times New Roman" w:cs="Times New Roman"/>
          <w:sz w:val="28"/>
          <w:szCs w:val="28"/>
        </w:rPr>
        <w:t>Вылегжанин</w:t>
      </w:r>
      <w:proofErr w:type="spellEnd"/>
      <w:r>
        <w:rPr>
          <w:rFonts w:ascii="Times New Roman" w:hAnsi="Times New Roman" w:cs="Times New Roman"/>
          <w:sz w:val="28"/>
          <w:szCs w:val="28"/>
        </w:rPr>
        <w:t xml:space="preserve"> Д. А. Введение в политическую </w:t>
      </w:r>
      <w:proofErr w:type="spellStart"/>
      <w:r>
        <w:rPr>
          <w:rFonts w:ascii="Times New Roman" w:hAnsi="Times New Roman" w:cs="Times New Roman"/>
          <w:sz w:val="28"/>
          <w:szCs w:val="28"/>
        </w:rPr>
        <w:t>имиджелогию</w:t>
      </w:r>
      <w:proofErr w:type="spellEnd"/>
      <w:r>
        <w:rPr>
          <w:rFonts w:ascii="Times New Roman" w:hAnsi="Times New Roman" w:cs="Times New Roman"/>
          <w:sz w:val="28"/>
          <w:szCs w:val="28"/>
        </w:rPr>
        <w:t>. М.: Флинта: МПСИ, 2008 160 с</w:t>
      </w:r>
    </w:p>
    <w:p w14:paraId="0662791F"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18. </w:t>
      </w:r>
      <w:proofErr w:type="spellStart"/>
      <w:r>
        <w:rPr>
          <w:rFonts w:ascii="Times New Roman" w:hAnsi="Times New Roman" w:cs="Times New Roman"/>
          <w:sz w:val="28"/>
          <w:szCs w:val="28"/>
        </w:rPr>
        <w:t>Генвальд</w:t>
      </w:r>
      <w:proofErr w:type="spellEnd"/>
      <w:r>
        <w:rPr>
          <w:rFonts w:ascii="Times New Roman" w:hAnsi="Times New Roman" w:cs="Times New Roman"/>
          <w:sz w:val="28"/>
          <w:szCs w:val="28"/>
        </w:rPr>
        <w:t xml:space="preserve"> Ф. В области вечного льда: история путешествий к Северному полюсу с древнейших времен до настоящего. СПБ.: Изд-во кн. маг. «Нового времени», 1881. 349 с.</w:t>
      </w:r>
    </w:p>
    <w:p w14:paraId="0ACD4559"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19. Гавра Д. П. Феномен имиджа: сущность и основные характеристики// Капитал страны, 2009. 23 с.</w:t>
      </w:r>
    </w:p>
    <w:p w14:paraId="7FEA2BD0"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20. Гавра Д. П., </w:t>
      </w:r>
      <w:proofErr w:type="spellStart"/>
      <w:r>
        <w:rPr>
          <w:rFonts w:ascii="Times New Roman" w:hAnsi="Times New Roman" w:cs="Times New Roman"/>
          <w:sz w:val="28"/>
          <w:szCs w:val="28"/>
        </w:rPr>
        <w:t>Таранова</w:t>
      </w:r>
      <w:proofErr w:type="spellEnd"/>
      <w:r>
        <w:rPr>
          <w:rFonts w:ascii="Times New Roman" w:hAnsi="Times New Roman" w:cs="Times New Roman"/>
          <w:sz w:val="28"/>
          <w:szCs w:val="28"/>
        </w:rPr>
        <w:t xml:space="preserve"> Ю. В. Имидж территориальных субъектов в современном информационном пространстве. СПБ.: </w:t>
      </w:r>
      <w:proofErr w:type="spellStart"/>
      <w:r>
        <w:rPr>
          <w:rFonts w:ascii="Times New Roman" w:hAnsi="Times New Roman" w:cs="Times New Roman"/>
          <w:sz w:val="28"/>
          <w:szCs w:val="28"/>
        </w:rPr>
        <w:t>ВШЖиМК</w:t>
      </w:r>
      <w:proofErr w:type="spellEnd"/>
      <w:r>
        <w:rPr>
          <w:rFonts w:ascii="Times New Roman" w:hAnsi="Times New Roman" w:cs="Times New Roman"/>
          <w:sz w:val="28"/>
          <w:szCs w:val="28"/>
        </w:rPr>
        <w:t>, 2013. С. 55</w:t>
      </w:r>
    </w:p>
    <w:p w14:paraId="559FCB83" w14:textId="77777777" w:rsidR="00391961" w:rsidRDefault="00391961" w:rsidP="00391961">
      <w:pPr>
        <w:pStyle w:val="a5"/>
        <w:spacing w:line="360" w:lineRule="auto"/>
        <w:jc w:val="both"/>
        <w:rPr>
          <w:rFonts w:ascii="Times New Roman" w:hAnsi="Times New Roman" w:cs="Times New Roman"/>
          <w:bCs/>
          <w:sz w:val="28"/>
          <w:szCs w:val="28"/>
        </w:rPr>
      </w:pPr>
      <w:r>
        <w:rPr>
          <w:rFonts w:ascii="Times New Roman" w:hAnsi="Times New Roman" w:cs="Times New Roman"/>
          <w:bCs/>
          <w:sz w:val="28"/>
          <w:szCs w:val="28"/>
        </w:rPr>
        <w:t>21. Гаврилов А.</w:t>
      </w:r>
      <w:r>
        <w:rPr>
          <w:rStyle w:val="apple-converted-space"/>
          <w:rFonts w:ascii="Times New Roman" w:hAnsi="Times New Roman" w:cs="Times New Roman"/>
          <w:bCs/>
          <w:sz w:val="28"/>
          <w:szCs w:val="28"/>
          <w:lang w:val="en-US"/>
        </w:rPr>
        <w:t> </w:t>
      </w:r>
      <w:r>
        <w:rPr>
          <w:rFonts w:ascii="Times New Roman" w:hAnsi="Times New Roman" w:cs="Times New Roman"/>
          <w:bCs/>
          <w:sz w:val="28"/>
          <w:szCs w:val="28"/>
        </w:rPr>
        <w:t>И. Региональная экономика и управление. СПБ.: Питер, 2002. 239 с.</w:t>
      </w:r>
    </w:p>
    <w:p w14:paraId="6E4F51A7"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22. Гаджиев К. С., Соловьев Э. Г., Смирнов А. Н. Имидж России в СМИ и общественном мнении Запада. М.: ИМЭМОРАН, 2008. 163 с.</w:t>
      </w:r>
    </w:p>
    <w:p w14:paraId="73FC778A"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23. Гапоненко А. Л., </w:t>
      </w:r>
      <w:proofErr w:type="spellStart"/>
      <w:r>
        <w:rPr>
          <w:rFonts w:ascii="Times New Roman" w:hAnsi="Times New Roman" w:cs="Times New Roman"/>
          <w:sz w:val="28"/>
          <w:szCs w:val="28"/>
        </w:rPr>
        <w:t>Панкрухин</w:t>
      </w:r>
      <w:proofErr w:type="spellEnd"/>
      <w:r>
        <w:rPr>
          <w:rFonts w:ascii="Times New Roman" w:hAnsi="Times New Roman" w:cs="Times New Roman"/>
          <w:sz w:val="28"/>
          <w:szCs w:val="28"/>
        </w:rPr>
        <w:t xml:space="preserve"> А. П. Стратегическое управление: учеб. пособие. 2-е изд. М.: Изд-во ОМЕГА-Л, 2006.  С. 129</w:t>
      </w:r>
    </w:p>
    <w:p w14:paraId="3782DD59" w14:textId="77777777" w:rsidR="00391961" w:rsidRDefault="00391961" w:rsidP="00391961">
      <w:pPr>
        <w:pStyle w:val="a5"/>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24. </w:t>
      </w:r>
      <w:proofErr w:type="spellStart"/>
      <w:r>
        <w:rPr>
          <w:rFonts w:ascii="Times New Roman" w:hAnsi="Times New Roman" w:cs="Times New Roman"/>
          <w:sz w:val="28"/>
          <w:szCs w:val="28"/>
        </w:rPr>
        <w:t>Галумов</w:t>
      </w:r>
      <w:proofErr w:type="spellEnd"/>
      <w:r>
        <w:rPr>
          <w:rFonts w:ascii="Times New Roman" w:hAnsi="Times New Roman" w:cs="Times New Roman"/>
          <w:sz w:val="28"/>
          <w:szCs w:val="28"/>
        </w:rPr>
        <w:t xml:space="preserve"> Э. А. Имидж против имиджа. - М.: Известия, 2005. 552 с.</w:t>
      </w:r>
    </w:p>
    <w:p w14:paraId="32726EAF"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25. </w:t>
      </w:r>
      <w:proofErr w:type="spellStart"/>
      <w:r>
        <w:rPr>
          <w:rFonts w:ascii="Times New Roman" w:hAnsi="Times New Roman" w:cs="Times New Roman"/>
          <w:sz w:val="28"/>
          <w:szCs w:val="28"/>
        </w:rPr>
        <w:t>Галумов</w:t>
      </w:r>
      <w:proofErr w:type="spellEnd"/>
      <w:r>
        <w:rPr>
          <w:rFonts w:ascii="Times New Roman" w:hAnsi="Times New Roman" w:cs="Times New Roman"/>
          <w:sz w:val="28"/>
          <w:szCs w:val="28"/>
        </w:rPr>
        <w:t xml:space="preserve"> Э. А. Международный имидж России: стратегия формирования. М.: Известия, 2003. 446 с.</w:t>
      </w:r>
    </w:p>
    <w:p w14:paraId="6B0CF0C2"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26. Грошев И. В. Особенности создания и продвижения бренда на мировом рынке / И. В. Грошев, А. А. </w:t>
      </w:r>
      <w:proofErr w:type="spellStart"/>
      <w:r>
        <w:rPr>
          <w:rFonts w:ascii="Times New Roman" w:hAnsi="Times New Roman" w:cs="Times New Roman"/>
          <w:sz w:val="28"/>
          <w:szCs w:val="28"/>
        </w:rPr>
        <w:t>Краснослободцев</w:t>
      </w:r>
      <w:proofErr w:type="spellEnd"/>
      <w:r>
        <w:rPr>
          <w:rFonts w:ascii="Times New Roman" w:hAnsi="Times New Roman" w:cs="Times New Roman"/>
          <w:sz w:val="28"/>
          <w:szCs w:val="28"/>
        </w:rPr>
        <w:t xml:space="preserve"> // Проблемы современной экономики. 2013. №2 (46)</w:t>
      </w:r>
    </w:p>
    <w:p w14:paraId="6A7D43BA"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27. </w:t>
      </w:r>
      <w:proofErr w:type="spellStart"/>
      <w:r>
        <w:rPr>
          <w:rFonts w:ascii="Times New Roman" w:hAnsi="Times New Roman" w:cs="Times New Roman"/>
          <w:sz w:val="28"/>
          <w:szCs w:val="28"/>
        </w:rPr>
        <w:t>Гэд</w:t>
      </w:r>
      <w:proofErr w:type="spellEnd"/>
      <w:r>
        <w:rPr>
          <w:rFonts w:ascii="Times New Roman" w:hAnsi="Times New Roman" w:cs="Times New Roman"/>
          <w:sz w:val="28"/>
          <w:szCs w:val="28"/>
        </w:rPr>
        <w:t xml:space="preserve"> Т. 4</w:t>
      </w:r>
      <w:r>
        <w:rPr>
          <w:rFonts w:ascii="Times New Roman" w:hAnsi="Times New Roman" w:cs="Times New Roman"/>
          <w:sz w:val="28"/>
          <w:szCs w:val="28"/>
          <w:lang w:val="en-US"/>
        </w:rPr>
        <w:t>D</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Branding</w:t>
      </w:r>
      <w:r>
        <w:rPr>
          <w:rFonts w:ascii="Times New Roman" w:hAnsi="Times New Roman" w:cs="Times New Roman"/>
          <w:sz w:val="28"/>
          <w:szCs w:val="28"/>
        </w:rPr>
        <w:t>: взламывая корпоративный код сетевой экономики. М.: Манн, Иванов и Фербер, 2008. С. 80</w:t>
      </w:r>
    </w:p>
    <w:p w14:paraId="629C1D2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28. </w:t>
      </w:r>
      <w:proofErr w:type="spellStart"/>
      <w:r>
        <w:rPr>
          <w:rFonts w:ascii="Times New Roman" w:hAnsi="Times New Roman" w:cs="Times New Roman"/>
          <w:sz w:val="28"/>
          <w:szCs w:val="28"/>
        </w:rPr>
        <w:t>Деркач</w:t>
      </w:r>
      <w:proofErr w:type="spellEnd"/>
      <w:r>
        <w:rPr>
          <w:rFonts w:ascii="Times New Roman" w:hAnsi="Times New Roman" w:cs="Times New Roman"/>
          <w:sz w:val="28"/>
          <w:szCs w:val="28"/>
        </w:rPr>
        <w:t xml:space="preserve"> А. А. Имидж как феномен </w:t>
      </w:r>
      <w:proofErr w:type="spellStart"/>
      <w:r>
        <w:rPr>
          <w:rFonts w:ascii="Times New Roman" w:hAnsi="Times New Roman" w:cs="Times New Roman"/>
          <w:sz w:val="28"/>
          <w:szCs w:val="28"/>
        </w:rPr>
        <w:t>интерсубъектного</w:t>
      </w:r>
      <w:proofErr w:type="spellEnd"/>
      <w:r>
        <w:rPr>
          <w:rFonts w:ascii="Times New Roman" w:hAnsi="Times New Roman" w:cs="Times New Roman"/>
          <w:sz w:val="28"/>
          <w:szCs w:val="28"/>
        </w:rPr>
        <w:t xml:space="preserve"> взаимодействия: содержание и пути развития. М.: Интеллект-центр, 2003. 262 с</w:t>
      </w:r>
    </w:p>
    <w:p w14:paraId="1A1707D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29. Дергачев В. А., </w:t>
      </w:r>
      <w:proofErr w:type="spellStart"/>
      <w:r>
        <w:rPr>
          <w:rFonts w:ascii="Times New Roman" w:hAnsi="Times New Roman" w:cs="Times New Roman"/>
          <w:sz w:val="28"/>
          <w:szCs w:val="28"/>
        </w:rPr>
        <w:t>Вардомский</w:t>
      </w:r>
      <w:proofErr w:type="spellEnd"/>
      <w:r>
        <w:rPr>
          <w:rFonts w:ascii="Times New Roman" w:hAnsi="Times New Roman" w:cs="Times New Roman"/>
          <w:sz w:val="28"/>
          <w:szCs w:val="28"/>
        </w:rPr>
        <w:t xml:space="preserve"> Л. Б. Регионоведение. СПБ.: Питер, 2010. 519 с.</w:t>
      </w:r>
    </w:p>
    <w:p w14:paraId="009445BB"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30. </w:t>
      </w:r>
      <w:proofErr w:type="spellStart"/>
      <w:r>
        <w:rPr>
          <w:rFonts w:ascii="Times New Roman" w:hAnsi="Times New Roman" w:cs="Times New Roman"/>
          <w:sz w:val="28"/>
          <w:szCs w:val="28"/>
        </w:rPr>
        <w:t>Динни</w:t>
      </w:r>
      <w:proofErr w:type="spellEnd"/>
      <w:r>
        <w:rPr>
          <w:rFonts w:ascii="Times New Roman" w:hAnsi="Times New Roman" w:cs="Times New Roman"/>
          <w:sz w:val="28"/>
          <w:szCs w:val="28"/>
        </w:rPr>
        <w:t xml:space="preserve"> К.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территории / Лучшие мировые практики: монография. М.: Манн, Иванов и Фербер, 2011. С. 18</w:t>
      </w:r>
    </w:p>
    <w:p w14:paraId="5343D81F"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31. Домнин В. Н.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Новые технологии в России: новая идентичность в эпоху глобальных маркетинговых коммуникаций. Изд. 2-е, </w:t>
      </w:r>
      <w:proofErr w:type="spellStart"/>
      <w:r>
        <w:rPr>
          <w:rFonts w:ascii="Times New Roman" w:hAnsi="Times New Roman" w:cs="Times New Roman"/>
          <w:sz w:val="28"/>
          <w:szCs w:val="28"/>
        </w:rPr>
        <w:t>испр</w:t>
      </w:r>
      <w:proofErr w:type="spellEnd"/>
      <w:r>
        <w:rPr>
          <w:rFonts w:ascii="Times New Roman" w:hAnsi="Times New Roman" w:cs="Times New Roman"/>
          <w:sz w:val="28"/>
          <w:szCs w:val="28"/>
        </w:rPr>
        <w:t>., доп. СПб.: Питер, 2004. С. 173</w:t>
      </w:r>
    </w:p>
    <w:p w14:paraId="6CC6F826"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32. Зайцев Л. Г., Соколова М. И. Стратегический менеджмент: учеб. пособие. М.: </w:t>
      </w:r>
      <w:proofErr w:type="spellStart"/>
      <w:r>
        <w:rPr>
          <w:rFonts w:ascii="Times New Roman" w:hAnsi="Times New Roman" w:cs="Times New Roman"/>
          <w:sz w:val="28"/>
          <w:szCs w:val="28"/>
        </w:rPr>
        <w:t>Экономистъ</w:t>
      </w:r>
      <w:proofErr w:type="spellEnd"/>
      <w:r>
        <w:rPr>
          <w:rFonts w:ascii="Times New Roman" w:hAnsi="Times New Roman" w:cs="Times New Roman"/>
          <w:sz w:val="28"/>
          <w:szCs w:val="28"/>
        </w:rPr>
        <w:t>, 2005. 231 с.</w:t>
      </w:r>
    </w:p>
    <w:p w14:paraId="282ABBC6"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33. Замятин Д. Н. Географические образы мирового развития // Общественные науки и современность. СПБ.: Питер, 2001.  №1. С. 5</w:t>
      </w:r>
    </w:p>
    <w:p w14:paraId="0A72590D"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34. Замятин Д. Н. Геополитика: основные проблемы и итоги развития в ХХ в. СПБ.: Полис, 2001. С. 30</w:t>
      </w:r>
    </w:p>
    <w:p w14:paraId="5FCEEB16"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35. Замятин Д. Н. Гуманитарная география: пространство и язык географических образов. СПБ.: </w:t>
      </w:r>
      <w:proofErr w:type="spellStart"/>
      <w:r>
        <w:rPr>
          <w:rFonts w:ascii="Times New Roman" w:hAnsi="Times New Roman" w:cs="Times New Roman"/>
          <w:sz w:val="28"/>
          <w:szCs w:val="28"/>
        </w:rPr>
        <w:t>Алетейя</w:t>
      </w:r>
      <w:proofErr w:type="spellEnd"/>
      <w:r>
        <w:rPr>
          <w:rFonts w:ascii="Times New Roman" w:hAnsi="Times New Roman" w:cs="Times New Roman"/>
          <w:sz w:val="28"/>
          <w:szCs w:val="28"/>
        </w:rPr>
        <w:t>, 2003. С. 103</w:t>
      </w:r>
    </w:p>
    <w:p w14:paraId="201DA102"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36. Замятин Д. Н. Культура и пространство // Моделирование географических образов. М.: Знак, 2006. С. 68</w:t>
      </w:r>
    </w:p>
    <w:p w14:paraId="2BB6806D"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37. Замятин Д. Н. Локальные истории и методика моделирования гуманитарно-географического образа города // История места: учебник или роман. М.: Знак, 2005. С. 37</w:t>
      </w:r>
    </w:p>
    <w:p w14:paraId="1369A001"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38. Замятин Д. Н. </w:t>
      </w:r>
      <w:proofErr w:type="spellStart"/>
      <w:r>
        <w:rPr>
          <w:rFonts w:ascii="Times New Roman" w:hAnsi="Times New Roman" w:cs="Times New Roman"/>
          <w:sz w:val="28"/>
          <w:szCs w:val="28"/>
        </w:rPr>
        <w:t>Метагеография</w:t>
      </w:r>
      <w:proofErr w:type="spellEnd"/>
      <w:r>
        <w:rPr>
          <w:rFonts w:ascii="Times New Roman" w:hAnsi="Times New Roman" w:cs="Times New Roman"/>
          <w:sz w:val="28"/>
          <w:szCs w:val="28"/>
        </w:rPr>
        <w:t>: пространство образов и образы пространства. М.: Аграф, 2004. 507 с.</w:t>
      </w:r>
    </w:p>
    <w:p w14:paraId="562C0800"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39. Замятин Д. Н. Образ страны: структура и динамика // Общественные науки и современность. – СПБ.: Питер, 2000. №1. С. 38</w:t>
      </w:r>
    </w:p>
    <w:p w14:paraId="723BC65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40. Замятина Н. Ю. Использование образов мест в преподавании страноведения и </w:t>
      </w:r>
      <w:proofErr w:type="spellStart"/>
      <w:r>
        <w:rPr>
          <w:rFonts w:ascii="Times New Roman" w:hAnsi="Times New Roman" w:cs="Times New Roman"/>
          <w:sz w:val="28"/>
          <w:szCs w:val="28"/>
        </w:rPr>
        <w:t>градоведения</w:t>
      </w:r>
      <w:proofErr w:type="spellEnd"/>
      <w:r>
        <w:rPr>
          <w:rFonts w:ascii="Times New Roman" w:hAnsi="Times New Roman" w:cs="Times New Roman"/>
          <w:sz w:val="28"/>
          <w:szCs w:val="28"/>
        </w:rPr>
        <w:t xml:space="preserve"> // Культурная география. М.: Альманах, 2003. С. 86</w:t>
      </w:r>
    </w:p>
    <w:p w14:paraId="7A349F04"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41. Замятина Н. Ю., </w:t>
      </w:r>
      <w:proofErr w:type="spellStart"/>
      <w:r>
        <w:rPr>
          <w:rFonts w:ascii="Times New Roman" w:hAnsi="Times New Roman" w:cs="Times New Roman"/>
          <w:sz w:val="28"/>
          <w:szCs w:val="28"/>
        </w:rPr>
        <w:t>Белаш</w:t>
      </w:r>
      <w:proofErr w:type="spellEnd"/>
      <w:r>
        <w:rPr>
          <w:rFonts w:ascii="Times New Roman" w:hAnsi="Times New Roman" w:cs="Times New Roman"/>
          <w:sz w:val="28"/>
          <w:szCs w:val="28"/>
        </w:rPr>
        <w:t xml:space="preserve"> Е. Ю. Особенности географической репрезентации социокультурных регионов России в характеристиках субъектов // </w:t>
      </w:r>
      <w:proofErr w:type="spellStart"/>
      <w:r>
        <w:rPr>
          <w:rFonts w:ascii="Times New Roman" w:hAnsi="Times New Roman" w:cs="Times New Roman"/>
          <w:sz w:val="28"/>
          <w:szCs w:val="28"/>
        </w:rPr>
        <w:t>Социс</w:t>
      </w:r>
      <w:proofErr w:type="spellEnd"/>
      <w:r>
        <w:rPr>
          <w:rFonts w:ascii="Times New Roman" w:hAnsi="Times New Roman" w:cs="Times New Roman"/>
          <w:sz w:val="28"/>
          <w:szCs w:val="28"/>
        </w:rPr>
        <w:t>. М.: Знак, 2006. № 9. С. 51</w:t>
      </w:r>
    </w:p>
    <w:p w14:paraId="4FC54B4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42. </w:t>
      </w:r>
      <w:proofErr w:type="spellStart"/>
      <w:r>
        <w:rPr>
          <w:rFonts w:ascii="Times New Roman" w:hAnsi="Times New Roman" w:cs="Times New Roman"/>
          <w:sz w:val="28"/>
          <w:szCs w:val="28"/>
        </w:rPr>
        <w:t>Келлер</w:t>
      </w:r>
      <w:proofErr w:type="spellEnd"/>
      <w:r>
        <w:rPr>
          <w:rFonts w:ascii="Times New Roman" w:hAnsi="Times New Roman" w:cs="Times New Roman"/>
          <w:sz w:val="28"/>
          <w:szCs w:val="28"/>
        </w:rPr>
        <w:t xml:space="preserve"> К. Л. Стратегический бренд-менеджмент // Создание, оценка и управление марочным капиталом / Пер. с англ. 2-е изд. СПб.: Вильямс, 2005. С. 123-153</w:t>
      </w:r>
    </w:p>
    <w:p w14:paraId="5EE588C8" w14:textId="77777777" w:rsidR="00391961" w:rsidRDefault="00391961" w:rsidP="00391961">
      <w:pPr>
        <w:spacing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43. Кирьянова Л. Г.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туристских </w:t>
      </w:r>
      <w:proofErr w:type="spellStart"/>
      <w:r>
        <w:rPr>
          <w:rFonts w:ascii="Times New Roman" w:hAnsi="Times New Roman" w:cs="Times New Roman"/>
          <w:sz w:val="28"/>
          <w:szCs w:val="28"/>
        </w:rPr>
        <w:t>дестиниций</w:t>
      </w:r>
      <w:proofErr w:type="spellEnd"/>
      <w:r>
        <w:rPr>
          <w:rFonts w:ascii="Times New Roman" w:hAnsi="Times New Roman" w:cs="Times New Roman"/>
          <w:sz w:val="28"/>
          <w:szCs w:val="28"/>
        </w:rPr>
        <w:t>: у</w:t>
      </w:r>
      <w:r>
        <w:rPr>
          <w:rFonts w:ascii="Times New Roman" w:eastAsia="Times New Roman" w:hAnsi="Times New Roman" w:cs="Times New Roman"/>
          <w:sz w:val="28"/>
          <w:szCs w:val="28"/>
          <w:shd w:val="clear" w:color="auto" w:fill="FFFFFF"/>
          <w:lang w:eastAsia="ru-RU"/>
        </w:rPr>
        <w:t>чеб. пособие. Томск.: Изд-во Томского политехнического университета, 2011. С. 125</w:t>
      </w:r>
    </w:p>
    <w:p w14:paraId="26BD3E05" w14:textId="77777777" w:rsidR="00391961" w:rsidRDefault="00391961" w:rsidP="00391961">
      <w:pPr>
        <w:pStyle w:val="a5"/>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44. Коваленко Е. Г., Зинчук Г. М. Региональная экономика и управление: учеб. пособие. 2-е изд. СПБ.: Питер, 2008. С. 91</w:t>
      </w:r>
    </w:p>
    <w:p w14:paraId="450105BB" w14:textId="77777777" w:rsidR="00391961" w:rsidRDefault="00391961" w:rsidP="00391961">
      <w:pPr>
        <w:pStyle w:val="a5"/>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45. </w:t>
      </w:r>
      <w:proofErr w:type="spellStart"/>
      <w:r>
        <w:rPr>
          <w:rFonts w:ascii="Times New Roman" w:hAnsi="Times New Roman" w:cs="Times New Roman"/>
          <w:sz w:val="28"/>
          <w:szCs w:val="28"/>
        </w:rPr>
        <w:t>Котлер</w:t>
      </w:r>
      <w:proofErr w:type="spellEnd"/>
      <w:r>
        <w:rPr>
          <w:rFonts w:ascii="Times New Roman" w:hAnsi="Times New Roman" w:cs="Times New Roman"/>
          <w:sz w:val="28"/>
          <w:szCs w:val="28"/>
        </w:rPr>
        <w:t xml:space="preserve"> Ф., </w:t>
      </w:r>
      <w:proofErr w:type="spellStart"/>
      <w:r>
        <w:rPr>
          <w:rFonts w:ascii="Times New Roman" w:hAnsi="Times New Roman" w:cs="Times New Roman"/>
          <w:sz w:val="28"/>
          <w:szCs w:val="28"/>
        </w:rPr>
        <w:t>Астплунд</w:t>
      </w:r>
      <w:proofErr w:type="spellEnd"/>
      <w:r>
        <w:rPr>
          <w:rFonts w:ascii="Times New Roman" w:hAnsi="Times New Roman" w:cs="Times New Roman"/>
          <w:sz w:val="28"/>
          <w:szCs w:val="28"/>
        </w:rPr>
        <w:t xml:space="preserve"> К. Маркетинг мест. М.: Стокгольмская школа экономики, 2005. </w:t>
      </w:r>
      <w:r>
        <w:rPr>
          <w:rFonts w:ascii="Times New Roman" w:hAnsi="Times New Roman" w:cs="Times New Roman"/>
          <w:sz w:val="28"/>
          <w:szCs w:val="28"/>
          <w:lang w:val="en-US"/>
        </w:rPr>
        <w:t>C</w:t>
      </w:r>
      <w:r>
        <w:rPr>
          <w:rFonts w:ascii="Times New Roman" w:hAnsi="Times New Roman" w:cs="Times New Roman"/>
          <w:sz w:val="28"/>
          <w:szCs w:val="28"/>
        </w:rPr>
        <w:t>. 216-217</w:t>
      </w:r>
    </w:p>
    <w:p w14:paraId="5345AE73"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46. </w:t>
      </w:r>
      <w:proofErr w:type="spellStart"/>
      <w:r>
        <w:rPr>
          <w:rFonts w:ascii="Times New Roman" w:eastAsia="Times New Roman" w:hAnsi="Times New Roman" w:cs="Times New Roman"/>
          <w:sz w:val="28"/>
          <w:szCs w:val="28"/>
          <w:lang w:eastAsia="ru-RU"/>
        </w:rPr>
        <w:t>Котлер</w:t>
      </w:r>
      <w:proofErr w:type="spellEnd"/>
      <w:r>
        <w:rPr>
          <w:rFonts w:ascii="Times New Roman" w:eastAsia="Times New Roman" w:hAnsi="Times New Roman" w:cs="Times New Roman"/>
          <w:sz w:val="28"/>
          <w:szCs w:val="28"/>
          <w:lang w:eastAsia="ru-RU"/>
        </w:rPr>
        <w:t xml:space="preserve"> Ф., </w:t>
      </w:r>
      <w:proofErr w:type="spellStart"/>
      <w:r>
        <w:rPr>
          <w:rFonts w:ascii="Times New Roman" w:eastAsia="Times New Roman" w:hAnsi="Times New Roman" w:cs="Times New Roman"/>
          <w:sz w:val="28"/>
          <w:szCs w:val="28"/>
          <w:lang w:eastAsia="ru-RU"/>
        </w:rPr>
        <w:t>Асплунд</w:t>
      </w:r>
      <w:proofErr w:type="spellEnd"/>
      <w:r>
        <w:rPr>
          <w:rFonts w:ascii="Times New Roman" w:eastAsia="Times New Roman" w:hAnsi="Times New Roman" w:cs="Times New Roman"/>
          <w:sz w:val="28"/>
          <w:szCs w:val="28"/>
          <w:lang w:eastAsia="ru-RU"/>
        </w:rPr>
        <w:t xml:space="preserve"> К., Рейн И., </w:t>
      </w:r>
      <w:proofErr w:type="spellStart"/>
      <w:r>
        <w:rPr>
          <w:rFonts w:ascii="Times New Roman" w:eastAsia="Times New Roman" w:hAnsi="Times New Roman" w:cs="Times New Roman"/>
          <w:sz w:val="28"/>
          <w:szCs w:val="28"/>
          <w:lang w:eastAsia="ru-RU"/>
        </w:rPr>
        <w:t>Хайдер</w:t>
      </w:r>
      <w:proofErr w:type="spellEnd"/>
      <w:r>
        <w:rPr>
          <w:rFonts w:ascii="Times New Roman" w:eastAsia="Times New Roman" w:hAnsi="Times New Roman" w:cs="Times New Roman"/>
          <w:sz w:val="28"/>
          <w:szCs w:val="28"/>
          <w:lang w:eastAsia="ru-RU"/>
        </w:rPr>
        <w:t xml:space="preserve"> Д. Привлечение инвестиций, предприятий, жителей и туристов в города, коммуны, регионы и страны Европы. СПБ.: </w:t>
      </w:r>
      <w:proofErr w:type="spellStart"/>
      <w:r>
        <w:rPr>
          <w:rFonts w:ascii="Times New Roman" w:eastAsia="Times New Roman" w:hAnsi="Times New Roman" w:cs="Times New Roman"/>
          <w:sz w:val="28"/>
          <w:szCs w:val="28"/>
          <w:lang w:eastAsia="ru-RU"/>
        </w:rPr>
        <w:t>Стокгольская</w:t>
      </w:r>
      <w:proofErr w:type="spellEnd"/>
      <w:r>
        <w:rPr>
          <w:rFonts w:ascii="Times New Roman" w:eastAsia="Times New Roman" w:hAnsi="Times New Roman" w:cs="Times New Roman"/>
          <w:sz w:val="28"/>
          <w:szCs w:val="28"/>
          <w:lang w:eastAsia="ru-RU"/>
        </w:rPr>
        <w:t xml:space="preserve"> школа экономики, 2005. С. 15-17</w:t>
      </w:r>
    </w:p>
    <w:p w14:paraId="3342519D"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47. Кукина Е. Н.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территорий: сущность и принципы разработки // Известия Волгоградского государственного технического университет. 2011. № 11. 15 с.</w:t>
      </w:r>
    </w:p>
    <w:p w14:paraId="1241B3BA"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48. Литвинов Н. Н. Бренд-культура: завоевание расположение клиента // Бренд-менеджмент. М. 2007. №5. С. 338-343</w:t>
      </w:r>
    </w:p>
    <w:p w14:paraId="7D98A92E"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49. </w:t>
      </w:r>
      <w:proofErr w:type="spellStart"/>
      <w:r>
        <w:rPr>
          <w:rFonts w:ascii="Times New Roman" w:hAnsi="Times New Roman" w:cs="Times New Roman"/>
          <w:sz w:val="28"/>
          <w:szCs w:val="28"/>
        </w:rPr>
        <w:t>Лэндри</w:t>
      </w:r>
      <w:proofErr w:type="spellEnd"/>
      <w:r>
        <w:rPr>
          <w:rFonts w:ascii="Times New Roman" w:hAnsi="Times New Roman" w:cs="Times New Roman"/>
          <w:sz w:val="28"/>
          <w:szCs w:val="28"/>
        </w:rPr>
        <w:t xml:space="preserve"> Ч. Креативный город: монография. СПБ.: Питер, 2005. С. 91</w:t>
      </w:r>
    </w:p>
    <w:p w14:paraId="649F35E8"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50. Мазуренко А. В. Формирование ключевых показателей оценки эффективности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территорий: </w:t>
      </w:r>
      <w:proofErr w:type="spellStart"/>
      <w:r>
        <w:rPr>
          <w:rFonts w:ascii="Times New Roman" w:hAnsi="Times New Roman" w:cs="Times New Roman"/>
          <w:sz w:val="28"/>
          <w:szCs w:val="28"/>
        </w:rPr>
        <w:t>дисс</w:t>
      </w:r>
      <w:proofErr w:type="spellEnd"/>
      <w:r>
        <w:rPr>
          <w:rFonts w:ascii="Times New Roman" w:hAnsi="Times New Roman" w:cs="Times New Roman"/>
          <w:sz w:val="28"/>
          <w:szCs w:val="28"/>
        </w:rPr>
        <w:t xml:space="preserve">. канд. </w:t>
      </w:r>
      <w:proofErr w:type="spellStart"/>
      <w:r>
        <w:rPr>
          <w:rFonts w:ascii="Times New Roman" w:hAnsi="Times New Roman" w:cs="Times New Roman"/>
          <w:sz w:val="28"/>
          <w:szCs w:val="28"/>
        </w:rPr>
        <w:t>экономич</w:t>
      </w:r>
      <w:proofErr w:type="spellEnd"/>
      <w:r>
        <w:rPr>
          <w:rFonts w:ascii="Times New Roman" w:hAnsi="Times New Roman" w:cs="Times New Roman"/>
          <w:sz w:val="28"/>
          <w:szCs w:val="28"/>
        </w:rPr>
        <w:t xml:space="preserve">. Наук. </w:t>
      </w:r>
      <w:proofErr w:type="spellStart"/>
      <w:r>
        <w:rPr>
          <w:rFonts w:ascii="Times New Roman" w:hAnsi="Times New Roman" w:cs="Times New Roman"/>
          <w:sz w:val="28"/>
          <w:szCs w:val="28"/>
        </w:rPr>
        <w:t>Спб</w:t>
      </w:r>
      <w:proofErr w:type="spellEnd"/>
      <w:r>
        <w:rPr>
          <w:rFonts w:ascii="Times New Roman" w:hAnsi="Times New Roman" w:cs="Times New Roman"/>
          <w:sz w:val="28"/>
          <w:szCs w:val="28"/>
        </w:rPr>
        <w:t>, 2014. 164 с.</w:t>
      </w:r>
    </w:p>
    <w:p w14:paraId="4AE3EA36"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51. </w:t>
      </w:r>
      <w:proofErr w:type="spellStart"/>
      <w:r>
        <w:rPr>
          <w:rFonts w:ascii="Times New Roman" w:hAnsi="Times New Roman" w:cs="Times New Roman"/>
          <w:sz w:val="28"/>
          <w:szCs w:val="28"/>
        </w:rPr>
        <w:t>Минцберг</w:t>
      </w:r>
      <w:proofErr w:type="spellEnd"/>
      <w:r>
        <w:rPr>
          <w:rFonts w:ascii="Times New Roman" w:hAnsi="Times New Roman" w:cs="Times New Roman"/>
          <w:sz w:val="28"/>
          <w:szCs w:val="28"/>
        </w:rPr>
        <w:t xml:space="preserve"> Г. Школы стратегий. СПБ.: Питер, 2012. С. 13</w:t>
      </w:r>
    </w:p>
    <w:p w14:paraId="249CE6CC"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52. </w:t>
      </w:r>
      <w:proofErr w:type="spellStart"/>
      <w:r>
        <w:rPr>
          <w:rFonts w:ascii="Times New Roman" w:hAnsi="Times New Roman" w:cs="Times New Roman"/>
          <w:sz w:val="28"/>
          <w:szCs w:val="28"/>
        </w:rPr>
        <w:t>Минцберг</w:t>
      </w:r>
      <w:proofErr w:type="spellEnd"/>
      <w:r>
        <w:rPr>
          <w:rFonts w:ascii="Times New Roman" w:hAnsi="Times New Roman" w:cs="Times New Roman"/>
          <w:sz w:val="28"/>
          <w:szCs w:val="28"/>
        </w:rPr>
        <w:t xml:space="preserve"> Г., </w:t>
      </w:r>
      <w:proofErr w:type="spellStart"/>
      <w:r>
        <w:rPr>
          <w:rFonts w:ascii="Times New Roman" w:hAnsi="Times New Roman" w:cs="Times New Roman"/>
          <w:sz w:val="28"/>
          <w:szCs w:val="28"/>
        </w:rPr>
        <w:t>Куинн</w:t>
      </w:r>
      <w:proofErr w:type="spellEnd"/>
      <w:r>
        <w:rPr>
          <w:rFonts w:ascii="Times New Roman" w:hAnsi="Times New Roman" w:cs="Times New Roman"/>
          <w:sz w:val="28"/>
          <w:szCs w:val="28"/>
        </w:rPr>
        <w:t xml:space="preserve"> Дж. Б., </w:t>
      </w:r>
      <w:proofErr w:type="spellStart"/>
      <w:r>
        <w:rPr>
          <w:rFonts w:ascii="Times New Roman" w:hAnsi="Times New Roman" w:cs="Times New Roman"/>
          <w:sz w:val="28"/>
          <w:szCs w:val="28"/>
        </w:rPr>
        <w:t>Гошал</w:t>
      </w:r>
      <w:proofErr w:type="spellEnd"/>
      <w:r>
        <w:rPr>
          <w:rFonts w:ascii="Times New Roman" w:hAnsi="Times New Roman" w:cs="Times New Roman"/>
          <w:sz w:val="28"/>
          <w:szCs w:val="28"/>
        </w:rPr>
        <w:t xml:space="preserve"> С. Стратегический процесс: концепции, проблемы, решения. СПб.: Питер, 2001. 688 с.; </w:t>
      </w:r>
    </w:p>
    <w:p w14:paraId="324ED708"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53. Никифорова Г. Ю. Оценка эффективности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территории: </w:t>
      </w:r>
      <w:proofErr w:type="spellStart"/>
      <w:r>
        <w:rPr>
          <w:rFonts w:ascii="Times New Roman" w:hAnsi="Times New Roman" w:cs="Times New Roman"/>
          <w:sz w:val="28"/>
          <w:szCs w:val="28"/>
        </w:rPr>
        <w:t>дисс</w:t>
      </w:r>
      <w:proofErr w:type="spellEnd"/>
      <w:r>
        <w:rPr>
          <w:rFonts w:ascii="Times New Roman" w:hAnsi="Times New Roman" w:cs="Times New Roman"/>
          <w:sz w:val="28"/>
          <w:szCs w:val="28"/>
        </w:rPr>
        <w:t>. канд. эконом. наук. СПб., 2013. 234 с.</w:t>
      </w:r>
    </w:p>
    <w:p w14:paraId="159C2D38" w14:textId="77777777" w:rsidR="00391961" w:rsidRP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54. </w:t>
      </w:r>
      <w:proofErr w:type="spellStart"/>
      <w:r>
        <w:rPr>
          <w:rFonts w:ascii="Times New Roman" w:hAnsi="Times New Roman" w:cs="Times New Roman"/>
          <w:sz w:val="28"/>
          <w:szCs w:val="28"/>
        </w:rPr>
        <w:t>Огилви</w:t>
      </w:r>
      <w:proofErr w:type="spellEnd"/>
      <w:r>
        <w:rPr>
          <w:rFonts w:ascii="Times New Roman" w:hAnsi="Times New Roman" w:cs="Times New Roman"/>
          <w:sz w:val="28"/>
          <w:szCs w:val="28"/>
        </w:rPr>
        <w:t xml:space="preserve"> Д. О рекламе. М.: Манн, Иванов и Фербер, 2012. С</w:t>
      </w:r>
      <w:r w:rsidRPr="00391961">
        <w:rPr>
          <w:rFonts w:ascii="Times New Roman" w:hAnsi="Times New Roman" w:cs="Times New Roman"/>
          <w:sz w:val="28"/>
          <w:szCs w:val="28"/>
        </w:rPr>
        <w:t>. 39</w:t>
      </w:r>
    </w:p>
    <w:p w14:paraId="237F729F"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55. </w:t>
      </w:r>
      <w:proofErr w:type="spellStart"/>
      <w:r>
        <w:rPr>
          <w:rFonts w:ascii="Times New Roman" w:hAnsi="Times New Roman" w:cs="Times New Roman"/>
          <w:sz w:val="28"/>
          <w:szCs w:val="28"/>
          <w:shd w:val="clear" w:color="auto" w:fill="FFFFFF"/>
        </w:rPr>
        <w:t>Панкрухин</w:t>
      </w:r>
      <w:proofErr w:type="spellEnd"/>
      <w:r>
        <w:rPr>
          <w:rFonts w:ascii="Times New Roman" w:hAnsi="Times New Roman" w:cs="Times New Roman"/>
          <w:sz w:val="28"/>
          <w:szCs w:val="28"/>
          <w:shd w:val="clear" w:color="auto" w:fill="FFFFFF"/>
        </w:rPr>
        <w:t xml:space="preserve"> А. Маркетинг территорий: монография. СПб.: Питер, 2006. С. 82</w:t>
      </w:r>
    </w:p>
    <w:p w14:paraId="6B5CF6DB" w14:textId="77777777" w:rsidR="00391961" w:rsidRDefault="00391961" w:rsidP="00391961">
      <w:pPr>
        <w:pStyle w:val="a5"/>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56. </w:t>
      </w:r>
      <w:proofErr w:type="spellStart"/>
      <w:r>
        <w:rPr>
          <w:rFonts w:ascii="Times New Roman" w:hAnsi="Times New Roman" w:cs="Times New Roman"/>
          <w:sz w:val="28"/>
          <w:szCs w:val="28"/>
        </w:rPr>
        <w:t>Перция</w:t>
      </w:r>
      <w:proofErr w:type="spellEnd"/>
      <w:r>
        <w:rPr>
          <w:rFonts w:ascii="Times New Roman" w:hAnsi="Times New Roman" w:cs="Times New Roman"/>
          <w:sz w:val="28"/>
          <w:szCs w:val="28"/>
        </w:rPr>
        <w:t xml:space="preserve"> В. М. </w:t>
      </w:r>
      <w:proofErr w:type="spellStart"/>
      <w:r>
        <w:rPr>
          <w:rFonts w:ascii="Times New Roman" w:hAnsi="Times New Roman" w:cs="Times New Roman"/>
          <w:sz w:val="28"/>
          <w:szCs w:val="28"/>
        </w:rPr>
        <w:t>Брендмейстеры</w:t>
      </w:r>
      <w:proofErr w:type="spellEnd"/>
      <w:r>
        <w:rPr>
          <w:rFonts w:ascii="Times New Roman" w:hAnsi="Times New Roman" w:cs="Times New Roman"/>
          <w:sz w:val="28"/>
          <w:szCs w:val="28"/>
        </w:rPr>
        <w:t xml:space="preserve"> // Рекламные идеи. М.: </w:t>
      </w:r>
      <w:r>
        <w:rPr>
          <w:rFonts w:ascii="Times New Roman" w:hAnsi="Times New Roman" w:cs="Times New Roman"/>
          <w:sz w:val="28"/>
          <w:szCs w:val="28"/>
          <w:lang w:val="en-US"/>
        </w:rPr>
        <w:t>YES</w:t>
      </w:r>
      <w:r>
        <w:rPr>
          <w:rFonts w:ascii="Times New Roman" w:hAnsi="Times New Roman" w:cs="Times New Roman"/>
          <w:sz w:val="28"/>
          <w:szCs w:val="28"/>
        </w:rPr>
        <w:t>. 1999. №2. С. 35</w:t>
      </w:r>
    </w:p>
    <w:p w14:paraId="68771921"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57. </w:t>
      </w:r>
      <w:proofErr w:type="spellStart"/>
      <w:r>
        <w:rPr>
          <w:rFonts w:ascii="Times New Roman" w:hAnsi="Times New Roman" w:cs="Times New Roman"/>
          <w:bCs/>
          <w:sz w:val="28"/>
          <w:szCs w:val="28"/>
        </w:rPr>
        <w:t>Перция</w:t>
      </w:r>
      <w:proofErr w:type="spellEnd"/>
      <w:r>
        <w:rPr>
          <w:rFonts w:ascii="Times New Roman" w:hAnsi="Times New Roman" w:cs="Times New Roman"/>
          <w:bCs/>
          <w:sz w:val="28"/>
          <w:szCs w:val="28"/>
        </w:rPr>
        <w:t xml:space="preserve"> В. М., </w:t>
      </w:r>
      <w:proofErr w:type="spellStart"/>
      <w:r>
        <w:rPr>
          <w:rFonts w:ascii="Times New Roman" w:hAnsi="Times New Roman" w:cs="Times New Roman"/>
          <w:bCs/>
          <w:sz w:val="28"/>
          <w:szCs w:val="28"/>
        </w:rPr>
        <w:t>Мамлеева</w:t>
      </w:r>
      <w:proofErr w:type="spellEnd"/>
      <w:r>
        <w:rPr>
          <w:rFonts w:ascii="Times New Roman" w:hAnsi="Times New Roman" w:cs="Times New Roman"/>
          <w:bCs/>
          <w:sz w:val="28"/>
          <w:szCs w:val="28"/>
        </w:rPr>
        <w:t xml:space="preserve"> Л. А. Анатомия бренда.</w:t>
      </w:r>
      <w:r>
        <w:rPr>
          <w:rFonts w:ascii="Times New Roman" w:hAnsi="Times New Roman" w:cs="Times New Roman"/>
          <w:sz w:val="28"/>
          <w:szCs w:val="28"/>
          <w:shd w:val="clear" w:color="auto" w:fill="FFFFFF"/>
        </w:rPr>
        <w:t xml:space="preserve"> СПб.: Вершина, 2007. С. 152</w:t>
      </w:r>
    </w:p>
    <w:p w14:paraId="3C0C04A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58. Рожков И. Я., </w:t>
      </w:r>
      <w:proofErr w:type="spellStart"/>
      <w:r>
        <w:rPr>
          <w:rFonts w:ascii="Times New Roman" w:hAnsi="Times New Roman" w:cs="Times New Roman"/>
          <w:sz w:val="28"/>
          <w:szCs w:val="28"/>
        </w:rPr>
        <w:t>Кисмерешкин</w:t>
      </w:r>
      <w:proofErr w:type="spellEnd"/>
      <w:r>
        <w:rPr>
          <w:rFonts w:ascii="Times New Roman" w:hAnsi="Times New Roman" w:cs="Times New Roman"/>
          <w:sz w:val="28"/>
          <w:szCs w:val="28"/>
        </w:rPr>
        <w:t xml:space="preserve"> В. Т. Бренды и имиджи - М.: «РИП-холдинг», 2006. 256 с.</w:t>
      </w:r>
    </w:p>
    <w:p w14:paraId="341AF8DF"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59. Рожков И. Я., </w:t>
      </w:r>
      <w:proofErr w:type="spellStart"/>
      <w:r>
        <w:rPr>
          <w:rFonts w:ascii="Times New Roman" w:hAnsi="Times New Roman" w:cs="Times New Roman"/>
          <w:sz w:val="28"/>
          <w:szCs w:val="28"/>
        </w:rPr>
        <w:t>Кисмерешкин</w:t>
      </w:r>
      <w:proofErr w:type="spellEnd"/>
      <w:r>
        <w:rPr>
          <w:rFonts w:ascii="Times New Roman" w:hAnsi="Times New Roman" w:cs="Times New Roman"/>
          <w:sz w:val="28"/>
          <w:szCs w:val="28"/>
        </w:rPr>
        <w:t xml:space="preserve"> В. Г. Имидж России: ресурсы, опыт, приоритеты. - М.: РИПОЛ классик, 2008. 368 с.; </w:t>
      </w:r>
    </w:p>
    <w:p w14:paraId="09CA4F11"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60. Социально-экономическая география: понятийно-терминологический словарь / </w:t>
      </w:r>
      <w:proofErr w:type="spellStart"/>
      <w:r>
        <w:rPr>
          <w:rFonts w:ascii="Times New Roman" w:hAnsi="Times New Roman" w:cs="Times New Roman"/>
          <w:sz w:val="28"/>
          <w:szCs w:val="28"/>
          <w:shd w:val="clear" w:color="auto" w:fill="FFFFFF"/>
        </w:rPr>
        <w:t>Алаеев</w:t>
      </w:r>
      <w:proofErr w:type="spellEnd"/>
      <w:r>
        <w:rPr>
          <w:rFonts w:ascii="Times New Roman" w:hAnsi="Times New Roman" w:cs="Times New Roman"/>
          <w:sz w:val="28"/>
          <w:szCs w:val="28"/>
          <w:shd w:val="clear" w:color="auto" w:fill="FFFFFF"/>
        </w:rPr>
        <w:t xml:space="preserve"> Э. Б. М.: Мысль, 1983. С. 191</w:t>
      </w:r>
    </w:p>
    <w:p w14:paraId="314800AA"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61. Смирнова Н. К., Фомина А. В.  Разработка стратегии компании: от простого к сложному. М.: </w:t>
      </w:r>
      <w:proofErr w:type="spellStart"/>
      <w:r>
        <w:rPr>
          <w:rFonts w:ascii="Times New Roman" w:hAnsi="Times New Roman" w:cs="Times New Roman"/>
          <w:sz w:val="28"/>
          <w:szCs w:val="28"/>
        </w:rPr>
        <w:t>Бератор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Паблишинг</w:t>
      </w:r>
      <w:proofErr w:type="spellEnd"/>
      <w:r>
        <w:rPr>
          <w:rFonts w:ascii="Times New Roman" w:hAnsi="Times New Roman" w:cs="Times New Roman"/>
          <w:sz w:val="28"/>
          <w:szCs w:val="28"/>
        </w:rPr>
        <w:t>, 2008. 247 с.;</w:t>
      </w:r>
    </w:p>
    <w:p w14:paraId="324E4A28"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62. Тихонова Н. С.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территории и оценка его эффективности: </w:t>
      </w:r>
      <w:proofErr w:type="spellStart"/>
      <w:r>
        <w:rPr>
          <w:rFonts w:ascii="Times New Roman" w:hAnsi="Times New Roman" w:cs="Times New Roman"/>
          <w:sz w:val="28"/>
          <w:szCs w:val="28"/>
        </w:rPr>
        <w:t>дисс</w:t>
      </w:r>
      <w:proofErr w:type="spellEnd"/>
      <w:r>
        <w:rPr>
          <w:rFonts w:ascii="Times New Roman" w:hAnsi="Times New Roman" w:cs="Times New Roman"/>
          <w:sz w:val="28"/>
          <w:szCs w:val="28"/>
        </w:rPr>
        <w:t xml:space="preserve">. канд. </w:t>
      </w:r>
      <w:proofErr w:type="spellStart"/>
      <w:r>
        <w:rPr>
          <w:rFonts w:ascii="Times New Roman" w:hAnsi="Times New Roman" w:cs="Times New Roman"/>
          <w:sz w:val="28"/>
          <w:szCs w:val="28"/>
        </w:rPr>
        <w:t>экономич</w:t>
      </w:r>
      <w:proofErr w:type="spellEnd"/>
      <w:r>
        <w:rPr>
          <w:rFonts w:ascii="Times New Roman" w:hAnsi="Times New Roman" w:cs="Times New Roman"/>
          <w:sz w:val="28"/>
          <w:szCs w:val="28"/>
        </w:rPr>
        <w:t xml:space="preserve">. наук. </w:t>
      </w:r>
      <w:proofErr w:type="spellStart"/>
      <w:r>
        <w:rPr>
          <w:rFonts w:ascii="Times New Roman" w:hAnsi="Times New Roman" w:cs="Times New Roman"/>
          <w:sz w:val="28"/>
          <w:szCs w:val="28"/>
        </w:rPr>
        <w:t>Спб</w:t>
      </w:r>
      <w:proofErr w:type="spellEnd"/>
      <w:r>
        <w:rPr>
          <w:rFonts w:ascii="Times New Roman" w:hAnsi="Times New Roman" w:cs="Times New Roman"/>
          <w:sz w:val="28"/>
          <w:szCs w:val="28"/>
        </w:rPr>
        <w:t>, 2007. 234 с.</w:t>
      </w:r>
    </w:p>
    <w:p w14:paraId="007FB68E" w14:textId="77777777" w:rsidR="00391961" w:rsidRP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63. Томпсон А., </w:t>
      </w:r>
      <w:proofErr w:type="spellStart"/>
      <w:r>
        <w:rPr>
          <w:rFonts w:ascii="Times New Roman" w:hAnsi="Times New Roman" w:cs="Times New Roman"/>
          <w:sz w:val="28"/>
          <w:szCs w:val="28"/>
        </w:rPr>
        <w:t>Стрикленд</w:t>
      </w:r>
      <w:proofErr w:type="spellEnd"/>
      <w:r>
        <w:rPr>
          <w:rFonts w:ascii="Times New Roman" w:hAnsi="Times New Roman" w:cs="Times New Roman"/>
          <w:sz w:val="28"/>
          <w:szCs w:val="28"/>
        </w:rPr>
        <w:t xml:space="preserve"> А. Дж. Стратегический менеджмент: ситуации для анализа. М</w:t>
      </w:r>
      <w:r w:rsidRPr="00391961">
        <w:rPr>
          <w:rFonts w:ascii="Times New Roman" w:hAnsi="Times New Roman" w:cs="Times New Roman"/>
          <w:sz w:val="28"/>
          <w:szCs w:val="28"/>
        </w:rPr>
        <w:t xml:space="preserve">.: </w:t>
      </w:r>
      <w:r>
        <w:rPr>
          <w:rFonts w:ascii="Times New Roman" w:hAnsi="Times New Roman" w:cs="Times New Roman"/>
          <w:sz w:val="28"/>
          <w:szCs w:val="28"/>
        </w:rPr>
        <w:t>Вильямс</w:t>
      </w:r>
      <w:r w:rsidRPr="00391961">
        <w:rPr>
          <w:rFonts w:ascii="Times New Roman" w:hAnsi="Times New Roman" w:cs="Times New Roman"/>
          <w:sz w:val="28"/>
          <w:szCs w:val="28"/>
        </w:rPr>
        <w:t xml:space="preserve">, 2007. 928 </w:t>
      </w:r>
      <w:r>
        <w:rPr>
          <w:rFonts w:ascii="Times New Roman" w:hAnsi="Times New Roman" w:cs="Times New Roman"/>
          <w:sz w:val="28"/>
          <w:szCs w:val="28"/>
        </w:rPr>
        <w:t>с</w:t>
      </w:r>
      <w:r w:rsidRPr="00391961">
        <w:rPr>
          <w:rFonts w:ascii="Times New Roman" w:hAnsi="Times New Roman" w:cs="Times New Roman"/>
          <w:sz w:val="28"/>
          <w:szCs w:val="28"/>
        </w:rPr>
        <w:t>.</w:t>
      </w:r>
    </w:p>
    <w:p w14:paraId="3E8B06C8"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64. </w:t>
      </w:r>
      <w:proofErr w:type="spellStart"/>
      <w:r>
        <w:rPr>
          <w:rFonts w:ascii="Times New Roman" w:hAnsi="Times New Roman" w:cs="Times New Roman"/>
          <w:sz w:val="28"/>
          <w:szCs w:val="28"/>
          <w:shd w:val="clear" w:color="auto" w:fill="FFFFFF"/>
        </w:rPr>
        <w:t>Тульчинский</w:t>
      </w:r>
      <w:proofErr w:type="spellEnd"/>
      <w:r>
        <w:rPr>
          <w:rFonts w:ascii="Times New Roman" w:hAnsi="Times New Roman" w:cs="Times New Roman"/>
          <w:sz w:val="28"/>
          <w:szCs w:val="28"/>
          <w:shd w:val="clear" w:color="auto" w:fill="FFFFFF"/>
        </w:rPr>
        <w:t xml:space="preserve"> Г. Л. Бренд-интегрированный менеджмент: каждый сотрудник в ответе за бренд. М.: Вершина, 2006. С. 238</w:t>
      </w:r>
    </w:p>
    <w:p w14:paraId="768FEC0A" w14:textId="77777777" w:rsidR="00391961" w:rsidRDefault="00391961" w:rsidP="00391961">
      <w:pPr>
        <w:pStyle w:val="a5"/>
        <w:spacing w:line="360" w:lineRule="auto"/>
        <w:jc w:val="both"/>
        <w:rPr>
          <w:rFonts w:ascii="Times New Roman" w:hAnsi="Times New Roman" w:cs="Times New Roman"/>
          <w:sz w:val="28"/>
          <w:szCs w:val="28"/>
        </w:rPr>
      </w:pPr>
      <w:r>
        <w:rPr>
          <w:rStyle w:val="a9"/>
          <w:i w:val="0"/>
          <w:sz w:val="28"/>
          <w:szCs w:val="28"/>
        </w:rPr>
        <w:t xml:space="preserve">65. </w:t>
      </w:r>
      <w:proofErr w:type="spellStart"/>
      <w:r>
        <w:rPr>
          <w:rStyle w:val="a9"/>
          <w:i w:val="0"/>
          <w:sz w:val="28"/>
          <w:szCs w:val="28"/>
        </w:rPr>
        <w:t>Тульчинский</w:t>
      </w:r>
      <w:proofErr w:type="spellEnd"/>
      <w:r>
        <w:rPr>
          <w:rStyle w:val="a9"/>
          <w:i w:val="0"/>
          <w:sz w:val="28"/>
          <w:szCs w:val="28"/>
        </w:rPr>
        <w:t xml:space="preserve"> Г. Л.</w:t>
      </w:r>
      <w:r>
        <w:rPr>
          <w:rFonts w:ascii="Times New Roman" w:hAnsi="Times New Roman" w:cs="Times New Roman"/>
          <w:sz w:val="28"/>
          <w:szCs w:val="28"/>
        </w:rPr>
        <w:t xml:space="preserve"> PR фирмы: технология и эффективность: монография. СПб.: Питер, 2001. С.28.</w:t>
      </w:r>
    </w:p>
    <w:p w14:paraId="0A5F289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66. </w:t>
      </w:r>
      <w:proofErr w:type="spellStart"/>
      <w:r>
        <w:rPr>
          <w:rFonts w:ascii="Times New Roman" w:hAnsi="Times New Roman" w:cs="Times New Roman"/>
          <w:sz w:val="28"/>
          <w:szCs w:val="28"/>
        </w:rPr>
        <w:t>Фартыгина</w:t>
      </w:r>
      <w:proofErr w:type="spellEnd"/>
      <w:r>
        <w:rPr>
          <w:rFonts w:ascii="Times New Roman" w:hAnsi="Times New Roman" w:cs="Times New Roman"/>
          <w:sz w:val="28"/>
          <w:szCs w:val="28"/>
        </w:rPr>
        <w:t xml:space="preserve"> И. В. Исследование технологий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,//Технологический аудит и резервы производства. 2014. № 2. 15 с.</w:t>
      </w:r>
    </w:p>
    <w:p w14:paraId="7FA493CC" w14:textId="77777777" w:rsidR="00391961" w:rsidRDefault="00391961" w:rsidP="00391961">
      <w:pPr>
        <w:pStyle w:val="a5"/>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67. Фролов Д. Маркетинговый подход к управлению пространственным развитием // Пространственная экономика, СПБ, 2013. №2. С. 65</w:t>
      </w:r>
    </w:p>
    <w:p w14:paraId="67C6F7BC" w14:textId="77777777" w:rsidR="00391961" w:rsidRDefault="00391961" w:rsidP="00391961">
      <w:pPr>
        <w:pStyle w:val="a5"/>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68. </w:t>
      </w:r>
      <w:proofErr w:type="spellStart"/>
      <w:r>
        <w:rPr>
          <w:rFonts w:ascii="Times New Roman" w:hAnsi="Times New Roman" w:cs="Times New Roman"/>
          <w:sz w:val="28"/>
          <w:szCs w:val="28"/>
        </w:rPr>
        <w:t>Чинарова</w:t>
      </w:r>
      <w:proofErr w:type="spellEnd"/>
      <w:r>
        <w:rPr>
          <w:rFonts w:ascii="Times New Roman" w:hAnsi="Times New Roman" w:cs="Times New Roman"/>
          <w:sz w:val="28"/>
          <w:szCs w:val="28"/>
        </w:rPr>
        <w:t xml:space="preserve"> Е. Мурманская область: путеводитель. М.: Вокруг света, 2008. С. 43</w:t>
      </w:r>
    </w:p>
    <w:p w14:paraId="571AE699"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69. </w:t>
      </w:r>
      <w:proofErr w:type="spellStart"/>
      <w:r>
        <w:rPr>
          <w:rFonts w:ascii="Times New Roman" w:hAnsi="Times New Roman" w:cs="Times New Roman"/>
          <w:sz w:val="28"/>
          <w:szCs w:val="28"/>
        </w:rPr>
        <w:t>Чумиков</w:t>
      </w:r>
      <w:proofErr w:type="spellEnd"/>
      <w:r>
        <w:rPr>
          <w:rFonts w:ascii="Times New Roman" w:hAnsi="Times New Roman" w:cs="Times New Roman"/>
          <w:sz w:val="28"/>
          <w:szCs w:val="28"/>
        </w:rPr>
        <w:t xml:space="preserve"> А. Н., Бочаров М. П. Связи с общественностью: теория и практика. М.: Дело, 2006. С. 50</w:t>
      </w:r>
    </w:p>
    <w:p w14:paraId="3E0D6CB9"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70. Андреева О. Ю. Создание локального бренда как способ повышения экономического потенциала территории. Вестник Астраханского государственного технического университета, 2014. №4. [Электронный ресурс] Электрон. дан. – режим доступа: </w:t>
      </w:r>
      <w:hyperlink r:id="rId41" w:history="1">
        <w:r>
          <w:rPr>
            <w:rStyle w:val="a8"/>
            <w:rFonts w:ascii="Times New Roman" w:hAnsi="Times New Roman" w:cs="Times New Roman"/>
            <w:sz w:val="28"/>
            <w:szCs w:val="28"/>
            <w:lang w:val="en-US"/>
          </w:rPr>
          <w:t>http</w:t>
        </w:r>
        <w:r>
          <w:rPr>
            <w:rStyle w:val="a8"/>
            <w:rFonts w:ascii="Times New Roman" w:hAnsi="Times New Roman" w:cs="Times New Roman"/>
            <w:sz w:val="28"/>
            <w:szCs w:val="28"/>
          </w:rPr>
          <w:t>://</w:t>
        </w:r>
        <w:r>
          <w:rPr>
            <w:rStyle w:val="a8"/>
            <w:rFonts w:ascii="Times New Roman" w:hAnsi="Times New Roman" w:cs="Times New Roman"/>
            <w:sz w:val="28"/>
            <w:szCs w:val="28"/>
            <w:lang w:val="en-US"/>
          </w:rPr>
          <w:t>cyberleninka</w:t>
        </w:r>
        <w:r>
          <w:rPr>
            <w:rStyle w:val="a8"/>
            <w:rFonts w:ascii="Times New Roman" w:hAnsi="Times New Roman" w:cs="Times New Roman"/>
            <w:sz w:val="28"/>
            <w:szCs w:val="28"/>
          </w:rPr>
          <w:t>.</w:t>
        </w:r>
        <w:r>
          <w:rPr>
            <w:rStyle w:val="a8"/>
            <w:rFonts w:ascii="Times New Roman" w:hAnsi="Times New Roman" w:cs="Times New Roman"/>
            <w:sz w:val="28"/>
            <w:szCs w:val="28"/>
            <w:lang w:val="en-US"/>
          </w:rPr>
          <w:t>ru</w:t>
        </w:r>
        <w:r>
          <w:rPr>
            <w:rStyle w:val="a8"/>
            <w:rFonts w:ascii="Times New Roman" w:hAnsi="Times New Roman" w:cs="Times New Roman"/>
            <w:sz w:val="28"/>
            <w:szCs w:val="28"/>
          </w:rPr>
          <w:t>/</w:t>
        </w:r>
        <w:r>
          <w:rPr>
            <w:rStyle w:val="a8"/>
            <w:rFonts w:ascii="Times New Roman" w:hAnsi="Times New Roman" w:cs="Times New Roman"/>
            <w:sz w:val="28"/>
            <w:szCs w:val="28"/>
            <w:lang w:val="en-US"/>
          </w:rPr>
          <w:t>article</w:t>
        </w:r>
        <w:r>
          <w:rPr>
            <w:rStyle w:val="a8"/>
            <w:rFonts w:ascii="Times New Roman" w:hAnsi="Times New Roman" w:cs="Times New Roman"/>
            <w:sz w:val="28"/>
            <w:szCs w:val="28"/>
          </w:rPr>
          <w:t>/</w:t>
        </w:r>
        <w:r>
          <w:rPr>
            <w:rStyle w:val="a8"/>
            <w:rFonts w:ascii="Times New Roman" w:hAnsi="Times New Roman" w:cs="Times New Roman"/>
            <w:sz w:val="28"/>
            <w:szCs w:val="28"/>
            <w:lang w:val="en-US"/>
          </w:rPr>
          <w:t>n</w:t>
        </w:r>
        <w:r>
          <w:rPr>
            <w:rStyle w:val="a8"/>
            <w:rFonts w:ascii="Times New Roman" w:hAnsi="Times New Roman" w:cs="Times New Roman"/>
            <w:sz w:val="28"/>
            <w:szCs w:val="28"/>
          </w:rPr>
          <w:t>/</w:t>
        </w:r>
        <w:r>
          <w:rPr>
            <w:rStyle w:val="a8"/>
            <w:rFonts w:ascii="Times New Roman" w:hAnsi="Times New Roman" w:cs="Times New Roman"/>
            <w:sz w:val="28"/>
            <w:szCs w:val="28"/>
            <w:lang w:val="en-US"/>
          </w:rPr>
          <w:t>sozdanie</w:t>
        </w:r>
        <w:r>
          <w:rPr>
            <w:rStyle w:val="a8"/>
            <w:rFonts w:ascii="Times New Roman" w:hAnsi="Times New Roman" w:cs="Times New Roman"/>
            <w:sz w:val="28"/>
            <w:szCs w:val="28"/>
          </w:rPr>
          <w:t>-</w:t>
        </w:r>
        <w:r>
          <w:rPr>
            <w:rStyle w:val="a8"/>
            <w:rFonts w:ascii="Times New Roman" w:hAnsi="Times New Roman" w:cs="Times New Roman"/>
            <w:sz w:val="28"/>
            <w:szCs w:val="28"/>
            <w:lang w:val="en-US"/>
          </w:rPr>
          <w:t>lokalnogo</w:t>
        </w:r>
        <w:r>
          <w:rPr>
            <w:rStyle w:val="a8"/>
            <w:rFonts w:ascii="Times New Roman" w:hAnsi="Times New Roman" w:cs="Times New Roman"/>
            <w:sz w:val="28"/>
            <w:szCs w:val="28"/>
          </w:rPr>
          <w:t>-</w:t>
        </w:r>
        <w:r>
          <w:rPr>
            <w:rStyle w:val="a8"/>
            <w:rFonts w:ascii="Times New Roman" w:hAnsi="Times New Roman" w:cs="Times New Roman"/>
            <w:sz w:val="28"/>
            <w:szCs w:val="28"/>
            <w:lang w:val="en-US"/>
          </w:rPr>
          <w:t>brenda</w:t>
        </w:r>
        <w:r>
          <w:rPr>
            <w:rStyle w:val="a8"/>
            <w:rFonts w:ascii="Times New Roman" w:hAnsi="Times New Roman" w:cs="Times New Roman"/>
            <w:sz w:val="28"/>
            <w:szCs w:val="28"/>
          </w:rPr>
          <w:t>-</w:t>
        </w:r>
        <w:r>
          <w:rPr>
            <w:rStyle w:val="a8"/>
            <w:rFonts w:ascii="Times New Roman" w:hAnsi="Times New Roman" w:cs="Times New Roman"/>
            <w:sz w:val="28"/>
            <w:szCs w:val="28"/>
            <w:lang w:val="en-US"/>
          </w:rPr>
          <w:t>kak</w:t>
        </w:r>
        <w:r>
          <w:rPr>
            <w:rStyle w:val="a8"/>
            <w:rFonts w:ascii="Times New Roman" w:hAnsi="Times New Roman" w:cs="Times New Roman"/>
            <w:sz w:val="28"/>
            <w:szCs w:val="28"/>
          </w:rPr>
          <w:t>-</w:t>
        </w:r>
        <w:r>
          <w:rPr>
            <w:rStyle w:val="a8"/>
            <w:rFonts w:ascii="Times New Roman" w:hAnsi="Times New Roman" w:cs="Times New Roman"/>
            <w:sz w:val="28"/>
            <w:szCs w:val="28"/>
            <w:lang w:val="en-US"/>
          </w:rPr>
          <w:t>sposob</w:t>
        </w:r>
        <w:r>
          <w:rPr>
            <w:rStyle w:val="a8"/>
            <w:rFonts w:ascii="Times New Roman" w:hAnsi="Times New Roman" w:cs="Times New Roman"/>
            <w:sz w:val="28"/>
            <w:szCs w:val="28"/>
          </w:rPr>
          <w:t>-</w:t>
        </w:r>
        <w:r>
          <w:rPr>
            <w:rStyle w:val="a8"/>
            <w:rFonts w:ascii="Times New Roman" w:hAnsi="Times New Roman" w:cs="Times New Roman"/>
            <w:sz w:val="28"/>
            <w:szCs w:val="28"/>
            <w:lang w:val="en-US"/>
          </w:rPr>
          <w:lastRenderedPageBreak/>
          <w:t>povysheniya</w:t>
        </w:r>
        <w:r>
          <w:rPr>
            <w:rStyle w:val="a8"/>
            <w:rFonts w:ascii="Times New Roman" w:hAnsi="Times New Roman" w:cs="Times New Roman"/>
            <w:sz w:val="28"/>
            <w:szCs w:val="28"/>
          </w:rPr>
          <w:t>-</w:t>
        </w:r>
        <w:r>
          <w:rPr>
            <w:rStyle w:val="a8"/>
            <w:rFonts w:ascii="Times New Roman" w:hAnsi="Times New Roman" w:cs="Times New Roman"/>
            <w:sz w:val="28"/>
            <w:szCs w:val="28"/>
            <w:lang w:val="en-US"/>
          </w:rPr>
          <w:t>ekonomicheskogo</w:t>
        </w:r>
        <w:r>
          <w:rPr>
            <w:rStyle w:val="a8"/>
            <w:rFonts w:ascii="Times New Roman" w:hAnsi="Times New Roman" w:cs="Times New Roman"/>
            <w:sz w:val="28"/>
            <w:szCs w:val="28"/>
          </w:rPr>
          <w:t>-</w:t>
        </w:r>
        <w:r>
          <w:rPr>
            <w:rStyle w:val="a8"/>
            <w:rFonts w:ascii="Times New Roman" w:hAnsi="Times New Roman" w:cs="Times New Roman"/>
            <w:sz w:val="28"/>
            <w:szCs w:val="28"/>
            <w:lang w:val="en-US"/>
          </w:rPr>
          <w:t>potentsiala</w:t>
        </w:r>
        <w:r>
          <w:rPr>
            <w:rStyle w:val="a8"/>
            <w:rFonts w:ascii="Times New Roman" w:hAnsi="Times New Roman" w:cs="Times New Roman"/>
            <w:sz w:val="28"/>
            <w:szCs w:val="28"/>
          </w:rPr>
          <w:t>-</w:t>
        </w:r>
        <w:r>
          <w:rPr>
            <w:rStyle w:val="a8"/>
            <w:rFonts w:ascii="Times New Roman" w:hAnsi="Times New Roman" w:cs="Times New Roman"/>
            <w:sz w:val="28"/>
            <w:szCs w:val="28"/>
            <w:lang w:val="en-US"/>
          </w:rPr>
          <w:t>territorii</w:t>
        </w:r>
        <w:r>
          <w:rPr>
            <w:rStyle w:val="a8"/>
            <w:rFonts w:ascii="Times New Roman" w:hAnsi="Times New Roman" w:cs="Times New Roman"/>
            <w:sz w:val="28"/>
            <w:szCs w:val="28"/>
          </w:rPr>
          <w:t>-</w:t>
        </w:r>
        <w:r>
          <w:rPr>
            <w:rStyle w:val="a8"/>
            <w:rFonts w:ascii="Times New Roman" w:hAnsi="Times New Roman" w:cs="Times New Roman"/>
            <w:sz w:val="28"/>
            <w:szCs w:val="28"/>
            <w:lang w:val="en-US"/>
          </w:rPr>
          <w:t>na</w:t>
        </w:r>
        <w:r>
          <w:rPr>
            <w:rStyle w:val="a8"/>
            <w:rFonts w:ascii="Times New Roman" w:hAnsi="Times New Roman" w:cs="Times New Roman"/>
            <w:sz w:val="28"/>
            <w:szCs w:val="28"/>
          </w:rPr>
          <w:t>-</w:t>
        </w:r>
        <w:r>
          <w:rPr>
            <w:rStyle w:val="a8"/>
            <w:rFonts w:ascii="Times New Roman" w:hAnsi="Times New Roman" w:cs="Times New Roman"/>
            <w:sz w:val="28"/>
            <w:szCs w:val="28"/>
            <w:lang w:val="en-US"/>
          </w:rPr>
          <w:t>primere</w:t>
        </w:r>
        <w:r>
          <w:rPr>
            <w:rStyle w:val="a8"/>
            <w:rFonts w:ascii="Times New Roman" w:hAnsi="Times New Roman" w:cs="Times New Roman"/>
            <w:sz w:val="28"/>
            <w:szCs w:val="28"/>
          </w:rPr>
          <w:t>-</w:t>
        </w:r>
        <w:r>
          <w:rPr>
            <w:rStyle w:val="a8"/>
            <w:rFonts w:ascii="Times New Roman" w:hAnsi="Times New Roman" w:cs="Times New Roman"/>
            <w:sz w:val="28"/>
            <w:szCs w:val="28"/>
            <w:lang w:val="en-US"/>
          </w:rPr>
          <w:t>goroda</w:t>
        </w:r>
        <w:r>
          <w:rPr>
            <w:rStyle w:val="a8"/>
            <w:rFonts w:ascii="Times New Roman" w:hAnsi="Times New Roman" w:cs="Times New Roman"/>
            <w:sz w:val="28"/>
            <w:szCs w:val="28"/>
          </w:rPr>
          <w:t>-</w:t>
        </w:r>
        <w:proofErr w:type="spellStart"/>
        <w:r>
          <w:rPr>
            <w:rStyle w:val="a8"/>
            <w:rFonts w:ascii="Times New Roman" w:hAnsi="Times New Roman" w:cs="Times New Roman"/>
            <w:sz w:val="28"/>
            <w:szCs w:val="28"/>
            <w:lang w:val="en-US"/>
          </w:rPr>
          <w:t>cherdyni</w:t>
        </w:r>
        <w:proofErr w:type="spellEnd"/>
      </w:hyperlink>
      <w:r>
        <w:rPr>
          <w:rFonts w:ascii="Times New Roman" w:hAnsi="Times New Roman" w:cs="Times New Roman"/>
          <w:sz w:val="28"/>
          <w:szCs w:val="28"/>
        </w:rPr>
        <w:t xml:space="preserve"> (дата доступа 5.02.2017)</w:t>
      </w:r>
    </w:p>
    <w:p w14:paraId="2410D9B0"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71. </w:t>
      </w:r>
      <w:proofErr w:type="spellStart"/>
      <w:r>
        <w:rPr>
          <w:rFonts w:ascii="Times New Roman" w:hAnsi="Times New Roman" w:cs="Times New Roman"/>
          <w:sz w:val="28"/>
          <w:szCs w:val="28"/>
        </w:rPr>
        <w:t>Анхольт</w:t>
      </w:r>
      <w:proofErr w:type="spellEnd"/>
      <w:r>
        <w:rPr>
          <w:rFonts w:ascii="Times New Roman" w:hAnsi="Times New Roman" w:cs="Times New Roman"/>
          <w:sz w:val="28"/>
          <w:szCs w:val="28"/>
        </w:rPr>
        <w:t xml:space="preserve"> С. Проблема России в том, что ее считают обузой [Электронный ресурс] Электрон. дан. – режим доступа: </w:t>
      </w:r>
      <w:hyperlink r:id="rId42" w:history="1">
        <w:r>
          <w:rPr>
            <w:rStyle w:val="a8"/>
            <w:rFonts w:ascii="Times New Roman" w:hAnsi="Times New Roman" w:cs="Times New Roman"/>
            <w:sz w:val="28"/>
            <w:szCs w:val="28"/>
          </w:rPr>
          <w:t>http://www.snob.ru/selected/entry/56182</w:t>
        </w:r>
      </w:hyperlink>
      <w:r>
        <w:rPr>
          <w:rStyle w:val="a8"/>
          <w:rFonts w:ascii="Times New Roman" w:hAnsi="Times New Roman" w:cs="Times New Roman"/>
          <w:sz w:val="28"/>
          <w:szCs w:val="28"/>
        </w:rPr>
        <w:t xml:space="preserve"> </w:t>
      </w:r>
      <w:r>
        <w:rPr>
          <w:rFonts w:ascii="Times New Roman" w:hAnsi="Times New Roman" w:cs="Times New Roman"/>
          <w:sz w:val="28"/>
          <w:szCs w:val="28"/>
        </w:rPr>
        <w:t>(дата доступа 15.03.2017)</w:t>
      </w:r>
    </w:p>
    <w:p w14:paraId="357BFEAB"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72. Быков И. А. Технологии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[Электронный ресурс] Электрон. дан. – режим доступа: http://tm2brand.narod.ru/index.html (дата доступа 21.01.2017)</w:t>
      </w:r>
    </w:p>
    <w:p w14:paraId="70E5B5C4"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73. Важенина И. С. Имидж и репутация ка стратегические составляющие нематериальных активов территории, 2010. №3. [Электронный ресурс] Электрон. дан. – режим доступа: </w:t>
      </w:r>
      <w:hyperlink r:id="rId43" w:history="1">
        <w:r>
          <w:rPr>
            <w:rStyle w:val="a8"/>
            <w:rFonts w:ascii="Times New Roman" w:hAnsi="Times New Roman" w:cs="Times New Roman"/>
            <w:sz w:val="28"/>
            <w:szCs w:val="28"/>
            <w:lang w:val="en-US"/>
          </w:rPr>
          <w:t>http</w:t>
        </w:r>
        <w:r>
          <w:rPr>
            <w:rStyle w:val="a8"/>
            <w:rFonts w:ascii="Times New Roman" w:hAnsi="Times New Roman" w:cs="Times New Roman"/>
            <w:sz w:val="28"/>
            <w:szCs w:val="28"/>
          </w:rPr>
          <w:t>://</w:t>
        </w:r>
        <w:r>
          <w:rPr>
            <w:rStyle w:val="a8"/>
            <w:rFonts w:ascii="Times New Roman" w:hAnsi="Times New Roman" w:cs="Times New Roman"/>
            <w:sz w:val="28"/>
            <w:szCs w:val="28"/>
            <w:lang w:val="en-US"/>
          </w:rPr>
          <w:t>cyberleninka</w:t>
        </w:r>
        <w:r>
          <w:rPr>
            <w:rStyle w:val="a8"/>
            <w:rFonts w:ascii="Times New Roman" w:hAnsi="Times New Roman" w:cs="Times New Roman"/>
            <w:sz w:val="28"/>
            <w:szCs w:val="28"/>
          </w:rPr>
          <w:t>.</w:t>
        </w:r>
        <w:r>
          <w:rPr>
            <w:rStyle w:val="a8"/>
            <w:rFonts w:ascii="Times New Roman" w:hAnsi="Times New Roman" w:cs="Times New Roman"/>
            <w:sz w:val="28"/>
            <w:szCs w:val="28"/>
            <w:lang w:val="en-US"/>
          </w:rPr>
          <w:t>ru</w:t>
        </w:r>
        <w:r>
          <w:rPr>
            <w:rStyle w:val="a8"/>
            <w:rFonts w:ascii="Times New Roman" w:hAnsi="Times New Roman" w:cs="Times New Roman"/>
            <w:sz w:val="28"/>
            <w:szCs w:val="28"/>
          </w:rPr>
          <w:t>/</w:t>
        </w:r>
        <w:r>
          <w:rPr>
            <w:rStyle w:val="a8"/>
            <w:rFonts w:ascii="Times New Roman" w:hAnsi="Times New Roman" w:cs="Times New Roman"/>
            <w:sz w:val="28"/>
            <w:szCs w:val="28"/>
            <w:lang w:val="en-US"/>
          </w:rPr>
          <w:t>article</w:t>
        </w:r>
        <w:r>
          <w:rPr>
            <w:rStyle w:val="a8"/>
            <w:rFonts w:ascii="Times New Roman" w:hAnsi="Times New Roman" w:cs="Times New Roman"/>
            <w:sz w:val="28"/>
            <w:szCs w:val="28"/>
          </w:rPr>
          <w:t>/</w:t>
        </w:r>
        <w:r>
          <w:rPr>
            <w:rStyle w:val="a8"/>
            <w:rFonts w:ascii="Times New Roman" w:hAnsi="Times New Roman" w:cs="Times New Roman"/>
            <w:sz w:val="28"/>
            <w:szCs w:val="28"/>
            <w:lang w:val="en-US"/>
          </w:rPr>
          <w:t>n</w:t>
        </w:r>
        <w:r>
          <w:rPr>
            <w:rStyle w:val="a8"/>
            <w:rFonts w:ascii="Times New Roman" w:hAnsi="Times New Roman" w:cs="Times New Roman"/>
            <w:sz w:val="28"/>
            <w:szCs w:val="28"/>
          </w:rPr>
          <w:t>/</w:t>
        </w:r>
        <w:r>
          <w:rPr>
            <w:rStyle w:val="a8"/>
            <w:rFonts w:ascii="Times New Roman" w:hAnsi="Times New Roman" w:cs="Times New Roman"/>
            <w:sz w:val="28"/>
            <w:szCs w:val="28"/>
            <w:lang w:val="en-US"/>
          </w:rPr>
          <w:t>imidzh</w:t>
        </w:r>
        <w:r>
          <w:rPr>
            <w:rStyle w:val="a8"/>
            <w:rFonts w:ascii="Times New Roman" w:hAnsi="Times New Roman" w:cs="Times New Roman"/>
            <w:sz w:val="28"/>
            <w:szCs w:val="28"/>
          </w:rPr>
          <w:t>-</w:t>
        </w:r>
        <w:r>
          <w:rPr>
            <w:rStyle w:val="a8"/>
            <w:rFonts w:ascii="Times New Roman" w:hAnsi="Times New Roman" w:cs="Times New Roman"/>
            <w:sz w:val="28"/>
            <w:szCs w:val="28"/>
            <w:lang w:val="en-US"/>
          </w:rPr>
          <w:t>i</w:t>
        </w:r>
        <w:r>
          <w:rPr>
            <w:rStyle w:val="a8"/>
            <w:rFonts w:ascii="Times New Roman" w:hAnsi="Times New Roman" w:cs="Times New Roman"/>
            <w:sz w:val="28"/>
            <w:szCs w:val="28"/>
          </w:rPr>
          <w:t>-</w:t>
        </w:r>
        <w:r>
          <w:rPr>
            <w:rStyle w:val="a8"/>
            <w:rFonts w:ascii="Times New Roman" w:hAnsi="Times New Roman" w:cs="Times New Roman"/>
            <w:sz w:val="28"/>
            <w:szCs w:val="28"/>
            <w:lang w:val="en-US"/>
          </w:rPr>
          <w:t>reputatsiya</w:t>
        </w:r>
        <w:r>
          <w:rPr>
            <w:rStyle w:val="a8"/>
            <w:rFonts w:ascii="Times New Roman" w:hAnsi="Times New Roman" w:cs="Times New Roman"/>
            <w:sz w:val="28"/>
            <w:szCs w:val="28"/>
          </w:rPr>
          <w:t>-</w:t>
        </w:r>
        <w:r>
          <w:rPr>
            <w:rStyle w:val="a8"/>
            <w:rFonts w:ascii="Times New Roman" w:hAnsi="Times New Roman" w:cs="Times New Roman"/>
            <w:sz w:val="28"/>
            <w:szCs w:val="28"/>
            <w:lang w:val="en-US"/>
          </w:rPr>
          <w:t>kak</w:t>
        </w:r>
        <w:r>
          <w:rPr>
            <w:rStyle w:val="a8"/>
            <w:rFonts w:ascii="Times New Roman" w:hAnsi="Times New Roman" w:cs="Times New Roman"/>
            <w:sz w:val="28"/>
            <w:szCs w:val="28"/>
          </w:rPr>
          <w:t>-</w:t>
        </w:r>
        <w:r>
          <w:rPr>
            <w:rStyle w:val="a8"/>
            <w:rFonts w:ascii="Times New Roman" w:hAnsi="Times New Roman" w:cs="Times New Roman"/>
            <w:sz w:val="28"/>
            <w:szCs w:val="28"/>
            <w:lang w:val="en-US"/>
          </w:rPr>
          <w:t>strategicheskie</w:t>
        </w:r>
        <w:r>
          <w:rPr>
            <w:rStyle w:val="a8"/>
            <w:rFonts w:ascii="Times New Roman" w:hAnsi="Times New Roman" w:cs="Times New Roman"/>
            <w:sz w:val="28"/>
            <w:szCs w:val="28"/>
          </w:rPr>
          <w:t>-</w:t>
        </w:r>
        <w:r>
          <w:rPr>
            <w:rStyle w:val="a8"/>
            <w:rFonts w:ascii="Times New Roman" w:hAnsi="Times New Roman" w:cs="Times New Roman"/>
            <w:sz w:val="28"/>
            <w:szCs w:val="28"/>
            <w:lang w:val="en-US"/>
          </w:rPr>
          <w:t>sostavlyayuschie</w:t>
        </w:r>
        <w:r>
          <w:rPr>
            <w:rStyle w:val="a8"/>
            <w:rFonts w:ascii="Times New Roman" w:hAnsi="Times New Roman" w:cs="Times New Roman"/>
            <w:sz w:val="28"/>
            <w:szCs w:val="28"/>
          </w:rPr>
          <w:t>-</w:t>
        </w:r>
        <w:r>
          <w:rPr>
            <w:rStyle w:val="a8"/>
            <w:rFonts w:ascii="Times New Roman" w:hAnsi="Times New Roman" w:cs="Times New Roman"/>
            <w:sz w:val="28"/>
            <w:szCs w:val="28"/>
            <w:lang w:val="en-US"/>
          </w:rPr>
          <w:t>nematerialnyh</w:t>
        </w:r>
        <w:r>
          <w:rPr>
            <w:rStyle w:val="a8"/>
            <w:rFonts w:ascii="Times New Roman" w:hAnsi="Times New Roman" w:cs="Times New Roman"/>
            <w:sz w:val="28"/>
            <w:szCs w:val="28"/>
          </w:rPr>
          <w:t>-</w:t>
        </w:r>
        <w:r>
          <w:rPr>
            <w:rStyle w:val="a8"/>
            <w:rFonts w:ascii="Times New Roman" w:hAnsi="Times New Roman" w:cs="Times New Roman"/>
            <w:sz w:val="28"/>
            <w:szCs w:val="28"/>
            <w:lang w:val="en-US"/>
          </w:rPr>
          <w:t>aktivov</w:t>
        </w:r>
        <w:r>
          <w:rPr>
            <w:rStyle w:val="a8"/>
            <w:rFonts w:ascii="Times New Roman" w:hAnsi="Times New Roman" w:cs="Times New Roman"/>
            <w:sz w:val="28"/>
            <w:szCs w:val="28"/>
          </w:rPr>
          <w:t>-</w:t>
        </w:r>
        <w:proofErr w:type="spellStart"/>
        <w:r>
          <w:rPr>
            <w:rStyle w:val="a8"/>
            <w:rFonts w:ascii="Times New Roman" w:hAnsi="Times New Roman" w:cs="Times New Roman"/>
            <w:sz w:val="28"/>
            <w:szCs w:val="28"/>
            <w:lang w:val="en-US"/>
          </w:rPr>
          <w:t>territorii</w:t>
        </w:r>
        <w:proofErr w:type="spellEnd"/>
      </w:hyperlink>
      <w:r>
        <w:rPr>
          <w:rFonts w:ascii="Times New Roman" w:hAnsi="Times New Roman" w:cs="Times New Roman"/>
          <w:sz w:val="28"/>
          <w:szCs w:val="28"/>
        </w:rPr>
        <w:t xml:space="preserve">  (дата доступа 2.02.2017)</w:t>
      </w:r>
    </w:p>
    <w:p w14:paraId="377B23A1"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74. Всероссийская перепись населения 2010 года [Электронный ресурс] Электрон. дан. – режим доступа: </w:t>
      </w:r>
      <w:hyperlink r:id="rId44" w:history="1">
        <w:r>
          <w:rPr>
            <w:rStyle w:val="a8"/>
            <w:rFonts w:ascii="Times New Roman" w:hAnsi="Times New Roman" w:cs="Times New Roman"/>
            <w:sz w:val="28"/>
            <w:szCs w:val="28"/>
          </w:rPr>
          <w:t>http://www.gks.ru/free_doc/new_site/perepis2010/croc/perepis_itogi1612.htm</w:t>
        </w:r>
      </w:hyperlink>
      <w:r>
        <w:rPr>
          <w:rFonts w:ascii="Times New Roman" w:hAnsi="Times New Roman" w:cs="Times New Roman"/>
          <w:sz w:val="28"/>
          <w:szCs w:val="28"/>
        </w:rPr>
        <w:t xml:space="preserve"> (дата доступа 2.04.2017)</w:t>
      </w:r>
    </w:p>
    <w:p w14:paraId="0A12A20C"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75. Геоинформационный портал Мурманской области [Электронный ресурс] Электрон. дан. – режим доступа: </w:t>
      </w:r>
      <w:hyperlink r:id="rId45" w:history="1">
        <w:r>
          <w:rPr>
            <w:rStyle w:val="a8"/>
            <w:rFonts w:ascii="Times New Roman" w:hAnsi="Times New Roman" w:cs="Times New Roman"/>
            <w:sz w:val="28"/>
            <w:szCs w:val="28"/>
          </w:rPr>
          <w:t>http://gis.gov-murman.ru/portal/</w:t>
        </w:r>
      </w:hyperlink>
      <w:r>
        <w:rPr>
          <w:rFonts w:ascii="Times New Roman" w:hAnsi="Times New Roman" w:cs="Times New Roman"/>
          <w:sz w:val="28"/>
          <w:szCs w:val="28"/>
        </w:rPr>
        <w:t xml:space="preserve"> (дата доступа 5.04.2017)</w:t>
      </w:r>
    </w:p>
    <w:p w14:paraId="07DF4F93"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76. Инвестиционный портал города Мурманск [Электронный ресурс] Электрон. дан. – режим доступа: </w:t>
      </w:r>
      <w:hyperlink r:id="rId46" w:history="1">
        <w:r>
          <w:rPr>
            <w:rStyle w:val="a8"/>
            <w:rFonts w:ascii="Times New Roman" w:hAnsi="Times New Roman" w:cs="Times New Roman"/>
            <w:sz w:val="28"/>
            <w:szCs w:val="28"/>
          </w:rPr>
          <w:t>http://invest.murman.ru/ploshchadki-dlya-biznesa/investitsionnyj-pasport-goroda-murmanska</w:t>
        </w:r>
      </w:hyperlink>
      <w:r>
        <w:rPr>
          <w:rFonts w:ascii="Times New Roman" w:hAnsi="Times New Roman" w:cs="Times New Roman"/>
          <w:sz w:val="28"/>
          <w:szCs w:val="28"/>
        </w:rPr>
        <w:t xml:space="preserve"> (дата доступа 5.04.2017)</w:t>
      </w:r>
    </w:p>
    <w:p w14:paraId="1CFC6A22"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77. Индекс национальных брендов </w:t>
      </w:r>
      <w:proofErr w:type="spellStart"/>
      <w:r>
        <w:rPr>
          <w:rFonts w:ascii="Times New Roman" w:hAnsi="Times New Roman" w:cs="Times New Roman"/>
          <w:sz w:val="28"/>
          <w:szCs w:val="28"/>
          <w:lang w:val="en-US"/>
        </w:rPr>
        <w:t>Anholt</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Gfk</w:t>
      </w:r>
      <w:proofErr w:type="spellEnd"/>
      <w:r>
        <w:rPr>
          <w:rFonts w:ascii="Times New Roman" w:hAnsi="Times New Roman" w:cs="Times New Roman"/>
          <w:sz w:val="28"/>
          <w:szCs w:val="28"/>
        </w:rPr>
        <w:t xml:space="preserve"> 2016 [Электронный ресурс] Электрон. дан. – режим доступа: </w:t>
      </w:r>
      <w:hyperlink r:id="rId47" w:history="1">
        <w:r>
          <w:rPr>
            <w:rStyle w:val="a8"/>
            <w:rFonts w:ascii="Times New Roman" w:hAnsi="Times New Roman" w:cs="Times New Roman"/>
            <w:sz w:val="28"/>
            <w:szCs w:val="28"/>
          </w:rPr>
          <w:t>http://www.gfk.com/ru/insaity/press-release/indeks-nacionalnykh-brendov-anholt-gfk-2016/</w:t>
        </w:r>
      </w:hyperlink>
      <w:r>
        <w:rPr>
          <w:rFonts w:ascii="Times New Roman" w:hAnsi="Times New Roman" w:cs="Times New Roman"/>
          <w:sz w:val="28"/>
          <w:szCs w:val="28"/>
        </w:rPr>
        <w:t xml:space="preserve"> (дата доступа 15.03.2017)</w:t>
      </w:r>
    </w:p>
    <w:p w14:paraId="1A8068E1"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78. Кафедра связей с общественностью в бизнесе [Электронный ресурс] Электрон. дан. – режим доступа </w:t>
      </w:r>
      <w:hyperlink r:id="rId48" w:history="1">
        <w:r>
          <w:rPr>
            <w:rStyle w:val="a8"/>
            <w:rFonts w:ascii="Times New Roman" w:hAnsi="Times New Roman" w:cs="Times New Roman"/>
            <w:sz w:val="28"/>
            <w:szCs w:val="28"/>
          </w:rPr>
          <w:t>http://jf.spbu.ru/business-pr/3887-15292.html</w:t>
        </w:r>
      </w:hyperlink>
      <w:r>
        <w:rPr>
          <w:rFonts w:ascii="Times New Roman" w:hAnsi="Times New Roman" w:cs="Times New Roman"/>
          <w:sz w:val="28"/>
          <w:szCs w:val="28"/>
        </w:rPr>
        <w:t xml:space="preserve"> (дата доступа 6.04.2017)</w:t>
      </w:r>
    </w:p>
    <w:p w14:paraId="4B444100"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79. Конституция Российской Федерации [Электронный ресурс] Электрон. дан. – режим доступа: </w:t>
      </w:r>
      <w:hyperlink r:id="rId49" w:history="1">
        <w:r>
          <w:rPr>
            <w:rStyle w:val="a8"/>
            <w:rFonts w:ascii="Times New Roman" w:hAnsi="Times New Roman" w:cs="Times New Roman"/>
            <w:sz w:val="28"/>
            <w:szCs w:val="28"/>
          </w:rPr>
          <w:t>http://www.constitution.ru/10003000/10003000-5.htm</w:t>
        </w:r>
      </w:hyperlink>
      <w:r>
        <w:rPr>
          <w:rFonts w:ascii="Times New Roman" w:hAnsi="Times New Roman" w:cs="Times New Roman"/>
          <w:sz w:val="28"/>
          <w:szCs w:val="28"/>
        </w:rPr>
        <w:t xml:space="preserve"> (дата доступа 22.01.2017)</w:t>
      </w:r>
    </w:p>
    <w:p w14:paraId="147E7EDC"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80. Министерство труда и социальной защиты граждан РФ [Электронный ресурс] Электрон. дан. – режим доступа: </w:t>
      </w:r>
      <w:hyperlink r:id="rId50" w:history="1">
        <w:r>
          <w:rPr>
            <w:rStyle w:val="a8"/>
            <w:rFonts w:ascii="Times New Roman" w:hAnsi="Times New Roman" w:cs="Times New Roman"/>
            <w:sz w:val="28"/>
            <w:szCs w:val="28"/>
          </w:rPr>
          <w:t>http://www.rosmintrud.ru/ministry/programms/9</w:t>
        </w:r>
      </w:hyperlink>
      <w:r>
        <w:rPr>
          <w:rFonts w:ascii="Times New Roman" w:hAnsi="Times New Roman" w:cs="Times New Roman"/>
          <w:sz w:val="28"/>
          <w:szCs w:val="28"/>
        </w:rPr>
        <w:t xml:space="preserve"> (дата доступа 2.04.2017)</w:t>
      </w:r>
    </w:p>
    <w:p w14:paraId="53D579F0"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81. Международный пресс-клуб «</w:t>
      </w:r>
      <w:proofErr w:type="spellStart"/>
      <w:r>
        <w:rPr>
          <w:rFonts w:ascii="Times New Roman" w:hAnsi="Times New Roman" w:cs="Times New Roman"/>
          <w:sz w:val="28"/>
          <w:szCs w:val="28"/>
        </w:rPr>
        <w:t>Чумиков</w:t>
      </w:r>
      <w:proofErr w:type="spellEnd"/>
      <w:r>
        <w:rPr>
          <w:rFonts w:ascii="Times New Roman" w:hAnsi="Times New Roman" w:cs="Times New Roman"/>
          <w:sz w:val="28"/>
          <w:szCs w:val="28"/>
        </w:rPr>
        <w:t xml:space="preserve"> ПР и консалтинг» [Электронный ресурс] Электрон. дан. – режим доступа: </w:t>
      </w:r>
      <w:hyperlink r:id="rId51" w:history="1">
        <w:r>
          <w:rPr>
            <w:rStyle w:val="a8"/>
            <w:rFonts w:ascii="Times New Roman" w:hAnsi="Times New Roman" w:cs="Times New Roman"/>
            <w:sz w:val="28"/>
            <w:szCs w:val="28"/>
          </w:rPr>
          <w:t>http://www.pr-club.com/brends/territory_branding/tsaritsyn_stalingrad_volgograd</w:t>
        </w:r>
      </w:hyperlink>
      <w:r>
        <w:rPr>
          <w:rFonts w:ascii="Times New Roman" w:hAnsi="Times New Roman" w:cs="Times New Roman"/>
          <w:sz w:val="28"/>
          <w:szCs w:val="28"/>
        </w:rPr>
        <w:t xml:space="preserve"> (дата доступа 3.02.2017)</w:t>
      </w:r>
    </w:p>
    <w:p w14:paraId="3FB3D8FC"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82. Официальная публичная страница Министерства по внутренней политике и массовым коммуникациям Мурманской области [Электронный ресурс] Электрон. дан. – режим доступа: </w:t>
      </w:r>
      <w:hyperlink r:id="rId52" w:history="1">
        <w:r>
          <w:rPr>
            <w:rStyle w:val="a8"/>
            <w:rFonts w:ascii="Times New Roman" w:hAnsi="Times New Roman" w:cs="Times New Roman"/>
            <w:sz w:val="28"/>
            <w:szCs w:val="28"/>
          </w:rPr>
          <w:t>https://vk.com/club140143144</w:t>
        </w:r>
      </w:hyperlink>
      <w:r>
        <w:rPr>
          <w:rFonts w:ascii="Times New Roman" w:hAnsi="Times New Roman" w:cs="Times New Roman"/>
          <w:sz w:val="28"/>
          <w:szCs w:val="28"/>
        </w:rPr>
        <w:t xml:space="preserve"> (дата доступа 22.04.2017)</w:t>
      </w:r>
    </w:p>
    <w:p w14:paraId="71980B7E"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83. Официальный туристический портал Мурманской области [Электронный ресурс] Электрон. дан. – режим доступа: </w:t>
      </w:r>
      <w:hyperlink r:id="rId53" w:history="1">
        <w:r>
          <w:rPr>
            <w:rStyle w:val="a8"/>
            <w:rFonts w:ascii="Times New Roman" w:hAnsi="Times New Roman" w:cs="Times New Roman"/>
            <w:sz w:val="28"/>
            <w:szCs w:val="28"/>
          </w:rPr>
          <w:t>http://murmantourism.ru/</w:t>
        </w:r>
      </w:hyperlink>
      <w:r>
        <w:rPr>
          <w:rFonts w:ascii="Times New Roman" w:hAnsi="Times New Roman" w:cs="Times New Roman"/>
          <w:sz w:val="28"/>
          <w:szCs w:val="28"/>
        </w:rPr>
        <w:t xml:space="preserve"> (дата доступа 22.04.2017)</w:t>
      </w:r>
    </w:p>
    <w:p w14:paraId="70FDD9B4"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84. Официальный туристический портал Индии [Электронный ресурс] Электрон. дан. – режим доступа: </w:t>
      </w:r>
      <w:hyperlink r:id="rId54" w:history="1">
        <w:r>
          <w:rPr>
            <w:rStyle w:val="a8"/>
            <w:rFonts w:ascii="Times New Roman" w:hAnsi="Times New Roman" w:cs="Times New Roman"/>
            <w:sz w:val="28"/>
            <w:szCs w:val="28"/>
          </w:rPr>
          <w:t>https://incredibleindia.org/</w:t>
        </w:r>
      </w:hyperlink>
      <w:r>
        <w:rPr>
          <w:rFonts w:ascii="Times New Roman" w:hAnsi="Times New Roman" w:cs="Times New Roman"/>
          <w:sz w:val="28"/>
          <w:szCs w:val="28"/>
        </w:rPr>
        <w:t xml:space="preserve"> (дата доступа 5.03.2017)</w:t>
      </w:r>
    </w:p>
    <w:p w14:paraId="5595D530"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85. Официальный туристический портал Тироля [Электронный ресурс] Электрон. дан. – режим доступа: </w:t>
      </w:r>
      <w:hyperlink r:id="rId55" w:history="1">
        <w:r>
          <w:rPr>
            <w:rStyle w:val="a8"/>
            <w:rFonts w:ascii="Times New Roman" w:hAnsi="Times New Roman" w:cs="Times New Roman"/>
            <w:sz w:val="28"/>
            <w:szCs w:val="28"/>
          </w:rPr>
          <w:t>http://www.visittirol.ru/</w:t>
        </w:r>
      </w:hyperlink>
      <w:r>
        <w:rPr>
          <w:rFonts w:ascii="Times New Roman" w:hAnsi="Times New Roman" w:cs="Times New Roman"/>
          <w:sz w:val="28"/>
          <w:szCs w:val="28"/>
        </w:rPr>
        <w:t xml:space="preserve"> (дата доступа 6.03.2017)</w:t>
      </w:r>
    </w:p>
    <w:p w14:paraId="7020639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86. Официальный портал Министерства по внутренней политике и массовым коммуникациям Мурманской области [Электронный ресурс] Электрон. дан. – режим доступа: </w:t>
      </w:r>
      <w:hyperlink r:id="rId56" w:history="1">
        <w:r>
          <w:rPr>
            <w:rStyle w:val="a8"/>
            <w:rFonts w:ascii="Times New Roman" w:hAnsi="Times New Roman" w:cs="Times New Roman"/>
            <w:sz w:val="28"/>
            <w:szCs w:val="28"/>
          </w:rPr>
          <w:t>http://mvpmk.gov-murman.ru/</w:t>
        </w:r>
      </w:hyperlink>
      <w:r>
        <w:rPr>
          <w:rFonts w:ascii="Times New Roman" w:hAnsi="Times New Roman" w:cs="Times New Roman"/>
          <w:sz w:val="28"/>
          <w:szCs w:val="28"/>
        </w:rPr>
        <w:t xml:space="preserve"> (дата доступа 22.04.2017)</w:t>
      </w:r>
    </w:p>
    <w:p w14:paraId="25994078"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87. Официальный портал </w:t>
      </w:r>
      <w:r>
        <w:rPr>
          <w:rFonts w:ascii="Times New Roman" w:hAnsi="Times New Roman" w:cs="Times New Roman"/>
          <w:sz w:val="28"/>
          <w:szCs w:val="28"/>
          <w:lang w:val="en-US"/>
        </w:rPr>
        <w:t>Brand</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Australia</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Program</w:t>
      </w:r>
      <w:r>
        <w:rPr>
          <w:rFonts w:ascii="Times New Roman" w:hAnsi="Times New Roman" w:cs="Times New Roman"/>
          <w:sz w:val="28"/>
          <w:szCs w:val="28"/>
        </w:rPr>
        <w:t xml:space="preserve"> [Электронный ресурс] Электрон. дан. – режим доступа: </w:t>
      </w:r>
      <w:hyperlink r:id="rId57" w:history="1">
        <w:r>
          <w:rPr>
            <w:rStyle w:val="a8"/>
            <w:rFonts w:ascii="Times New Roman" w:hAnsi="Times New Roman" w:cs="Times New Roman"/>
            <w:sz w:val="28"/>
            <w:szCs w:val="28"/>
            <w:lang w:val="en-US"/>
          </w:rPr>
          <w:t>http</w:t>
        </w:r>
        <w:r>
          <w:rPr>
            <w:rStyle w:val="a8"/>
            <w:rFonts w:ascii="Times New Roman" w:hAnsi="Times New Roman" w:cs="Times New Roman"/>
            <w:sz w:val="28"/>
            <w:szCs w:val="28"/>
          </w:rPr>
          <w:t>://</w:t>
        </w:r>
        <w:r>
          <w:rPr>
            <w:rStyle w:val="a8"/>
            <w:rFonts w:ascii="Times New Roman" w:hAnsi="Times New Roman" w:cs="Times New Roman"/>
            <w:sz w:val="28"/>
            <w:szCs w:val="28"/>
            <w:lang w:val="en-US"/>
          </w:rPr>
          <w:t>www</w:t>
        </w:r>
        <w:r>
          <w:rPr>
            <w:rStyle w:val="a8"/>
            <w:rFonts w:ascii="Times New Roman" w:hAnsi="Times New Roman" w:cs="Times New Roman"/>
            <w:sz w:val="28"/>
            <w:szCs w:val="28"/>
          </w:rPr>
          <w:t>.</w:t>
        </w:r>
        <w:r>
          <w:rPr>
            <w:rStyle w:val="a8"/>
            <w:rFonts w:ascii="Times New Roman" w:hAnsi="Times New Roman" w:cs="Times New Roman"/>
            <w:sz w:val="28"/>
            <w:szCs w:val="28"/>
            <w:lang w:val="en-US"/>
          </w:rPr>
          <w:t>australiaunlimited</w:t>
        </w:r>
        <w:r>
          <w:rPr>
            <w:rStyle w:val="a8"/>
            <w:rFonts w:ascii="Times New Roman" w:hAnsi="Times New Roman" w:cs="Times New Roman"/>
            <w:sz w:val="28"/>
            <w:szCs w:val="28"/>
          </w:rPr>
          <w:t>.</w:t>
        </w:r>
        <w:r>
          <w:rPr>
            <w:rStyle w:val="a8"/>
            <w:rFonts w:ascii="Times New Roman" w:hAnsi="Times New Roman" w:cs="Times New Roman"/>
            <w:sz w:val="28"/>
            <w:szCs w:val="28"/>
            <w:lang w:val="en-US"/>
          </w:rPr>
          <w:t>com</w:t>
        </w:r>
        <w:r>
          <w:rPr>
            <w:rStyle w:val="a8"/>
            <w:rFonts w:ascii="Times New Roman" w:hAnsi="Times New Roman" w:cs="Times New Roman"/>
            <w:sz w:val="28"/>
            <w:szCs w:val="28"/>
          </w:rPr>
          <w:t>/</w:t>
        </w:r>
      </w:hyperlink>
      <w:r>
        <w:rPr>
          <w:rStyle w:val="a8"/>
          <w:rFonts w:ascii="Times New Roman" w:hAnsi="Times New Roman" w:cs="Times New Roman"/>
          <w:sz w:val="28"/>
          <w:szCs w:val="28"/>
        </w:rPr>
        <w:t xml:space="preserve"> </w:t>
      </w:r>
      <w:r>
        <w:rPr>
          <w:rFonts w:ascii="Times New Roman" w:hAnsi="Times New Roman" w:cs="Times New Roman"/>
          <w:sz w:val="28"/>
          <w:szCs w:val="28"/>
        </w:rPr>
        <w:t>(дата доступа 5.03.2017)</w:t>
      </w:r>
    </w:p>
    <w:p w14:paraId="034B007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88. Официальный сайт Гонконга [Электронный ресурс] Электрон. дан. – режим доступа: </w:t>
      </w:r>
      <w:hyperlink r:id="rId58" w:history="1">
        <w:r>
          <w:rPr>
            <w:rStyle w:val="a8"/>
            <w:rFonts w:ascii="Times New Roman" w:hAnsi="Times New Roman" w:cs="Times New Roman"/>
            <w:sz w:val="28"/>
            <w:szCs w:val="28"/>
          </w:rPr>
          <w:t>https://www.brandhk.gov.hk/html/en/</w:t>
        </w:r>
      </w:hyperlink>
      <w:r>
        <w:rPr>
          <w:rFonts w:ascii="Times New Roman" w:hAnsi="Times New Roman" w:cs="Times New Roman"/>
          <w:sz w:val="28"/>
          <w:szCs w:val="28"/>
        </w:rPr>
        <w:t xml:space="preserve"> (дата доступа 6.03.2017)</w:t>
      </w:r>
    </w:p>
    <w:p w14:paraId="6F5D3934"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89. Официальный сайт </w:t>
      </w:r>
      <w:r>
        <w:rPr>
          <w:rFonts w:ascii="Times New Roman" w:hAnsi="Times New Roman" w:cs="Times New Roman"/>
          <w:sz w:val="28"/>
          <w:szCs w:val="28"/>
          <w:lang w:val="en-US"/>
        </w:rPr>
        <w:t>The</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International</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Arctic</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Forum</w:t>
      </w:r>
      <w:r>
        <w:rPr>
          <w:rFonts w:ascii="Times New Roman" w:hAnsi="Times New Roman" w:cs="Times New Roman"/>
          <w:sz w:val="28"/>
          <w:szCs w:val="28"/>
        </w:rPr>
        <w:t xml:space="preserve">: </w:t>
      </w:r>
      <w:r>
        <w:rPr>
          <w:rFonts w:ascii="Times New Roman" w:hAnsi="Times New Roman" w:cs="Times New Roman"/>
          <w:sz w:val="28"/>
          <w:szCs w:val="28"/>
          <w:lang w:val="en-US"/>
        </w:rPr>
        <w:t>Arctic</w:t>
      </w:r>
      <w:r>
        <w:rPr>
          <w:rFonts w:ascii="Times New Roman" w:hAnsi="Times New Roman" w:cs="Times New Roman"/>
          <w:sz w:val="28"/>
          <w:szCs w:val="28"/>
        </w:rPr>
        <w:t xml:space="preserve"> – </w:t>
      </w:r>
      <w:r>
        <w:rPr>
          <w:rFonts w:ascii="Times New Roman" w:hAnsi="Times New Roman" w:cs="Times New Roman"/>
          <w:sz w:val="28"/>
          <w:szCs w:val="28"/>
          <w:lang w:val="en-US"/>
        </w:rPr>
        <w:t>territory</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of</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dialogue</w:t>
      </w:r>
      <w:r>
        <w:rPr>
          <w:rFonts w:ascii="Times New Roman" w:hAnsi="Times New Roman" w:cs="Times New Roman"/>
          <w:sz w:val="28"/>
          <w:szCs w:val="28"/>
        </w:rPr>
        <w:t xml:space="preserve"> [Электронный ресурс] Электрон. дан. – режим доступа: </w:t>
      </w:r>
      <w:hyperlink r:id="rId59" w:history="1">
        <w:r>
          <w:rPr>
            <w:rStyle w:val="a8"/>
            <w:rFonts w:ascii="Times New Roman" w:hAnsi="Times New Roman" w:cs="Times New Roman"/>
            <w:sz w:val="28"/>
            <w:szCs w:val="28"/>
            <w:lang w:val="en-US"/>
          </w:rPr>
          <w:t>http</w:t>
        </w:r>
        <w:r>
          <w:rPr>
            <w:rStyle w:val="a8"/>
            <w:rFonts w:ascii="Times New Roman" w:hAnsi="Times New Roman" w:cs="Times New Roman"/>
            <w:sz w:val="28"/>
            <w:szCs w:val="28"/>
          </w:rPr>
          <w:t>://</w:t>
        </w:r>
        <w:r>
          <w:rPr>
            <w:rStyle w:val="a8"/>
            <w:rFonts w:ascii="Times New Roman" w:hAnsi="Times New Roman" w:cs="Times New Roman"/>
            <w:sz w:val="28"/>
            <w:szCs w:val="28"/>
            <w:lang w:val="en-US"/>
          </w:rPr>
          <w:t>forumarctica</w:t>
        </w:r>
        <w:r>
          <w:rPr>
            <w:rStyle w:val="a8"/>
            <w:rFonts w:ascii="Times New Roman" w:hAnsi="Times New Roman" w:cs="Times New Roman"/>
            <w:sz w:val="28"/>
            <w:szCs w:val="28"/>
          </w:rPr>
          <w:t>.</w:t>
        </w:r>
        <w:r>
          <w:rPr>
            <w:rStyle w:val="a8"/>
            <w:rFonts w:ascii="Times New Roman" w:hAnsi="Times New Roman" w:cs="Times New Roman"/>
            <w:sz w:val="28"/>
            <w:szCs w:val="28"/>
            <w:lang w:val="en-US"/>
          </w:rPr>
          <w:t>ru</w:t>
        </w:r>
        <w:r>
          <w:rPr>
            <w:rStyle w:val="a8"/>
            <w:rFonts w:ascii="Times New Roman" w:hAnsi="Times New Roman" w:cs="Times New Roman"/>
            <w:sz w:val="28"/>
            <w:szCs w:val="28"/>
          </w:rPr>
          <w:t>/</w:t>
        </w:r>
        <w:r>
          <w:rPr>
            <w:rStyle w:val="a8"/>
            <w:rFonts w:ascii="Times New Roman" w:hAnsi="Times New Roman" w:cs="Times New Roman"/>
            <w:sz w:val="28"/>
            <w:szCs w:val="28"/>
            <w:lang w:val="en-US"/>
          </w:rPr>
          <w:t>en</w:t>
        </w:r>
        <w:r>
          <w:rPr>
            <w:rStyle w:val="a8"/>
            <w:rFonts w:ascii="Times New Roman" w:hAnsi="Times New Roman" w:cs="Times New Roman"/>
            <w:sz w:val="28"/>
            <w:szCs w:val="28"/>
          </w:rPr>
          <w:t>/</w:t>
        </w:r>
      </w:hyperlink>
      <w:r>
        <w:rPr>
          <w:rFonts w:ascii="Times New Roman" w:hAnsi="Times New Roman" w:cs="Times New Roman"/>
          <w:sz w:val="28"/>
          <w:szCs w:val="28"/>
        </w:rPr>
        <w:t xml:space="preserve"> (дата доступа 09.04.2017)</w:t>
      </w:r>
    </w:p>
    <w:p w14:paraId="666882A4"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90. Правительство Архангельской области: стратегия развития до 2030 года [Электронный ресурс] Электрон. дан. – режим доступа: </w:t>
      </w:r>
      <w:hyperlink r:id="rId60" w:history="1">
        <w:r>
          <w:rPr>
            <w:rStyle w:val="a8"/>
            <w:rFonts w:ascii="Times New Roman" w:hAnsi="Times New Roman" w:cs="Times New Roman"/>
            <w:sz w:val="28"/>
            <w:szCs w:val="28"/>
          </w:rPr>
          <w:t>https://dvinaland.ru/-60u098rc</w:t>
        </w:r>
      </w:hyperlink>
      <w:r>
        <w:rPr>
          <w:rFonts w:ascii="Times New Roman" w:hAnsi="Times New Roman" w:cs="Times New Roman"/>
          <w:sz w:val="28"/>
          <w:szCs w:val="28"/>
        </w:rPr>
        <w:t>/ (дата доступа 30.03.2017)</w:t>
      </w:r>
    </w:p>
    <w:p w14:paraId="5268BCFF"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91. Правительство Мурманской области [Электронный ресурс] Электрон. дан. – режим доступа: </w:t>
      </w:r>
      <w:hyperlink r:id="rId61" w:history="1">
        <w:r>
          <w:rPr>
            <w:rStyle w:val="a8"/>
            <w:rFonts w:ascii="Times New Roman" w:hAnsi="Times New Roman" w:cs="Times New Roman"/>
            <w:sz w:val="28"/>
            <w:szCs w:val="28"/>
          </w:rPr>
          <w:t>https://www.gov-murman.ru/region/index.php</w:t>
        </w:r>
      </w:hyperlink>
      <w:r>
        <w:rPr>
          <w:rFonts w:ascii="Times New Roman" w:hAnsi="Times New Roman" w:cs="Times New Roman"/>
          <w:sz w:val="28"/>
          <w:szCs w:val="28"/>
        </w:rPr>
        <w:t xml:space="preserve"> (дата доступа 5.04.2017)</w:t>
      </w:r>
    </w:p>
    <w:p w14:paraId="1727604D"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92. Публичная страница  </w:t>
      </w:r>
      <w:proofErr w:type="spellStart"/>
      <w:r>
        <w:rPr>
          <w:rFonts w:ascii="Times New Roman" w:hAnsi="Times New Roman" w:cs="Times New Roman"/>
          <w:sz w:val="28"/>
          <w:szCs w:val="28"/>
        </w:rPr>
        <w:t>Kolawood</w:t>
      </w:r>
      <w:proofErr w:type="spellEnd"/>
      <w:r>
        <w:rPr>
          <w:rFonts w:ascii="Times New Roman" w:hAnsi="Times New Roman" w:cs="Times New Roman"/>
          <w:sz w:val="28"/>
          <w:szCs w:val="28"/>
        </w:rPr>
        <w:t xml:space="preserve">: Кольский полуостров в кино [Электронный ресурс] Электрон. дан. – режим доступа: </w:t>
      </w:r>
      <w:hyperlink r:id="rId62" w:history="1">
        <w:r>
          <w:rPr>
            <w:rStyle w:val="a8"/>
            <w:rFonts w:ascii="Times New Roman" w:hAnsi="Times New Roman" w:cs="Times New Roman"/>
            <w:sz w:val="28"/>
            <w:szCs w:val="28"/>
          </w:rPr>
          <w:t>https://vk.com/club50121255</w:t>
        </w:r>
      </w:hyperlink>
      <w:r>
        <w:rPr>
          <w:rFonts w:ascii="Times New Roman" w:hAnsi="Times New Roman" w:cs="Times New Roman"/>
          <w:sz w:val="28"/>
          <w:szCs w:val="28"/>
        </w:rPr>
        <w:t xml:space="preserve"> (дата доступа 20.04.2017)</w:t>
      </w:r>
    </w:p>
    <w:p w14:paraId="5CA61F65"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93. Реестр рыбопромысловых и рыбоводных участков Мурманской области [Электронный ресурс] Электрон. дан. – режим доступа: </w:t>
      </w:r>
      <w:hyperlink r:id="rId63" w:history="1">
        <w:r>
          <w:rPr>
            <w:rStyle w:val="a8"/>
            <w:rFonts w:ascii="Times New Roman" w:hAnsi="Times New Roman" w:cs="Times New Roman"/>
            <w:sz w:val="28"/>
            <w:szCs w:val="28"/>
          </w:rPr>
          <w:t>http://portal.kgilc.ru/private/fish1/</w:t>
        </w:r>
      </w:hyperlink>
      <w:r>
        <w:rPr>
          <w:rFonts w:ascii="Times New Roman" w:hAnsi="Times New Roman" w:cs="Times New Roman"/>
          <w:sz w:val="28"/>
          <w:szCs w:val="28"/>
        </w:rPr>
        <w:t xml:space="preserve"> (дата доступа 5.04.2017)</w:t>
      </w:r>
    </w:p>
    <w:p w14:paraId="6C0F5316"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94. Региональный </w:t>
      </w:r>
      <w:r>
        <w:rPr>
          <w:rFonts w:ascii="Times New Roman" w:hAnsi="Times New Roman" w:cs="Times New Roman"/>
          <w:sz w:val="28"/>
          <w:szCs w:val="28"/>
          <w:lang w:val="en-US"/>
        </w:rPr>
        <w:t>PR</w:t>
      </w:r>
      <w:r>
        <w:rPr>
          <w:rFonts w:ascii="Times New Roman" w:hAnsi="Times New Roman" w:cs="Times New Roman"/>
          <w:sz w:val="28"/>
          <w:szCs w:val="28"/>
        </w:rPr>
        <w:t xml:space="preserve">: о чем </w:t>
      </w:r>
      <w:proofErr w:type="spellStart"/>
      <w:r>
        <w:rPr>
          <w:rFonts w:ascii="Times New Roman" w:hAnsi="Times New Roman" w:cs="Times New Roman"/>
          <w:sz w:val="28"/>
          <w:szCs w:val="28"/>
        </w:rPr>
        <w:t>брендят</w:t>
      </w:r>
      <w:proofErr w:type="spellEnd"/>
      <w:r>
        <w:rPr>
          <w:rFonts w:ascii="Times New Roman" w:hAnsi="Times New Roman" w:cs="Times New Roman"/>
          <w:sz w:val="28"/>
          <w:szCs w:val="28"/>
        </w:rPr>
        <w:t xml:space="preserve"> регионы? [Электронный ресурс] Электрон. дан. – режим доступа: </w:t>
      </w:r>
      <w:hyperlink r:id="rId64" w:history="1">
        <w:r>
          <w:rPr>
            <w:rStyle w:val="a8"/>
            <w:rFonts w:ascii="Times New Roman" w:hAnsi="Times New Roman" w:cs="Times New Roman"/>
            <w:sz w:val="28"/>
            <w:szCs w:val="28"/>
          </w:rPr>
          <w:t>http://www.princippr.ru/pub/brending.html</w:t>
        </w:r>
      </w:hyperlink>
      <w:r>
        <w:rPr>
          <w:rFonts w:ascii="Times New Roman" w:hAnsi="Times New Roman" w:cs="Times New Roman"/>
          <w:sz w:val="28"/>
          <w:szCs w:val="28"/>
        </w:rPr>
        <w:t xml:space="preserve"> (дата доступа 15.03.2017)</w:t>
      </w:r>
    </w:p>
    <w:p w14:paraId="22F35453"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95. Российская газета [Электронный ресурс] Электрон. дан. – режим доступа: </w:t>
      </w:r>
      <w:hyperlink r:id="rId65" w:history="1">
        <w:r>
          <w:rPr>
            <w:rStyle w:val="a8"/>
            <w:rFonts w:ascii="Times New Roman" w:hAnsi="Times New Roman" w:cs="Times New Roman"/>
            <w:sz w:val="28"/>
            <w:szCs w:val="28"/>
          </w:rPr>
          <w:t>http://rg.ru/2014/04/24/arktika-site-dok.html</w:t>
        </w:r>
      </w:hyperlink>
      <w:r>
        <w:rPr>
          <w:rFonts w:ascii="Times New Roman" w:hAnsi="Times New Roman" w:cs="Times New Roman"/>
          <w:sz w:val="28"/>
          <w:szCs w:val="28"/>
        </w:rPr>
        <w:t xml:space="preserve"> (дата доступа 2.04.2017)</w:t>
      </w:r>
    </w:p>
    <w:p w14:paraId="6BF6CC31"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96. Росстат. Предварительная оценка численности постоянного населения субъектов Российской Федерации [Электронный ресурс] Электрон. дан. – режим доступа: </w:t>
      </w:r>
      <w:hyperlink r:id="rId66" w:history="1">
        <w:r>
          <w:rPr>
            <w:rStyle w:val="a8"/>
            <w:rFonts w:ascii="Times New Roman" w:hAnsi="Times New Roman" w:cs="Times New Roman"/>
            <w:sz w:val="28"/>
            <w:szCs w:val="28"/>
          </w:rPr>
          <w:t>http://www.gks.ru/wps/wcm/connect/rosstat_main/rosstat/ru/statistics/publications/catalog/afc8ea004d56a39ab251f2bafc3a6fce</w:t>
        </w:r>
      </w:hyperlink>
      <w:r>
        <w:rPr>
          <w:rFonts w:ascii="Times New Roman" w:hAnsi="Times New Roman" w:cs="Times New Roman"/>
          <w:sz w:val="28"/>
          <w:szCs w:val="28"/>
        </w:rPr>
        <w:t xml:space="preserve"> (дата доступа 2.04.2017)</w:t>
      </w:r>
    </w:p>
    <w:p w14:paraId="76045E0C"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97. Система автоматизированного мониторинга СМИ </w:t>
      </w:r>
      <w:proofErr w:type="spellStart"/>
      <w:r>
        <w:rPr>
          <w:rFonts w:ascii="Times New Roman" w:hAnsi="Times New Roman" w:cs="Times New Roman"/>
          <w:sz w:val="28"/>
          <w:szCs w:val="28"/>
        </w:rPr>
        <w:t>Медиалогия</w:t>
      </w:r>
      <w:proofErr w:type="spellEnd"/>
      <w:r>
        <w:rPr>
          <w:rFonts w:ascii="Times New Roman" w:hAnsi="Times New Roman" w:cs="Times New Roman"/>
          <w:sz w:val="28"/>
          <w:szCs w:val="28"/>
        </w:rPr>
        <w:t xml:space="preserve"> [Электронный ресурс] Электрон. дан. – режим доступа: http://www.mlg.ru/ (дата доступа 30.03.2017)</w:t>
      </w:r>
    </w:p>
    <w:p w14:paraId="2098E214"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98. Система мониторинга социальных медиа и СМИ </w:t>
      </w:r>
      <w:proofErr w:type="spellStart"/>
      <w:r>
        <w:rPr>
          <w:rFonts w:ascii="Times New Roman" w:hAnsi="Times New Roman" w:cs="Times New Roman"/>
          <w:sz w:val="28"/>
          <w:szCs w:val="28"/>
          <w:lang w:val="en-US"/>
        </w:rPr>
        <w:t>IQBuzz</w:t>
      </w:r>
      <w:proofErr w:type="spellEnd"/>
      <w:r>
        <w:rPr>
          <w:rFonts w:ascii="Times New Roman" w:hAnsi="Times New Roman" w:cs="Times New Roman"/>
          <w:sz w:val="28"/>
          <w:szCs w:val="28"/>
        </w:rPr>
        <w:t xml:space="preserve"> [Электронный ресурс] Электрон. дан. – режим доступа: iqbuzz.pro (дата доступа 30.03.2017)</w:t>
      </w:r>
    </w:p>
    <w:p w14:paraId="2425EC83"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99. Словарь Вебстера [Электронный ресурс] Электрон. дан. – режим доступа: </w:t>
      </w:r>
      <w:hyperlink r:id="rId67" w:history="1">
        <w:r>
          <w:rPr>
            <w:rStyle w:val="a8"/>
            <w:rFonts w:ascii="Times New Roman" w:hAnsi="Times New Roman" w:cs="Times New Roman"/>
            <w:sz w:val="28"/>
            <w:szCs w:val="28"/>
          </w:rPr>
          <w:t>http://slovar-vocab.com/english/websters-vocab.html</w:t>
        </w:r>
      </w:hyperlink>
      <w:r>
        <w:rPr>
          <w:rFonts w:ascii="Times New Roman" w:hAnsi="Times New Roman" w:cs="Times New Roman"/>
          <w:sz w:val="28"/>
          <w:szCs w:val="28"/>
        </w:rPr>
        <w:t xml:space="preserve"> (дата доступа 25.12.2016)</w:t>
      </w:r>
    </w:p>
    <w:p w14:paraId="5DEF2FDC"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100. Словарь Ожегова [Электронный ресурс] Электрон. дан. – режим доступа: </w:t>
      </w:r>
      <w:hyperlink r:id="rId68" w:history="1">
        <w:r>
          <w:rPr>
            <w:rStyle w:val="a8"/>
            <w:rFonts w:ascii="Times New Roman" w:hAnsi="Times New Roman" w:cs="Times New Roman"/>
            <w:sz w:val="28"/>
            <w:szCs w:val="28"/>
          </w:rPr>
          <w:t>http://www.ozhegov.com/words/10931.shtml</w:t>
        </w:r>
      </w:hyperlink>
      <w:r>
        <w:rPr>
          <w:rFonts w:ascii="Times New Roman" w:hAnsi="Times New Roman" w:cs="Times New Roman"/>
          <w:sz w:val="28"/>
          <w:szCs w:val="28"/>
        </w:rPr>
        <w:t xml:space="preserve"> (дата доступа 25.12.2016)</w:t>
      </w:r>
    </w:p>
    <w:p w14:paraId="3C0BF5B2"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101. Современный словарь иностранных слов [Электронный ресурс] Электрон. дан. – режим доступа: </w:t>
      </w:r>
      <w:hyperlink r:id="rId69" w:history="1">
        <w:r>
          <w:rPr>
            <w:rStyle w:val="a8"/>
            <w:rFonts w:ascii="Times New Roman" w:hAnsi="Times New Roman" w:cs="Times New Roman"/>
            <w:sz w:val="28"/>
            <w:szCs w:val="28"/>
          </w:rPr>
          <w:t>http://www.onlinedics.ru/slovar/inyaz.html</w:t>
        </w:r>
      </w:hyperlink>
      <w:r>
        <w:rPr>
          <w:rFonts w:ascii="Times New Roman" w:hAnsi="Times New Roman" w:cs="Times New Roman"/>
          <w:sz w:val="28"/>
          <w:szCs w:val="28"/>
        </w:rPr>
        <w:t xml:space="preserve"> (дата доступа 26.12.2016)</w:t>
      </w:r>
    </w:p>
    <w:p w14:paraId="31DD8149"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102. </w:t>
      </w:r>
      <w:proofErr w:type="spellStart"/>
      <w:r>
        <w:rPr>
          <w:rFonts w:ascii="Times New Roman" w:hAnsi="Times New Roman" w:cs="Times New Roman"/>
          <w:sz w:val="28"/>
          <w:szCs w:val="28"/>
        </w:rPr>
        <w:t>Смирягин</w:t>
      </w:r>
      <w:proofErr w:type="spellEnd"/>
      <w:r>
        <w:rPr>
          <w:rFonts w:ascii="Times New Roman" w:hAnsi="Times New Roman" w:cs="Times New Roman"/>
          <w:sz w:val="28"/>
          <w:szCs w:val="28"/>
        </w:rPr>
        <w:t xml:space="preserve"> Л. Территориальная идентичность в современном обществе. 2013. №5. [Электронный ресурс] Электрон. дан. – режим доступа: http://cyberleninka.ru/article/n/territorialnaya-identichnost-v-sovremennom-obschestve  (дата доступа 2.02.2017)</w:t>
      </w:r>
    </w:p>
    <w:p w14:paraId="19B59C46"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103. Федеральный портал </w:t>
      </w:r>
      <w:proofErr w:type="spellStart"/>
      <w:r>
        <w:rPr>
          <w:rFonts w:ascii="Times New Roman" w:hAnsi="Times New Roman" w:cs="Times New Roman"/>
          <w:sz w:val="28"/>
          <w:szCs w:val="28"/>
          <w:lang w:val="en-US"/>
        </w:rPr>
        <w:t>Protown</w:t>
      </w:r>
      <w:proofErr w:type="spellEnd"/>
      <w:r>
        <w:rPr>
          <w:rFonts w:ascii="Times New Roman" w:hAnsi="Times New Roman" w:cs="Times New Roman"/>
          <w:sz w:val="28"/>
          <w:szCs w:val="28"/>
        </w:rPr>
        <w:t xml:space="preserve"> [Электронный ресурс] Электрон. дан. – режим доступа: </w:t>
      </w:r>
      <w:hyperlink r:id="rId70" w:history="1">
        <w:r>
          <w:rPr>
            <w:rStyle w:val="a8"/>
            <w:rFonts w:ascii="Times New Roman" w:hAnsi="Times New Roman" w:cs="Times New Roman"/>
            <w:sz w:val="28"/>
            <w:szCs w:val="28"/>
            <w:lang w:val="en-US"/>
          </w:rPr>
          <w:t>http</w:t>
        </w:r>
        <w:r>
          <w:rPr>
            <w:rStyle w:val="a8"/>
            <w:rFonts w:ascii="Times New Roman" w:hAnsi="Times New Roman" w:cs="Times New Roman"/>
            <w:sz w:val="28"/>
            <w:szCs w:val="28"/>
          </w:rPr>
          <w:t>://</w:t>
        </w:r>
        <w:r>
          <w:rPr>
            <w:rStyle w:val="a8"/>
            <w:rFonts w:ascii="Times New Roman" w:hAnsi="Times New Roman" w:cs="Times New Roman"/>
            <w:sz w:val="28"/>
            <w:szCs w:val="28"/>
            <w:lang w:val="en-US"/>
          </w:rPr>
          <w:t>www</w:t>
        </w:r>
        <w:r>
          <w:rPr>
            <w:rStyle w:val="a8"/>
            <w:rFonts w:ascii="Times New Roman" w:hAnsi="Times New Roman" w:cs="Times New Roman"/>
            <w:sz w:val="28"/>
            <w:szCs w:val="28"/>
          </w:rPr>
          <w:t>.</w:t>
        </w:r>
        <w:r>
          <w:rPr>
            <w:rStyle w:val="a8"/>
            <w:rFonts w:ascii="Times New Roman" w:hAnsi="Times New Roman" w:cs="Times New Roman"/>
            <w:sz w:val="28"/>
            <w:szCs w:val="28"/>
            <w:lang w:val="en-US"/>
          </w:rPr>
          <w:t>protown</w:t>
        </w:r>
        <w:r>
          <w:rPr>
            <w:rStyle w:val="a8"/>
            <w:rFonts w:ascii="Times New Roman" w:hAnsi="Times New Roman" w:cs="Times New Roman"/>
            <w:sz w:val="28"/>
            <w:szCs w:val="28"/>
          </w:rPr>
          <w:t>.</w:t>
        </w:r>
        <w:r>
          <w:rPr>
            <w:rStyle w:val="a8"/>
            <w:rFonts w:ascii="Times New Roman" w:hAnsi="Times New Roman" w:cs="Times New Roman"/>
            <w:sz w:val="28"/>
            <w:szCs w:val="28"/>
            <w:lang w:val="en-US"/>
          </w:rPr>
          <w:t>ru</w:t>
        </w:r>
        <w:r>
          <w:rPr>
            <w:rStyle w:val="a8"/>
            <w:rFonts w:ascii="Times New Roman" w:hAnsi="Times New Roman" w:cs="Times New Roman"/>
            <w:sz w:val="28"/>
            <w:szCs w:val="28"/>
          </w:rPr>
          <w:t>/</w:t>
        </w:r>
        <w:r>
          <w:rPr>
            <w:rStyle w:val="a8"/>
            <w:rFonts w:ascii="Times New Roman" w:hAnsi="Times New Roman" w:cs="Times New Roman"/>
            <w:sz w:val="28"/>
            <w:szCs w:val="28"/>
            <w:lang w:val="en-US"/>
          </w:rPr>
          <w:t>russia</w:t>
        </w:r>
        <w:r>
          <w:rPr>
            <w:rStyle w:val="a8"/>
            <w:rFonts w:ascii="Times New Roman" w:hAnsi="Times New Roman" w:cs="Times New Roman"/>
            <w:sz w:val="28"/>
            <w:szCs w:val="28"/>
          </w:rPr>
          <w:t>/</w:t>
        </w:r>
        <w:r>
          <w:rPr>
            <w:rStyle w:val="a8"/>
            <w:rFonts w:ascii="Times New Roman" w:hAnsi="Times New Roman" w:cs="Times New Roman"/>
            <w:sz w:val="28"/>
            <w:szCs w:val="28"/>
            <w:lang w:val="en-US"/>
          </w:rPr>
          <w:t>obl</w:t>
        </w:r>
        <w:r>
          <w:rPr>
            <w:rStyle w:val="a8"/>
            <w:rFonts w:ascii="Times New Roman" w:hAnsi="Times New Roman" w:cs="Times New Roman"/>
            <w:sz w:val="28"/>
            <w:szCs w:val="28"/>
          </w:rPr>
          <w:t>/</w:t>
        </w:r>
        <w:r>
          <w:rPr>
            <w:rStyle w:val="a8"/>
            <w:rFonts w:ascii="Times New Roman" w:hAnsi="Times New Roman" w:cs="Times New Roman"/>
            <w:sz w:val="28"/>
            <w:szCs w:val="28"/>
            <w:lang w:val="en-US"/>
          </w:rPr>
          <w:t>history</w:t>
        </w:r>
        <w:r>
          <w:rPr>
            <w:rStyle w:val="a8"/>
            <w:rFonts w:ascii="Times New Roman" w:hAnsi="Times New Roman" w:cs="Times New Roman"/>
            <w:sz w:val="28"/>
            <w:szCs w:val="28"/>
          </w:rPr>
          <w:t>/</w:t>
        </w:r>
        <w:r>
          <w:rPr>
            <w:rStyle w:val="a8"/>
            <w:rFonts w:ascii="Times New Roman" w:hAnsi="Times New Roman" w:cs="Times New Roman"/>
            <w:sz w:val="28"/>
            <w:szCs w:val="28"/>
            <w:lang w:val="en-US"/>
          </w:rPr>
          <w:t>history</w:t>
        </w:r>
        <w:r>
          <w:rPr>
            <w:rStyle w:val="a8"/>
            <w:rFonts w:ascii="Times New Roman" w:hAnsi="Times New Roman" w:cs="Times New Roman"/>
            <w:sz w:val="28"/>
            <w:szCs w:val="28"/>
          </w:rPr>
          <w:t>_412.</w:t>
        </w:r>
        <w:r>
          <w:rPr>
            <w:rStyle w:val="a8"/>
            <w:rFonts w:ascii="Times New Roman" w:hAnsi="Times New Roman" w:cs="Times New Roman"/>
            <w:sz w:val="28"/>
            <w:szCs w:val="28"/>
            <w:lang w:val="en-US"/>
          </w:rPr>
          <w:t>html</w:t>
        </w:r>
      </w:hyperlink>
      <w:r>
        <w:rPr>
          <w:rFonts w:ascii="Times New Roman" w:hAnsi="Times New Roman" w:cs="Times New Roman"/>
          <w:sz w:val="28"/>
          <w:szCs w:val="28"/>
        </w:rPr>
        <w:t xml:space="preserve"> (дата доступа 5.04.2017)</w:t>
      </w:r>
    </w:p>
    <w:p w14:paraId="6738D93B"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104. Электронный фонд правовой и нормативно-технической документации [Электронный ресурс] Электрон. дан. – режим доступа: </w:t>
      </w:r>
      <w:hyperlink r:id="rId71" w:history="1">
        <w:r>
          <w:rPr>
            <w:rStyle w:val="a8"/>
            <w:rFonts w:ascii="Times New Roman" w:hAnsi="Times New Roman" w:cs="Times New Roman"/>
            <w:sz w:val="28"/>
            <w:szCs w:val="28"/>
          </w:rPr>
          <w:t>http://docs.cntd.ru/document/465602093</w:t>
        </w:r>
      </w:hyperlink>
      <w:r>
        <w:rPr>
          <w:rFonts w:ascii="Times New Roman" w:hAnsi="Times New Roman" w:cs="Times New Roman"/>
          <w:sz w:val="28"/>
          <w:szCs w:val="28"/>
        </w:rPr>
        <w:t xml:space="preserve"> (дата доступа 2.04.2017)</w:t>
      </w:r>
    </w:p>
    <w:p w14:paraId="0AF2A84B"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105. </w:t>
      </w:r>
      <w:r>
        <w:rPr>
          <w:rFonts w:ascii="Times New Roman" w:hAnsi="Times New Roman" w:cs="Times New Roman"/>
          <w:sz w:val="28"/>
          <w:szCs w:val="28"/>
          <w:lang w:val="en-US"/>
        </w:rPr>
        <w:t>City</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Branding</w:t>
      </w:r>
      <w:r w:rsidRPr="00391961">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ресурс] Электрон. дан. – режим доступа </w:t>
      </w:r>
      <w:hyperlink r:id="rId72" w:history="1">
        <w:r>
          <w:rPr>
            <w:rStyle w:val="a8"/>
            <w:rFonts w:ascii="Times New Roman" w:hAnsi="Times New Roman" w:cs="Times New Roman"/>
            <w:sz w:val="28"/>
            <w:szCs w:val="28"/>
          </w:rPr>
          <w:t>http://citybranding.ru/</w:t>
        </w:r>
      </w:hyperlink>
      <w:r>
        <w:rPr>
          <w:rFonts w:ascii="Times New Roman" w:hAnsi="Times New Roman" w:cs="Times New Roman"/>
          <w:sz w:val="28"/>
          <w:szCs w:val="28"/>
        </w:rPr>
        <w:t xml:space="preserve"> (дата доступа 6.04.2017)</w:t>
      </w:r>
    </w:p>
    <w:p w14:paraId="1A2F0264"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106. </w:t>
      </w:r>
      <w:r>
        <w:rPr>
          <w:rFonts w:ascii="Times New Roman" w:hAnsi="Times New Roman" w:cs="Times New Roman"/>
          <w:sz w:val="28"/>
          <w:szCs w:val="28"/>
          <w:lang w:val="en-US"/>
        </w:rPr>
        <w:t>Future</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Brand</w:t>
      </w:r>
      <w:r>
        <w:rPr>
          <w:rFonts w:ascii="Times New Roman" w:hAnsi="Times New Roman" w:cs="Times New Roman"/>
          <w:sz w:val="28"/>
          <w:szCs w:val="28"/>
        </w:rPr>
        <w:t xml:space="preserve">: </w:t>
      </w:r>
      <w:r>
        <w:rPr>
          <w:rFonts w:ascii="Times New Roman" w:hAnsi="Times New Roman" w:cs="Times New Roman"/>
          <w:sz w:val="28"/>
          <w:szCs w:val="28"/>
          <w:lang w:val="en-US"/>
        </w:rPr>
        <w:t>Country</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Brand</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Index</w:t>
      </w:r>
      <w:r>
        <w:rPr>
          <w:rFonts w:ascii="Times New Roman" w:hAnsi="Times New Roman" w:cs="Times New Roman"/>
          <w:sz w:val="28"/>
          <w:szCs w:val="28"/>
        </w:rPr>
        <w:t xml:space="preserve"> [Электронный ресурс] Электрон. дан. – режим доступа: </w:t>
      </w:r>
      <w:hyperlink r:id="rId73" w:history="1">
        <w:r>
          <w:rPr>
            <w:rStyle w:val="a8"/>
            <w:rFonts w:ascii="Times New Roman" w:hAnsi="Times New Roman" w:cs="Times New Roman"/>
            <w:sz w:val="28"/>
            <w:szCs w:val="28"/>
          </w:rPr>
          <w:t>http://www.futurebrand.com/country-brand-index</w:t>
        </w:r>
      </w:hyperlink>
      <w:r>
        <w:rPr>
          <w:rFonts w:ascii="Times New Roman" w:hAnsi="Times New Roman" w:cs="Times New Roman"/>
          <w:sz w:val="28"/>
          <w:szCs w:val="28"/>
        </w:rPr>
        <w:t xml:space="preserve"> (дата доступа 15.03.2017)</w:t>
      </w:r>
    </w:p>
    <w:p w14:paraId="187B7233"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107. </w:t>
      </w:r>
      <w:proofErr w:type="spellStart"/>
      <w:r>
        <w:rPr>
          <w:rFonts w:ascii="Times New Roman" w:hAnsi="Times New Roman" w:cs="Times New Roman"/>
          <w:sz w:val="28"/>
          <w:szCs w:val="28"/>
          <w:lang w:val="en-US"/>
        </w:rPr>
        <w:t>Kavaratzis</w:t>
      </w:r>
      <w:proofErr w:type="spellEnd"/>
      <w:r>
        <w:rPr>
          <w:rFonts w:ascii="Times New Roman" w:hAnsi="Times New Roman" w:cs="Times New Roman"/>
          <w:sz w:val="28"/>
          <w:szCs w:val="28"/>
          <w:lang w:val="en-US"/>
        </w:rPr>
        <w:t xml:space="preserve"> M. City Branding: an effective assertion of identity or a transitory marketing trick? </w:t>
      </w:r>
      <w:r>
        <w:rPr>
          <w:rFonts w:ascii="Times New Roman" w:hAnsi="Times New Roman" w:cs="Times New Roman"/>
          <w:sz w:val="28"/>
          <w:szCs w:val="28"/>
        </w:rPr>
        <w:t xml:space="preserve">[Электронный ресурс] Электрон. дан. – режим доступа: </w:t>
      </w:r>
      <w:r>
        <w:rPr>
          <w:rFonts w:ascii="Times New Roman" w:hAnsi="Times New Roman" w:cs="Times New Roman"/>
          <w:sz w:val="28"/>
          <w:szCs w:val="28"/>
          <w:lang w:val="en-US"/>
        </w:rPr>
        <w:t>http</w:t>
      </w:r>
      <w:r>
        <w:rPr>
          <w:rFonts w:ascii="Times New Roman" w:hAnsi="Times New Roman" w:cs="Times New Roman"/>
          <w:sz w:val="28"/>
          <w:szCs w:val="28"/>
        </w:rPr>
        <w:t>://</w:t>
      </w:r>
      <w:r>
        <w:rPr>
          <w:rFonts w:ascii="Times New Roman" w:hAnsi="Times New Roman" w:cs="Times New Roman"/>
          <w:sz w:val="28"/>
          <w:szCs w:val="28"/>
          <w:lang w:val="en-US"/>
        </w:rPr>
        <w:t>onlinelibrary</w:t>
      </w:r>
      <w:r>
        <w:rPr>
          <w:rFonts w:ascii="Times New Roman" w:hAnsi="Times New Roman" w:cs="Times New Roman"/>
          <w:sz w:val="28"/>
          <w:szCs w:val="28"/>
        </w:rPr>
        <w:t>.</w:t>
      </w:r>
      <w:r>
        <w:rPr>
          <w:rFonts w:ascii="Times New Roman" w:hAnsi="Times New Roman" w:cs="Times New Roman"/>
          <w:sz w:val="28"/>
          <w:szCs w:val="28"/>
          <w:lang w:val="en-US"/>
        </w:rPr>
        <w:t>wiley</w:t>
      </w:r>
      <w:r>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w:t>
      </w:r>
      <w:r>
        <w:rPr>
          <w:rFonts w:ascii="Times New Roman" w:hAnsi="Times New Roman" w:cs="Times New Roman"/>
          <w:sz w:val="28"/>
          <w:szCs w:val="28"/>
          <w:lang w:val="en-US"/>
        </w:rPr>
        <w:t>doi</w:t>
      </w:r>
      <w:r>
        <w:rPr>
          <w:rFonts w:ascii="Times New Roman" w:hAnsi="Times New Roman" w:cs="Times New Roman"/>
          <w:sz w:val="28"/>
          <w:szCs w:val="28"/>
        </w:rPr>
        <w:t>/10.1111/</w:t>
      </w:r>
      <w:r>
        <w:rPr>
          <w:rFonts w:ascii="Times New Roman" w:hAnsi="Times New Roman" w:cs="Times New Roman"/>
          <w:sz w:val="28"/>
          <w:szCs w:val="28"/>
          <w:lang w:val="en-US"/>
        </w:rPr>
        <w:t>j</w:t>
      </w:r>
      <w:r>
        <w:rPr>
          <w:rFonts w:ascii="Times New Roman" w:hAnsi="Times New Roman" w:cs="Times New Roman"/>
          <w:sz w:val="28"/>
          <w:szCs w:val="28"/>
        </w:rPr>
        <w:t>.1467-9663.2005.00482.</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abstract</w:t>
      </w:r>
      <w:r>
        <w:rPr>
          <w:rFonts w:ascii="Times New Roman" w:hAnsi="Times New Roman" w:cs="Times New Roman"/>
          <w:sz w:val="28"/>
          <w:szCs w:val="28"/>
        </w:rPr>
        <w:t xml:space="preserve"> (дата доступа 27.01.2017)</w:t>
      </w:r>
    </w:p>
    <w:p w14:paraId="52D8C706" w14:textId="77777777" w:rsidR="0039196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108. </w:t>
      </w:r>
      <w:proofErr w:type="spellStart"/>
      <w:r>
        <w:rPr>
          <w:rFonts w:ascii="Times New Roman" w:hAnsi="Times New Roman" w:cs="Times New Roman"/>
          <w:sz w:val="28"/>
          <w:szCs w:val="28"/>
          <w:lang w:val="en-US"/>
        </w:rPr>
        <w:t>Riezebos</w:t>
      </w:r>
      <w:proofErr w:type="spellEnd"/>
      <w:r w:rsidRPr="00391961">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rPr>
        <w:t xml:space="preserve">. </w:t>
      </w:r>
      <w:r>
        <w:rPr>
          <w:rFonts w:ascii="Times New Roman" w:hAnsi="Times New Roman" w:cs="Times New Roman"/>
          <w:sz w:val="28"/>
          <w:szCs w:val="28"/>
          <w:lang w:val="en-US"/>
        </w:rPr>
        <w:t>City</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Branding</w:t>
      </w:r>
      <w:r>
        <w:rPr>
          <w:rFonts w:ascii="Times New Roman" w:hAnsi="Times New Roman" w:cs="Times New Roman"/>
          <w:sz w:val="28"/>
          <w:szCs w:val="28"/>
        </w:rPr>
        <w:t xml:space="preserve">: </w:t>
      </w:r>
      <w:r>
        <w:rPr>
          <w:rFonts w:ascii="Times New Roman" w:hAnsi="Times New Roman" w:cs="Times New Roman"/>
          <w:sz w:val="28"/>
          <w:szCs w:val="28"/>
          <w:lang w:val="en-US"/>
        </w:rPr>
        <w:t>sense</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or</w:t>
      </w:r>
      <w:r w:rsidRPr="00391961">
        <w:rPr>
          <w:rFonts w:ascii="Times New Roman" w:hAnsi="Times New Roman" w:cs="Times New Roman"/>
          <w:sz w:val="28"/>
          <w:szCs w:val="28"/>
        </w:rPr>
        <w:t xml:space="preserve"> </w:t>
      </w:r>
      <w:r>
        <w:rPr>
          <w:rFonts w:ascii="Times New Roman" w:hAnsi="Times New Roman" w:cs="Times New Roman"/>
          <w:sz w:val="28"/>
          <w:szCs w:val="28"/>
          <w:lang w:val="en-US"/>
        </w:rPr>
        <w:t>nonsense</w:t>
      </w:r>
      <w:r>
        <w:rPr>
          <w:rFonts w:ascii="Times New Roman" w:hAnsi="Times New Roman" w:cs="Times New Roman"/>
          <w:sz w:val="28"/>
          <w:szCs w:val="28"/>
        </w:rPr>
        <w:t xml:space="preserve"> [Электронный ресурс] Электрон. дан. – режим доступа: </w:t>
      </w:r>
      <w:hyperlink r:id="rId74" w:history="1">
        <w:r>
          <w:rPr>
            <w:rStyle w:val="a8"/>
            <w:rFonts w:ascii="Times New Roman" w:hAnsi="Times New Roman" w:cs="Times New Roman"/>
            <w:sz w:val="28"/>
            <w:szCs w:val="28"/>
            <w:lang w:val="en-US"/>
          </w:rPr>
          <w:t>http</w:t>
        </w:r>
        <w:r>
          <w:rPr>
            <w:rStyle w:val="a8"/>
            <w:rFonts w:ascii="Times New Roman" w:hAnsi="Times New Roman" w:cs="Times New Roman"/>
            <w:sz w:val="28"/>
            <w:szCs w:val="28"/>
          </w:rPr>
          <w:t>://</w:t>
        </w:r>
        <w:r>
          <w:rPr>
            <w:rStyle w:val="a8"/>
            <w:rFonts w:ascii="Times New Roman" w:hAnsi="Times New Roman" w:cs="Times New Roman"/>
            <w:sz w:val="28"/>
            <w:szCs w:val="28"/>
            <w:lang w:val="en-US"/>
          </w:rPr>
          <w:t>www</w:t>
        </w:r>
        <w:r>
          <w:rPr>
            <w:rStyle w:val="a8"/>
            <w:rFonts w:ascii="Times New Roman" w:hAnsi="Times New Roman" w:cs="Times New Roman"/>
            <w:sz w:val="28"/>
            <w:szCs w:val="28"/>
          </w:rPr>
          <w:t>.</w:t>
        </w:r>
        <w:r>
          <w:rPr>
            <w:rStyle w:val="a8"/>
            <w:rFonts w:ascii="Times New Roman" w:hAnsi="Times New Roman" w:cs="Times New Roman"/>
            <w:sz w:val="28"/>
            <w:szCs w:val="28"/>
            <w:lang w:val="en-US"/>
          </w:rPr>
          <w:t>eurib</w:t>
        </w:r>
        <w:r>
          <w:rPr>
            <w:rStyle w:val="a8"/>
            <w:rFonts w:ascii="Times New Roman" w:hAnsi="Times New Roman" w:cs="Times New Roman"/>
            <w:sz w:val="28"/>
            <w:szCs w:val="28"/>
          </w:rPr>
          <w:t>.</w:t>
        </w:r>
        <w:r>
          <w:rPr>
            <w:rStyle w:val="a8"/>
            <w:rFonts w:ascii="Times New Roman" w:hAnsi="Times New Roman" w:cs="Times New Roman"/>
            <w:sz w:val="28"/>
            <w:szCs w:val="28"/>
            <w:lang w:val="en-US"/>
          </w:rPr>
          <w:t>org</w:t>
        </w:r>
        <w:r>
          <w:rPr>
            <w:rStyle w:val="a8"/>
            <w:rFonts w:ascii="Times New Roman" w:hAnsi="Times New Roman" w:cs="Times New Roman"/>
            <w:sz w:val="28"/>
            <w:szCs w:val="28"/>
          </w:rPr>
          <w:t>/</w:t>
        </w:r>
        <w:r>
          <w:rPr>
            <w:rStyle w:val="a8"/>
            <w:rFonts w:ascii="Times New Roman" w:hAnsi="Times New Roman" w:cs="Times New Roman"/>
            <w:sz w:val="28"/>
            <w:szCs w:val="28"/>
            <w:lang w:val="en-US"/>
          </w:rPr>
          <w:t>fileadmin</w:t>
        </w:r>
        <w:r>
          <w:rPr>
            <w:rStyle w:val="a8"/>
            <w:rFonts w:ascii="Times New Roman" w:hAnsi="Times New Roman" w:cs="Times New Roman"/>
            <w:sz w:val="28"/>
            <w:szCs w:val="28"/>
          </w:rPr>
          <w:t>/</w:t>
        </w:r>
        <w:r>
          <w:rPr>
            <w:rStyle w:val="a8"/>
            <w:rFonts w:ascii="Times New Roman" w:hAnsi="Times New Roman" w:cs="Times New Roman"/>
            <w:sz w:val="28"/>
            <w:szCs w:val="28"/>
            <w:lang w:val="en-US"/>
          </w:rPr>
          <w:t>user</w:t>
        </w:r>
        <w:r>
          <w:rPr>
            <w:rStyle w:val="a8"/>
            <w:rFonts w:ascii="Times New Roman" w:hAnsi="Times New Roman" w:cs="Times New Roman"/>
            <w:sz w:val="28"/>
            <w:szCs w:val="28"/>
          </w:rPr>
          <w:t>_</w:t>
        </w:r>
        <w:r>
          <w:rPr>
            <w:rStyle w:val="a8"/>
            <w:rFonts w:ascii="Times New Roman" w:hAnsi="Times New Roman" w:cs="Times New Roman"/>
            <w:sz w:val="28"/>
            <w:szCs w:val="28"/>
            <w:lang w:val="en-US"/>
          </w:rPr>
          <w:t>upload</w:t>
        </w:r>
        <w:r>
          <w:rPr>
            <w:rStyle w:val="a8"/>
            <w:rFonts w:ascii="Times New Roman" w:hAnsi="Times New Roman" w:cs="Times New Roman"/>
            <w:sz w:val="28"/>
            <w:szCs w:val="28"/>
          </w:rPr>
          <w:t>/</w:t>
        </w:r>
        <w:r>
          <w:rPr>
            <w:rStyle w:val="a8"/>
            <w:rFonts w:ascii="Times New Roman" w:hAnsi="Times New Roman" w:cs="Times New Roman"/>
            <w:sz w:val="28"/>
            <w:szCs w:val="28"/>
            <w:lang w:val="en-US"/>
          </w:rPr>
          <w:t>Documenten</w:t>
        </w:r>
        <w:r>
          <w:rPr>
            <w:rStyle w:val="a8"/>
            <w:rFonts w:ascii="Times New Roman" w:hAnsi="Times New Roman" w:cs="Times New Roman"/>
            <w:sz w:val="28"/>
            <w:szCs w:val="28"/>
          </w:rPr>
          <w:t>/</w:t>
        </w:r>
        <w:r>
          <w:rPr>
            <w:rStyle w:val="a8"/>
            <w:rFonts w:ascii="Times New Roman" w:hAnsi="Times New Roman" w:cs="Times New Roman"/>
            <w:sz w:val="28"/>
            <w:szCs w:val="28"/>
            <w:lang w:val="en-US"/>
          </w:rPr>
          <w:t>PDF</w:t>
        </w:r>
        <w:r>
          <w:rPr>
            <w:rStyle w:val="a8"/>
            <w:rFonts w:ascii="Times New Roman" w:hAnsi="Times New Roman" w:cs="Times New Roman"/>
            <w:sz w:val="28"/>
            <w:szCs w:val="28"/>
          </w:rPr>
          <w:t>/</w:t>
        </w:r>
        <w:r>
          <w:rPr>
            <w:rStyle w:val="a8"/>
            <w:rFonts w:ascii="Times New Roman" w:hAnsi="Times New Roman" w:cs="Times New Roman"/>
            <w:sz w:val="28"/>
            <w:szCs w:val="28"/>
            <w:lang w:val="en-US"/>
          </w:rPr>
          <w:t>City</w:t>
        </w:r>
        <w:r>
          <w:rPr>
            <w:rStyle w:val="a8"/>
            <w:rFonts w:ascii="Times New Roman" w:hAnsi="Times New Roman" w:cs="Times New Roman"/>
            <w:sz w:val="28"/>
            <w:szCs w:val="28"/>
          </w:rPr>
          <w:t>_</w:t>
        </w:r>
        <w:r>
          <w:rPr>
            <w:rStyle w:val="a8"/>
            <w:rFonts w:ascii="Times New Roman" w:hAnsi="Times New Roman" w:cs="Times New Roman"/>
            <w:sz w:val="28"/>
            <w:szCs w:val="28"/>
            <w:lang w:val="en-US"/>
          </w:rPr>
          <w:t>branding</w:t>
        </w:r>
        <w:r>
          <w:rPr>
            <w:rStyle w:val="a8"/>
            <w:rFonts w:ascii="Times New Roman" w:hAnsi="Times New Roman" w:cs="Times New Roman"/>
            <w:sz w:val="28"/>
            <w:szCs w:val="28"/>
          </w:rPr>
          <w:t>_</w:t>
        </w:r>
        <w:r>
          <w:rPr>
            <w:rStyle w:val="a8"/>
            <w:rFonts w:ascii="Times New Roman" w:hAnsi="Times New Roman" w:cs="Times New Roman"/>
            <w:sz w:val="28"/>
            <w:szCs w:val="28"/>
            <w:lang w:val="en-US"/>
          </w:rPr>
          <w:t>ENGELS</w:t>
        </w:r>
        <w:r>
          <w:rPr>
            <w:rStyle w:val="a8"/>
            <w:rFonts w:ascii="Times New Roman" w:hAnsi="Times New Roman" w:cs="Times New Roman"/>
            <w:sz w:val="28"/>
            <w:szCs w:val="28"/>
          </w:rPr>
          <w:t>/</w:t>
        </w:r>
        <w:r>
          <w:rPr>
            <w:rStyle w:val="a8"/>
            <w:rFonts w:ascii="Times New Roman" w:hAnsi="Times New Roman" w:cs="Times New Roman"/>
            <w:sz w:val="28"/>
            <w:szCs w:val="28"/>
            <w:lang w:val="en-US"/>
          </w:rPr>
          <w:t>w</w:t>
        </w:r>
        <w:r>
          <w:rPr>
            <w:rStyle w:val="a8"/>
            <w:rFonts w:ascii="Times New Roman" w:hAnsi="Times New Roman" w:cs="Times New Roman"/>
            <w:sz w:val="28"/>
            <w:szCs w:val="28"/>
          </w:rPr>
          <w:t>_-_</w:t>
        </w:r>
        <w:r>
          <w:rPr>
            <w:rStyle w:val="a8"/>
            <w:rFonts w:ascii="Times New Roman" w:hAnsi="Times New Roman" w:cs="Times New Roman"/>
            <w:sz w:val="28"/>
            <w:szCs w:val="28"/>
            <w:lang w:val="en-US"/>
          </w:rPr>
          <w:t>City</w:t>
        </w:r>
        <w:r>
          <w:rPr>
            <w:rStyle w:val="a8"/>
            <w:rFonts w:ascii="Times New Roman" w:hAnsi="Times New Roman" w:cs="Times New Roman"/>
            <w:sz w:val="28"/>
            <w:szCs w:val="28"/>
          </w:rPr>
          <w:t>_</w:t>
        </w:r>
        <w:r>
          <w:rPr>
            <w:rStyle w:val="a8"/>
            <w:rFonts w:ascii="Times New Roman" w:hAnsi="Times New Roman" w:cs="Times New Roman"/>
            <w:sz w:val="28"/>
            <w:szCs w:val="28"/>
            <w:lang w:val="en-US"/>
          </w:rPr>
          <w:t>branding</w:t>
        </w:r>
        <w:r>
          <w:rPr>
            <w:rStyle w:val="a8"/>
            <w:rFonts w:ascii="Times New Roman" w:hAnsi="Times New Roman" w:cs="Times New Roman"/>
            <w:sz w:val="28"/>
            <w:szCs w:val="28"/>
          </w:rPr>
          <w:t>__</w:t>
        </w:r>
        <w:r>
          <w:rPr>
            <w:rStyle w:val="a8"/>
            <w:rFonts w:ascii="Times New Roman" w:hAnsi="Times New Roman" w:cs="Times New Roman"/>
            <w:sz w:val="28"/>
            <w:szCs w:val="28"/>
            <w:lang w:val="en-US"/>
          </w:rPr>
          <w:t>zin</w:t>
        </w:r>
        <w:r>
          <w:rPr>
            <w:rStyle w:val="a8"/>
            <w:rFonts w:ascii="Times New Roman" w:hAnsi="Times New Roman" w:cs="Times New Roman"/>
            <w:sz w:val="28"/>
            <w:szCs w:val="28"/>
          </w:rPr>
          <w:t>_</w:t>
        </w:r>
        <w:r>
          <w:rPr>
            <w:rStyle w:val="a8"/>
            <w:rFonts w:ascii="Times New Roman" w:hAnsi="Times New Roman" w:cs="Times New Roman"/>
            <w:sz w:val="28"/>
            <w:szCs w:val="28"/>
            <w:lang w:val="en-US"/>
          </w:rPr>
          <w:t>of</w:t>
        </w:r>
        <w:r>
          <w:rPr>
            <w:rStyle w:val="a8"/>
            <w:rFonts w:ascii="Times New Roman" w:hAnsi="Times New Roman" w:cs="Times New Roman"/>
            <w:sz w:val="28"/>
            <w:szCs w:val="28"/>
          </w:rPr>
          <w:t>_</w:t>
        </w:r>
        <w:r>
          <w:rPr>
            <w:rStyle w:val="a8"/>
            <w:rFonts w:ascii="Times New Roman" w:hAnsi="Times New Roman" w:cs="Times New Roman"/>
            <w:sz w:val="28"/>
            <w:szCs w:val="28"/>
            <w:lang w:val="en-US"/>
          </w:rPr>
          <w:t>onzin</w:t>
        </w:r>
        <w:r>
          <w:rPr>
            <w:rStyle w:val="a8"/>
            <w:rFonts w:ascii="Times New Roman" w:hAnsi="Times New Roman" w:cs="Times New Roman"/>
            <w:sz w:val="28"/>
            <w:szCs w:val="28"/>
          </w:rPr>
          <w:t>__</w:t>
        </w:r>
        <w:r>
          <w:rPr>
            <w:rStyle w:val="a8"/>
            <w:rFonts w:ascii="Times New Roman" w:hAnsi="Times New Roman" w:cs="Times New Roman"/>
            <w:sz w:val="28"/>
            <w:szCs w:val="28"/>
            <w:lang w:val="en-US"/>
          </w:rPr>
          <w:t>EN</w:t>
        </w:r>
        <w:r>
          <w:rPr>
            <w:rStyle w:val="a8"/>
            <w:rFonts w:ascii="Times New Roman" w:hAnsi="Times New Roman" w:cs="Times New Roman"/>
            <w:sz w:val="28"/>
            <w:szCs w:val="28"/>
          </w:rPr>
          <w:t>_.</w:t>
        </w:r>
        <w:proofErr w:type="spellStart"/>
        <w:r>
          <w:rPr>
            <w:rStyle w:val="a8"/>
            <w:rFonts w:ascii="Times New Roman" w:hAnsi="Times New Roman" w:cs="Times New Roman"/>
            <w:sz w:val="28"/>
            <w:szCs w:val="28"/>
            <w:lang w:val="en-US"/>
          </w:rPr>
          <w:t>pdf</w:t>
        </w:r>
        <w:proofErr w:type="spellEnd"/>
      </w:hyperlink>
      <w:r>
        <w:rPr>
          <w:rFonts w:ascii="Times New Roman" w:hAnsi="Times New Roman" w:cs="Times New Roman"/>
          <w:sz w:val="28"/>
          <w:szCs w:val="28"/>
        </w:rPr>
        <w:t xml:space="preserve"> (дата доступа 9.03.2017)</w:t>
      </w:r>
    </w:p>
    <w:p w14:paraId="6158095E" w14:textId="77777777" w:rsidR="00391961" w:rsidRDefault="00391961" w:rsidP="003919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109. </w:t>
      </w:r>
      <w:proofErr w:type="spellStart"/>
      <w:r>
        <w:rPr>
          <w:rFonts w:ascii="Times New Roman" w:hAnsi="Times New Roman" w:cs="Times New Roman"/>
          <w:sz w:val="28"/>
          <w:szCs w:val="28"/>
          <w:lang w:val="en-US"/>
        </w:rPr>
        <w:t>Anholt</w:t>
      </w:r>
      <w:proofErr w:type="spellEnd"/>
      <w:r>
        <w:rPr>
          <w:rFonts w:ascii="Times New Roman" w:hAnsi="Times New Roman" w:cs="Times New Roman"/>
          <w:sz w:val="28"/>
          <w:szCs w:val="28"/>
          <w:lang w:val="en-US"/>
        </w:rPr>
        <w:t xml:space="preserve"> S. Competitive Identity: The New Brand Management for Nations, Cities and Regions. Palgrave Macmillan. Basingstoke. 2007. 187 p.</w:t>
      </w:r>
    </w:p>
    <w:p w14:paraId="096C5356" w14:textId="77777777" w:rsidR="00391961" w:rsidRDefault="00391961" w:rsidP="003919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110. </w:t>
      </w:r>
      <w:proofErr w:type="spellStart"/>
      <w:r>
        <w:rPr>
          <w:rFonts w:ascii="Times New Roman" w:hAnsi="Times New Roman" w:cs="Times New Roman"/>
          <w:sz w:val="28"/>
          <w:szCs w:val="28"/>
          <w:lang w:val="en-US"/>
        </w:rPr>
        <w:t>Anholt</w:t>
      </w:r>
      <w:proofErr w:type="spellEnd"/>
      <w:r>
        <w:rPr>
          <w:rFonts w:ascii="Times New Roman" w:hAnsi="Times New Roman" w:cs="Times New Roman"/>
          <w:sz w:val="28"/>
          <w:szCs w:val="28"/>
          <w:lang w:val="en-US"/>
        </w:rPr>
        <w:t xml:space="preserve"> S. Brand New Justice: The Upside of Global Branding. Butterworth Heinemann. Oxford, 2003. 193 p.</w:t>
      </w:r>
    </w:p>
    <w:p w14:paraId="1BC5CB35" w14:textId="77777777" w:rsidR="00391961" w:rsidRDefault="00391961" w:rsidP="003919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111. </w:t>
      </w:r>
      <w:proofErr w:type="spellStart"/>
      <w:r>
        <w:rPr>
          <w:rFonts w:ascii="Times New Roman" w:hAnsi="Times New Roman" w:cs="Times New Roman"/>
          <w:sz w:val="28"/>
          <w:szCs w:val="28"/>
          <w:lang w:val="en-US"/>
        </w:rPr>
        <w:t>Dinnie</w:t>
      </w:r>
      <w:proofErr w:type="spellEnd"/>
      <w:r>
        <w:rPr>
          <w:rFonts w:ascii="Times New Roman" w:hAnsi="Times New Roman" w:cs="Times New Roman"/>
          <w:sz w:val="28"/>
          <w:szCs w:val="28"/>
          <w:lang w:val="en-US"/>
        </w:rPr>
        <w:t xml:space="preserve"> K. Nation Branding: Concepts, Issues, Practice. Butterworth-Heinemann, 2008. 264 p.</w:t>
      </w:r>
    </w:p>
    <w:p w14:paraId="0E11763E" w14:textId="77777777" w:rsidR="00391961" w:rsidRDefault="00391961" w:rsidP="003919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112. </w:t>
      </w:r>
      <w:proofErr w:type="spellStart"/>
      <w:r>
        <w:rPr>
          <w:rFonts w:ascii="Times New Roman" w:hAnsi="Times New Roman" w:cs="Times New Roman"/>
          <w:sz w:val="28"/>
          <w:szCs w:val="28"/>
          <w:lang w:val="en-US"/>
        </w:rPr>
        <w:t>Govers</w:t>
      </w:r>
      <w:proofErr w:type="spellEnd"/>
      <w:r>
        <w:rPr>
          <w:rFonts w:ascii="Times New Roman" w:hAnsi="Times New Roman" w:cs="Times New Roman"/>
          <w:sz w:val="28"/>
          <w:szCs w:val="28"/>
          <w:lang w:val="en-US"/>
        </w:rPr>
        <w:t xml:space="preserve"> R. True city identity, 2009. P. 52</w:t>
      </w:r>
    </w:p>
    <w:p w14:paraId="4EF1CEA9" w14:textId="77777777" w:rsidR="00391961" w:rsidRDefault="00391961" w:rsidP="00391961">
      <w:pPr>
        <w:pStyle w:val="a5"/>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113. Hanna S., R. J. Towards Strategic Place Brand Management Model // Journal of Marketing Management. 2010. №3. 115 p.</w:t>
      </w:r>
    </w:p>
    <w:p w14:paraId="2D9214B1" w14:textId="77777777" w:rsidR="00391961" w:rsidRDefault="00391961" w:rsidP="00391961">
      <w:pPr>
        <w:pStyle w:val="a5"/>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114. </w:t>
      </w:r>
      <w:proofErr w:type="spellStart"/>
      <w:r>
        <w:rPr>
          <w:rFonts w:ascii="Times New Roman" w:hAnsi="Times New Roman" w:cs="Times New Roman"/>
          <w:sz w:val="28"/>
          <w:szCs w:val="28"/>
          <w:lang w:val="en-US"/>
        </w:rPr>
        <w:t>Kavaratzis</w:t>
      </w:r>
      <w:proofErr w:type="spellEnd"/>
      <w:r>
        <w:rPr>
          <w:rFonts w:ascii="Times New Roman" w:hAnsi="Times New Roman" w:cs="Times New Roman"/>
          <w:sz w:val="28"/>
          <w:szCs w:val="28"/>
          <w:lang w:val="en-US"/>
        </w:rPr>
        <w:t xml:space="preserve"> M. From City Marketing to City Branding: toward a theoretical framework for developing city brands // Place Branding, 2004. №1. 76 p.</w:t>
      </w:r>
    </w:p>
    <w:p w14:paraId="5830A856" w14:textId="77777777" w:rsidR="00391961" w:rsidRDefault="00391961" w:rsidP="00391961">
      <w:pPr>
        <w:pStyle w:val="a5"/>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115. </w:t>
      </w:r>
      <w:proofErr w:type="spellStart"/>
      <w:r>
        <w:rPr>
          <w:rFonts w:ascii="Times New Roman" w:hAnsi="Times New Roman" w:cs="Times New Roman"/>
          <w:sz w:val="28"/>
          <w:szCs w:val="28"/>
          <w:lang w:val="en-US"/>
        </w:rPr>
        <w:t>Kotler</w:t>
      </w:r>
      <w:proofErr w:type="spellEnd"/>
      <w:r>
        <w:rPr>
          <w:rFonts w:ascii="Times New Roman" w:hAnsi="Times New Roman" w:cs="Times New Roman"/>
          <w:sz w:val="28"/>
          <w:szCs w:val="28"/>
          <w:lang w:val="en-US"/>
        </w:rPr>
        <w:t xml:space="preserve"> P., </w:t>
      </w:r>
      <w:proofErr w:type="spellStart"/>
      <w:r>
        <w:rPr>
          <w:rFonts w:ascii="Times New Roman" w:hAnsi="Times New Roman" w:cs="Times New Roman"/>
          <w:sz w:val="28"/>
          <w:szCs w:val="28"/>
          <w:lang w:val="en-US"/>
        </w:rPr>
        <w:t>Bickhoff</w:t>
      </w:r>
      <w:proofErr w:type="spellEnd"/>
      <w:r>
        <w:rPr>
          <w:rFonts w:ascii="Times New Roman" w:hAnsi="Times New Roman" w:cs="Times New Roman"/>
          <w:sz w:val="28"/>
          <w:szCs w:val="28"/>
          <w:lang w:val="en-US"/>
        </w:rPr>
        <w:t xml:space="preserve"> N., Berger N. The quintessence of strategic management. What You Really Need to Know to Survive in Business. </w:t>
      </w:r>
      <w:r>
        <w:rPr>
          <w:rFonts w:ascii="Times New Roman" w:hAnsi="Times New Roman" w:cs="Times New Roman"/>
          <w:sz w:val="28"/>
          <w:szCs w:val="28"/>
        </w:rPr>
        <w:t>М</w:t>
      </w:r>
      <w:r>
        <w:rPr>
          <w:rFonts w:ascii="Times New Roman" w:hAnsi="Times New Roman" w:cs="Times New Roman"/>
          <w:sz w:val="28"/>
          <w:szCs w:val="28"/>
          <w:lang w:val="en-US"/>
        </w:rPr>
        <w:t xml:space="preserve">.: </w:t>
      </w:r>
      <w:r>
        <w:rPr>
          <w:rFonts w:ascii="Times New Roman" w:hAnsi="Times New Roman" w:cs="Times New Roman"/>
          <w:sz w:val="28"/>
          <w:szCs w:val="28"/>
        </w:rPr>
        <w:t>Альпина</w:t>
      </w:r>
      <w:r>
        <w:rPr>
          <w:rFonts w:ascii="Times New Roman" w:hAnsi="Times New Roman" w:cs="Times New Roman"/>
          <w:sz w:val="28"/>
          <w:szCs w:val="28"/>
          <w:lang w:val="en-US"/>
        </w:rPr>
        <w:t>, 2012. P. 41</w:t>
      </w:r>
    </w:p>
    <w:p w14:paraId="5DB6C382" w14:textId="77777777" w:rsidR="00391961" w:rsidRDefault="00391961" w:rsidP="00391961">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 xml:space="preserve">116. </w:t>
      </w:r>
      <w:proofErr w:type="spellStart"/>
      <w:r>
        <w:rPr>
          <w:rFonts w:ascii="Times New Roman" w:hAnsi="Times New Roman" w:cs="Times New Roman"/>
          <w:sz w:val="28"/>
          <w:szCs w:val="28"/>
          <w:lang w:val="en-US"/>
        </w:rPr>
        <w:t>Kotler</w:t>
      </w:r>
      <w:proofErr w:type="spellEnd"/>
      <w:r>
        <w:rPr>
          <w:rFonts w:ascii="Times New Roman" w:hAnsi="Times New Roman" w:cs="Times New Roman"/>
          <w:sz w:val="28"/>
          <w:szCs w:val="28"/>
          <w:lang w:val="en-US"/>
        </w:rPr>
        <w:t xml:space="preserve"> F., </w:t>
      </w:r>
      <w:proofErr w:type="spellStart"/>
      <w:r>
        <w:rPr>
          <w:rFonts w:ascii="Times New Roman" w:hAnsi="Times New Roman" w:cs="Times New Roman"/>
          <w:sz w:val="28"/>
          <w:szCs w:val="28"/>
          <w:lang w:val="en-US"/>
        </w:rPr>
        <w:t>Haider</w:t>
      </w:r>
      <w:proofErr w:type="spellEnd"/>
      <w:r>
        <w:rPr>
          <w:rFonts w:ascii="Times New Roman" w:hAnsi="Times New Roman" w:cs="Times New Roman"/>
          <w:sz w:val="28"/>
          <w:szCs w:val="28"/>
          <w:lang w:val="en-US"/>
        </w:rPr>
        <w:t xml:space="preserve"> D., Rein I. </w:t>
      </w:r>
      <w:r>
        <w:rPr>
          <w:rFonts w:ascii="Times New Roman" w:eastAsia="Times New Roman" w:hAnsi="Times New Roman" w:cs="Times New Roman"/>
          <w:sz w:val="28"/>
          <w:szCs w:val="28"/>
          <w:shd w:val="clear" w:color="auto" w:fill="FFFFFF"/>
          <w:lang w:val="en-US" w:eastAsia="ru-RU"/>
        </w:rPr>
        <w:t xml:space="preserve">Marketing Places Europe: How to attract investments, industries, residents and visitors to cities, communities, regions and nations in Europe. </w:t>
      </w:r>
      <w:r>
        <w:rPr>
          <w:rFonts w:ascii="Times New Roman" w:hAnsi="Times New Roman" w:cs="Times New Roman"/>
          <w:sz w:val="28"/>
          <w:szCs w:val="28"/>
          <w:shd w:val="clear" w:color="auto" w:fill="FFFFFF"/>
          <w:lang w:val="en-US"/>
        </w:rPr>
        <w:t>Financial Times Management; 2nd edition, 2009. 314 p.</w:t>
      </w:r>
    </w:p>
    <w:p w14:paraId="47772B04" w14:textId="77777777" w:rsidR="00391961" w:rsidRDefault="00391961" w:rsidP="00391961">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117. </w:t>
      </w:r>
      <w:proofErr w:type="spellStart"/>
      <w:r>
        <w:rPr>
          <w:rFonts w:ascii="Times New Roman" w:hAnsi="Times New Roman" w:cs="Times New Roman"/>
          <w:sz w:val="28"/>
          <w:szCs w:val="28"/>
          <w:shd w:val="clear" w:color="auto" w:fill="FFFFFF"/>
          <w:lang w:val="en-US"/>
        </w:rPr>
        <w:t>Kotler</w:t>
      </w:r>
      <w:proofErr w:type="spellEnd"/>
      <w:r>
        <w:rPr>
          <w:rFonts w:ascii="Times New Roman" w:hAnsi="Times New Roman" w:cs="Times New Roman"/>
          <w:sz w:val="28"/>
          <w:szCs w:val="28"/>
          <w:shd w:val="clear" w:color="auto" w:fill="FFFFFF"/>
          <w:lang w:val="en-US"/>
        </w:rPr>
        <w:t xml:space="preserve"> F., </w:t>
      </w:r>
      <w:proofErr w:type="spellStart"/>
      <w:r>
        <w:rPr>
          <w:rFonts w:ascii="Times New Roman" w:hAnsi="Times New Roman" w:cs="Times New Roman"/>
          <w:sz w:val="28"/>
          <w:szCs w:val="28"/>
          <w:shd w:val="clear" w:color="auto" w:fill="FFFFFF"/>
          <w:lang w:val="en-US"/>
        </w:rPr>
        <w:t>Jatusripitak</w:t>
      </w:r>
      <w:proofErr w:type="spellEnd"/>
      <w:r>
        <w:rPr>
          <w:rFonts w:ascii="Times New Roman" w:hAnsi="Times New Roman" w:cs="Times New Roman"/>
          <w:sz w:val="28"/>
          <w:szCs w:val="28"/>
          <w:shd w:val="clear" w:color="auto" w:fill="FFFFFF"/>
          <w:lang w:val="en-US"/>
        </w:rPr>
        <w:t xml:space="preserve"> S., </w:t>
      </w:r>
      <w:proofErr w:type="spellStart"/>
      <w:r>
        <w:rPr>
          <w:rFonts w:ascii="Times New Roman" w:hAnsi="Times New Roman" w:cs="Times New Roman"/>
          <w:sz w:val="28"/>
          <w:szCs w:val="28"/>
          <w:shd w:val="clear" w:color="auto" w:fill="FFFFFF"/>
          <w:lang w:val="en-US"/>
        </w:rPr>
        <w:t>Maesciencee</w:t>
      </w:r>
      <w:proofErr w:type="spellEnd"/>
      <w:r>
        <w:rPr>
          <w:rFonts w:ascii="Times New Roman" w:hAnsi="Times New Roman" w:cs="Times New Roman"/>
          <w:sz w:val="28"/>
          <w:szCs w:val="28"/>
          <w:shd w:val="clear" w:color="auto" w:fill="FFFFFF"/>
          <w:lang w:val="en-US"/>
        </w:rPr>
        <w:t xml:space="preserve"> S. The marketing of nations: a strategy approach to building national wealth. New York: Free Press, 1997. P. 24</w:t>
      </w:r>
    </w:p>
    <w:p w14:paraId="41BA1BA9" w14:textId="77777777" w:rsidR="00391961" w:rsidRDefault="00391961" w:rsidP="00391961">
      <w:pPr>
        <w:pStyle w:val="a5"/>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118. Leonard M. Britain TM: Renewing our identity. London.: Demos, 2000. P. 127</w:t>
      </w:r>
    </w:p>
    <w:p w14:paraId="1BC3E8C1" w14:textId="77777777" w:rsidR="00391961" w:rsidRDefault="00391961" w:rsidP="0039196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119. </w:t>
      </w:r>
      <w:proofErr w:type="spellStart"/>
      <w:r>
        <w:rPr>
          <w:rFonts w:ascii="Times New Roman" w:hAnsi="Times New Roman" w:cs="Times New Roman"/>
          <w:sz w:val="28"/>
          <w:szCs w:val="28"/>
          <w:lang w:val="en-US"/>
        </w:rPr>
        <w:t>Moilanen</w:t>
      </w:r>
      <w:proofErr w:type="spellEnd"/>
      <w:r>
        <w:rPr>
          <w:rFonts w:ascii="Times New Roman" w:hAnsi="Times New Roman" w:cs="Times New Roman"/>
          <w:sz w:val="28"/>
          <w:szCs w:val="28"/>
          <w:lang w:val="en-US"/>
        </w:rPr>
        <w:t xml:space="preserve"> T., </w:t>
      </w:r>
      <w:proofErr w:type="spellStart"/>
      <w:r>
        <w:rPr>
          <w:rFonts w:ascii="Times New Roman" w:hAnsi="Times New Roman" w:cs="Times New Roman"/>
          <w:sz w:val="28"/>
          <w:szCs w:val="28"/>
          <w:lang w:val="en-US"/>
        </w:rPr>
        <w:t>Rainisto</w:t>
      </w:r>
      <w:proofErr w:type="spellEnd"/>
      <w:r>
        <w:rPr>
          <w:rFonts w:ascii="Times New Roman" w:hAnsi="Times New Roman" w:cs="Times New Roman"/>
          <w:sz w:val="28"/>
          <w:szCs w:val="28"/>
          <w:lang w:val="en-US"/>
        </w:rPr>
        <w:t xml:space="preserve"> S. How to brand nations, cities and destinations: A planning book for Place Branding. </w:t>
      </w:r>
      <w:r>
        <w:rPr>
          <w:rFonts w:ascii="Times New Roman" w:hAnsi="Times New Roman" w:cs="Times New Roman"/>
          <w:sz w:val="28"/>
          <w:szCs w:val="28"/>
          <w:shd w:val="clear" w:color="auto" w:fill="FFFFFF"/>
          <w:lang w:val="en-US"/>
        </w:rPr>
        <w:t>Palgrave Macmillan, 2009.</w:t>
      </w:r>
      <w:r>
        <w:rPr>
          <w:rFonts w:ascii="Times New Roman" w:hAnsi="Times New Roman" w:cs="Times New Roman"/>
          <w:sz w:val="28"/>
          <w:szCs w:val="28"/>
          <w:lang w:val="en-US"/>
        </w:rPr>
        <w:t xml:space="preserve"> P. 191</w:t>
      </w:r>
    </w:p>
    <w:p w14:paraId="45C4FD18" w14:textId="77777777" w:rsidR="00391961" w:rsidRDefault="00391961" w:rsidP="00391961">
      <w:pPr>
        <w:pStyle w:val="a5"/>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120. </w:t>
      </w:r>
      <w:proofErr w:type="spellStart"/>
      <w:r>
        <w:rPr>
          <w:rFonts w:ascii="Times New Roman" w:hAnsi="Times New Roman" w:cs="Times New Roman"/>
          <w:sz w:val="28"/>
          <w:szCs w:val="28"/>
          <w:lang w:val="en-US"/>
        </w:rPr>
        <w:t>Olins</w:t>
      </w:r>
      <w:proofErr w:type="spellEnd"/>
      <w:r>
        <w:rPr>
          <w:rFonts w:ascii="Times New Roman" w:hAnsi="Times New Roman" w:cs="Times New Roman"/>
          <w:sz w:val="28"/>
          <w:szCs w:val="28"/>
          <w:lang w:val="en-US"/>
        </w:rPr>
        <w:t xml:space="preserve"> W. Branding the nation: the historical context. London: </w:t>
      </w:r>
      <w:proofErr w:type="spellStart"/>
      <w:r>
        <w:rPr>
          <w:rFonts w:ascii="Times New Roman" w:hAnsi="Times New Roman" w:cs="Times New Roman"/>
          <w:sz w:val="28"/>
          <w:szCs w:val="28"/>
          <w:lang w:val="en-US"/>
        </w:rPr>
        <w:t>Penguine</w:t>
      </w:r>
      <w:proofErr w:type="spellEnd"/>
      <w:r>
        <w:rPr>
          <w:rFonts w:ascii="Times New Roman" w:hAnsi="Times New Roman" w:cs="Times New Roman"/>
          <w:sz w:val="28"/>
          <w:szCs w:val="28"/>
          <w:lang w:val="en-US"/>
        </w:rPr>
        <w:t>, 2005. P. 15</w:t>
      </w:r>
    </w:p>
    <w:p w14:paraId="3B227F89" w14:textId="065A2C28" w:rsidR="004A7F86" w:rsidRPr="002F5751" w:rsidRDefault="00391961" w:rsidP="00391961">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121. Winfield-</w:t>
      </w:r>
      <w:proofErr w:type="spellStart"/>
      <w:r>
        <w:rPr>
          <w:rFonts w:ascii="Times New Roman" w:hAnsi="Times New Roman" w:cs="Times New Roman"/>
          <w:sz w:val="28"/>
          <w:szCs w:val="28"/>
          <w:lang w:val="en-US"/>
        </w:rPr>
        <w:t>Pfefferkorn</w:t>
      </w:r>
      <w:proofErr w:type="spellEnd"/>
      <w:r>
        <w:rPr>
          <w:rFonts w:ascii="Times New Roman" w:hAnsi="Times New Roman" w:cs="Times New Roman"/>
          <w:sz w:val="28"/>
          <w:szCs w:val="28"/>
          <w:lang w:val="en-US"/>
        </w:rPr>
        <w:t xml:space="preserve"> J. The branding of cities. Syracuse</w:t>
      </w:r>
      <w:r w:rsidRPr="002F5751">
        <w:rPr>
          <w:rFonts w:ascii="Times New Roman" w:hAnsi="Times New Roman" w:cs="Times New Roman"/>
          <w:sz w:val="28"/>
          <w:szCs w:val="28"/>
        </w:rPr>
        <w:t xml:space="preserve">, 2005. </w:t>
      </w:r>
      <w:r>
        <w:rPr>
          <w:rFonts w:ascii="Times New Roman" w:hAnsi="Times New Roman" w:cs="Times New Roman"/>
          <w:sz w:val="28"/>
          <w:szCs w:val="28"/>
          <w:lang w:val="en-US"/>
        </w:rPr>
        <w:t>P</w:t>
      </w:r>
      <w:r w:rsidRPr="002F5751">
        <w:rPr>
          <w:rFonts w:ascii="Times New Roman" w:hAnsi="Times New Roman" w:cs="Times New Roman"/>
          <w:sz w:val="28"/>
          <w:szCs w:val="28"/>
        </w:rPr>
        <w:t>. 29-37.</w:t>
      </w:r>
    </w:p>
    <w:p w14:paraId="757DFA04" w14:textId="17860280" w:rsidR="00BF0396" w:rsidRDefault="004A7F86" w:rsidP="004A7F86">
      <w:pPr>
        <w:pStyle w:val="1"/>
      </w:pPr>
      <w:r>
        <w:lastRenderedPageBreak/>
        <w:t>ПРИЛОЖЕНИЕ 1</w:t>
      </w:r>
    </w:p>
    <w:p w14:paraId="0B1AA6BA" w14:textId="0FF56114" w:rsidR="003C6792" w:rsidRPr="003C6792" w:rsidRDefault="003C6792" w:rsidP="003C6792">
      <w:pPr>
        <w:jc w:val="center"/>
        <w:rPr>
          <w:rFonts w:ascii="Times New Roman" w:hAnsi="Times New Roman" w:cs="Times New Roman"/>
          <w:b/>
          <w:sz w:val="28"/>
          <w:szCs w:val="28"/>
        </w:rPr>
      </w:pPr>
      <w:proofErr w:type="spellStart"/>
      <w:r w:rsidRPr="003C6792">
        <w:rPr>
          <w:rFonts w:ascii="Times New Roman" w:hAnsi="Times New Roman" w:cs="Times New Roman"/>
          <w:b/>
          <w:sz w:val="28"/>
          <w:szCs w:val="28"/>
        </w:rPr>
        <w:t>Гайд</w:t>
      </w:r>
      <w:proofErr w:type="spellEnd"/>
      <w:r w:rsidRPr="003C6792">
        <w:rPr>
          <w:rFonts w:ascii="Times New Roman" w:hAnsi="Times New Roman" w:cs="Times New Roman"/>
          <w:b/>
          <w:sz w:val="28"/>
          <w:szCs w:val="28"/>
        </w:rPr>
        <w:t xml:space="preserve"> интервью</w:t>
      </w:r>
    </w:p>
    <w:p w14:paraId="59D39717" w14:textId="77777777" w:rsidR="003C6792" w:rsidRDefault="003C6792" w:rsidP="003C6792">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Блок 1. </w:t>
      </w:r>
      <w:proofErr w:type="spellStart"/>
      <w:r>
        <w:rPr>
          <w:rFonts w:ascii="Times New Roman" w:hAnsi="Times New Roman" w:cs="Times New Roman"/>
          <w:b/>
          <w:i/>
          <w:color w:val="000000"/>
          <w:sz w:val="28"/>
          <w:szCs w:val="28"/>
        </w:rPr>
        <w:t>Брендинг</w:t>
      </w:r>
      <w:proofErr w:type="spellEnd"/>
      <w:r>
        <w:rPr>
          <w:rFonts w:ascii="Times New Roman" w:hAnsi="Times New Roman" w:cs="Times New Roman"/>
          <w:b/>
          <w:i/>
          <w:color w:val="000000"/>
          <w:sz w:val="28"/>
          <w:szCs w:val="28"/>
        </w:rPr>
        <w:t xml:space="preserve"> территорий в России</w:t>
      </w:r>
    </w:p>
    <w:p w14:paraId="25583EA6" w14:textId="77777777" w:rsidR="003C6792" w:rsidRDefault="003C6792" w:rsidP="003C6792">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Существует ли в России </w:t>
      </w:r>
      <w:proofErr w:type="spellStart"/>
      <w:r>
        <w:rPr>
          <w:rFonts w:ascii="Times New Roman" w:hAnsi="Times New Roman" w:cs="Times New Roman"/>
          <w:color w:val="000000"/>
          <w:sz w:val="28"/>
          <w:szCs w:val="28"/>
        </w:rPr>
        <w:t>брендинг</w:t>
      </w:r>
      <w:proofErr w:type="spellEnd"/>
      <w:r>
        <w:rPr>
          <w:rFonts w:ascii="Times New Roman" w:hAnsi="Times New Roman" w:cs="Times New Roman"/>
          <w:color w:val="000000"/>
          <w:sz w:val="28"/>
          <w:szCs w:val="28"/>
        </w:rPr>
        <w:t xml:space="preserve"> территорий? Если да, то какие самые запоминающиеся бренды регионов Вы могли бы перечислить?</w:t>
      </w:r>
    </w:p>
    <w:p w14:paraId="4568325B" w14:textId="77777777" w:rsidR="003C6792" w:rsidRDefault="003C6792" w:rsidP="003C67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Расскажите о перспективах развития территорий, которые обладают брендом</w:t>
      </w:r>
      <w:r>
        <w:rPr>
          <w:rFonts w:ascii="Times New Roman" w:hAnsi="Times New Roman" w:cs="Times New Roman"/>
          <w:color w:val="FF0000"/>
          <w:sz w:val="28"/>
          <w:szCs w:val="28"/>
        </w:rPr>
        <w:t xml:space="preserve"> </w:t>
      </w:r>
      <w:r>
        <w:rPr>
          <w:rFonts w:ascii="Times New Roman" w:hAnsi="Times New Roman" w:cs="Times New Roman"/>
          <w:i/>
          <w:color w:val="FF0000"/>
          <w:sz w:val="28"/>
          <w:szCs w:val="28"/>
        </w:rPr>
        <w:t>(если ответ на 1 вопрос «нет», то применяем этот вопрос к зарубежным территориям)</w:t>
      </w:r>
      <w:r>
        <w:rPr>
          <w:rFonts w:ascii="Times New Roman" w:hAnsi="Times New Roman" w:cs="Times New Roman"/>
          <w:i/>
          <w:sz w:val="28"/>
          <w:szCs w:val="28"/>
        </w:rPr>
        <w:t>.</w:t>
      </w:r>
      <w:r>
        <w:rPr>
          <w:rFonts w:ascii="Times New Roman" w:hAnsi="Times New Roman" w:cs="Times New Roman"/>
          <w:sz w:val="28"/>
          <w:szCs w:val="28"/>
        </w:rPr>
        <w:t xml:space="preserve"> Какие плюсы и минусы Вы можете выделить в этих территориях?</w:t>
      </w:r>
    </w:p>
    <w:p w14:paraId="4960B4E9" w14:textId="77777777" w:rsidR="003C6792" w:rsidRDefault="003C6792" w:rsidP="003C6792">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3</w:t>
      </w:r>
      <w:r>
        <w:rPr>
          <w:rFonts w:ascii="Times New Roman" w:hAnsi="Times New Roman" w:cs="Times New Roman"/>
          <w:sz w:val="28"/>
          <w:szCs w:val="28"/>
        </w:rPr>
        <w:t xml:space="preserve">. Какие глобальные и локальные </w:t>
      </w:r>
      <w:r>
        <w:rPr>
          <w:rFonts w:ascii="Times New Roman" w:hAnsi="Times New Roman" w:cs="Times New Roman"/>
          <w:i/>
          <w:color w:val="FF0000"/>
          <w:sz w:val="28"/>
          <w:szCs w:val="28"/>
        </w:rPr>
        <w:t>(если 1 – «нет», то только «глобальные»)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тенденции в сфере территориального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Вы можете выделить?</w:t>
      </w:r>
    </w:p>
    <w:p w14:paraId="1E091F0C" w14:textId="77777777" w:rsidR="003C6792" w:rsidRDefault="003C6792" w:rsidP="003C6792">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4. Как, по Вашему мнению, можно отличить бренд территории от</w:t>
      </w:r>
      <w:r>
        <w:rPr>
          <w:rFonts w:ascii="Times New Roman" w:hAnsi="Times New Roman" w:cs="Times New Roman"/>
          <w:sz w:val="28"/>
          <w:szCs w:val="28"/>
        </w:rPr>
        <w:t xml:space="preserve"> «не бренда»?</w:t>
      </w:r>
    </w:p>
    <w:p w14:paraId="5EF8BF03" w14:textId="77777777" w:rsidR="003C6792" w:rsidRDefault="003C6792" w:rsidP="003C6792">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Блок 2. Рекомендации по стратегиям и каналам продвижения территориального бренда</w:t>
      </w:r>
    </w:p>
    <w:p w14:paraId="07C4C403" w14:textId="77777777" w:rsidR="003C6792" w:rsidRDefault="003C6792" w:rsidP="003C67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Существует ли конкуренция на рынке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территорий?</w:t>
      </w:r>
    </w:p>
    <w:p w14:paraId="22A06C7A" w14:textId="77777777" w:rsidR="003C6792" w:rsidRDefault="003C6792" w:rsidP="003C6792">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Как происходит процесс </w:t>
      </w:r>
      <w:proofErr w:type="spellStart"/>
      <w:r>
        <w:rPr>
          <w:rFonts w:ascii="Times New Roman" w:hAnsi="Times New Roman" w:cs="Times New Roman"/>
          <w:color w:val="000000"/>
          <w:sz w:val="28"/>
          <w:szCs w:val="28"/>
        </w:rPr>
        <w:t>брендирования</w:t>
      </w:r>
      <w:proofErr w:type="spellEnd"/>
      <w:r>
        <w:rPr>
          <w:rFonts w:ascii="Times New Roman" w:hAnsi="Times New Roman" w:cs="Times New Roman"/>
          <w:color w:val="000000"/>
          <w:sz w:val="28"/>
          <w:szCs w:val="28"/>
        </w:rPr>
        <w:t xml:space="preserve"> территории с нуля?</w:t>
      </w:r>
    </w:p>
    <w:p w14:paraId="7F6E3F6F" w14:textId="77777777" w:rsidR="003C6792" w:rsidRDefault="003C6792" w:rsidP="003C6792">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 Сколько времени нужно на создание бренда?</w:t>
      </w:r>
    </w:p>
    <w:p w14:paraId="43849197" w14:textId="77777777" w:rsidR="003C6792" w:rsidRDefault="003C6792" w:rsidP="003C6792">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8. Назовите самые главные факторы, влияющие на спрос территории среди основных групп общественности</w:t>
      </w:r>
    </w:p>
    <w:p w14:paraId="4FD228E5" w14:textId="77777777" w:rsidR="003C6792" w:rsidRDefault="003C6792" w:rsidP="003C6792">
      <w:pPr>
        <w:spacing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9. Какие каналы продвижения территории наиболее актуальны на данный момент?</w:t>
      </w:r>
    </w:p>
    <w:p w14:paraId="4C77A744" w14:textId="77777777" w:rsidR="003C6792" w:rsidRDefault="003C6792" w:rsidP="003C6792">
      <w:pPr>
        <w:spacing w:after="0" w:line="360" w:lineRule="auto"/>
        <w:jc w:val="both"/>
        <w:rPr>
          <w:rFonts w:ascii="Times New Roman" w:hAnsi="Times New Roman" w:cs="Times New Roman"/>
          <w:color w:val="000000"/>
          <w:sz w:val="28"/>
          <w:szCs w:val="28"/>
        </w:rPr>
      </w:pPr>
      <w:r>
        <w:rPr>
          <w:rFonts w:ascii="Times New Roman" w:hAnsi="Times New Roman" w:cs="Times New Roman"/>
          <w:b/>
          <w:i/>
          <w:sz w:val="28"/>
          <w:szCs w:val="28"/>
        </w:rPr>
        <w:t xml:space="preserve">Блок 3. </w:t>
      </w:r>
      <w:proofErr w:type="spellStart"/>
      <w:r>
        <w:rPr>
          <w:rFonts w:ascii="Times New Roman" w:hAnsi="Times New Roman" w:cs="Times New Roman"/>
          <w:b/>
          <w:i/>
          <w:sz w:val="28"/>
          <w:szCs w:val="28"/>
        </w:rPr>
        <w:t>Брендинг</w:t>
      </w:r>
      <w:proofErr w:type="spellEnd"/>
      <w:r>
        <w:rPr>
          <w:rFonts w:ascii="Times New Roman" w:hAnsi="Times New Roman" w:cs="Times New Roman"/>
          <w:b/>
          <w:i/>
          <w:sz w:val="28"/>
          <w:szCs w:val="28"/>
        </w:rPr>
        <w:t xml:space="preserve"> территории Кольского полуострова </w:t>
      </w:r>
    </w:p>
    <w:p w14:paraId="2558BFE2" w14:textId="77777777" w:rsidR="003C6792" w:rsidRDefault="003C6792" w:rsidP="003C6792">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10. Какие ценности вы бы выделили для создания бренда Кольского полуострова?</w:t>
      </w:r>
    </w:p>
    <w:p w14:paraId="1C3BE0BA" w14:textId="3DDD4222" w:rsidR="003C6792" w:rsidRDefault="003C6792" w:rsidP="003C6792">
      <w:pPr>
        <w:spacing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11. Какие рекомендации вы можете дать по созданию коммуникационной стратегии Кольского полуострова?</w:t>
      </w:r>
    </w:p>
    <w:p w14:paraId="6C3EEEF6" w14:textId="77777777" w:rsidR="003C6792" w:rsidRDefault="003C6792">
      <w:pPr>
        <w:rPr>
          <w:rFonts w:ascii="Times New Roman" w:hAnsi="Times New Roman" w:cs="Times New Roman"/>
          <w:i/>
          <w:color w:val="000000"/>
          <w:sz w:val="28"/>
          <w:szCs w:val="28"/>
        </w:rPr>
      </w:pPr>
      <w:r>
        <w:rPr>
          <w:rFonts w:ascii="Times New Roman" w:hAnsi="Times New Roman" w:cs="Times New Roman"/>
          <w:i/>
          <w:color w:val="000000"/>
          <w:sz w:val="28"/>
          <w:szCs w:val="28"/>
        </w:rPr>
        <w:br w:type="page"/>
      </w:r>
    </w:p>
    <w:p w14:paraId="17CC20A8" w14:textId="77777777" w:rsidR="003C6792" w:rsidRPr="00345E31" w:rsidRDefault="003C6792" w:rsidP="003C6792">
      <w:pPr>
        <w:spacing w:after="0" w:line="360" w:lineRule="auto"/>
        <w:jc w:val="center"/>
        <w:rPr>
          <w:rFonts w:ascii="Times New Roman" w:hAnsi="Times New Roman" w:cs="Times New Roman"/>
          <w:b/>
          <w:sz w:val="28"/>
          <w:szCs w:val="28"/>
        </w:rPr>
      </w:pPr>
      <w:r w:rsidRPr="00345E31">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2</w:t>
      </w:r>
    </w:p>
    <w:p w14:paraId="0D0D90D8" w14:textId="77777777" w:rsidR="003C6792" w:rsidRPr="00345E31" w:rsidRDefault="003C6792" w:rsidP="003C6792">
      <w:pPr>
        <w:spacing w:after="0" w:line="360" w:lineRule="auto"/>
        <w:jc w:val="center"/>
        <w:rPr>
          <w:rFonts w:ascii="Times New Roman" w:hAnsi="Times New Roman" w:cs="Times New Roman"/>
          <w:b/>
          <w:sz w:val="28"/>
          <w:szCs w:val="28"/>
        </w:rPr>
      </w:pPr>
      <w:r w:rsidRPr="00345E31">
        <w:rPr>
          <w:rFonts w:ascii="Times New Roman" w:hAnsi="Times New Roman" w:cs="Times New Roman"/>
          <w:b/>
          <w:sz w:val="28"/>
          <w:szCs w:val="28"/>
        </w:rPr>
        <w:t>Расшифровка интервью с Василием Дубейковским</w:t>
      </w:r>
    </w:p>
    <w:p w14:paraId="5C7A70B4" w14:textId="77777777" w:rsidR="003C6792" w:rsidRPr="00345E31" w:rsidRDefault="003C6792" w:rsidP="003C6792">
      <w:pPr>
        <w:spacing w:after="0" w:line="360" w:lineRule="auto"/>
        <w:jc w:val="center"/>
        <w:rPr>
          <w:rFonts w:ascii="Times New Roman" w:hAnsi="Times New Roman" w:cs="Times New Roman"/>
          <w:b/>
          <w:sz w:val="28"/>
          <w:szCs w:val="28"/>
        </w:rPr>
      </w:pPr>
    </w:p>
    <w:p w14:paraId="6042991B" w14:textId="77777777" w:rsidR="003C6792" w:rsidRPr="001326D2" w:rsidRDefault="003C6792" w:rsidP="003C6792">
      <w:pPr>
        <w:spacing w:after="0" w:line="360" w:lineRule="auto"/>
        <w:jc w:val="center"/>
        <w:rPr>
          <w:rFonts w:ascii="Times New Roman" w:hAnsi="Times New Roman" w:cs="Times New Roman"/>
          <w:b/>
          <w:i/>
          <w:sz w:val="28"/>
          <w:szCs w:val="28"/>
        </w:rPr>
      </w:pPr>
      <w:r w:rsidRPr="001326D2">
        <w:rPr>
          <w:rFonts w:ascii="Times New Roman" w:hAnsi="Times New Roman" w:cs="Times New Roman"/>
          <w:b/>
          <w:i/>
          <w:sz w:val="28"/>
          <w:szCs w:val="28"/>
        </w:rPr>
        <w:t xml:space="preserve">Блок 1. </w:t>
      </w:r>
      <w:proofErr w:type="spellStart"/>
      <w:r w:rsidRPr="001326D2">
        <w:rPr>
          <w:rFonts w:ascii="Times New Roman" w:hAnsi="Times New Roman" w:cs="Times New Roman"/>
          <w:b/>
          <w:i/>
          <w:sz w:val="28"/>
          <w:szCs w:val="28"/>
        </w:rPr>
        <w:t>Брендинг</w:t>
      </w:r>
      <w:proofErr w:type="spellEnd"/>
      <w:r w:rsidRPr="001326D2">
        <w:rPr>
          <w:rFonts w:ascii="Times New Roman" w:hAnsi="Times New Roman" w:cs="Times New Roman"/>
          <w:b/>
          <w:i/>
          <w:sz w:val="28"/>
          <w:szCs w:val="28"/>
        </w:rPr>
        <w:t xml:space="preserve"> территорий в России</w:t>
      </w:r>
    </w:p>
    <w:p w14:paraId="75F89A57" w14:textId="77777777" w:rsidR="003C6792" w:rsidRPr="00345E31" w:rsidRDefault="003C6792" w:rsidP="003C6792">
      <w:pPr>
        <w:spacing w:after="0" w:line="360" w:lineRule="auto"/>
        <w:ind w:firstLine="708"/>
        <w:jc w:val="both"/>
        <w:rPr>
          <w:rFonts w:ascii="Times New Roman" w:hAnsi="Times New Roman" w:cs="Times New Roman"/>
          <w:b/>
          <w:sz w:val="28"/>
          <w:szCs w:val="28"/>
        </w:rPr>
      </w:pPr>
      <w:r w:rsidRPr="00345E31">
        <w:rPr>
          <w:rFonts w:ascii="Times New Roman" w:hAnsi="Times New Roman" w:cs="Times New Roman"/>
          <w:b/>
          <w:sz w:val="28"/>
          <w:szCs w:val="28"/>
        </w:rPr>
        <w:t xml:space="preserve">1. Существует ли в России </w:t>
      </w:r>
      <w:proofErr w:type="spellStart"/>
      <w:r w:rsidRPr="00345E31">
        <w:rPr>
          <w:rFonts w:ascii="Times New Roman" w:hAnsi="Times New Roman" w:cs="Times New Roman"/>
          <w:b/>
          <w:sz w:val="28"/>
          <w:szCs w:val="28"/>
        </w:rPr>
        <w:t>брендинг</w:t>
      </w:r>
      <w:proofErr w:type="spellEnd"/>
      <w:r w:rsidRPr="00345E31">
        <w:rPr>
          <w:rFonts w:ascii="Times New Roman" w:hAnsi="Times New Roman" w:cs="Times New Roman"/>
          <w:b/>
          <w:sz w:val="28"/>
          <w:szCs w:val="28"/>
        </w:rPr>
        <w:t xml:space="preserve"> территорий? Если да, то какие самые запоминающиеся бренды регионов Вы могли бы перечислить?</w:t>
      </w:r>
    </w:p>
    <w:p w14:paraId="5D45ED45" w14:textId="77777777" w:rsidR="003C6792" w:rsidRPr="00345E31" w:rsidRDefault="003C6792" w:rsidP="003C6792">
      <w:pPr>
        <w:spacing w:after="0"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rPr>
        <w:t xml:space="preserve">В России сейчас определенно развивается территориальный </w:t>
      </w:r>
      <w:proofErr w:type="spellStart"/>
      <w:r w:rsidRPr="00345E31">
        <w:rPr>
          <w:rFonts w:ascii="Times New Roman" w:hAnsi="Times New Roman" w:cs="Times New Roman"/>
          <w:sz w:val="28"/>
          <w:szCs w:val="28"/>
        </w:rPr>
        <w:t>брендинг</w:t>
      </w:r>
      <w:proofErr w:type="spellEnd"/>
      <w:r w:rsidRPr="00345E31">
        <w:rPr>
          <w:rFonts w:ascii="Times New Roman" w:hAnsi="Times New Roman" w:cs="Times New Roman"/>
          <w:sz w:val="28"/>
          <w:szCs w:val="28"/>
        </w:rPr>
        <w:t xml:space="preserve">. Мало того – мы его сами развиваем. Самые запоминающиеся это те, над которыми работал сам: Добрянка, Урюпинск, Стерлитамак, Саров. </w:t>
      </w:r>
    </w:p>
    <w:p w14:paraId="5EAC5F09" w14:textId="77777777" w:rsidR="003C6792" w:rsidRPr="00345E31" w:rsidRDefault="003C6792" w:rsidP="003C6792">
      <w:pPr>
        <w:spacing w:after="0"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shd w:val="clear" w:color="auto" w:fill="FFFFFF"/>
        </w:rPr>
        <w:t xml:space="preserve">Насчет </w:t>
      </w:r>
      <w:proofErr w:type="spellStart"/>
      <w:r w:rsidRPr="00345E31">
        <w:rPr>
          <w:rFonts w:ascii="Times New Roman" w:hAnsi="Times New Roman" w:cs="Times New Roman"/>
          <w:sz w:val="28"/>
          <w:szCs w:val="28"/>
          <w:shd w:val="clear" w:color="auto" w:fill="FFFFFF"/>
        </w:rPr>
        <w:t>брендинга</w:t>
      </w:r>
      <w:proofErr w:type="spellEnd"/>
      <w:r w:rsidRPr="00345E31">
        <w:rPr>
          <w:rFonts w:ascii="Times New Roman" w:hAnsi="Times New Roman" w:cs="Times New Roman"/>
          <w:sz w:val="28"/>
          <w:szCs w:val="28"/>
          <w:shd w:val="clear" w:color="auto" w:fill="FFFFFF"/>
        </w:rPr>
        <w:t xml:space="preserve"> городов в Европе: это заблуждение, там точно такая же ситуация, как и у нас. Всё так же недавно началось, сейчас идёт формирование теоретической базы, и 95% всех проектов проваливаются, как</w:t>
      </w:r>
      <w:r w:rsidRPr="00345E31">
        <w:rPr>
          <w:rStyle w:val="apple-converted-space"/>
          <w:rFonts w:ascii="Times New Roman" w:hAnsi="Times New Roman" w:cs="Times New Roman"/>
          <w:sz w:val="28"/>
          <w:szCs w:val="28"/>
          <w:shd w:val="clear" w:color="auto" w:fill="FFFFFF"/>
        </w:rPr>
        <w:t> </w:t>
      </w:r>
      <w:r w:rsidRPr="00345E31">
        <w:rPr>
          <w:rFonts w:ascii="Times New Roman" w:hAnsi="Times New Roman" w:cs="Times New Roman"/>
          <w:sz w:val="28"/>
          <w:szCs w:val="28"/>
          <w:bdr w:val="none" w:sz="0" w:space="0" w:color="auto" w:frame="1"/>
          <w:shd w:val="clear" w:color="auto" w:fill="FFFFFF"/>
        </w:rPr>
        <w:t>сообщили</w:t>
      </w:r>
      <w:r w:rsidRPr="00345E31">
        <w:rPr>
          <w:rStyle w:val="apple-converted-space"/>
          <w:rFonts w:ascii="Times New Roman" w:hAnsi="Times New Roman" w:cs="Times New Roman"/>
          <w:sz w:val="28"/>
          <w:szCs w:val="28"/>
          <w:shd w:val="clear" w:color="auto" w:fill="FFFFFF"/>
        </w:rPr>
        <w:t> </w:t>
      </w:r>
      <w:r w:rsidRPr="00345E31">
        <w:rPr>
          <w:rFonts w:ascii="Times New Roman" w:hAnsi="Times New Roman" w:cs="Times New Roman"/>
          <w:sz w:val="28"/>
          <w:szCs w:val="28"/>
          <w:shd w:val="clear" w:color="auto" w:fill="FFFFFF"/>
        </w:rPr>
        <w:t>мне европейские коллеги. Ведь на первый взгляд кажется, что это игра, на самом деле к созданию бренда нужно подходить с научной точки зрения, здесь особые технологии. И проблемы у западных коллег те же: непонимание, недопонимание, чьё-то стремление заработать — а ведь ты занимаешься не коммерческими, а интимными вещами, связанными с тем, что дорого человеку.</w:t>
      </w:r>
    </w:p>
    <w:p w14:paraId="15C6B67C" w14:textId="77777777" w:rsidR="003C6792" w:rsidRPr="00345E31" w:rsidRDefault="003C6792" w:rsidP="003C6792">
      <w:pPr>
        <w:spacing w:after="0" w:line="360" w:lineRule="auto"/>
        <w:jc w:val="both"/>
        <w:rPr>
          <w:rFonts w:ascii="Times New Roman" w:hAnsi="Times New Roman" w:cs="Times New Roman"/>
          <w:b/>
          <w:sz w:val="28"/>
          <w:szCs w:val="28"/>
        </w:rPr>
      </w:pPr>
    </w:p>
    <w:p w14:paraId="03538133" w14:textId="77777777" w:rsidR="003C6792" w:rsidRPr="00345E31" w:rsidRDefault="003C6792" w:rsidP="003C6792">
      <w:pPr>
        <w:spacing w:after="0" w:line="360" w:lineRule="auto"/>
        <w:ind w:firstLine="708"/>
        <w:jc w:val="both"/>
        <w:rPr>
          <w:rFonts w:ascii="Times New Roman" w:hAnsi="Times New Roman" w:cs="Times New Roman"/>
          <w:b/>
          <w:sz w:val="28"/>
          <w:szCs w:val="28"/>
        </w:rPr>
      </w:pPr>
      <w:r w:rsidRPr="00345E31">
        <w:rPr>
          <w:rFonts w:ascii="Times New Roman" w:hAnsi="Times New Roman" w:cs="Times New Roman"/>
          <w:b/>
          <w:sz w:val="28"/>
          <w:szCs w:val="28"/>
        </w:rPr>
        <w:t>2. Расскажите о перспективах развития территорий, которые обладают брендом</w:t>
      </w:r>
      <w:r w:rsidRPr="00345E31">
        <w:rPr>
          <w:rFonts w:ascii="Times New Roman" w:hAnsi="Times New Roman" w:cs="Times New Roman"/>
          <w:b/>
          <w:i/>
          <w:sz w:val="28"/>
          <w:szCs w:val="28"/>
        </w:rPr>
        <w:t>.</w:t>
      </w:r>
      <w:r w:rsidRPr="00345E31">
        <w:rPr>
          <w:rFonts w:ascii="Times New Roman" w:hAnsi="Times New Roman" w:cs="Times New Roman"/>
          <w:b/>
          <w:sz w:val="28"/>
          <w:szCs w:val="28"/>
        </w:rPr>
        <w:t xml:space="preserve"> Какие плюсы и минусы Вы можете выделить в этих территориях?</w:t>
      </w:r>
    </w:p>
    <w:p w14:paraId="35904650" w14:textId="77777777" w:rsidR="003C6792" w:rsidRPr="00345E31" w:rsidRDefault="003C6792" w:rsidP="003C6792">
      <w:pPr>
        <w:spacing w:after="0" w:line="360" w:lineRule="auto"/>
        <w:ind w:firstLine="708"/>
        <w:jc w:val="both"/>
        <w:rPr>
          <w:rFonts w:ascii="Times New Roman" w:hAnsi="Times New Roman" w:cs="Times New Roman"/>
          <w:sz w:val="28"/>
          <w:szCs w:val="28"/>
          <w:shd w:val="clear" w:color="auto" w:fill="FFFFFF"/>
        </w:rPr>
      </w:pPr>
      <w:r w:rsidRPr="00345E31">
        <w:rPr>
          <w:rFonts w:ascii="Times New Roman" w:hAnsi="Times New Roman" w:cs="Times New Roman"/>
          <w:sz w:val="28"/>
          <w:szCs w:val="28"/>
          <w:shd w:val="clear" w:color="auto" w:fill="FFFFFF"/>
        </w:rPr>
        <w:t xml:space="preserve">Меня периодически просят обосновать, зачем нужен бренд, привести весомые прагматические доказательства — это даст прирост того-то и того-то. Но есть вещи значительно более важные, чем цифры. Когда ребёнок приезжает из своего города отдыхать, например, в лагерь на берегу моря, там проходит вечер знакомств, его спрашивают – откуда ты? И если он из Сасова или Ряжска, наверное, ему может помешать комплекс провинциальности, и он скажет: «Я из Рязанской области». А из Добрянки, города Пермского края, где есть свой бренд с объединяющей идеей, ребёнок отвечает: «Я из столицы </w:t>
      </w:r>
      <w:r w:rsidRPr="00345E31">
        <w:rPr>
          <w:rFonts w:ascii="Times New Roman" w:hAnsi="Times New Roman" w:cs="Times New Roman"/>
          <w:sz w:val="28"/>
          <w:szCs w:val="28"/>
          <w:shd w:val="clear" w:color="auto" w:fill="FFFFFF"/>
        </w:rPr>
        <w:lastRenderedPageBreak/>
        <w:t>доброты» — и реально этим гордится, хотя раньше тоже говорил, что живёт в Пермском крае. Бренд города сам по себе, как КВН, «не решит всех проблем» — не увеличит туристический поток, не привлечёт инвесторов и не решит проблему оттока населения. Между тем - это коммуникационный инструмент, который может помочь решить эти задачи.</w:t>
      </w:r>
    </w:p>
    <w:p w14:paraId="7AE63B29" w14:textId="77777777" w:rsidR="003C6792" w:rsidRPr="00345E31" w:rsidRDefault="003C6792" w:rsidP="003C6792">
      <w:pPr>
        <w:spacing w:after="0" w:line="360" w:lineRule="auto"/>
        <w:ind w:firstLine="708"/>
        <w:jc w:val="both"/>
        <w:rPr>
          <w:rFonts w:ascii="Times New Roman" w:hAnsi="Times New Roman" w:cs="Times New Roman"/>
          <w:sz w:val="28"/>
          <w:szCs w:val="28"/>
        </w:rPr>
      </w:pPr>
    </w:p>
    <w:p w14:paraId="6D788B67" w14:textId="77777777" w:rsidR="003C6792" w:rsidRPr="00345E31" w:rsidRDefault="003C6792" w:rsidP="003C6792">
      <w:pPr>
        <w:spacing w:after="0" w:line="360" w:lineRule="auto"/>
        <w:ind w:firstLine="708"/>
        <w:jc w:val="both"/>
        <w:rPr>
          <w:rFonts w:ascii="Times New Roman" w:hAnsi="Times New Roman" w:cs="Times New Roman"/>
          <w:b/>
          <w:sz w:val="28"/>
          <w:szCs w:val="28"/>
        </w:rPr>
      </w:pPr>
      <w:r w:rsidRPr="00345E31">
        <w:rPr>
          <w:rFonts w:ascii="Times New Roman" w:hAnsi="Times New Roman" w:cs="Times New Roman"/>
          <w:b/>
          <w:sz w:val="28"/>
          <w:szCs w:val="28"/>
        </w:rPr>
        <w:t xml:space="preserve">3. Какие глобальные и локальные тенденции в сфере территориального </w:t>
      </w:r>
      <w:proofErr w:type="spellStart"/>
      <w:r w:rsidRPr="00345E31">
        <w:rPr>
          <w:rFonts w:ascii="Times New Roman" w:hAnsi="Times New Roman" w:cs="Times New Roman"/>
          <w:b/>
          <w:sz w:val="28"/>
          <w:szCs w:val="28"/>
        </w:rPr>
        <w:t>брендинга</w:t>
      </w:r>
      <w:proofErr w:type="spellEnd"/>
      <w:r w:rsidRPr="00345E31">
        <w:rPr>
          <w:rFonts w:ascii="Times New Roman" w:hAnsi="Times New Roman" w:cs="Times New Roman"/>
          <w:b/>
          <w:sz w:val="28"/>
          <w:szCs w:val="28"/>
        </w:rPr>
        <w:t xml:space="preserve"> Вы можете выделить?</w:t>
      </w:r>
    </w:p>
    <w:p w14:paraId="4488E3D5" w14:textId="77777777" w:rsidR="003C6792" w:rsidRPr="00345E31" w:rsidRDefault="003C6792" w:rsidP="003C6792">
      <w:pPr>
        <w:spacing w:after="0"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rPr>
        <w:t xml:space="preserve">Один из самых главных локальных трендов – это </w:t>
      </w:r>
      <w:proofErr w:type="spellStart"/>
      <w:r w:rsidRPr="00345E31">
        <w:rPr>
          <w:rFonts w:ascii="Times New Roman" w:hAnsi="Times New Roman" w:cs="Times New Roman"/>
          <w:sz w:val="28"/>
          <w:szCs w:val="28"/>
        </w:rPr>
        <w:t>брендинг</w:t>
      </w:r>
      <w:proofErr w:type="spellEnd"/>
      <w:r w:rsidRPr="00345E31">
        <w:rPr>
          <w:rFonts w:ascii="Times New Roman" w:hAnsi="Times New Roman" w:cs="Times New Roman"/>
          <w:sz w:val="28"/>
          <w:szCs w:val="28"/>
        </w:rPr>
        <w:t xml:space="preserve"> малых и средних городов. Эти города больше содержат в себе что-то уникальное, у них свой мир. Вот смотрите, приедете вы в какой-нибудь малый город, и там обязательно будет человек, который достиг очень многого не только в Российском масштабе, но и в мировом. Почему их нужно </w:t>
      </w:r>
      <w:proofErr w:type="spellStart"/>
      <w:r w:rsidRPr="00345E31">
        <w:rPr>
          <w:rFonts w:ascii="Times New Roman" w:hAnsi="Times New Roman" w:cs="Times New Roman"/>
          <w:sz w:val="28"/>
          <w:szCs w:val="28"/>
        </w:rPr>
        <w:t>брендировать</w:t>
      </w:r>
      <w:proofErr w:type="spellEnd"/>
      <w:r w:rsidRPr="00345E31">
        <w:rPr>
          <w:rFonts w:ascii="Times New Roman" w:hAnsi="Times New Roman" w:cs="Times New Roman"/>
          <w:sz w:val="28"/>
          <w:szCs w:val="28"/>
        </w:rPr>
        <w:t>? Потому что, когда вы спросите какие города вы знаете в России, то скорей всего это будут Москва, Петербург и Сочи. Соответственно, в современном мире, который глобальный, связи, торговля, интернет… очень много решает – знают вас или нет.</w:t>
      </w:r>
    </w:p>
    <w:p w14:paraId="52992E21" w14:textId="77777777" w:rsidR="003C6792" w:rsidRPr="00345E31" w:rsidRDefault="003C6792" w:rsidP="003C6792">
      <w:pPr>
        <w:spacing w:after="0" w:line="360" w:lineRule="auto"/>
        <w:jc w:val="both"/>
        <w:rPr>
          <w:rFonts w:ascii="Times New Roman" w:hAnsi="Times New Roman" w:cs="Times New Roman"/>
          <w:sz w:val="28"/>
          <w:szCs w:val="28"/>
        </w:rPr>
      </w:pPr>
    </w:p>
    <w:p w14:paraId="598B9A54" w14:textId="77777777" w:rsidR="003C6792" w:rsidRPr="00345E31" w:rsidRDefault="003C6792" w:rsidP="003C6792">
      <w:pPr>
        <w:spacing w:line="360" w:lineRule="auto"/>
        <w:ind w:firstLine="708"/>
        <w:jc w:val="both"/>
        <w:rPr>
          <w:rFonts w:ascii="Times New Roman" w:hAnsi="Times New Roman" w:cs="Times New Roman"/>
          <w:b/>
          <w:sz w:val="28"/>
          <w:szCs w:val="28"/>
        </w:rPr>
      </w:pPr>
      <w:r w:rsidRPr="00345E31">
        <w:rPr>
          <w:rFonts w:ascii="Times New Roman" w:hAnsi="Times New Roman" w:cs="Times New Roman"/>
          <w:b/>
          <w:sz w:val="28"/>
          <w:szCs w:val="28"/>
        </w:rPr>
        <w:t>4. Как, по Вашему мнению, можно отличить бренд территории от «не бренда»?</w:t>
      </w:r>
    </w:p>
    <w:p w14:paraId="5BAC6966" w14:textId="77777777" w:rsidR="003C6792" w:rsidRPr="00345E31" w:rsidRDefault="003C6792" w:rsidP="003C6792">
      <w:pPr>
        <w:spacing w:line="360" w:lineRule="auto"/>
        <w:ind w:firstLine="708"/>
        <w:jc w:val="both"/>
        <w:rPr>
          <w:rFonts w:ascii="Times New Roman" w:hAnsi="Times New Roman" w:cs="Times New Roman"/>
          <w:sz w:val="28"/>
          <w:szCs w:val="28"/>
          <w:shd w:val="clear" w:color="auto" w:fill="FFFFFF"/>
        </w:rPr>
      </w:pPr>
      <w:r w:rsidRPr="00345E31">
        <w:rPr>
          <w:rFonts w:ascii="Times New Roman" w:hAnsi="Times New Roman" w:cs="Times New Roman"/>
          <w:sz w:val="28"/>
          <w:szCs w:val="28"/>
          <w:shd w:val="clear" w:color="auto" w:fill="FFFFFF"/>
        </w:rPr>
        <w:t>Бренд территории должен оцениваться. Как оценивается бренд? Сколько жителей о нём знает, и какой процент относится лояльно. Если больше пятидесяти процентов людей относится нелояльно, значит, это плохой бренд или не бренд вовсе. Независимо от того, как к нему относятся в Лондоне и Москве. И наоборот, если больше пятидесяти процентов относится лояльно, а лондонцы считают его плохим, то лучше, чтобы он был. Он поможет вам внутри - жить, радоваться, договариваться.</w:t>
      </w:r>
    </w:p>
    <w:p w14:paraId="00544294" w14:textId="77777777" w:rsidR="003C6792" w:rsidRPr="00345E31" w:rsidRDefault="003C6792" w:rsidP="003C6792">
      <w:pPr>
        <w:spacing w:line="360" w:lineRule="auto"/>
        <w:ind w:firstLine="708"/>
        <w:jc w:val="both"/>
        <w:rPr>
          <w:rFonts w:ascii="Times New Roman" w:hAnsi="Times New Roman" w:cs="Times New Roman"/>
          <w:sz w:val="28"/>
          <w:szCs w:val="28"/>
          <w:shd w:val="clear" w:color="auto" w:fill="FFFFFF"/>
        </w:rPr>
      </w:pPr>
    </w:p>
    <w:p w14:paraId="3B8AD70C" w14:textId="77777777" w:rsidR="003C6792" w:rsidRPr="001326D2" w:rsidRDefault="003C6792" w:rsidP="003C6792">
      <w:pPr>
        <w:spacing w:after="0" w:line="360" w:lineRule="auto"/>
        <w:jc w:val="center"/>
        <w:rPr>
          <w:rFonts w:ascii="Times New Roman" w:hAnsi="Times New Roman" w:cs="Times New Roman"/>
          <w:b/>
          <w:sz w:val="28"/>
          <w:szCs w:val="28"/>
        </w:rPr>
      </w:pPr>
      <w:r w:rsidRPr="001326D2">
        <w:rPr>
          <w:rFonts w:ascii="Times New Roman" w:hAnsi="Times New Roman" w:cs="Times New Roman"/>
          <w:b/>
          <w:i/>
          <w:sz w:val="28"/>
          <w:szCs w:val="28"/>
        </w:rPr>
        <w:lastRenderedPageBreak/>
        <w:t>Блок 2. Рекомендации по стратегиям и каналам продвижения территориального бренда</w:t>
      </w:r>
    </w:p>
    <w:p w14:paraId="5868B270" w14:textId="77777777" w:rsidR="003C6792" w:rsidRPr="00345E31" w:rsidRDefault="003C6792" w:rsidP="003C6792">
      <w:pPr>
        <w:spacing w:after="0" w:line="360" w:lineRule="auto"/>
        <w:ind w:firstLine="708"/>
        <w:jc w:val="both"/>
        <w:rPr>
          <w:rFonts w:ascii="Times New Roman" w:hAnsi="Times New Roman" w:cs="Times New Roman"/>
          <w:b/>
          <w:sz w:val="28"/>
          <w:szCs w:val="28"/>
        </w:rPr>
      </w:pPr>
      <w:r w:rsidRPr="00345E31">
        <w:rPr>
          <w:rFonts w:ascii="Times New Roman" w:hAnsi="Times New Roman" w:cs="Times New Roman"/>
          <w:b/>
          <w:sz w:val="28"/>
          <w:szCs w:val="28"/>
        </w:rPr>
        <w:t xml:space="preserve">5. Существует ли конкуренция на рынке </w:t>
      </w:r>
      <w:proofErr w:type="spellStart"/>
      <w:r w:rsidRPr="00345E31">
        <w:rPr>
          <w:rFonts w:ascii="Times New Roman" w:hAnsi="Times New Roman" w:cs="Times New Roman"/>
          <w:b/>
          <w:sz w:val="28"/>
          <w:szCs w:val="28"/>
        </w:rPr>
        <w:t>брендинга</w:t>
      </w:r>
      <w:proofErr w:type="spellEnd"/>
      <w:r w:rsidRPr="00345E31">
        <w:rPr>
          <w:rFonts w:ascii="Times New Roman" w:hAnsi="Times New Roman" w:cs="Times New Roman"/>
          <w:b/>
          <w:sz w:val="28"/>
          <w:szCs w:val="28"/>
        </w:rPr>
        <w:t xml:space="preserve"> территорий?</w:t>
      </w:r>
    </w:p>
    <w:p w14:paraId="43925B10" w14:textId="77777777" w:rsidR="003C6792" w:rsidRPr="00345E31" w:rsidRDefault="003C6792" w:rsidP="003C6792">
      <w:pPr>
        <w:spacing w:after="0"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rPr>
        <w:t xml:space="preserve">Мне кажется, что конкуренция – не совсем то понятие, которое нужно использовать в территориальном </w:t>
      </w:r>
      <w:proofErr w:type="spellStart"/>
      <w:r w:rsidRPr="00345E31">
        <w:rPr>
          <w:rFonts w:ascii="Times New Roman" w:hAnsi="Times New Roman" w:cs="Times New Roman"/>
          <w:sz w:val="28"/>
          <w:szCs w:val="28"/>
        </w:rPr>
        <w:t>брендинге</w:t>
      </w:r>
      <w:proofErr w:type="spellEnd"/>
      <w:r w:rsidRPr="00345E31">
        <w:rPr>
          <w:rFonts w:ascii="Times New Roman" w:hAnsi="Times New Roman" w:cs="Times New Roman"/>
          <w:sz w:val="28"/>
          <w:szCs w:val="28"/>
        </w:rPr>
        <w:t>. Наша команда считает, что бренд, в первую очередь, это то, что город думает сам о себе. Т.е. город принимает на себя роль, статус и переживает у себя внутри. Внутри города могут быть различные социальные активности. Городам не хватает «</w:t>
      </w:r>
      <w:proofErr w:type="spellStart"/>
      <w:r w:rsidRPr="00345E31">
        <w:rPr>
          <w:rFonts w:ascii="Times New Roman" w:hAnsi="Times New Roman" w:cs="Times New Roman"/>
          <w:sz w:val="28"/>
          <w:szCs w:val="28"/>
        </w:rPr>
        <w:t>движухи</w:t>
      </w:r>
      <w:proofErr w:type="spellEnd"/>
      <w:r w:rsidRPr="00345E31">
        <w:rPr>
          <w:rFonts w:ascii="Times New Roman" w:hAnsi="Times New Roman" w:cs="Times New Roman"/>
          <w:sz w:val="28"/>
          <w:szCs w:val="28"/>
        </w:rPr>
        <w:t>», чего-то общего. Бренд поможет внедрить эту идею в городскую среду. Поэтому, о конкуренции здесь не может быть речи.</w:t>
      </w:r>
    </w:p>
    <w:p w14:paraId="60BC4FA0" w14:textId="77777777" w:rsidR="003C6792" w:rsidRPr="00345E31" w:rsidRDefault="003C6792" w:rsidP="003C6792">
      <w:pPr>
        <w:spacing w:after="0" w:line="360" w:lineRule="auto"/>
        <w:jc w:val="both"/>
        <w:rPr>
          <w:rFonts w:ascii="Times New Roman" w:hAnsi="Times New Roman" w:cs="Times New Roman"/>
          <w:sz w:val="28"/>
          <w:szCs w:val="28"/>
        </w:rPr>
      </w:pPr>
    </w:p>
    <w:p w14:paraId="33478CA9" w14:textId="77777777" w:rsidR="003C6792" w:rsidRPr="00345E31" w:rsidRDefault="003C6792" w:rsidP="003C6792">
      <w:pPr>
        <w:spacing w:after="0" w:line="360" w:lineRule="auto"/>
        <w:ind w:firstLine="708"/>
        <w:jc w:val="both"/>
        <w:rPr>
          <w:rFonts w:ascii="Times New Roman" w:hAnsi="Times New Roman" w:cs="Times New Roman"/>
          <w:b/>
          <w:sz w:val="28"/>
          <w:szCs w:val="28"/>
        </w:rPr>
      </w:pPr>
      <w:r w:rsidRPr="00345E31">
        <w:rPr>
          <w:rFonts w:ascii="Times New Roman" w:hAnsi="Times New Roman" w:cs="Times New Roman"/>
          <w:b/>
          <w:sz w:val="28"/>
          <w:szCs w:val="28"/>
        </w:rPr>
        <w:t xml:space="preserve">6. Как происходит процесс </w:t>
      </w:r>
      <w:proofErr w:type="spellStart"/>
      <w:r w:rsidRPr="00345E31">
        <w:rPr>
          <w:rFonts w:ascii="Times New Roman" w:hAnsi="Times New Roman" w:cs="Times New Roman"/>
          <w:b/>
          <w:sz w:val="28"/>
          <w:szCs w:val="28"/>
        </w:rPr>
        <w:t>брендирования</w:t>
      </w:r>
      <w:proofErr w:type="spellEnd"/>
      <w:r w:rsidRPr="00345E31">
        <w:rPr>
          <w:rFonts w:ascii="Times New Roman" w:hAnsi="Times New Roman" w:cs="Times New Roman"/>
          <w:b/>
          <w:sz w:val="28"/>
          <w:szCs w:val="28"/>
        </w:rPr>
        <w:t xml:space="preserve"> территории с нуля?</w:t>
      </w:r>
    </w:p>
    <w:p w14:paraId="5AEBF992" w14:textId="77777777" w:rsidR="003C6792" w:rsidRPr="00345E31" w:rsidRDefault="003C6792" w:rsidP="003C6792">
      <w:pPr>
        <w:spacing w:after="0" w:line="360" w:lineRule="auto"/>
        <w:ind w:firstLine="708"/>
        <w:jc w:val="both"/>
        <w:rPr>
          <w:rFonts w:ascii="Times New Roman" w:hAnsi="Times New Roman" w:cs="Times New Roman"/>
          <w:sz w:val="28"/>
          <w:szCs w:val="28"/>
          <w:shd w:val="clear" w:color="auto" w:fill="FFFFFF"/>
        </w:rPr>
      </w:pPr>
      <w:r w:rsidRPr="00345E31">
        <w:rPr>
          <w:rFonts w:ascii="Times New Roman" w:hAnsi="Times New Roman" w:cs="Times New Roman"/>
          <w:sz w:val="28"/>
          <w:szCs w:val="28"/>
          <w:shd w:val="clear" w:color="auto" w:fill="FFFFFF"/>
        </w:rPr>
        <w:t xml:space="preserve">В нашем случае это зависит от масштаба города. Чем он больше, тем дольше нужно проводить исследования и вовлечение. И желательно начинать </w:t>
      </w:r>
      <w:proofErr w:type="spellStart"/>
      <w:r w:rsidRPr="00345E31">
        <w:rPr>
          <w:rFonts w:ascii="Times New Roman" w:hAnsi="Times New Roman" w:cs="Times New Roman"/>
          <w:sz w:val="28"/>
          <w:szCs w:val="28"/>
          <w:shd w:val="clear" w:color="auto" w:fill="FFFFFF"/>
        </w:rPr>
        <w:t>брендировать</w:t>
      </w:r>
      <w:proofErr w:type="spellEnd"/>
      <w:r w:rsidRPr="00345E31">
        <w:rPr>
          <w:rFonts w:ascii="Times New Roman" w:hAnsi="Times New Roman" w:cs="Times New Roman"/>
          <w:sz w:val="28"/>
          <w:szCs w:val="28"/>
          <w:shd w:val="clear" w:color="auto" w:fill="FFFFFF"/>
        </w:rPr>
        <w:t xml:space="preserve"> территорию прямо сейчас. Ну а так можно всю жизнь прожить. Ждать, когда же выглянет солнышко. А начинать можно прямо сейчас. Вот, допустим, я сегодня поеду в Азовский район (</w:t>
      </w:r>
      <w:r w:rsidRPr="00F37280">
        <w:rPr>
          <w:rFonts w:ascii="Times New Roman" w:hAnsi="Times New Roman" w:cs="Times New Roman"/>
          <w:i/>
          <w:sz w:val="28"/>
          <w:szCs w:val="28"/>
          <w:shd w:val="clear" w:color="auto" w:fill="FFFFFF"/>
        </w:rPr>
        <w:t>Ростовская область – прим</w:t>
      </w:r>
      <w:r w:rsidRPr="00345E31">
        <w:rPr>
          <w:rFonts w:ascii="Times New Roman" w:hAnsi="Times New Roman" w:cs="Times New Roman"/>
          <w:sz w:val="28"/>
          <w:szCs w:val="28"/>
          <w:shd w:val="clear" w:color="auto" w:fill="FFFFFF"/>
        </w:rPr>
        <w:t>.), познакомлюсь, и уже через неделю могу приступить к разработке бренда. Мы знаем, как это делать. В этом нет проблемы, не нужно ничего ждать. Бренд более долгосрочный, чем все муниципальные программы. Мне кажется, что от кризиса это не зависит. Кроме того, вы знаете, сколько стоит проведение празднования дня города? Я всегда говорю, что разработка бренда дешевле, чем проведение одного дня города. С точки зрения жителя это, конечно, деньги большие. Но почему-то никто не спрашивает, почему мы тратим миллиарды на содержание библиотек. Все привыкли, это норма. Вот и бренд когда-нибудь станет нормой. </w:t>
      </w:r>
    </w:p>
    <w:p w14:paraId="29D24F80" w14:textId="77777777" w:rsidR="003C6792" w:rsidRDefault="003C6792" w:rsidP="003C6792">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Если разработку бренда территории разделить на этапы, то это будет выглядеть следующим образом</w:t>
      </w:r>
      <w:r w:rsidRPr="00345E31">
        <w:rPr>
          <w:rFonts w:ascii="Times New Roman" w:hAnsi="Times New Roman" w:cs="Times New Roman"/>
          <w:sz w:val="28"/>
          <w:szCs w:val="28"/>
          <w:shd w:val="clear" w:color="auto" w:fill="FFFFFF"/>
        </w:rPr>
        <w:t xml:space="preserve">: </w:t>
      </w:r>
    </w:p>
    <w:p w14:paraId="0440A5D7" w14:textId="77777777" w:rsidR="003C6792" w:rsidRDefault="003C6792" w:rsidP="003C6792">
      <w:pPr>
        <w:spacing w:after="0" w:line="360" w:lineRule="auto"/>
        <w:ind w:firstLine="708"/>
        <w:jc w:val="both"/>
        <w:rPr>
          <w:rFonts w:ascii="Times New Roman" w:hAnsi="Times New Roman" w:cs="Times New Roman"/>
          <w:sz w:val="28"/>
          <w:szCs w:val="28"/>
          <w:shd w:val="clear" w:color="auto" w:fill="FFFFFF"/>
        </w:rPr>
      </w:pPr>
      <w:r w:rsidRPr="00345E31">
        <w:rPr>
          <w:rFonts w:ascii="Times New Roman" w:hAnsi="Times New Roman" w:cs="Times New Roman"/>
          <w:sz w:val="28"/>
          <w:szCs w:val="28"/>
          <w:shd w:val="clear" w:color="auto" w:fill="FFFFFF"/>
        </w:rPr>
        <w:t xml:space="preserve">1. Исследование </w:t>
      </w:r>
      <w:r>
        <w:rPr>
          <w:rFonts w:ascii="Times New Roman" w:hAnsi="Times New Roman" w:cs="Times New Roman"/>
          <w:sz w:val="28"/>
          <w:szCs w:val="28"/>
          <w:shd w:val="clear" w:color="auto" w:fill="FFFFFF"/>
        </w:rPr>
        <w:t>города;</w:t>
      </w:r>
    </w:p>
    <w:p w14:paraId="3F26CF65" w14:textId="77777777" w:rsidR="003C6792" w:rsidRDefault="003C6792" w:rsidP="003C6792">
      <w:pPr>
        <w:spacing w:after="0" w:line="360" w:lineRule="auto"/>
        <w:ind w:firstLine="708"/>
        <w:jc w:val="both"/>
        <w:rPr>
          <w:rFonts w:ascii="Times New Roman" w:hAnsi="Times New Roman" w:cs="Times New Roman"/>
          <w:sz w:val="28"/>
          <w:szCs w:val="28"/>
          <w:shd w:val="clear" w:color="auto" w:fill="FFFFFF"/>
        </w:rPr>
      </w:pPr>
      <w:r w:rsidRPr="00345E31">
        <w:rPr>
          <w:rFonts w:ascii="Times New Roman" w:hAnsi="Times New Roman" w:cs="Times New Roman"/>
          <w:sz w:val="28"/>
          <w:szCs w:val="28"/>
          <w:shd w:val="clear" w:color="auto" w:fill="FFFFFF"/>
        </w:rPr>
        <w:t xml:space="preserve">2. Разработка </w:t>
      </w:r>
      <w:r>
        <w:rPr>
          <w:rFonts w:ascii="Times New Roman" w:hAnsi="Times New Roman" w:cs="Times New Roman"/>
          <w:sz w:val="28"/>
          <w:szCs w:val="28"/>
          <w:shd w:val="clear" w:color="auto" w:fill="FFFFFF"/>
        </w:rPr>
        <w:t>концепции;</w:t>
      </w:r>
    </w:p>
    <w:p w14:paraId="4EEF2890" w14:textId="77777777" w:rsidR="003C6792" w:rsidRDefault="003C6792" w:rsidP="003C6792">
      <w:pPr>
        <w:spacing w:after="0" w:line="360" w:lineRule="auto"/>
        <w:ind w:firstLine="708"/>
        <w:jc w:val="both"/>
        <w:rPr>
          <w:rFonts w:ascii="Times New Roman" w:hAnsi="Times New Roman" w:cs="Times New Roman"/>
          <w:sz w:val="28"/>
          <w:szCs w:val="28"/>
          <w:shd w:val="clear" w:color="auto" w:fill="FFFFFF"/>
        </w:rPr>
      </w:pPr>
      <w:r w:rsidRPr="00345E31">
        <w:rPr>
          <w:rFonts w:ascii="Times New Roman" w:hAnsi="Times New Roman" w:cs="Times New Roman"/>
          <w:sz w:val="28"/>
          <w:szCs w:val="28"/>
          <w:shd w:val="clear" w:color="auto" w:fill="FFFFFF"/>
        </w:rPr>
        <w:lastRenderedPageBreak/>
        <w:t>3. Дизайн</w:t>
      </w:r>
      <w:r>
        <w:rPr>
          <w:rFonts w:ascii="Times New Roman" w:hAnsi="Times New Roman" w:cs="Times New Roman"/>
          <w:sz w:val="28"/>
          <w:szCs w:val="28"/>
          <w:shd w:val="clear" w:color="auto" w:fill="FFFFFF"/>
        </w:rPr>
        <w:t>;</w:t>
      </w:r>
    </w:p>
    <w:p w14:paraId="47F3F21B" w14:textId="77777777" w:rsidR="003C6792" w:rsidRPr="00345E31" w:rsidRDefault="003C6792" w:rsidP="003C6792">
      <w:pPr>
        <w:spacing w:after="0" w:line="360" w:lineRule="auto"/>
        <w:ind w:firstLine="708"/>
        <w:jc w:val="both"/>
        <w:rPr>
          <w:rFonts w:ascii="Times New Roman" w:hAnsi="Times New Roman" w:cs="Times New Roman"/>
          <w:sz w:val="28"/>
          <w:szCs w:val="28"/>
          <w:shd w:val="clear" w:color="auto" w:fill="FFFFFF"/>
        </w:rPr>
      </w:pPr>
      <w:r w:rsidRPr="00345E31">
        <w:rPr>
          <w:rFonts w:ascii="Times New Roman" w:hAnsi="Times New Roman" w:cs="Times New Roman"/>
          <w:sz w:val="28"/>
          <w:szCs w:val="28"/>
          <w:shd w:val="clear" w:color="auto" w:fill="FFFFFF"/>
        </w:rPr>
        <w:t>4. Управление брендом</w:t>
      </w:r>
      <w:r>
        <w:rPr>
          <w:rFonts w:ascii="Times New Roman" w:hAnsi="Times New Roman" w:cs="Times New Roman"/>
          <w:sz w:val="28"/>
          <w:szCs w:val="28"/>
          <w:shd w:val="clear" w:color="auto" w:fill="FFFFFF"/>
        </w:rPr>
        <w:t>.</w:t>
      </w:r>
    </w:p>
    <w:p w14:paraId="749BCED2" w14:textId="77777777" w:rsidR="003C6792" w:rsidRPr="00345E31" w:rsidRDefault="003C6792" w:rsidP="003C6792">
      <w:pPr>
        <w:spacing w:after="0" w:line="360" w:lineRule="auto"/>
        <w:jc w:val="both"/>
        <w:rPr>
          <w:rFonts w:ascii="Times New Roman" w:hAnsi="Times New Roman" w:cs="Times New Roman"/>
          <w:sz w:val="28"/>
          <w:szCs w:val="28"/>
        </w:rPr>
      </w:pPr>
    </w:p>
    <w:p w14:paraId="185A4667" w14:textId="77777777" w:rsidR="003C6792" w:rsidRPr="00345E31" w:rsidRDefault="003C6792" w:rsidP="003C6792">
      <w:pPr>
        <w:spacing w:after="0" w:line="360" w:lineRule="auto"/>
        <w:ind w:firstLine="708"/>
        <w:jc w:val="both"/>
        <w:rPr>
          <w:rFonts w:ascii="Times New Roman" w:hAnsi="Times New Roman" w:cs="Times New Roman"/>
          <w:b/>
          <w:sz w:val="28"/>
          <w:szCs w:val="28"/>
        </w:rPr>
      </w:pPr>
      <w:r w:rsidRPr="00345E31">
        <w:rPr>
          <w:rFonts w:ascii="Times New Roman" w:hAnsi="Times New Roman" w:cs="Times New Roman"/>
          <w:b/>
          <w:sz w:val="28"/>
          <w:szCs w:val="28"/>
        </w:rPr>
        <w:t>7. Сколько времени нужно на создание бренда?</w:t>
      </w:r>
    </w:p>
    <w:p w14:paraId="5A4B977C" w14:textId="77777777" w:rsidR="003C6792" w:rsidRDefault="003C6792" w:rsidP="003C6792">
      <w:pPr>
        <w:spacing w:after="0" w:line="360" w:lineRule="auto"/>
        <w:ind w:firstLine="708"/>
        <w:jc w:val="both"/>
        <w:rPr>
          <w:rFonts w:ascii="Times New Roman" w:hAnsi="Times New Roman" w:cs="Times New Roman"/>
          <w:sz w:val="28"/>
          <w:szCs w:val="28"/>
          <w:shd w:val="clear" w:color="auto" w:fill="FFFFFF"/>
        </w:rPr>
      </w:pPr>
      <w:r w:rsidRPr="00345E31">
        <w:rPr>
          <w:rFonts w:ascii="Times New Roman" w:hAnsi="Times New Roman" w:cs="Times New Roman"/>
          <w:sz w:val="28"/>
          <w:szCs w:val="28"/>
          <w:shd w:val="clear" w:color="auto" w:fill="FFFFFF"/>
        </w:rPr>
        <w:t xml:space="preserve">Смотря </w:t>
      </w:r>
      <w:r>
        <w:rPr>
          <w:rFonts w:ascii="Times New Roman" w:hAnsi="Times New Roman" w:cs="Times New Roman"/>
          <w:sz w:val="28"/>
          <w:szCs w:val="28"/>
          <w:shd w:val="clear" w:color="auto" w:fill="FFFFFF"/>
        </w:rPr>
        <w:t>с чем</w:t>
      </w:r>
      <w:r w:rsidRPr="00345E31">
        <w:rPr>
          <w:rFonts w:ascii="Times New Roman" w:hAnsi="Times New Roman" w:cs="Times New Roman"/>
          <w:sz w:val="28"/>
          <w:szCs w:val="28"/>
          <w:shd w:val="clear" w:color="auto" w:fill="FFFFFF"/>
        </w:rPr>
        <w:t xml:space="preserve"> мы работаем. Мы замеряли, что если больше четырнадцати месяцев уходит на разработку бренда и это не завершается каким-то единением, то надо начинать заново. Есть элемент эмоционального подъёма: мы ожидаем, готовимся, а если не получается - перегораем. Нужны новые лица, новые ассоциации. </w:t>
      </w:r>
    </w:p>
    <w:p w14:paraId="20FF677C" w14:textId="77777777" w:rsidR="003C6792" w:rsidRPr="00345E31" w:rsidRDefault="003C6792" w:rsidP="003C6792">
      <w:pPr>
        <w:spacing w:after="0" w:line="360" w:lineRule="auto"/>
        <w:ind w:firstLine="708"/>
        <w:jc w:val="both"/>
        <w:rPr>
          <w:rFonts w:ascii="Times New Roman" w:hAnsi="Times New Roman" w:cs="Times New Roman"/>
          <w:sz w:val="28"/>
          <w:szCs w:val="28"/>
        </w:rPr>
      </w:pPr>
    </w:p>
    <w:p w14:paraId="0131C80F" w14:textId="77777777" w:rsidR="003C6792" w:rsidRPr="00F37280" w:rsidRDefault="003C6792" w:rsidP="003C6792">
      <w:pPr>
        <w:spacing w:after="0" w:line="360" w:lineRule="auto"/>
        <w:ind w:firstLine="708"/>
        <w:jc w:val="both"/>
        <w:rPr>
          <w:rFonts w:ascii="Times New Roman" w:hAnsi="Times New Roman" w:cs="Times New Roman"/>
          <w:b/>
          <w:sz w:val="28"/>
          <w:szCs w:val="28"/>
        </w:rPr>
      </w:pPr>
      <w:r w:rsidRPr="00345E31">
        <w:rPr>
          <w:rFonts w:ascii="Times New Roman" w:hAnsi="Times New Roman" w:cs="Times New Roman"/>
          <w:b/>
          <w:sz w:val="28"/>
          <w:szCs w:val="28"/>
        </w:rPr>
        <w:t>8. Назовите самые главные факторы, влияющие на спрос территории среди основных групп общественности</w:t>
      </w:r>
    </w:p>
    <w:p w14:paraId="6DD489EA" w14:textId="77777777" w:rsidR="003C6792" w:rsidRPr="00345E31" w:rsidRDefault="003C6792" w:rsidP="003C6792">
      <w:pPr>
        <w:spacing w:after="0"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rPr>
        <w:t xml:space="preserve">Основная группа общественности в </w:t>
      </w:r>
      <w:proofErr w:type="spellStart"/>
      <w:r w:rsidRPr="00345E31">
        <w:rPr>
          <w:rFonts w:ascii="Times New Roman" w:hAnsi="Times New Roman" w:cs="Times New Roman"/>
          <w:sz w:val="28"/>
          <w:szCs w:val="28"/>
        </w:rPr>
        <w:t>брендинге</w:t>
      </w:r>
      <w:proofErr w:type="spellEnd"/>
      <w:r w:rsidRPr="00345E31">
        <w:rPr>
          <w:rFonts w:ascii="Times New Roman" w:hAnsi="Times New Roman" w:cs="Times New Roman"/>
          <w:sz w:val="28"/>
          <w:szCs w:val="28"/>
        </w:rPr>
        <w:t xml:space="preserve"> территорий – это государство. И его надо замотивировать. Ведь именно оно принимает решение о разработке бренда. </w:t>
      </w:r>
      <w:r w:rsidRPr="00345E31">
        <w:rPr>
          <w:rFonts w:ascii="Times New Roman" w:hAnsi="Times New Roman" w:cs="Times New Roman"/>
          <w:sz w:val="28"/>
          <w:szCs w:val="28"/>
          <w:shd w:val="clear" w:color="auto" w:fill="FFFFFF"/>
        </w:rPr>
        <w:t xml:space="preserve">Надо начать снизу, сказать: "Вот мы хотим, мы знаем, как это делать, нам не нужны бюджетные деньги, просто поддержите и помогите организационно". Это может быть один человек, может быть сообщество, но должен быть инициатор. Этот проект должен делаться демократическим путём в плане процессов информирования и исследования, но в плане управления должен быть кто-то конкретный. Этот человек в любом случае придёт к власти за помощью. И я не вижу причин, чтобы власть ему отказала. Но нужно самому включаться в это. Если ты придёшь к чиновникам и скажешь: "Вот у меня есть гениальная идея, давайте, реализовывайте её", то ничего хорошего из этого не выйдет. Наличие одного человека, который продвигает бренд, гораздо круче одного миллиона рублей и отсутствия человека, который этим занимается. К примеру, вот у Добрянки вообще нет денег. Но есть победа в грантах, люди занимаются. Я бы не стал рассчитывать на то, что бренд территории будет продвигать глава. Это действительно какое-то политическое самоубийство - делать основную </w:t>
      </w:r>
      <w:r w:rsidRPr="00345E31">
        <w:rPr>
          <w:rFonts w:ascii="Times New Roman" w:hAnsi="Times New Roman" w:cs="Times New Roman"/>
          <w:sz w:val="28"/>
          <w:szCs w:val="28"/>
          <w:shd w:val="clear" w:color="auto" w:fill="FFFFFF"/>
        </w:rPr>
        <w:lastRenderedPageBreak/>
        <w:t>ставку на бренд. </w:t>
      </w:r>
      <w:r w:rsidRPr="00345E31">
        <w:rPr>
          <w:rFonts w:ascii="Times New Roman" w:hAnsi="Times New Roman" w:cs="Times New Roman"/>
          <w:sz w:val="28"/>
          <w:szCs w:val="28"/>
          <w:shd w:val="clear" w:color="auto" w:fill="FFFFFF"/>
        </w:rPr>
        <w:br/>
      </w:r>
    </w:p>
    <w:p w14:paraId="0DBBC522" w14:textId="77777777" w:rsidR="003C6792" w:rsidRPr="00345E31" w:rsidRDefault="003C6792" w:rsidP="003C6792">
      <w:pPr>
        <w:spacing w:line="360" w:lineRule="auto"/>
        <w:ind w:firstLine="708"/>
        <w:jc w:val="both"/>
        <w:rPr>
          <w:rFonts w:ascii="Times New Roman" w:hAnsi="Times New Roman" w:cs="Times New Roman"/>
          <w:b/>
          <w:sz w:val="28"/>
          <w:szCs w:val="28"/>
        </w:rPr>
      </w:pPr>
      <w:r w:rsidRPr="00345E31">
        <w:rPr>
          <w:rFonts w:ascii="Times New Roman" w:hAnsi="Times New Roman" w:cs="Times New Roman"/>
          <w:b/>
          <w:sz w:val="28"/>
          <w:szCs w:val="28"/>
        </w:rPr>
        <w:t>9. Какие каналы продвижения территории наиболее актуальны на данный момент?</w:t>
      </w:r>
    </w:p>
    <w:p w14:paraId="77865063" w14:textId="77777777" w:rsidR="003C6792" w:rsidRPr="00345E31" w:rsidRDefault="003C6792" w:rsidP="003C6792">
      <w:pPr>
        <w:spacing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rPr>
        <w:t xml:space="preserve">Выделить какие-то общие закономерности здесь сложно. Одно могу сказать, что для одного города – необходимо </w:t>
      </w:r>
      <w:r>
        <w:rPr>
          <w:rFonts w:ascii="Times New Roman" w:hAnsi="Times New Roman" w:cs="Times New Roman"/>
          <w:sz w:val="28"/>
          <w:szCs w:val="28"/>
        </w:rPr>
        <w:t>делать только один</w:t>
      </w:r>
      <w:r w:rsidRPr="00345E31">
        <w:rPr>
          <w:rFonts w:ascii="Times New Roman" w:hAnsi="Times New Roman" w:cs="Times New Roman"/>
          <w:sz w:val="28"/>
          <w:szCs w:val="28"/>
        </w:rPr>
        <w:t xml:space="preserve"> бренд. Вовлекать жителей, но не делегировать им профессиональные полномочия. В техническое задание необходимо включать обучение и поддержку бренд-менеджера.</w:t>
      </w:r>
    </w:p>
    <w:p w14:paraId="76C6D827" w14:textId="77777777" w:rsidR="003C6792" w:rsidRPr="00345E31" w:rsidRDefault="003C6792" w:rsidP="003C6792">
      <w:pPr>
        <w:spacing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rPr>
        <w:t>Из инструментов создания бренда мы используем интервью, опросники, изучаем литературу, городскую среду, запросы в интернете.</w:t>
      </w:r>
    </w:p>
    <w:p w14:paraId="455F497A" w14:textId="77777777" w:rsidR="003C6792" w:rsidRPr="00B77EA0" w:rsidRDefault="003C6792" w:rsidP="003C6792">
      <w:pPr>
        <w:spacing w:after="0" w:line="360" w:lineRule="auto"/>
        <w:jc w:val="center"/>
        <w:rPr>
          <w:rFonts w:ascii="Times New Roman" w:hAnsi="Times New Roman" w:cs="Times New Roman"/>
          <w:b/>
          <w:sz w:val="28"/>
          <w:szCs w:val="28"/>
        </w:rPr>
      </w:pPr>
      <w:r w:rsidRPr="001326D2">
        <w:rPr>
          <w:rFonts w:ascii="Times New Roman" w:hAnsi="Times New Roman" w:cs="Times New Roman"/>
          <w:b/>
          <w:i/>
          <w:sz w:val="28"/>
          <w:szCs w:val="28"/>
        </w:rPr>
        <w:t xml:space="preserve">Блок 3. </w:t>
      </w:r>
      <w:proofErr w:type="spellStart"/>
      <w:r w:rsidRPr="001326D2">
        <w:rPr>
          <w:rFonts w:ascii="Times New Roman" w:hAnsi="Times New Roman" w:cs="Times New Roman"/>
          <w:b/>
          <w:i/>
          <w:sz w:val="28"/>
          <w:szCs w:val="28"/>
        </w:rPr>
        <w:t>Брендинг</w:t>
      </w:r>
      <w:proofErr w:type="spellEnd"/>
      <w:r w:rsidRPr="001326D2">
        <w:rPr>
          <w:rFonts w:ascii="Times New Roman" w:hAnsi="Times New Roman" w:cs="Times New Roman"/>
          <w:b/>
          <w:i/>
          <w:sz w:val="28"/>
          <w:szCs w:val="28"/>
        </w:rPr>
        <w:t xml:space="preserve"> территории Кольского полуострова</w:t>
      </w:r>
    </w:p>
    <w:p w14:paraId="7392AA27" w14:textId="77777777" w:rsidR="003C6792" w:rsidRPr="00345E31" w:rsidRDefault="003C6792" w:rsidP="003C6792">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10</w:t>
      </w:r>
      <w:r w:rsidRPr="00345E31">
        <w:rPr>
          <w:rFonts w:ascii="Times New Roman" w:hAnsi="Times New Roman" w:cs="Times New Roman"/>
          <w:b/>
          <w:sz w:val="28"/>
          <w:szCs w:val="28"/>
        </w:rPr>
        <w:t>. Какие ценности вы бы выделили для создания бренда Кольского полуострова?</w:t>
      </w:r>
    </w:p>
    <w:p w14:paraId="5C969C64" w14:textId="77777777" w:rsidR="003C6792" w:rsidRPr="00345E31" w:rsidRDefault="003C6792" w:rsidP="003C6792">
      <w:pPr>
        <w:spacing w:after="0"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shd w:val="clear" w:color="auto" w:fill="FFFFFF"/>
        </w:rPr>
        <w:t>К сожалению, я не могу оценить потенциал бренда городов Мурман</w:t>
      </w:r>
      <w:r>
        <w:rPr>
          <w:rFonts w:ascii="Times New Roman" w:hAnsi="Times New Roman" w:cs="Times New Roman"/>
          <w:sz w:val="28"/>
          <w:szCs w:val="28"/>
          <w:shd w:val="clear" w:color="auto" w:fill="FFFFFF"/>
        </w:rPr>
        <w:t xml:space="preserve">ской области. Потенциал бренда </w:t>
      </w:r>
      <w:r w:rsidRPr="00345E31">
        <w:rPr>
          <w:rFonts w:ascii="Times New Roman" w:hAnsi="Times New Roman" w:cs="Times New Roman"/>
          <w:sz w:val="28"/>
          <w:szCs w:val="28"/>
          <w:shd w:val="clear" w:color="auto" w:fill="FFFFFF"/>
        </w:rPr>
        <w:t>связан с идентичностью города. Пока мне об идентичности городов Мурманской области мало что известно, думаю, что все впереди. На сегодняшний день я могу рассуждать лишь об имидже территории, о том, как позиционирование города может быть воспринято во внешнем мире.</w:t>
      </w:r>
    </w:p>
    <w:p w14:paraId="18FA9CD8" w14:textId="77777777" w:rsidR="003C6792" w:rsidRPr="00345E31" w:rsidRDefault="003C6792" w:rsidP="003C6792">
      <w:pPr>
        <w:spacing w:after="0" w:line="360" w:lineRule="auto"/>
        <w:ind w:firstLine="708"/>
        <w:jc w:val="both"/>
        <w:rPr>
          <w:rFonts w:ascii="Times New Roman" w:hAnsi="Times New Roman" w:cs="Times New Roman"/>
          <w:sz w:val="28"/>
          <w:szCs w:val="28"/>
          <w:shd w:val="clear" w:color="auto" w:fill="FFFFFF"/>
        </w:rPr>
      </w:pPr>
      <w:r w:rsidRPr="00345E31">
        <w:rPr>
          <w:rFonts w:ascii="Times New Roman" w:hAnsi="Times New Roman" w:cs="Times New Roman"/>
          <w:sz w:val="28"/>
          <w:szCs w:val="28"/>
          <w:shd w:val="clear" w:color="auto" w:fill="FFFFFF"/>
        </w:rPr>
        <w:t>Поэтому, пока нет понимания идентичности, лучше этого не делать. Для себя называю это фальстартом второго уровня, когда выдвигаются концепции бренда без самого понимания идентичности территории. Фальстарт первого уровня (самый распространенный) – это когда создают логотипы города без принятой концепции. Поэтому, прежде чем рассуждать о концепции бренда Кольского полуострова, тем более, рисовать логотип, необходимо глубоко и</w:t>
      </w:r>
      <w:r w:rsidRPr="00345E31">
        <w:rPr>
          <w:rStyle w:val="apple-converted-space"/>
          <w:rFonts w:ascii="Times New Roman" w:hAnsi="Times New Roman" w:cs="Times New Roman"/>
          <w:sz w:val="28"/>
          <w:szCs w:val="28"/>
          <w:shd w:val="clear" w:color="auto" w:fill="FFFFFF"/>
        </w:rPr>
        <w:t> </w:t>
      </w:r>
      <w:r w:rsidRPr="00345E31">
        <w:rPr>
          <w:rFonts w:ascii="Times New Roman" w:hAnsi="Times New Roman" w:cs="Times New Roman"/>
          <w:bCs/>
          <w:sz w:val="28"/>
          <w:szCs w:val="28"/>
          <w:bdr w:val="none" w:sz="0" w:space="0" w:color="auto" w:frame="1"/>
          <w:shd w:val="clear" w:color="auto" w:fill="FFFFFF"/>
        </w:rPr>
        <w:t>серьезно изучить идентичность его городов</w:t>
      </w:r>
      <w:r w:rsidRPr="00345E31">
        <w:rPr>
          <w:rFonts w:ascii="Times New Roman" w:hAnsi="Times New Roman" w:cs="Times New Roman"/>
          <w:sz w:val="28"/>
          <w:szCs w:val="28"/>
          <w:shd w:val="clear" w:color="auto" w:fill="FFFFFF"/>
        </w:rPr>
        <w:t>.</w:t>
      </w:r>
    </w:p>
    <w:p w14:paraId="615FCF40" w14:textId="77777777" w:rsidR="003C6792" w:rsidRPr="00345E31" w:rsidRDefault="003C6792" w:rsidP="003C6792">
      <w:pPr>
        <w:spacing w:after="0" w:line="360" w:lineRule="auto"/>
        <w:jc w:val="both"/>
        <w:rPr>
          <w:rFonts w:ascii="Times New Roman" w:hAnsi="Times New Roman" w:cs="Times New Roman"/>
          <w:b/>
          <w:sz w:val="28"/>
          <w:szCs w:val="28"/>
        </w:rPr>
      </w:pPr>
    </w:p>
    <w:p w14:paraId="339EC0B6" w14:textId="77777777" w:rsidR="003C6792" w:rsidRPr="00345E31" w:rsidRDefault="003C6792" w:rsidP="003C6792">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11</w:t>
      </w:r>
      <w:r w:rsidRPr="00345E31">
        <w:rPr>
          <w:rFonts w:ascii="Times New Roman" w:hAnsi="Times New Roman" w:cs="Times New Roman"/>
          <w:b/>
          <w:sz w:val="28"/>
          <w:szCs w:val="28"/>
        </w:rPr>
        <w:t>. Какие рекомендации вы можете дать по созданию коммуникационной стратегии Кольского полуострова?</w:t>
      </w:r>
    </w:p>
    <w:p w14:paraId="6C53E69F" w14:textId="77777777" w:rsidR="003C6792" w:rsidRPr="00345E31" w:rsidRDefault="003C6792" w:rsidP="003C6792">
      <w:pPr>
        <w:spacing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shd w:val="clear" w:color="auto" w:fill="FFFFFF"/>
        </w:rPr>
        <w:t>Первое – снизу-вверх. Бренд города разрабатывается на основе его идентичности. Не на основе программы развития, мнения мэра или внешней конъюнктуры. Только на основе идентичности, иначе это не бренд города, а бренд программы, предприятия или товара.</w:t>
      </w:r>
    </w:p>
    <w:p w14:paraId="69C3602A" w14:textId="77777777" w:rsidR="003C6792" w:rsidRPr="00345E31" w:rsidRDefault="003C6792" w:rsidP="003C6792">
      <w:pPr>
        <w:spacing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shd w:val="clear" w:color="auto" w:fill="FFFFFF"/>
        </w:rPr>
        <w:t>Второе – главный метод разработки – вовлечение жителей в процесс, которое начинается с нулевого этапа проекта.</w:t>
      </w:r>
    </w:p>
    <w:p w14:paraId="074D1596" w14:textId="77777777" w:rsidR="003C6792" w:rsidRDefault="003C6792" w:rsidP="003C6792">
      <w:pPr>
        <w:spacing w:line="360" w:lineRule="auto"/>
        <w:ind w:firstLine="708"/>
        <w:jc w:val="both"/>
        <w:rPr>
          <w:rFonts w:ascii="Times New Roman" w:hAnsi="Times New Roman" w:cs="Times New Roman"/>
          <w:sz w:val="28"/>
          <w:szCs w:val="28"/>
        </w:rPr>
      </w:pPr>
      <w:r w:rsidRPr="00345E31">
        <w:rPr>
          <w:rFonts w:ascii="Times New Roman" w:hAnsi="Times New Roman" w:cs="Times New Roman"/>
          <w:sz w:val="28"/>
          <w:szCs w:val="28"/>
          <w:shd w:val="clear" w:color="auto" w:fill="FFFFFF"/>
        </w:rPr>
        <w:t>Третье – бренд города вне политики. Бренд города – это общегородское достояние, которое должно остаться таковым и после смены власти.</w:t>
      </w:r>
    </w:p>
    <w:p w14:paraId="3341C54E" w14:textId="77777777" w:rsidR="003C6792" w:rsidRDefault="003C6792" w:rsidP="003C6792">
      <w:pPr>
        <w:spacing w:line="360" w:lineRule="auto"/>
        <w:ind w:firstLine="708"/>
        <w:jc w:val="both"/>
        <w:rPr>
          <w:rFonts w:ascii="Times New Roman" w:hAnsi="Times New Roman" w:cs="Times New Roman"/>
          <w:sz w:val="28"/>
          <w:szCs w:val="28"/>
          <w:shd w:val="clear" w:color="auto" w:fill="FFFFFF"/>
        </w:rPr>
      </w:pPr>
      <w:r w:rsidRPr="00345E31">
        <w:rPr>
          <w:rFonts w:ascii="Times New Roman" w:hAnsi="Times New Roman" w:cs="Times New Roman"/>
          <w:sz w:val="28"/>
          <w:szCs w:val="28"/>
          <w:shd w:val="clear" w:color="auto" w:fill="FFFFFF"/>
        </w:rPr>
        <w:t>На взгляд нашей команды, это три главных принципа разработки бренда города, при соблюдении которых идея будет принята жителями.</w:t>
      </w:r>
    </w:p>
    <w:p w14:paraId="7D3B0272" w14:textId="77777777" w:rsidR="003C6792" w:rsidRDefault="003C6792" w:rsidP="003C679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14:paraId="5BD9C9B2" w14:textId="77777777" w:rsidR="003C6792" w:rsidRPr="00345E31" w:rsidRDefault="003C6792" w:rsidP="003C6792">
      <w:pPr>
        <w:spacing w:after="0" w:line="360" w:lineRule="auto"/>
        <w:jc w:val="center"/>
        <w:rPr>
          <w:rFonts w:ascii="Times New Roman" w:hAnsi="Times New Roman" w:cs="Times New Roman"/>
          <w:b/>
          <w:sz w:val="28"/>
          <w:szCs w:val="28"/>
        </w:rPr>
      </w:pPr>
      <w:r w:rsidRPr="00345E31">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3</w:t>
      </w:r>
    </w:p>
    <w:p w14:paraId="4D1B9C49" w14:textId="77777777" w:rsidR="003C6792" w:rsidRPr="00345E31" w:rsidRDefault="003C6792" w:rsidP="003C6792">
      <w:pPr>
        <w:spacing w:after="0" w:line="360" w:lineRule="auto"/>
        <w:jc w:val="center"/>
        <w:rPr>
          <w:rFonts w:ascii="Times New Roman" w:hAnsi="Times New Roman" w:cs="Times New Roman"/>
          <w:b/>
          <w:sz w:val="28"/>
          <w:szCs w:val="28"/>
        </w:rPr>
      </w:pPr>
      <w:r w:rsidRPr="00345E31">
        <w:rPr>
          <w:rFonts w:ascii="Times New Roman" w:hAnsi="Times New Roman" w:cs="Times New Roman"/>
          <w:b/>
          <w:sz w:val="28"/>
          <w:szCs w:val="28"/>
        </w:rPr>
        <w:t xml:space="preserve">Расшифровка интервью с </w:t>
      </w:r>
      <w:r>
        <w:rPr>
          <w:rFonts w:ascii="Times New Roman" w:hAnsi="Times New Roman" w:cs="Times New Roman"/>
          <w:b/>
          <w:sz w:val="28"/>
          <w:szCs w:val="28"/>
        </w:rPr>
        <w:t xml:space="preserve">Юлией </w:t>
      </w:r>
      <w:proofErr w:type="spellStart"/>
      <w:r>
        <w:rPr>
          <w:rFonts w:ascii="Times New Roman" w:hAnsi="Times New Roman" w:cs="Times New Roman"/>
          <w:b/>
          <w:sz w:val="28"/>
          <w:szCs w:val="28"/>
        </w:rPr>
        <w:t>Тарановой</w:t>
      </w:r>
      <w:proofErr w:type="spellEnd"/>
    </w:p>
    <w:p w14:paraId="37478891" w14:textId="77777777" w:rsidR="003C6792" w:rsidRPr="00F37280" w:rsidRDefault="003C6792" w:rsidP="003C6792">
      <w:pPr>
        <w:spacing w:line="360" w:lineRule="auto"/>
        <w:ind w:firstLine="708"/>
        <w:jc w:val="both"/>
        <w:rPr>
          <w:rFonts w:ascii="Times New Roman" w:hAnsi="Times New Roman" w:cs="Times New Roman"/>
          <w:sz w:val="28"/>
          <w:szCs w:val="28"/>
        </w:rPr>
      </w:pPr>
    </w:p>
    <w:p w14:paraId="4E4EF9AB" w14:textId="77777777" w:rsidR="003C6792" w:rsidRDefault="003C6792" w:rsidP="003C6792">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Блок 1. </w:t>
      </w:r>
      <w:proofErr w:type="spellStart"/>
      <w:r>
        <w:rPr>
          <w:rFonts w:ascii="Times New Roman" w:hAnsi="Times New Roman" w:cs="Times New Roman"/>
          <w:b/>
          <w:i/>
          <w:sz w:val="28"/>
          <w:szCs w:val="28"/>
        </w:rPr>
        <w:t>Брендинг</w:t>
      </w:r>
      <w:proofErr w:type="spellEnd"/>
      <w:r>
        <w:rPr>
          <w:rFonts w:ascii="Times New Roman" w:hAnsi="Times New Roman" w:cs="Times New Roman"/>
          <w:b/>
          <w:i/>
          <w:sz w:val="28"/>
          <w:szCs w:val="28"/>
        </w:rPr>
        <w:t xml:space="preserve"> территорий в России</w:t>
      </w:r>
    </w:p>
    <w:p w14:paraId="46CCEA8A" w14:textId="77777777" w:rsidR="003C6792" w:rsidRDefault="003C6792" w:rsidP="003C6792">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1. Существует ли в России </w:t>
      </w:r>
      <w:proofErr w:type="spellStart"/>
      <w:r>
        <w:rPr>
          <w:rFonts w:ascii="Times New Roman" w:hAnsi="Times New Roman" w:cs="Times New Roman"/>
          <w:b/>
          <w:sz w:val="28"/>
          <w:szCs w:val="28"/>
        </w:rPr>
        <w:t>брендинг</w:t>
      </w:r>
      <w:proofErr w:type="spellEnd"/>
      <w:r>
        <w:rPr>
          <w:rFonts w:ascii="Times New Roman" w:hAnsi="Times New Roman" w:cs="Times New Roman"/>
          <w:b/>
          <w:sz w:val="28"/>
          <w:szCs w:val="28"/>
        </w:rPr>
        <w:t xml:space="preserve"> территорий? Если да, то какие самые запоминающиеся бренды регионов Вы могли бы перечислить?</w:t>
      </w:r>
    </w:p>
    <w:p w14:paraId="3E4E8CAB" w14:textId="77777777" w:rsidR="003C6792" w:rsidRDefault="003C6792" w:rsidP="003C679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Он есть. Не могу сказать, что он у нас развит, как в Америке или Европе, но он потихоньку развивается. Есть специалисты, которые занимаются этим; проводятся различные профессиональные конференции, встречи сообщества. Проводятся в Петербурге, Москве, Воронеже. Скоро в Чебоксарах будет фестиваль «Открытая Волга». </w:t>
      </w:r>
    </w:p>
    <w:p w14:paraId="66776279" w14:textId="77777777" w:rsidR="003C6792" w:rsidRDefault="003C6792" w:rsidP="003C67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 касается именно брендов, то сразу приходят на ум: Великий Устюг – родина Деда Мороза; Мышкин, про который все говорят и пишут; Пермский опыт, когда пытались внедрить бренд «Столица современного искусства». В Петербурге вообще несколько вещей, которые можно было бы назвать брендом: северная Венеция, культурная столица и т.д.</w:t>
      </w:r>
    </w:p>
    <w:p w14:paraId="0D099A72" w14:textId="77777777" w:rsidR="003C6792" w:rsidRDefault="003C6792" w:rsidP="003C67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Сейчас развиваются малые города, например, Василий Дубейковский со своей командой занимаются Добрянкой, Костомукшей, Урюпинском и т.д. </w:t>
      </w:r>
    </w:p>
    <w:p w14:paraId="4476BCC3" w14:textId="77777777" w:rsidR="003C6792" w:rsidRDefault="003C6792" w:rsidP="003C67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Поэтому, можно сказать, что процесс потихоньку идет. </w:t>
      </w:r>
    </w:p>
    <w:p w14:paraId="1A346B45" w14:textId="77777777" w:rsidR="003C6792" w:rsidRDefault="003C6792" w:rsidP="003C6792">
      <w:pPr>
        <w:spacing w:after="0" w:line="360" w:lineRule="auto"/>
        <w:jc w:val="both"/>
        <w:rPr>
          <w:rFonts w:ascii="Times New Roman" w:hAnsi="Times New Roman" w:cs="Times New Roman"/>
          <w:sz w:val="28"/>
          <w:szCs w:val="28"/>
        </w:rPr>
      </w:pPr>
    </w:p>
    <w:p w14:paraId="6803F527" w14:textId="77777777" w:rsidR="003C6792" w:rsidRDefault="003C6792" w:rsidP="003C6792">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 Расскажите о перспективах развития территорий, которые обладают брендом</w:t>
      </w:r>
      <w:r>
        <w:rPr>
          <w:rFonts w:ascii="Times New Roman" w:hAnsi="Times New Roman" w:cs="Times New Roman"/>
          <w:b/>
          <w:i/>
          <w:sz w:val="28"/>
          <w:szCs w:val="28"/>
        </w:rPr>
        <w:t>.</w:t>
      </w:r>
      <w:r>
        <w:rPr>
          <w:rFonts w:ascii="Times New Roman" w:hAnsi="Times New Roman" w:cs="Times New Roman"/>
          <w:b/>
          <w:sz w:val="28"/>
          <w:szCs w:val="28"/>
        </w:rPr>
        <w:t xml:space="preserve"> Какие плюсы и минусы Вы можете выделить в этих территориях?</w:t>
      </w:r>
    </w:p>
    <w:p w14:paraId="7AE0D71F" w14:textId="77777777" w:rsidR="003C6792" w:rsidRDefault="003C6792" w:rsidP="003C67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Первое, что отличает территории, у которых есть бренд – это то, что возникли люди, которые стали заниматься его созданием. </w:t>
      </w:r>
    </w:p>
    <w:p w14:paraId="1EA9A711" w14:textId="77777777" w:rsidR="003C6792" w:rsidRDefault="003C6792" w:rsidP="003C67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каждого города есть географическое положение (это неотъемлемая его часть), своя история, культура, опыт, события, которые он переживал. Но для того, чтобы появился бренд, нужно, чтобы был какой-то инициатор или инициативная группа, которые собрали бы все ценности и ключевые </w:t>
      </w:r>
      <w:r>
        <w:rPr>
          <w:rFonts w:ascii="Times New Roman" w:hAnsi="Times New Roman" w:cs="Times New Roman"/>
          <w:sz w:val="28"/>
          <w:szCs w:val="28"/>
        </w:rPr>
        <w:lastRenderedPageBreak/>
        <w:t xml:space="preserve">атрибуты территории, на основании которых уже можно выращивать бренд, а потом транслировать во вне. </w:t>
      </w:r>
    </w:p>
    <w:p w14:paraId="6D7AF2BE" w14:textId="77777777" w:rsidR="003C6792" w:rsidRDefault="003C6792" w:rsidP="003C67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каждых городов есть свои плюсы и минусы. Иногда даже минусы можно трансформировать. Например, в Тамбове ключевая поговорка «тамбовский волк тебе товарищ». Они на её основании делают позитивный образ города, создавая музей волка, говорят, что тамбовский волк надежный товарищ, делают ему памятники и т.д. Т.е. даже из негативных вещей можно вырастить что-то привлекательное.</w:t>
      </w:r>
    </w:p>
    <w:p w14:paraId="20BF4C60" w14:textId="77777777" w:rsidR="003C6792" w:rsidRDefault="003C6792" w:rsidP="003C6792">
      <w:pPr>
        <w:spacing w:after="0" w:line="360" w:lineRule="auto"/>
        <w:ind w:firstLine="708"/>
        <w:jc w:val="both"/>
        <w:rPr>
          <w:rFonts w:ascii="Times New Roman" w:hAnsi="Times New Roman" w:cs="Times New Roman"/>
          <w:sz w:val="28"/>
          <w:szCs w:val="28"/>
        </w:rPr>
      </w:pPr>
    </w:p>
    <w:p w14:paraId="65E1C156" w14:textId="77777777" w:rsidR="003C6792" w:rsidRDefault="003C6792" w:rsidP="003C6792">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3. Какие глобальные и локальные тенденции в сфере территориального </w:t>
      </w:r>
      <w:proofErr w:type="spellStart"/>
      <w:r>
        <w:rPr>
          <w:rFonts w:ascii="Times New Roman" w:hAnsi="Times New Roman" w:cs="Times New Roman"/>
          <w:b/>
          <w:sz w:val="28"/>
          <w:szCs w:val="28"/>
        </w:rPr>
        <w:t>брендинга</w:t>
      </w:r>
      <w:proofErr w:type="spellEnd"/>
      <w:r>
        <w:rPr>
          <w:rFonts w:ascii="Times New Roman" w:hAnsi="Times New Roman" w:cs="Times New Roman"/>
          <w:b/>
          <w:sz w:val="28"/>
          <w:szCs w:val="28"/>
        </w:rPr>
        <w:t xml:space="preserve"> Вы можете выделить?</w:t>
      </w:r>
    </w:p>
    <w:p w14:paraId="20C2DE81"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Трендов сейчас достаточно много. Среди глобальных трендов, о которых пишут зарубежные и российские эксперты – это рост количества </w:t>
      </w:r>
      <w:proofErr w:type="spellStart"/>
      <w:r>
        <w:rPr>
          <w:rFonts w:ascii="Times New Roman" w:hAnsi="Times New Roman" w:cs="Times New Roman"/>
          <w:sz w:val="28"/>
          <w:szCs w:val="28"/>
        </w:rPr>
        <w:t>стейкхолдеров</w:t>
      </w:r>
      <w:proofErr w:type="spellEnd"/>
      <w:r>
        <w:rPr>
          <w:rFonts w:ascii="Times New Roman" w:hAnsi="Times New Roman" w:cs="Times New Roman"/>
          <w:sz w:val="28"/>
          <w:szCs w:val="28"/>
        </w:rPr>
        <w:t xml:space="preserve"> и одновременно рост количества трансляторов смыслов, посвященных городу. Если сказать проще, то раньше информацию транслировали администрация, ключевые медиа, региональные медиа. То теперь, практически каждый, у кого есть доступ к интернету, может принять участие в формировании бренда территориального субъекта. Турист приехал, написал что-то в блоге, другие это прочитали и приехали, или не приехали. То есть, сделали какие-то выводы о территории.</w:t>
      </w:r>
    </w:p>
    <w:p w14:paraId="6EDEC1AB"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Во-вторых, тенденция, которая сейчас активно развивается в Европе и потихонечку в России – это вовлечение тех самых </w:t>
      </w:r>
      <w:proofErr w:type="spellStart"/>
      <w:r>
        <w:rPr>
          <w:rFonts w:ascii="Times New Roman" w:hAnsi="Times New Roman" w:cs="Times New Roman"/>
          <w:sz w:val="28"/>
          <w:szCs w:val="28"/>
        </w:rPr>
        <w:t>стейкхолдеров</w:t>
      </w:r>
      <w:proofErr w:type="spellEnd"/>
      <w:r>
        <w:rPr>
          <w:rFonts w:ascii="Times New Roman" w:hAnsi="Times New Roman" w:cs="Times New Roman"/>
          <w:sz w:val="28"/>
          <w:szCs w:val="28"/>
        </w:rPr>
        <w:t xml:space="preserve"> в процесс построения территориального бренда. В России это старался делать Дубейковский в Добрянке, а за рубежом это делается уже не один год, об этом пишет </w:t>
      </w:r>
      <w:proofErr w:type="spellStart"/>
      <w:r>
        <w:rPr>
          <w:rFonts w:ascii="Times New Roman" w:hAnsi="Times New Roman" w:cs="Times New Roman"/>
          <w:sz w:val="28"/>
          <w:szCs w:val="28"/>
        </w:rPr>
        <w:t>Каваратзис</w:t>
      </w:r>
      <w:proofErr w:type="spellEnd"/>
      <w:r>
        <w:rPr>
          <w:rFonts w:ascii="Times New Roman" w:hAnsi="Times New Roman" w:cs="Times New Roman"/>
          <w:sz w:val="28"/>
          <w:szCs w:val="28"/>
        </w:rPr>
        <w:t xml:space="preserve"> в своих статьях, у </w:t>
      </w:r>
      <w:proofErr w:type="spellStart"/>
      <w:r>
        <w:rPr>
          <w:rFonts w:ascii="Times New Roman" w:hAnsi="Times New Roman" w:cs="Times New Roman"/>
          <w:sz w:val="28"/>
          <w:szCs w:val="28"/>
        </w:rPr>
        <w:t>Динни</w:t>
      </w:r>
      <w:proofErr w:type="spellEnd"/>
      <w:r>
        <w:rPr>
          <w:rFonts w:ascii="Times New Roman" w:hAnsi="Times New Roman" w:cs="Times New Roman"/>
          <w:sz w:val="28"/>
          <w:szCs w:val="28"/>
        </w:rPr>
        <w:t xml:space="preserve"> есть про это. Стараются «энергию толпы» при помощи </w:t>
      </w:r>
      <w:proofErr w:type="spellStart"/>
      <w:r>
        <w:rPr>
          <w:rFonts w:ascii="Times New Roman" w:hAnsi="Times New Roman" w:cs="Times New Roman"/>
          <w:sz w:val="28"/>
          <w:szCs w:val="28"/>
        </w:rPr>
        <w:t>краудсорсинговых</w:t>
      </w:r>
      <w:proofErr w:type="spellEnd"/>
      <w:r>
        <w:rPr>
          <w:rFonts w:ascii="Times New Roman" w:hAnsi="Times New Roman" w:cs="Times New Roman"/>
          <w:sz w:val="28"/>
          <w:szCs w:val="28"/>
        </w:rPr>
        <w:t xml:space="preserve"> платформ объединить, чтобы </w:t>
      </w:r>
      <w:proofErr w:type="spellStart"/>
      <w:r>
        <w:rPr>
          <w:rFonts w:ascii="Times New Roman" w:hAnsi="Times New Roman" w:cs="Times New Roman"/>
          <w:sz w:val="28"/>
          <w:szCs w:val="28"/>
        </w:rPr>
        <w:t>стейкхолдеры</w:t>
      </w:r>
      <w:proofErr w:type="spellEnd"/>
      <w:r>
        <w:rPr>
          <w:rFonts w:ascii="Times New Roman" w:hAnsi="Times New Roman" w:cs="Times New Roman"/>
          <w:sz w:val="28"/>
          <w:szCs w:val="28"/>
        </w:rPr>
        <w:t xml:space="preserve"> принимали участие в построении бренда территории. </w:t>
      </w:r>
    </w:p>
    <w:p w14:paraId="72B8AFE9"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Затем, </w:t>
      </w:r>
      <w:proofErr w:type="spellStart"/>
      <w:r>
        <w:rPr>
          <w:rFonts w:ascii="Times New Roman" w:hAnsi="Times New Roman" w:cs="Times New Roman"/>
          <w:sz w:val="28"/>
          <w:szCs w:val="28"/>
        </w:rPr>
        <w:t>сторителлинг</w:t>
      </w:r>
      <w:proofErr w:type="spellEnd"/>
      <w:r>
        <w:rPr>
          <w:rFonts w:ascii="Times New Roman" w:hAnsi="Times New Roman" w:cs="Times New Roman"/>
          <w:sz w:val="28"/>
          <w:szCs w:val="28"/>
        </w:rPr>
        <w:t xml:space="preserve"> – тенденция, которая сейчас активно развивается и в России, и за рубежом. Потому что люди любят истории. </w:t>
      </w:r>
      <w:proofErr w:type="spellStart"/>
      <w:r>
        <w:rPr>
          <w:rFonts w:ascii="Times New Roman" w:hAnsi="Times New Roman" w:cs="Times New Roman"/>
          <w:sz w:val="28"/>
          <w:szCs w:val="28"/>
        </w:rPr>
        <w:t>Блоггеры</w:t>
      </w:r>
      <w:proofErr w:type="spellEnd"/>
      <w:r>
        <w:rPr>
          <w:rFonts w:ascii="Times New Roman" w:hAnsi="Times New Roman" w:cs="Times New Roman"/>
          <w:sz w:val="28"/>
          <w:szCs w:val="28"/>
        </w:rPr>
        <w:t xml:space="preserve"> и </w:t>
      </w:r>
      <w:r>
        <w:rPr>
          <w:rFonts w:ascii="Times New Roman" w:hAnsi="Times New Roman" w:cs="Times New Roman"/>
          <w:sz w:val="28"/>
          <w:szCs w:val="28"/>
        </w:rPr>
        <w:lastRenderedPageBreak/>
        <w:t>журналисты приезжают куда-то и пишут истории. Когда их читают другие, они уже понимают, для чего им ехать в город, т.е. не только, чтобы увидеть 3 музея и 4 реки, а для того, чтобы почувствовать какую-то сопричастность с этой территорией.</w:t>
      </w:r>
    </w:p>
    <w:p w14:paraId="324161FA"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Следующий тренд - это </w:t>
      </w:r>
      <w:r>
        <w:rPr>
          <w:rFonts w:ascii="Times New Roman" w:hAnsi="Times New Roman" w:cs="Times New Roman"/>
          <w:sz w:val="28"/>
          <w:szCs w:val="28"/>
          <w:lang w:val="en-US"/>
        </w:rPr>
        <w:t>online</w:t>
      </w:r>
      <w:r>
        <w:rPr>
          <w:rFonts w:ascii="Times New Roman" w:hAnsi="Times New Roman" w:cs="Times New Roman"/>
          <w:sz w:val="28"/>
          <w:szCs w:val="28"/>
        </w:rPr>
        <w:t>-технологии. Это та тенденция, без которой очень тяжело говорить о продвижении бренда территориального субъекта, потому что присутствие бренда в онлайн-среде сейчас является обязательным.</w:t>
      </w:r>
    </w:p>
    <w:p w14:paraId="11586FB1"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 еще одна тенденция, которая происходит на ряду с глобализацией цифры, </w:t>
      </w:r>
      <w:proofErr w:type="spellStart"/>
      <w:r>
        <w:rPr>
          <w:rFonts w:ascii="Times New Roman" w:hAnsi="Times New Roman" w:cs="Times New Roman"/>
          <w:sz w:val="28"/>
          <w:szCs w:val="28"/>
        </w:rPr>
        <w:t>диджитал</w:t>
      </w:r>
      <w:proofErr w:type="spellEnd"/>
      <w:r>
        <w:rPr>
          <w:rFonts w:ascii="Times New Roman" w:hAnsi="Times New Roman" w:cs="Times New Roman"/>
          <w:sz w:val="28"/>
          <w:szCs w:val="28"/>
        </w:rPr>
        <w:t xml:space="preserve"> технологиями – популяризация близости к природе, создаются креативные пространства. Экологическая тема тоже развивается.</w:t>
      </w:r>
    </w:p>
    <w:p w14:paraId="08C191CD"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сейчас активно развивается </w:t>
      </w:r>
      <w:proofErr w:type="spellStart"/>
      <w:r>
        <w:rPr>
          <w:rFonts w:ascii="Times New Roman" w:hAnsi="Times New Roman" w:cs="Times New Roman"/>
          <w:sz w:val="28"/>
          <w:szCs w:val="28"/>
        </w:rPr>
        <w:t>гастротуризм</w:t>
      </w:r>
      <w:proofErr w:type="spellEnd"/>
      <w:r>
        <w:rPr>
          <w:rFonts w:ascii="Times New Roman" w:hAnsi="Times New Roman" w:cs="Times New Roman"/>
          <w:sz w:val="28"/>
          <w:szCs w:val="28"/>
        </w:rPr>
        <w:t>.</w:t>
      </w:r>
    </w:p>
    <w:p w14:paraId="0503174E" w14:textId="77777777" w:rsidR="003C6792" w:rsidRDefault="003C6792" w:rsidP="003C6792">
      <w:pPr>
        <w:spacing w:line="360" w:lineRule="auto"/>
        <w:ind w:firstLine="708"/>
        <w:jc w:val="both"/>
        <w:rPr>
          <w:rFonts w:ascii="Times New Roman" w:hAnsi="Times New Roman" w:cs="Times New Roman"/>
          <w:sz w:val="28"/>
          <w:szCs w:val="28"/>
        </w:rPr>
      </w:pPr>
    </w:p>
    <w:p w14:paraId="62A1B6CB" w14:textId="77777777" w:rsidR="003C6792" w:rsidRDefault="003C6792" w:rsidP="003C6792">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4. Как, по Вашему мнению, можно отличить бренд территории от «не бренда»?</w:t>
      </w:r>
    </w:p>
    <w:p w14:paraId="70EE7112"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 для групп общественности, очевидно, что у территории есть бренд, т.е. если вы называете Париж и кто-то сразу скажет, что это, с чем это связано - значит у территории есть бренд. Если вы услышали название города и не можете сказать какие-то основные ключевые моменты, если у вас не приходит какой-то ассоциативный ряд, связанный с территорией, то у нее все-таки нет бренда.</w:t>
      </w:r>
    </w:p>
    <w:p w14:paraId="0674ABE4" w14:textId="77777777" w:rsidR="003C6792" w:rsidRDefault="003C6792" w:rsidP="003C6792">
      <w:pPr>
        <w:spacing w:line="360" w:lineRule="auto"/>
        <w:ind w:firstLine="708"/>
        <w:jc w:val="both"/>
        <w:rPr>
          <w:rFonts w:ascii="Times New Roman" w:hAnsi="Times New Roman" w:cs="Times New Roman"/>
          <w:sz w:val="28"/>
          <w:szCs w:val="28"/>
        </w:rPr>
      </w:pPr>
    </w:p>
    <w:p w14:paraId="44F2F01E" w14:textId="77777777" w:rsidR="003C6792" w:rsidRDefault="003C6792" w:rsidP="003C6792">
      <w:pPr>
        <w:spacing w:after="0" w:line="360" w:lineRule="auto"/>
        <w:jc w:val="center"/>
        <w:rPr>
          <w:rFonts w:ascii="Times New Roman" w:hAnsi="Times New Roman" w:cs="Times New Roman"/>
          <w:b/>
          <w:sz w:val="28"/>
          <w:szCs w:val="28"/>
        </w:rPr>
      </w:pPr>
      <w:r>
        <w:rPr>
          <w:rFonts w:ascii="Times New Roman" w:hAnsi="Times New Roman" w:cs="Times New Roman"/>
          <w:b/>
          <w:i/>
          <w:sz w:val="28"/>
          <w:szCs w:val="28"/>
        </w:rPr>
        <w:t>Блок 2. Рекомендации по стратегиям и каналам продвижения территориального бренда</w:t>
      </w:r>
    </w:p>
    <w:p w14:paraId="36F281C5" w14:textId="77777777" w:rsidR="003C6792" w:rsidRDefault="003C6792" w:rsidP="003C6792">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 Существует ли конкуренция на рынке </w:t>
      </w:r>
      <w:proofErr w:type="spellStart"/>
      <w:r>
        <w:rPr>
          <w:rFonts w:ascii="Times New Roman" w:hAnsi="Times New Roman" w:cs="Times New Roman"/>
          <w:b/>
          <w:sz w:val="28"/>
          <w:szCs w:val="28"/>
        </w:rPr>
        <w:t>брендинга</w:t>
      </w:r>
      <w:proofErr w:type="spellEnd"/>
      <w:r>
        <w:rPr>
          <w:rFonts w:ascii="Times New Roman" w:hAnsi="Times New Roman" w:cs="Times New Roman"/>
          <w:b/>
          <w:sz w:val="28"/>
          <w:szCs w:val="28"/>
        </w:rPr>
        <w:t xml:space="preserve"> территорий?</w:t>
      </w:r>
    </w:p>
    <w:p w14:paraId="1069385D" w14:textId="77777777" w:rsidR="003C6792" w:rsidRDefault="003C6792" w:rsidP="003C67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Конечно, она существует. Понятно, что территории конкурируют за туристов, повторные приезды туристов, инвестиции, хороших студентов, </w:t>
      </w:r>
      <w:r>
        <w:rPr>
          <w:rFonts w:ascii="Times New Roman" w:hAnsi="Times New Roman" w:cs="Times New Roman"/>
          <w:sz w:val="28"/>
          <w:szCs w:val="28"/>
        </w:rPr>
        <w:lastRenderedPageBreak/>
        <w:t>абитуриентов, за то, чтобы они оставались после того, как окончили ВУЗ. При этом, они конкурируют как с зарубежными, приграничными территориями, так и между собой тоже. Например, за звание родины Снегурочки, Деда мороза тоже были баталии, потому что не одному месту хотели это присвоить.</w:t>
      </w:r>
    </w:p>
    <w:p w14:paraId="2FA3FA70" w14:textId="77777777" w:rsidR="003C6792" w:rsidRDefault="003C6792" w:rsidP="003C6792">
      <w:pPr>
        <w:spacing w:after="0" w:line="360" w:lineRule="auto"/>
        <w:ind w:firstLine="708"/>
        <w:jc w:val="both"/>
        <w:rPr>
          <w:rFonts w:ascii="Times New Roman" w:hAnsi="Times New Roman" w:cs="Times New Roman"/>
          <w:sz w:val="28"/>
          <w:szCs w:val="28"/>
        </w:rPr>
      </w:pPr>
    </w:p>
    <w:p w14:paraId="40CB6C6F" w14:textId="77777777" w:rsidR="003C6792" w:rsidRDefault="003C6792" w:rsidP="003C6792">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6. Как происходит процесс </w:t>
      </w:r>
      <w:proofErr w:type="spellStart"/>
      <w:r>
        <w:rPr>
          <w:rFonts w:ascii="Times New Roman" w:hAnsi="Times New Roman" w:cs="Times New Roman"/>
          <w:b/>
          <w:sz w:val="28"/>
          <w:szCs w:val="28"/>
        </w:rPr>
        <w:t>брендирования</w:t>
      </w:r>
      <w:proofErr w:type="spellEnd"/>
      <w:r>
        <w:rPr>
          <w:rFonts w:ascii="Times New Roman" w:hAnsi="Times New Roman" w:cs="Times New Roman"/>
          <w:b/>
          <w:sz w:val="28"/>
          <w:szCs w:val="28"/>
        </w:rPr>
        <w:t xml:space="preserve"> территории с нуля?</w:t>
      </w:r>
    </w:p>
    <w:p w14:paraId="570BBEAE" w14:textId="77777777" w:rsidR="003C6792" w:rsidRDefault="003C6792" w:rsidP="003C67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Во-первых, я считаю не совсем корректно говорить о построении бренда с нуля. Потому что у каждого города есть своя история, географическое положение, опыт, который он пережил, есть люди, которые его населяют, информация, которая поступала в СМИ, в блоги, в социальные сети – это все какие-то смыслы, которые нельзя так взять и вычеркнуть. Бренд строится на основании этих смыслов, ценностей, опыта, объективных и субъективных факторов, которые есть у территории. Поэтому, все эксперты советуют начинать все с исследовательского этапа. Методом кабинетных и полевых исследований анализируются ключевые ценности и смыслы, которые существуют в городе. Это опросы среди местного населения, мониторинг, контент-анализ медиа-источников. Это все входит в первый аналитический этап. В литературе достаточно неплохо описаны следующие этапы. Они немного отличаются у разных авторов: у </w:t>
      </w:r>
      <w:proofErr w:type="spellStart"/>
      <w:r>
        <w:rPr>
          <w:rFonts w:ascii="Times New Roman" w:hAnsi="Times New Roman" w:cs="Times New Roman"/>
          <w:sz w:val="28"/>
          <w:szCs w:val="28"/>
        </w:rPr>
        <w:t>Визгалова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Панкрухина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Гавры</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Тарановой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Анхольта</w:t>
      </w:r>
      <w:proofErr w:type="spellEnd"/>
      <w:r>
        <w:rPr>
          <w:rFonts w:ascii="Times New Roman" w:hAnsi="Times New Roman" w:cs="Times New Roman"/>
          <w:sz w:val="28"/>
          <w:szCs w:val="28"/>
        </w:rPr>
        <w:t xml:space="preserve"> и т.д. При проектировании нужно смотреть какой подход наиболее удобен для территории.</w:t>
      </w:r>
    </w:p>
    <w:p w14:paraId="789F09AD" w14:textId="77777777" w:rsidR="003C6792" w:rsidRDefault="003C6792" w:rsidP="003C6792">
      <w:pPr>
        <w:spacing w:after="0" w:line="360" w:lineRule="auto"/>
        <w:jc w:val="both"/>
        <w:rPr>
          <w:rFonts w:ascii="Times New Roman" w:hAnsi="Times New Roman" w:cs="Times New Roman"/>
          <w:sz w:val="28"/>
          <w:szCs w:val="28"/>
        </w:rPr>
      </w:pPr>
    </w:p>
    <w:p w14:paraId="08432458" w14:textId="77777777" w:rsidR="003C6792" w:rsidRDefault="003C6792" w:rsidP="003C6792">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7. Сколько времени нужно на создание бренда?</w:t>
      </w:r>
    </w:p>
    <w:p w14:paraId="12D5E610" w14:textId="77777777" w:rsidR="003C6792" w:rsidRDefault="003C6792" w:rsidP="003C67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Это все достаточно индивидуально. При этом, одно дело создать бренд, а другое дело его еще внедрить, чтобы он стал использоваться бизнес-сообществом, жителями и т.д. Важно сколько займет исследовательский этап. Именно создание бренда, включая аналитический этап – около года, а вот внедрение происходит гораздо дольше.</w:t>
      </w:r>
    </w:p>
    <w:p w14:paraId="32E7C017" w14:textId="77777777" w:rsidR="003C6792" w:rsidRDefault="003C6792" w:rsidP="003C6792">
      <w:pPr>
        <w:spacing w:after="0" w:line="360" w:lineRule="auto"/>
        <w:ind w:firstLine="708"/>
        <w:jc w:val="both"/>
        <w:rPr>
          <w:rFonts w:ascii="Times New Roman" w:hAnsi="Times New Roman" w:cs="Times New Roman"/>
          <w:sz w:val="28"/>
          <w:szCs w:val="28"/>
        </w:rPr>
      </w:pPr>
    </w:p>
    <w:p w14:paraId="7FC108BF" w14:textId="77777777" w:rsidR="003C6792" w:rsidRDefault="003C6792" w:rsidP="003C6792">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8. Назовите самые главные факторы, влияющие на спрос территории среди основных групп общественности</w:t>
      </w:r>
    </w:p>
    <w:p w14:paraId="2B7971C9"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Принято выделять объективные и субъективные факторы. Объективные – это данность, которая есть у территории и от которой она никуда не уйдет. Это географическое положение, история, политическое положение, экономика, социальная сфера и т.д. Субъективные факторы - это как раз тот опыт, впечатления, которые транслируют, как местные жители, так и те группы общественности, которые побывали на территории. Например, приехал туда бизнесмен - написал что-то, съездили туда мигранты – написали на родину, приехали туда студенты – написали свои </w:t>
      </w:r>
      <w:proofErr w:type="spellStart"/>
      <w:r>
        <w:rPr>
          <w:rFonts w:ascii="Times New Roman" w:hAnsi="Times New Roman" w:cs="Times New Roman"/>
          <w:sz w:val="28"/>
          <w:szCs w:val="28"/>
        </w:rPr>
        <w:t>одношкольникам</w:t>
      </w:r>
      <w:proofErr w:type="spellEnd"/>
      <w:r>
        <w:rPr>
          <w:rFonts w:ascii="Times New Roman" w:hAnsi="Times New Roman" w:cs="Times New Roman"/>
          <w:sz w:val="28"/>
          <w:szCs w:val="28"/>
        </w:rPr>
        <w:t xml:space="preserve">/родителям. Это те субъективные факторы, которые тоже влияют. </w:t>
      </w:r>
    </w:p>
    <w:p w14:paraId="6D0F0329" w14:textId="77777777" w:rsidR="003C6792" w:rsidRDefault="003C6792" w:rsidP="003C6792">
      <w:pPr>
        <w:spacing w:line="360" w:lineRule="auto"/>
        <w:ind w:firstLine="708"/>
        <w:jc w:val="both"/>
        <w:rPr>
          <w:rFonts w:ascii="Times New Roman" w:hAnsi="Times New Roman" w:cs="Times New Roman"/>
          <w:sz w:val="28"/>
          <w:szCs w:val="28"/>
        </w:rPr>
      </w:pPr>
    </w:p>
    <w:p w14:paraId="73F91F3F" w14:textId="77777777" w:rsidR="003C6792" w:rsidRDefault="003C6792" w:rsidP="003C6792">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9. Какие каналы продвижения территории наиболее актуальны на данный момент?</w:t>
      </w:r>
    </w:p>
    <w:p w14:paraId="3730AEB2"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Есть визуальные и вербальные каналы. Визуальные - это фотографии, видео территории, любая </w:t>
      </w:r>
      <w:proofErr w:type="spellStart"/>
      <w:r>
        <w:rPr>
          <w:rFonts w:ascii="Times New Roman" w:hAnsi="Times New Roman" w:cs="Times New Roman"/>
          <w:sz w:val="28"/>
          <w:szCs w:val="28"/>
        </w:rPr>
        <w:t>инфографика</w:t>
      </w:r>
      <w:proofErr w:type="spellEnd"/>
      <w:r>
        <w:rPr>
          <w:rFonts w:ascii="Times New Roman" w:hAnsi="Times New Roman" w:cs="Times New Roman"/>
          <w:sz w:val="28"/>
          <w:szCs w:val="28"/>
        </w:rPr>
        <w:t>, картинки, которые всплывают в поисковой выдаче. Например, набрали Москва – и то, что высветилось - это тоже формирует бренд.</w:t>
      </w:r>
    </w:p>
    <w:p w14:paraId="61AAB169"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Вербальные каналы. Сейчас в современном обществе нельзя проигнорировать статью в Википедии, потому что прежде чем поехать в другой город, каждый человек на каком-то этапе эту статью посмотрит; заметки в СМИ, в блогах, новости какие-то – весь информационный фон, который формирует бренд территории.</w:t>
      </w:r>
    </w:p>
    <w:p w14:paraId="6C6505AC"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 говорить об инструментах, то это безусловно специальные мероприятия, как научные, так и спортивные. Например, Казань: тысячелетие Казани, Универсиада или даже «</w:t>
      </w:r>
      <w:proofErr w:type="spellStart"/>
      <w:r>
        <w:rPr>
          <w:rFonts w:ascii="Times New Roman" w:hAnsi="Times New Roman" w:cs="Times New Roman"/>
          <w:sz w:val="28"/>
          <w:szCs w:val="28"/>
        </w:rPr>
        <w:t>нефорум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блоггеров</w:t>
      </w:r>
      <w:proofErr w:type="spellEnd"/>
      <w:r>
        <w:rPr>
          <w:rFonts w:ascii="Times New Roman" w:hAnsi="Times New Roman" w:cs="Times New Roman"/>
          <w:sz w:val="28"/>
          <w:szCs w:val="28"/>
        </w:rPr>
        <w:t xml:space="preserve">» – все эти мероприятия способствуют улучшению качества жизни города, потому что </w:t>
      </w:r>
      <w:r>
        <w:rPr>
          <w:rFonts w:ascii="Times New Roman" w:hAnsi="Times New Roman" w:cs="Times New Roman"/>
          <w:sz w:val="28"/>
          <w:szCs w:val="28"/>
        </w:rPr>
        <w:lastRenderedPageBreak/>
        <w:t>там построили инфраструктуру, огромное количество спортивных комплексов, гостиниц, ресторанов и т.д. Город стал более чистым благодаря этим мероприятиям. Тем самым, специальные мероприятия служат не только улучшением качества жизни в городе, а также и продвижению самой территории.</w:t>
      </w:r>
    </w:p>
    <w:p w14:paraId="7A979356"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сейчас очень популярны блог-туры, пресс-туры.</w:t>
      </w:r>
    </w:p>
    <w:p w14:paraId="23FC5430"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Секции на различных конференциях. Например, сейчас во Владивостоке (</w:t>
      </w:r>
      <w:r>
        <w:rPr>
          <w:rFonts w:ascii="Times New Roman" w:hAnsi="Times New Roman" w:cs="Times New Roman"/>
          <w:i/>
          <w:sz w:val="28"/>
          <w:szCs w:val="28"/>
        </w:rPr>
        <w:t>дата проведения интервью 08.09.16 – прим</w:t>
      </w:r>
      <w:r>
        <w:rPr>
          <w:rFonts w:ascii="Times New Roman" w:hAnsi="Times New Roman" w:cs="Times New Roman"/>
          <w:sz w:val="28"/>
          <w:szCs w:val="28"/>
        </w:rPr>
        <w:t>.), проходит Дальневосточный медиа-саммит. Само мероприятие привлекает лидеров мнений, которые туда приезжают и транслируют свой опыт на аудиторию, которая их смотрит.</w:t>
      </w:r>
    </w:p>
    <w:p w14:paraId="2236785A"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Реклама. Наружная, реклама в самолетах, поездах, бортовых журналах. Потому что люди летят несколько часов, они листают эти журналы - это привлекает внимание. Например, в бортовом журнале я видела рекламу Мышкина.</w:t>
      </w:r>
    </w:p>
    <w:p w14:paraId="1EB3D00A"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Интернет-каналы. У территории должен быть свой сайт. Он должен быть хорошим и постоянно обновляться. Блог города, либо паблик в социальной сети, что очень хорошо развито у многих зарубежных городов, например, у Исландии. У российских городов это пока что сильно отстает. Тут больше энтузиазма индивидуального, т.е. </w:t>
      </w:r>
      <w:proofErr w:type="spellStart"/>
      <w:r>
        <w:rPr>
          <w:rFonts w:ascii="Times New Roman" w:hAnsi="Times New Roman" w:cs="Times New Roman"/>
          <w:sz w:val="28"/>
          <w:szCs w:val="28"/>
        </w:rPr>
        <w:t>блоггеры</w:t>
      </w:r>
      <w:proofErr w:type="spellEnd"/>
      <w:r>
        <w:rPr>
          <w:rFonts w:ascii="Times New Roman" w:hAnsi="Times New Roman" w:cs="Times New Roman"/>
          <w:sz w:val="28"/>
          <w:szCs w:val="28"/>
        </w:rPr>
        <w:t xml:space="preserve"> ездят, пишут о своих путешествиях, а официальных блогов городов нет.</w:t>
      </w:r>
    </w:p>
    <w:p w14:paraId="7340E413"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Различные туристические порталы. Например, </w:t>
      </w:r>
      <w:proofErr w:type="spellStart"/>
      <w:r>
        <w:rPr>
          <w:rFonts w:ascii="Times New Roman" w:hAnsi="Times New Roman" w:cs="Times New Roman"/>
          <w:sz w:val="28"/>
          <w:szCs w:val="28"/>
        </w:rPr>
        <w:t>трипэдвайзер</w:t>
      </w:r>
      <w:proofErr w:type="spellEnd"/>
      <w:r>
        <w:rPr>
          <w:rFonts w:ascii="Times New Roman" w:hAnsi="Times New Roman" w:cs="Times New Roman"/>
          <w:sz w:val="28"/>
          <w:szCs w:val="28"/>
        </w:rPr>
        <w:t xml:space="preserve"> (</w:t>
      </w:r>
      <w:hyperlink r:id="rId75" w:history="1">
        <w:r w:rsidRPr="00733522">
          <w:rPr>
            <w:rStyle w:val="a8"/>
            <w:rFonts w:ascii="Times New Roman" w:hAnsi="Times New Roman" w:cs="Times New Roman"/>
            <w:i/>
            <w:sz w:val="28"/>
            <w:szCs w:val="28"/>
            <w:lang w:val="en-US"/>
          </w:rPr>
          <w:t>https</w:t>
        </w:r>
        <w:r w:rsidRPr="00733522">
          <w:rPr>
            <w:rStyle w:val="a8"/>
            <w:rFonts w:ascii="Times New Roman" w:hAnsi="Times New Roman" w:cs="Times New Roman"/>
            <w:i/>
            <w:sz w:val="28"/>
            <w:szCs w:val="28"/>
          </w:rPr>
          <w:t>://</w:t>
        </w:r>
        <w:r w:rsidRPr="00733522">
          <w:rPr>
            <w:rStyle w:val="a8"/>
            <w:rFonts w:ascii="Times New Roman" w:hAnsi="Times New Roman" w:cs="Times New Roman"/>
            <w:i/>
            <w:sz w:val="28"/>
            <w:szCs w:val="28"/>
            <w:lang w:val="en-US"/>
          </w:rPr>
          <w:t>www</w:t>
        </w:r>
        <w:r w:rsidRPr="00733522">
          <w:rPr>
            <w:rStyle w:val="a8"/>
            <w:rFonts w:ascii="Times New Roman" w:hAnsi="Times New Roman" w:cs="Times New Roman"/>
            <w:i/>
            <w:sz w:val="28"/>
            <w:szCs w:val="28"/>
          </w:rPr>
          <w:t>.</w:t>
        </w:r>
        <w:r w:rsidRPr="00733522">
          <w:rPr>
            <w:rStyle w:val="a8"/>
            <w:rFonts w:ascii="Times New Roman" w:hAnsi="Times New Roman" w:cs="Times New Roman"/>
            <w:i/>
            <w:sz w:val="28"/>
            <w:szCs w:val="28"/>
            <w:lang w:val="en-US"/>
          </w:rPr>
          <w:t>tripadvisor</w:t>
        </w:r>
        <w:r w:rsidRPr="00733522">
          <w:rPr>
            <w:rStyle w:val="a8"/>
            <w:rFonts w:ascii="Times New Roman" w:hAnsi="Times New Roman" w:cs="Times New Roman"/>
            <w:i/>
            <w:sz w:val="28"/>
            <w:szCs w:val="28"/>
          </w:rPr>
          <w:t>.</w:t>
        </w:r>
        <w:r w:rsidRPr="00733522">
          <w:rPr>
            <w:rStyle w:val="a8"/>
            <w:rFonts w:ascii="Times New Roman" w:hAnsi="Times New Roman" w:cs="Times New Roman"/>
            <w:i/>
            <w:sz w:val="28"/>
            <w:szCs w:val="28"/>
            <w:lang w:val="en-US"/>
          </w:rPr>
          <w:t>ru</w:t>
        </w:r>
        <w:r w:rsidRPr="00733522">
          <w:rPr>
            <w:rStyle w:val="a8"/>
            <w:rFonts w:ascii="Times New Roman" w:hAnsi="Times New Roman" w:cs="Times New Roman"/>
            <w:i/>
            <w:sz w:val="28"/>
            <w:szCs w:val="28"/>
          </w:rPr>
          <w:t>/</w:t>
        </w:r>
      </w:hyperlink>
      <w:r w:rsidRPr="00733522">
        <w:rPr>
          <w:rFonts w:ascii="Times New Roman" w:hAnsi="Times New Roman" w:cs="Times New Roman"/>
          <w:i/>
          <w:sz w:val="28"/>
          <w:szCs w:val="28"/>
        </w:rPr>
        <w:t xml:space="preserve"> - </w:t>
      </w:r>
      <w:r>
        <w:rPr>
          <w:rFonts w:ascii="Times New Roman" w:hAnsi="Times New Roman" w:cs="Times New Roman"/>
          <w:i/>
          <w:sz w:val="28"/>
          <w:szCs w:val="28"/>
        </w:rPr>
        <w:t>прим</w:t>
      </w:r>
      <w:r>
        <w:rPr>
          <w:rFonts w:ascii="Times New Roman" w:hAnsi="Times New Roman" w:cs="Times New Roman"/>
          <w:sz w:val="28"/>
          <w:szCs w:val="28"/>
        </w:rPr>
        <w:t>.) – безусловно мощный канал, потому что люди смотрят о городе, достопримечательностях, ресторанах, отелях, куда поехать – это все тоже важно.</w:t>
      </w:r>
    </w:p>
    <w:p w14:paraId="1B7AA1F1" w14:textId="77777777" w:rsidR="003C6792" w:rsidRDefault="003C6792" w:rsidP="003C679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Ну и, конечно, социальные сети: </w:t>
      </w:r>
      <w:proofErr w:type="spellStart"/>
      <w:r>
        <w:rPr>
          <w:rFonts w:ascii="Times New Roman" w:hAnsi="Times New Roman" w:cs="Times New Roman"/>
          <w:sz w:val="28"/>
          <w:szCs w:val="28"/>
        </w:rPr>
        <w:t>твиттеры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инстаграмы</w:t>
      </w:r>
      <w:proofErr w:type="spellEnd"/>
      <w:r>
        <w:rPr>
          <w:rFonts w:ascii="Times New Roman" w:hAnsi="Times New Roman" w:cs="Times New Roman"/>
          <w:sz w:val="28"/>
          <w:szCs w:val="28"/>
        </w:rPr>
        <w:t xml:space="preserve"> людей, которые либо живут на территории, либо съездили и что-то написали о ней.</w:t>
      </w:r>
    </w:p>
    <w:p w14:paraId="4AA369E6" w14:textId="77777777" w:rsidR="003C6792" w:rsidRPr="00733522" w:rsidRDefault="003C6792" w:rsidP="003C6792">
      <w:pPr>
        <w:spacing w:line="360" w:lineRule="auto"/>
        <w:ind w:firstLine="708"/>
        <w:jc w:val="both"/>
        <w:rPr>
          <w:rFonts w:ascii="Times New Roman" w:hAnsi="Times New Roman" w:cs="Times New Roman"/>
          <w:sz w:val="28"/>
          <w:szCs w:val="28"/>
        </w:rPr>
      </w:pPr>
    </w:p>
    <w:p w14:paraId="7A22841A" w14:textId="77777777" w:rsidR="003C6792" w:rsidRDefault="003C6792" w:rsidP="003C6792">
      <w:pPr>
        <w:spacing w:after="0" w:line="360" w:lineRule="auto"/>
        <w:jc w:val="center"/>
        <w:rPr>
          <w:rFonts w:ascii="Times New Roman" w:hAnsi="Times New Roman" w:cs="Times New Roman"/>
          <w:b/>
          <w:sz w:val="28"/>
          <w:szCs w:val="28"/>
        </w:rPr>
      </w:pPr>
      <w:r>
        <w:rPr>
          <w:rFonts w:ascii="Times New Roman" w:hAnsi="Times New Roman" w:cs="Times New Roman"/>
          <w:b/>
          <w:i/>
          <w:sz w:val="28"/>
          <w:szCs w:val="28"/>
        </w:rPr>
        <w:t xml:space="preserve">Блок 3. </w:t>
      </w:r>
      <w:proofErr w:type="spellStart"/>
      <w:r>
        <w:rPr>
          <w:rFonts w:ascii="Times New Roman" w:hAnsi="Times New Roman" w:cs="Times New Roman"/>
          <w:b/>
          <w:i/>
          <w:sz w:val="28"/>
          <w:szCs w:val="28"/>
        </w:rPr>
        <w:t>Брендинг</w:t>
      </w:r>
      <w:proofErr w:type="spellEnd"/>
      <w:r>
        <w:rPr>
          <w:rFonts w:ascii="Times New Roman" w:hAnsi="Times New Roman" w:cs="Times New Roman"/>
          <w:b/>
          <w:i/>
          <w:sz w:val="28"/>
          <w:szCs w:val="28"/>
        </w:rPr>
        <w:t xml:space="preserve"> территории Кольского полуострова</w:t>
      </w:r>
    </w:p>
    <w:p w14:paraId="1932DAB3" w14:textId="77777777" w:rsidR="003C6792" w:rsidRDefault="003C6792" w:rsidP="003C6792">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10. Какие ценности вы бы выделили для создания бренда Кольского полуострова?</w:t>
      </w:r>
    </w:p>
    <w:p w14:paraId="4EFCC53E" w14:textId="77777777" w:rsidR="003C6792" w:rsidRDefault="003C6792" w:rsidP="003C6792">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Во-первых, у Кольского полуострова всегда было серьезное стратегическое значение исторически: ворота в Арктику, форпост России на севере, героизм прошлого.</w:t>
      </w:r>
    </w:p>
    <w:p w14:paraId="5227A88D" w14:textId="77777777" w:rsidR="003C6792" w:rsidRDefault="003C6792" w:rsidP="003C6792">
      <w:pPr>
        <w:spacing w:after="0" w:line="360" w:lineRule="auto"/>
        <w:ind w:firstLine="708"/>
        <w:jc w:val="both"/>
        <w:rPr>
          <w:rStyle w:val="apple-converted-space"/>
        </w:rPr>
      </w:pPr>
      <w:r>
        <w:rPr>
          <w:rFonts w:ascii="Times New Roman" w:hAnsi="Times New Roman" w:cs="Times New Roman"/>
          <w:sz w:val="28"/>
          <w:szCs w:val="28"/>
          <w:shd w:val="clear" w:color="auto" w:fill="FFFFFF"/>
        </w:rPr>
        <w:t>Ценности обычно делят на функциональные, эмоциональные и социальные. Если выделять функциональную – близость к Европе, свежая рыба. Социальная – это город герой, там можно делать военную карьеру, почетно быть защитником родины, рост патриотизм. Кто-то хочет делать карьеру моряка. Это то, что это место может дать людям. Эмоциональная – тут уже у каждого свое. Потому что, насколько я знаю Кольский полуостров, у людей, которые жили там в 80-90 годы были эмоциональные ценности, связанные с героизмом, с суровым климатом.</w:t>
      </w:r>
      <w:r>
        <w:rPr>
          <w:rStyle w:val="apple-converted-space"/>
          <w:rFonts w:ascii="Times New Roman" w:hAnsi="Times New Roman" w:cs="Times New Roman"/>
          <w:sz w:val="28"/>
          <w:szCs w:val="28"/>
          <w:shd w:val="clear" w:color="auto" w:fill="FFFFFF"/>
        </w:rPr>
        <w:t> </w:t>
      </w:r>
    </w:p>
    <w:p w14:paraId="5679F892" w14:textId="77777777" w:rsidR="003C6792" w:rsidRPr="00733522" w:rsidRDefault="003C6792" w:rsidP="003C6792">
      <w:pPr>
        <w:spacing w:after="0" w:line="360" w:lineRule="auto"/>
        <w:ind w:firstLine="708"/>
        <w:jc w:val="both"/>
      </w:pPr>
      <w:r>
        <w:rPr>
          <w:rFonts w:ascii="Times New Roman" w:hAnsi="Times New Roman" w:cs="Times New Roman"/>
          <w:sz w:val="28"/>
          <w:szCs w:val="28"/>
          <w:shd w:val="clear" w:color="auto" w:fill="FFFFFF"/>
        </w:rPr>
        <w:t xml:space="preserve">Сейчас, насколько мне известно, стараются сделать все более молодежным, современным все эти истории. Когда берут те самые ключевые знаки, которые там есть, такие как ледокол, Алеша, полярная ночь, и стараются придать им более современное молодежное звучание. Насколько я знаю, брендом Мурманска занимался пару лет назад </w:t>
      </w:r>
      <w:proofErr w:type="spellStart"/>
      <w:r>
        <w:rPr>
          <w:rFonts w:ascii="Times New Roman" w:hAnsi="Times New Roman" w:cs="Times New Roman"/>
          <w:sz w:val="28"/>
          <w:szCs w:val="28"/>
          <w:shd w:val="clear" w:color="auto" w:fill="FFFFFF"/>
          <w:lang w:val="en-US"/>
        </w:rPr>
        <w:t>Stas</w:t>
      </w:r>
      <w:proofErr w:type="spellEnd"/>
      <w:r w:rsidRPr="0073352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Marketing</w:t>
      </w:r>
      <w:r>
        <w:rPr>
          <w:rFonts w:ascii="Times New Roman" w:hAnsi="Times New Roman" w:cs="Times New Roman"/>
          <w:sz w:val="28"/>
          <w:szCs w:val="28"/>
          <w:shd w:val="clear" w:color="auto" w:fill="FFFFFF"/>
        </w:rPr>
        <w:t xml:space="preserve"> (</w:t>
      </w:r>
      <w:hyperlink r:id="rId76" w:history="1">
        <w:r w:rsidRPr="00733522">
          <w:rPr>
            <w:rStyle w:val="a8"/>
            <w:rFonts w:ascii="Times New Roman" w:hAnsi="Times New Roman" w:cs="Times New Roman"/>
            <w:i/>
            <w:sz w:val="28"/>
            <w:szCs w:val="28"/>
            <w:shd w:val="clear" w:color="auto" w:fill="FFFFFF"/>
          </w:rPr>
          <w:t>http://stasmarketing.ru/</w:t>
        </w:r>
      </w:hyperlink>
      <w:r w:rsidRPr="00733522">
        <w:rPr>
          <w:rFonts w:ascii="Times New Roman" w:hAnsi="Times New Roman" w:cs="Times New Roman"/>
          <w:i/>
          <w:sz w:val="28"/>
          <w:szCs w:val="28"/>
          <w:shd w:val="clear" w:color="auto" w:fill="FFFFFF"/>
        </w:rPr>
        <w:t xml:space="preserve"> - </w:t>
      </w:r>
      <w:r>
        <w:rPr>
          <w:rFonts w:ascii="Times New Roman" w:hAnsi="Times New Roman" w:cs="Times New Roman"/>
          <w:i/>
          <w:sz w:val="28"/>
          <w:szCs w:val="28"/>
          <w:shd w:val="clear" w:color="auto" w:fill="FFFFFF"/>
        </w:rPr>
        <w:t>прим.):</w:t>
      </w:r>
      <w:r>
        <w:rPr>
          <w:rFonts w:ascii="Times New Roman" w:hAnsi="Times New Roman" w:cs="Times New Roman"/>
          <w:sz w:val="28"/>
          <w:szCs w:val="28"/>
          <w:shd w:val="clear" w:color="auto" w:fill="FFFFFF"/>
        </w:rPr>
        <w:t xml:space="preserve"> они делали SWOT анализ, исследовательские этапы, выделяли ключевые символы, которые там есть. Они показывали, как стандартные ценности можно адаптировать для молодежи. Например, полярная ночь - темный день, поэтому ночью там можно больше развлекаться.</w:t>
      </w:r>
      <w:r>
        <w:rPr>
          <w:rStyle w:val="apple-converted-space"/>
          <w:rFonts w:ascii="Times New Roman" w:hAnsi="Times New Roman" w:cs="Times New Roman"/>
          <w:sz w:val="28"/>
          <w:szCs w:val="28"/>
          <w:shd w:val="clear" w:color="auto" w:fill="FFFFFF"/>
        </w:rPr>
        <w:t> </w:t>
      </w:r>
    </w:p>
    <w:p w14:paraId="2041E098" w14:textId="77777777" w:rsidR="003C6792" w:rsidRDefault="003C6792" w:rsidP="003C6792">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11. Какие рекомендации вы можете дать по созданию коммуникационной стратегии Кольского полуострова?</w:t>
      </w:r>
    </w:p>
    <w:p w14:paraId="1A51DBBF" w14:textId="77777777" w:rsidR="003C6792" w:rsidRDefault="003C6792" w:rsidP="003C6792">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Не знаю, насколько это именно подходит именно к Кольскому полуострову, я бы применила это к любому территориальному субъекту, особенно на территории России.</w:t>
      </w:r>
    </w:p>
    <w:p w14:paraId="5167EE86" w14:textId="77777777" w:rsidR="003C6792" w:rsidRDefault="003C6792" w:rsidP="003C6792">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 формировании стратегий, их разработке и реализации, во-первых, важно, чтобы было общественно-государственное партнерство. Потому что, если общество или государство против, или не заинтересованно, очень тяжело что-то делать. Поэтому должна быть административная поддержка и желание жителей. Во-вторых, все заинтересованные стороны должны быть вовлечены на разных этапах принятия решений.</w:t>
      </w:r>
    </w:p>
    <w:p w14:paraId="1B36771A" w14:textId="77777777" w:rsidR="003C6792" w:rsidRDefault="003C6792" w:rsidP="003C6792">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Затем, очень важно, чтобы было уделено внимание к основным потребностям как жителей, так и ключевых групп общественности. Потому что иногда концентрируется только на туристах или только на инвесторах, забывают о том, что тут живут люди, а для них это может быть не так удобно. Туристы приехали и уехали, а люди тут остались. Нужно, чтобы они тоже тут оставались и продолжали развивать свой регион. Поэтому, на всех этапах развития все должно соотноситься с интересами и одних, и других сторон. Жителям нужно объяснить, для чего делаются те или иные нововведения: показать какие-то инфраструктурные объекты, которые создаются для туристов. Рассказать им, что они тоже ими могут потом пользоваться, когда событие закончится. Переделать эти объекты под какие-то креативные и спортивные пространства.</w:t>
      </w:r>
    </w:p>
    <w:p w14:paraId="1383F3EB" w14:textId="77777777" w:rsidR="003C6792" w:rsidRDefault="003C6792" w:rsidP="003C6792">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Затем, обязательно должна быть опора на ключевые ценности территории, которые поддерживают все, кто там живет, все кто заинтересован в развитии данной территории. </w:t>
      </w:r>
    </w:p>
    <w:p w14:paraId="4452F712" w14:textId="35C1FF09" w:rsidR="003C6792" w:rsidRDefault="003C6792" w:rsidP="003C6792">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Безусловно нужно использовать современные каналы коммуникации. Потому что, если ты заходишь на сайт территории, а там новости обновляются раз в неделю, нет никаких ссылок, карта какая-то непонятная, нельзя забронировать онлайн гостиницу, выбрать себе место, где пообедать - </w:t>
      </w:r>
      <w:r>
        <w:rPr>
          <w:rFonts w:ascii="Times New Roman" w:hAnsi="Times New Roman" w:cs="Times New Roman"/>
          <w:sz w:val="28"/>
          <w:szCs w:val="28"/>
          <w:shd w:val="clear" w:color="auto" w:fill="FFFFFF"/>
        </w:rPr>
        <w:lastRenderedPageBreak/>
        <w:t>это очень сильно затрудняет коммуникацию с городом. Люди должны понимать, куда им пойти, где им остановиться, какие достопримечательности посмотреть. Также, должны быть хорошие инструменты коммуникации с различными группами общественности. Потому что, даже у туристов разные интересы: кто-то едет ради природы, кто-то ради музеев. И все это они должны быстро найти и понять, что им нужно за два-три клика.</w:t>
      </w:r>
    </w:p>
    <w:p w14:paraId="6E61C8D8" w14:textId="77777777" w:rsidR="003C6792" w:rsidRDefault="003C679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14:paraId="0046C361" w14:textId="12D4DF94" w:rsidR="003C6792" w:rsidRPr="003C6792" w:rsidRDefault="003C6792" w:rsidP="003C6792">
      <w:pPr>
        <w:spacing w:line="360" w:lineRule="auto"/>
        <w:ind w:firstLine="708"/>
        <w:jc w:val="center"/>
        <w:rPr>
          <w:rFonts w:ascii="Times New Roman" w:hAnsi="Times New Roman" w:cs="Times New Roman"/>
          <w:b/>
          <w:sz w:val="28"/>
          <w:szCs w:val="28"/>
          <w:shd w:val="clear" w:color="auto" w:fill="FFFFFF"/>
        </w:rPr>
      </w:pPr>
      <w:r w:rsidRPr="003C6792">
        <w:rPr>
          <w:rFonts w:ascii="Times New Roman" w:hAnsi="Times New Roman" w:cs="Times New Roman"/>
          <w:b/>
          <w:sz w:val="28"/>
          <w:szCs w:val="28"/>
          <w:shd w:val="clear" w:color="auto" w:fill="FFFFFF"/>
        </w:rPr>
        <w:lastRenderedPageBreak/>
        <w:t>ПРИЛОЖЕНИЕ 4</w:t>
      </w:r>
    </w:p>
    <w:p w14:paraId="7A027DFE" w14:textId="56CD0179" w:rsidR="003C6792" w:rsidRPr="003C6792" w:rsidRDefault="003C6792" w:rsidP="003C6792">
      <w:pPr>
        <w:spacing w:line="360" w:lineRule="auto"/>
        <w:ind w:firstLine="708"/>
        <w:jc w:val="center"/>
        <w:rPr>
          <w:rFonts w:ascii="Times New Roman" w:hAnsi="Times New Roman" w:cs="Times New Roman"/>
          <w:b/>
          <w:sz w:val="28"/>
        </w:rPr>
      </w:pPr>
      <w:r w:rsidRPr="003C6792">
        <w:rPr>
          <w:rFonts w:ascii="Times New Roman" w:hAnsi="Times New Roman" w:cs="Times New Roman"/>
          <w:b/>
          <w:sz w:val="28"/>
        </w:rPr>
        <w:t>Структурированные результаты экспертного интервью</w:t>
      </w:r>
    </w:p>
    <w:tbl>
      <w:tblPr>
        <w:tblStyle w:val="ad"/>
        <w:tblW w:w="0" w:type="auto"/>
        <w:tblLook w:val="04A0" w:firstRow="1" w:lastRow="0" w:firstColumn="1" w:lastColumn="0" w:noHBand="0" w:noVBand="1"/>
      </w:tblPr>
      <w:tblGrid>
        <w:gridCol w:w="2677"/>
        <w:gridCol w:w="3414"/>
        <w:gridCol w:w="3254"/>
      </w:tblGrid>
      <w:tr w:rsidR="003C6792" w14:paraId="27D51C23" w14:textId="77777777" w:rsidTr="00193E1D">
        <w:tc>
          <w:tcPr>
            <w:tcW w:w="2677" w:type="dxa"/>
            <w:vMerge w:val="restart"/>
            <w:tcBorders>
              <w:top w:val="single" w:sz="4" w:space="0" w:color="auto"/>
              <w:left w:val="single" w:sz="4" w:space="0" w:color="auto"/>
              <w:bottom w:val="single" w:sz="4" w:space="0" w:color="auto"/>
              <w:right w:val="single" w:sz="4" w:space="0" w:color="auto"/>
            </w:tcBorders>
          </w:tcPr>
          <w:p w14:paraId="4CA87056" w14:textId="77777777" w:rsidR="003C6792" w:rsidRDefault="003C6792" w:rsidP="00193E1D">
            <w:pPr>
              <w:jc w:val="center"/>
              <w:rPr>
                <w:rFonts w:ascii="Times New Roman" w:hAnsi="Times New Roman" w:cs="Times New Roman"/>
                <w:b/>
                <w:sz w:val="24"/>
                <w:szCs w:val="24"/>
              </w:rPr>
            </w:pPr>
          </w:p>
          <w:p w14:paraId="74EA5ED8" w14:textId="77777777" w:rsidR="003C6792" w:rsidRDefault="003C6792" w:rsidP="00193E1D">
            <w:pPr>
              <w:jc w:val="center"/>
              <w:rPr>
                <w:rFonts w:ascii="Times New Roman" w:hAnsi="Times New Roman" w:cs="Times New Roman"/>
                <w:b/>
                <w:sz w:val="24"/>
                <w:szCs w:val="24"/>
              </w:rPr>
            </w:pPr>
            <w:r>
              <w:rPr>
                <w:rFonts w:ascii="Times New Roman" w:hAnsi="Times New Roman" w:cs="Times New Roman"/>
                <w:b/>
                <w:sz w:val="24"/>
                <w:szCs w:val="24"/>
              </w:rPr>
              <w:t>Вопросы</w:t>
            </w:r>
          </w:p>
        </w:tc>
        <w:tc>
          <w:tcPr>
            <w:tcW w:w="6668" w:type="dxa"/>
            <w:gridSpan w:val="2"/>
            <w:tcBorders>
              <w:top w:val="single" w:sz="4" w:space="0" w:color="auto"/>
              <w:left w:val="single" w:sz="4" w:space="0" w:color="auto"/>
              <w:bottom w:val="single" w:sz="4" w:space="0" w:color="auto"/>
              <w:right w:val="single" w:sz="4" w:space="0" w:color="auto"/>
            </w:tcBorders>
            <w:hideMark/>
          </w:tcPr>
          <w:p w14:paraId="5E4568DF" w14:textId="77777777" w:rsidR="003C6792" w:rsidRDefault="003C6792" w:rsidP="00193E1D">
            <w:pPr>
              <w:tabs>
                <w:tab w:val="left" w:pos="945"/>
              </w:tabs>
              <w:jc w:val="center"/>
              <w:rPr>
                <w:rFonts w:ascii="Times New Roman" w:hAnsi="Times New Roman" w:cs="Times New Roman"/>
                <w:b/>
                <w:sz w:val="24"/>
                <w:szCs w:val="24"/>
              </w:rPr>
            </w:pPr>
            <w:r>
              <w:rPr>
                <w:rFonts w:ascii="Times New Roman" w:hAnsi="Times New Roman" w:cs="Times New Roman"/>
                <w:b/>
                <w:sz w:val="24"/>
                <w:szCs w:val="24"/>
              </w:rPr>
              <w:t>Цитаты эксперта</w:t>
            </w:r>
          </w:p>
        </w:tc>
      </w:tr>
      <w:tr w:rsidR="003C6792" w14:paraId="1DDB21F4" w14:textId="77777777" w:rsidTr="00193E1D">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A53E7C" w14:textId="77777777" w:rsidR="003C6792" w:rsidRDefault="003C6792" w:rsidP="00193E1D">
            <w:pPr>
              <w:rPr>
                <w:rFonts w:ascii="Times New Roman" w:hAnsi="Times New Roman" w:cs="Times New Roman"/>
                <w:b/>
                <w:sz w:val="24"/>
                <w:szCs w:val="24"/>
              </w:rPr>
            </w:pPr>
          </w:p>
        </w:tc>
        <w:tc>
          <w:tcPr>
            <w:tcW w:w="3414" w:type="dxa"/>
            <w:tcBorders>
              <w:top w:val="single" w:sz="4" w:space="0" w:color="auto"/>
              <w:left w:val="single" w:sz="4" w:space="0" w:color="auto"/>
              <w:bottom w:val="single" w:sz="4" w:space="0" w:color="auto"/>
              <w:right w:val="single" w:sz="4" w:space="0" w:color="auto"/>
            </w:tcBorders>
            <w:hideMark/>
          </w:tcPr>
          <w:p w14:paraId="1F5AF7BC" w14:textId="77777777" w:rsidR="003C6792" w:rsidRDefault="003C6792" w:rsidP="00193E1D">
            <w:pPr>
              <w:jc w:val="center"/>
              <w:rPr>
                <w:rFonts w:ascii="Times New Roman" w:hAnsi="Times New Roman" w:cs="Times New Roman"/>
                <w:b/>
                <w:sz w:val="24"/>
                <w:szCs w:val="24"/>
              </w:rPr>
            </w:pPr>
            <w:r>
              <w:rPr>
                <w:rFonts w:ascii="Times New Roman" w:hAnsi="Times New Roman" w:cs="Times New Roman"/>
                <w:b/>
                <w:sz w:val="24"/>
                <w:szCs w:val="24"/>
              </w:rPr>
              <w:t>Василий Дубейковский</w:t>
            </w:r>
          </w:p>
        </w:tc>
        <w:tc>
          <w:tcPr>
            <w:tcW w:w="3254" w:type="dxa"/>
            <w:tcBorders>
              <w:top w:val="single" w:sz="4" w:space="0" w:color="auto"/>
              <w:left w:val="single" w:sz="4" w:space="0" w:color="auto"/>
              <w:bottom w:val="single" w:sz="4" w:space="0" w:color="auto"/>
              <w:right w:val="single" w:sz="4" w:space="0" w:color="auto"/>
            </w:tcBorders>
            <w:hideMark/>
          </w:tcPr>
          <w:p w14:paraId="7FDEB538" w14:textId="77777777" w:rsidR="003C6792" w:rsidRDefault="003C6792" w:rsidP="00193E1D">
            <w:pPr>
              <w:jc w:val="center"/>
              <w:rPr>
                <w:rFonts w:ascii="Times New Roman" w:hAnsi="Times New Roman" w:cs="Times New Roman"/>
                <w:b/>
                <w:sz w:val="24"/>
                <w:szCs w:val="24"/>
              </w:rPr>
            </w:pPr>
            <w:r>
              <w:rPr>
                <w:rFonts w:ascii="Times New Roman" w:hAnsi="Times New Roman" w:cs="Times New Roman"/>
                <w:b/>
                <w:sz w:val="24"/>
                <w:szCs w:val="24"/>
              </w:rPr>
              <w:t xml:space="preserve">Юлия </w:t>
            </w:r>
            <w:proofErr w:type="spellStart"/>
            <w:r>
              <w:rPr>
                <w:rFonts w:ascii="Times New Roman" w:hAnsi="Times New Roman" w:cs="Times New Roman"/>
                <w:b/>
                <w:sz w:val="24"/>
                <w:szCs w:val="24"/>
              </w:rPr>
              <w:t>Таранова</w:t>
            </w:r>
            <w:proofErr w:type="spellEnd"/>
          </w:p>
        </w:tc>
      </w:tr>
      <w:tr w:rsidR="003C6792" w14:paraId="0902F83B" w14:textId="77777777" w:rsidTr="00193E1D">
        <w:tc>
          <w:tcPr>
            <w:tcW w:w="2677" w:type="dxa"/>
            <w:tcBorders>
              <w:top w:val="single" w:sz="4" w:space="0" w:color="auto"/>
              <w:left w:val="single" w:sz="4" w:space="0" w:color="auto"/>
              <w:bottom w:val="single" w:sz="4" w:space="0" w:color="auto"/>
              <w:right w:val="single" w:sz="4" w:space="0" w:color="auto"/>
            </w:tcBorders>
            <w:hideMark/>
          </w:tcPr>
          <w:p w14:paraId="7AB243CF" w14:textId="77777777" w:rsidR="003C6792" w:rsidRDefault="003C6792" w:rsidP="00193E1D">
            <w:pPr>
              <w:jc w:val="both"/>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 xml:space="preserve">Существует ли в России </w:t>
            </w:r>
            <w:proofErr w:type="spellStart"/>
            <w:r>
              <w:rPr>
                <w:rFonts w:ascii="Times New Roman" w:hAnsi="Times New Roman" w:cs="Times New Roman"/>
                <w:sz w:val="24"/>
                <w:szCs w:val="24"/>
              </w:rPr>
              <w:t>брендинг</w:t>
            </w:r>
            <w:proofErr w:type="spellEnd"/>
            <w:r>
              <w:rPr>
                <w:rFonts w:ascii="Times New Roman" w:hAnsi="Times New Roman" w:cs="Times New Roman"/>
                <w:sz w:val="24"/>
                <w:szCs w:val="24"/>
              </w:rPr>
              <w:t xml:space="preserve"> территорий? Если да, то какие самые запоминающиеся бренды регионов Вы могли бы перечислить?</w:t>
            </w:r>
          </w:p>
        </w:tc>
        <w:tc>
          <w:tcPr>
            <w:tcW w:w="3414" w:type="dxa"/>
            <w:tcBorders>
              <w:top w:val="single" w:sz="4" w:space="0" w:color="auto"/>
              <w:left w:val="single" w:sz="4" w:space="0" w:color="auto"/>
              <w:bottom w:val="single" w:sz="4" w:space="0" w:color="auto"/>
              <w:right w:val="single" w:sz="4" w:space="0" w:color="auto"/>
            </w:tcBorders>
            <w:hideMark/>
          </w:tcPr>
          <w:p w14:paraId="23E068EB"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4"/>
              </w:rPr>
              <w:t>Да, существует. Добрянка, Урюпинск, Стерлитамак, Саров</w:t>
            </w:r>
          </w:p>
        </w:tc>
        <w:tc>
          <w:tcPr>
            <w:tcW w:w="3254" w:type="dxa"/>
            <w:tcBorders>
              <w:top w:val="single" w:sz="4" w:space="0" w:color="auto"/>
              <w:left w:val="single" w:sz="4" w:space="0" w:color="auto"/>
              <w:bottom w:val="single" w:sz="4" w:space="0" w:color="auto"/>
              <w:right w:val="single" w:sz="4" w:space="0" w:color="auto"/>
            </w:tcBorders>
            <w:hideMark/>
          </w:tcPr>
          <w:p w14:paraId="7325B7A4"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4"/>
              </w:rPr>
              <w:t>Да, существует. Великий Устюг, Мышкин, Пермь, Петербург, Добрянка, Костомукша, Урюпинск</w:t>
            </w:r>
          </w:p>
        </w:tc>
      </w:tr>
      <w:tr w:rsidR="003C6792" w14:paraId="6F413E64" w14:textId="77777777" w:rsidTr="00193E1D">
        <w:tc>
          <w:tcPr>
            <w:tcW w:w="2677" w:type="dxa"/>
            <w:tcBorders>
              <w:top w:val="single" w:sz="4" w:space="0" w:color="auto"/>
              <w:left w:val="single" w:sz="4" w:space="0" w:color="auto"/>
              <w:bottom w:val="single" w:sz="4" w:space="0" w:color="auto"/>
              <w:right w:val="single" w:sz="4" w:space="0" w:color="auto"/>
            </w:tcBorders>
            <w:hideMark/>
          </w:tcPr>
          <w:p w14:paraId="51F9A767" w14:textId="77777777" w:rsidR="003C6792" w:rsidRDefault="003C6792" w:rsidP="00193E1D">
            <w:pPr>
              <w:jc w:val="both"/>
              <w:rPr>
                <w:rFonts w:ascii="Times New Roman" w:hAnsi="Times New Roman" w:cs="Times New Roman"/>
                <w:b/>
                <w:sz w:val="24"/>
                <w:szCs w:val="24"/>
              </w:rPr>
            </w:pPr>
            <w:r>
              <w:rPr>
                <w:rFonts w:ascii="Times New Roman" w:hAnsi="Times New Roman" w:cs="Times New Roman"/>
                <w:b/>
                <w:sz w:val="24"/>
                <w:szCs w:val="24"/>
              </w:rPr>
              <w:t xml:space="preserve">2. </w:t>
            </w:r>
            <w:r>
              <w:rPr>
                <w:rFonts w:ascii="Times New Roman" w:hAnsi="Times New Roman" w:cs="Times New Roman"/>
                <w:sz w:val="24"/>
                <w:szCs w:val="24"/>
              </w:rPr>
              <w:t>Расскажите о перспективах развития территорий, которые обладают брендом. Какие плюсы и минусы Вы можете выделить в этих территориях?</w:t>
            </w:r>
          </w:p>
        </w:tc>
        <w:tc>
          <w:tcPr>
            <w:tcW w:w="3414" w:type="dxa"/>
            <w:tcBorders>
              <w:top w:val="single" w:sz="4" w:space="0" w:color="auto"/>
              <w:left w:val="single" w:sz="4" w:space="0" w:color="auto"/>
              <w:bottom w:val="single" w:sz="4" w:space="0" w:color="auto"/>
              <w:right w:val="single" w:sz="4" w:space="0" w:color="auto"/>
            </w:tcBorders>
            <w:hideMark/>
          </w:tcPr>
          <w:p w14:paraId="71980E8E"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8"/>
                <w:shd w:val="clear" w:color="auto" w:fill="FFFFFF"/>
              </w:rPr>
              <w:t>Бренд – это коммуникационный инструмент, который поможет решить задачи увеличения туристического  потока, привлечения инвесторов и проблему оттока населения.</w:t>
            </w:r>
          </w:p>
        </w:tc>
        <w:tc>
          <w:tcPr>
            <w:tcW w:w="3254" w:type="dxa"/>
            <w:tcBorders>
              <w:top w:val="single" w:sz="4" w:space="0" w:color="auto"/>
              <w:left w:val="single" w:sz="4" w:space="0" w:color="auto"/>
              <w:bottom w:val="single" w:sz="4" w:space="0" w:color="auto"/>
              <w:right w:val="single" w:sz="4" w:space="0" w:color="auto"/>
            </w:tcBorders>
            <w:hideMark/>
          </w:tcPr>
          <w:p w14:paraId="71734C41" w14:textId="77777777" w:rsidR="003C6792" w:rsidRDefault="003C6792" w:rsidP="00193E1D">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У каждой территории есть свои плюсы и минусы. С помощью бренда возможно транслировать плюсы территории, а также трансформировать минусы.</w:t>
            </w:r>
          </w:p>
        </w:tc>
      </w:tr>
      <w:tr w:rsidR="003C6792" w14:paraId="72108A5D" w14:textId="77777777" w:rsidTr="00193E1D">
        <w:tc>
          <w:tcPr>
            <w:tcW w:w="2677" w:type="dxa"/>
            <w:tcBorders>
              <w:top w:val="single" w:sz="4" w:space="0" w:color="auto"/>
              <w:left w:val="single" w:sz="4" w:space="0" w:color="auto"/>
              <w:bottom w:val="single" w:sz="4" w:space="0" w:color="auto"/>
              <w:right w:val="single" w:sz="4" w:space="0" w:color="auto"/>
            </w:tcBorders>
            <w:hideMark/>
          </w:tcPr>
          <w:p w14:paraId="35036802" w14:textId="77777777" w:rsidR="003C6792" w:rsidRDefault="003C6792" w:rsidP="00193E1D">
            <w:pPr>
              <w:jc w:val="both"/>
              <w:rPr>
                <w:rFonts w:ascii="Times New Roman" w:hAnsi="Times New Roman" w:cs="Times New Roman"/>
                <w:b/>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 xml:space="preserve">Какие глобальные и локальные тенденции в сфере территориального </w:t>
            </w:r>
            <w:proofErr w:type="spellStart"/>
            <w:r>
              <w:rPr>
                <w:rFonts w:ascii="Times New Roman" w:hAnsi="Times New Roman" w:cs="Times New Roman"/>
                <w:sz w:val="24"/>
                <w:szCs w:val="24"/>
              </w:rPr>
              <w:t>брендинга</w:t>
            </w:r>
            <w:proofErr w:type="spellEnd"/>
            <w:r>
              <w:rPr>
                <w:rFonts w:ascii="Times New Roman" w:hAnsi="Times New Roman" w:cs="Times New Roman"/>
                <w:sz w:val="24"/>
                <w:szCs w:val="24"/>
              </w:rPr>
              <w:t xml:space="preserve"> Вы можете выделить?</w:t>
            </w:r>
          </w:p>
        </w:tc>
        <w:tc>
          <w:tcPr>
            <w:tcW w:w="3414" w:type="dxa"/>
            <w:tcBorders>
              <w:top w:val="single" w:sz="4" w:space="0" w:color="auto"/>
              <w:left w:val="single" w:sz="4" w:space="0" w:color="auto"/>
              <w:bottom w:val="single" w:sz="4" w:space="0" w:color="auto"/>
              <w:right w:val="single" w:sz="4" w:space="0" w:color="auto"/>
            </w:tcBorders>
            <w:hideMark/>
          </w:tcPr>
          <w:p w14:paraId="5EB9DAEF"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4"/>
              </w:rPr>
              <w:t xml:space="preserve">Главный локальный тренд – </w:t>
            </w:r>
            <w:proofErr w:type="spellStart"/>
            <w:r>
              <w:rPr>
                <w:rFonts w:ascii="Times New Roman" w:hAnsi="Times New Roman" w:cs="Times New Roman"/>
                <w:sz w:val="24"/>
                <w:szCs w:val="24"/>
              </w:rPr>
              <w:t>брендинг</w:t>
            </w:r>
            <w:proofErr w:type="spellEnd"/>
            <w:r>
              <w:rPr>
                <w:rFonts w:ascii="Times New Roman" w:hAnsi="Times New Roman" w:cs="Times New Roman"/>
                <w:sz w:val="24"/>
                <w:szCs w:val="24"/>
              </w:rPr>
              <w:t xml:space="preserve"> малых и средних городов.</w:t>
            </w:r>
          </w:p>
        </w:tc>
        <w:tc>
          <w:tcPr>
            <w:tcW w:w="3254" w:type="dxa"/>
            <w:tcBorders>
              <w:top w:val="single" w:sz="4" w:space="0" w:color="auto"/>
              <w:left w:val="single" w:sz="4" w:space="0" w:color="auto"/>
              <w:bottom w:val="single" w:sz="4" w:space="0" w:color="auto"/>
              <w:right w:val="single" w:sz="4" w:space="0" w:color="auto"/>
            </w:tcBorders>
            <w:hideMark/>
          </w:tcPr>
          <w:p w14:paraId="1B10E43C"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4"/>
              </w:rPr>
              <w:t xml:space="preserve">Рост количества </w:t>
            </w:r>
            <w:proofErr w:type="spellStart"/>
            <w:r>
              <w:rPr>
                <w:rFonts w:ascii="Times New Roman" w:hAnsi="Times New Roman" w:cs="Times New Roman"/>
                <w:sz w:val="24"/>
                <w:szCs w:val="24"/>
              </w:rPr>
              <w:t>стейкхолдеров</w:t>
            </w:r>
            <w:proofErr w:type="spellEnd"/>
            <w:r>
              <w:rPr>
                <w:rFonts w:ascii="Times New Roman" w:hAnsi="Times New Roman" w:cs="Times New Roman"/>
                <w:sz w:val="24"/>
                <w:szCs w:val="24"/>
              </w:rPr>
              <w:t xml:space="preserve"> и одновременно рост количества трансляторов смыслов, вовлечение </w:t>
            </w:r>
            <w:proofErr w:type="spellStart"/>
            <w:r>
              <w:rPr>
                <w:rFonts w:ascii="Times New Roman" w:hAnsi="Times New Roman" w:cs="Times New Roman"/>
                <w:sz w:val="24"/>
                <w:szCs w:val="24"/>
              </w:rPr>
              <w:t>стейкхолдеров</w:t>
            </w:r>
            <w:proofErr w:type="spellEnd"/>
            <w:r>
              <w:rPr>
                <w:rFonts w:ascii="Times New Roman" w:hAnsi="Times New Roman" w:cs="Times New Roman"/>
                <w:sz w:val="24"/>
                <w:szCs w:val="24"/>
              </w:rPr>
              <w:t xml:space="preserve"> в процесс построения бренда, </w:t>
            </w:r>
            <w:proofErr w:type="spellStart"/>
            <w:r>
              <w:rPr>
                <w:rFonts w:ascii="Times New Roman" w:hAnsi="Times New Roman" w:cs="Times New Roman"/>
                <w:sz w:val="24"/>
                <w:szCs w:val="24"/>
              </w:rPr>
              <w:t>сторителлинг</w:t>
            </w:r>
            <w:proofErr w:type="spellEnd"/>
            <w:r>
              <w:rPr>
                <w:rFonts w:ascii="Times New Roman" w:hAnsi="Times New Roman" w:cs="Times New Roman"/>
                <w:sz w:val="24"/>
                <w:szCs w:val="24"/>
              </w:rPr>
              <w:t xml:space="preserve">, онлайн-технологии, экологическая тема, </w:t>
            </w:r>
            <w:proofErr w:type="spellStart"/>
            <w:r>
              <w:rPr>
                <w:rFonts w:ascii="Times New Roman" w:hAnsi="Times New Roman" w:cs="Times New Roman"/>
                <w:sz w:val="24"/>
                <w:szCs w:val="24"/>
              </w:rPr>
              <w:t>гастротуризм</w:t>
            </w:r>
            <w:proofErr w:type="spellEnd"/>
          </w:p>
        </w:tc>
      </w:tr>
      <w:tr w:rsidR="003C6792" w14:paraId="60792F97" w14:textId="77777777" w:rsidTr="00193E1D">
        <w:tc>
          <w:tcPr>
            <w:tcW w:w="2677" w:type="dxa"/>
            <w:tcBorders>
              <w:top w:val="single" w:sz="4" w:space="0" w:color="auto"/>
              <w:left w:val="single" w:sz="4" w:space="0" w:color="auto"/>
              <w:bottom w:val="single" w:sz="4" w:space="0" w:color="auto"/>
              <w:right w:val="single" w:sz="4" w:space="0" w:color="auto"/>
            </w:tcBorders>
            <w:hideMark/>
          </w:tcPr>
          <w:p w14:paraId="7F99174E" w14:textId="77777777" w:rsidR="003C6792" w:rsidRDefault="003C6792" w:rsidP="00193E1D">
            <w:pPr>
              <w:jc w:val="both"/>
              <w:rPr>
                <w:rFonts w:ascii="Times New Roman" w:hAnsi="Times New Roman" w:cs="Times New Roman"/>
                <w:b/>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Как, по Вашему мнению, можно отличить бренд территории от «не бренда»?</w:t>
            </w:r>
          </w:p>
        </w:tc>
        <w:tc>
          <w:tcPr>
            <w:tcW w:w="3414" w:type="dxa"/>
            <w:tcBorders>
              <w:top w:val="single" w:sz="4" w:space="0" w:color="auto"/>
              <w:left w:val="single" w:sz="4" w:space="0" w:color="auto"/>
              <w:bottom w:val="single" w:sz="4" w:space="0" w:color="auto"/>
              <w:right w:val="single" w:sz="4" w:space="0" w:color="auto"/>
            </w:tcBorders>
            <w:hideMark/>
          </w:tcPr>
          <w:p w14:paraId="2F1FFF8D"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8"/>
                <w:shd w:val="clear" w:color="auto" w:fill="FFFFFF"/>
              </w:rPr>
              <w:t>Бренд территории должен оцениваться. Сколько жителей о нём знает, и какой процент относится лояльно. Если больше пятидесяти процентов людей относится нелояльно, значит, это плохой бренд или не бренд вовсе.</w:t>
            </w:r>
          </w:p>
        </w:tc>
        <w:tc>
          <w:tcPr>
            <w:tcW w:w="3254" w:type="dxa"/>
            <w:tcBorders>
              <w:top w:val="single" w:sz="4" w:space="0" w:color="auto"/>
              <w:left w:val="single" w:sz="4" w:space="0" w:color="auto"/>
              <w:bottom w:val="single" w:sz="4" w:space="0" w:color="auto"/>
              <w:right w:val="single" w:sz="4" w:space="0" w:color="auto"/>
            </w:tcBorders>
            <w:hideMark/>
          </w:tcPr>
          <w:p w14:paraId="799B9392" w14:textId="77777777" w:rsidR="003C6792" w:rsidRDefault="003C6792" w:rsidP="00193E1D">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При упоминании территории должен возникать какой-то ассоциативный ряд, возникать ключевые моменты, связанные с территорией – это все признаки наличия бренда.</w:t>
            </w:r>
          </w:p>
        </w:tc>
      </w:tr>
      <w:tr w:rsidR="003C6792" w14:paraId="280D1353" w14:textId="77777777" w:rsidTr="00193E1D">
        <w:tc>
          <w:tcPr>
            <w:tcW w:w="2677" w:type="dxa"/>
            <w:tcBorders>
              <w:top w:val="single" w:sz="4" w:space="0" w:color="auto"/>
              <w:left w:val="single" w:sz="4" w:space="0" w:color="auto"/>
              <w:bottom w:val="single" w:sz="4" w:space="0" w:color="auto"/>
              <w:right w:val="single" w:sz="4" w:space="0" w:color="auto"/>
            </w:tcBorders>
            <w:hideMark/>
          </w:tcPr>
          <w:p w14:paraId="24238EE5" w14:textId="77777777" w:rsidR="003C6792" w:rsidRDefault="003C6792" w:rsidP="00193E1D">
            <w:pPr>
              <w:jc w:val="both"/>
              <w:rPr>
                <w:rFonts w:ascii="Times New Roman" w:hAnsi="Times New Roman" w:cs="Times New Roman"/>
                <w:sz w:val="24"/>
                <w:szCs w:val="24"/>
              </w:rPr>
            </w:pPr>
            <w:r>
              <w:rPr>
                <w:rFonts w:ascii="Times New Roman" w:hAnsi="Times New Roman" w:cs="Times New Roman"/>
                <w:b/>
                <w:sz w:val="24"/>
                <w:szCs w:val="24"/>
              </w:rPr>
              <w:t xml:space="preserve">5. </w:t>
            </w:r>
            <w:r>
              <w:rPr>
                <w:rFonts w:ascii="Times New Roman" w:hAnsi="Times New Roman" w:cs="Times New Roman"/>
                <w:sz w:val="24"/>
                <w:szCs w:val="24"/>
              </w:rPr>
              <w:t xml:space="preserve">Существует ли конкуренция на рынке </w:t>
            </w:r>
            <w:proofErr w:type="spellStart"/>
            <w:r>
              <w:rPr>
                <w:rFonts w:ascii="Times New Roman" w:hAnsi="Times New Roman" w:cs="Times New Roman"/>
                <w:sz w:val="24"/>
                <w:szCs w:val="24"/>
              </w:rPr>
              <w:t>брендинга</w:t>
            </w:r>
            <w:proofErr w:type="spellEnd"/>
            <w:r>
              <w:rPr>
                <w:rFonts w:ascii="Times New Roman" w:hAnsi="Times New Roman" w:cs="Times New Roman"/>
                <w:sz w:val="24"/>
                <w:szCs w:val="24"/>
              </w:rPr>
              <w:t xml:space="preserve"> территорий?</w:t>
            </w:r>
          </w:p>
        </w:tc>
        <w:tc>
          <w:tcPr>
            <w:tcW w:w="3414" w:type="dxa"/>
            <w:tcBorders>
              <w:top w:val="single" w:sz="4" w:space="0" w:color="auto"/>
              <w:left w:val="single" w:sz="4" w:space="0" w:color="auto"/>
              <w:bottom w:val="single" w:sz="4" w:space="0" w:color="auto"/>
              <w:right w:val="single" w:sz="4" w:space="0" w:color="auto"/>
            </w:tcBorders>
            <w:hideMark/>
          </w:tcPr>
          <w:p w14:paraId="032DB545"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8"/>
              </w:rPr>
              <w:t>Наша команда считает, что бренд, в первую очередь, это то, что город думает сам о себе. Поэтому, о конкуренции здесь не может быть речи.</w:t>
            </w:r>
          </w:p>
        </w:tc>
        <w:tc>
          <w:tcPr>
            <w:tcW w:w="3254" w:type="dxa"/>
            <w:tcBorders>
              <w:top w:val="single" w:sz="4" w:space="0" w:color="auto"/>
              <w:left w:val="single" w:sz="4" w:space="0" w:color="auto"/>
              <w:bottom w:val="single" w:sz="4" w:space="0" w:color="auto"/>
              <w:right w:val="single" w:sz="4" w:space="0" w:color="auto"/>
            </w:tcBorders>
            <w:hideMark/>
          </w:tcPr>
          <w:p w14:paraId="0B8FD5E3" w14:textId="77777777" w:rsidR="003C6792" w:rsidRDefault="003C6792" w:rsidP="00193E1D">
            <w:pPr>
              <w:jc w:val="both"/>
              <w:rPr>
                <w:rFonts w:ascii="Times New Roman" w:hAnsi="Times New Roman" w:cs="Times New Roman"/>
                <w:sz w:val="24"/>
                <w:szCs w:val="28"/>
              </w:rPr>
            </w:pPr>
            <w:r>
              <w:rPr>
                <w:rFonts w:ascii="Times New Roman" w:hAnsi="Times New Roman" w:cs="Times New Roman"/>
                <w:sz w:val="24"/>
                <w:szCs w:val="28"/>
              </w:rPr>
              <w:t xml:space="preserve">Конечно, она существует. Территории конкурируют за туристов, повторные приезды туристов, инвестиции, хороших студентов, абитуриентов, за то, чтобы они оставались после того, как окончили ВУЗ. При этом, они конкурируют как с зарубежными, приграничными </w:t>
            </w:r>
            <w:r>
              <w:rPr>
                <w:rFonts w:ascii="Times New Roman" w:hAnsi="Times New Roman" w:cs="Times New Roman"/>
                <w:sz w:val="24"/>
                <w:szCs w:val="28"/>
              </w:rPr>
              <w:lastRenderedPageBreak/>
              <w:t>территориями, так и между собой тоже.</w:t>
            </w:r>
          </w:p>
        </w:tc>
      </w:tr>
      <w:tr w:rsidR="003C6792" w14:paraId="7300DB3F" w14:textId="77777777" w:rsidTr="00193E1D">
        <w:tc>
          <w:tcPr>
            <w:tcW w:w="2677" w:type="dxa"/>
            <w:tcBorders>
              <w:top w:val="single" w:sz="4" w:space="0" w:color="auto"/>
              <w:left w:val="single" w:sz="4" w:space="0" w:color="auto"/>
              <w:bottom w:val="single" w:sz="4" w:space="0" w:color="auto"/>
              <w:right w:val="single" w:sz="4" w:space="0" w:color="auto"/>
            </w:tcBorders>
            <w:hideMark/>
          </w:tcPr>
          <w:p w14:paraId="18AB27EB" w14:textId="77777777" w:rsidR="003C6792" w:rsidRDefault="003C6792" w:rsidP="00193E1D">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6. </w:t>
            </w:r>
            <w:r>
              <w:rPr>
                <w:rFonts w:ascii="Times New Roman" w:hAnsi="Times New Roman" w:cs="Times New Roman"/>
                <w:sz w:val="24"/>
                <w:szCs w:val="24"/>
              </w:rPr>
              <w:t xml:space="preserve">Как происходит процесс </w:t>
            </w:r>
            <w:proofErr w:type="spellStart"/>
            <w:r>
              <w:rPr>
                <w:rFonts w:ascii="Times New Roman" w:hAnsi="Times New Roman" w:cs="Times New Roman"/>
                <w:sz w:val="24"/>
                <w:szCs w:val="24"/>
              </w:rPr>
              <w:t>брендирования</w:t>
            </w:r>
            <w:proofErr w:type="spellEnd"/>
            <w:r>
              <w:rPr>
                <w:rFonts w:ascii="Times New Roman" w:hAnsi="Times New Roman" w:cs="Times New Roman"/>
                <w:sz w:val="24"/>
                <w:szCs w:val="24"/>
              </w:rPr>
              <w:t xml:space="preserve"> территории с нуля?</w:t>
            </w:r>
          </w:p>
        </w:tc>
        <w:tc>
          <w:tcPr>
            <w:tcW w:w="3414" w:type="dxa"/>
            <w:tcBorders>
              <w:top w:val="single" w:sz="4" w:space="0" w:color="auto"/>
              <w:left w:val="single" w:sz="4" w:space="0" w:color="auto"/>
              <w:bottom w:val="single" w:sz="4" w:space="0" w:color="auto"/>
              <w:right w:val="single" w:sz="4" w:space="0" w:color="auto"/>
            </w:tcBorders>
            <w:hideMark/>
          </w:tcPr>
          <w:p w14:paraId="7927259E"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4"/>
              </w:rPr>
              <w:t>Наша команда выделяет несколько этапов:</w:t>
            </w:r>
          </w:p>
          <w:p w14:paraId="6DDB0C47" w14:textId="77777777" w:rsidR="003C6792" w:rsidRDefault="003C6792" w:rsidP="00193E1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1.Исследование города;</w:t>
            </w:r>
          </w:p>
          <w:p w14:paraId="0772FB5A" w14:textId="77777777" w:rsidR="003C6792" w:rsidRDefault="003C6792" w:rsidP="00193E1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2.Разработка концепции;</w:t>
            </w:r>
          </w:p>
          <w:p w14:paraId="61217366" w14:textId="77777777" w:rsidR="003C6792" w:rsidRDefault="003C6792" w:rsidP="00193E1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 Дизайн;</w:t>
            </w:r>
          </w:p>
          <w:p w14:paraId="5B5509BD"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4"/>
                <w:shd w:val="clear" w:color="auto" w:fill="FFFFFF"/>
              </w:rPr>
              <w:t>4.Управление брендом.</w:t>
            </w:r>
          </w:p>
        </w:tc>
        <w:tc>
          <w:tcPr>
            <w:tcW w:w="3254" w:type="dxa"/>
            <w:tcBorders>
              <w:top w:val="single" w:sz="4" w:space="0" w:color="auto"/>
              <w:left w:val="single" w:sz="4" w:space="0" w:color="auto"/>
              <w:bottom w:val="single" w:sz="4" w:space="0" w:color="auto"/>
              <w:right w:val="single" w:sz="4" w:space="0" w:color="auto"/>
            </w:tcBorders>
            <w:hideMark/>
          </w:tcPr>
          <w:p w14:paraId="686370E6" w14:textId="77777777" w:rsidR="003C6792" w:rsidRDefault="003C6792" w:rsidP="00193E1D">
            <w:pPr>
              <w:jc w:val="both"/>
              <w:rPr>
                <w:rFonts w:ascii="Times New Roman" w:hAnsi="Times New Roman" w:cs="Times New Roman"/>
                <w:sz w:val="24"/>
                <w:szCs w:val="28"/>
              </w:rPr>
            </w:pPr>
            <w:r>
              <w:rPr>
                <w:rFonts w:ascii="Times New Roman" w:hAnsi="Times New Roman" w:cs="Times New Roman"/>
                <w:sz w:val="24"/>
                <w:szCs w:val="28"/>
              </w:rPr>
              <w:t>У каждого города есть своя история, географическое положение, опыт, который он пережил, есть люди, которые его населяют, информация, которая поступала в СМИ, в блоги, в социальные сети – это все какие-то смыслы, которые нельзя так взять и вычеркнуть. Бренд строится на основании этих смыслов, ценностей, опыта, объективных и субъективных факторов, которые есть у территории.</w:t>
            </w:r>
          </w:p>
          <w:p w14:paraId="49EF0E35"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8"/>
              </w:rPr>
              <w:t>Начинать надо с исследовательского этапа (опросы местного населения, мониторинг, контент-анализ). У многих авторов последующие этапы разные. Здесь надо уже смотреть на то, что данной территории подходит.</w:t>
            </w:r>
          </w:p>
        </w:tc>
      </w:tr>
      <w:tr w:rsidR="003C6792" w14:paraId="489B3383" w14:textId="77777777" w:rsidTr="00193E1D">
        <w:tc>
          <w:tcPr>
            <w:tcW w:w="2677" w:type="dxa"/>
            <w:tcBorders>
              <w:top w:val="single" w:sz="4" w:space="0" w:color="auto"/>
              <w:left w:val="single" w:sz="4" w:space="0" w:color="auto"/>
              <w:bottom w:val="single" w:sz="4" w:space="0" w:color="auto"/>
              <w:right w:val="single" w:sz="4" w:space="0" w:color="auto"/>
            </w:tcBorders>
            <w:hideMark/>
          </w:tcPr>
          <w:p w14:paraId="02E7F17B" w14:textId="77777777" w:rsidR="003C6792" w:rsidRDefault="003C6792" w:rsidP="00193E1D">
            <w:pPr>
              <w:jc w:val="both"/>
              <w:rPr>
                <w:rFonts w:ascii="Times New Roman" w:hAnsi="Times New Roman" w:cs="Times New Roman"/>
                <w:b/>
                <w:sz w:val="24"/>
                <w:szCs w:val="24"/>
              </w:rPr>
            </w:pPr>
            <w:r>
              <w:rPr>
                <w:rFonts w:ascii="Times New Roman" w:hAnsi="Times New Roman" w:cs="Times New Roman"/>
                <w:b/>
                <w:sz w:val="24"/>
                <w:szCs w:val="24"/>
              </w:rPr>
              <w:t xml:space="preserve">7. </w:t>
            </w:r>
            <w:r>
              <w:rPr>
                <w:rFonts w:ascii="Times New Roman" w:hAnsi="Times New Roman" w:cs="Times New Roman"/>
                <w:sz w:val="24"/>
                <w:szCs w:val="24"/>
              </w:rPr>
              <w:t>Сколько времени нужно на создание бренда?</w:t>
            </w:r>
          </w:p>
        </w:tc>
        <w:tc>
          <w:tcPr>
            <w:tcW w:w="3414" w:type="dxa"/>
            <w:tcBorders>
              <w:top w:val="single" w:sz="4" w:space="0" w:color="auto"/>
              <w:left w:val="single" w:sz="4" w:space="0" w:color="auto"/>
              <w:bottom w:val="single" w:sz="4" w:space="0" w:color="auto"/>
              <w:right w:val="single" w:sz="4" w:space="0" w:color="auto"/>
            </w:tcBorders>
            <w:hideMark/>
          </w:tcPr>
          <w:p w14:paraId="1727BD40"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4"/>
                <w:shd w:val="clear" w:color="auto" w:fill="FFFFFF"/>
              </w:rPr>
              <w:t>Мы замеряли, что если больше четырнадцати месяцев уходит на разработку бренда и это не завершается каким-то единением, то надо начинать заново.</w:t>
            </w:r>
          </w:p>
        </w:tc>
        <w:tc>
          <w:tcPr>
            <w:tcW w:w="3254" w:type="dxa"/>
            <w:tcBorders>
              <w:top w:val="single" w:sz="4" w:space="0" w:color="auto"/>
              <w:left w:val="single" w:sz="4" w:space="0" w:color="auto"/>
              <w:bottom w:val="single" w:sz="4" w:space="0" w:color="auto"/>
              <w:right w:val="single" w:sz="4" w:space="0" w:color="auto"/>
            </w:tcBorders>
            <w:hideMark/>
          </w:tcPr>
          <w:p w14:paraId="6A93F141" w14:textId="77777777" w:rsidR="003C6792" w:rsidRDefault="003C6792" w:rsidP="00193E1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Аналитический этап – около года, внедрение бренда происходит гораздо больше.</w:t>
            </w:r>
          </w:p>
        </w:tc>
      </w:tr>
      <w:tr w:rsidR="003C6792" w14:paraId="2F70D6A5" w14:textId="77777777" w:rsidTr="00193E1D">
        <w:tc>
          <w:tcPr>
            <w:tcW w:w="2677" w:type="dxa"/>
            <w:tcBorders>
              <w:top w:val="single" w:sz="4" w:space="0" w:color="auto"/>
              <w:left w:val="single" w:sz="4" w:space="0" w:color="auto"/>
              <w:bottom w:val="single" w:sz="4" w:space="0" w:color="auto"/>
              <w:right w:val="single" w:sz="4" w:space="0" w:color="auto"/>
            </w:tcBorders>
            <w:hideMark/>
          </w:tcPr>
          <w:p w14:paraId="05140DD2" w14:textId="77777777" w:rsidR="003C6792" w:rsidRDefault="003C6792" w:rsidP="00193E1D">
            <w:pPr>
              <w:jc w:val="both"/>
              <w:rPr>
                <w:rFonts w:ascii="Times New Roman" w:hAnsi="Times New Roman" w:cs="Times New Roman"/>
                <w:sz w:val="24"/>
                <w:szCs w:val="24"/>
              </w:rPr>
            </w:pPr>
            <w:r>
              <w:rPr>
                <w:rFonts w:ascii="Times New Roman" w:hAnsi="Times New Roman" w:cs="Times New Roman"/>
                <w:b/>
                <w:sz w:val="24"/>
                <w:szCs w:val="24"/>
              </w:rPr>
              <w:t xml:space="preserve">8. </w:t>
            </w:r>
            <w:r>
              <w:rPr>
                <w:rFonts w:ascii="Times New Roman" w:hAnsi="Times New Roman" w:cs="Times New Roman"/>
                <w:sz w:val="24"/>
                <w:szCs w:val="24"/>
              </w:rPr>
              <w:t>Назовите самые главные факторы, влияющие на спрос территории среди основных групп общественности</w:t>
            </w:r>
          </w:p>
        </w:tc>
        <w:tc>
          <w:tcPr>
            <w:tcW w:w="3414" w:type="dxa"/>
            <w:tcBorders>
              <w:top w:val="single" w:sz="4" w:space="0" w:color="auto"/>
              <w:left w:val="single" w:sz="4" w:space="0" w:color="auto"/>
              <w:bottom w:val="single" w:sz="4" w:space="0" w:color="auto"/>
              <w:right w:val="single" w:sz="4" w:space="0" w:color="auto"/>
            </w:tcBorders>
            <w:hideMark/>
          </w:tcPr>
          <w:p w14:paraId="6D62F3F9"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4"/>
              </w:rPr>
              <w:t xml:space="preserve">Основная группа общественности в </w:t>
            </w:r>
            <w:proofErr w:type="spellStart"/>
            <w:r>
              <w:rPr>
                <w:rFonts w:ascii="Times New Roman" w:hAnsi="Times New Roman" w:cs="Times New Roman"/>
                <w:sz w:val="24"/>
                <w:szCs w:val="24"/>
              </w:rPr>
              <w:t>брендинге</w:t>
            </w:r>
            <w:proofErr w:type="spellEnd"/>
            <w:r>
              <w:rPr>
                <w:rFonts w:ascii="Times New Roman" w:hAnsi="Times New Roman" w:cs="Times New Roman"/>
                <w:sz w:val="24"/>
                <w:szCs w:val="24"/>
              </w:rPr>
              <w:t xml:space="preserve"> территорий – это государство. И его надо замотивировать. Ведь именно оно принимает решение о разработке бренда. Также должен быть инициатор.</w:t>
            </w:r>
          </w:p>
        </w:tc>
        <w:tc>
          <w:tcPr>
            <w:tcW w:w="3254" w:type="dxa"/>
            <w:tcBorders>
              <w:top w:val="single" w:sz="4" w:space="0" w:color="auto"/>
              <w:left w:val="single" w:sz="4" w:space="0" w:color="auto"/>
              <w:bottom w:val="single" w:sz="4" w:space="0" w:color="auto"/>
              <w:right w:val="single" w:sz="4" w:space="0" w:color="auto"/>
            </w:tcBorders>
            <w:hideMark/>
          </w:tcPr>
          <w:p w14:paraId="08368AA0"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8"/>
              </w:rPr>
              <w:t>Объективные факторы – это данность, которая есть у территории и от которой она никуда не уйдет. Это географическое положение, история, политическое положение, экономика, социальная сфера и т.д. Субъективные факторы - это как раз тот опыт, впечатления, которые транслируют, как местные жители, так и те группы общественности, которые побывали на территории.</w:t>
            </w:r>
          </w:p>
        </w:tc>
      </w:tr>
      <w:tr w:rsidR="003C6792" w14:paraId="3B27DCAD" w14:textId="77777777" w:rsidTr="00193E1D">
        <w:trPr>
          <w:trHeight w:val="1942"/>
        </w:trPr>
        <w:tc>
          <w:tcPr>
            <w:tcW w:w="2677" w:type="dxa"/>
            <w:tcBorders>
              <w:top w:val="single" w:sz="4" w:space="0" w:color="auto"/>
              <w:left w:val="single" w:sz="4" w:space="0" w:color="auto"/>
              <w:bottom w:val="single" w:sz="4" w:space="0" w:color="auto"/>
              <w:right w:val="single" w:sz="4" w:space="0" w:color="auto"/>
            </w:tcBorders>
            <w:hideMark/>
          </w:tcPr>
          <w:p w14:paraId="16E74C77" w14:textId="77777777" w:rsidR="003C6792" w:rsidRDefault="003C6792" w:rsidP="00193E1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9. </w:t>
            </w:r>
            <w:r>
              <w:rPr>
                <w:rFonts w:ascii="Times New Roman" w:hAnsi="Times New Roman" w:cs="Times New Roman"/>
                <w:sz w:val="24"/>
                <w:szCs w:val="24"/>
              </w:rPr>
              <w:t>Какие каналы продвижения территории наиболее актуальны на данный момент?</w:t>
            </w:r>
          </w:p>
        </w:tc>
        <w:tc>
          <w:tcPr>
            <w:tcW w:w="3414" w:type="dxa"/>
            <w:tcBorders>
              <w:top w:val="single" w:sz="4" w:space="0" w:color="auto"/>
              <w:left w:val="single" w:sz="4" w:space="0" w:color="auto"/>
              <w:bottom w:val="single" w:sz="4" w:space="0" w:color="auto"/>
              <w:right w:val="single" w:sz="4" w:space="0" w:color="auto"/>
            </w:tcBorders>
            <w:hideMark/>
          </w:tcPr>
          <w:p w14:paraId="426D2083"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4"/>
              </w:rPr>
              <w:t>Для одного города – необходимо делать только один бренд. Вовлекать жителей, но не делегировать им профессиональные полномочия. В ТЗ необходимо включать обучение и поддержку бренд-менеджера. Из инструментов создания бренда мы используем интервью, опросники, изучаем литературу, городскую среду, запросы в интернете.</w:t>
            </w:r>
          </w:p>
        </w:tc>
        <w:tc>
          <w:tcPr>
            <w:tcW w:w="3254" w:type="dxa"/>
            <w:tcBorders>
              <w:top w:val="single" w:sz="4" w:space="0" w:color="auto"/>
              <w:left w:val="single" w:sz="4" w:space="0" w:color="auto"/>
              <w:bottom w:val="single" w:sz="4" w:space="0" w:color="auto"/>
              <w:right w:val="single" w:sz="4" w:space="0" w:color="auto"/>
            </w:tcBorders>
            <w:hideMark/>
          </w:tcPr>
          <w:p w14:paraId="6F850CAA" w14:textId="77777777" w:rsidR="003C6792" w:rsidRDefault="003C6792" w:rsidP="00193E1D">
            <w:pPr>
              <w:jc w:val="both"/>
              <w:rPr>
                <w:rFonts w:ascii="Times New Roman" w:hAnsi="Times New Roman" w:cs="Times New Roman"/>
                <w:sz w:val="24"/>
                <w:szCs w:val="28"/>
              </w:rPr>
            </w:pPr>
            <w:r>
              <w:rPr>
                <w:rFonts w:ascii="Times New Roman" w:hAnsi="Times New Roman" w:cs="Times New Roman"/>
                <w:sz w:val="24"/>
                <w:szCs w:val="28"/>
              </w:rPr>
              <w:t xml:space="preserve">Визуальные каналы - это фотографии, видео территории, любая </w:t>
            </w:r>
            <w:proofErr w:type="spellStart"/>
            <w:r>
              <w:rPr>
                <w:rFonts w:ascii="Times New Roman" w:hAnsi="Times New Roman" w:cs="Times New Roman"/>
                <w:sz w:val="24"/>
                <w:szCs w:val="28"/>
              </w:rPr>
              <w:t>инфографика</w:t>
            </w:r>
            <w:proofErr w:type="spellEnd"/>
            <w:r>
              <w:rPr>
                <w:rFonts w:ascii="Times New Roman" w:hAnsi="Times New Roman" w:cs="Times New Roman"/>
                <w:sz w:val="24"/>
                <w:szCs w:val="28"/>
              </w:rPr>
              <w:t>, картинки, которые всплывают в поисковой выдаче.</w:t>
            </w:r>
          </w:p>
          <w:p w14:paraId="5E43D61C" w14:textId="77777777" w:rsidR="003C6792" w:rsidRDefault="003C6792" w:rsidP="00193E1D">
            <w:pPr>
              <w:jc w:val="both"/>
              <w:rPr>
                <w:rFonts w:ascii="Times New Roman" w:hAnsi="Times New Roman" w:cs="Times New Roman"/>
                <w:sz w:val="24"/>
                <w:szCs w:val="28"/>
              </w:rPr>
            </w:pPr>
            <w:r>
              <w:rPr>
                <w:rFonts w:ascii="Times New Roman" w:hAnsi="Times New Roman" w:cs="Times New Roman"/>
                <w:sz w:val="24"/>
                <w:szCs w:val="28"/>
              </w:rPr>
              <w:t>Вербальные каналы: статьи в Википедии, заметки в СМИ, в блогах, новости.</w:t>
            </w:r>
          </w:p>
          <w:p w14:paraId="6B79CFDA"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8"/>
              </w:rPr>
              <w:t>Инструменты: специальные мероприятия, блог-туры/пресс-туры, конференции, реклама, интернет-каналы (сайт, блог, паблик), туристические порталы, социальные сети.</w:t>
            </w:r>
          </w:p>
        </w:tc>
      </w:tr>
      <w:tr w:rsidR="003C6792" w14:paraId="7A2E36F4" w14:textId="77777777" w:rsidTr="00193E1D">
        <w:tc>
          <w:tcPr>
            <w:tcW w:w="2677" w:type="dxa"/>
            <w:tcBorders>
              <w:top w:val="single" w:sz="4" w:space="0" w:color="auto"/>
              <w:left w:val="single" w:sz="4" w:space="0" w:color="auto"/>
              <w:bottom w:val="single" w:sz="4" w:space="0" w:color="auto"/>
              <w:right w:val="single" w:sz="4" w:space="0" w:color="auto"/>
            </w:tcBorders>
            <w:hideMark/>
          </w:tcPr>
          <w:p w14:paraId="0349A3B4" w14:textId="77777777" w:rsidR="003C6792" w:rsidRDefault="003C6792" w:rsidP="00193E1D">
            <w:pPr>
              <w:jc w:val="both"/>
              <w:rPr>
                <w:rFonts w:ascii="Times New Roman" w:hAnsi="Times New Roman" w:cs="Times New Roman"/>
                <w:sz w:val="24"/>
                <w:szCs w:val="24"/>
              </w:rPr>
            </w:pPr>
            <w:r>
              <w:rPr>
                <w:rFonts w:ascii="Times New Roman" w:hAnsi="Times New Roman" w:cs="Times New Roman"/>
                <w:b/>
                <w:sz w:val="24"/>
                <w:szCs w:val="24"/>
              </w:rPr>
              <w:t xml:space="preserve">10. </w:t>
            </w:r>
            <w:r>
              <w:rPr>
                <w:rFonts w:ascii="Times New Roman" w:hAnsi="Times New Roman" w:cs="Times New Roman"/>
                <w:sz w:val="24"/>
                <w:szCs w:val="24"/>
              </w:rPr>
              <w:t>Какие ценности вы бы выделили для создания бренда Кольского полуострова?</w:t>
            </w:r>
          </w:p>
        </w:tc>
        <w:tc>
          <w:tcPr>
            <w:tcW w:w="3414" w:type="dxa"/>
            <w:tcBorders>
              <w:top w:val="single" w:sz="4" w:space="0" w:color="auto"/>
              <w:left w:val="single" w:sz="4" w:space="0" w:color="auto"/>
              <w:bottom w:val="single" w:sz="4" w:space="0" w:color="auto"/>
              <w:right w:val="single" w:sz="4" w:space="0" w:color="auto"/>
            </w:tcBorders>
            <w:hideMark/>
          </w:tcPr>
          <w:p w14:paraId="3B19F57A"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8"/>
                <w:shd w:val="clear" w:color="auto" w:fill="FFFFFF"/>
              </w:rPr>
              <w:t>К сожалению, я не могу оценить потенциал бренда городов Мурманской области. Потенциал бренда, связан с идентичностью города. Пока мне об идентичности городов Мурманской области мало что известно, думаю, что все впереди.</w:t>
            </w:r>
          </w:p>
        </w:tc>
        <w:tc>
          <w:tcPr>
            <w:tcW w:w="3254" w:type="dxa"/>
            <w:tcBorders>
              <w:top w:val="single" w:sz="4" w:space="0" w:color="auto"/>
              <w:left w:val="single" w:sz="4" w:space="0" w:color="auto"/>
              <w:bottom w:val="single" w:sz="4" w:space="0" w:color="auto"/>
              <w:right w:val="single" w:sz="4" w:space="0" w:color="auto"/>
            </w:tcBorders>
            <w:hideMark/>
          </w:tcPr>
          <w:p w14:paraId="6DEB0EEE" w14:textId="77777777" w:rsidR="003C6792" w:rsidRDefault="003C6792" w:rsidP="00193E1D">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У Кольского полуострова всегда было серьезное стратегическое значение исторически: ворота в Арктику, форпост России на севере, героизм прошлого.</w:t>
            </w:r>
          </w:p>
          <w:p w14:paraId="6DA8A77C" w14:textId="77777777" w:rsidR="003C6792" w:rsidRDefault="003C6792" w:rsidP="00193E1D">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Функциональная ценность – близость к Европе, свежая рыба. Социальная – город герой, там можно делать военную карьеру, почетно быть защитником родины, рост патриотизм. Эмоциональная – героизм, суровый климат.</w:t>
            </w:r>
          </w:p>
        </w:tc>
      </w:tr>
      <w:tr w:rsidR="003C6792" w14:paraId="05F4DA79" w14:textId="77777777" w:rsidTr="00193E1D">
        <w:tc>
          <w:tcPr>
            <w:tcW w:w="2677" w:type="dxa"/>
            <w:tcBorders>
              <w:top w:val="single" w:sz="4" w:space="0" w:color="auto"/>
              <w:left w:val="single" w:sz="4" w:space="0" w:color="auto"/>
              <w:bottom w:val="single" w:sz="4" w:space="0" w:color="auto"/>
              <w:right w:val="single" w:sz="4" w:space="0" w:color="auto"/>
            </w:tcBorders>
            <w:hideMark/>
          </w:tcPr>
          <w:p w14:paraId="59FF3908" w14:textId="77777777" w:rsidR="003C6792" w:rsidRDefault="003C6792" w:rsidP="00193E1D">
            <w:pPr>
              <w:jc w:val="both"/>
              <w:rPr>
                <w:rFonts w:ascii="Times New Roman" w:hAnsi="Times New Roman" w:cs="Times New Roman"/>
                <w:b/>
                <w:sz w:val="24"/>
                <w:szCs w:val="24"/>
              </w:rPr>
            </w:pPr>
            <w:r>
              <w:rPr>
                <w:rFonts w:ascii="Times New Roman" w:hAnsi="Times New Roman" w:cs="Times New Roman"/>
                <w:b/>
                <w:sz w:val="24"/>
                <w:szCs w:val="24"/>
              </w:rPr>
              <w:t xml:space="preserve">11. </w:t>
            </w:r>
            <w:r>
              <w:rPr>
                <w:rFonts w:ascii="Times New Roman" w:hAnsi="Times New Roman" w:cs="Times New Roman"/>
                <w:sz w:val="24"/>
                <w:szCs w:val="24"/>
              </w:rPr>
              <w:t>Какие рекомендации вы можете дать по созданию коммуникационной стратегии Кольского полуострова?</w:t>
            </w:r>
          </w:p>
        </w:tc>
        <w:tc>
          <w:tcPr>
            <w:tcW w:w="3414" w:type="dxa"/>
            <w:tcBorders>
              <w:top w:val="single" w:sz="4" w:space="0" w:color="auto"/>
              <w:left w:val="single" w:sz="4" w:space="0" w:color="auto"/>
              <w:bottom w:val="single" w:sz="4" w:space="0" w:color="auto"/>
              <w:right w:val="single" w:sz="4" w:space="0" w:color="auto"/>
            </w:tcBorders>
            <w:hideMark/>
          </w:tcPr>
          <w:p w14:paraId="2F3BD4A1" w14:textId="77777777" w:rsidR="003C6792" w:rsidRDefault="003C6792" w:rsidP="00193E1D">
            <w:pPr>
              <w:jc w:val="both"/>
              <w:rPr>
                <w:rFonts w:ascii="Times New Roman" w:hAnsi="Times New Roman" w:cs="Times New Roman"/>
                <w:sz w:val="24"/>
                <w:szCs w:val="28"/>
              </w:rPr>
            </w:pPr>
            <w:r>
              <w:rPr>
                <w:rFonts w:ascii="Times New Roman" w:hAnsi="Times New Roman" w:cs="Times New Roman"/>
                <w:sz w:val="24"/>
                <w:szCs w:val="28"/>
                <w:shd w:val="clear" w:color="auto" w:fill="FFFFFF"/>
              </w:rPr>
              <w:t xml:space="preserve">1.Бренд города разрабатывается на основе его идентичности. Не на основе программы развития, мнения мэра или внешней конъюнктуры. </w:t>
            </w:r>
          </w:p>
          <w:p w14:paraId="2558ED78" w14:textId="77777777" w:rsidR="003C6792" w:rsidRDefault="003C6792" w:rsidP="00193E1D">
            <w:pPr>
              <w:jc w:val="both"/>
              <w:rPr>
                <w:rFonts w:ascii="Times New Roman" w:hAnsi="Times New Roman" w:cs="Times New Roman"/>
                <w:sz w:val="24"/>
                <w:szCs w:val="28"/>
              </w:rPr>
            </w:pPr>
            <w:r>
              <w:rPr>
                <w:rFonts w:ascii="Times New Roman" w:hAnsi="Times New Roman" w:cs="Times New Roman"/>
                <w:sz w:val="24"/>
                <w:szCs w:val="28"/>
                <w:shd w:val="clear" w:color="auto" w:fill="FFFFFF"/>
              </w:rPr>
              <w:t>2.Главный метод разработки – вовлечение жителей в процесс, которое начинается с нулевого этапа проекта.</w:t>
            </w:r>
          </w:p>
          <w:p w14:paraId="5F9AEB49" w14:textId="77777777" w:rsidR="003C6792" w:rsidRDefault="003C6792" w:rsidP="00193E1D">
            <w:pPr>
              <w:jc w:val="both"/>
              <w:rPr>
                <w:rFonts w:ascii="Times New Roman" w:hAnsi="Times New Roman" w:cs="Times New Roman"/>
                <w:sz w:val="24"/>
                <w:szCs w:val="24"/>
              </w:rPr>
            </w:pPr>
            <w:r>
              <w:rPr>
                <w:rFonts w:ascii="Times New Roman" w:hAnsi="Times New Roman" w:cs="Times New Roman"/>
                <w:sz w:val="24"/>
                <w:szCs w:val="28"/>
                <w:shd w:val="clear" w:color="auto" w:fill="FFFFFF"/>
              </w:rPr>
              <w:t>Бренд города вне политики. Бренд города – это общегородское достояние, которое должно остаться таковым и после смены власти.</w:t>
            </w:r>
          </w:p>
        </w:tc>
        <w:tc>
          <w:tcPr>
            <w:tcW w:w="3254" w:type="dxa"/>
            <w:tcBorders>
              <w:top w:val="single" w:sz="4" w:space="0" w:color="auto"/>
              <w:left w:val="single" w:sz="4" w:space="0" w:color="auto"/>
              <w:bottom w:val="single" w:sz="4" w:space="0" w:color="auto"/>
              <w:right w:val="single" w:sz="4" w:space="0" w:color="auto"/>
            </w:tcBorders>
            <w:hideMark/>
          </w:tcPr>
          <w:p w14:paraId="55412F6D" w14:textId="77777777" w:rsidR="003C6792" w:rsidRDefault="003C6792" w:rsidP="00193E1D">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1. Общественно-государственное </w:t>
            </w:r>
            <w:proofErr w:type="spellStart"/>
            <w:r>
              <w:rPr>
                <w:rFonts w:ascii="Times New Roman" w:hAnsi="Times New Roman" w:cs="Times New Roman"/>
                <w:sz w:val="24"/>
                <w:szCs w:val="28"/>
                <w:shd w:val="clear" w:color="auto" w:fill="FFFFFF"/>
              </w:rPr>
              <w:t>парстнерство</w:t>
            </w:r>
            <w:proofErr w:type="spellEnd"/>
            <w:r>
              <w:rPr>
                <w:rFonts w:ascii="Times New Roman" w:hAnsi="Times New Roman" w:cs="Times New Roman"/>
                <w:sz w:val="24"/>
                <w:szCs w:val="28"/>
                <w:shd w:val="clear" w:color="auto" w:fill="FFFFFF"/>
              </w:rPr>
              <w:t>.</w:t>
            </w:r>
          </w:p>
          <w:p w14:paraId="40C5559E" w14:textId="77777777" w:rsidR="003C6792" w:rsidRDefault="003C6792" w:rsidP="00193E1D">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2. Вовлечение заинтересованных сторон.</w:t>
            </w:r>
          </w:p>
          <w:p w14:paraId="6D727340" w14:textId="77777777" w:rsidR="003C6792" w:rsidRDefault="003C6792" w:rsidP="00193E1D">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3. Внимание как к жителям территории, так и к другим основным группам общественности.</w:t>
            </w:r>
          </w:p>
          <w:p w14:paraId="5ABC4AD2" w14:textId="77777777" w:rsidR="003C6792" w:rsidRDefault="003C6792" w:rsidP="00193E1D">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4. Опора на ключевые ценности.</w:t>
            </w:r>
          </w:p>
          <w:p w14:paraId="048F3BC6" w14:textId="77777777" w:rsidR="003C6792" w:rsidRDefault="003C6792" w:rsidP="00193E1D">
            <w:pPr>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5. Современные каналы коммуникации. </w:t>
            </w:r>
          </w:p>
        </w:tc>
      </w:tr>
    </w:tbl>
    <w:p w14:paraId="0B91DA48" w14:textId="20D7E194" w:rsidR="003C6792" w:rsidRDefault="003C6792" w:rsidP="003C6792">
      <w:pPr>
        <w:spacing w:line="360" w:lineRule="auto"/>
        <w:ind w:firstLine="708"/>
        <w:jc w:val="both"/>
        <w:rPr>
          <w:rFonts w:ascii="Times New Roman" w:hAnsi="Times New Roman" w:cs="Times New Roman"/>
          <w:sz w:val="28"/>
          <w:szCs w:val="28"/>
          <w:shd w:val="clear" w:color="auto" w:fill="FFFFFF"/>
        </w:rPr>
      </w:pPr>
    </w:p>
    <w:p w14:paraId="14F59FE5" w14:textId="77777777" w:rsidR="003C6792" w:rsidRDefault="003C679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14:paraId="6C840C47" w14:textId="096C8E37" w:rsidR="003C6792" w:rsidRPr="003C6792" w:rsidRDefault="003C6792" w:rsidP="003C6792">
      <w:pPr>
        <w:spacing w:line="360" w:lineRule="auto"/>
        <w:ind w:firstLine="708"/>
        <w:jc w:val="center"/>
        <w:rPr>
          <w:rFonts w:ascii="Times New Roman" w:hAnsi="Times New Roman" w:cs="Times New Roman"/>
          <w:b/>
          <w:sz w:val="28"/>
          <w:szCs w:val="28"/>
          <w:shd w:val="clear" w:color="auto" w:fill="FFFFFF"/>
        </w:rPr>
      </w:pPr>
      <w:r w:rsidRPr="003C6792">
        <w:rPr>
          <w:rFonts w:ascii="Times New Roman" w:hAnsi="Times New Roman" w:cs="Times New Roman"/>
          <w:b/>
          <w:sz w:val="28"/>
          <w:szCs w:val="28"/>
          <w:shd w:val="clear" w:color="auto" w:fill="FFFFFF"/>
        </w:rPr>
        <w:lastRenderedPageBreak/>
        <w:t>ПРИЛОЖЕНИЕ 5</w:t>
      </w:r>
    </w:p>
    <w:p w14:paraId="409E3174" w14:textId="62F42A83" w:rsidR="003C6792" w:rsidRPr="003C6792" w:rsidRDefault="003C6792" w:rsidP="003C6792">
      <w:pPr>
        <w:shd w:val="clear" w:color="auto" w:fill="FFFFFF"/>
        <w:spacing w:after="0" w:line="360" w:lineRule="auto"/>
        <w:jc w:val="center"/>
        <w:textAlignment w:val="baseline"/>
        <w:rPr>
          <w:rFonts w:ascii="Times New Roman" w:eastAsia="Times New Roman" w:hAnsi="Times New Roman" w:cs="Times New Roman"/>
          <w:b/>
          <w:spacing w:val="2"/>
          <w:sz w:val="28"/>
          <w:szCs w:val="28"/>
          <w:lang w:eastAsia="ru-RU"/>
        </w:rPr>
      </w:pPr>
      <w:r w:rsidRPr="003C6792">
        <w:rPr>
          <w:rFonts w:ascii="Times New Roman" w:eastAsia="Times New Roman" w:hAnsi="Times New Roman" w:cs="Times New Roman"/>
          <w:b/>
          <w:spacing w:val="2"/>
          <w:sz w:val="28"/>
          <w:szCs w:val="28"/>
          <w:lang w:val="en-US" w:eastAsia="ru-RU"/>
        </w:rPr>
        <w:t>PEST</w:t>
      </w:r>
      <w:r w:rsidRPr="003C6792">
        <w:rPr>
          <w:rFonts w:ascii="Times New Roman" w:eastAsia="Times New Roman" w:hAnsi="Times New Roman" w:cs="Times New Roman"/>
          <w:b/>
          <w:spacing w:val="2"/>
          <w:sz w:val="28"/>
          <w:szCs w:val="28"/>
          <w:lang w:eastAsia="ru-RU"/>
        </w:rPr>
        <w:t>-анализ внешней среды Кольского полуострова</w:t>
      </w:r>
    </w:p>
    <w:tbl>
      <w:tblPr>
        <w:tblStyle w:val="ad"/>
        <w:tblW w:w="0" w:type="auto"/>
        <w:tblLook w:val="04A0" w:firstRow="1" w:lastRow="0" w:firstColumn="1" w:lastColumn="0" w:noHBand="0" w:noVBand="1"/>
      </w:tblPr>
      <w:tblGrid>
        <w:gridCol w:w="2020"/>
        <w:gridCol w:w="2435"/>
        <w:gridCol w:w="3579"/>
        <w:gridCol w:w="1518"/>
      </w:tblGrid>
      <w:tr w:rsidR="003C6792" w14:paraId="1B82C600" w14:textId="77777777" w:rsidTr="00193E1D">
        <w:tc>
          <w:tcPr>
            <w:tcW w:w="2020" w:type="dxa"/>
            <w:tcBorders>
              <w:top w:val="single" w:sz="4" w:space="0" w:color="auto"/>
              <w:left w:val="single" w:sz="4" w:space="0" w:color="auto"/>
              <w:bottom w:val="single" w:sz="4" w:space="0" w:color="auto"/>
              <w:right w:val="single" w:sz="4" w:space="0" w:color="auto"/>
            </w:tcBorders>
            <w:hideMark/>
          </w:tcPr>
          <w:p w14:paraId="0FDC187E" w14:textId="77777777" w:rsidR="003C6792" w:rsidRDefault="003C6792" w:rsidP="00193E1D">
            <w:pPr>
              <w:jc w:val="center"/>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Группы факторов</w:t>
            </w:r>
          </w:p>
        </w:tc>
        <w:tc>
          <w:tcPr>
            <w:tcW w:w="2228" w:type="dxa"/>
            <w:tcBorders>
              <w:top w:val="single" w:sz="4" w:space="0" w:color="auto"/>
              <w:left w:val="single" w:sz="4" w:space="0" w:color="auto"/>
              <w:bottom w:val="single" w:sz="4" w:space="0" w:color="auto"/>
              <w:right w:val="single" w:sz="4" w:space="0" w:color="auto"/>
            </w:tcBorders>
            <w:hideMark/>
          </w:tcPr>
          <w:p w14:paraId="09A45C17" w14:textId="77777777" w:rsidR="003C6792" w:rsidRDefault="003C6792" w:rsidP="00193E1D">
            <w:pPr>
              <w:jc w:val="center"/>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Факторы</w:t>
            </w:r>
          </w:p>
        </w:tc>
        <w:tc>
          <w:tcPr>
            <w:tcW w:w="3579" w:type="dxa"/>
            <w:tcBorders>
              <w:top w:val="single" w:sz="4" w:space="0" w:color="auto"/>
              <w:left w:val="single" w:sz="4" w:space="0" w:color="auto"/>
              <w:bottom w:val="single" w:sz="4" w:space="0" w:color="auto"/>
              <w:right w:val="single" w:sz="4" w:space="0" w:color="auto"/>
            </w:tcBorders>
            <w:hideMark/>
          </w:tcPr>
          <w:p w14:paraId="016D8852" w14:textId="77777777" w:rsidR="003C6792" w:rsidRDefault="003C6792" w:rsidP="00193E1D">
            <w:pPr>
              <w:jc w:val="center"/>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Описание тенденций</w:t>
            </w:r>
          </w:p>
        </w:tc>
        <w:tc>
          <w:tcPr>
            <w:tcW w:w="1518" w:type="dxa"/>
            <w:tcBorders>
              <w:top w:val="single" w:sz="4" w:space="0" w:color="auto"/>
              <w:left w:val="single" w:sz="4" w:space="0" w:color="auto"/>
              <w:bottom w:val="single" w:sz="4" w:space="0" w:color="auto"/>
              <w:right w:val="single" w:sz="4" w:space="0" w:color="auto"/>
            </w:tcBorders>
            <w:hideMark/>
          </w:tcPr>
          <w:p w14:paraId="62135A79" w14:textId="77777777" w:rsidR="003C6792" w:rsidRDefault="003C6792" w:rsidP="00193E1D">
            <w:pPr>
              <w:jc w:val="center"/>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Характер воздействия</w:t>
            </w:r>
          </w:p>
        </w:tc>
      </w:tr>
      <w:tr w:rsidR="003C6792" w14:paraId="0C3A4567" w14:textId="77777777" w:rsidTr="00193E1D">
        <w:tc>
          <w:tcPr>
            <w:tcW w:w="2020" w:type="dxa"/>
            <w:tcBorders>
              <w:top w:val="single" w:sz="4" w:space="0" w:color="auto"/>
              <w:left w:val="single" w:sz="4" w:space="0" w:color="auto"/>
              <w:bottom w:val="single" w:sz="4" w:space="0" w:color="auto"/>
              <w:right w:val="single" w:sz="4" w:space="0" w:color="auto"/>
            </w:tcBorders>
            <w:hideMark/>
          </w:tcPr>
          <w:p w14:paraId="02F2BE7A" w14:textId="77777777" w:rsidR="003C6792" w:rsidRDefault="003C6792" w:rsidP="00193E1D">
            <w:pPr>
              <w:jc w:val="center"/>
              <w:textAlignment w:val="baseline"/>
              <w:rPr>
                <w:rFonts w:ascii="Times New Roman" w:hAnsi="Times New Roman" w:cs="Times New Roman"/>
                <w:spacing w:val="2"/>
                <w:sz w:val="24"/>
                <w:szCs w:val="28"/>
                <w:shd w:val="clear" w:color="auto" w:fill="FFFFFF"/>
                <w:lang w:val="en-US"/>
              </w:rPr>
            </w:pPr>
            <w:r>
              <w:rPr>
                <w:rFonts w:ascii="Times New Roman" w:hAnsi="Times New Roman" w:cs="Times New Roman"/>
                <w:spacing w:val="2"/>
                <w:sz w:val="24"/>
                <w:szCs w:val="28"/>
                <w:shd w:val="clear" w:color="auto" w:fill="FFFFFF"/>
              </w:rPr>
              <w:t xml:space="preserve">Политические </w:t>
            </w:r>
            <w:r>
              <w:rPr>
                <w:rFonts w:ascii="Times New Roman" w:hAnsi="Times New Roman" w:cs="Times New Roman"/>
                <w:spacing w:val="2"/>
                <w:sz w:val="24"/>
                <w:szCs w:val="28"/>
                <w:shd w:val="clear" w:color="auto" w:fill="FFFFFF"/>
                <w:lang w:val="en-US"/>
              </w:rPr>
              <w:t>(P)</w:t>
            </w:r>
          </w:p>
        </w:tc>
        <w:tc>
          <w:tcPr>
            <w:tcW w:w="2228" w:type="dxa"/>
            <w:tcBorders>
              <w:top w:val="single" w:sz="4" w:space="0" w:color="auto"/>
              <w:left w:val="single" w:sz="4" w:space="0" w:color="auto"/>
              <w:bottom w:val="single" w:sz="4" w:space="0" w:color="auto"/>
              <w:right w:val="single" w:sz="4" w:space="0" w:color="auto"/>
            </w:tcBorders>
            <w:hideMark/>
          </w:tcPr>
          <w:p w14:paraId="358204F2"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Репутация политических лидеров</w:t>
            </w:r>
          </w:p>
        </w:tc>
        <w:tc>
          <w:tcPr>
            <w:tcW w:w="3579" w:type="dxa"/>
            <w:tcBorders>
              <w:top w:val="single" w:sz="4" w:space="0" w:color="auto"/>
              <w:left w:val="single" w:sz="4" w:space="0" w:color="auto"/>
              <w:bottom w:val="single" w:sz="4" w:space="0" w:color="auto"/>
              <w:right w:val="single" w:sz="4" w:space="0" w:color="auto"/>
            </w:tcBorders>
            <w:hideMark/>
          </w:tcPr>
          <w:p w14:paraId="58047B5A"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Высокий рейтинг губернатора Мурманской области (Ковтун) позволяет привлекать федеральные средства в регион</w:t>
            </w:r>
          </w:p>
        </w:tc>
        <w:tc>
          <w:tcPr>
            <w:tcW w:w="1518" w:type="dxa"/>
            <w:tcBorders>
              <w:top w:val="single" w:sz="4" w:space="0" w:color="auto"/>
              <w:left w:val="single" w:sz="4" w:space="0" w:color="auto"/>
              <w:bottom w:val="single" w:sz="4" w:space="0" w:color="auto"/>
              <w:right w:val="single" w:sz="4" w:space="0" w:color="auto"/>
            </w:tcBorders>
            <w:hideMark/>
          </w:tcPr>
          <w:p w14:paraId="3EFD0875"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Позитивный</w:t>
            </w:r>
          </w:p>
        </w:tc>
      </w:tr>
      <w:tr w:rsidR="003C6792" w14:paraId="335E28A6" w14:textId="77777777" w:rsidTr="00193E1D">
        <w:tc>
          <w:tcPr>
            <w:tcW w:w="2020" w:type="dxa"/>
            <w:vMerge w:val="restart"/>
            <w:tcBorders>
              <w:top w:val="single" w:sz="4" w:space="0" w:color="auto"/>
              <w:left w:val="single" w:sz="4" w:space="0" w:color="auto"/>
              <w:bottom w:val="single" w:sz="4" w:space="0" w:color="auto"/>
              <w:right w:val="single" w:sz="4" w:space="0" w:color="auto"/>
            </w:tcBorders>
          </w:tcPr>
          <w:p w14:paraId="32852C2D" w14:textId="77777777" w:rsidR="003C6792" w:rsidRDefault="003C6792" w:rsidP="00193E1D">
            <w:pPr>
              <w:jc w:val="center"/>
              <w:textAlignment w:val="baseline"/>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39FC972F"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Глобализация</w:t>
            </w:r>
          </w:p>
        </w:tc>
        <w:tc>
          <w:tcPr>
            <w:tcW w:w="3579" w:type="dxa"/>
            <w:tcBorders>
              <w:top w:val="single" w:sz="4" w:space="0" w:color="auto"/>
              <w:left w:val="single" w:sz="4" w:space="0" w:color="auto"/>
              <w:bottom w:val="single" w:sz="4" w:space="0" w:color="auto"/>
              <w:right w:val="single" w:sz="4" w:space="0" w:color="auto"/>
            </w:tcBorders>
            <w:hideMark/>
          </w:tcPr>
          <w:p w14:paraId="2A40C1F0"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Преобразования в структуре экономики, которые вызваны формированием нового разделения труда и глобализацией</w:t>
            </w:r>
          </w:p>
        </w:tc>
        <w:tc>
          <w:tcPr>
            <w:tcW w:w="1518" w:type="dxa"/>
            <w:tcBorders>
              <w:top w:val="single" w:sz="4" w:space="0" w:color="auto"/>
              <w:left w:val="single" w:sz="4" w:space="0" w:color="auto"/>
              <w:bottom w:val="single" w:sz="4" w:space="0" w:color="auto"/>
              <w:right w:val="single" w:sz="4" w:space="0" w:color="auto"/>
            </w:tcBorders>
            <w:hideMark/>
          </w:tcPr>
          <w:p w14:paraId="115CE231"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r w:rsidR="003C6792" w14:paraId="26205E87" w14:textId="77777777" w:rsidTr="00193E1D">
        <w:tc>
          <w:tcPr>
            <w:tcW w:w="0" w:type="auto"/>
            <w:vMerge/>
            <w:tcBorders>
              <w:top w:val="single" w:sz="4" w:space="0" w:color="auto"/>
              <w:left w:val="single" w:sz="4" w:space="0" w:color="auto"/>
              <w:bottom w:val="single" w:sz="4" w:space="0" w:color="auto"/>
              <w:right w:val="single" w:sz="4" w:space="0" w:color="auto"/>
            </w:tcBorders>
            <w:vAlign w:val="center"/>
            <w:hideMark/>
          </w:tcPr>
          <w:p w14:paraId="3E4A40A5" w14:textId="77777777" w:rsidR="003C6792" w:rsidRDefault="003C6792" w:rsidP="00193E1D">
            <w:pPr>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419ED9B3"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Вступление в Всемирную торговую организацию</w:t>
            </w:r>
          </w:p>
        </w:tc>
        <w:tc>
          <w:tcPr>
            <w:tcW w:w="3579" w:type="dxa"/>
            <w:tcBorders>
              <w:top w:val="single" w:sz="4" w:space="0" w:color="auto"/>
              <w:left w:val="single" w:sz="4" w:space="0" w:color="auto"/>
              <w:bottom w:val="single" w:sz="4" w:space="0" w:color="auto"/>
              <w:right w:val="single" w:sz="4" w:space="0" w:color="auto"/>
            </w:tcBorders>
            <w:hideMark/>
          </w:tcPr>
          <w:p w14:paraId="0612871D"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Необходимость в обеспечении конкурентоспособности отраслей экономики Мурманской области и встраивание в международную экономическую систему</w:t>
            </w:r>
          </w:p>
        </w:tc>
        <w:tc>
          <w:tcPr>
            <w:tcW w:w="1518" w:type="dxa"/>
            <w:tcBorders>
              <w:top w:val="single" w:sz="4" w:space="0" w:color="auto"/>
              <w:left w:val="single" w:sz="4" w:space="0" w:color="auto"/>
              <w:bottom w:val="single" w:sz="4" w:space="0" w:color="auto"/>
              <w:right w:val="single" w:sz="4" w:space="0" w:color="auto"/>
            </w:tcBorders>
            <w:hideMark/>
          </w:tcPr>
          <w:p w14:paraId="0FD62A45"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r w:rsidR="003C6792" w14:paraId="12D19F3D" w14:textId="77777777" w:rsidTr="00193E1D">
        <w:tc>
          <w:tcPr>
            <w:tcW w:w="0" w:type="auto"/>
            <w:vMerge/>
            <w:tcBorders>
              <w:top w:val="single" w:sz="4" w:space="0" w:color="auto"/>
              <w:left w:val="single" w:sz="4" w:space="0" w:color="auto"/>
              <w:bottom w:val="single" w:sz="4" w:space="0" w:color="auto"/>
              <w:right w:val="single" w:sz="4" w:space="0" w:color="auto"/>
            </w:tcBorders>
            <w:vAlign w:val="center"/>
            <w:hideMark/>
          </w:tcPr>
          <w:p w14:paraId="42D72321" w14:textId="77777777" w:rsidR="003C6792" w:rsidRDefault="003C6792" w:rsidP="00193E1D">
            <w:pPr>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526B8AC5"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Международные ориентиры</w:t>
            </w:r>
          </w:p>
        </w:tc>
        <w:tc>
          <w:tcPr>
            <w:tcW w:w="3579" w:type="dxa"/>
            <w:tcBorders>
              <w:top w:val="single" w:sz="4" w:space="0" w:color="auto"/>
              <w:left w:val="single" w:sz="4" w:space="0" w:color="auto"/>
              <w:bottom w:val="single" w:sz="4" w:space="0" w:color="auto"/>
              <w:right w:val="single" w:sz="4" w:space="0" w:color="auto"/>
            </w:tcBorders>
            <w:hideMark/>
          </w:tcPr>
          <w:p w14:paraId="02B782FC"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Переориентация российской экономики с западных на восточные страны</w:t>
            </w:r>
          </w:p>
        </w:tc>
        <w:tc>
          <w:tcPr>
            <w:tcW w:w="1518" w:type="dxa"/>
            <w:tcBorders>
              <w:top w:val="single" w:sz="4" w:space="0" w:color="auto"/>
              <w:left w:val="single" w:sz="4" w:space="0" w:color="auto"/>
              <w:bottom w:val="single" w:sz="4" w:space="0" w:color="auto"/>
              <w:right w:val="single" w:sz="4" w:space="0" w:color="auto"/>
            </w:tcBorders>
            <w:hideMark/>
          </w:tcPr>
          <w:p w14:paraId="5528A1BC"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r w:rsidR="003C6792" w14:paraId="2B18589B" w14:textId="77777777" w:rsidTr="00193E1D">
        <w:tc>
          <w:tcPr>
            <w:tcW w:w="2020" w:type="dxa"/>
            <w:tcBorders>
              <w:top w:val="single" w:sz="4" w:space="0" w:color="auto"/>
              <w:left w:val="single" w:sz="4" w:space="0" w:color="auto"/>
              <w:bottom w:val="single" w:sz="4" w:space="0" w:color="auto"/>
              <w:right w:val="single" w:sz="4" w:space="0" w:color="auto"/>
            </w:tcBorders>
            <w:hideMark/>
          </w:tcPr>
          <w:p w14:paraId="0ED6ADE5" w14:textId="77777777" w:rsidR="003C6792" w:rsidRDefault="003C6792" w:rsidP="00193E1D">
            <w:pPr>
              <w:jc w:val="center"/>
              <w:textAlignment w:val="baseline"/>
              <w:rPr>
                <w:rFonts w:ascii="Times New Roman" w:hAnsi="Times New Roman" w:cs="Times New Roman"/>
                <w:spacing w:val="2"/>
                <w:sz w:val="24"/>
                <w:szCs w:val="28"/>
                <w:shd w:val="clear" w:color="auto" w:fill="FFFFFF"/>
                <w:lang w:val="en-US"/>
              </w:rPr>
            </w:pPr>
            <w:r>
              <w:rPr>
                <w:rFonts w:ascii="Times New Roman" w:hAnsi="Times New Roman" w:cs="Times New Roman"/>
                <w:spacing w:val="2"/>
                <w:sz w:val="24"/>
                <w:szCs w:val="28"/>
                <w:shd w:val="clear" w:color="auto" w:fill="FFFFFF"/>
              </w:rPr>
              <w:t>Экономические</w:t>
            </w:r>
            <w:r>
              <w:rPr>
                <w:rFonts w:ascii="Times New Roman" w:hAnsi="Times New Roman" w:cs="Times New Roman"/>
                <w:spacing w:val="2"/>
                <w:sz w:val="24"/>
                <w:szCs w:val="28"/>
                <w:shd w:val="clear" w:color="auto" w:fill="FFFFFF"/>
                <w:lang w:val="en-US"/>
              </w:rPr>
              <w:t xml:space="preserve"> (E)</w:t>
            </w:r>
          </w:p>
        </w:tc>
        <w:tc>
          <w:tcPr>
            <w:tcW w:w="2228" w:type="dxa"/>
            <w:tcBorders>
              <w:top w:val="single" w:sz="4" w:space="0" w:color="auto"/>
              <w:left w:val="single" w:sz="4" w:space="0" w:color="auto"/>
              <w:bottom w:val="single" w:sz="4" w:space="0" w:color="auto"/>
              <w:right w:val="single" w:sz="4" w:space="0" w:color="auto"/>
            </w:tcBorders>
            <w:hideMark/>
          </w:tcPr>
          <w:p w14:paraId="5CD9EFA6"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Динамика макроэкономических показателей</w:t>
            </w:r>
          </w:p>
        </w:tc>
        <w:tc>
          <w:tcPr>
            <w:tcW w:w="3579" w:type="dxa"/>
            <w:tcBorders>
              <w:top w:val="single" w:sz="4" w:space="0" w:color="auto"/>
              <w:left w:val="single" w:sz="4" w:space="0" w:color="auto"/>
              <w:bottom w:val="single" w:sz="4" w:space="0" w:color="auto"/>
              <w:right w:val="single" w:sz="4" w:space="0" w:color="auto"/>
            </w:tcBorders>
            <w:hideMark/>
          </w:tcPr>
          <w:p w14:paraId="2FCB9BC2"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Замедление роста мировой экономики, снижение темпов роста экономики РФ</w:t>
            </w:r>
          </w:p>
        </w:tc>
        <w:tc>
          <w:tcPr>
            <w:tcW w:w="1518" w:type="dxa"/>
            <w:tcBorders>
              <w:top w:val="single" w:sz="4" w:space="0" w:color="auto"/>
              <w:left w:val="single" w:sz="4" w:space="0" w:color="auto"/>
              <w:bottom w:val="single" w:sz="4" w:space="0" w:color="auto"/>
              <w:right w:val="single" w:sz="4" w:space="0" w:color="auto"/>
            </w:tcBorders>
            <w:hideMark/>
          </w:tcPr>
          <w:p w14:paraId="31231CE5"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r w:rsidR="003C6792" w14:paraId="42A1E472" w14:textId="77777777" w:rsidTr="00193E1D">
        <w:tc>
          <w:tcPr>
            <w:tcW w:w="2020" w:type="dxa"/>
            <w:vMerge w:val="restart"/>
            <w:tcBorders>
              <w:top w:val="single" w:sz="4" w:space="0" w:color="auto"/>
              <w:left w:val="single" w:sz="4" w:space="0" w:color="auto"/>
              <w:bottom w:val="single" w:sz="4" w:space="0" w:color="auto"/>
              <w:right w:val="single" w:sz="4" w:space="0" w:color="auto"/>
            </w:tcBorders>
          </w:tcPr>
          <w:p w14:paraId="600BFCDC" w14:textId="77777777" w:rsidR="003C6792" w:rsidRDefault="003C6792" w:rsidP="00193E1D">
            <w:pPr>
              <w:jc w:val="center"/>
              <w:textAlignment w:val="baseline"/>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46F079DC"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Инфляция</w:t>
            </w:r>
          </w:p>
        </w:tc>
        <w:tc>
          <w:tcPr>
            <w:tcW w:w="3579" w:type="dxa"/>
            <w:tcBorders>
              <w:top w:val="single" w:sz="4" w:space="0" w:color="auto"/>
              <w:left w:val="single" w:sz="4" w:space="0" w:color="auto"/>
              <w:bottom w:val="single" w:sz="4" w:space="0" w:color="auto"/>
              <w:right w:val="single" w:sz="4" w:space="0" w:color="auto"/>
            </w:tcBorders>
            <w:hideMark/>
          </w:tcPr>
          <w:p w14:paraId="127FC305"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Оценочные прогнозы инфляции: с 2016 по 2020 год будет оставаться на уровне 8-10% из-за ослабления курса рубля и опережающим ростом тарифных ставок на услуги ЖКХ</w:t>
            </w:r>
          </w:p>
        </w:tc>
        <w:tc>
          <w:tcPr>
            <w:tcW w:w="1518" w:type="dxa"/>
            <w:tcBorders>
              <w:top w:val="single" w:sz="4" w:space="0" w:color="auto"/>
              <w:left w:val="single" w:sz="4" w:space="0" w:color="auto"/>
              <w:bottom w:val="single" w:sz="4" w:space="0" w:color="auto"/>
              <w:right w:val="single" w:sz="4" w:space="0" w:color="auto"/>
            </w:tcBorders>
            <w:hideMark/>
          </w:tcPr>
          <w:p w14:paraId="4A693EFA"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r w:rsidR="003C6792" w14:paraId="4031E23F" w14:textId="77777777" w:rsidTr="00193E1D">
        <w:tc>
          <w:tcPr>
            <w:tcW w:w="0" w:type="auto"/>
            <w:vMerge/>
            <w:tcBorders>
              <w:top w:val="single" w:sz="4" w:space="0" w:color="auto"/>
              <w:left w:val="single" w:sz="4" w:space="0" w:color="auto"/>
              <w:bottom w:val="single" w:sz="4" w:space="0" w:color="auto"/>
              <w:right w:val="single" w:sz="4" w:space="0" w:color="auto"/>
            </w:tcBorders>
            <w:vAlign w:val="center"/>
            <w:hideMark/>
          </w:tcPr>
          <w:p w14:paraId="57C5CB45" w14:textId="77777777" w:rsidR="003C6792" w:rsidRDefault="003C6792" w:rsidP="00193E1D">
            <w:pPr>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5A13F872"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Экспортные возможности</w:t>
            </w:r>
          </w:p>
        </w:tc>
        <w:tc>
          <w:tcPr>
            <w:tcW w:w="3579" w:type="dxa"/>
            <w:tcBorders>
              <w:top w:val="single" w:sz="4" w:space="0" w:color="auto"/>
              <w:left w:val="single" w:sz="4" w:space="0" w:color="auto"/>
              <w:bottom w:val="single" w:sz="4" w:space="0" w:color="auto"/>
              <w:right w:val="single" w:sz="4" w:space="0" w:color="auto"/>
            </w:tcBorders>
            <w:hideMark/>
          </w:tcPr>
          <w:p w14:paraId="4B2F1A36"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Уменьшение спроса на энергоносители, сокращение темпов роста мировой экономики, а как следствие стабилизация цен</w:t>
            </w:r>
          </w:p>
        </w:tc>
        <w:tc>
          <w:tcPr>
            <w:tcW w:w="1518" w:type="dxa"/>
            <w:tcBorders>
              <w:top w:val="single" w:sz="4" w:space="0" w:color="auto"/>
              <w:left w:val="single" w:sz="4" w:space="0" w:color="auto"/>
              <w:bottom w:val="single" w:sz="4" w:space="0" w:color="auto"/>
              <w:right w:val="single" w:sz="4" w:space="0" w:color="auto"/>
            </w:tcBorders>
            <w:hideMark/>
          </w:tcPr>
          <w:p w14:paraId="690D5990"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r w:rsidR="003C6792" w14:paraId="4006BA6F" w14:textId="77777777" w:rsidTr="00193E1D">
        <w:tc>
          <w:tcPr>
            <w:tcW w:w="0" w:type="auto"/>
            <w:vMerge/>
            <w:tcBorders>
              <w:top w:val="single" w:sz="4" w:space="0" w:color="auto"/>
              <w:left w:val="single" w:sz="4" w:space="0" w:color="auto"/>
              <w:bottom w:val="single" w:sz="4" w:space="0" w:color="auto"/>
              <w:right w:val="single" w:sz="4" w:space="0" w:color="auto"/>
            </w:tcBorders>
            <w:vAlign w:val="center"/>
            <w:hideMark/>
          </w:tcPr>
          <w:p w14:paraId="54C16B2B" w14:textId="77777777" w:rsidR="003C6792" w:rsidRDefault="003C6792" w:rsidP="00193E1D">
            <w:pPr>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1B393A1F"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Конкуренция</w:t>
            </w:r>
          </w:p>
        </w:tc>
        <w:tc>
          <w:tcPr>
            <w:tcW w:w="3579" w:type="dxa"/>
            <w:tcBorders>
              <w:top w:val="single" w:sz="4" w:space="0" w:color="auto"/>
              <w:left w:val="single" w:sz="4" w:space="0" w:color="auto"/>
              <w:bottom w:val="single" w:sz="4" w:space="0" w:color="auto"/>
              <w:right w:val="single" w:sz="4" w:space="0" w:color="auto"/>
            </w:tcBorders>
            <w:hideMark/>
          </w:tcPr>
          <w:p w14:paraId="7D778782"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Укрепление глобальной конкуренции, которая охватывает системы национального управления, развитие человеческого потенциала, поддержку инноваций, а также традиционные рынки технологи, капиталов и товаров</w:t>
            </w:r>
          </w:p>
        </w:tc>
        <w:tc>
          <w:tcPr>
            <w:tcW w:w="1518" w:type="dxa"/>
            <w:tcBorders>
              <w:top w:val="single" w:sz="4" w:space="0" w:color="auto"/>
              <w:left w:val="single" w:sz="4" w:space="0" w:color="auto"/>
              <w:bottom w:val="single" w:sz="4" w:space="0" w:color="auto"/>
              <w:right w:val="single" w:sz="4" w:space="0" w:color="auto"/>
            </w:tcBorders>
            <w:hideMark/>
          </w:tcPr>
          <w:p w14:paraId="6D9674AB"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r w:rsidR="003C6792" w14:paraId="60D1D2DE" w14:textId="77777777" w:rsidTr="00193E1D">
        <w:tc>
          <w:tcPr>
            <w:tcW w:w="2020" w:type="dxa"/>
            <w:tcBorders>
              <w:top w:val="single" w:sz="4" w:space="0" w:color="auto"/>
              <w:left w:val="single" w:sz="4" w:space="0" w:color="auto"/>
              <w:bottom w:val="single" w:sz="4" w:space="0" w:color="auto"/>
              <w:right w:val="single" w:sz="4" w:space="0" w:color="auto"/>
            </w:tcBorders>
            <w:hideMark/>
          </w:tcPr>
          <w:p w14:paraId="5D2B06F8" w14:textId="77777777" w:rsidR="003C6792" w:rsidRDefault="003C6792" w:rsidP="00193E1D">
            <w:pPr>
              <w:jc w:val="center"/>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Социальные</w:t>
            </w:r>
          </w:p>
          <w:p w14:paraId="56B73F58" w14:textId="77777777" w:rsidR="003C6792" w:rsidRDefault="003C6792" w:rsidP="00193E1D">
            <w:pPr>
              <w:jc w:val="center"/>
              <w:textAlignment w:val="baseline"/>
              <w:rPr>
                <w:rFonts w:ascii="Times New Roman" w:hAnsi="Times New Roman" w:cs="Times New Roman"/>
                <w:spacing w:val="2"/>
                <w:sz w:val="24"/>
                <w:szCs w:val="28"/>
                <w:shd w:val="clear" w:color="auto" w:fill="FFFFFF"/>
                <w:lang w:val="en-US"/>
              </w:rPr>
            </w:pPr>
            <w:r>
              <w:rPr>
                <w:rFonts w:ascii="Times New Roman" w:hAnsi="Times New Roman" w:cs="Times New Roman"/>
                <w:spacing w:val="2"/>
                <w:sz w:val="24"/>
                <w:szCs w:val="28"/>
                <w:shd w:val="clear" w:color="auto" w:fill="FFFFFF"/>
                <w:lang w:val="en-US"/>
              </w:rPr>
              <w:t>(S)</w:t>
            </w:r>
          </w:p>
        </w:tc>
        <w:tc>
          <w:tcPr>
            <w:tcW w:w="2228" w:type="dxa"/>
            <w:tcBorders>
              <w:top w:val="single" w:sz="4" w:space="0" w:color="auto"/>
              <w:left w:val="single" w:sz="4" w:space="0" w:color="auto"/>
              <w:bottom w:val="single" w:sz="4" w:space="0" w:color="auto"/>
              <w:right w:val="single" w:sz="4" w:space="0" w:color="auto"/>
            </w:tcBorders>
            <w:hideMark/>
          </w:tcPr>
          <w:p w14:paraId="4F05F859"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Демографическая ситуация</w:t>
            </w:r>
          </w:p>
        </w:tc>
        <w:tc>
          <w:tcPr>
            <w:tcW w:w="3579" w:type="dxa"/>
            <w:tcBorders>
              <w:top w:val="single" w:sz="4" w:space="0" w:color="auto"/>
              <w:left w:val="single" w:sz="4" w:space="0" w:color="auto"/>
              <w:bottom w:val="single" w:sz="4" w:space="0" w:color="auto"/>
              <w:right w:val="single" w:sz="4" w:space="0" w:color="auto"/>
            </w:tcBorders>
            <w:hideMark/>
          </w:tcPr>
          <w:p w14:paraId="33153EF5"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 xml:space="preserve">Снижение численности трудоспособного населения, в следствие нагрузка на </w:t>
            </w:r>
            <w:r>
              <w:rPr>
                <w:rFonts w:ascii="Times New Roman" w:hAnsi="Times New Roman" w:cs="Times New Roman"/>
                <w:spacing w:val="2"/>
                <w:sz w:val="24"/>
                <w:szCs w:val="28"/>
                <w:shd w:val="clear" w:color="auto" w:fill="FFFFFF"/>
              </w:rPr>
              <w:lastRenderedPageBreak/>
              <w:t>трудоспособное</w:t>
            </w:r>
          </w:p>
        </w:tc>
        <w:tc>
          <w:tcPr>
            <w:tcW w:w="1518" w:type="dxa"/>
            <w:tcBorders>
              <w:top w:val="single" w:sz="4" w:space="0" w:color="auto"/>
              <w:left w:val="single" w:sz="4" w:space="0" w:color="auto"/>
              <w:bottom w:val="single" w:sz="4" w:space="0" w:color="auto"/>
              <w:right w:val="single" w:sz="4" w:space="0" w:color="auto"/>
            </w:tcBorders>
            <w:hideMark/>
          </w:tcPr>
          <w:p w14:paraId="511D0190"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lastRenderedPageBreak/>
              <w:t>Негативный</w:t>
            </w:r>
          </w:p>
        </w:tc>
      </w:tr>
      <w:tr w:rsidR="003C6792" w14:paraId="2D6F7758" w14:textId="77777777" w:rsidTr="00193E1D">
        <w:tc>
          <w:tcPr>
            <w:tcW w:w="2020" w:type="dxa"/>
            <w:vMerge w:val="restart"/>
            <w:tcBorders>
              <w:top w:val="single" w:sz="4" w:space="0" w:color="auto"/>
              <w:left w:val="single" w:sz="4" w:space="0" w:color="auto"/>
              <w:bottom w:val="single" w:sz="4" w:space="0" w:color="auto"/>
              <w:right w:val="single" w:sz="4" w:space="0" w:color="auto"/>
            </w:tcBorders>
          </w:tcPr>
          <w:p w14:paraId="6C937B84" w14:textId="77777777" w:rsidR="003C6792" w:rsidRDefault="003C6792" w:rsidP="00193E1D">
            <w:pPr>
              <w:jc w:val="center"/>
              <w:textAlignment w:val="baseline"/>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70F6743B"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Миграционная политика</w:t>
            </w:r>
          </w:p>
        </w:tc>
        <w:tc>
          <w:tcPr>
            <w:tcW w:w="3579" w:type="dxa"/>
            <w:tcBorders>
              <w:top w:val="single" w:sz="4" w:space="0" w:color="auto"/>
              <w:left w:val="single" w:sz="4" w:space="0" w:color="auto"/>
              <w:bottom w:val="single" w:sz="4" w:space="0" w:color="auto"/>
              <w:right w:val="single" w:sz="4" w:space="0" w:color="auto"/>
            </w:tcBorders>
            <w:hideMark/>
          </w:tcPr>
          <w:p w14:paraId="39D5F03F"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Стимулирование миграционных потоков со стороны политики РФ</w:t>
            </w:r>
          </w:p>
        </w:tc>
        <w:tc>
          <w:tcPr>
            <w:tcW w:w="1518" w:type="dxa"/>
            <w:tcBorders>
              <w:top w:val="single" w:sz="4" w:space="0" w:color="auto"/>
              <w:left w:val="single" w:sz="4" w:space="0" w:color="auto"/>
              <w:bottom w:val="single" w:sz="4" w:space="0" w:color="auto"/>
              <w:right w:val="single" w:sz="4" w:space="0" w:color="auto"/>
            </w:tcBorders>
            <w:hideMark/>
          </w:tcPr>
          <w:p w14:paraId="5F6E819E"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Позитивный</w:t>
            </w:r>
          </w:p>
        </w:tc>
      </w:tr>
      <w:tr w:rsidR="003C6792" w14:paraId="776B329E" w14:textId="77777777" w:rsidTr="00193E1D">
        <w:tc>
          <w:tcPr>
            <w:tcW w:w="0" w:type="auto"/>
            <w:vMerge/>
            <w:tcBorders>
              <w:top w:val="single" w:sz="4" w:space="0" w:color="auto"/>
              <w:left w:val="single" w:sz="4" w:space="0" w:color="auto"/>
              <w:bottom w:val="single" w:sz="4" w:space="0" w:color="auto"/>
              <w:right w:val="single" w:sz="4" w:space="0" w:color="auto"/>
            </w:tcBorders>
            <w:vAlign w:val="center"/>
            <w:hideMark/>
          </w:tcPr>
          <w:p w14:paraId="284248DB" w14:textId="77777777" w:rsidR="003C6792" w:rsidRDefault="003C6792" w:rsidP="00193E1D">
            <w:pPr>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11F1C3E4"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Образование</w:t>
            </w:r>
          </w:p>
        </w:tc>
        <w:tc>
          <w:tcPr>
            <w:tcW w:w="3579" w:type="dxa"/>
            <w:tcBorders>
              <w:top w:val="single" w:sz="4" w:space="0" w:color="auto"/>
              <w:left w:val="single" w:sz="4" w:space="0" w:color="auto"/>
              <w:bottom w:val="single" w:sz="4" w:space="0" w:color="auto"/>
              <w:right w:val="single" w:sz="4" w:space="0" w:color="auto"/>
            </w:tcBorders>
            <w:hideMark/>
          </w:tcPr>
          <w:p w14:paraId="02F4BC80"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Усиление дефицита квалифицированных работников, кадров социального профиля и  инженерных кадров</w:t>
            </w:r>
          </w:p>
        </w:tc>
        <w:tc>
          <w:tcPr>
            <w:tcW w:w="1518" w:type="dxa"/>
            <w:tcBorders>
              <w:top w:val="single" w:sz="4" w:space="0" w:color="auto"/>
              <w:left w:val="single" w:sz="4" w:space="0" w:color="auto"/>
              <w:bottom w:val="single" w:sz="4" w:space="0" w:color="auto"/>
              <w:right w:val="single" w:sz="4" w:space="0" w:color="auto"/>
            </w:tcBorders>
            <w:hideMark/>
          </w:tcPr>
          <w:p w14:paraId="01F03699"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r w:rsidR="003C6792" w14:paraId="73FD3168" w14:textId="77777777" w:rsidTr="00193E1D">
        <w:tc>
          <w:tcPr>
            <w:tcW w:w="0" w:type="auto"/>
            <w:vMerge/>
            <w:tcBorders>
              <w:top w:val="single" w:sz="4" w:space="0" w:color="auto"/>
              <w:left w:val="single" w:sz="4" w:space="0" w:color="auto"/>
              <w:bottom w:val="single" w:sz="4" w:space="0" w:color="auto"/>
              <w:right w:val="single" w:sz="4" w:space="0" w:color="auto"/>
            </w:tcBorders>
            <w:vAlign w:val="center"/>
            <w:hideMark/>
          </w:tcPr>
          <w:p w14:paraId="6681E096" w14:textId="77777777" w:rsidR="003C6792" w:rsidRDefault="003C6792" w:rsidP="00193E1D">
            <w:pPr>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1F91C32B"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Изменения в стиле жизни</w:t>
            </w:r>
          </w:p>
        </w:tc>
        <w:tc>
          <w:tcPr>
            <w:tcW w:w="3579" w:type="dxa"/>
            <w:tcBorders>
              <w:top w:val="single" w:sz="4" w:space="0" w:color="auto"/>
              <w:left w:val="single" w:sz="4" w:space="0" w:color="auto"/>
              <w:bottom w:val="single" w:sz="4" w:space="0" w:color="auto"/>
              <w:right w:val="single" w:sz="4" w:space="0" w:color="auto"/>
            </w:tcBorders>
            <w:hideMark/>
          </w:tcPr>
          <w:p w14:paraId="35F918F2"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Направленность государственной политики на средний класс и увеличение его доли в экономике страны</w:t>
            </w:r>
          </w:p>
        </w:tc>
        <w:tc>
          <w:tcPr>
            <w:tcW w:w="1518" w:type="dxa"/>
            <w:tcBorders>
              <w:top w:val="single" w:sz="4" w:space="0" w:color="auto"/>
              <w:left w:val="single" w:sz="4" w:space="0" w:color="auto"/>
              <w:bottom w:val="single" w:sz="4" w:space="0" w:color="auto"/>
              <w:right w:val="single" w:sz="4" w:space="0" w:color="auto"/>
            </w:tcBorders>
            <w:hideMark/>
          </w:tcPr>
          <w:p w14:paraId="303ECAF7"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Позитивный</w:t>
            </w:r>
          </w:p>
        </w:tc>
      </w:tr>
      <w:tr w:rsidR="003C6792" w14:paraId="1087F20F" w14:textId="77777777" w:rsidTr="00193E1D">
        <w:tc>
          <w:tcPr>
            <w:tcW w:w="2020" w:type="dxa"/>
            <w:tcBorders>
              <w:top w:val="single" w:sz="4" w:space="0" w:color="auto"/>
              <w:left w:val="single" w:sz="4" w:space="0" w:color="auto"/>
              <w:bottom w:val="single" w:sz="4" w:space="0" w:color="auto"/>
              <w:right w:val="single" w:sz="4" w:space="0" w:color="auto"/>
            </w:tcBorders>
            <w:hideMark/>
          </w:tcPr>
          <w:p w14:paraId="535D4E27" w14:textId="77777777" w:rsidR="003C6792" w:rsidRDefault="003C6792" w:rsidP="00193E1D">
            <w:pPr>
              <w:jc w:val="center"/>
              <w:textAlignment w:val="baseline"/>
              <w:rPr>
                <w:rFonts w:ascii="Times New Roman" w:hAnsi="Times New Roman" w:cs="Times New Roman"/>
                <w:spacing w:val="2"/>
                <w:sz w:val="24"/>
                <w:szCs w:val="28"/>
                <w:shd w:val="clear" w:color="auto" w:fill="FFFFFF"/>
                <w:lang w:val="en-US"/>
              </w:rPr>
            </w:pPr>
            <w:r>
              <w:rPr>
                <w:rFonts w:ascii="Times New Roman" w:hAnsi="Times New Roman" w:cs="Times New Roman"/>
                <w:spacing w:val="2"/>
                <w:sz w:val="24"/>
                <w:szCs w:val="28"/>
                <w:shd w:val="clear" w:color="auto" w:fill="FFFFFF"/>
              </w:rPr>
              <w:t>Технологические</w:t>
            </w:r>
            <w:r>
              <w:rPr>
                <w:rFonts w:ascii="Times New Roman" w:hAnsi="Times New Roman" w:cs="Times New Roman"/>
                <w:spacing w:val="2"/>
                <w:sz w:val="24"/>
                <w:szCs w:val="28"/>
                <w:shd w:val="clear" w:color="auto" w:fill="FFFFFF"/>
                <w:lang w:val="en-US"/>
              </w:rPr>
              <w:t xml:space="preserve"> (T)</w:t>
            </w:r>
          </w:p>
        </w:tc>
        <w:tc>
          <w:tcPr>
            <w:tcW w:w="2228" w:type="dxa"/>
            <w:tcBorders>
              <w:top w:val="single" w:sz="4" w:space="0" w:color="auto"/>
              <w:left w:val="single" w:sz="4" w:space="0" w:color="auto"/>
              <w:bottom w:val="single" w:sz="4" w:space="0" w:color="auto"/>
              <w:right w:val="single" w:sz="4" w:space="0" w:color="auto"/>
            </w:tcBorders>
            <w:hideMark/>
          </w:tcPr>
          <w:p w14:paraId="3D8C133F"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Новые технологии</w:t>
            </w:r>
          </w:p>
        </w:tc>
        <w:tc>
          <w:tcPr>
            <w:tcW w:w="3579" w:type="dxa"/>
            <w:tcBorders>
              <w:top w:val="single" w:sz="4" w:space="0" w:color="auto"/>
              <w:left w:val="single" w:sz="4" w:space="0" w:color="auto"/>
              <w:bottom w:val="single" w:sz="4" w:space="0" w:color="auto"/>
              <w:right w:val="single" w:sz="4" w:space="0" w:color="auto"/>
            </w:tcBorders>
            <w:hideMark/>
          </w:tcPr>
          <w:p w14:paraId="41CB3300"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 xml:space="preserve">Формирование новой технологической базы экономических систем, основанной на использовании новейших достижений в области биотехнологий, информатики и </w:t>
            </w:r>
            <w:proofErr w:type="spellStart"/>
            <w:r>
              <w:rPr>
                <w:rFonts w:ascii="Times New Roman" w:hAnsi="Times New Roman" w:cs="Times New Roman"/>
                <w:spacing w:val="2"/>
                <w:sz w:val="24"/>
                <w:szCs w:val="28"/>
                <w:shd w:val="clear" w:color="auto" w:fill="FFFFFF"/>
              </w:rPr>
              <w:t>нанотехнологий</w:t>
            </w:r>
            <w:proofErr w:type="spellEnd"/>
          </w:p>
        </w:tc>
        <w:tc>
          <w:tcPr>
            <w:tcW w:w="1518" w:type="dxa"/>
            <w:tcBorders>
              <w:top w:val="single" w:sz="4" w:space="0" w:color="auto"/>
              <w:left w:val="single" w:sz="4" w:space="0" w:color="auto"/>
              <w:bottom w:val="single" w:sz="4" w:space="0" w:color="auto"/>
              <w:right w:val="single" w:sz="4" w:space="0" w:color="auto"/>
            </w:tcBorders>
            <w:hideMark/>
          </w:tcPr>
          <w:p w14:paraId="2B705C0C"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Позитивный</w:t>
            </w:r>
          </w:p>
        </w:tc>
      </w:tr>
      <w:tr w:rsidR="003C6792" w14:paraId="16FE235C" w14:textId="77777777" w:rsidTr="00193E1D">
        <w:tc>
          <w:tcPr>
            <w:tcW w:w="2020" w:type="dxa"/>
            <w:vMerge w:val="restart"/>
            <w:tcBorders>
              <w:top w:val="single" w:sz="4" w:space="0" w:color="auto"/>
              <w:left w:val="single" w:sz="4" w:space="0" w:color="auto"/>
              <w:bottom w:val="single" w:sz="4" w:space="0" w:color="auto"/>
              <w:right w:val="single" w:sz="4" w:space="0" w:color="auto"/>
            </w:tcBorders>
          </w:tcPr>
          <w:p w14:paraId="4A5DD7AE"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0D280AD3"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Имеющиеся технологии</w:t>
            </w:r>
          </w:p>
        </w:tc>
        <w:tc>
          <w:tcPr>
            <w:tcW w:w="3579" w:type="dxa"/>
            <w:tcBorders>
              <w:top w:val="single" w:sz="4" w:space="0" w:color="auto"/>
              <w:left w:val="single" w:sz="4" w:space="0" w:color="auto"/>
              <w:bottom w:val="single" w:sz="4" w:space="0" w:color="auto"/>
              <w:right w:val="single" w:sz="4" w:space="0" w:color="auto"/>
            </w:tcBorders>
            <w:hideMark/>
          </w:tcPr>
          <w:p w14:paraId="5434079C"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Сокращение сектора базовых отраслей и исчерпание имеющихся технологических сил в отраслях экономики</w:t>
            </w:r>
          </w:p>
        </w:tc>
        <w:tc>
          <w:tcPr>
            <w:tcW w:w="1518" w:type="dxa"/>
            <w:tcBorders>
              <w:top w:val="single" w:sz="4" w:space="0" w:color="auto"/>
              <w:left w:val="single" w:sz="4" w:space="0" w:color="auto"/>
              <w:bottom w:val="single" w:sz="4" w:space="0" w:color="auto"/>
              <w:right w:val="single" w:sz="4" w:space="0" w:color="auto"/>
            </w:tcBorders>
            <w:hideMark/>
          </w:tcPr>
          <w:p w14:paraId="6B14C608"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r w:rsidR="003C6792" w14:paraId="6695DA7D" w14:textId="77777777" w:rsidTr="00193E1D">
        <w:tc>
          <w:tcPr>
            <w:tcW w:w="0" w:type="auto"/>
            <w:vMerge/>
            <w:tcBorders>
              <w:top w:val="single" w:sz="4" w:space="0" w:color="auto"/>
              <w:left w:val="single" w:sz="4" w:space="0" w:color="auto"/>
              <w:bottom w:val="single" w:sz="4" w:space="0" w:color="auto"/>
              <w:right w:val="single" w:sz="4" w:space="0" w:color="auto"/>
            </w:tcBorders>
            <w:vAlign w:val="center"/>
            <w:hideMark/>
          </w:tcPr>
          <w:p w14:paraId="2E9F3D0A" w14:textId="77777777" w:rsidR="003C6792" w:rsidRDefault="003C6792" w:rsidP="00193E1D">
            <w:pPr>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2DF58073"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Инфраструктура рынков</w:t>
            </w:r>
          </w:p>
        </w:tc>
        <w:tc>
          <w:tcPr>
            <w:tcW w:w="3579" w:type="dxa"/>
            <w:tcBorders>
              <w:top w:val="single" w:sz="4" w:space="0" w:color="auto"/>
              <w:left w:val="single" w:sz="4" w:space="0" w:color="auto"/>
              <w:bottom w:val="single" w:sz="4" w:space="0" w:color="auto"/>
              <w:right w:val="single" w:sz="4" w:space="0" w:color="auto"/>
            </w:tcBorders>
            <w:hideMark/>
          </w:tcPr>
          <w:p w14:paraId="3E4D911F"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 xml:space="preserve">Сокращение обеспеченности транспортной инфраструктурой и нехватка </w:t>
            </w:r>
            <w:proofErr w:type="spellStart"/>
            <w:r>
              <w:rPr>
                <w:rFonts w:ascii="Times New Roman" w:hAnsi="Times New Roman" w:cs="Times New Roman"/>
                <w:spacing w:val="2"/>
                <w:sz w:val="24"/>
                <w:szCs w:val="28"/>
                <w:shd w:val="clear" w:color="auto" w:fill="FFFFFF"/>
              </w:rPr>
              <w:t>энергомощностей</w:t>
            </w:r>
            <w:proofErr w:type="spellEnd"/>
          </w:p>
        </w:tc>
        <w:tc>
          <w:tcPr>
            <w:tcW w:w="1518" w:type="dxa"/>
            <w:tcBorders>
              <w:top w:val="single" w:sz="4" w:space="0" w:color="auto"/>
              <w:left w:val="single" w:sz="4" w:space="0" w:color="auto"/>
              <w:bottom w:val="single" w:sz="4" w:space="0" w:color="auto"/>
              <w:right w:val="single" w:sz="4" w:space="0" w:color="auto"/>
            </w:tcBorders>
            <w:hideMark/>
          </w:tcPr>
          <w:p w14:paraId="40C527D5"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r w:rsidR="003C6792" w14:paraId="6CD26DB8" w14:textId="77777777" w:rsidTr="00193E1D">
        <w:tc>
          <w:tcPr>
            <w:tcW w:w="0" w:type="auto"/>
            <w:vMerge/>
            <w:tcBorders>
              <w:top w:val="single" w:sz="4" w:space="0" w:color="auto"/>
              <w:left w:val="single" w:sz="4" w:space="0" w:color="auto"/>
              <w:bottom w:val="single" w:sz="4" w:space="0" w:color="auto"/>
              <w:right w:val="single" w:sz="4" w:space="0" w:color="auto"/>
            </w:tcBorders>
            <w:vAlign w:val="center"/>
            <w:hideMark/>
          </w:tcPr>
          <w:p w14:paraId="1DEBCB86" w14:textId="77777777" w:rsidR="003C6792" w:rsidRDefault="003C6792" w:rsidP="00193E1D">
            <w:pPr>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79EB8C8C"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proofErr w:type="spellStart"/>
            <w:r>
              <w:rPr>
                <w:rFonts w:ascii="Times New Roman" w:hAnsi="Times New Roman" w:cs="Times New Roman"/>
                <w:spacing w:val="2"/>
                <w:sz w:val="24"/>
                <w:szCs w:val="28"/>
                <w:shd w:val="clear" w:color="auto" w:fill="FFFFFF"/>
              </w:rPr>
              <w:t>Энерго</w:t>
            </w:r>
            <w:proofErr w:type="spellEnd"/>
            <w:r>
              <w:rPr>
                <w:rFonts w:ascii="Times New Roman" w:hAnsi="Times New Roman" w:cs="Times New Roman"/>
                <w:spacing w:val="2"/>
                <w:sz w:val="24"/>
                <w:szCs w:val="28"/>
                <w:shd w:val="clear" w:color="auto" w:fill="FFFFFF"/>
              </w:rPr>
              <w:t>-эффективность производства</w:t>
            </w:r>
          </w:p>
        </w:tc>
        <w:tc>
          <w:tcPr>
            <w:tcW w:w="3579" w:type="dxa"/>
            <w:tcBorders>
              <w:top w:val="single" w:sz="4" w:space="0" w:color="auto"/>
              <w:left w:val="single" w:sz="4" w:space="0" w:color="auto"/>
              <w:bottom w:val="single" w:sz="4" w:space="0" w:color="auto"/>
              <w:right w:val="single" w:sz="4" w:space="0" w:color="auto"/>
            </w:tcBorders>
            <w:hideMark/>
          </w:tcPr>
          <w:p w14:paraId="5C7BD1E4"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 xml:space="preserve">Улучшение </w:t>
            </w:r>
            <w:proofErr w:type="spellStart"/>
            <w:r>
              <w:rPr>
                <w:rFonts w:ascii="Times New Roman" w:hAnsi="Times New Roman" w:cs="Times New Roman"/>
                <w:spacing w:val="2"/>
                <w:sz w:val="24"/>
                <w:szCs w:val="28"/>
                <w:shd w:val="clear" w:color="auto" w:fill="FFFFFF"/>
              </w:rPr>
              <w:t>энергоэффективности</w:t>
            </w:r>
            <w:proofErr w:type="spellEnd"/>
            <w:r>
              <w:rPr>
                <w:rFonts w:ascii="Times New Roman" w:hAnsi="Times New Roman" w:cs="Times New Roman"/>
                <w:spacing w:val="2"/>
                <w:sz w:val="24"/>
                <w:szCs w:val="28"/>
                <w:shd w:val="clear" w:color="auto" w:fill="FFFFFF"/>
              </w:rPr>
              <w:t xml:space="preserve"> производства благодаря проведению гос. политики, а также рост цен на энергоресурсы, который вызван развитием инфраструктуры</w:t>
            </w:r>
          </w:p>
        </w:tc>
        <w:tc>
          <w:tcPr>
            <w:tcW w:w="1518" w:type="dxa"/>
            <w:tcBorders>
              <w:top w:val="single" w:sz="4" w:space="0" w:color="auto"/>
              <w:left w:val="single" w:sz="4" w:space="0" w:color="auto"/>
              <w:bottom w:val="single" w:sz="4" w:space="0" w:color="auto"/>
              <w:right w:val="single" w:sz="4" w:space="0" w:color="auto"/>
            </w:tcBorders>
            <w:hideMark/>
          </w:tcPr>
          <w:p w14:paraId="152FFB90"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Позитивный</w:t>
            </w:r>
          </w:p>
        </w:tc>
      </w:tr>
      <w:tr w:rsidR="003C6792" w14:paraId="7DB2F688" w14:textId="77777777" w:rsidTr="00193E1D">
        <w:tc>
          <w:tcPr>
            <w:tcW w:w="0" w:type="auto"/>
            <w:vMerge/>
            <w:tcBorders>
              <w:top w:val="single" w:sz="4" w:space="0" w:color="auto"/>
              <w:left w:val="single" w:sz="4" w:space="0" w:color="auto"/>
              <w:bottom w:val="single" w:sz="4" w:space="0" w:color="auto"/>
              <w:right w:val="single" w:sz="4" w:space="0" w:color="auto"/>
            </w:tcBorders>
            <w:vAlign w:val="center"/>
            <w:hideMark/>
          </w:tcPr>
          <w:p w14:paraId="5FC824B4" w14:textId="77777777" w:rsidR="003C6792" w:rsidRDefault="003C6792" w:rsidP="00193E1D">
            <w:pPr>
              <w:rPr>
                <w:rFonts w:ascii="Times New Roman" w:hAnsi="Times New Roman" w:cs="Times New Roman"/>
                <w:spacing w:val="2"/>
                <w:sz w:val="24"/>
                <w:szCs w:val="28"/>
                <w:shd w:val="clear" w:color="auto" w:fill="FFFFFF"/>
              </w:rPr>
            </w:pPr>
          </w:p>
        </w:tc>
        <w:tc>
          <w:tcPr>
            <w:tcW w:w="2228" w:type="dxa"/>
            <w:tcBorders>
              <w:top w:val="single" w:sz="4" w:space="0" w:color="auto"/>
              <w:left w:val="single" w:sz="4" w:space="0" w:color="auto"/>
              <w:bottom w:val="single" w:sz="4" w:space="0" w:color="auto"/>
              <w:right w:val="single" w:sz="4" w:space="0" w:color="auto"/>
            </w:tcBorders>
            <w:hideMark/>
          </w:tcPr>
          <w:p w14:paraId="1C34E6C8"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Экологическая обстановка</w:t>
            </w:r>
          </w:p>
        </w:tc>
        <w:tc>
          <w:tcPr>
            <w:tcW w:w="3579" w:type="dxa"/>
            <w:tcBorders>
              <w:top w:val="single" w:sz="4" w:space="0" w:color="auto"/>
              <w:left w:val="single" w:sz="4" w:space="0" w:color="auto"/>
              <w:bottom w:val="single" w:sz="4" w:space="0" w:color="auto"/>
              <w:right w:val="single" w:sz="4" w:space="0" w:color="auto"/>
            </w:tcBorders>
            <w:hideMark/>
          </w:tcPr>
          <w:p w14:paraId="348654E2"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Высокая доля городского населения ведет к загрязнению атмосферы, почвы, водных ресурсов</w:t>
            </w:r>
          </w:p>
        </w:tc>
        <w:tc>
          <w:tcPr>
            <w:tcW w:w="1518" w:type="dxa"/>
            <w:tcBorders>
              <w:top w:val="single" w:sz="4" w:space="0" w:color="auto"/>
              <w:left w:val="single" w:sz="4" w:space="0" w:color="auto"/>
              <w:bottom w:val="single" w:sz="4" w:space="0" w:color="auto"/>
              <w:right w:val="single" w:sz="4" w:space="0" w:color="auto"/>
            </w:tcBorders>
            <w:hideMark/>
          </w:tcPr>
          <w:p w14:paraId="20732DDB" w14:textId="77777777" w:rsidR="003C6792" w:rsidRDefault="003C6792" w:rsidP="00193E1D">
            <w:pPr>
              <w:jc w:val="both"/>
              <w:textAlignment w:val="baseline"/>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Негативный</w:t>
            </w:r>
          </w:p>
        </w:tc>
      </w:tr>
    </w:tbl>
    <w:p w14:paraId="24987E04" w14:textId="0ECED06B" w:rsidR="00120561" w:rsidRDefault="00120561" w:rsidP="003C6792">
      <w:pPr>
        <w:spacing w:line="360" w:lineRule="auto"/>
        <w:jc w:val="both"/>
        <w:rPr>
          <w:rFonts w:ascii="Times New Roman" w:hAnsi="Times New Roman" w:cs="Times New Roman"/>
          <w:sz w:val="28"/>
          <w:szCs w:val="28"/>
          <w:shd w:val="clear" w:color="auto" w:fill="FFFFFF"/>
        </w:rPr>
      </w:pPr>
    </w:p>
    <w:p w14:paraId="2F1E60A7" w14:textId="77777777" w:rsidR="00120561" w:rsidRDefault="0012056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14:paraId="4AB95078" w14:textId="0D6ED7A6" w:rsidR="00120561" w:rsidRDefault="00120561" w:rsidP="00120561">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ПРИЛОЖЕНИЕ 6</w:t>
      </w:r>
    </w:p>
    <w:p w14:paraId="7053B12D" w14:textId="27F6DF32" w:rsidR="00120561" w:rsidRPr="00FC0FB0" w:rsidRDefault="00120561" w:rsidP="00120561">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Прогноз развития стратегии Мурманской области</w:t>
      </w:r>
    </w:p>
    <w:tbl>
      <w:tblPr>
        <w:tblStyle w:val="ad"/>
        <w:tblW w:w="0" w:type="auto"/>
        <w:tblInd w:w="-289" w:type="dxa"/>
        <w:tblLook w:val="04A0" w:firstRow="1" w:lastRow="0" w:firstColumn="1" w:lastColumn="0" w:noHBand="0" w:noVBand="1"/>
      </w:tblPr>
      <w:tblGrid>
        <w:gridCol w:w="2363"/>
        <w:gridCol w:w="1396"/>
        <w:gridCol w:w="865"/>
        <w:gridCol w:w="986"/>
        <w:gridCol w:w="870"/>
        <w:gridCol w:w="870"/>
        <w:gridCol w:w="870"/>
        <w:gridCol w:w="1414"/>
      </w:tblGrid>
      <w:tr w:rsidR="00120561" w:rsidRPr="003F56A0" w14:paraId="3D73F277" w14:textId="77777777" w:rsidTr="00193E1D">
        <w:trPr>
          <w:trHeight w:val="255"/>
        </w:trPr>
        <w:tc>
          <w:tcPr>
            <w:tcW w:w="2363" w:type="dxa"/>
            <w:vMerge w:val="restart"/>
          </w:tcPr>
          <w:p w14:paraId="4250EE59" w14:textId="77777777" w:rsidR="00120561" w:rsidRPr="003F56A0" w:rsidRDefault="00120561" w:rsidP="00193E1D">
            <w:pPr>
              <w:spacing w:line="360" w:lineRule="auto"/>
              <w:jc w:val="center"/>
              <w:rPr>
                <w:rFonts w:ascii="Times New Roman" w:hAnsi="Times New Roman" w:cs="Times New Roman"/>
                <w:b/>
                <w:sz w:val="28"/>
                <w:szCs w:val="28"/>
              </w:rPr>
            </w:pPr>
            <w:r w:rsidRPr="003F56A0">
              <w:rPr>
                <w:rFonts w:ascii="Times New Roman" w:hAnsi="Times New Roman" w:cs="Times New Roman"/>
                <w:b/>
                <w:sz w:val="28"/>
                <w:szCs w:val="28"/>
              </w:rPr>
              <w:t>Наименование показателя</w:t>
            </w:r>
          </w:p>
        </w:tc>
        <w:tc>
          <w:tcPr>
            <w:tcW w:w="1396" w:type="dxa"/>
            <w:vMerge w:val="restart"/>
          </w:tcPr>
          <w:p w14:paraId="35D4B59B" w14:textId="77777777" w:rsidR="00120561" w:rsidRPr="003F56A0" w:rsidRDefault="00120561" w:rsidP="00193E1D">
            <w:pPr>
              <w:spacing w:line="360" w:lineRule="auto"/>
              <w:jc w:val="center"/>
              <w:rPr>
                <w:rFonts w:ascii="Times New Roman" w:hAnsi="Times New Roman" w:cs="Times New Roman"/>
                <w:b/>
                <w:sz w:val="28"/>
                <w:szCs w:val="28"/>
              </w:rPr>
            </w:pPr>
            <w:r w:rsidRPr="003F56A0">
              <w:rPr>
                <w:rFonts w:ascii="Times New Roman" w:hAnsi="Times New Roman" w:cs="Times New Roman"/>
                <w:b/>
                <w:sz w:val="28"/>
                <w:szCs w:val="28"/>
              </w:rPr>
              <w:t>Вариант сценария</w:t>
            </w:r>
          </w:p>
        </w:tc>
        <w:tc>
          <w:tcPr>
            <w:tcW w:w="865" w:type="dxa"/>
            <w:vMerge w:val="restart"/>
          </w:tcPr>
          <w:p w14:paraId="3C47DD04" w14:textId="77777777" w:rsidR="00120561" w:rsidRPr="003F56A0" w:rsidRDefault="00120561" w:rsidP="00193E1D">
            <w:pPr>
              <w:spacing w:line="360" w:lineRule="auto"/>
              <w:jc w:val="center"/>
              <w:rPr>
                <w:rFonts w:ascii="Times New Roman" w:hAnsi="Times New Roman" w:cs="Times New Roman"/>
                <w:b/>
                <w:sz w:val="28"/>
                <w:szCs w:val="28"/>
              </w:rPr>
            </w:pPr>
            <w:r w:rsidRPr="003F56A0">
              <w:rPr>
                <w:rFonts w:ascii="Times New Roman" w:hAnsi="Times New Roman" w:cs="Times New Roman"/>
                <w:b/>
                <w:sz w:val="28"/>
                <w:szCs w:val="28"/>
              </w:rPr>
              <w:t>2012</w:t>
            </w:r>
          </w:p>
        </w:tc>
        <w:tc>
          <w:tcPr>
            <w:tcW w:w="986" w:type="dxa"/>
            <w:vMerge w:val="restart"/>
          </w:tcPr>
          <w:p w14:paraId="2BF6B6E6" w14:textId="77777777" w:rsidR="00120561" w:rsidRPr="003F56A0" w:rsidRDefault="00120561" w:rsidP="00193E1D">
            <w:pPr>
              <w:spacing w:line="360" w:lineRule="auto"/>
              <w:jc w:val="center"/>
              <w:rPr>
                <w:rFonts w:ascii="Times New Roman" w:hAnsi="Times New Roman" w:cs="Times New Roman"/>
                <w:b/>
                <w:sz w:val="28"/>
                <w:szCs w:val="28"/>
              </w:rPr>
            </w:pPr>
            <w:r w:rsidRPr="003F56A0">
              <w:rPr>
                <w:rFonts w:ascii="Times New Roman" w:hAnsi="Times New Roman" w:cs="Times New Roman"/>
                <w:b/>
                <w:sz w:val="28"/>
                <w:szCs w:val="28"/>
              </w:rPr>
              <w:t>2013</w:t>
            </w:r>
          </w:p>
        </w:tc>
        <w:tc>
          <w:tcPr>
            <w:tcW w:w="2610" w:type="dxa"/>
            <w:gridSpan w:val="3"/>
          </w:tcPr>
          <w:p w14:paraId="32D3643B" w14:textId="77777777" w:rsidR="00120561" w:rsidRPr="003F56A0" w:rsidRDefault="00120561" w:rsidP="00193E1D">
            <w:pPr>
              <w:spacing w:line="360" w:lineRule="auto"/>
              <w:jc w:val="center"/>
              <w:rPr>
                <w:rFonts w:ascii="Times New Roman" w:hAnsi="Times New Roman" w:cs="Times New Roman"/>
                <w:b/>
                <w:sz w:val="28"/>
                <w:szCs w:val="28"/>
              </w:rPr>
            </w:pPr>
            <w:r w:rsidRPr="003F56A0">
              <w:rPr>
                <w:rFonts w:ascii="Times New Roman" w:hAnsi="Times New Roman" w:cs="Times New Roman"/>
                <w:b/>
                <w:sz w:val="28"/>
                <w:szCs w:val="28"/>
              </w:rPr>
              <w:t>Среднее значение</w:t>
            </w:r>
          </w:p>
        </w:tc>
        <w:tc>
          <w:tcPr>
            <w:tcW w:w="1414" w:type="dxa"/>
            <w:vMerge w:val="restart"/>
          </w:tcPr>
          <w:p w14:paraId="72B8FAA1" w14:textId="77777777" w:rsidR="00120561" w:rsidRPr="003F56A0" w:rsidRDefault="00120561" w:rsidP="00193E1D">
            <w:pPr>
              <w:spacing w:line="360" w:lineRule="auto"/>
              <w:jc w:val="center"/>
              <w:rPr>
                <w:rFonts w:ascii="Times New Roman" w:hAnsi="Times New Roman" w:cs="Times New Roman"/>
                <w:b/>
                <w:sz w:val="28"/>
                <w:szCs w:val="28"/>
              </w:rPr>
            </w:pPr>
            <w:r w:rsidRPr="003F56A0">
              <w:rPr>
                <w:rFonts w:ascii="Times New Roman" w:hAnsi="Times New Roman" w:cs="Times New Roman"/>
                <w:b/>
                <w:sz w:val="28"/>
                <w:szCs w:val="28"/>
              </w:rPr>
              <w:t>2025/2012</w:t>
            </w:r>
          </w:p>
        </w:tc>
      </w:tr>
      <w:tr w:rsidR="00120561" w:rsidRPr="003F56A0" w14:paraId="2E4942DC" w14:textId="77777777" w:rsidTr="00193E1D">
        <w:trPr>
          <w:trHeight w:val="270"/>
        </w:trPr>
        <w:tc>
          <w:tcPr>
            <w:tcW w:w="2363" w:type="dxa"/>
            <w:vMerge/>
          </w:tcPr>
          <w:p w14:paraId="2429A25D" w14:textId="77777777" w:rsidR="00120561" w:rsidRPr="003F56A0" w:rsidRDefault="00120561" w:rsidP="00193E1D">
            <w:pPr>
              <w:spacing w:line="360" w:lineRule="auto"/>
              <w:rPr>
                <w:rFonts w:ascii="Times New Roman" w:hAnsi="Times New Roman" w:cs="Times New Roman"/>
                <w:sz w:val="28"/>
                <w:szCs w:val="28"/>
              </w:rPr>
            </w:pPr>
          </w:p>
        </w:tc>
        <w:tc>
          <w:tcPr>
            <w:tcW w:w="1396" w:type="dxa"/>
            <w:vMerge/>
          </w:tcPr>
          <w:p w14:paraId="6C46892C" w14:textId="77777777" w:rsidR="00120561" w:rsidRPr="003F56A0" w:rsidRDefault="00120561" w:rsidP="00193E1D">
            <w:pPr>
              <w:spacing w:line="360" w:lineRule="auto"/>
              <w:rPr>
                <w:rFonts w:ascii="Times New Roman" w:hAnsi="Times New Roman" w:cs="Times New Roman"/>
                <w:sz w:val="28"/>
                <w:szCs w:val="28"/>
              </w:rPr>
            </w:pPr>
          </w:p>
        </w:tc>
        <w:tc>
          <w:tcPr>
            <w:tcW w:w="865" w:type="dxa"/>
            <w:vMerge/>
          </w:tcPr>
          <w:p w14:paraId="69095072" w14:textId="77777777" w:rsidR="00120561" w:rsidRPr="003F56A0" w:rsidRDefault="00120561" w:rsidP="00193E1D">
            <w:pPr>
              <w:spacing w:line="360" w:lineRule="auto"/>
              <w:rPr>
                <w:rFonts w:ascii="Times New Roman" w:hAnsi="Times New Roman" w:cs="Times New Roman"/>
                <w:sz w:val="28"/>
                <w:szCs w:val="28"/>
              </w:rPr>
            </w:pPr>
          </w:p>
        </w:tc>
        <w:tc>
          <w:tcPr>
            <w:tcW w:w="986" w:type="dxa"/>
            <w:vMerge/>
          </w:tcPr>
          <w:p w14:paraId="2560222C" w14:textId="77777777" w:rsidR="00120561" w:rsidRPr="003F56A0" w:rsidRDefault="00120561" w:rsidP="00193E1D">
            <w:pPr>
              <w:spacing w:line="360" w:lineRule="auto"/>
              <w:rPr>
                <w:rFonts w:ascii="Times New Roman" w:hAnsi="Times New Roman" w:cs="Times New Roman"/>
                <w:sz w:val="28"/>
                <w:szCs w:val="28"/>
              </w:rPr>
            </w:pPr>
          </w:p>
        </w:tc>
        <w:tc>
          <w:tcPr>
            <w:tcW w:w="870" w:type="dxa"/>
          </w:tcPr>
          <w:p w14:paraId="740BB604" w14:textId="77777777" w:rsidR="00120561" w:rsidRPr="003F56A0" w:rsidRDefault="00120561" w:rsidP="00193E1D">
            <w:pPr>
              <w:spacing w:line="360" w:lineRule="auto"/>
              <w:jc w:val="center"/>
              <w:rPr>
                <w:rFonts w:ascii="Times New Roman" w:hAnsi="Times New Roman" w:cs="Times New Roman"/>
                <w:b/>
                <w:sz w:val="28"/>
                <w:szCs w:val="28"/>
              </w:rPr>
            </w:pPr>
            <w:r w:rsidRPr="003F56A0">
              <w:rPr>
                <w:rFonts w:ascii="Times New Roman" w:hAnsi="Times New Roman" w:cs="Times New Roman"/>
                <w:b/>
                <w:sz w:val="28"/>
                <w:szCs w:val="28"/>
              </w:rPr>
              <w:t>2014-2016</w:t>
            </w:r>
          </w:p>
        </w:tc>
        <w:tc>
          <w:tcPr>
            <w:tcW w:w="870" w:type="dxa"/>
          </w:tcPr>
          <w:p w14:paraId="0052B4F6" w14:textId="77777777" w:rsidR="00120561" w:rsidRPr="003F56A0" w:rsidRDefault="00120561" w:rsidP="00193E1D">
            <w:pPr>
              <w:spacing w:line="360" w:lineRule="auto"/>
              <w:jc w:val="center"/>
              <w:rPr>
                <w:rFonts w:ascii="Times New Roman" w:hAnsi="Times New Roman" w:cs="Times New Roman"/>
                <w:b/>
                <w:sz w:val="28"/>
                <w:szCs w:val="28"/>
              </w:rPr>
            </w:pPr>
            <w:r w:rsidRPr="003F56A0">
              <w:rPr>
                <w:rFonts w:ascii="Times New Roman" w:hAnsi="Times New Roman" w:cs="Times New Roman"/>
                <w:b/>
                <w:sz w:val="28"/>
                <w:szCs w:val="28"/>
              </w:rPr>
              <w:t>2017-2020</w:t>
            </w:r>
          </w:p>
        </w:tc>
        <w:tc>
          <w:tcPr>
            <w:tcW w:w="870" w:type="dxa"/>
          </w:tcPr>
          <w:p w14:paraId="7FF4FE6E" w14:textId="77777777" w:rsidR="00120561" w:rsidRPr="003F56A0" w:rsidRDefault="00120561" w:rsidP="00193E1D">
            <w:pPr>
              <w:spacing w:line="360" w:lineRule="auto"/>
              <w:jc w:val="center"/>
              <w:rPr>
                <w:rFonts w:ascii="Times New Roman" w:hAnsi="Times New Roman" w:cs="Times New Roman"/>
                <w:b/>
                <w:sz w:val="28"/>
                <w:szCs w:val="28"/>
              </w:rPr>
            </w:pPr>
            <w:r w:rsidRPr="003F56A0">
              <w:rPr>
                <w:rFonts w:ascii="Times New Roman" w:hAnsi="Times New Roman" w:cs="Times New Roman"/>
                <w:b/>
                <w:sz w:val="28"/>
                <w:szCs w:val="28"/>
              </w:rPr>
              <w:t>2021-2025</w:t>
            </w:r>
          </w:p>
        </w:tc>
        <w:tc>
          <w:tcPr>
            <w:tcW w:w="1414" w:type="dxa"/>
            <w:vMerge/>
          </w:tcPr>
          <w:p w14:paraId="74D1C396" w14:textId="77777777" w:rsidR="00120561" w:rsidRPr="003F56A0" w:rsidRDefault="00120561" w:rsidP="00193E1D">
            <w:pPr>
              <w:spacing w:line="360" w:lineRule="auto"/>
              <w:rPr>
                <w:rFonts w:ascii="Times New Roman" w:hAnsi="Times New Roman" w:cs="Times New Roman"/>
                <w:sz w:val="28"/>
                <w:szCs w:val="28"/>
              </w:rPr>
            </w:pPr>
          </w:p>
        </w:tc>
      </w:tr>
      <w:tr w:rsidR="00120561" w:rsidRPr="003F56A0" w14:paraId="5F55EB29" w14:textId="77777777" w:rsidTr="00193E1D">
        <w:tc>
          <w:tcPr>
            <w:tcW w:w="2363" w:type="dxa"/>
            <w:vMerge w:val="restart"/>
          </w:tcPr>
          <w:p w14:paraId="4B96C504"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ВРП</w:t>
            </w:r>
          </w:p>
        </w:tc>
        <w:tc>
          <w:tcPr>
            <w:tcW w:w="1396" w:type="dxa"/>
          </w:tcPr>
          <w:p w14:paraId="72111526"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1</w:t>
            </w:r>
          </w:p>
        </w:tc>
        <w:tc>
          <w:tcPr>
            <w:tcW w:w="865" w:type="dxa"/>
          </w:tcPr>
          <w:p w14:paraId="146545D3"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100,4</w:t>
            </w:r>
          </w:p>
        </w:tc>
        <w:tc>
          <w:tcPr>
            <w:tcW w:w="986" w:type="dxa"/>
          </w:tcPr>
          <w:p w14:paraId="0C345C3D"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1004,2</w:t>
            </w:r>
          </w:p>
        </w:tc>
        <w:tc>
          <w:tcPr>
            <w:tcW w:w="870" w:type="dxa"/>
          </w:tcPr>
          <w:p w14:paraId="4FC3468F"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99,6</w:t>
            </w:r>
          </w:p>
        </w:tc>
        <w:tc>
          <w:tcPr>
            <w:tcW w:w="870" w:type="dxa"/>
          </w:tcPr>
          <w:p w14:paraId="1176B0D9"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100,4</w:t>
            </w:r>
          </w:p>
        </w:tc>
        <w:tc>
          <w:tcPr>
            <w:tcW w:w="870" w:type="dxa"/>
          </w:tcPr>
          <w:p w14:paraId="116B2098"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99,1</w:t>
            </w:r>
          </w:p>
        </w:tc>
        <w:tc>
          <w:tcPr>
            <w:tcW w:w="1414" w:type="dxa"/>
          </w:tcPr>
          <w:p w14:paraId="55CE1DB1"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100,1</w:t>
            </w:r>
          </w:p>
        </w:tc>
      </w:tr>
      <w:tr w:rsidR="00120561" w:rsidRPr="003F56A0" w14:paraId="4C03B461" w14:textId="77777777" w:rsidTr="00193E1D">
        <w:trPr>
          <w:trHeight w:val="427"/>
        </w:trPr>
        <w:tc>
          <w:tcPr>
            <w:tcW w:w="2363" w:type="dxa"/>
            <w:vMerge/>
          </w:tcPr>
          <w:p w14:paraId="7E2B7841" w14:textId="77777777" w:rsidR="00120561" w:rsidRPr="003F56A0" w:rsidRDefault="00120561" w:rsidP="00193E1D">
            <w:pPr>
              <w:spacing w:line="360" w:lineRule="auto"/>
              <w:rPr>
                <w:rFonts w:ascii="Times New Roman" w:hAnsi="Times New Roman" w:cs="Times New Roman"/>
                <w:sz w:val="28"/>
                <w:szCs w:val="28"/>
              </w:rPr>
            </w:pPr>
          </w:p>
        </w:tc>
        <w:tc>
          <w:tcPr>
            <w:tcW w:w="1396" w:type="dxa"/>
          </w:tcPr>
          <w:p w14:paraId="64B1592F"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2</w:t>
            </w:r>
          </w:p>
        </w:tc>
        <w:tc>
          <w:tcPr>
            <w:tcW w:w="865" w:type="dxa"/>
          </w:tcPr>
          <w:p w14:paraId="02B75EC8" w14:textId="77777777" w:rsidR="00120561" w:rsidRPr="003F56A0" w:rsidRDefault="00120561" w:rsidP="00193E1D">
            <w:pPr>
              <w:spacing w:line="360" w:lineRule="auto"/>
              <w:rPr>
                <w:rFonts w:ascii="Times New Roman" w:hAnsi="Times New Roman" w:cs="Times New Roman"/>
                <w:sz w:val="28"/>
                <w:szCs w:val="28"/>
              </w:rPr>
            </w:pPr>
          </w:p>
        </w:tc>
        <w:tc>
          <w:tcPr>
            <w:tcW w:w="986" w:type="dxa"/>
          </w:tcPr>
          <w:p w14:paraId="4FBBD80D" w14:textId="77777777" w:rsidR="00120561" w:rsidRPr="003F56A0" w:rsidRDefault="00120561" w:rsidP="00193E1D">
            <w:pPr>
              <w:spacing w:line="360" w:lineRule="auto"/>
              <w:rPr>
                <w:rFonts w:ascii="Times New Roman" w:hAnsi="Times New Roman" w:cs="Times New Roman"/>
                <w:sz w:val="28"/>
                <w:szCs w:val="28"/>
              </w:rPr>
            </w:pPr>
          </w:p>
        </w:tc>
        <w:tc>
          <w:tcPr>
            <w:tcW w:w="870" w:type="dxa"/>
          </w:tcPr>
          <w:p w14:paraId="745C49CE"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102,9</w:t>
            </w:r>
          </w:p>
        </w:tc>
        <w:tc>
          <w:tcPr>
            <w:tcW w:w="870" w:type="dxa"/>
          </w:tcPr>
          <w:p w14:paraId="138867F0"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111,7</w:t>
            </w:r>
          </w:p>
        </w:tc>
        <w:tc>
          <w:tcPr>
            <w:tcW w:w="870" w:type="dxa"/>
          </w:tcPr>
          <w:p w14:paraId="73081EA7"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111,6</w:t>
            </w:r>
          </w:p>
        </w:tc>
        <w:tc>
          <w:tcPr>
            <w:tcW w:w="1414" w:type="dxa"/>
          </w:tcPr>
          <w:p w14:paraId="198CDCEA"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305,1</w:t>
            </w:r>
          </w:p>
        </w:tc>
      </w:tr>
      <w:tr w:rsidR="00120561" w:rsidRPr="003F56A0" w14:paraId="5A474A59" w14:textId="77777777" w:rsidTr="00193E1D">
        <w:tc>
          <w:tcPr>
            <w:tcW w:w="2363" w:type="dxa"/>
            <w:vMerge w:val="restart"/>
          </w:tcPr>
          <w:p w14:paraId="452BCFFE"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Промышленность</w:t>
            </w:r>
          </w:p>
        </w:tc>
        <w:tc>
          <w:tcPr>
            <w:tcW w:w="1396" w:type="dxa"/>
          </w:tcPr>
          <w:p w14:paraId="3CD72C8C"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1</w:t>
            </w:r>
          </w:p>
        </w:tc>
        <w:tc>
          <w:tcPr>
            <w:tcW w:w="865" w:type="dxa"/>
          </w:tcPr>
          <w:p w14:paraId="25D4D891"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100,8</w:t>
            </w:r>
          </w:p>
        </w:tc>
        <w:tc>
          <w:tcPr>
            <w:tcW w:w="986" w:type="dxa"/>
          </w:tcPr>
          <w:p w14:paraId="7185071E"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102,1</w:t>
            </w:r>
          </w:p>
        </w:tc>
        <w:tc>
          <w:tcPr>
            <w:tcW w:w="870" w:type="dxa"/>
          </w:tcPr>
          <w:p w14:paraId="176EFEF0"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101,0</w:t>
            </w:r>
          </w:p>
        </w:tc>
        <w:tc>
          <w:tcPr>
            <w:tcW w:w="870" w:type="dxa"/>
          </w:tcPr>
          <w:p w14:paraId="18370C8A"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99,8</w:t>
            </w:r>
          </w:p>
        </w:tc>
        <w:tc>
          <w:tcPr>
            <w:tcW w:w="870" w:type="dxa"/>
          </w:tcPr>
          <w:p w14:paraId="12E8CB53"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99,0</w:t>
            </w:r>
          </w:p>
        </w:tc>
        <w:tc>
          <w:tcPr>
            <w:tcW w:w="1414" w:type="dxa"/>
          </w:tcPr>
          <w:p w14:paraId="07CCE3AE"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99,0</w:t>
            </w:r>
          </w:p>
        </w:tc>
      </w:tr>
      <w:tr w:rsidR="00120561" w:rsidRPr="003F56A0" w14:paraId="4FA7C078" w14:textId="77777777" w:rsidTr="00193E1D">
        <w:tc>
          <w:tcPr>
            <w:tcW w:w="2363" w:type="dxa"/>
            <w:vMerge/>
          </w:tcPr>
          <w:p w14:paraId="7BFC24C0" w14:textId="77777777" w:rsidR="00120561" w:rsidRPr="003F56A0" w:rsidRDefault="00120561" w:rsidP="00193E1D">
            <w:pPr>
              <w:spacing w:line="360" w:lineRule="auto"/>
              <w:rPr>
                <w:rFonts w:ascii="Times New Roman" w:hAnsi="Times New Roman" w:cs="Times New Roman"/>
                <w:sz w:val="28"/>
                <w:szCs w:val="28"/>
              </w:rPr>
            </w:pPr>
          </w:p>
        </w:tc>
        <w:tc>
          <w:tcPr>
            <w:tcW w:w="1396" w:type="dxa"/>
          </w:tcPr>
          <w:p w14:paraId="131AD396"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2</w:t>
            </w:r>
          </w:p>
        </w:tc>
        <w:tc>
          <w:tcPr>
            <w:tcW w:w="865" w:type="dxa"/>
          </w:tcPr>
          <w:p w14:paraId="0733E275" w14:textId="77777777" w:rsidR="00120561" w:rsidRPr="003F56A0" w:rsidRDefault="00120561" w:rsidP="00193E1D">
            <w:pPr>
              <w:spacing w:line="360" w:lineRule="auto"/>
              <w:rPr>
                <w:rFonts w:ascii="Times New Roman" w:hAnsi="Times New Roman" w:cs="Times New Roman"/>
                <w:sz w:val="28"/>
                <w:szCs w:val="28"/>
              </w:rPr>
            </w:pPr>
          </w:p>
        </w:tc>
        <w:tc>
          <w:tcPr>
            <w:tcW w:w="986" w:type="dxa"/>
          </w:tcPr>
          <w:p w14:paraId="6C83687C" w14:textId="77777777" w:rsidR="00120561" w:rsidRPr="003F56A0" w:rsidRDefault="00120561" w:rsidP="00193E1D">
            <w:pPr>
              <w:spacing w:line="360" w:lineRule="auto"/>
              <w:rPr>
                <w:rFonts w:ascii="Times New Roman" w:hAnsi="Times New Roman" w:cs="Times New Roman"/>
                <w:sz w:val="28"/>
                <w:szCs w:val="28"/>
              </w:rPr>
            </w:pPr>
          </w:p>
        </w:tc>
        <w:tc>
          <w:tcPr>
            <w:tcW w:w="870" w:type="dxa"/>
          </w:tcPr>
          <w:p w14:paraId="084C4FEA"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102,1</w:t>
            </w:r>
          </w:p>
        </w:tc>
        <w:tc>
          <w:tcPr>
            <w:tcW w:w="870" w:type="dxa"/>
          </w:tcPr>
          <w:p w14:paraId="72A28904"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108,9</w:t>
            </w:r>
          </w:p>
        </w:tc>
        <w:tc>
          <w:tcPr>
            <w:tcW w:w="870" w:type="dxa"/>
          </w:tcPr>
          <w:p w14:paraId="606F4374"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108,9</w:t>
            </w:r>
          </w:p>
        </w:tc>
        <w:tc>
          <w:tcPr>
            <w:tcW w:w="1414" w:type="dxa"/>
          </w:tcPr>
          <w:p w14:paraId="277BB3A6"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233,9</w:t>
            </w:r>
          </w:p>
        </w:tc>
      </w:tr>
      <w:tr w:rsidR="00120561" w:rsidRPr="003F56A0" w14:paraId="50526B77" w14:textId="77777777" w:rsidTr="00193E1D">
        <w:tc>
          <w:tcPr>
            <w:tcW w:w="2363" w:type="dxa"/>
            <w:vMerge w:val="restart"/>
          </w:tcPr>
          <w:p w14:paraId="718F9B46"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Инвестиции в основной капитал</w:t>
            </w:r>
          </w:p>
        </w:tc>
        <w:tc>
          <w:tcPr>
            <w:tcW w:w="1396" w:type="dxa"/>
          </w:tcPr>
          <w:p w14:paraId="2D44CAE9"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1</w:t>
            </w:r>
          </w:p>
        </w:tc>
        <w:tc>
          <w:tcPr>
            <w:tcW w:w="865" w:type="dxa"/>
          </w:tcPr>
          <w:p w14:paraId="4329177F"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121,2</w:t>
            </w:r>
          </w:p>
        </w:tc>
        <w:tc>
          <w:tcPr>
            <w:tcW w:w="986" w:type="dxa"/>
          </w:tcPr>
          <w:p w14:paraId="1A774E96"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104,0</w:t>
            </w:r>
          </w:p>
        </w:tc>
        <w:tc>
          <w:tcPr>
            <w:tcW w:w="870" w:type="dxa"/>
          </w:tcPr>
          <w:p w14:paraId="6E0E9619"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100,0</w:t>
            </w:r>
          </w:p>
        </w:tc>
        <w:tc>
          <w:tcPr>
            <w:tcW w:w="870" w:type="dxa"/>
          </w:tcPr>
          <w:p w14:paraId="40A13378"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104,9</w:t>
            </w:r>
          </w:p>
        </w:tc>
        <w:tc>
          <w:tcPr>
            <w:tcW w:w="870" w:type="dxa"/>
          </w:tcPr>
          <w:p w14:paraId="03405C23"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98,4</w:t>
            </w:r>
          </w:p>
        </w:tc>
        <w:tc>
          <w:tcPr>
            <w:tcW w:w="1414" w:type="dxa"/>
          </w:tcPr>
          <w:p w14:paraId="571B6083"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115,2</w:t>
            </w:r>
          </w:p>
        </w:tc>
      </w:tr>
      <w:tr w:rsidR="00120561" w:rsidRPr="003F56A0" w14:paraId="7BFCCB0E" w14:textId="77777777" w:rsidTr="00193E1D">
        <w:tc>
          <w:tcPr>
            <w:tcW w:w="2363" w:type="dxa"/>
            <w:vMerge/>
          </w:tcPr>
          <w:p w14:paraId="04F197F7" w14:textId="77777777" w:rsidR="00120561" w:rsidRPr="003F56A0" w:rsidRDefault="00120561" w:rsidP="00193E1D">
            <w:pPr>
              <w:spacing w:line="360" w:lineRule="auto"/>
              <w:rPr>
                <w:rFonts w:ascii="Times New Roman" w:hAnsi="Times New Roman" w:cs="Times New Roman"/>
                <w:sz w:val="28"/>
                <w:szCs w:val="28"/>
              </w:rPr>
            </w:pPr>
          </w:p>
        </w:tc>
        <w:tc>
          <w:tcPr>
            <w:tcW w:w="1396" w:type="dxa"/>
          </w:tcPr>
          <w:p w14:paraId="435F8924"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2</w:t>
            </w:r>
          </w:p>
        </w:tc>
        <w:tc>
          <w:tcPr>
            <w:tcW w:w="865" w:type="dxa"/>
          </w:tcPr>
          <w:p w14:paraId="431CFC93" w14:textId="77777777" w:rsidR="00120561" w:rsidRPr="003F56A0" w:rsidRDefault="00120561" w:rsidP="00193E1D">
            <w:pPr>
              <w:spacing w:line="360" w:lineRule="auto"/>
              <w:rPr>
                <w:rFonts w:ascii="Times New Roman" w:hAnsi="Times New Roman" w:cs="Times New Roman"/>
                <w:sz w:val="28"/>
                <w:szCs w:val="28"/>
              </w:rPr>
            </w:pPr>
          </w:p>
        </w:tc>
        <w:tc>
          <w:tcPr>
            <w:tcW w:w="986" w:type="dxa"/>
          </w:tcPr>
          <w:p w14:paraId="4A126CB7" w14:textId="77777777" w:rsidR="00120561" w:rsidRPr="003F56A0" w:rsidRDefault="00120561" w:rsidP="00193E1D">
            <w:pPr>
              <w:spacing w:line="360" w:lineRule="auto"/>
              <w:rPr>
                <w:rFonts w:ascii="Times New Roman" w:hAnsi="Times New Roman" w:cs="Times New Roman"/>
                <w:sz w:val="28"/>
                <w:szCs w:val="28"/>
              </w:rPr>
            </w:pPr>
          </w:p>
        </w:tc>
        <w:tc>
          <w:tcPr>
            <w:tcW w:w="870" w:type="dxa"/>
          </w:tcPr>
          <w:p w14:paraId="3FE1961A"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111,0</w:t>
            </w:r>
          </w:p>
        </w:tc>
        <w:tc>
          <w:tcPr>
            <w:tcW w:w="870" w:type="dxa"/>
          </w:tcPr>
          <w:p w14:paraId="4C483352"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110,2</w:t>
            </w:r>
          </w:p>
        </w:tc>
        <w:tc>
          <w:tcPr>
            <w:tcW w:w="870" w:type="dxa"/>
          </w:tcPr>
          <w:p w14:paraId="08E59C65"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104,9</w:t>
            </w:r>
          </w:p>
        </w:tc>
        <w:tc>
          <w:tcPr>
            <w:tcW w:w="1414" w:type="dxa"/>
          </w:tcPr>
          <w:p w14:paraId="6BAD8CBB"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259,8</w:t>
            </w:r>
          </w:p>
        </w:tc>
      </w:tr>
      <w:tr w:rsidR="00120561" w:rsidRPr="003F56A0" w14:paraId="3A991810" w14:textId="77777777" w:rsidTr="00193E1D">
        <w:tc>
          <w:tcPr>
            <w:tcW w:w="2363" w:type="dxa"/>
            <w:vMerge w:val="restart"/>
          </w:tcPr>
          <w:p w14:paraId="2C06D24C"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 xml:space="preserve">Строительство </w:t>
            </w:r>
          </w:p>
        </w:tc>
        <w:tc>
          <w:tcPr>
            <w:tcW w:w="1396" w:type="dxa"/>
          </w:tcPr>
          <w:p w14:paraId="1CBE6AFA"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1</w:t>
            </w:r>
          </w:p>
        </w:tc>
        <w:tc>
          <w:tcPr>
            <w:tcW w:w="865" w:type="dxa"/>
          </w:tcPr>
          <w:p w14:paraId="501AC998"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95,7</w:t>
            </w:r>
          </w:p>
        </w:tc>
        <w:tc>
          <w:tcPr>
            <w:tcW w:w="986" w:type="dxa"/>
          </w:tcPr>
          <w:p w14:paraId="2EB49EB7"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100,5</w:t>
            </w:r>
          </w:p>
        </w:tc>
        <w:tc>
          <w:tcPr>
            <w:tcW w:w="870" w:type="dxa"/>
          </w:tcPr>
          <w:p w14:paraId="6239ABCB"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93,1</w:t>
            </w:r>
          </w:p>
        </w:tc>
        <w:tc>
          <w:tcPr>
            <w:tcW w:w="870" w:type="dxa"/>
          </w:tcPr>
          <w:p w14:paraId="5980785D"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104,3</w:t>
            </w:r>
          </w:p>
        </w:tc>
        <w:tc>
          <w:tcPr>
            <w:tcW w:w="870" w:type="dxa"/>
          </w:tcPr>
          <w:p w14:paraId="30967E06"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100,7</w:t>
            </w:r>
          </w:p>
        </w:tc>
        <w:tc>
          <w:tcPr>
            <w:tcW w:w="1414" w:type="dxa"/>
          </w:tcPr>
          <w:p w14:paraId="186D77C9"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100,5</w:t>
            </w:r>
          </w:p>
        </w:tc>
      </w:tr>
      <w:tr w:rsidR="00120561" w:rsidRPr="003F56A0" w14:paraId="65A1F2B8" w14:textId="77777777" w:rsidTr="00193E1D">
        <w:tc>
          <w:tcPr>
            <w:tcW w:w="2363" w:type="dxa"/>
            <w:vMerge/>
          </w:tcPr>
          <w:p w14:paraId="1E3CE093" w14:textId="77777777" w:rsidR="00120561" w:rsidRPr="003F56A0" w:rsidRDefault="00120561" w:rsidP="00193E1D">
            <w:pPr>
              <w:spacing w:line="360" w:lineRule="auto"/>
              <w:rPr>
                <w:rFonts w:ascii="Times New Roman" w:hAnsi="Times New Roman" w:cs="Times New Roman"/>
                <w:sz w:val="28"/>
                <w:szCs w:val="28"/>
              </w:rPr>
            </w:pPr>
          </w:p>
        </w:tc>
        <w:tc>
          <w:tcPr>
            <w:tcW w:w="1396" w:type="dxa"/>
          </w:tcPr>
          <w:p w14:paraId="20803B2D"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2</w:t>
            </w:r>
          </w:p>
        </w:tc>
        <w:tc>
          <w:tcPr>
            <w:tcW w:w="865" w:type="dxa"/>
          </w:tcPr>
          <w:p w14:paraId="726AE3AB" w14:textId="77777777" w:rsidR="00120561" w:rsidRPr="003F56A0" w:rsidRDefault="00120561" w:rsidP="00193E1D">
            <w:pPr>
              <w:spacing w:line="360" w:lineRule="auto"/>
              <w:rPr>
                <w:rFonts w:ascii="Times New Roman" w:hAnsi="Times New Roman" w:cs="Times New Roman"/>
                <w:sz w:val="28"/>
                <w:szCs w:val="28"/>
              </w:rPr>
            </w:pPr>
          </w:p>
        </w:tc>
        <w:tc>
          <w:tcPr>
            <w:tcW w:w="986" w:type="dxa"/>
          </w:tcPr>
          <w:p w14:paraId="09AD0B6A" w14:textId="77777777" w:rsidR="00120561" w:rsidRPr="003F56A0" w:rsidRDefault="00120561" w:rsidP="00193E1D">
            <w:pPr>
              <w:spacing w:line="360" w:lineRule="auto"/>
              <w:rPr>
                <w:rFonts w:ascii="Times New Roman" w:hAnsi="Times New Roman" w:cs="Times New Roman"/>
                <w:sz w:val="28"/>
                <w:szCs w:val="28"/>
              </w:rPr>
            </w:pPr>
          </w:p>
        </w:tc>
        <w:tc>
          <w:tcPr>
            <w:tcW w:w="870" w:type="dxa"/>
          </w:tcPr>
          <w:p w14:paraId="4E9B9163"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105,7</w:t>
            </w:r>
          </w:p>
        </w:tc>
        <w:tc>
          <w:tcPr>
            <w:tcW w:w="870" w:type="dxa"/>
          </w:tcPr>
          <w:p w14:paraId="41255F6D"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110,8</w:t>
            </w:r>
          </w:p>
        </w:tc>
        <w:tc>
          <w:tcPr>
            <w:tcW w:w="870" w:type="dxa"/>
          </w:tcPr>
          <w:p w14:paraId="51CAB7FB"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103,6</w:t>
            </w:r>
          </w:p>
        </w:tc>
        <w:tc>
          <w:tcPr>
            <w:tcW w:w="1414" w:type="dxa"/>
          </w:tcPr>
          <w:p w14:paraId="6900FAC9"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211,8</w:t>
            </w:r>
          </w:p>
        </w:tc>
      </w:tr>
      <w:tr w:rsidR="00120561" w:rsidRPr="003F56A0" w14:paraId="2A1058E9" w14:textId="77777777" w:rsidTr="00193E1D">
        <w:tc>
          <w:tcPr>
            <w:tcW w:w="2363" w:type="dxa"/>
            <w:vMerge w:val="restart"/>
          </w:tcPr>
          <w:p w14:paraId="10E966CC"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Розничный товарооборот</w:t>
            </w:r>
          </w:p>
        </w:tc>
        <w:tc>
          <w:tcPr>
            <w:tcW w:w="1396" w:type="dxa"/>
          </w:tcPr>
          <w:p w14:paraId="65194D70"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1</w:t>
            </w:r>
          </w:p>
        </w:tc>
        <w:tc>
          <w:tcPr>
            <w:tcW w:w="865" w:type="dxa"/>
          </w:tcPr>
          <w:p w14:paraId="16BCBDC6"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105,8</w:t>
            </w:r>
          </w:p>
        </w:tc>
        <w:tc>
          <w:tcPr>
            <w:tcW w:w="986" w:type="dxa"/>
          </w:tcPr>
          <w:p w14:paraId="61C9009C"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105,4</w:t>
            </w:r>
          </w:p>
        </w:tc>
        <w:tc>
          <w:tcPr>
            <w:tcW w:w="870" w:type="dxa"/>
          </w:tcPr>
          <w:p w14:paraId="77295CE6"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103,3</w:t>
            </w:r>
          </w:p>
        </w:tc>
        <w:tc>
          <w:tcPr>
            <w:tcW w:w="870" w:type="dxa"/>
          </w:tcPr>
          <w:p w14:paraId="08DDE9E8"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103,0</w:t>
            </w:r>
          </w:p>
        </w:tc>
        <w:tc>
          <w:tcPr>
            <w:tcW w:w="870" w:type="dxa"/>
          </w:tcPr>
          <w:p w14:paraId="4463109E"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101,9</w:t>
            </w:r>
          </w:p>
        </w:tc>
        <w:tc>
          <w:tcPr>
            <w:tcW w:w="1414" w:type="dxa"/>
          </w:tcPr>
          <w:p w14:paraId="2781651A"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143,3</w:t>
            </w:r>
          </w:p>
        </w:tc>
      </w:tr>
      <w:tr w:rsidR="00120561" w:rsidRPr="003F56A0" w14:paraId="74FFF724" w14:textId="77777777" w:rsidTr="00193E1D">
        <w:tc>
          <w:tcPr>
            <w:tcW w:w="2363" w:type="dxa"/>
            <w:vMerge/>
          </w:tcPr>
          <w:p w14:paraId="502F9A8A" w14:textId="77777777" w:rsidR="00120561" w:rsidRPr="003F56A0" w:rsidRDefault="00120561" w:rsidP="00193E1D">
            <w:pPr>
              <w:spacing w:line="360" w:lineRule="auto"/>
              <w:rPr>
                <w:rFonts w:ascii="Times New Roman" w:hAnsi="Times New Roman" w:cs="Times New Roman"/>
                <w:sz w:val="28"/>
                <w:szCs w:val="28"/>
              </w:rPr>
            </w:pPr>
          </w:p>
        </w:tc>
        <w:tc>
          <w:tcPr>
            <w:tcW w:w="1396" w:type="dxa"/>
          </w:tcPr>
          <w:p w14:paraId="4D488D4E"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2</w:t>
            </w:r>
          </w:p>
        </w:tc>
        <w:tc>
          <w:tcPr>
            <w:tcW w:w="865" w:type="dxa"/>
          </w:tcPr>
          <w:p w14:paraId="7361B5C3" w14:textId="77777777" w:rsidR="00120561" w:rsidRPr="003F56A0" w:rsidRDefault="00120561" w:rsidP="00193E1D">
            <w:pPr>
              <w:spacing w:line="360" w:lineRule="auto"/>
              <w:rPr>
                <w:rFonts w:ascii="Times New Roman" w:hAnsi="Times New Roman" w:cs="Times New Roman"/>
                <w:sz w:val="28"/>
                <w:szCs w:val="28"/>
              </w:rPr>
            </w:pPr>
          </w:p>
        </w:tc>
        <w:tc>
          <w:tcPr>
            <w:tcW w:w="986" w:type="dxa"/>
          </w:tcPr>
          <w:p w14:paraId="0686DE2C" w14:textId="77777777" w:rsidR="00120561" w:rsidRPr="003F56A0" w:rsidRDefault="00120561" w:rsidP="00193E1D">
            <w:pPr>
              <w:spacing w:line="360" w:lineRule="auto"/>
              <w:rPr>
                <w:rFonts w:ascii="Times New Roman" w:hAnsi="Times New Roman" w:cs="Times New Roman"/>
                <w:sz w:val="28"/>
                <w:szCs w:val="28"/>
              </w:rPr>
            </w:pPr>
          </w:p>
        </w:tc>
        <w:tc>
          <w:tcPr>
            <w:tcW w:w="870" w:type="dxa"/>
          </w:tcPr>
          <w:p w14:paraId="7F05F9D9"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103,3</w:t>
            </w:r>
          </w:p>
        </w:tc>
        <w:tc>
          <w:tcPr>
            <w:tcW w:w="870" w:type="dxa"/>
          </w:tcPr>
          <w:p w14:paraId="234EFF0E"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106,5</w:t>
            </w:r>
          </w:p>
        </w:tc>
        <w:tc>
          <w:tcPr>
            <w:tcW w:w="870" w:type="dxa"/>
          </w:tcPr>
          <w:p w14:paraId="289B946E"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112,3</w:t>
            </w:r>
          </w:p>
        </w:tc>
        <w:tc>
          <w:tcPr>
            <w:tcW w:w="1414" w:type="dxa"/>
          </w:tcPr>
          <w:p w14:paraId="7399F95A"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226,3</w:t>
            </w:r>
          </w:p>
        </w:tc>
      </w:tr>
      <w:tr w:rsidR="00120561" w:rsidRPr="003F56A0" w14:paraId="7FA07DFA" w14:textId="77777777" w:rsidTr="00193E1D">
        <w:trPr>
          <w:trHeight w:val="661"/>
        </w:trPr>
        <w:tc>
          <w:tcPr>
            <w:tcW w:w="2363" w:type="dxa"/>
            <w:vMerge w:val="restart"/>
          </w:tcPr>
          <w:p w14:paraId="1AB90D40"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Реальные располагаемые доходы</w:t>
            </w:r>
          </w:p>
        </w:tc>
        <w:tc>
          <w:tcPr>
            <w:tcW w:w="1396" w:type="dxa"/>
          </w:tcPr>
          <w:p w14:paraId="483E1CC0"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1</w:t>
            </w:r>
          </w:p>
        </w:tc>
        <w:tc>
          <w:tcPr>
            <w:tcW w:w="865" w:type="dxa"/>
          </w:tcPr>
          <w:p w14:paraId="11E1DD0D"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103,7</w:t>
            </w:r>
          </w:p>
        </w:tc>
        <w:tc>
          <w:tcPr>
            <w:tcW w:w="986" w:type="dxa"/>
          </w:tcPr>
          <w:p w14:paraId="20E9F366"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105,8</w:t>
            </w:r>
          </w:p>
        </w:tc>
        <w:tc>
          <w:tcPr>
            <w:tcW w:w="870" w:type="dxa"/>
          </w:tcPr>
          <w:p w14:paraId="4A2B41F5"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103,3</w:t>
            </w:r>
          </w:p>
        </w:tc>
        <w:tc>
          <w:tcPr>
            <w:tcW w:w="870" w:type="dxa"/>
          </w:tcPr>
          <w:p w14:paraId="788E2CCA"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102,8</w:t>
            </w:r>
          </w:p>
        </w:tc>
        <w:tc>
          <w:tcPr>
            <w:tcW w:w="870" w:type="dxa"/>
          </w:tcPr>
          <w:p w14:paraId="01594AF5"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102,3</w:t>
            </w:r>
          </w:p>
        </w:tc>
        <w:tc>
          <w:tcPr>
            <w:tcW w:w="1414" w:type="dxa"/>
          </w:tcPr>
          <w:p w14:paraId="599D38FF"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146,2</w:t>
            </w:r>
          </w:p>
        </w:tc>
      </w:tr>
      <w:tr w:rsidR="00120561" w:rsidRPr="003F56A0" w14:paraId="1859A54F" w14:textId="77777777" w:rsidTr="00193E1D">
        <w:tc>
          <w:tcPr>
            <w:tcW w:w="2363" w:type="dxa"/>
            <w:vMerge/>
          </w:tcPr>
          <w:p w14:paraId="4B0DE857" w14:textId="77777777" w:rsidR="00120561" w:rsidRPr="003F56A0" w:rsidRDefault="00120561" w:rsidP="00193E1D">
            <w:pPr>
              <w:spacing w:line="360" w:lineRule="auto"/>
              <w:rPr>
                <w:rFonts w:ascii="Times New Roman" w:hAnsi="Times New Roman" w:cs="Times New Roman"/>
                <w:sz w:val="28"/>
                <w:szCs w:val="28"/>
              </w:rPr>
            </w:pPr>
          </w:p>
        </w:tc>
        <w:tc>
          <w:tcPr>
            <w:tcW w:w="1396" w:type="dxa"/>
          </w:tcPr>
          <w:p w14:paraId="6F9729A5"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2</w:t>
            </w:r>
          </w:p>
        </w:tc>
        <w:tc>
          <w:tcPr>
            <w:tcW w:w="865" w:type="dxa"/>
          </w:tcPr>
          <w:p w14:paraId="15258931" w14:textId="77777777" w:rsidR="00120561" w:rsidRPr="003F56A0" w:rsidRDefault="00120561" w:rsidP="00193E1D">
            <w:pPr>
              <w:spacing w:line="360" w:lineRule="auto"/>
              <w:rPr>
                <w:rFonts w:ascii="Times New Roman" w:hAnsi="Times New Roman" w:cs="Times New Roman"/>
                <w:sz w:val="28"/>
                <w:szCs w:val="28"/>
              </w:rPr>
            </w:pPr>
          </w:p>
        </w:tc>
        <w:tc>
          <w:tcPr>
            <w:tcW w:w="986" w:type="dxa"/>
          </w:tcPr>
          <w:p w14:paraId="5C0CE627" w14:textId="77777777" w:rsidR="00120561" w:rsidRPr="003F56A0" w:rsidRDefault="00120561" w:rsidP="00193E1D">
            <w:pPr>
              <w:spacing w:line="360" w:lineRule="auto"/>
              <w:rPr>
                <w:rFonts w:ascii="Times New Roman" w:hAnsi="Times New Roman" w:cs="Times New Roman"/>
                <w:sz w:val="28"/>
                <w:szCs w:val="28"/>
              </w:rPr>
            </w:pPr>
          </w:p>
        </w:tc>
        <w:tc>
          <w:tcPr>
            <w:tcW w:w="870" w:type="dxa"/>
          </w:tcPr>
          <w:p w14:paraId="75E65FB3"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103,5</w:t>
            </w:r>
          </w:p>
        </w:tc>
        <w:tc>
          <w:tcPr>
            <w:tcW w:w="870" w:type="dxa"/>
          </w:tcPr>
          <w:p w14:paraId="21F247B2"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105,4</w:t>
            </w:r>
          </w:p>
        </w:tc>
        <w:tc>
          <w:tcPr>
            <w:tcW w:w="870" w:type="dxa"/>
          </w:tcPr>
          <w:p w14:paraId="66B54044"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110,3</w:t>
            </w:r>
          </w:p>
        </w:tc>
        <w:tc>
          <w:tcPr>
            <w:tcW w:w="1414" w:type="dxa"/>
          </w:tcPr>
          <w:p w14:paraId="526F7147"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236</w:t>
            </w:r>
          </w:p>
        </w:tc>
      </w:tr>
      <w:tr w:rsidR="00120561" w:rsidRPr="003F56A0" w14:paraId="0D27D54F" w14:textId="77777777" w:rsidTr="00193E1D">
        <w:tc>
          <w:tcPr>
            <w:tcW w:w="2363" w:type="dxa"/>
            <w:vMerge w:val="restart"/>
          </w:tcPr>
          <w:p w14:paraId="42278C7C"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Реальная заработная плата</w:t>
            </w:r>
          </w:p>
        </w:tc>
        <w:tc>
          <w:tcPr>
            <w:tcW w:w="1396" w:type="dxa"/>
          </w:tcPr>
          <w:p w14:paraId="02454126"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1</w:t>
            </w:r>
          </w:p>
        </w:tc>
        <w:tc>
          <w:tcPr>
            <w:tcW w:w="865" w:type="dxa"/>
          </w:tcPr>
          <w:p w14:paraId="35E108F3"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107,4</w:t>
            </w:r>
          </w:p>
        </w:tc>
        <w:tc>
          <w:tcPr>
            <w:tcW w:w="986" w:type="dxa"/>
          </w:tcPr>
          <w:p w14:paraId="15212A53"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104,8</w:t>
            </w:r>
          </w:p>
        </w:tc>
        <w:tc>
          <w:tcPr>
            <w:tcW w:w="870" w:type="dxa"/>
          </w:tcPr>
          <w:p w14:paraId="346166AE"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102,8</w:t>
            </w:r>
          </w:p>
        </w:tc>
        <w:tc>
          <w:tcPr>
            <w:tcW w:w="870" w:type="dxa"/>
          </w:tcPr>
          <w:p w14:paraId="17ACE15A"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103,1</w:t>
            </w:r>
          </w:p>
        </w:tc>
        <w:tc>
          <w:tcPr>
            <w:tcW w:w="870" w:type="dxa"/>
          </w:tcPr>
          <w:p w14:paraId="5E4DFFC0"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103,7</w:t>
            </w:r>
          </w:p>
        </w:tc>
        <w:tc>
          <w:tcPr>
            <w:tcW w:w="1414" w:type="dxa"/>
          </w:tcPr>
          <w:p w14:paraId="71596295"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154</w:t>
            </w:r>
          </w:p>
        </w:tc>
      </w:tr>
      <w:tr w:rsidR="00120561" w:rsidRPr="003F56A0" w14:paraId="0D91C37E" w14:textId="77777777" w:rsidTr="00193E1D">
        <w:tc>
          <w:tcPr>
            <w:tcW w:w="2363" w:type="dxa"/>
            <w:vMerge/>
          </w:tcPr>
          <w:p w14:paraId="4C2EEFD2" w14:textId="77777777" w:rsidR="00120561" w:rsidRPr="003F56A0" w:rsidRDefault="00120561" w:rsidP="00193E1D">
            <w:pPr>
              <w:spacing w:line="360" w:lineRule="auto"/>
              <w:rPr>
                <w:rFonts w:ascii="Times New Roman" w:hAnsi="Times New Roman" w:cs="Times New Roman"/>
                <w:sz w:val="28"/>
                <w:szCs w:val="28"/>
              </w:rPr>
            </w:pPr>
          </w:p>
        </w:tc>
        <w:tc>
          <w:tcPr>
            <w:tcW w:w="1396" w:type="dxa"/>
          </w:tcPr>
          <w:p w14:paraId="3FB32700" w14:textId="77777777" w:rsidR="00120561" w:rsidRPr="003F56A0" w:rsidRDefault="00120561" w:rsidP="00193E1D">
            <w:pPr>
              <w:spacing w:line="360" w:lineRule="auto"/>
              <w:rPr>
                <w:rFonts w:ascii="Times New Roman" w:hAnsi="Times New Roman" w:cs="Times New Roman"/>
                <w:b/>
                <w:sz w:val="28"/>
                <w:szCs w:val="28"/>
              </w:rPr>
            </w:pPr>
            <w:r w:rsidRPr="003F56A0">
              <w:rPr>
                <w:rFonts w:ascii="Times New Roman" w:hAnsi="Times New Roman" w:cs="Times New Roman"/>
                <w:b/>
                <w:sz w:val="28"/>
                <w:szCs w:val="28"/>
              </w:rPr>
              <w:t>2</w:t>
            </w:r>
          </w:p>
        </w:tc>
        <w:tc>
          <w:tcPr>
            <w:tcW w:w="865" w:type="dxa"/>
          </w:tcPr>
          <w:p w14:paraId="56EC116D" w14:textId="77777777" w:rsidR="00120561" w:rsidRPr="003F56A0" w:rsidRDefault="00120561" w:rsidP="00193E1D">
            <w:pPr>
              <w:spacing w:line="360" w:lineRule="auto"/>
              <w:rPr>
                <w:rFonts w:ascii="Times New Roman" w:hAnsi="Times New Roman" w:cs="Times New Roman"/>
                <w:sz w:val="28"/>
                <w:szCs w:val="28"/>
              </w:rPr>
            </w:pPr>
          </w:p>
        </w:tc>
        <w:tc>
          <w:tcPr>
            <w:tcW w:w="986" w:type="dxa"/>
          </w:tcPr>
          <w:p w14:paraId="3965680D" w14:textId="77777777" w:rsidR="00120561" w:rsidRPr="003F56A0" w:rsidRDefault="00120561" w:rsidP="00193E1D">
            <w:pPr>
              <w:spacing w:line="360" w:lineRule="auto"/>
              <w:rPr>
                <w:rFonts w:ascii="Times New Roman" w:hAnsi="Times New Roman" w:cs="Times New Roman"/>
                <w:sz w:val="28"/>
                <w:szCs w:val="28"/>
              </w:rPr>
            </w:pPr>
          </w:p>
        </w:tc>
        <w:tc>
          <w:tcPr>
            <w:tcW w:w="870" w:type="dxa"/>
          </w:tcPr>
          <w:p w14:paraId="02559251"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103</w:t>
            </w:r>
          </w:p>
        </w:tc>
        <w:tc>
          <w:tcPr>
            <w:tcW w:w="870" w:type="dxa"/>
          </w:tcPr>
          <w:p w14:paraId="27DAEDDE"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106,7</w:t>
            </w:r>
          </w:p>
        </w:tc>
        <w:tc>
          <w:tcPr>
            <w:tcW w:w="870" w:type="dxa"/>
          </w:tcPr>
          <w:p w14:paraId="14E41939"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110</w:t>
            </w:r>
          </w:p>
        </w:tc>
        <w:tc>
          <w:tcPr>
            <w:tcW w:w="1414" w:type="dxa"/>
          </w:tcPr>
          <w:p w14:paraId="0DA85356" w14:textId="77777777" w:rsidR="00120561" w:rsidRPr="003F56A0" w:rsidRDefault="00120561" w:rsidP="00193E1D">
            <w:pPr>
              <w:spacing w:line="360" w:lineRule="auto"/>
              <w:rPr>
                <w:rFonts w:ascii="Times New Roman" w:hAnsi="Times New Roman" w:cs="Times New Roman"/>
                <w:sz w:val="28"/>
                <w:szCs w:val="28"/>
              </w:rPr>
            </w:pPr>
            <w:r w:rsidRPr="003F56A0">
              <w:rPr>
                <w:rFonts w:ascii="Times New Roman" w:hAnsi="Times New Roman" w:cs="Times New Roman"/>
                <w:sz w:val="28"/>
                <w:szCs w:val="28"/>
              </w:rPr>
              <w:t>240</w:t>
            </w:r>
          </w:p>
        </w:tc>
      </w:tr>
    </w:tbl>
    <w:p w14:paraId="5E877CE2" w14:textId="518C9031" w:rsidR="00391A85" w:rsidRDefault="00391A85" w:rsidP="003C6792">
      <w:pPr>
        <w:spacing w:line="360" w:lineRule="auto"/>
        <w:jc w:val="both"/>
        <w:rPr>
          <w:rFonts w:ascii="Times New Roman" w:hAnsi="Times New Roman" w:cs="Times New Roman"/>
          <w:sz w:val="28"/>
          <w:szCs w:val="28"/>
          <w:shd w:val="clear" w:color="auto" w:fill="FFFFFF"/>
        </w:rPr>
      </w:pPr>
    </w:p>
    <w:p w14:paraId="18847774" w14:textId="77777777" w:rsidR="00391A85" w:rsidRDefault="00391A85">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14:paraId="52E76A5D" w14:textId="77777777" w:rsidR="00E00CFD" w:rsidRDefault="00391A85" w:rsidP="00E00CFD">
      <w:pPr>
        <w:spacing w:line="360" w:lineRule="auto"/>
        <w:jc w:val="center"/>
        <w:rPr>
          <w:rFonts w:ascii="Times New Roman" w:hAnsi="Times New Roman" w:cs="Times New Roman"/>
          <w:b/>
          <w:sz w:val="28"/>
          <w:szCs w:val="28"/>
          <w:shd w:val="clear" w:color="auto" w:fill="FFFFFF"/>
        </w:rPr>
      </w:pPr>
      <w:r w:rsidRPr="00391A85">
        <w:rPr>
          <w:rFonts w:ascii="Times New Roman" w:hAnsi="Times New Roman" w:cs="Times New Roman"/>
          <w:b/>
          <w:sz w:val="28"/>
          <w:szCs w:val="28"/>
          <w:shd w:val="clear" w:color="auto" w:fill="FFFFFF"/>
        </w:rPr>
        <w:lastRenderedPageBreak/>
        <w:t>ПРИЛОЖЕНИЕ 7</w:t>
      </w:r>
    </w:p>
    <w:p w14:paraId="4EFCFE07" w14:textId="4D7F2D94" w:rsidR="00391A85" w:rsidRDefault="00391A85" w:rsidP="00E00CFD">
      <w:pPr>
        <w:spacing w:line="360" w:lineRule="auto"/>
        <w:jc w:val="center"/>
        <w:rPr>
          <w:rFonts w:ascii="Times New Roman" w:hAnsi="Times New Roman" w:cs="Times New Roman"/>
          <w:b/>
          <w:sz w:val="28"/>
          <w:szCs w:val="28"/>
          <w:shd w:val="clear" w:color="auto" w:fill="FFFFFF"/>
        </w:rPr>
      </w:pPr>
      <w:r w:rsidRPr="00391A85">
        <w:rPr>
          <w:rFonts w:ascii="Times New Roman" w:hAnsi="Times New Roman" w:cs="Times New Roman"/>
          <w:b/>
          <w:sz w:val="28"/>
          <w:szCs w:val="28"/>
          <w:shd w:val="clear" w:color="auto" w:fill="FFFFFF"/>
        </w:rPr>
        <w:t xml:space="preserve">Отчет </w:t>
      </w:r>
      <w:r>
        <w:rPr>
          <w:rFonts w:ascii="Times New Roman" w:hAnsi="Times New Roman" w:cs="Times New Roman"/>
          <w:b/>
          <w:sz w:val="28"/>
          <w:szCs w:val="28"/>
          <w:shd w:val="clear" w:color="auto" w:fill="FFFFFF"/>
        </w:rPr>
        <w:t>мониторинга традиционных СМИ с помощью системы</w:t>
      </w:r>
      <w:r w:rsidR="00E00CFD">
        <w:rPr>
          <w:rFonts w:ascii="Times New Roman" w:hAnsi="Times New Roman" w:cs="Times New Roman"/>
          <w:b/>
          <w:sz w:val="28"/>
          <w:szCs w:val="28"/>
          <w:shd w:val="clear" w:color="auto" w:fill="FFFFFF"/>
        </w:rPr>
        <w:t xml:space="preserve"> «</w:t>
      </w:r>
      <w:proofErr w:type="spellStart"/>
      <w:r w:rsidR="00E00CFD">
        <w:rPr>
          <w:rFonts w:ascii="Times New Roman" w:hAnsi="Times New Roman" w:cs="Times New Roman"/>
          <w:b/>
          <w:sz w:val="28"/>
          <w:szCs w:val="28"/>
          <w:shd w:val="clear" w:color="auto" w:fill="FFFFFF"/>
        </w:rPr>
        <w:t>Медиалогия</w:t>
      </w:r>
      <w:proofErr w:type="spellEnd"/>
      <w:r w:rsidR="00723D00">
        <w:rPr>
          <w:rFonts w:ascii="Times New Roman" w:hAnsi="Times New Roman" w:cs="Times New Roman"/>
          <w:b/>
          <w:sz w:val="28"/>
          <w:szCs w:val="28"/>
          <w:shd w:val="clear" w:color="auto" w:fill="FFFFFF"/>
        </w:rPr>
        <w:t>»</w:t>
      </w:r>
      <w:r w:rsidR="00E00CFD">
        <w:rPr>
          <w:rFonts w:ascii="Times New Roman" w:hAnsi="Times New Roman" w:cs="Times New Roman"/>
          <w:b/>
          <w:noProof/>
          <w:sz w:val="28"/>
          <w:szCs w:val="28"/>
          <w:shd w:val="clear" w:color="auto" w:fill="FFFFFF"/>
          <w:lang w:val="en-US" w:eastAsia="ru-RU"/>
        </w:rPr>
        <w:drawing>
          <wp:inline distT="0" distB="0" distL="0" distR="0" wp14:anchorId="512D1864" wp14:editId="0A14B0BC">
            <wp:extent cx="6049797" cy="7252123"/>
            <wp:effectExtent l="0" t="0" r="0" b="0"/>
            <wp:docPr id="29" name="Изображение 29" descr="Macintosh HD:Users:Sofia:Desktop:Мурман Содержание.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fia:Desktop:Мурман Содержание.pdf"/>
                    <pic:cNvPicPr>
                      <a:picLocks noChangeAspect="1" noChangeArrowheads="1"/>
                    </pic:cNvPicPr>
                  </pic:nvPicPr>
                  <pic:blipFill rotWithShape="1">
                    <a:blip r:embed="rId77">
                      <a:extLst>
                        <a:ext uri="{28A0092B-C50C-407E-A947-70E740481C1C}">
                          <a14:useLocalDpi xmlns:a14="http://schemas.microsoft.com/office/drawing/2010/main" val="0"/>
                        </a:ext>
                      </a:extLst>
                    </a:blip>
                    <a:srcRect r="10317" b="23924"/>
                    <a:stretch/>
                  </pic:blipFill>
                  <pic:spPr bwMode="auto">
                    <a:xfrm>
                      <a:off x="0" y="0"/>
                      <a:ext cx="6050338" cy="7252772"/>
                    </a:xfrm>
                    <a:prstGeom prst="rect">
                      <a:avLst/>
                    </a:prstGeom>
                    <a:noFill/>
                    <a:ln>
                      <a:noFill/>
                    </a:ln>
                    <a:extLst>
                      <a:ext uri="{53640926-AAD7-44d8-BBD7-CCE9431645EC}">
                        <a14:shadowObscured xmlns:a14="http://schemas.microsoft.com/office/drawing/2010/main"/>
                      </a:ext>
                    </a:extLst>
                  </pic:spPr>
                </pic:pic>
              </a:graphicData>
            </a:graphic>
          </wp:inline>
        </w:drawing>
      </w:r>
    </w:p>
    <w:p w14:paraId="00FF6ECE" w14:textId="77777777" w:rsidR="00E00CFD" w:rsidRDefault="00E00CFD" w:rsidP="00E00CFD">
      <w:pPr>
        <w:spacing w:line="360" w:lineRule="auto"/>
        <w:jc w:val="center"/>
        <w:rPr>
          <w:rFonts w:ascii="Times New Roman" w:hAnsi="Times New Roman" w:cs="Times New Roman"/>
          <w:b/>
          <w:sz w:val="28"/>
          <w:szCs w:val="28"/>
          <w:shd w:val="clear" w:color="auto" w:fill="FFFFFF"/>
        </w:rPr>
      </w:pPr>
    </w:p>
    <w:p w14:paraId="624A7474" w14:textId="77777777" w:rsidR="00E00CFD" w:rsidRDefault="00E00CFD" w:rsidP="00E00CFD">
      <w:pPr>
        <w:spacing w:line="360" w:lineRule="auto"/>
        <w:jc w:val="center"/>
        <w:rPr>
          <w:rFonts w:ascii="Times New Roman" w:hAnsi="Times New Roman" w:cs="Times New Roman"/>
          <w:b/>
          <w:sz w:val="28"/>
          <w:szCs w:val="28"/>
          <w:shd w:val="clear" w:color="auto" w:fill="FFFFFF"/>
        </w:rPr>
      </w:pPr>
    </w:p>
    <w:p w14:paraId="199C2080" w14:textId="41A7FB16" w:rsidR="00E00CFD" w:rsidRDefault="00E00CFD" w:rsidP="00E00CFD">
      <w:pPr>
        <w:spacing w:line="360" w:lineRule="auto"/>
        <w:jc w:val="center"/>
        <w:rPr>
          <w:rFonts w:ascii="Times New Roman" w:hAnsi="Times New Roman" w:cs="Times New Roman"/>
          <w:b/>
          <w:sz w:val="28"/>
          <w:szCs w:val="28"/>
          <w:shd w:val="clear" w:color="auto" w:fill="FFFFFF"/>
        </w:rPr>
      </w:pPr>
      <w:r w:rsidRPr="00E00CFD">
        <w:rPr>
          <w:rFonts w:ascii="Times New Roman" w:hAnsi="Times New Roman" w:cs="Times New Roman"/>
          <w:b/>
          <w:noProof/>
          <w:sz w:val="28"/>
          <w:szCs w:val="28"/>
          <w:shd w:val="clear" w:color="auto" w:fill="FFFFFF"/>
          <w:lang w:val="en-US" w:eastAsia="ru-RU"/>
        </w:rPr>
        <w:lastRenderedPageBreak/>
        <w:drawing>
          <wp:inline distT="0" distB="0" distL="0" distR="0" wp14:anchorId="1824B0C5" wp14:editId="529E2957">
            <wp:extent cx="4199255" cy="4385521"/>
            <wp:effectExtent l="0" t="0" r="0" b="0"/>
            <wp:docPr id="31" name="Изображение 31" descr="Macintosh HD:Users:Sofia:Desktop:Мурман Сводные данные.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ofia:Desktop:Мурман Сводные данные.pdf"/>
                    <pic:cNvPicPr>
                      <a:picLocks noChangeAspect="1" noChangeArrowheads="1"/>
                    </pic:cNvPicPr>
                  </pic:nvPicPr>
                  <pic:blipFill rotWithShape="1">
                    <a:blip r:embed="rId78">
                      <a:extLst>
                        <a:ext uri="{28A0092B-C50C-407E-A947-70E740481C1C}">
                          <a14:useLocalDpi xmlns:a14="http://schemas.microsoft.com/office/drawing/2010/main" val="0"/>
                        </a:ext>
                      </a:extLst>
                    </a:blip>
                    <a:srcRect l="13676" t="7661" r="15670" b="40123"/>
                    <a:stretch/>
                  </pic:blipFill>
                  <pic:spPr bwMode="auto">
                    <a:xfrm>
                      <a:off x="0" y="0"/>
                      <a:ext cx="4199433" cy="4385706"/>
                    </a:xfrm>
                    <a:prstGeom prst="rect">
                      <a:avLst/>
                    </a:prstGeom>
                    <a:noFill/>
                    <a:ln>
                      <a:noFill/>
                    </a:ln>
                    <a:extLst>
                      <a:ext uri="{53640926-AAD7-44d8-BBD7-CCE9431645EC}">
                        <a14:shadowObscured xmlns:a14="http://schemas.microsoft.com/office/drawing/2010/main"/>
                      </a:ext>
                    </a:extLst>
                  </pic:spPr>
                </pic:pic>
              </a:graphicData>
            </a:graphic>
          </wp:inline>
        </w:drawing>
      </w:r>
    </w:p>
    <w:p w14:paraId="2C1D645A" w14:textId="14B5A805" w:rsidR="00E00CFD" w:rsidRDefault="00E00CFD" w:rsidP="00E00CFD">
      <w:pPr>
        <w:spacing w:line="360" w:lineRule="auto"/>
        <w:jc w:val="center"/>
        <w:rPr>
          <w:rFonts w:ascii="Times New Roman" w:hAnsi="Times New Roman" w:cs="Times New Roman"/>
          <w:b/>
          <w:sz w:val="28"/>
          <w:szCs w:val="28"/>
          <w:shd w:val="clear" w:color="auto" w:fill="FFFFFF"/>
        </w:rPr>
      </w:pPr>
      <w:r w:rsidRPr="00E00CFD">
        <w:rPr>
          <w:rFonts w:ascii="Times New Roman" w:hAnsi="Times New Roman" w:cs="Times New Roman"/>
          <w:b/>
          <w:noProof/>
          <w:sz w:val="28"/>
          <w:szCs w:val="28"/>
          <w:shd w:val="clear" w:color="auto" w:fill="FFFFFF"/>
          <w:lang w:val="en-US" w:eastAsia="ru-RU"/>
        </w:rPr>
        <w:lastRenderedPageBreak/>
        <w:drawing>
          <wp:inline distT="0" distB="0" distL="0" distR="0" wp14:anchorId="17FB9226" wp14:editId="5725C9E8">
            <wp:extent cx="3755602" cy="4530791"/>
            <wp:effectExtent l="0" t="0" r="0" b="0"/>
            <wp:docPr id="34" name="Изображение 34" descr="Macintosh HD:Users:Sofia:Desktop:Мурман Динамика.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ofia:Desktop:Мурман Динамика.pdf"/>
                    <pic:cNvPicPr>
                      <a:picLocks noChangeAspect="1" noChangeArrowheads="1"/>
                    </pic:cNvPicPr>
                  </pic:nvPicPr>
                  <pic:blipFill rotWithShape="1">
                    <a:blip r:embed="rId79">
                      <a:extLst>
                        <a:ext uri="{28A0092B-C50C-407E-A947-70E740481C1C}">
                          <a14:useLocalDpi xmlns:a14="http://schemas.microsoft.com/office/drawing/2010/main" val="0"/>
                        </a:ext>
                      </a:extLst>
                    </a:blip>
                    <a:srcRect l="11967" t="5242" r="7976" b="26413"/>
                    <a:stretch/>
                  </pic:blipFill>
                  <pic:spPr bwMode="auto">
                    <a:xfrm>
                      <a:off x="0" y="0"/>
                      <a:ext cx="3756367" cy="45317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shd w:val="clear" w:color="auto" w:fill="FFFFFF"/>
          <w:lang w:val="en-US" w:eastAsia="ru-RU"/>
        </w:rPr>
        <w:drawing>
          <wp:inline distT="0" distB="0" distL="0" distR="0" wp14:anchorId="309E17D5" wp14:editId="5987E3E7">
            <wp:extent cx="3582690" cy="4267623"/>
            <wp:effectExtent l="0" t="0" r="0" b="0"/>
            <wp:docPr id="35" name="Изображение 35" descr="Macintosh HD:Users:Sofia:Desktop:Мурман МедиаИндекс.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ofia:Desktop:Мурман МедиаИндекс.pdf"/>
                    <pic:cNvPicPr>
                      <a:picLocks noChangeAspect="1" noChangeArrowheads="1"/>
                    </pic:cNvPicPr>
                  </pic:nvPicPr>
                  <pic:blipFill rotWithShape="1">
                    <a:blip r:embed="rId80">
                      <a:extLst>
                        <a:ext uri="{28A0092B-C50C-407E-A947-70E740481C1C}">
                          <a14:useLocalDpi xmlns:a14="http://schemas.microsoft.com/office/drawing/2010/main" val="0"/>
                        </a:ext>
                      </a:extLst>
                    </a:blip>
                    <a:srcRect l="12821" t="7863" r="9687" b="26816"/>
                    <a:stretch/>
                  </pic:blipFill>
                  <pic:spPr bwMode="auto">
                    <a:xfrm>
                      <a:off x="0" y="0"/>
                      <a:ext cx="3583088" cy="4268097"/>
                    </a:xfrm>
                    <a:prstGeom prst="rect">
                      <a:avLst/>
                    </a:prstGeom>
                    <a:noFill/>
                    <a:ln>
                      <a:noFill/>
                    </a:ln>
                    <a:extLst>
                      <a:ext uri="{53640926-AAD7-44d8-BBD7-CCE9431645EC}">
                        <a14:shadowObscured xmlns:a14="http://schemas.microsoft.com/office/drawing/2010/main"/>
                      </a:ext>
                    </a:extLst>
                  </pic:spPr>
                </pic:pic>
              </a:graphicData>
            </a:graphic>
          </wp:inline>
        </w:drawing>
      </w:r>
    </w:p>
    <w:p w14:paraId="4D3EF1AE" w14:textId="12963C0A" w:rsidR="00E00CFD" w:rsidRDefault="00E00CFD"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2BFB5EEE" wp14:editId="30540DA2">
            <wp:extent cx="5300866" cy="7010823"/>
            <wp:effectExtent l="0" t="0" r="0" b="0"/>
            <wp:docPr id="36" name="Изображение 36" descr="Macintosh HD:Users:Sofia:Desktop:Мурман Тональность.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ofia:Desktop:Мурман Тональность.pdf"/>
                    <pic:cNvPicPr>
                      <a:picLocks noChangeAspect="1" noChangeArrowheads="1"/>
                    </pic:cNvPicPr>
                  </pic:nvPicPr>
                  <pic:blipFill rotWithShape="1">
                    <a:blip r:embed="rId81">
                      <a:extLst>
                        <a:ext uri="{28A0092B-C50C-407E-A947-70E740481C1C}">
                          <a14:useLocalDpi xmlns:a14="http://schemas.microsoft.com/office/drawing/2010/main" val="0"/>
                        </a:ext>
                      </a:extLst>
                    </a:blip>
                    <a:srcRect l="12534" t="5646" r="7969" b="19950"/>
                    <a:stretch/>
                  </pic:blipFill>
                  <pic:spPr bwMode="auto">
                    <a:xfrm>
                      <a:off x="0" y="0"/>
                      <a:ext cx="5301608" cy="7011804"/>
                    </a:xfrm>
                    <a:prstGeom prst="rect">
                      <a:avLst/>
                    </a:prstGeom>
                    <a:noFill/>
                    <a:ln>
                      <a:noFill/>
                    </a:ln>
                    <a:extLst>
                      <a:ext uri="{53640926-AAD7-44d8-BBD7-CCE9431645EC}">
                        <a14:shadowObscured xmlns:a14="http://schemas.microsoft.com/office/drawing/2010/main"/>
                      </a:ext>
                    </a:extLst>
                  </pic:spPr>
                </pic:pic>
              </a:graphicData>
            </a:graphic>
          </wp:inline>
        </w:drawing>
      </w:r>
    </w:p>
    <w:p w14:paraId="345F7BA2" w14:textId="071D518F" w:rsidR="00E00CFD" w:rsidRDefault="00723D00"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2DEF81FB" wp14:editId="6E467402">
            <wp:extent cx="5409028" cy="6684943"/>
            <wp:effectExtent l="0" t="0" r="0" b="0"/>
            <wp:docPr id="38" name="Изображение 38" descr="Macintosh HD:Users:Sofia:Desktop:Мурман Главная роль.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ofia:Desktop:Мурман Главная роль.pdf"/>
                    <pic:cNvPicPr>
                      <a:picLocks noChangeAspect="1" noChangeArrowheads="1"/>
                    </pic:cNvPicPr>
                  </pic:nvPicPr>
                  <pic:blipFill rotWithShape="1">
                    <a:blip r:embed="rId82">
                      <a:extLst>
                        <a:ext uri="{28A0092B-C50C-407E-A947-70E740481C1C}">
                          <a14:useLocalDpi xmlns:a14="http://schemas.microsoft.com/office/drawing/2010/main" val="0"/>
                        </a:ext>
                      </a:extLst>
                    </a:blip>
                    <a:srcRect l="10542" r="3704" b="25002"/>
                    <a:stretch/>
                  </pic:blipFill>
                  <pic:spPr bwMode="auto">
                    <a:xfrm>
                      <a:off x="0" y="0"/>
                      <a:ext cx="5409573" cy="6685617"/>
                    </a:xfrm>
                    <a:prstGeom prst="rect">
                      <a:avLst/>
                    </a:prstGeom>
                    <a:noFill/>
                    <a:ln>
                      <a:noFill/>
                    </a:ln>
                    <a:extLst>
                      <a:ext uri="{53640926-AAD7-44d8-BBD7-CCE9431645EC}">
                        <a14:shadowObscured xmlns:a14="http://schemas.microsoft.com/office/drawing/2010/main"/>
                      </a:ext>
                    </a:extLst>
                  </pic:spPr>
                </pic:pic>
              </a:graphicData>
            </a:graphic>
          </wp:inline>
        </w:drawing>
      </w:r>
    </w:p>
    <w:p w14:paraId="31319CE7" w14:textId="238167C1" w:rsidR="00723D00" w:rsidRDefault="00723D00"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28829A0F" wp14:editId="0370B87A">
            <wp:extent cx="5436870" cy="7147604"/>
            <wp:effectExtent l="0" t="0" r="0" b="0"/>
            <wp:docPr id="39" name="Изображение 39" descr="Macintosh HD:Users:Sofia:Desktop:Мурман Цитирование.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ofia:Desktop:Мурман Цитирование.pdf"/>
                    <pic:cNvPicPr>
                      <a:picLocks noChangeAspect="1" noChangeArrowheads="1"/>
                    </pic:cNvPicPr>
                  </pic:nvPicPr>
                  <pic:blipFill rotWithShape="1">
                    <a:blip r:embed="rId83">
                      <a:extLst>
                        <a:ext uri="{28A0092B-C50C-407E-A947-70E740481C1C}">
                          <a14:useLocalDpi xmlns:a14="http://schemas.microsoft.com/office/drawing/2010/main" val="0"/>
                        </a:ext>
                      </a:extLst>
                    </a:blip>
                    <a:srcRect l="12100" r="5983" b="23792"/>
                    <a:stretch/>
                  </pic:blipFill>
                  <pic:spPr bwMode="auto">
                    <a:xfrm>
                      <a:off x="0" y="0"/>
                      <a:ext cx="5437751" cy="7148762"/>
                    </a:xfrm>
                    <a:prstGeom prst="rect">
                      <a:avLst/>
                    </a:prstGeom>
                    <a:noFill/>
                    <a:ln>
                      <a:noFill/>
                    </a:ln>
                    <a:extLst>
                      <a:ext uri="{53640926-AAD7-44d8-BBD7-CCE9431645EC}">
                        <a14:shadowObscured xmlns:a14="http://schemas.microsoft.com/office/drawing/2010/main"/>
                      </a:ext>
                    </a:extLst>
                  </pic:spPr>
                </pic:pic>
              </a:graphicData>
            </a:graphic>
          </wp:inline>
        </w:drawing>
      </w:r>
    </w:p>
    <w:p w14:paraId="2D659990" w14:textId="22A9DF3C" w:rsidR="00723D00" w:rsidRDefault="00723D00"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60CAFF07" wp14:editId="07EB677C">
            <wp:extent cx="4706755" cy="7925223"/>
            <wp:effectExtent l="0" t="0" r="0" b="0"/>
            <wp:docPr id="40" name="Изображение 40" descr="Macintosh HD:Users:Sofia:Desktop:Мурман Объекты.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ofia:Desktop:Мурман Объекты.pdf"/>
                    <pic:cNvPicPr>
                      <a:picLocks noChangeAspect="1" noChangeArrowheads="1"/>
                    </pic:cNvPicPr>
                  </pic:nvPicPr>
                  <pic:blipFill rotWithShape="1">
                    <a:blip r:embed="rId84">
                      <a:extLst>
                        <a:ext uri="{28A0092B-C50C-407E-A947-70E740481C1C}">
                          <a14:useLocalDpi xmlns:a14="http://schemas.microsoft.com/office/drawing/2010/main" val="0"/>
                        </a:ext>
                      </a:extLst>
                    </a:blip>
                    <a:srcRect l="10827" t="6451" r="17094" b="7664"/>
                    <a:stretch/>
                  </pic:blipFill>
                  <pic:spPr bwMode="auto">
                    <a:xfrm>
                      <a:off x="0" y="0"/>
                      <a:ext cx="4707201" cy="79259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shd w:val="clear" w:color="auto" w:fill="FFFFFF"/>
          <w:lang w:val="en-US" w:eastAsia="ru-RU"/>
        </w:rPr>
        <w:lastRenderedPageBreak/>
        <w:drawing>
          <wp:inline distT="0" distB="0" distL="0" distR="0" wp14:anchorId="607361C5" wp14:editId="7C8F5B2E">
            <wp:extent cx="5943600" cy="8399145"/>
            <wp:effectExtent l="0" t="0" r="0" b="0"/>
            <wp:docPr id="42" name="Изображение 42" descr="Macintosh HD:Users:Sofia:Desktop:Мурман СМИ по МедиаИндексу.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ofia:Desktop:Мурман СМИ по МедиаИндексу.pd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8399145"/>
                    </a:xfrm>
                    <a:prstGeom prst="rect">
                      <a:avLst/>
                    </a:prstGeom>
                    <a:noFill/>
                    <a:ln>
                      <a:noFill/>
                    </a:ln>
                  </pic:spPr>
                </pic:pic>
              </a:graphicData>
            </a:graphic>
          </wp:inline>
        </w:drawing>
      </w:r>
      <w:r>
        <w:rPr>
          <w:rFonts w:ascii="Times New Roman" w:hAnsi="Times New Roman" w:cs="Times New Roman"/>
          <w:b/>
          <w:noProof/>
          <w:sz w:val="28"/>
          <w:szCs w:val="28"/>
          <w:shd w:val="clear" w:color="auto" w:fill="FFFFFF"/>
          <w:lang w:val="en-US" w:eastAsia="ru-RU"/>
        </w:rPr>
        <w:lastRenderedPageBreak/>
        <w:drawing>
          <wp:inline distT="0" distB="0" distL="0" distR="0" wp14:anchorId="56C4649F" wp14:editId="2FA68236">
            <wp:extent cx="4902835" cy="8049430"/>
            <wp:effectExtent l="0" t="0" r="0" b="0"/>
            <wp:docPr id="41" name="Изображение 41" descr="Macintosh HD:Users:Sofia:Desktop:Мурман СМИ по количеству.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ofia:Desktop:Мурман СМИ по количеству.pdf"/>
                    <pic:cNvPicPr>
                      <a:picLocks noChangeAspect="1" noChangeArrowheads="1"/>
                    </pic:cNvPicPr>
                  </pic:nvPicPr>
                  <pic:blipFill rotWithShape="1">
                    <a:blip r:embed="rId86">
                      <a:extLst>
                        <a:ext uri="{28A0092B-C50C-407E-A947-70E740481C1C}">
                          <a14:useLocalDpi xmlns:a14="http://schemas.microsoft.com/office/drawing/2010/main" val="0"/>
                        </a:ext>
                      </a:extLst>
                    </a:blip>
                    <a:srcRect l="4559" t="5645" r="19089" b="5648"/>
                    <a:stretch/>
                  </pic:blipFill>
                  <pic:spPr bwMode="auto">
                    <a:xfrm>
                      <a:off x="0" y="0"/>
                      <a:ext cx="4903379" cy="8050322"/>
                    </a:xfrm>
                    <a:prstGeom prst="rect">
                      <a:avLst/>
                    </a:prstGeom>
                    <a:noFill/>
                    <a:ln>
                      <a:noFill/>
                    </a:ln>
                    <a:extLst>
                      <a:ext uri="{53640926-AAD7-44d8-BBD7-CCE9431645EC}">
                        <a14:shadowObscured xmlns:a14="http://schemas.microsoft.com/office/drawing/2010/main"/>
                      </a:ext>
                    </a:extLst>
                  </pic:spPr>
                </pic:pic>
              </a:graphicData>
            </a:graphic>
          </wp:inline>
        </w:drawing>
      </w:r>
    </w:p>
    <w:p w14:paraId="69E5CD72" w14:textId="77777777" w:rsidR="00723D00" w:rsidRDefault="00723D00" w:rsidP="00E00CFD">
      <w:pPr>
        <w:spacing w:line="360" w:lineRule="auto"/>
        <w:jc w:val="center"/>
        <w:rPr>
          <w:rFonts w:ascii="Times New Roman" w:hAnsi="Times New Roman" w:cs="Times New Roman"/>
          <w:b/>
          <w:sz w:val="28"/>
          <w:szCs w:val="28"/>
          <w:shd w:val="clear" w:color="auto" w:fill="FFFFFF"/>
        </w:rPr>
      </w:pPr>
    </w:p>
    <w:p w14:paraId="21DE10B5" w14:textId="552E54E3" w:rsidR="00723D00" w:rsidRDefault="00723D00"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2BEBC119" wp14:editId="254B326C">
            <wp:extent cx="4976298" cy="7925223"/>
            <wp:effectExtent l="0" t="0" r="0" b="0"/>
            <wp:docPr id="43" name="Изображение 43" descr="Macintosh HD:Users:Sofia:Desktop:Мурман СМИ по уровням.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ofia:Desktop:Мурман СМИ по уровням.pdf"/>
                    <pic:cNvPicPr>
                      <a:picLocks noChangeAspect="1" noChangeArrowheads="1"/>
                    </pic:cNvPicPr>
                  </pic:nvPicPr>
                  <pic:blipFill rotWithShape="1">
                    <a:blip r:embed="rId87">
                      <a:extLst>
                        <a:ext uri="{28A0092B-C50C-407E-A947-70E740481C1C}">
                          <a14:useLocalDpi xmlns:a14="http://schemas.microsoft.com/office/drawing/2010/main" val="0"/>
                        </a:ext>
                      </a:extLst>
                    </a:blip>
                    <a:srcRect l="6553" t="5645" r="16524" b="7663"/>
                    <a:stretch/>
                  </pic:blipFill>
                  <pic:spPr bwMode="auto">
                    <a:xfrm>
                      <a:off x="0" y="0"/>
                      <a:ext cx="4976971" cy="7926294"/>
                    </a:xfrm>
                    <a:prstGeom prst="rect">
                      <a:avLst/>
                    </a:prstGeom>
                    <a:noFill/>
                    <a:ln>
                      <a:noFill/>
                    </a:ln>
                    <a:extLst>
                      <a:ext uri="{53640926-AAD7-44d8-BBD7-CCE9431645EC}">
                        <a14:shadowObscured xmlns:a14="http://schemas.microsoft.com/office/drawing/2010/main"/>
                      </a:ext>
                    </a:extLst>
                  </pic:spPr>
                </pic:pic>
              </a:graphicData>
            </a:graphic>
          </wp:inline>
        </w:drawing>
      </w:r>
    </w:p>
    <w:p w14:paraId="6D7B7E8D" w14:textId="515570EA" w:rsidR="00723D00" w:rsidRDefault="00723D00"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272C42F9" wp14:editId="2B0869C4">
            <wp:extent cx="4851493" cy="7468023"/>
            <wp:effectExtent l="0" t="0" r="0" b="0"/>
            <wp:docPr id="44" name="Изображение 44" descr="Macintosh HD:Users:Sofia:Desktop:Мурман СМИ по категориям.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ofia:Desktop:Мурман СМИ по категориям.pdf"/>
                    <pic:cNvPicPr>
                      <a:picLocks noChangeAspect="1" noChangeArrowheads="1"/>
                    </pic:cNvPicPr>
                  </pic:nvPicPr>
                  <pic:blipFill rotWithShape="1">
                    <a:blip r:embed="rId88">
                      <a:extLst>
                        <a:ext uri="{28A0092B-C50C-407E-A947-70E740481C1C}">
                          <a14:useLocalDpi xmlns:a14="http://schemas.microsoft.com/office/drawing/2010/main" val="0"/>
                        </a:ext>
                      </a:extLst>
                    </a:blip>
                    <a:srcRect l="6268" t="7259" r="17664" b="9880"/>
                    <a:stretch/>
                  </pic:blipFill>
                  <pic:spPr bwMode="auto">
                    <a:xfrm>
                      <a:off x="0" y="0"/>
                      <a:ext cx="4852342" cy="7469329"/>
                    </a:xfrm>
                    <a:prstGeom prst="rect">
                      <a:avLst/>
                    </a:prstGeom>
                    <a:noFill/>
                    <a:ln>
                      <a:noFill/>
                    </a:ln>
                    <a:extLst>
                      <a:ext uri="{53640926-AAD7-44d8-BBD7-CCE9431645EC}">
                        <a14:shadowObscured xmlns:a14="http://schemas.microsoft.com/office/drawing/2010/main"/>
                      </a:ext>
                    </a:extLst>
                  </pic:spPr>
                </pic:pic>
              </a:graphicData>
            </a:graphic>
          </wp:inline>
        </w:drawing>
      </w:r>
    </w:p>
    <w:p w14:paraId="6CEDC714" w14:textId="3F966AE0" w:rsidR="00723D00" w:rsidRDefault="00723D00"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0D6DC2F0" wp14:editId="3A02B574">
            <wp:extent cx="4598035" cy="8367246"/>
            <wp:effectExtent l="0" t="0" r="0" b="0"/>
            <wp:docPr id="46" name="Изображение 46" descr="Macintosh HD:Users:Sofia:Desktop:Мурман СМИ по отраслям.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ofia:Desktop:Мурман СМИ по отраслям.pdf"/>
                    <pic:cNvPicPr>
                      <a:picLocks noChangeAspect="1" noChangeArrowheads="1"/>
                    </pic:cNvPicPr>
                  </pic:nvPicPr>
                  <pic:blipFill rotWithShape="1">
                    <a:blip r:embed="rId89">
                      <a:extLst>
                        <a:ext uri="{28A0092B-C50C-407E-A947-70E740481C1C}">
                          <a14:useLocalDpi xmlns:a14="http://schemas.microsoft.com/office/drawing/2010/main" val="0"/>
                        </a:ext>
                      </a:extLst>
                    </a:blip>
                    <a:srcRect l="7123" t="7862" r="26496" b="6655"/>
                    <a:stretch/>
                  </pic:blipFill>
                  <pic:spPr bwMode="auto">
                    <a:xfrm>
                      <a:off x="0" y="0"/>
                      <a:ext cx="4598995" cy="8368994"/>
                    </a:xfrm>
                    <a:prstGeom prst="rect">
                      <a:avLst/>
                    </a:prstGeom>
                    <a:noFill/>
                    <a:ln>
                      <a:noFill/>
                    </a:ln>
                    <a:extLst>
                      <a:ext uri="{53640926-AAD7-44d8-BBD7-CCE9431645EC}">
                        <a14:shadowObscured xmlns:a14="http://schemas.microsoft.com/office/drawing/2010/main"/>
                      </a:ext>
                    </a:extLst>
                  </pic:spPr>
                </pic:pic>
              </a:graphicData>
            </a:graphic>
          </wp:inline>
        </w:drawing>
      </w:r>
    </w:p>
    <w:p w14:paraId="088EF084" w14:textId="3739B59B" w:rsidR="00723D00" w:rsidRDefault="00723D00"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16519B40" wp14:editId="7F1F9B31">
            <wp:extent cx="5240579" cy="7925223"/>
            <wp:effectExtent l="0" t="0" r="0" b="0"/>
            <wp:docPr id="47" name="Изображение 47" descr="Macintosh HD:Users:Sofia:Desktop:Мурман Регионы.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ofia:Desktop:Мурман Регионы.pdf"/>
                    <pic:cNvPicPr>
                      <a:picLocks noChangeAspect="1" noChangeArrowheads="1"/>
                    </pic:cNvPicPr>
                  </pic:nvPicPr>
                  <pic:blipFill rotWithShape="1">
                    <a:blip r:embed="rId90">
                      <a:extLst>
                        <a:ext uri="{28A0092B-C50C-407E-A947-70E740481C1C}">
                          <a14:useLocalDpi xmlns:a14="http://schemas.microsoft.com/office/drawing/2010/main" val="0"/>
                        </a:ext>
                      </a:extLst>
                    </a:blip>
                    <a:srcRect l="5413" t="6049" r="13390" b="7058"/>
                    <a:stretch/>
                  </pic:blipFill>
                  <pic:spPr bwMode="auto">
                    <a:xfrm>
                      <a:off x="0" y="0"/>
                      <a:ext cx="5241240" cy="7926223"/>
                    </a:xfrm>
                    <a:prstGeom prst="rect">
                      <a:avLst/>
                    </a:prstGeom>
                    <a:noFill/>
                    <a:ln>
                      <a:noFill/>
                    </a:ln>
                    <a:extLst>
                      <a:ext uri="{53640926-AAD7-44d8-BBD7-CCE9431645EC}">
                        <a14:shadowObscured xmlns:a14="http://schemas.microsoft.com/office/drawing/2010/main"/>
                      </a:ext>
                    </a:extLst>
                  </pic:spPr>
                </pic:pic>
              </a:graphicData>
            </a:graphic>
          </wp:inline>
        </w:drawing>
      </w:r>
    </w:p>
    <w:p w14:paraId="3BF8D017" w14:textId="50A16D1B" w:rsidR="00723D00" w:rsidRDefault="00723D00"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4FE901BA" wp14:editId="514129CB">
            <wp:extent cx="5664823" cy="5410623"/>
            <wp:effectExtent l="0" t="0" r="0" b="0"/>
            <wp:docPr id="48" name="Изображение 48" descr="Macintosh HD:Users:Sofia:Desktop:Мурман Жанры.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ofia:Desktop:Мурман Жанры.pdf"/>
                    <pic:cNvPicPr>
                      <a:picLocks noChangeAspect="1" noChangeArrowheads="1"/>
                    </pic:cNvPicPr>
                  </pic:nvPicPr>
                  <pic:blipFill rotWithShape="1">
                    <a:blip r:embed="rId91">
                      <a:extLst>
                        <a:ext uri="{28A0092B-C50C-407E-A947-70E740481C1C}">
                          <a14:useLocalDpi xmlns:a14="http://schemas.microsoft.com/office/drawing/2010/main" val="0"/>
                        </a:ext>
                      </a:extLst>
                    </a:blip>
                    <a:srcRect l="3134" t="4435" r="7977" b="35486"/>
                    <a:stretch/>
                  </pic:blipFill>
                  <pic:spPr bwMode="auto">
                    <a:xfrm>
                      <a:off x="0" y="0"/>
                      <a:ext cx="5665496" cy="5411266"/>
                    </a:xfrm>
                    <a:prstGeom prst="rect">
                      <a:avLst/>
                    </a:prstGeom>
                    <a:noFill/>
                    <a:ln>
                      <a:noFill/>
                    </a:ln>
                    <a:extLst>
                      <a:ext uri="{53640926-AAD7-44d8-BBD7-CCE9431645EC}">
                        <a14:shadowObscured xmlns:a14="http://schemas.microsoft.com/office/drawing/2010/main"/>
                      </a:ext>
                    </a:extLst>
                  </pic:spPr>
                </pic:pic>
              </a:graphicData>
            </a:graphic>
          </wp:inline>
        </w:drawing>
      </w:r>
    </w:p>
    <w:p w14:paraId="23F4A15F" w14:textId="157EA25D" w:rsidR="00F3104F" w:rsidRDefault="00F3104F"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6B4A9637" wp14:editId="6B20B670">
            <wp:extent cx="4936606" cy="5639223"/>
            <wp:effectExtent l="0" t="0" r="0" b="0"/>
            <wp:docPr id="30" name="Изображение 30" descr="Macintosh HD:Users:Sofia:Desktop:Рубрики.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fia:Desktop:Рубрики.pdf"/>
                    <pic:cNvPicPr>
                      <a:picLocks noChangeAspect="1" noChangeArrowheads="1"/>
                    </pic:cNvPicPr>
                  </pic:nvPicPr>
                  <pic:blipFill rotWithShape="1">
                    <a:blip r:embed="rId92">
                      <a:extLst>
                        <a:ext uri="{28A0092B-C50C-407E-A947-70E740481C1C}">
                          <a14:useLocalDpi xmlns:a14="http://schemas.microsoft.com/office/drawing/2010/main" val="0"/>
                        </a:ext>
                      </a:extLst>
                    </a:blip>
                    <a:srcRect l="10826" t="4637" r="13105" b="33873"/>
                    <a:stretch/>
                  </pic:blipFill>
                  <pic:spPr bwMode="auto">
                    <a:xfrm>
                      <a:off x="0" y="0"/>
                      <a:ext cx="4937387" cy="5640115"/>
                    </a:xfrm>
                    <a:prstGeom prst="rect">
                      <a:avLst/>
                    </a:prstGeom>
                    <a:noFill/>
                    <a:ln>
                      <a:noFill/>
                    </a:ln>
                    <a:extLst>
                      <a:ext uri="{53640926-AAD7-44d8-BBD7-CCE9431645EC}">
                        <a14:shadowObscured xmlns:a14="http://schemas.microsoft.com/office/drawing/2010/main"/>
                      </a:ext>
                    </a:extLst>
                  </pic:spPr>
                </pic:pic>
              </a:graphicData>
            </a:graphic>
          </wp:inline>
        </w:drawing>
      </w:r>
    </w:p>
    <w:p w14:paraId="4FE3D3C9" w14:textId="326A21CE"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14:paraId="2C9FA6B1" w14:textId="0E6B3094"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ПРИЛОЖЕНИЕ 8</w:t>
      </w:r>
    </w:p>
    <w:p w14:paraId="03CA9963" w14:textId="2D327C91"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Отчет системы мониторинга социальных медиа «</w:t>
      </w:r>
      <w:proofErr w:type="spellStart"/>
      <w:r>
        <w:rPr>
          <w:rFonts w:ascii="Times New Roman" w:hAnsi="Times New Roman" w:cs="Times New Roman"/>
          <w:b/>
          <w:sz w:val="28"/>
          <w:szCs w:val="28"/>
          <w:shd w:val="clear" w:color="auto" w:fill="FFFFFF"/>
          <w:lang w:val="en-US"/>
        </w:rPr>
        <w:t>IQBuzz</w:t>
      </w:r>
      <w:proofErr w:type="spellEnd"/>
      <w:r>
        <w:rPr>
          <w:rFonts w:ascii="Times New Roman" w:hAnsi="Times New Roman" w:cs="Times New Roman"/>
          <w:b/>
          <w:sz w:val="28"/>
          <w:szCs w:val="28"/>
          <w:shd w:val="clear" w:color="auto" w:fill="FFFFFF"/>
        </w:rPr>
        <w:t>»</w:t>
      </w:r>
    </w:p>
    <w:p w14:paraId="04E194E8" w14:textId="7A9C73C8"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drawing>
          <wp:inline distT="0" distB="0" distL="0" distR="0" wp14:anchorId="298B2EBA" wp14:editId="303034B8">
            <wp:extent cx="5553710" cy="3081627"/>
            <wp:effectExtent l="0" t="0" r="0" b="0"/>
            <wp:docPr id="32" name="Изображение 32" descr="Macintosh HD:Users:Sofia:Deskto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fia:Desktop:1.pdf"/>
                    <pic:cNvPicPr>
                      <a:picLocks noChangeAspect="1" noChangeArrowheads="1"/>
                    </pic:cNvPicPr>
                  </pic:nvPicPr>
                  <pic:blipFill rotWithShape="1">
                    <a:blip r:embed="rId93">
                      <a:extLst>
                        <a:ext uri="{28A0092B-C50C-407E-A947-70E740481C1C}">
                          <a14:useLocalDpi xmlns:a14="http://schemas.microsoft.com/office/drawing/2010/main" val="0"/>
                        </a:ext>
                      </a:extLst>
                    </a:blip>
                    <a:srcRect l="5983" t="3024" r="571" b="60283"/>
                    <a:stretch/>
                  </pic:blipFill>
                  <pic:spPr bwMode="auto">
                    <a:xfrm>
                      <a:off x="0" y="0"/>
                      <a:ext cx="5554108" cy="3081848"/>
                    </a:xfrm>
                    <a:prstGeom prst="rect">
                      <a:avLst/>
                    </a:prstGeom>
                    <a:noFill/>
                    <a:ln>
                      <a:noFill/>
                    </a:ln>
                    <a:extLst>
                      <a:ext uri="{53640926-AAD7-44d8-BBD7-CCE9431645EC}">
                        <a14:shadowObscured xmlns:a14="http://schemas.microsoft.com/office/drawing/2010/main"/>
                      </a:ext>
                    </a:extLst>
                  </pic:spPr>
                </pic:pic>
              </a:graphicData>
            </a:graphic>
          </wp:inline>
        </w:drawing>
      </w:r>
    </w:p>
    <w:p w14:paraId="06595BB0" w14:textId="133F82FF"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210770B2" wp14:editId="52C16529">
            <wp:extent cx="5706110" cy="5485949"/>
            <wp:effectExtent l="0" t="0" r="0" b="0"/>
            <wp:docPr id="33" name="Изображение 33" descr="Macintosh HD:Users:Sofia:Deskto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ofia:Desktop:2.pdf"/>
                    <pic:cNvPicPr>
                      <a:picLocks noChangeAspect="1" noChangeArrowheads="1"/>
                    </pic:cNvPicPr>
                  </pic:nvPicPr>
                  <pic:blipFill rotWithShape="1">
                    <a:blip r:embed="rId94">
                      <a:extLst>
                        <a:ext uri="{28A0092B-C50C-407E-A947-70E740481C1C}">
                          <a14:useLocalDpi xmlns:a14="http://schemas.microsoft.com/office/drawing/2010/main" val="0"/>
                        </a:ext>
                      </a:extLst>
                    </a:blip>
                    <a:srcRect l="1710" t="8266" r="2278" b="26414"/>
                    <a:stretch/>
                  </pic:blipFill>
                  <pic:spPr bwMode="auto">
                    <a:xfrm>
                      <a:off x="0" y="0"/>
                      <a:ext cx="5706527" cy="5486350"/>
                    </a:xfrm>
                    <a:prstGeom prst="rect">
                      <a:avLst/>
                    </a:prstGeom>
                    <a:noFill/>
                    <a:ln>
                      <a:noFill/>
                    </a:ln>
                    <a:extLst>
                      <a:ext uri="{53640926-AAD7-44d8-BBD7-CCE9431645EC}">
                        <a14:shadowObscured xmlns:a14="http://schemas.microsoft.com/office/drawing/2010/main"/>
                      </a:ext>
                    </a:extLst>
                  </pic:spPr>
                </pic:pic>
              </a:graphicData>
            </a:graphic>
          </wp:inline>
        </w:drawing>
      </w:r>
    </w:p>
    <w:p w14:paraId="6052C323" w14:textId="4C49A29B"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5CFF752A" wp14:editId="161B7AF5">
            <wp:extent cx="5452110" cy="6705058"/>
            <wp:effectExtent l="0" t="0" r="0" b="0"/>
            <wp:docPr id="37" name="Изображение 37" descr="Macintosh HD:Users:Sofia:Desktop: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ofia:Desktop:3.pdf"/>
                    <pic:cNvPicPr>
                      <a:picLocks noChangeAspect="1" noChangeArrowheads="1"/>
                    </pic:cNvPicPr>
                  </pic:nvPicPr>
                  <pic:blipFill rotWithShape="1">
                    <a:blip r:embed="rId95">
                      <a:extLst>
                        <a:ext uri="{28A0092B-C50C-407E-A947-70E740481C1C}">
                          <a14:useLocalDpi xmlns:a14="http://schemas.microsoft.com/office/drawing/2010/main" val="0"/>
                        </a:ext>
                      </a:extLst>
                    </a:blip>
                    <a:srcRect l="3419" t="6250" r="4843" b="13913"/>
                    <a:stretch/>
                  </pic:blipFill>
                  <pic:spPr bwMode="auto">
                    <a:xfrm>
                      <a:off x="0" y="0"/>
                      <a:ext cx="5452519" cy="6705561"/>
                    </a:xfrm>
                    <a:prstGeom prst="rect">
                      <a:avLst/>
                    </a:prstGeom>
                    <a:noFill/>
                    <a:ln>
                      <a:noFill/>
                    </a:ln>
                    <a:extLst>
                      <a:ext uri="{53640926-AAD7-44d8-BBD7-CCE9431645EC}">
                        <a14:shadowObscured xmlns:a14="http://schemas.microsoft.com/office/drawing/2010/main"/>
                      </a:ext>
                    </a:extLst>
                  </pic:spPr>
                </pic:pic>
              </a:graphicData>
            </a:graphic>
          </wp:inline>
        </w:drawing>
      </w:r>
    </w:p>
    <w:p w14:paraId="3748B882" w14:textId="4BDF5FBD"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23486C3F" wp14:editId="7BB3C18A">
            <wp:extent cx="5672244" cy="4910256"/>
            <wp:effectExtent l="0" t="0" r="0" b="0"/>
            <wp:docPr id="45" name="Изображение 45" descr="Macintosh HD:Users:Sofia:Desktop: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ofia:Desktop:4.pdf"/>
                    <pic:cNvPicPr>
                      <a:picLocks noChangeAspect="1" noChangeArrowheads="1"/>
                    </pic:cNvPicPr>
                  </pic:nvPicPr>
                  <pic:blipFill rotWithShape="1">
                    <a:blip r:embed="rId96">
                      <a:extLst>
                        <a:ext uri="{28A0092B-C50C-407E-A947-70E740481C1C}">
                          <a14:useLocalDpi xmlns:a14="http://schemas.microsoft.com/office/drawing/2010/main" val="0"/>
                        </a:ext>
                      </a:extLst>
                    </a:blip>
                    <a:srcRect l="570" t="7258" r="3989" b="34276"/>
                    <a:stretch/>
                  </pic:blipFill>
                  <pic:spPr bwMode="auto">
                    <a:xfrm>
                      <a:off x="0" y="0"/>
                      <a:ext cx="5672665" cy="4910621"/>
                    </a:xfrm>
                    <a:prstGeom prst="rect">
                      <a:avLst/>
                    </a:prstGeom>
                    <a:noFill/>
                    <a:ln>
                      <a:noFill/>
                    </a:ln>
                    <a:extLst>
                      <a:ext uri="{53640926-AAD7-44d8-BBD7-CCE9431645EC}">
                        <a14:shadowObscured xmlns:a14="http://schemas.microsoft.com/office/drawing/2010/main"/>
                      </a:ext>
                    </a:extLst>
                  </pic:spPr>
                </pic:pic>
              </a:graphicData>
            </a:graphic>
          </wp:inline>
        </w:drawing>
      </w:r>
    </w:p>
    <w:p w14:paraId="3A14D6A6" w14:textId="20DE6541"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38FEE6A1" wp14:editId="72F9674F">
            <wp:extent cx="5418241" cy="6586220"/>
            <wp:effectExtent l="0" t="0" r="0" b="0"/>
            <wp:docPr id="49" name="Изображение 49" descr="Macintosh HD:Users:Sofia:Desktop: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ofia:Desktop:5.pdf"/>
                    <pic:cNvPicPr>
                      <a:picLocks noChangeAspect="1" noChangeArrowheads="1"/>
                    </pic:cNvPicPr>
                  </pic:nvPicPr>
                  <pic:blipFill rotWithShape="1">
                    <a:blip r:embed="rId97">
                      <a:extLst>
                        <a:ext uri="{28A0092B-C50C-407E-A947-70E740481C1C}">
                          <a14:useLocalDpi xmlns:a14="http://schemas.microsoft.com/office/drawing/2010/main" val="0"/>
                        </a:ext>
                      </a:extLst>
                    </a:blip>
                    <a:srcRect l="3726" t="6464" r="4580" b="14950"/>
                    <a:stretch/>
                  </pic:blipFill>
                  <pic:spPr bwMode="auto">
                    <a:xfrm>
                      <a:off x="0" y="0"/>
                      <a:ext cx="5419229" cy="6587421"/>
                    </a:xfrm>
                    <a:prstGeom prst="rect">
                      <a:avLst/>
                    </a:prstGeom>
                    <a:noFill/>
                    <a:ln>
                      <a:noFill/>
                    </a:ln>
                    <a:extLst>
                      <a:ext uri="{53640926-AAD7-44d8-BBD7-CCE9431645EC}">
                        <a14:shadowObscured xmlns:a14="http://schemas.microsoft.com/office/drawing/2010/main"/>
                      </a:ext>
                    </a:extLst>
                  </pic:spPr>
                </pic:pic>
              </a:graphicData>
            </a:graphic>
          </wp:inline>
        </w:drawing>
      </w:r>
    </w:p>
    <w:p w14:paraId="64FD3324" w14:textId="6F115F63"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6C841986" wp14:editId="54B8211C">
            <wp:extent cx="5689177" cy="5943600"/>
            <wp:effectExtent l="0" t="0" r="0" b="0"/>
            <wp:docPr id="50" name="Изображение 50" descr="Macintosh HD:Users:Sofia:Desktop: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ofia:Desktop:6.pdf"/>
                    <pic:cNvPicPr>
                      <a:picLocks noChangeAspect="1" noChangeArrowheads="1"/>
                    </pic:cNvPicPr>
                  </pic:nvPicPr>
                  <pic:blipFill rotWithShape="1">
                    <a:blip r:embed="rId98">
                      <a:extLst>
                        <a:ext uri="{28A0092B-C50C-407E-A947-70E740481C1C}">
                          <a14:useLocalDpi xmlns:a14="http://schemas.microsoft.com/office/drawing/2010/main" val="0"/>
                        </a:ext>
                      </a:extLst>
                    </a:blip>
                    <a:srcRect l="4275" t="6451" b="22779"/>
                    <a:stretch/>
                  </pic:blipFill>
                  <pic:spPr bwMode="auto">
                    <a:xfrm>
                      <a:off x="0" y="0"/>
                      <a:ext cx="5689588" cy="5944029"/>
                    </a:xfrm>
                    <a:prstGeom prst="rect">
                      <a:avLst/>
                    </a:prstGeom>
                    <a:noFill/>
                    <a:ln>
                      <a:noFill/>
                    </a:ln>
                    <a:extLst>
                      <a:ext uri="{53640926-AAD7-44d8-BBD7-CCE9431645EC}">
                        <a14:shadowObscured xmlns:a14="http://schemas.microsoft.com/office/drawing/2010/main"/>
                      </a:ext>
                    </a:extLst>
                  </pic:spPr>
                </pic:pic>
              </a:graphicData>
            </a:graphic>
          </wp:inline>
        </w:drawing>
      </w:r>
    </w:p>
    <w:p w14:paraId="36DAFFCC" w14:textId="0EB572EB"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69DDF6AD" wp14:editId="1D7A4A41">
            <wp:extent cx="5520267" cy="5283003"/>
            <wp:effectExtent l="0" t="0" r="0" b="0"/>
            <wp:docPr id="51" name="Изображение 51" descr="Macintosh HD:Users:Sofia:Desktop: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ofia:Desktop:7.pdf"/>
                    <pic:cNvPicPr>
                      <a:picLocks noChangeAspect="1" noChangeArrowheads="1"/>
                    </pic:cNvPicPr>
                  </pic:nvPicPr>
                  <pic:blipFill rotWithShape="1">
                    <a:blip r:embed="rId99">
                      <a:extLst>
                        <a:ext uri="{28A0092B-C50C-407E-A947-70E740481C1C}">
                          <a14:useLocalDpi xmlns:a14="http://schemas.microsoft.com/office/drawing/2010/main" val="0"/>
                        </a:ext>
                      </a:extLst>
                    </a:blip>
                    <a:srcRect l="4558" t="6653" r="2561" b="30445"/>
                    <a:stretch/>
                  </pic:blipFill>
                  <pic:spPr bwMode="auto">
                    <a:xfrm>
                      <a:off x="0" y="0"/>
                      <a:ext cx="5520472" cy="5283200"/>
                    </a:xfrm>
                    <a:prstGeom prst="rect">
                      <a:avLst/>
                    </a:prstGeom>
                    <a:noFill/>
                    <a:ln>
                      <a:noFill/>
                    </a:ln>
                    <a:extLst>
                      <a:ext uri="{53640926-AAD7-44d8-BBD7-CCE9431645EC}">
                        <a14:shadowObscured xmlns:a14="http://schemas.microsoft.com/office/drawing/2010/main"/>
                      </a:ext>
                    </a:extLst>
                  </pic:spPr>
                </pic:pic>
              </a:graphicData>
            </a:graphic>
          </wp:inline>
        </w:drawing>
      </w:r>
    </w:p>
    <w:p w14:paraId="777F6B10" w14:textId="4F3683F2"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72522217" wp14:editId="486A1BA1">
            <wp:extent cx="5943279" cy="7314777"/>
            <wp:effectExtent l="0" t="0" r="0" b="0"/>
            <wp:docPr id="52" name="Изображение 52" descr="Macintosh HD:Users:Sofia:Desktop: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ofia:Desktop:8.pdf"/>
                    <pic:cNvPicPr>
                      <a:picLocks noChangeAspect="1" noChangeArrowheads="1"/>
                    </pic:cNvPicPr>
                  </pic:nvPicPr>
                  <pic:blipFill rotWithShape="1">
                    <a:blip r:embed="rId100">
                      <a:extLst>
                        <a:ext uri="{28A0092B-C50C-407E-A947-70E740481C1C}">
                          <a14:useLocalDpi xmlns:a14="http://schemas.microsoft.com/office/drawing/2010/main" val="0"/>
                        </a:ext>
                      </a:extLst>
                    </a:blip>
                    <a:srcRect t="6250" b="6655"/>
                    <a:stretch/>
                  </pic:blipFill>
                  <pic:spPr bwMode="auto">
                    <a:xfrm>
                      <a:off x="0" y="0"/>
                      <a:ext cx="5943600" cy="7315172"/>
                    </a:xfrm>
                    <a:prstGeom prst="rect">
                      <a:avLst/>
                    </a:prstGeom>
                    <a:noFill/>
                    <a:ln>
                      <a:noFill/>
                    </a:ln>
                    <a:extLst>
                      <a:ext uri="{53640926-AAD7-44d8-BBD7-CCE9431645EC}">
                        <a14:shadowObscured xmlns:a14="http://schemas.microsoft.com/office/drawing/2010/main"/>
                      </a:ext>
                    </a:extLst>
                  </pic:spPr>
                </pic:pic>
              </a:graphicData>
            </a:graphic>
          </wp:inline>
        </w:drawing>
      </w:r>
    </w:p>
    <w:p w14:paraId="39A72CAE" w14:textId="7B6D35EE"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44DED538" wp14:editId="1F9D6DF1">
            <wp:extent cx="5943600" cy="6671733"/>
            <wp:effectExtent l="0" t="0" r="0" b="0"/>
            <wp:docPr id="54" name="Изображение 54" descr="Macintosh HD:Users:Sofia:Desktop: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ofia:Desktop:9.pdf"/>
                    <pic:cNvPicPr>
                      <a:picLocks noChangeAspect="1" noChangeArrowheads="1"/>
                    </pic:cNvPicPr>
                  </pic:nvPicPr>
                  <pic:blipFill rotWithShape="1">
                    <a:blip r:embed="rId101">
                      <a:extLst>
                        <a:ext uri="{28A0092B-C50C-407E-A947-70E740481C1C}">
                          <a14:useLocalDpi xmlns:a14="http://schemas.microsoft.com/office/drawing/2010/main" val="0"/>
                        </a:ext>
                      </a:extLst>
                    </a:blip>
                    <a:srcRect t="7445" b="13281"/>
                    <a:stretch/>
                  </pic:blipFill>
                  <pic:spPr bwMode="auto">
                    <a:xfrm>
                      <a:off x="0" y="0"/>
                      <a:ext cx="5943600" cy="6671733"/>
                    </a:xfrm>
                    <a:prstGeom prst="rect">
                      <a:avLst/>
                    </a:prstGeom>
                    <a:noFill/>
                    <a:ln>
                      <a:noFill/>
                    </a:ln>
                    <a:extLst>
                      <a:ext uri="{53640926-AAD7-44d8-BBD7-CCE9431645EC}">
                        <a14:shadowObscured xmlns:a14="http://schemas.microsoft.com/office/drawing/2010/main"/>
                      </a:ext>
                    </a:extLst>
                  </pic:spPr>
                </pic:pic>
              </a:graphicData>
            </a:graphic>
          </wp:inline>
        </w:drawing>
      </w:r>
    </w:p>
    <w:p w14:paraId="758F7437" w14:textId="018A3C9A" w:rsidR="000F4759" w:rsidRDefault="000F4759" w:rsidP="00E00CFD">
      <w:pPr>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val="en-US" w:eastAsia="ru-RU"/>
        </w:rPr>
        <w:lastRenderedPageBreak/>
        <w:drawing>
          <wp:inline distT="0" distB="0" distL="0" distR="0" wp14:anchorId="585738A6" wp14:editId="7CAC476B">
            <wp:extent cx="5943600" cy="5063066"/>
            <wp:effectExtent l="0" t="0" r="0" b="0"/>
            <wp:docPr id="55" name="Изображение 55" descr="Macintosh HD:Users:Sofia:Desktop:ласт.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ofia:Desktop:ласт.pdf"/>
                    <pic:cNvPicPr>
                      <a:picLocks noChangeAspect="1" noChangeArrowheads="1"/>
                    </pic:cNvPicPr>
                  </pic:nvPicPr>
                  <pic:blipFill rotWithShape="1">
                    <a:blip r:embed="rId102">
                      <a:extLst>
                        <a:ext uri="{28A0092B-C50C-407E-A947-70E740481C1C}">
                          <a14:useLocalDpi xmlns:a14="http://schemas.microsoft.com/office/drawing/2010/main" val="0"/>
                        </a:ext>
                      </a:extLst>
                    </a:blip>
                    <a:srcRect t="6653" b="33066"/>
                    <a:stretch/>
                  </pic:blipFill>
                  <pic:spPr bwMode="auto">
                    <a:xfrm>
                      <a:off x="0" y="0"/>
                      <a:ext cx="5943600" cy="5063066"/>
                    </a:xfrm>
                    <a:prstGeom prst="rect">
                      <a:avLst/>
                    </a:prstGeom>
                    <a:noFill/>
                    <a:ln>
                      <a:noFill/>
                    </a:ln>
                    <a:extLst>
                      <a:ext uri="{53640926-AAD7-44d8-BBD7-CCE9431645EC}">
                        <a14:shadowObscured xmlns:a14="http://schemas.microsoft.com/office/drawing/2010/main"/>
                      </a:ext>
                    </a:extLst>
                  </pic:spPr>
                </pic:pic>
              </a:graphicData>
            </a:graphic>
          </wp:inline>
        </w:drawing>
      </w:r>
    </w:p>
    <w:sectPr w:rsidR="000F4759" w:rsidSect="007A67FF">
      <w:headerReference w:type="default" r:id="rId10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B06A2" w14:textId="77777777" w:rsidR="00D0795B" w:rsidRDefault="00D0795B" w:rsidP="00363BC0">
      <w:pPr>
        <w:spacing w:after="0" w:line="240" w:lineRule="auto"/>
      </w:pPr>
      <w:r>
        <w:separator/>
      </w:r>
    </w:p>
  </w:endnote>
  <w:endnote w:type="continuationSeparator" w:id="0">
    <w:p w14:paraId="40388574" w14:textId="77777777" w:rsidR="00D0795B" w:rsidRDefault="00D0795B" w:rsidP="0036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BookmanOldStyle">
    <w:altName w:val="MS Mincho"/>
    <w:panose1 w:val="00000000000000000000"/>
    <w:charset w:val="80"/>
    <w:family w:val="auto"/>
    <w:notTrueType/>
    <w:pitch w:val="default"/>
    <w:sig w:usb0="00000000" w:usb1="08070000" w:usb2="00000010" w:usb3="00000000" w:csb0="00020001"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D3F0D" w14:textId="77777777" w:rsidR="00D0795B" w:rsidRDefault="00D0795B" w:rsidP="00363BC0">
      <w:pPr>
        <w:spacing w:after="0" w:line="240" w:lineRule="auto"/>
      </w:pPr>
      <w:r>
        <w:separator/>
      </w:r>
    </w:p>
  </w:footnote>
  <w:footnote w:type="continuationSeparator" w:id="0">
    <w:p w14:paraId="4CB4FC25" w14:textId="77777777" w:rsidR="00D0795B" w:rsidRDefault="00D0795B" w:rsidP="00363BC0">
      <w:pPr>
        <w:spacing w:after="0" w:line="240" w:lineRule="auto"/>
      </w:pPr>
      <w:r>
        <w:continuationSeparator/>
      </w:r>
    </w:p>
  </w:footnote>
  <w:footnote w:id="1">
    <w:p w14:paraId="3BE66EDE" w14:textId="1CE3ABB0" w:rsidR="00D0795B" w:rsidRPr="00807A6E"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shd w:val="clear" w:color="auto" w:fill="FFFFFF"/>
        </w:rPr>
        <w:t>Барыгин</w:t>
      </w:r>
      <w:proofErr w:type="spellEnd"/>
      <w:r w:rsidRPr="00DE4D1F">
        <w:rPr>
          <w:rFonts w:ascii="Times New Roman" w:hAnsi="Times New Roman" w:cs="Times New Roman"/>
          <w:sz w:val="24"/>
          <w:szCs w:val="24"/>
          <w:shd w:val="clear" w:color="auto" w:fill="FFFFFF"/>
        </w:rPr>
        <w:t xml:space="preserve"> И. Б. Международное регионоведение. СПБ.: Питер, 2009. 384 с.; </w:t>
      </w:r>
      <w:r w:rsidRPr="00DE4D1F">
        <w:rPr>
          <w:rFonts w:ascii="Times New Roman" w:hAnsi="Times New Roman" w:cs="Times New Roman"/>
          <w:sz w:val="24"/>
          <w:szCs w:val="24"/>
        </w:rPr>
        <w:t xml:space="preserve">Дергачев В. А., </w:t>
      </w:r>
      <w:proofErr w:type="spellStart"/>
      <w:r w:rsidRPr="00DE4D1F">
        <w:rPr>
          <w:rFonts w:ascii="Times New Roman" w:hAnsi="Times New Roman" w:cs="Times New Roman"/>
          <w:sz w:val="24"/>
          <w:szCs w:val="24"/>
        </w:rPr>
        <w:t>Вардомский</w:t>
      </w:r>
      <w:proofErr w:type="spellEnd"/>
      <w:r w:rsidRPr="00DE4D1F">
        <w:rPr>
          <w:rFonts w:ascii="Times New Roman" w:hAnsi="Times New Roman" w:cs="Times New Roman"/>
          <w:sz w:val="24"/>
          <w:szCs w:val="24"/>
        </w:rPr>
        <w:t xml:space="preserve"> Л. Б. Регионоведение. СПБ</w:t>
      </w:r>
      <w:r w:rsidRPr="00807A6E">
        <w:rPr>
          <w:rFonts w:ascii="Times New Roman" w:hAnsi="Times New Roman" w:cs="Times New Roman"/>
          <w:sz w:val="24"/>
          <w:szCs w:val="24"/>
        </w:rPr>
        <w:t xml:space="preserve">.: </w:t>
      </w:r>
      <w:r w:rsidRPr="00DE4D1F">
        <w:rPr>
          <w:rFonts w:ascii="Times New Roman" w:hAnsi="Times New Roman" w:cs="Times New Roman"/>
          <w:sz w:val="24"/>
          <w:szCs w:val="24"/>
        </w:rPr>
        <w:t>Питер</w:t>
      </w:r>
      <w:r w:rsidRPr="00807A6E">
        <w:rPr>
          <w:rFonts w:ascii="Times New Roman" w:hAnsi="Times New Roman" w:cs="Times New Roman"/>
          <w:sz w:val="24"/>
          <w:szCs w:val="24"/>
        </w:rPr>
        <w:t xml:space="preserve">, 2010. </w:t>
      </w:r>
      <w:r w:rsidRPr="00DE4D1F">
        <w:rPr>
          <w:rFonts w:ascii="Times New Roman" w:hAnsi="Times New Roman" w:cs="Times New Roman"/>
          <w:sz w:val="24"/>
          <w:szCs w:val="24"/>
        </w:rPr>
        <w:t xml:space="preserve">519 с.; </w:t>
      </w:r>
      <w:r w:rsidRPr="00DE4D1F">
        <w:rPr>
          <w:rFonts w:ascii="Times New Roman" w:hAnsi="Times New Roman" w:cs="Times New Roman"/>
          <w:bCs/>
          <w:sz w:val="24"/>
          <w:szCs w:val="24"/>
        </w:rPr>
        <w:t>Гаврилов А.</w:t>
      </w:r>
      <w:r w:rsidRPr="00DE4D1F">
        <w:rPr>
          <w:rStyle w:val="apple-converted-space"/>
          <w:rFonts w:ascii="Times New Roman" w:hAnsi="Times New Roman" w:cs="Times New Roman"/>
          <w:bCs/>
          <w:sz w:val="24"/>
          <w:szCs w:val="24"/>
          <w:lang w:val="en-US"/>
        </w:rPr>
        <w:t> </w:t>
      </w:r>
      <w:r w:rsidRPr="00DE4D1F">
        <w:rPr>
          <w:rFonts w:ascii="Times New Roman" w:hAnsi="Times New Roman" w:cs="Times New Roman"/>
          <w:bCs/>
          <w:sz w:val="24"/>
          <w:szCs w:val="24"/>
        </w:rPr>
        <w:t>И. Региональная экономика и управление. СПБ</w:t>
      </w:r>
      <w:r w:rsidRPr="00807A6E">
        <w:rPr>
          <w:rFonts w:ascii="Times New Roman" w:hAnsi="Times New Roman" w:cs="Times New Roman"/>
          <w:bCs/>
          <w:sz w:val="24"/>
          <w:szCs w:val="24"/>
          <w:lang w:val="en-US"/>
        </w:rPr>
        <w:t xml:space="preserve">.: </w:t>
      </w:r>
      <w:r w:rsidRPr="00DE4D1F">
        <w:rPr>
          <w:rFonts w:ascii="Times New Roman" w:hAnsi="Times New Roman" w:cs="Times New Roman"/>
          <w:bCs/>
          <w:sz w:val="24"/>
          <w:szCs w:val="24"/>
        </w:rPr>
        <w:t>Питер</w:t>
      </w:r>
      <w:r w:rsidRPr="00807A6E">
        <w:rPr>
          <w:rFonts w:ascii="Times New Roman" w:hAnsi="Times New Roman" w:cs="Times New Roman"/>
          <w:bCs/>
          <w:sz w:val="24"/>
          <w:szCs w:val="24"/>
          <w:lang w:val="en-US"/>
        </w:rPr>
        <w:t xml:space="preserve">, 2002. 239 </w:t>
      </w:r>
      <w:r w:rsidRPr="00DE4D1F">
        <w:rPr>
          <w:rFonts w:ascii="Times New Roman" w:hAnsi="Times New Roman" w:cs="Times New Roman"/>
          <w:bCs/>
          <w:sz w:val="24"/>
          <w:szCs w:val="24"/>
        </w:rPr>
        <w:t>с</w:t>
      </w:r>
      <w:r w:rsidRPr="00807A6E">
        <w:rPr>
          <w:rFonts w:ascii="Times New Roman" w:hAnsi="Times New Roman" w:cs="Times New Roman"/>
          <w:bCs/>
          <w:sz w:val="24"/>
          <w:szCs w:val="24"/>
          <w:lang w:val="en-US"/>
        </w:rPr>
        <w:t>.</w:t>
      </w:r>
    </w:p>
  </w:footnote>
  <w:footnote w:id="2">
    <w:p w14:paraId="43172E1F" w14:textId="45F44B9F"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Anholt</w:t>
      </w:r>
      <w:proofErr w:type="spellEnd"/>
      <w:r w:rsidRPr="00DE4D1F">
        <w:rPr>
          <w:rFonts w:ascii="Times New Roman" w:hAnsi="Times New Roman" w:cs="Times New Roman"/>
          <w:sz w:val="24"/>
          <w:szCs w:val="24"/>
          <w:lang w:val="en-US"/>
        </w:rPr>
        <w:t xml:space="preserve"> S. Competitive Identity: The New Brand Management for Nations, Cities and Regions. Palgrave Macmillan. Basingstoke. 2007. 187 p.; </w:t>
      </w:r>
      <w:proofErr w:type="spellStart"/>
      <w:r w:rsidRPr="00DE4D1F">
        <w:rPr>
          <w:rFonts w:ascii="Times New Roman" w:hAnsi="Times New Roman" w:cs="Times New Roman"/>
          <w:sz w:val="24"/>
          <w:szCs w:val="24"/>
          <w:lang w:val="en-US"/>
        </w:rPr>
        <w:t>Anholt</w:t>
      </w:r>
      <w:proofErr w:type="spellEnd"/>
      <w:r w:rsidRPr="00DE4D1F">
        <w:rPr>
          <w:rFonts w:ascii="Times New Roman" w:hAnsi="Times New Roman" w:cs="Times New Roman"/>
          <w:sz w:val="24"/>
          <w:szCs w:val="24"/>
          <w:lang w:val="en-US"/>
        </w:rPr>
        <w:t xml:space="preserve"> S. Brand New Justice: The Upside of Global Branding. Butterworth</w:t>
      </w:r>
      <w:r w:rsidRPr="00807A6E">
        <w:rPr>
          <w:rFonts w:ascii="Times New Roman" w:hAnsi="Times New Roman" w:cs="Times New Roman"/>
          <w:sz w:val="24"/>
          <w:szCs w:val="24"/>
        </w:rPr>
        <w:t xml:space="preserve"> </w:t>
      </w:r>
      <w:r w:rsidRPr="00DE4D1F">
        <w:rPr>
          <w:rFonts w:ascii="Times New Roman" w:hAnsi="Times New Roman" w:cs="Times New Roman"/>
          <w:sz w:val="24"/>
          <w:szCs w:val="24"/>
          <w:lang w:val="en-US"/>
        </w:rPr>
        <w:t>Heinemann</w:t>
      </w:r>
      <w:r w:rsidRPr="00807A6E">
        <w:rPr>
          <w:rFonts w:ascii="Times New Roman" w:hAnsi="Times New Roman" w:cs="Times New Roman"/>
          <w:sz w:val="24"/>
          <w:szCs w:val="24"/>
        </w:rPr>
        <w:t xml:space="preserve">. </w:t>
      </w:r>
      <w:r w:rsidRPr="00DE4D1F">
        <w:rPr>
          <w:rFonts w:ascii="Times New Roman" w:hAnsi="Times New Roman" w:cs="Times New Roman"/>
          <w:sz w:val="24"/>
          <w:szCs w:val="24"/>
          <w:lang w:val="en-US"/>
        </w:rPr>
        <w:t>Oxford</w:t>
      </w:r>
      <w:r w:rsidRPr="00DE4D1F">
        <w:rPr>
          <w:rFonts w:ascii="Times New Roman" w:hAnsi="Times New Roman" w:cs="Times New Roman"/>
          <w:sz w:val="24"/>
          <w:szCs w:val="24"/>
        </w:rPr>
        <w:t xml:space="preserve">, 2003. 193 </w:t>
      </w:r>
      <w:r w:rsidRPr="00DE4D1F">
        <w:rPr>
          <w:rFonts w:ascii="Times New Roman" w:hAnsi="Times New Roman" w:cs="Times New Roman"/>
          <w:sz w:val="24"/>
          <w:szCs w:val="24"/>
          <w:lang w:val="en-US"/>
        </w:rPr>
        <w:t>p</w:t>
      </w:r>
      <w:r w:rsidRPr="00DE4D1F">
        <w:rPr>
          <w:rFonts w:ascii="Times New Roman" w:hAnsi="Times New Roman" w:cs="Times New Roman"/>
          <w:sz w:val="24"/>
          <w:szCs w:val="24"/>
        </w:rPr>
        <w:t>.</w:t>
      </w:r>
    </w:p>
  </w:footnote>
  <w:footnote w:id="3">
    <w:p w14:paraId="644B94DB" w14:textId="13C214C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Визгалов</w:t>
      </w:r>
      <w:proofErr w:type="spellEnd"/>
      <w:r w:rsidRPr="00DE4D1F">
        <w:rPr>
          <w:rFonts w:ascii="Times New Roman" w:hAnsi="Times New Roman" w:cs="Times New Roman"/>
          <w:sz w:val="24"/>
          <w:szCs w:val="24"/>
        </w:rPr>
        <w:t xml:space="preserve"> Д. В.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города. М.: Институт экономики города, 2011. 160 с.; </w:t>
      </w:r>
      <w:proofErr w:type="spellStart"/>
      <w:r w:rsidRPr="00DE4D1F">
        <w:rPr>
          <w:rFonts w:ascii="Times New Roman" w:hAnsi="Times New Roman" w:cs="Times New Roman"/>
          <w:sz w:val="24"/>
          <w:szCs w:val="24"/>
        </w:rPr>
        <w:t>Визгалов</w:t>
      </w:r>
      <w:proofErr w:type="spellEnd"/>
      <w:r w:rsidRPr="00DE4D1F">
        <w:rPr>
          <w:rFonts w:ascii="Times New Roman" w:hAnsi="Times New Roman" w:cs="Times New Roman"/>
          <w:sz w:val="24"/>
          <w:szCs w:val="24"/>
        </w:rPr>
        <w:t xml:space="preserve"> Д. В. Пусть города живут. М.: Сектор, 2015. 272 с.</w:t>
      </w:r>
    </w:p>
  </w:footnote>
  <w:footnote w:id="4">
    <w:p w14:paraId="05402A07" w14:textId="5794E76F" w:rsidR="00D0795B" w:rsidRPr="00DE4D1F"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Dinnie</w:t>
      </w:r>
      <w:proofErr w:type="spellEnd"/>
      <w:r w:rsidRPr="00DE4D1F">
        <w:rPr>
          <w:rFonts w:ascii="Times New Roman" w:hAnsi="Times New Roman" w:cs="Times New Roman"/>
          <w:sz w:val="24"/>
          <w:szCs w:val="24"/>
          <w:lang w:val="en-US"/>
        </w:rPr>
        <w:t xml:space="preserve"> K. Nation Branding: Concepts, Issues, Practice. Butterworth-Heinemann, 2008. 264 p.</w:t>
      </w:r>
    </w:p>
  </w:footnote>
  <w:footnote w:id="5">
    <w:p w14:paraId="123883A9" w14:textId="462AA9FD"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Рожков</w:t>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И</w:t>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Я</w:t>
      </w:r>
      <w:r w:rsidRPr="00807A6E">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rPr>
        <w:t>Кисмерешкин</w:t>
      </w:r>
      <w:proofErr w:type="spellEnd"/>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В</w:t>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Г</w:t>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Имидж</w:t>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России</w:t>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ресурсы</w:t>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опыт</w:t>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приоритеты</w:t>
      </w:r>
      <w:r w:rsidRPr="00807A6E">
        <w:rPr>
          <w:rFonts w:ascii="Times New Roman" w:hAnsi="Times New Roman" w:cs="Times New Roman"/>
          <w:sz w:val="24"/>
          <w:szCs w:val="24"/>
          <w:lang w:val="en-US"/>
        </w:rPr>
        <w:t xml:space="preserve">. - </w:t>
      </w:r>
      <w:r w:rsidRPr="00DE4D1F">
        <w:rPr>
          <w:rFonts w:ascii="Times New Roman" w:hAnsi="Times New Roman" w:cs="Times New Roman"/>
          <w:sz w:val="24"/>
          <w:szCs w:val="24"/>
        </w:rPr>
        <w:t>М</w:t>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РИПОЛ</w:t>
      </w:r>
      <w:r w:rsidRPr="00807A6E">
        <w:rPr>
          <w:rFonts w:ascii="Times New Roman" w:hAnsi="Times New Roman" w:cs="Times New Roman"/>
          <w:sz w:val="24"/>
          <w:szCs w:val="24"/>
          <w:lang w:val="en-US"/>
        </w:rPr>
        <w:t xml:space="preserve"> </w:t>
      </w:r>
      <w:r w:rsidRPr="00DE4D1F">
        <w:rPr>
          <w:rFonts w:ascii="Times New Roman" w:hAnsi="Times New Roman" w:cs="Times New Roman"/>
          <w:sz w:val="24"/>
          <w:szCs w:val="24"/>
        </w:rPr>
        <w:t>классик</w:t>
      </w:r>
      <w:r w:rsidRPr="00807A6E">
        <w:rPr>
          <w:rFonts w:ascii="Times New Roman" w:hAnsi="Times New Roman" w:cs="Times New Roman"/>
          <w:sz w:val="24"/>
          <w:szCs w:val="24"/>
          <w:lang w:val="en-US"/>
        </w:rPr>
        <w:t xml:space="preserve">, 2008. </w:t>
      </w:r>
      <w:r w:rsidRPr="00DE4D1F">
        <w:rPr>
          <w:rFonts w:ascii="Times New Roman" w:hAnsi="Times New Roman" w:cs="Times New Roman"/>
          <w:sz w:val="24"/>
          <w:szCs w:val="24"/>
        </w:rPr>
        <w:t xml:space="preserve">368 с.; Рожков И. Я., </w:t>
      </w:r>
      <w:proofErr w:type="spellStart"/>
      <w:r w:rsidRPr="00DE4D1F">
        <w:rPr>
          <w:rFonts w:ascii="Times New Roman" w:hAnsi="Times New Roman" w:cs="Times New Roman"/>
          <w:sz w:val="24"/>
          <w:szCs w:val="24"/>
        </w:rPr>
        <w:t>Кисмерешкин</w:t>
      </w:r>
      <w:proofErr w:type="spellEnd"/>
      <w:r w:rsidRPr="00DE4D1F">
        <w:rPr>
          <w:rFonts w:ascii="Times New Roman" w:hAnsi="Times New Roman" w:cs="Times New Roman"/>
          <w:sz w:val="24"/>
          <w:szCs w:val="24"/>
        </w:rPr>
        <w:t xml:space="preserve"> В. Т. Бренды и имиджи - М.: «РИП-холдинг», 2006. 256 с.; Гавра Д. П. Феномен имиджа: сущность и основные характеристики// Капитал страны, 2009. 23 с.; </w:t>
      </w:r>
      <w:proofErr w:type="spellStart"/>
      <w:r w:rsidRPr="00DE4D1F">
        <w:rPr>
          <w:rFonts w:ascii="Times New Roman" w:hAnsi="Times New Roman" w:cs="Times New Roman"/>
          <w:sz w:val="24"/>
          <w:szCs w:val="24"/>
        </w:rPr>
        <w:t>Галумов</w:t>
      </w:r>
      <w:proofErr w:type="spellEnd"/>
      <w:r w:rsidRPr="00DE4D1F">
        <w:rPr>
          <w:rFonts w:ascii="Times New Roman" w:hAnsi="Times New Roman" w:cs="Times New Roman"/>
          <w:sz w:val="24"/>
          <w:szCs w:val="24"/>
        </w:rPr>
        <w:t xml:space="preserve"> Э. А. Международный имидж России: стратегия формирования. М.: Известия, 2003. 446 с.</w:t>
      </w:r>
    </w:p>
  </w:footnote>
  <w:footnote w:id="6">
    <w:p w14:paraId="30BD3A63" w14:textId="082A3711"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Адилова</w:t>
      </w:r>
      <w:proofErr w:type="spellEnd"/>
      <w:r w:rsidRPr="00DE4D1F">
        <w:rPr>
          <w:rFonts w:ascii="Times New Roman" w:hAnsi="Times New Roman" w:cs="Times New Roman"/>
          <w:sz w:val="24"/>
          <w:szCs w:val="24"/>
        </w:rPr>
        <w:t xml:space="preserve"> Л. Ф. Механизм трансформации имиджа России // Политическая экспертиза: </w:t>
      </w:r>
      <w:proofErr w:type="spellStart"/>
      <w:r w:rsidRPr="00DE4D1F">
        <w:rPr>
          <w:rFonts w:ascii="Times New Roman" w:hAnsi="Times New Roman" w:cs="Times New Roman"/>
          <w:sz w:val="24"/>
          <w:szCs w:val="24"/>
        </w:rPr>
        <w:t>Политэкс</w:t>
      </w:r>
      <w:proofErr w:type="spellEnd"/>
      <w:r w:rsidRPr="00DE4D1F">
        <w:rPr>
          <w:rFonts w:ascii="Times New Roman" w:hAnsi="Times New Roman" w:cs="Times New Roman"/>
          <w:sz w:val="24"/>
          <w:szCs w:val="24"/>
        </w:rPr>
        <w:t xml:space="preserve">, 2007. №3. 8 с.; </w:t>
      </w:r>
      <w:proofErr w:type="spellStart"/>
      <w:r w:rsidRPr="00DE4D1F">
        <w:rPr>
          <w:rFonts w:ascii="Times New Roman" w:hAnsi="Times New Roman" w:cs="Times New Roman"/>
          <w:sz w:val="24"/>
          <w:szCs w:val="24"/>
        </w:rPr>
        <w:t>Быба</w:t>
      </w:r>
      <w:proofErr w:type="spellEnd"/>
      <w:r w:rsidRPr="00DE4D1F">
        <w:rPr>
          <w:rFonts w:ascii="Times New Roman" w:hAnsi="Times New Roman" w:cs="Times New Roman"/>
          <w:sz w:val="24"/>
          <w:szCs w:val="24"/>
        </w:rPr>
        <w:t xml:space="preserve"> Ю. В. Имидж современного российского государства: состояние и перспективы формирования: </w:t>
      </w:r>
      <w:proofErr w:type="spellStart"/>
      <w:r w:rsidRPr="00DE4D1F">
        <w:rPr>
          <w:rFonts w:ascii="Times New Roman" w:hAnsi="Times New Roman" w:cs="Times New Roman"/>
          <w:sz w:val="24"/>
          <w:szCs w:val="24"/>
        </w:rPr>
        <w:t>дис</w:t>
      </w:r>
      <w:proofErr w:type="spellEnd"/>
      <w:r w:rsidRPr="00DE4D1F">
        <w:rPr>
          <w:rFonts w:ascii="Times New Roman" w:hAnsi="Times New Roman" w:cs="Times New Roman"/>
          <w:sz w:val="24"/>
          <w:szCs w:val="24"/>
        </w:rPr>
        <w:t xml:space="preserve">. канд. полит. наук. М., 2008. 215 с.; </w:t>
      </w:r>
      <w:proofErr w:type="spellStart"/>
      <w:r w:rsidRPr="00DE4D1F">
        <w:rPr>
          <w:rFonts w:ascii="Times New Roman" w:hAnsi="Times New Roman" w:cs="Times New Roman"/>
          <w:sz w:val="24"/>
          <w:szCs w:val="24"/>
        </w:rPr>
        <w:t>Вартанова</w:t>
      </w:r>
      <w:proofErr w:type="spellEnd"/>
      <w:r w:rsidRPr="00DE4D1F">
        <w:rPr>
          <w:rFonts w:ascii="Times New Roman" w:hAnsi="Times New Roman" w:cs="Times New Roman"/>
          <w:sz w:val="24"/>
          <w:szCs w:val="24"/>
        </w:rPr>
        <w:t xml:space="preserve"> Е. Л. В мире других. Образы русских и европейцев в СМИ. </w:t>
      </w:r>
      <w:r w:rsidRPr="00DE4D1F">
        <w:rPr>
          <w:rFonts w:ascii="Times New Roman" w:hAnsi="Times New Roman" w:cs="Times New Roman"/>
          <w:sz w:val="24"/>
          <w:szCs w:val="24"/>
          <w:lang w:val="en-US"/>
        </w:rPr>
        <w:t>Tampere</w:t>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Tampereen</w:t>
      </w:r>
      <w:proofErr w:type="spellEnd"/>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Yliopisto</w:t>
      </w:r>
      <w:proofErr w:type="spellEnd"/>
      <w:r w:rsidRPr="00DE4D1F">
        <w:rPr>
          <w:rFonts w:ascii="Times New Roman" w:hAnsi="Times New Roman" w:cs="Times New Roman"/>
          <w:sz w:val="24"/>
          <w:szCs w:val="24"/>
        </w:rPr>
        <w:t xml:space="preserve">, 2005. 215 с.; </w:t>
      </w:r>
      <w:proofErr w:type="spellStart"/>
      <w:r w:rsidRPr="00DE4D1F">
        <w:rPr>
          <w:rFonts w:ascii="Times New Roman" w:hAnsi="Times New Roman" w:cs="Times New Roman"/>
          <w:sz w:val="24"/>
          <w:szCs w:val="24"/>
        </w:rPr>
        <w:t>Вылегжанин</w:t>
      </w:r>
      <w:proofErr w:type="spellEnd"/>
      <w:r w:rsidRPr="00DE4D1F">
        <w:rPr>
          <w:rFonts w:ascii="Times New Roman" w:hAnsi="Times New Roman" w:cs="Times New Roman"/>
          <w:sz w:val="24"/>
          <w:szCs w:val="24"/>
        </w:rPr>
        <w:t xml:space="preserve"> Д. А. Введение в политическую </w:t>
      </w:r>
      <w:proofErr w:type="spellStart"/>
      <w:r w:rsidRPr="00DE4D1F">
        <w:rPr>
          <w:rFonts w:ascii="Times New Roman" w:hAnsi="Times New Roman" w:cs="Times New Roman"/>
          <w:sz w:val="24"/>
          <w:szCs w:val="24"/>
        </w:rPr>
        <w:t>имиджелогию</w:t>
      </w:r>
      <w:proofErr w:type="spellEnd"/>
      <w:r w:rsidRPr="00DE4D1F">
        <w:rPr>
          <w:rFonts w:ascii="Times New Roman" w:hAnsi="Times New Roman" w:cs="Times New Roman"/>
          <w:sz w:val="24"/>
          <w:szCs w:val="24"/>
        </w:rPr>
        <w:t xml:space="preserve">. М.: Флинта: МПСИ, 2008 160 с.; </w:t>
      </w:r>
      <w:proofErr w:type="spellStart"/>
      <w:r w:rsidRPr="00DE4D1F">
        <w:rPr>
          <w:rFonts w:ascii="Times New Roman" w:hAnsi="Times New Roman" w:cs="Times New Roman"/>
          <w:sz w:val="24"/>
          <w:szCs w:val="24"/>
        </w:rPr>
        <w:t>Галумов</w:t>
      </w:r>
      <w:proofErr w:type="spellEnd"/>
      <w:r w:rsidRPr="00DE4D1F">
        <w:rPr>
          <w:rFonts w:ascii="Times New Roman" w:hAnsi="Times New Roman" w:cs="Times New Roman"/>
          <w:sz w:val="24"/>
          <w:szCs w:val="24"/>
        </w:rPr>
        <w:t xml:space="preserve"> Э. А. Имидж против имиджа. - М.: Известия, 2005. 552 с.; </w:t>
      </w:r>
      <w:proofErr w:type="spellStart"/>
      <w:r w:rsidRPr="00DE4D1F">
        <w:rPr>
          <w:rFonts w:ascii="Times New Roman" w:hAnsi="Times New Roman" w:cs="Times New Roman"/>
          <w:sz w:val="24"/>
          <w:szCs w:val="24"/>
        </w:rPr>
        <w:t>Деркач</w:t>
      </w:r>
      <w:proofErr w:type="spellEnd"/>
      <w:r w:rsidRPr="00DE4D1F">
        <w:rPr>
          <w:rFonts w:ascii="Times New Roman" w:hAnsi="Times New Roman" w:cs="Times New Roman"/>
          <w:sz w:val="24"/>
          <w:szCs w:val="24"/>
        </w:rPr>
        <w:t xml:space="preserve"> А. А. Имидж как феномен </w:t>
      </w:r>
      <w:proofErr w:type="spellStart"/>
      <w:r w:rsidRPr="00DE4D1F">
        <w:rPr>
          <w:rFonts w:ascii="Times New Roman" w:hAnsi="Times New Roman" w:cs="Times New Roman"/>
          <w:sz w:val="24"/>
          <w:szCs w:val="24"/>
        </w:rPr>
        <w:t>интерсубъектного</w:t>
      </w:r>
      <w:proofErr w:type="spellEnd"/>
      <w:r w:rsidRPr="00DE4D1F">
        <w:rPr>
          <w:rFonts w:ascii="Times New Roman" w:hAnsi="Times New Roman" w:cs="Times New Roman"/>
          <w:sz w:val="24"/>
          <w:szCs w:val="24"/>
        </w:rPr>
        <w:t xml:space="preserve"> взаимодействия: содержание и пути развития. М.: Интеллект-центр, 2003. 262 с.; Замятин Д. Н. </w:t>
      </w:r>
      <w:proofErr w:type="spellStart"/>
      <w:r w:rsidRPr="00DE4D1F">
        <w:rPr>
          <w:rFonts w:ascii="Times New Roman" w:hAnsi="Times New Roman" w:cs="Times New Roman"/>
          <w:sz w:val="24"/>
          <w:szCs w:val="24"/>
        </w:rPr>
        <w:t>Метагеография</w:t>
      </w:r>
      <w:proofErr w:type="spellEnd"/>
      <w:r w:rsidRPr="00DE4D1F">
        <w:rPr>
          <w:rFonts w:ascii="Times New Roman" w:hAnsi="Times New Roman" w:cs="Times New Roman"/>
          <w:sz w:val="24"/>
          <w:szCs w:val="24"/>
        </w:rPr>
        <w:t>: пространство образов и образы пространства. М.: Аграф, 2004. 507 с.; Гаджиев К. С., Соловьев Э. Г., Смирнов А. Н. Имидж России в СМИ и общественном мнении Запада. М.: ИМЭМОРАН, 2008. 163 с.</w:t>
      </w:r>
    </w:p>
  </w:footnote>
  <w:footnote w:id="7">
    <w:p w14:paraId="4824AE03" w14:textId="2AF08B6B"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Тихонова Н. С.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территории и оценка его эффективности: </w:t>
      </w:r>
      <w:proofErr w:type="spellStart"/>
      <w:r w:rsidRPr="00DE4D1F">
        <w:rPr>
          <w:rFonts w:ascii="Times New Roman" w:hAnsi="Times New Roman" w:cs="Times New Roman"/>
          <w:sz w:val="24"/>
          <w:szCs w:val="24"/>
        </w:rPr>
        <w:t>дисс</w:t>
      </w:r>
      <w:proofErr w:type="spellEnd"/>
      <w:r w:rsidRPr="00DE4D1F">
        <w:rPr>
          <w:rFonts w:ascii="Times New Roman" w:hAnsi="Times New Roman" w:cs="Times New Roman"/>
          <w:sz w:val="24"/>
          <w:szCs w:val="24"/>
        </w:rPr>
        <w:t xml:space="preserve">. канд. </w:t>
      </w:r>
      <w:proofErr w:type="spellStart"/>
      <w:r w:rsidRPr="00DE4D1F">
        <w:rPr>
          <w:rFonts w:ascii="Times New Roman" w:hAnsi="Times New Roman" w:cs="Times New Roman"/>
          <w:sz w:val="24"/>
          <w:szCs w:val="24"/>
        </w:rPr>
        <w:t>экономич</w:t>
      </w:r>
      <w:proofErr w:type="spellEnd"/>
      <w:r w:rsidRPr="00DE4D1F">
        <w:rPr>
          <w:rFonts w:ascii="Times New Roman" w:hAnsi="Times New Roman" w:cs="Times New Roman"/>
          <w:sz w:val="24"/>
          <w:szCs w:val="24"/>
        </w:rPr>
        <w:t xml:space="preserve">. наук. </w:t>
      </w:r>
      <w:proofErr w:type="spellStart"/>
      <w:r w:rsidRPr="00DE4D1F">
        <w:rPr>
          <w:rFonts w:ascii="Times New Roman" w:hAnsi="Times New Roman" w:cs="Times New Roman"/>
          <w:sz w:val="24"/>
          <w:szCs w:val="24"/>
        </w:rPr>
        <w:t>Спб</w:t>
      </w:r>
      <w:proofErr w:type="spellEnd"/>
      <w:r w:rsidRPr="00DE4D1F">
        <w:rPr>
          <w:rFonts w:ascii="Times New Roman" w:hAnsi="Times New Roman" w:cs="Times New Roman"/>
          <w:sz w:val="24"/>
          <w:szCs w:val="24"/>
        </w:rPr>
        <w:t xml:space="preserve">, 2007. 234 с.; Мазуренко А. В. Формирование ключевых показателей оценки эффективности </w:t>
      </w:r>
      <w:proofErr w:type="spellStart"/>
      <w:r w:rsidRPr="00DE4D1F">
        <w:rPr>
          <w:rFonts w:ascii="Times New Roman" w:hAnsi="Times New Roman" w:cs="Times New Roman"/>
          <w:sz w:val="24"/>
          <w:szCs w:val="24"/>
        </w:rPr>
        <w:t>брендинга</w:t>
      </w:r>
      <w:proofErr w:type="spellEnd"/>
      <w:r w:rsidRPr="00DE4D1F">
        <w:rPr>
          <w:rFonts w:ascii="Times New Roman" w:hAnsi="Times New Roman" w:cs="Times New Roman"/>
          <w:sz w:val="24"/>
          <w:szCs w:val="24"/>
        </w:rPr>
        <w:t xml:space="preserve"> территорий: </w:t>
      </w:r>
      <w:proofErr w:type="spellStart"/>
      <w:r w:rsidRPr="00DE4D1F">
        <w:rPr>
          <w:rFonts w:ascii="Times New Roman" w:hAnsi="Times New Roman" w:cs="Times New Roman"/>
          <w:sz w:val="24"/>
          <w:szCs w:val="24"/>
        </w:rPr>
        <w:t>дисс</w:t>
      </w:r>
      <w:proofErr w:type="spellEnd"/>
      <w:r w:rsidRPr="00DE4D1F">
        <w:rPr>
          <w:rFonts w:ascii="Times New Roman" w:hAnsi="Times New Roman" w:cs="Times New Roman"/>
          <w:sz w:val="24"/>
          <w:szCs w:val="24"/>
        </w:rPr>
        <w:t xml:space="preserve">. канд. </w:t>
      </w:r>
      <w:proofErr w:type="spellStart"/>
      <w:r w:rsidRPr="00DE4D1F">
        <w:rPr>
          <w:rFonts w:ascii="Times New Roman" w:hAnsi="Times New Roman" w:cs="Times New Roman"/>
          <w:sz w:val="24"/>
          <w:szCs w:val="24"/>
        </w:rPr>
        <w:t>экономич</w:t>
      </w:r>
      <w:proofErr w:type="spellEnd"/>
      <w:r w:rsidRPr="00DE4D1F">
        <w:rPr>
          <w:rFonts w:ascii="Times New Roman" w:hAnsi="Times New Roman" w:cs="Times New Roman"/>
          <w:sz w:val="24"/>
          <w:szCs w:val="24"/>
        </w:rPr>
        <w:t xml:space="preserve">. Наук. </w:t>
      </w:r>
      <w:proofErr w:type="spellStart"/>
      <w:r w:rsidRPr="00DE4D1F">
        <w:rPr>
          <w:rFonts w:ascii="Times New Roman" w:hAnsi="Times New Roman" w:cs="Times New Roman"/>
          <w:sz w:val="24"/>
          <w:szCs w:val="24"/>
        </w:rPr>
        <w:t>Спб</w:t>
      </w:r>
      <w:proofErr w:type="spellEnd"/>
      <w:r w:rsidRPr="00DE4D1F">
        <w:rPr>
          <w:rFonts w:ascii="Times New Roman" w:hAnsi="Times New Roman" w:cs="Times New Roman"/>
          <w:sz w:val="24"/>
          <w:szCs w:val="24"/>
        </w:rPr>
        <w:t>, 2014. 164 с.</w:t>
      </w:r>
    </w:p>
  </w:footnote>
  <w:footnote w:id="8">
    <w:p w14:paraId="00EEACCC" w14:textId="2E36751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Важенина И. С. Концептуальные основы формирования имиджа и репутации территории в конкурентной среде: </w:t>
      </w:r>
      <w:proofErr w:type="spellStart"/>
      <w:r w:rsidRPr="00DE4D1F">
        <w:rPr>
          <w:rFonts w:ascii="Times New Roman" w:hAnsi="Times New Roman" w:cs="Times New Roman"/>
          <w:sz w:val="24"/>
          <w:szCs w:val="24"/>
        </w:rPr>
        <w:t>дисс</w:t>
      </w:r>
      <w:proofErr w:type="spellEnd"/>
      <w:r w:rsidRPr="00DE4D1F">
        <w:rPr>
          <w:rFonts w:ascii="Times New Roman" w:hAnsi="Times New Roman" w:cs="Times New Roman"/>
          <w:sz w:val="24"/>
          <w:szCs w:val="24"/>
        </w:rPr>
        <w:t>. доктора эконом. наук. Екатеринбург, 2008. 202 с.</w:t>
      </w:r>
    </w:p>
  </w:footnote>
  <w:footnote w:id="9">
    <w:p w14:paraId="5E961C9D" w14:textId="6AA0E45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Кукина Е. Н.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территорий: сущность и принципы разработки // Известия Волгоградского государственного технического университет. 2011. № 11. 15 с.; </w:t>
      </w:r>
      <w:proofErr w:type="spellStart"/>
      <w:r w:rsidRPr="00DE4D1F">
        <w:rPr>
          <w:rFonts w:ascii="Times New Roman" w:hAnsi="Times New Roman" w:cs="Times New Roman"/>
          <w:sz w:val="24"/>
          <w:szCs w:val="24"/>
        </w:rPr>
        <w:t>Фартыгина</w:t>
      </w:r>
      <w:proofErr w:type="spellEnd"/>
      <w:r w:rsidRPr="00DE4D1F">
        <w:rPr>
          <w:rFonts w:ascii="Times New Roman" w:hAnsi="Times New Roman" w:cs="Times New Roman"/>
          <w:sz w:val="24"/>
          <w:szCs w:val="24"/>
        </w:rPr>
        <w:t xml:space="preserve"> И. В. Исследование технологий территориального </w:t>
      </w:r>
      <w:proofErr w:type="spellStart"/>
      <w:r w:rsidRPr="00DE4D1F">
        <w:rPr>
          <w:rFonts w:ascii="Times New Roman" w:hAnsi="Times New Roman" w:cs="Times New Roman"/>
          <w:sz w:val="24"/>
          <w:szCs w:val="24"/>
        </w:rPr>
        <w:t>брендинга</w:t>
      </w:r>
      <w:proofErr w:type="spellEnd"/>
      <w:r w:rsidRPr="00DE4D1F">
        <w:rPr>
          <w:rFonts w:ascii="Times New Roman" w:hAnsi="Times New Roman" w:cs="Times New Roman"/>
          <w:sz w:val="24"/>
          <w:szCs w:val="24"/>
        </w:rPr>
        <w:t xml:space="preserve">,//Технологический аудит и резервы производства. 2014. № 2. 15 с.; Никифорова Г. Ю. Оценка эффективности </w:t>
      </w:r>
      <w:proofErr w:type="spellStart"/>
      <w:r w:rsidRPr="00DE4D1F">
        <w:rPr>
          <w:rFonts w:ascii="Times New Roman" w:hAnsi="Times New Roman" w:cs="Times New Roman"/>
          <w:sz w:val="24"/>
          <w:szCs w:val="24"/>
        </w:rPr>
        <w:t>брендинга</w:t>
      </w:r>
      <w:proofErr w:type="spellEnd"/>
      <w:r w:rsidRPr="00DE4D1F">
        <w:rPr>
          <w:rFonts w:ascii="Times New Roman" w:hAnsi="Times New Roman" w:cs="Times New Roman"/>
          <w:sz w:val="24"/>
          <w:szCs w:val="24"/>
        </w:rPr>
        <w:t xml:space="preserve"> территории: </w:t>
      </w:r>
      <w:proofErr w:type="spellStart"/>
      <w:r w:rsidRPr="00DE4D1F">
        <w:rPr>
          <w:rFonts w:ascii="Times New Roman" w:hAnsi="Times New Roman" w:cs="Times New Roman"/>
          <w:sz w:val="24"/>
          <w:szCs w:val="24"/>
        </w:rPr>
        <w:t>дисс</w:t>
      </w:r>
      <w:proofErr w:type="spellEnd"/>
      <w:r w:rsidRPr="00DE4D1F">
        <w:rPr>
          <w:rFonts w:ascii="Times New Roman" w:hAnsi="Times New Roman" w:cs="Times New Roman"/>
          <w:sz w:val="24"/>
          <w:szCs w:val="24"/>
        </w:rPr>
        <w:t>. канд. эконом. наук. СПб., 2013. 234 с.</w:t>
      </w:r>
    </w:p>
  </w:footnote>
  <w:footnote w:id="10">
    <w:p w14:paraId="3C3F4726" w14:textId="20D98B3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Смирнова Н. К., Фомина А. В.  Разработка стратегии компании: от простого к сложному. М.: </w:t>
      </w:r>
      <w:proofErr w:type="spellStart"/>
      <w:r w:rsidRPr="00DE4D1F">
        <w:rPr>
          <w:rFonts w:ascii="Times New Roman" w:hAnsi="Times New Roman" w:cs="Times New Roman"/>
          <w:sz w:val="24"/>
          <w:szCs w:val="24"/>
        </w:rPr>
        <w:t>Бератор</w:t>
      </w:r>
      <w:proofErr w:type="spellEnd"/>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Паблишинг</w:t>
      </w:r>
      <w:proofErr w:type="spellEnd"/>
      <w:r w:rsidRPr="00DE4D1F">
        <w:rPr>
          <w:rFonts w:ascii="Times New Roman" w:hAnsi="Times New Roman" w:cs="Times New Roman"/>
          <w:sz w:val="24"/>
          <w:szCs w:val="24"/>
        </w:rPr>
        <w:t xml:space="preserve">, 2008. 247 с.; </w:t>
      </w:r>
      <w:proofErr w:type="spellStart"/>
      <w:r w:rsidRPr="00DE4D1F">
        <w:rPr>
          <w:rFonts w:ascii="Times New Roman" w:hAnsi="Times New Roman" w:cs="Times New Roman"/>
          <w:sz w:val="24"/>
          <w:szCs w:val="24"/>
        </w:rPr>
        <w:t>Минцберг</w:t>
      </w:r>
      <w:proofErr w:type="spellEnd"/>
      <w:r w:rsidRPr="00DE4D1F">
        <w:rPr>
          <w:rFonts w:ascii="Times New Roman" w:hAnsi="Times New Roman" w:cs="Times New Roman"/>
          <w:sz w:val="24"/>
          <w:szCs w:val="24"/>
        </w:rPr>
        <w:t xml:space="preserve"> Г., </w:t>
      </w:r>
      <w:proofErr w:type="spellStart"/>
      <w:r w:rsidRPr="00DE4D1F">
        <w:rPr>
          <w:rFonts w:ascii="Times New Roman" w:hAnsi="Times New Roman" w:cs="Times New Roman"/>
          <w:sz w:val="24"/>
          <w:szCs w:val="24"/>
        </w:rPr>
        <w:t>Куинн</w:t>
      </w:r>
      <w:proofErr w:type="spellEnd"/>
      <w:r w:rsidRPr="00DE4D1F">
        <w:rPr>
          <w:rFonts w:ascii="Times New Roman" w:hAnsi="Times New Roman" w:cs="Times New Roman"/>
          <w:sz w:val="24"/>
          <w:szCs w:val="24"/>
        </w:rPr>
        <w:t xml:space="preserve"> Дж. Б., </w:t>
      </w:r>
      <w:proofErr w:type="spellStart"/>
      <w:r w:rsidRPr="00DE4D1F">
        <w:rPr>
          <w:rFonts w:ascii="Times New Roman" w:hAnsi="Times New Roman" w:cs="Times New Roman"/>
          <w:sz w:val="24"/>
          <w:szCs w:val="24"/>
        </w:rPr>
        <w:t>Гошал</w:t>
      </w:r>
      <w:proofErr w:type="spellEnd"/>
      <w:r w:rsidRPr="00DE4D1F">
        <w:rPr>
          <w:rFonts w:ascii="Times New Roman" w:hAnsi="Times New Roman" w:cs="Times New Roman"/>
          <w:sz w:val="24"/>
          <w:szCs w:val="24"/>
        </w:rPr>
        <w:t xml:space="preserve"> С. Стратегический процесс: концепции, проблемы, решения. СПб.: Питер, 2001. 688 с.; Томпсон А., </w:t>
      </w:r>
      <w:proofErr w:type="spellStart"/>
      <w:r w:rsidRPr="00DE4D1F">
        <w:rPr>
          <w:rFonts w:ascii="Times New Roman" w:hAnsi="Times New Roman" w:cs="Times New Roman"/>
          <w:sz w:val="24"/>
          <w:szCs w:val="24"/>
        </w:rPr>
        <w:t>Стрикленд</w:t>
      </w:r>
      <w:proofErr w:type="spellEnd"/>
      <w:r w:rsidRPr="00DE4D1F">
        <w:rPr>
          <w:rFonts w:ascii="Times New Roman" w:hAnsi="Times New Roman" w:cs="Times New Roman"/>
          <w:sz w:val="24"/>
          <w:szCs w:val="24"/>
        </w:rPr>
        <w:t xml:space="preserve"> А. Дж. Стратегический менеджмент: ситуации для анализа. М</w:t>
      </w:r>
      <w:r w:rsidRPr="00DE4D1F">
        <w:rPr>
          <w:rFonts w:ascii="Times New Roman" w:hAnsi="Times New Roman" w:cs="Times New Roman"/>
          <w:sz w:val="24"/>
          <w:szCs w:val="24"/>
          <w:lang w:val="en-US"/>
        </w:rPr>
        <w:t xml:space="preserve">.: </w:t>
      </w:r>
      <w:r w:rsidRPr="00DE4D1F">
        <w:rPr>
          <w:rFonts w:ascii="Times New Roman" w:hAnsi="Times New Roman" w:cs="Times New Roman"/>
          <w:sz w:val="24"/>
          <w:szCs w:val="24"/>
        </w:rPr>
        <w:t>Вильямс</w:t>
      </w:r>
      <w:r w:rsidRPr="00DE4D1F">
        <w:rPr>
          <w:rFonts w:ascii="Times New Roman" w:hAnsi="Times New Roman" w:cs="Times New Roman"/>
          <w:sz w:val="24"/>
          <w:szCs w:val="24"/>
          <w:lang w:val="en-US"/>
        </w:rPr>
        <w:t xml:space="preserve">, 2007. 928 </w:t>
      </w:r>
      <w:r w:rsidRPr="00DE4D1F">
        <w:rPr>
          <w:rFonts w:ascii="Times New Roman" w:hAnsi="Times New Roman" w:cs="Times New Roman"/>
          <w:sz w:val="24"/>
          <w:szCs w:val="24"/>
        </w:rPr>
        <w:t>с</w:t>
      </w:r>
      <w:r w:rsidRPr="00DE4D1F">
        <w:rPr>
          <w:rFonts w:ascii="Times New Roman" w:hAnsi="Times New Roman" w:cs="Times New Roman"/>
          <w:sz w:val="24"/>
          <w:szCs w:val="24"/>
          <w:lang w:val="en-US"/>
        </w:rPr>
        <w:t xml:space="preserve">.; Hanna S., R. J. Towards Strategic Place Brand Management Model // Journal of Marketing Management. 2010. №3. 115 p.; </w:t>
      </w:r>
      <w:proofErr w:type="spellStart"/>
      <w:r w:rsidRPr="00DE4D1F">
        <w:rPr>
          <w:rFonts w:ascii="Times New Roman" w:hAnsi="Times New Roman" w:cs="Times New Roman"/>
          <w:sz w:val="24"/>
          <w:szCs w:val="24"/>
          <w:lang w:val="en-US"/>
        </w:rPr>
        <w:t>Kavaratzis</w:t>
      </w:r>
      <w:proofErr w:type="spellEnd"/>
      <w:r w:rsidRPr="00DE4D1F">
        <w:rPr>
          <w:rFonts w:ascii="Times New Roman" w:hAnsi="Times New Roman" w:cs="Times New Roman"/>
          <w:sz w:val="24"/>
          <w:szCs w:val="24"/>
          <w:lang w:val="en-US"/>
        </w:rPr>
        <w:t xml:space="preserve"> M. From City Marketing to City Branding: toward a theoretical framework for developing city brands // Place Branding, 2004. </w:t>
      </w:r>
      <w:r w:rsidRPr="00DE4D1F">
        <w:rPr>
          <w:rFonts w:ascii="Times New Roman" w:hAnsi="Times New Roman" w:cs="Times New Roman"/>
          <w:sz w:val="24"/>
          <w:szCs w:val="24"/>
        </w:rPr>
        <w:t xml:space="preserve">№1. 76 </w:t>
      </w:r>
      <w:r w:rsidRPr="00DE4D1F">
        <w:rPr>
          <w:rFonts w:ascii="Times New Roman" w:hAnsi="Times New Roman" w:cs="Times New Roman"/>
          <w:sz w:val="24"/>
          <w:szCs w:val="24"/>
          <w:lang w:val="en-US"/>
        </w:rPr>
        <w:t>p</w:t>
      </w:r>
      <w:r w:rsidRPr="00DE4D1F">
        <w:rPr>
          <w:rFonts w:ascii="Times New Roman" w:hAnsi="Times New Roman" w:cs="Times New Roman"/>
          <w:sz w:val="24"/>
          <w:szCs w:val="24"/>
        </w:rPr>
        <w:t>.</w:t>
      </w:r>
    </w:p>
  </w:footnote>
  <w:footnote w:id="11">
    <w:p w14:paraId="20925623" w14:textId="6D6213CA" w:rsidR="00D0795B" w:rsidRPr="00DE4D1F" w:rsidRDefault="00D0795B" w:rsidP="001521A6">
      <w:pPr>
        <w:pStyle w:val="a5"/>
        <w:jc w:val="both"/>
        <w:rPr>
          <w:rFonts w:ascii="Times New Roman" w:hAnsi="Times New Roman" w:cs="Times New Roman"/>
          <w:sz w:val="24"/>
          <w:szCs w:val="24"/>
          <w:shd w:val="clear" w:color="auto" w:fill="FFFFFF"/>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shd w:val="clear" w:color="auto" w:fill="FFFFFF"/>
        </w:rPr>
        <w:t xml:space="preserve"> Социально-экономическая география: понятийно-терминологический словарь / </w:t>
      </w:r>
      <w:proofErr w:type="spellStart"/>
      <w:r w:rsidRPr="00DE4D1F">
        <w:rPr>
          <w:rFonts w:ascii="Times New Roman" w:hAnsi="Times New Roman" w:cs="Times New Roman"/>
          <w:sz w:val="24"/>
          <w:szCs w:val="24"/>
          <w:shd w:val="clear" w:color="auto" w:fill="FFFFFF"/>
        </w:rPr>
        <w:t>Алаеев</w:t>
      </w:r>
      <w:proofErr w:type="spellEnd"/>
      <w:r w:rsidRPr="00DE4D1F">
        <w:rPr>
          <w:rFonts w:ascii="Times New Roman" w:hAnsi="Times New Roman" w:cs="Times New Roman"/>
          <w:sz w:val="24"/>
          <w:szCs w:val="24"/>
          <w:shd w:val="clear" w:color="auto" w:fill="FFFFFF"/>
        </w:rPr>
        <w:t xml:space="preserve"> Э. Б. М.: Мысль, 1983. С. 191</w:t>
      </w:r>
    </w:p>
  </w:footnote>
  <w:footnote w:id="12">
    <w:p w14:paraId="28FF4120" w14:textId="184FE4C5"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shd w:val="clear" w:color="auto" w:fill="FFFFFF"/>
        </w:rPr>
        <w:t>Барыгин</w:t>
      </w:r>
      <w:proofErr w:type="spellEnd"/>
      <w:r w:rsidRPr="00DE4D1F">
        <w:rPr>
          <w:rFonts w:ascii="Times New Roman" w:hAnsi="Times New Roman" w:cs="Times New Roman"/>
          <w:sz w:val="24"/>
          <w:szCs w:val="24"/>
          <w:shd w:val="clear" w:color="auto" w:fill="FFFFFF"/>
        </w:rPr>
        <w:t xml:space="preserve"> И. Б. Международное регионоведение. СПБ.: Питер, 2009. С. 47</w:t>
      </w:r>
    </w:p>
  </w:footnote>
  <w:footnote w:id="13">
    <w:p w14:paraId="63723C3E" w14:textId="2D18233B"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Дергачев В.А., </w:t>
      </w:r>
      <w:proofErr w:type="spellStart"/>
      <w:r w:rsidRPr="00DE4D1F">
        <w:rPr>
          <w:rFonts w:ascii="Times New Roman" w:hAnsi="Times New Roman" w:cs="Times New Roman"/>
          <w:sz w:val="24"/>
          <w:szCs w:val="24"/>
        </w:rPr>
        <w:t>Вардомский</w:t>
      </w:r>
      <w:proofErr w:type="spellEnd"/>
      <w:r w:rsidRPr="00DE4D1F">
        <w:rPr>
          <w:rFonts w:ascii="Times New Roman" w:hAnsi="Times New Roman" w:cs="Times New Roman"/>
          <w:sz w:val="24"/>
          <w:szCs w:val="24"/>
        </w:rPr>
        <w:t xml:space="preserve"> Л.Б. Регионоведение: учеб. пособие. СПБ.: Питер, 2010. С. 32</w:t>
      </w:r>
    </w:p>
  </w:footnote>
  <w:footnote w:id="14">
    <w:p w14:paraId="307E0BA3" w14:textId="17B64C15" w:rsidR="00D0795B" w:rsidRPr="00DE4D1F" w:rsidRDefault="00D0795B" w:rsidP="001521A6">
      <w:pPr>
        <w:pStyle w:val="1"/>
        <w:shd w:val="clear" w:color="auto" w:fill="FFFFFF"/>
        <w:spacing w:before="0" w:line="240" w:lineRule="auto"/>
        <w:jc w:val="both"/>
        <w:rPr>
          <w:rFonts w:cs="Times New Roman"/>
          <w:bCs/>
          <w:color w:val="auto"/>
          <w:sz w:val="24"/>
          <w:szCs w:val="24"/>
        </w:rPr>
      </w:pPr>
      <w:r w:rsidRPr="00DE4D1F">
        <w:rPr>
          <w:rStyle w:val="a7"/>
          <w:rFonts w:eastAsiaTheme="minorHAnsi" w:cs="Times New Roman"/>
          <w:color w:val="auto"/>
          <w:sz w:val="24"/>
          <w:szCs w:val="24"/>
        </w:rPr>
        <w:footnoteRef/>
      </w:r>
      <w:r w:rsidRPr="00DE4D1F">
        <w:rPr>
          <w:rFonts w:cs="Times New Roman"/>
          <w:color w:val="auto"/>
          <w:sz w:val="24"/>
          <w:szCs w:val="24"/>
        </w:rPr>
        <w:t xml:space="preserve"> </w:t>
      </w:r>
      <w:r w:rsidRPr="00DE4D1F">
        <w:rPr>
          <w:rFonts w:cs="Times New Roman"/>
          <w:b w:val="0"/>
          <w:bCs/>
          <w:color w:val="auto"/>
          <w:sz w:val="24"/>
          <w:szCs w:val="24"/>
        </w:rPr>
        <w:t>Гаврилов А.</w:t>
      </w:r>
      <w:r w:rsidRPr="00DE4D1F">
        <w:rPr>
          <w:rStyle w:val="apple-converted-space"/>
          <w:rFonts w:cs="Times New Roman"/>
          <w:b w:val="0"/>
          <w:bCs/>
          <w:color w:val="auto"/>
          <w:sz w:val="24"/>
          <w:szCs w:val="24"/>
        </w:rPr>
        <w:t> </w:t>
      </w:r>
      <w:r w:rsidRPr="00DE4D1F">
        <w:rPr>
          <w:rFonts w:cs="Times New Roman"/>
          <w:b w:val="0"/>
          <w:bCs/>
          <w:color w:val="auto"/>
          <w:sz w:val="24"/>
          <w:szCs w:val="24"/>
        </w:rPr>
        <w:t>И. Региональная экономика и управление: учеб. пособие. СПБ.: Питер, 2002. С. 39</w:t>
      </w:r>
    </w:p>
  </w:footnote>
  <w:footnote w:id="15">
    <w:p w14:paraId="6E914261" w14:textId="706075EF"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Конституция Российской Федерации [Электронный ресурс] Электрон. дан. – режим доступа: </w:t>
      </w:r>
      <w:hyperlink r:id="rId1" w:history="1">
        <w:r w:rsidRPr="00DE4D1F">
          <w:rPr>
            <w:rStyle w:val="a8"/>
            <w:rFonts w:ascii="Times New Roman" w:hAnsi="Times New Roman" w:cs="Times New Roman"/>
            <w:color w:val="auto"/>
            <w:sz w:val="24"/>
            <w:szCs w:val="24"/>
          </w:rPr>
          <w:t>http://www.constitution.ru/10003000/10003000-5.htm</w:t>
        </w:r>
      </w:hyperlink>
      <w:r w:rsidRPr="00DE4D1F">
        <w:rPr>
          <w:rFonts w:ascii="Times New Roman" w:hAnsi="Times New Roman" w:cs="Times New Roman"/>
          <w:sz w:val="24"/>
          <w:szCs w:val="24"/>
        </w:rPr>
        <w:t xml:space="preserve"> (дата доступа 22.01.2017)</w:t>
      </w:r>
    </w:p>
  </w:footnote>
  <w:footnote w:id="16">
    <w:p w14:paraId="55AC7F18" w14:textId="0F1BB2EA" w:rsidR="00D0795B" w:rsidRPr="00DE4D1F" w:rsidRDefault="00D0795B" w:rsidP="001521A6">
      <w:pPr>
        <w:pStyle w:val="a5"/>
        <w:jc w:val="both"/>
        <w:rPr>
          <w:rFonts w:ascii="Times New Roman" w:hAnsi="Times New Roman" w:cs="Times New Roman"/>
          <w:sz w:val="24"/>
          <w:szCs w:val="24"/>
          <w:shd w:val="clear" w:color="auto" w:fill="FFFFFF"/>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r w:rsidRPr="00DE4D1F">
        <w:rPr>
          <w:rFonts w:ascii="Times New Roman" w:hAnsi="Times New Roman" w:cs="Times New Roman"/>
          <w:sz w:val="24"/>
          <w:szCs w:val="24"/>
          <w:shd w:val="clear" w:color="auto" w:fill="FFFFFF"/>
        </w:rPr>
        <w:t>Коваленко Е. Г., Зинчук Г. М. Региональная экономика и управление: учеб. пособие. 2-е изд. СПБ.: Питер, 2008. С. 91</w:t>
      </w:r>
    </w:p>
  </w:footnote>
  <w:footnote w:id="17">
    <w:p w14:paraId="55949F4C" w14:textId="7BE94571"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Замятин Д. Н. Географические образы мирового развития // Общественные науки и современность. СПБ.: Питер, 2001.  №1. С. 5</w:t>
      </w:r>
    </w:p>
  </w:footnote>
  <w:footnote w:id="18">
    <w:p w14:paraId="41B00FCF" w14:textId="6BFA6A30"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Замятин Д. Н. Локальные истории и методика моделирования гуманитарно-географического образа города // История места: учебник или роман. М.: Знак, 2005. С. 37</w:t>
      </w:r>
    </w:p>
  </w:footnote>
  <w:footnote w:id="19">
    <w:p w14:paraId="1A5B52F1" w14:textId="03856A00"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Замятин Д. Н. Культура и пространство // Моделирование географических образов. М.: Знак, 2006. С. 68</w:t>
      </w:r>
    </w:p>
  </w:footnote>
  <w:footnote w:id="20">
    <w:p w14:paraId="3C8999C1" w14:textId="7F9958C4"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Замятин Д.Н. Образ страны: структура и динамика // Общественные науки и современность. – СПБ.: Питер, 2000. №1. С. 38</w:t>
      </w:r>
    </w:p>
  </w:footnote>
  <w:footnote w:id="21">
    <w:p w14:paraId="05DC4F6B" w14:textId="0A1604B3"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Замятин Д.Н. Гуманитарная география: пространство и язык географических образов. СПБ.: </w:t>
      </w:r>
      <w:proofErr w:type="spellStart"/>
      <w:r w:rsidRPr="00DE4D1F">
        <w:rPr>
          <w:rFonts w:ascii="Times New Roman" w:hAnsi="Times New Roman" w:cs="Times New Roman"/>
          <w:sz w:val="24"/>
          <w:szCs w:val="24"/>
        </w:rPr>
        <w:t>Алетейя</w:t>
      </w:r>
      <w:proofErr w:type="spellEnd"/>
      <w:r w:rsidRPr="00DE4D1F">
        <w:rPr>
          <w:rFonts w:ascii="Times New Roman" w:hAnsi="Times New Roman" w:cs="Times New Roman"/>
          <w:sz w:val="24"/>
          <w:szCs w:val="24"/>
        </w:rPr>
        <w:t>, 2003. С. 103</w:t>
      </w:r>
    </w:p>
  </w:footnote>
  <w:footnote w:id="22">
    <w:p w14:paraId="6FDF683A" w14:textId="2E4926E3"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Замятина Н. Ю. Использование образов мест в преподавании страноведения и </w:t>
      </w:r>
      <w:proofErr w:type="spellStart"/>
      <w:r w:rsidRPr="00DE4D1F">
        <w:rPr>
          <w:rFonts w:ascii="Times New Roman" w:hAnsi="Times New Roman" w:cs="Times New Roman"/>
          <w:sz w:val="24"/>
          <w:szCs w:val="24"/>
        </w:rPr>
        <w:t>градоведения</w:t>
      </w:r>
      <w:proofErr w:type="spellEnd"/>
      <w:r w:rsidRPr="00DE4D1F">
        <w:rPr>
          <w:rFonts w:ascii="Times New Roman" w:hAnsi="Times New Roman" w:cs="Times New Roman"/>
          <w:sz w:val="24"/>
          <w:szCs w:val="24"/>
        </w:rPr>
        <w:t xml:space="preserve"> // Культурная география. М.: Альманах, 2003. С. 86</w:t>
      </w:r>
    </w:p>
  </w:footnote>
  <w:footnote w:id="23">
    <w:p w14:paraId="68AE674A" w14:textId="6739540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Замятина Н. Ю., </w:t>
      </w:r>
      <w:proofErr w:type="spellStart"/>
      <w:r w:rsidRPr="00DE4D1F">
        <w:rPr>
          <w:rFonts w:ascii="Times New Roman" w:hAnsi="Times New Roman" w:cs="Times New Roman"/>
          <w:sz w:val="24"/>
          <w:szCs w:val="24"/>
        </w:rPr>
        <w:t>Белаш</w:t>
      </w:r>
      <w:proofErr w:type="spellEnd"/>
      <w:r w:rsidRPr="00DE4D1F">
        <w:rPr>
          <w:rFonts w:ascii="Times New Roman" w:hAnsi="Times New Roman" w:cs="Times New Roman"/>
          <w:sz w:val="24"/>
          <w:szCs w:val="24"/>
        </w:rPr>
        <w:t xml:space="preserve"> Е. Ю. Особенности географической репрезентации социокультурных регионов России в характеристиках субъектов // </w:t>
      </w:r>
      <w:proofErr w:type="spellStart"/>
      <w:r w:rsidRPr="00DE4D1F">
        <w:rPr>
          <w:rFonts w:ascii="Times New Roman" w:hAnsi="Times New Roman" w:cs="Times New Roman"/>
          <w:sz w:val="24"/>
          <w:szCs w:val="24"/>
        </w:rPr>
        <w:t>Социс</w:t>
      </w:r>
      <w:proofErr w:type="spellEnd"/>
      <w:r w:rsidRPr="00DE4D1F">
        <w:rPr>
          <w:rFonts w:ascii="Times New Roman" w:hAnsi="Times New Roman" w:cs="Times New Roman"/>
          <w:sz w:val="24"/>
          <w:szCs w:val="24"/>
        </w:rPr>
        <w:t>. М.: Знак, 2006. № 9. С. 51</w:t>
      </w:r>
    </w:p>
  </w:footnote>
  <w:footnote w:id="24">
    <w:p w14:paraId="05BD6338" w14:textId="27E3C85A"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Style w:val="a9"/>
          <w:rFonts w:ascii="Times New Roman" w:hAnsi="Times New Roman" w:cs="Times New Roman"/>
          <w:i w:val="0"/>
          <w:sz w:val="24"/>
          <w:szCs w:val="24"/>
        </w:rPr>
        <w:t>Тульчинский</w:t>
      </w:r>
      <w:proofErr w:type="spellEnd"/>
      <w:r w:rsidRPr="00DE4D1F">
        <w:rPr>
          <w:rStyle w:val="a9"/>
          <w:rFonts w:ascii="Times New Roman" w:hAnsi="Times New Roman" w:cs="Times New Roman"/>
          <w:i w:val="0"/>
          <w:sz w:val="24"/>
          <w:szCs w:val="24"/>
        </w:rPr>
        <w:t xml:space="preserve"> Г. Л.</w:t>
      </w:r>
      <w:r w:rsidRPr="00DE4D1F">
        <w:rPr>
          <w:rFonts w:ascii="Times New Roman" w:hAnsi="Times New Roman" w:cs="Times New Roman"/>
          <w:sz w:val="24"/>
          <w:szCs w:val="24"/>
        </w:rPr>
        <w:t xml:space="preserve"> PR фирмы: технология и эффективность: монография. СПб.: Питер, 2001. С.28.</w:t>
      </w:r>
    </w:p>
  </w:footnote>
  <w:footnote w:id="25">
    <w:p w14:paraId="4D940CF2" w14:textId="13383410"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Словарь Вебстера [Электронный ресурс] Электрон. дан. – режим доступа: </w:t>
      </w:r>
      <w:hyperlink r:id="rId2" w:history="1">
        <w:r w:rsidRPr="00DE4D1F">
          <w:rPr>
            <w:rStyle w:val="a8"/>
            <w:rFonts w:ascii="Times New Roman" w:hAnsi="Times New Roman" w:cs="Times New Roman"/>
            <w:color w:val="auto"/>
            <w:sz w:val="24"/>
            <w:szCs w:val="24"/>
          </w:rPr>
          <w:t>http://slovar-vocab.com/english/websters-vocab.html</w:t>
        </w:r>
      </w:hyperlink>
      <w:r w:rsidRPr="00DE4D1F">
        <w:rPr>
          <w:rFonts w:ascii="Times New Roman" w:hAnsi="Times New Roman" w:cs="Times New Roman"/>
          <w:sz w:val="24"/>
          <w:szCs w:val="24"/>
        </w:rPr>
        <w:t xml:space="preserve"> (дата доступа 25.12.2016)</w:t>
      </w:r>
    </w:p>
  </w:footnote>
  <w:footnote w:id="26">
    <w:p w14:paraId="43C18332" w14:textId="1CC6C385"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Словарь Ожегова [Электронный ресурс] Электрон. дан. – режим доступа: </w:t>
      </w:r>
      <w:hyperlink r:id="rId3" w:history="1">
        <w:r w:rsidRPr="00DE4D1F">
          <w:rPr>
            <w:rStyle w:val="a8"/>
            <w:rFonts w:ascii="Times New Roman" w:hAnsi="Times New Roman" w:cs="Times New Roman"/>
            <w:color w:val="auto"/>
            <w:sz w:val="24"/>
            <w:szCs w:val="24"/>
          </w:rPr>
          <w:t>http://www.ozhegov.com/words/10931.shtml</w:t>
        </w:r>
      </w:hyperlink>
      <w:r w:rsidRPr="00DE4D1F">
        <w:rPr>
          <w:rFonts w:ascii="Times New Roman" w:hAnsi="Times New Roman" w:cs="Times New Roman"/>
          <w:sz w:val="24"/>
          <w:szCs w:val="24"/>
        </w:rPr>
        <w:t xml:space="preserve"> (дата доступа 25.12.2016)</w:t>
      </w:r>
    </w:p>
  </w:footnote>
  <w:footnote w:id="27">
    <w:p w14:paraId="71D2E27D" w14:textId="334886B4"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Современный словарь иностранных слов [Электронный ресурс] Электрон. дан. – режим доступа: </w:t>
      </w:r>
      <w:hyperlink r:id="rId4" w:history="1">
        <w:r w:rsidRPr="00DE4D1F">
          <w:rPr>
            <w:rStyle w:val="a8"/>
            <w:rFonts w:ascii="Times New Roman" w:hAnsi="Times New Roman" w:cs="Times New Roman"/>
            <w:color w:val="auto"/>
            <w:sz w:val="24"/>
            <w:szCs w:val="24"/>
          </w:rPr>
          <w:t>http://www.onlinedics.ru/slovar/inyaz.html</w:t>
        </w:r>
      </w:hyperlink>
      <w:r w:rsidRPr="00DE4D1F">
        <w:rPr>
          <w:rFonts w:ascii="Times New Roman" w:hAnsi="Times New Roman" w:cs="Times New Roman"/>
          <w:sz w:val="24"/>
          <w:szCs w:val="24"/>
        </w:rPr>
        <w:t xml:space="preserve"> (дата доступа 26.12.2016)</w:t>
      </w:r>
    </w:p>
  </w:footnote>
  <w:footnote w:id="28">
    <w:p w14:paraId="4247C0A2" w14:textId="134D5645"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Аакер</w:t>
      </w:r>
      <w:proofErr w:type="spellEnd"/>
      <w:r w:rsidRPr="00DE4D1F">
        <w:rPr>
          <w:rFonts w:ascii="Times New Roman" w:hAnsi="Times New Roman" w:cs="Times New Roman"/>
          <w:sz w:val="24"/>
          <w:szCs w:val="24"/>
        </w:rPr>
        <w:t xml:space="preserve"> Д. Создание сильных брендов. М.: Издательский дом Гребенникова, 2003. С. 42</w:t>
      </w:r>
    </w:p>
  </w:footnote>
  <w:footnote w:id="29">
    <w:p w14:paraId="55B5DDFE" w14:textId="68910E8D"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Быков И. А. Технологии </w:t>
      </w:r>
      <w:proofErr w:type="spellStart"/>
      <w:r w:rsidRPr="00DE4D1F">
        <w:rPr>
          <w:rFonts w:ascii="Times New Roman" w:hAnsi="Times New Roman" w:cs="Times New Roman"/>
          <w:sz w:val="24"/>
          <w:szCs w:val="24"/>
        </w:rPr>
        <w:t>брендинга</w:t>
      </w:r>
      <w:proofErr w:type="spellEnd"/>
      <w:r w:rsidRPr="00DE4D1F">
        <w:rPr>
          <w:rFonts w:ascii="Times New Roman" w:hAnsi="Times New Roman" w:cs="Times New Roman"/>
          <w:sz w:val="24"/>
          <w:szCs w:val="24"/>
        </w:rPr>
        <w:t>. [Электронный ресурс] Электрон. дан. – режим доступа: http://tm2brand.narod.ru/index.html (дата доступа 21.01.2017)</w:t>
      </w:r>
    </w:p>
  </w:footnote>
  <w:footnote w:id="30">
    <w:p w14:paraId="3D123CA1" w14:textId="1D123D6C" w:rsidR="00D0795B" w:rsidRPr="00807A6E"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r w:rsidRPr="00DE4D1F">
        <w:rPr>
          <w:rFonts w:ascii="Times New Roman" w:hAnsi="Times New Roman" w:cs="Times New Roman"/>
          <w:sz w:val="24"/>
          <w:szCs w:val="24"/>
          <w:shd w:val="clear" w:color="auto" w:fill="FFFFFF"/>
        </w:rPr>
        <w:t xml:space="preserve">Домнин В. Н. </w:t>
      </w:r>
      <w:proofErr w:type="spellStart"/>
      <w:r w:rsidRPr="00DE4D1F">
        <w:rPr>
          <w:rFonts w:ascii="Times New Roman" w:hAnsi="Times New Roman" w:cs="Times New Roman"/>
          <w:sz w:val="24"/>
          <w:szCs w:val="24"/>
          <w:shd w:val="clear" w:color="auto" w:fill="FFFFFF"/>
        </w:rPr>
        <w:t>Брендинг</w:t>
      </w:r>
      <w:proofErr w:type="spellEnd"/>
      <w:r w:rsidRPr="00DE4D1F">
        <w:rPr>
          <w:rFonts w:ascii="Times New Roman" w:hAnsi="Times New Roman" w:cs="Times New Roman"/>
          <w:sz w:val="24"/>
          <w:szCs w:val="24"/>
          <w:shd w:val="clear" w:color="auto" w:fill="FFFFFF"/>
        </w:rPr>
        <w:t xml:space="preserve">: новые технологии в России. </w:t>
      </w:r>
      <w:r w:rsidRPr="00807A6E">
        <w:rPr>
          <w:rFonts w:ascii="Times New Roman" w:hAnsi="Times New Roman" w:cs="Times New Roman"/>
          <w:sz w:val="24"/>
          <w:szCs w:val="24"/>
          <w:shd w:val="clear" w:color="auto" w:fill="FFFFFF"/>
        </w:rPr>
        <w:t>2-</w:t>
      </w:r>
      <w:r w:rsidRPr="00DE4D1F">
        <w:rPr>
          <w:rFonts w:ascii="Times New Roman" w:hAnsi="Times New Roman" w:cs="Times New Roman"/>
          <w:sz w:val="24"/>
          <w:szCs w:val="24"/>
          <w:shd w:val="clear" w:color="auto" w:fill="FFFFFF"/>
        </w:rPr>
        <w:t>е</w:t>
      </w:r>
      <w:r w:rsidRPr="00807A6E">
        <w:rPr>
          <w:rFonts w:ascii="Times New Roman" w:hAnsi="Times New Roman" w:cs="Times New Roman"/>
          <w:sz w:val="24"/>
          <w:szCs w:val="24"/>
          <w:shd w:val="clear" w:color="auto" w:fill="FFFFFF"/>
        </w:rPr>
        <w:t xml:space="preserve"> </w:t>
      </w:r>
      <w:r w:rsidRPr="00DE4D1F">
        <w:rPr>
          <w:rFonts w:ascii="Times New Roman" w:hAnsi="Times New Roman" w:cs="Times New Roman"/>
          <w:sz w:val="24"/>
          <w:szCs w:val="24"/>
          <w:shd w:val="clear" w:color="auto" w:fill="FFFFFF"/>
        </w:rPr>
        <w:t>изд</w:t>
      </w:r>
      <w:r w:rsidRPr="00807A6E">
        <w:rPr>
          <w:rFonts w:ascii="Times New Roman" w:hAnsi="Times New Roman" w:cs="Times New Roman"/>
          <w:sz w:val="24"/>
          <w:szCs w:val="24"/>
          <w:shd w:val="clear" w:color="auto" w:fill="FFFFFF"/>
        </w:rPr>
        <w:t xml:space="preserve">. </w:t>
      </w:r>
      <w:r w:rsidRPr="00DE4D1F">
        <w:rPr>
          <w:rFonts w:ascii="Times New Roman" w:hAnsi="Times New Roman" w:cs="Times New Roman"/>
          <w:sz w:val="24"/>
          <w:szCs w:val="24"/>
          <w:shd w:val="clear" w:color="auto" w:fill="FFFFFF"/>
        </w:rPr>
        <w:t>СПб</w:t>
      </w:r>
      <w:r w:rsidRPr="00807A6E">
        <w:rPr>
          <w:rFonts w:ascii="Times New Roman" w:hAnsi="Times New Roman" w:cs="Times New Roman"/>
          <w:sz w:val="24"/>
          <w:szCs w:val="24"/>
          <w:shd w:val="clear" w:color="auto" w:fill="FFFFFF"/>
        </w:rPr>
        <w:t xml:space="preserve">.: </w:t>
      </w:r>
      <w:r w:rsidRPr="00DE4D1F">
        <w:rPr>
          <w:rFonts w:ascii="Times New Roman" w:hAnsi="Times New Roman" w:cs="Times New Roman"/>
          <w:sz w:val="24"/>
          <w:szCs w:val="24"/>
          <w:shd w:val="clear" w:color="auto" w:fill="FFFFFF"/>
        </w:rPr>
        <w:t>Питер</w:t>
      </w:r>
      <w:r w:rsidRPr="00807A6E">
        <w:rPr>
          <w:rFonts w:ascii="Times New Roman" w:hAnsi="Times New Roman" w:cs="Times New Roman"/>
          <w:sz w:val="24"/>
          <w:szCs w:val="24"/>
          <w:shd w:val="clear" w:color="auto" w:fill="FFFFFF"/>
        </w:rPr>
        <w:t>, 2004. С. 14</w:t>
      </w:r>
    </w:p>
  </w:footnote>
  <w:footnote w:id="31">
    <w:p w14:paraId="7FACC0C7" w14:textId="2B078153" w:rsidR="00D0795B" w:rsidRPr="00807A6E"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807A6E">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Огилви</w:t>
      </w:r>
      <w:proofErr w:type="spellEnd"/>
      <w:r w:rsidRPr="00807A6E">
        <w:rPr>
          <w:rFonts w:ascii="Times New Roman" w:hAnsi="Times New Roman" w:cs="Times New Roman"/>
          <w:sz w:val="24"/>
          <w:szCs w:val="24"/>
        </w:rPr>
        <w:t xml:space="preserve"> </w:t>
      </w:r>
      <w:r w:rsidRPr="00DE4D1F">
        <w:rPr>
          <w:rFonts w:ascii="Times New Roman" w:hAnsi="Times New Roman" w:cs="Times New Roman"/>
          <w:sz w:val="24"/>
          <w:szCs w:val="24"/>
        </w:rPr>
        <w:t>Д</w:t>
      </w:r>
      <w:r w:rsidRPr="00807A6E">
        <w:rPr>
          <w:rFonts w:ascii="Times New Roman" w:hAnsi="Times New Roman" w:cs="Times New Roman"/>
          <w:sz w:val="24"/>
          <w:szCs w:val="24"/>
        </w:rPr>
        <w:t xml:space="preserve">. </w:t>
      </w:r>
      <w:r w:rsidRPr="00DE4D1F">
        <w:rPr>
          <w:rFonts w:ascii="Times New Roman" w:hAnsi="Times New Roman" w:cs="Times New Roman"/>
          <w:sz w:val="24"/>
          <w:szCs w:val="24"/>
        </w:rPr>
        <w:t>О</w:t>
      </w:r>
      <w:r w:rsidRPr="00807A6E">
        <w:rPr>
          <w:rFonts w:ascii="Times New Roman" w:hAnsi="Times New Roman" w:cs="Times New Roman"/>
          <w:sz w:val="24"/>
          <w:szCs w:val="24"/>
        </w:rPr>
        <w:t xml:space="preserve"> </w:t>
      </w:r>
      <w:r w:rsidRPr="00DE4D1F">
        <w:rPr>
          <w:rFonts w:ascii="Times New Roman" w:hAnsi="Times New Roman" w:cs="Times New Roman"/>
          <w:sz w:val="24"/>
          <w:szCs w:val="24"/>
        </w:rPr>
        <w:t>рекламе</w:t>
      </w:r>
      <w:r w:rsidRPr="00807A6E">
        <w:rPr>
          <w:rFonts w:ascii="Times New Roman" w:hAnsi="Times New Roman" w:cs="Times New Roman"/>
          <w:sz w:val="24"/>
          <w:szCs w:val="24"/>
        </w:rPr>
        <w:t xml:space="preserve">. </w:t>
      </w:r>
      <w:r w:rsidRPr="00DE4D1F">
        <w:rPr>
          <w:rFonts w:ascii="Times New Roman" w:hAnsi="Times New Roman" w:cs="Times New Roman"/>
          <w:sz w:val="24"/>
          <w:szCs w:val="24"/>
        </w:rPr>
        <w:t>М.: Манн, Иванов и Фербер, 2012. С</w:t>
      </w:r>
      <w:r w:rsidRPr="00807A6E">
        <w:rPr>
          <w:rFonts w:ascii="Times New Roman" w:hAnsi="Times New Roman" w:cs="Times New Roman"/>
          <w:sz w:val="24"/>
          <w:szCs w:val="24"/>
          <w:lang w:val="en-US"/>
        </w:rPr>
        <w:t>. 39</w:t>
      </w:r>
    </w:p>
  </w:footnote>
  <w:footnote w:id="32">
    <w:p w14:paraId="216C9FC3" w14:textId="38913323" w:rsidR="00D0795B" w:rsidRPr="00DE4D1F" w:rsidRDefault="00D0795B" w:rsidP="001521A6">
      <w:pPr>
        <w:spacing w:after="0" w:line="240" w:lineRule="auto"/>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Moilanen</w:t>
      </w:r>
      <w:proofErr w:type="spellEnd"/>
      <w:r w:rsidRPr="00DE4D1F">
        <w:rPr>
          <w:rFonts w:ascii="Times New Roman" w:hAnsi="Times New Roman" w:cs="Times New Roman"/>
          <w:sz w:val="24"/>
          <w:szCs w:val="24"/>
          <w:lang w:val="en-US"/>
        </w:rPr>
        <w:t xml:space="preserve"> T., </w:t>
      </w:r>
      <w:proofErr w:type="spellStart"/>
      <w:r w:rsidRPr="00DE4D1F">
        <w:rPr>
          <w:rFonts w:ascii="Times New Roman" w:hAnsi="Times New Roman" w:cs="Times New Roman"/>
          <w:sz w:val="24"/>
          <w:szCs w:val="24"/>
          <w:lang w:val="en-US"/>
        </w:rPr>
        <w:t>Rainisto</w:t>
      </w:r>
      <w:proofErr w:type="spellEnd"/>
      <w:r w:rsidRPr="00DE4D1F">
        <w:rPr>
          <w:rFonts w:ascii="Times New Roman" w:hAnsi="Times New Roman" w:cs="Times New Roman"/>
          <w:sz w:val="24"/>
          <w:szCs w:val="24"/>
          <w:lang w:val="en-US"/>
        </w:rPr>
        <w:t xml:space="preserve"> S. How to brand nations, cities and destinations: A planning book for Place Branding. </w:t>
      </w:r>
      <w:r w:rsidRPr="00DE4D1F">
        <w:rPr>
          <w:rFonts w:ascii="Times New Roman" w:hAnsi="Times New Roman" w:cs="Times New Roman"/>
          <w:sz w:val="24"/>
          <w:szCs w:val="24"/>
          <w:shd w:val="clear" w:color="auto" w:fill="FFFFFF"/>
          <w:lang w:val="en-US"/>
        </w:rPr>
        <w:t>Palgrave Macmillan, 2009.</w:t>
      </w:r>
      <w:r w:rsidRPr="00DE4D1F">
        <w:rPr>
          <w:rFonts w:ascii="Times New Roman" w:hAnsi="Times New Roman" w:cs="Times New Roman"/>
          <w:sz w:val="24"/>
          <w:szCs w:val="24"/>
          <w:lang w:val="en-US"/>
        </w:rPr>
        <w:t xml:space="preserve"> P. 191</w:t>
      </w:r>
    </w:p>
  </w:footnote>
  <w:footnote w:id="33">
    <w:p w14:paraId="5F39ACEB" w14:textId="14F9DB27" w:rsidR="00D0795B" w:rsidRPr="00DE4D1F"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Anholt</w:t>
      </w:r>
      <w:proofErr w:type="spellEnd"/>
      <w:r w:rsidRPr="00DE4D1F">
        <w:rPr>
          <w:rFonts w:ascii="Times New Roman" w:hAnsi="Times New Roman" w:cs="Times New Roman"/>
          <w:sz w:val="24"/>
          <w:szCs w:val="24"/>
          <w:lang w:val="en-US"/>
        </w:rPr>
        <w:t>, S. Competitive Identity: A new model for the brand management of nations, cities and regions. - Policy &amp; Practice: A Development Education Review, 2003. P. 3-13</w:t>
      </w:r>
    </w:p>
  </w:footnote>
  <w:footnote w:id="34">
    <w:p w14:paraId="42AB8C3C" w14:textId="7126D1EF"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Kavaratzis</w:t>
      </w:r>
      <w:proofErr w:type="spellEnd"/>
      <w:r w:rsidRPr="00DE4D1F">
        <w:rPr>
          <w:rFonts w:ascii="Times New Roman" w:hAnsi="Times New Roman" w:cs="Times New Roman"/>
          <w:sz w:val="24"/>
          <w:szCs w:val="24"/>
          <w:lang w:val="en-US"/>
        </w:rPr>
        <w:t xml:space="preserve"> M. City Branding: an effective assertion of identity or a transitory marketing trick? </w:t>
      </w:r>
      <w:r w:rsidRPr="00DE4D1F">
        <w:rPr>
          <w:rFonts w:ascii="Times New Roman" w:hAnsi="Times New Roman" w:cs="Times New Roman"/>
          <w:sz w:val="24"/>
          <w:szCs w:val="24"/>
        </w:rPr>
        <w:t xml:space="preserve">[Электронный ресурс] Электрон. дан. – режим доступа: </w:t>
      </w:r>
      <w:r w:rsidRPr="00DE4D1F">
        <w:rPr>
          <w:rFonts w:ascii="Times New Roman" w:hAnsi="Times New Roman" w:cs="Times New Roman"/>
          <w:sz w:val="24"/>
          <w:szCs w:val="24"/>
          <w:lang w:val="en-US"/>
        </w:rPr>
        <w:t>http</w:t>
      </w:r>
      <w:r w:rsidRPr="00DE4D1F">
        <w:rPr>
          <w:rFonts w:ascii="Times New Roman" w:hAnsi="Times New Roman" w:cs="Times New Roman"/>
          <w:sz w:val="24"/>
          <w:szCs w:val="24"/>
        </w:rPr>
        <w:t>://</w:t>
      </w:r>
      <w:r w:rsidRPr="00DE4D1F">
        <w:rPr>
          <w:rFonts w:ascii="Times New Roman" w:hAnsi="Times New Roman" w:cs="Times New Roman"/>
          <w:sz w:val="24"/>
          <w:szCs w:val="24"/>
          <w:lang w:val="en-US"/>
        </w:rPr>
        <w:t>onlinelibrary</w:t>
      </w:r>
      <w:r w:rsidRPr="00DE4D1F">
        <w:rPr>
          <w:rFonts w:ascii="Times New Roman" w:hAnsi="Times New Roman" w:cs="Times New Roman"/>
          <w:sz w:val="24"/>
          <w:szCs w:val="24"/>
        </w:rPr>
        <w:t>.</w:t>
      </w:r>
      <w:r w:rsidRPr="00DE4D1F">
        <w:rPr>
          <w:rFonts w:ascii="Times New Roman" w:hAnsi="Times New Roman" w:cs="Times New Roman"/>
          <w:sz w:val="24"/>
          <w:szCs w:val="24"/>
          <w:lang w:val="en-US"/>
        </w:rPr>
        <w:t>wiley</w:t>
      </w:r>
      <w:r w:rsidRPr="00DE4D1F">
        <w:rPr>
          <w:rFonts w:ascii="Times New Roman" w:hAnsi="Times New Roman" w:cs="Times New Roman"/>
          <w:sz w:val="24"/>
          <w:szCs w:val="24"/>
        </w:rPr>
        <w:t>.</w:t>
      </w:r>
      <w:r w:rsidRPr="00DE4D1F">
        <w:rPr>
          <w:rFonts w:ascii="Times New Roman" w:hAnsi="Times New Roman" w:cs="Times New Roman"/>
          <w:sz w:val="24"/>
          <w:szCs w:val="24"/>
          <w:lang w:val="en-US"/>
        </w:rPr>
        <w:t>com</w:t>
      </w:r>
      <w:r w:rsidRPr="00DE4D1F">
        <w:rPr>
          <w:rFonts w:ascii="Times New Roman" w:hAnsi="Times New Roman" w:cs="Times New Roman"/>
          <w:sz w:val="24"/>
          <w:szCs w:val="24"/>
        </w:rPr>
        <w:t>/</w:t>
      </w:r>
      <w:r w:rsidRPr="00DE4D1F">
        <w:rPr>
          <w:rFonts w:ascii="Times New Roman" w:hAnsi="Times New Roman" w:cs="Times New Roman"/>
          <w:sz w:val="24"/>
          <w:szCs w:val="24"/>
          <w:lang w:val="en-US"/>
        </w:rPr>
        <w:t>doi</w:t>
      </w:r>
      <w:r w:rsidRPr="00DE4D1F">
        <w:rPr>
          <w:rFonts w:ascii="Times New Roman" w:hAnsi="Times New Roman" w:cs="Times New Roman"/>
          <w:sz w:val="24"/>
          <w:szCs w:val="24"/>
        </w:rPr>
        <w:t>/10.1111/</w:t>
      </w:r>
      <w:r w:rsidRPr="00DE4D1F">
        <w:rPr>
          <w:rFonts w:ascii="Times New Roman" w:hAnsi="Times New Roman" w:cs="Times New Roman"/>
          <w:sz w:val="24"/>
          <w:szCs w:val="24"/>
          <w:lang w:val="en-US"/>
        </w:rPr>
        <w:t>j</w:t>
      </w:r>
      <w:r w:rsidRPr="00DE4D1F">
        <w:rPr>
          <w:rFonts w:ascii="Times New Roman" w:hAnsi="Times New Roman" w:cs="Times New Roman"/>
          <w:sz w:val="24"/>
          <w:szCs w:val="24"/>
        </w:rPr>
        <w:t>.1467-9663.2005.00482.</w:t>
      </w:r>
      <w:r w:rsidRPr="00DE4D1F">
        <w:rPr>
          <w:rFonts w:ascii="Times New Roman" w:hAnsi="Times New Roman" w:cs="Times New Roman"/>
          <w:sz w:val="24"/>
          <w:szCs w:val="24"/>
          <w:lang w:val="en-US"/>
        </w:rPr>
        <w:t>x</w:t>
      </w:r>
      <w:r w:rsidRPr="00DE4D1F">
        <w:rPr>
          <w:rFonts w:ascii="Times New Roman" w:hAnsi="Times New Roman" w:cs="Times New Roman"/>
          <w:sz w:val="24"/>
          <w:szCs w:val="24"/>
        </w:rPr>
        <w:t>/</w:t>
      </w:r>
      <w:r w:rsidRPr="00DE4D1F">
        <w:rPr>
          <w:rFonts w:ascii="Times New Roman" w:hAnsi="Times New Roman" w:cs="Times New Roman"/>
          <w:sz w:val="24"/>
          <w:szCs w:val="24"/>
          <w:lang w:val="en-US"/>
        </w:rPr>
        <w:t>abstract</w:t>
      </w:r>
      <w:r w:rsidRPr="00DE4D1F">
        <w:rPr>
          <w:rFonts w:ascii="Times New Roman" w:hAnsi="Times New Roman" w:cs="Times New Roman"/>
          <w:sz w:val="24"/>
          <w:szCs w:val="24"/>
        </w:rPr>
        <w:t xml:space="preserve"> (дата доступа 27.01.2017)</w:t>
      </w:r>
    </w:p>
  </w:footnote>
  <w:footnote w:id="35">
    <w:p w14:paraId="4A2FC3F8" w14:textId="469A64FA"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Аакер</w:t>
      </w:r>
      <w:proofErr w:type="spellEnd"/>
      <w:r w:rsidRPr="00DE4D1F">
        <w:rPr>
          <w:rFonts w:ascii="Times New Roman" w:hAnsi="Times New Roman" w:cs="Times New Roman"/>
          <w:sz w:val="24"/>
          <w:szCs w:val="24"/>
        </w:rPr>
        <w:t xml:space="preserve"> Д. Создание сильных брендов. М.: Издательский дом Гребенникова, 2003. С. 94</w:t>
      </w:r>
    </w:p>
  </w:footnote>
  <w:footnote w:id="36">
    <w:p w14:paraId="3CE975D5" w14:textId="36B0D878"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shd w:val="clear" w:color="auto" w:fill="FFFFFF"/>
        </w:rPr>
        <w:t>Тульчинский</w:t>
      </w:r>
      <w:proofErr w:type="spellEnd"/>
      <w:r w:rsidRPr="00DE4D1F">
        <w:rPr>
          <w:rFonts w:ascii="Times New Roman" w:hAnsi="Times New Roman" w:cs="Times New Roman"/>
          <w:sz w:val="24"/>
          <w:szCs w:val="24"/>
          <w:shd w:val="clear" w:color="auto" w:fill="FFFFFF"/>
        </w:rPr>
        <w:t xml:space="preserve"> Г. Л. Бренд-интегрированный менеджмент: каждый сотрудник в ответе за бренд. М.: Вершина, 2006. С. 238</w:t>
      </w:r>
    </w:p>
  </w:footnote>
  <w:footnote w:id="37">
    <w:p w14:paraId="359DB976" w14:textId="3E05D03B" w:rsidR="00D0795B" w:rsidRPr="00DE4D1F" w:rsidRDefault="00D0795B" w:rsidP="001521A6">
      <w:pPr>
        <w:pStyle w:val="1"/>
        <w:shd w:val="clear" w:color="auto" w:fill="FFFFFF"/>
        <w:spacing w:before="0" w:line="240" w:lineRule="auto"/>
        <w:jc w:val="both"/>
        <w:textAlignment w:val="baseline"/>
        <w:rPr>
          <w:rFonts w:cs="Times New Roman"/>
          <w:color w:val="auto"/>
          <w:sz w:val="24"/>
          <w:szCs w:val="24"/>
        </w:rPr>
      </w:pPr>
      <w:r w:rsidRPr="00DE4D1F">
        <w:rPr>
          <w:rStyle w:val="a7"/>
          <w:rFonts w:cs="Times New Roman"/>
          <w:b w:val="0"/>
          <w:color w:val="auto"/>
          <w:sz w:val="24"/>
          <w:szCs w:val="24"/>
        </w:rPr>
        <w:footnoteRef/>
      </w:r>
      <w:r w:rsidRPr="00DE4D1F">
        <w:rPr>
          <w:rFonts w:cs="Times New Roman"/>
          <w:b w:val="0"/>
          <w:color w:val="auto"/>
          <w:sz w:val="24"/>
          <w:szCs w:val="24"/>
        </w:rPr>
        <w:t xml:space="preserve"> </w:t>
      </w:r>
      <w:proofErr w:type="spellStart"/>
      <w:r w:rsidRPr="00DE4D1F">
        <w:rPr>
          <w:rFonts w:cs="Times New Roman"/>
          <w:b w:val="0"/>
          <w:bCs/>
          <w:color w:val="auto"/>
          <w:sz w:val="24"/>
          <w:szCs w:val="24"/>
        </w:rPr>
        <w:t>Перция</w:t>
      </w:r>
      <w:proofErr w:type="spellEnd"/>
      <w:r w:rsidRPr="00DE4D1F">
        <w:rPr>
          <w:rFonts w:cs="Times New Roman"/>
          <w:b w:val="0"/>
          <w:bCs/>
          <w:color w:val="auto"/>
          <w:sz w:val="24"/>
          <w:szCs w:val="24"/>
        </w:rPr>
        <w:t xml:space="preserve"> В. М., </w:t>
      </w:r>
      <w:proofErr w:type="spellStart"/>
      <w:r w:rsidRPr="00DE4D1F">
        <w:rPr>
          <w:rFonts w:cs="Times New Roman"/>
          <w:b w:val="0"/>
          <w:bCs/>
          <w:color w:val="auto"/>
          <w:sz w:val="24"/>
          <w:szCs w:val="24"/>
        </w:rPr>
        <w:t>Мамлеева</w:t>
      </w:r>
      <w:proofErr w:type="spellEnd"/>
      <w:r w:rsidRPr="00DE4D1F">
        <w:rPr>
          <w:rFonts w:cs="Times New Roman"/>
          <w:b w:val="0"/>
          <w:bCs/>
          <w:color w:val="auto"/>
          <w:sz w:val="24"/>
          <w:szCs w:val="24"/>
        </w:rPr>
        <w:t xml:space="preserve"> Л. А. Анатомия бренда.</w:t>
      </w:r>
      <w:r w:rsidRPr="00DE4D1F">
        <w:rPr>
          <w:rFonts w:cs="Times New Roman"/>
          <w:b w:val="0"/>
          <w:color w:val="auto"/>
          <w:sz w:val="24"/>
          <w:szCs w:val="24"/>
          <w:shd w:val="clear" w:color="auto" w:fill="FFFFFF"/>
        </w:rPr>
        <w:t xml:space="preserve"> СПб.: Вершина, 2007. С. 152</w:t>
      </w:r>
    </w:p>
  </w:footnote>
  <w:footnote w:id="38">
    <w:p w14:paraId="257DE9B2" w14:textId="4E221229"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Литвинов Н. Н. Бренд-культура: завоевание расположение клиента // Бренд-менеджмент. М. 2007. №5. С. 338-343</w:t>
      </w:r>
    </w:p>
  </w:footnote>
  <w:footnote w:id="39">
    <w:p w14:paraId="6A7B1B04" w14:textId="655B57C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Домнин В. Н.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Новые технологии в России: новая идентичность в эпоху глобальных маркетинговых коммуникаций. Изд. 2-е, </w:t>
      </w:r>
      <w:proofErr w:type="spellStart"/>
      <w:r w:rsidRPr="00DE4D1F">
        <w:rPr>
          <w:rFonts w:ascii="Times New Roman" w:hAnsi="Times New Roman" w:cs="Times New Roman"/>
          <w:sz w:val="24"/>
          <w:szCs w:val="24"/>
        </w:rPr>
        <w:t>испр</w:t>
      </w:r>
      <w:proofErr w:type="spellEnd"/>
      <w:r w:rsidRPr="00DE4D1F">
        <w:rPr>
          <w:rFonts w:ascii="Times New Roman" w:hAnsi="Times New Roman" w:cs="Times New Roman"/>
          <w:sz w:val="24"/>
          <w:szCs w:val="24"/>
        </w:rPr>
        <w:t>., доп. СПб.: Питер, 2004. С. 173</w:t>
      </w:r>
    </w:p>
  </w:footnote>
  <w:footnote w:id="40">
    <w:p w14:paraId="0FC861FD" w14:textId="4B4F116C"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Перция</w:t>
      </w:r>
      <w:proofErr w:type="spellEnd"/>
      <w:r w:rsidRPr="00DE4D1F">
        <w:rPr>
          <w:rFonts w:ascii="Times New Roman" w:hAnsi="Times New Roman" w:cs="Times New Roman"/>
          <w:sz w:val="24"/>
          <w:szCs w:val="24"/>
        </w:rPr>
        <w:t xml:space="preserve"> В. М. </w:t>
      </w:r>
      <w:proofErr w:type="spellStart"/>
      <w:r w:rsidRPr="00DE4D1F">
        <w:rPr>
          <w:rFonts w:ascii="Times New Roman" w:hAnsi="Times New Roman" w:cs="Times New Roman"/>
          <w:sz w:val="24"/>
          <w:szCs w:val="24"/>
        </w:rPr>
        <w:t>Брендмейстеры</w:t>
      </w:r>
      <w:proofErr w:type="spellEnd"/>
      <w:r w:rsidRPr="00DE4D1F">
        <w:rPr>
          <w:rFonts w:ascii="Times New Roman" w:hAnsi="Times New Roman" w:cs="Times New Roman"/>
          <w:sz w:val="24"/>
          <w:szCs w:val="24"/>
        </w:rPr>
        <w:t xml:space="preserve"> // Рекламные идеи. М.: </w:t>
      </w:r>
      <w:r w:rsidRPr="00DE4D1F">
        <w:rPr>
          <w:rFonts w:ascii="Times New Roman" w:hAnsi="Times New Roman" w:cs="Times New Roman"/>
          <w:sz w:val="24"/>
          <w:szCs w:val="24"/>
          <w:lang w:val="en-US"/>
        </w:rPr>
        <w:t>YES</w:t>
      </w:r>
      <w:r w:rsidRPr="00DE4D1F">
        <w:rPr>
          <w:rFonts w:ascii="Times New Roman" w:hAnsi="Times New Roman" w:cs="Times New Roman"/>
          <w:sz w:val="24"/>
          <w:szCs w:val="24"/>
        </w:rPr>
        <w:t>!, 1999. №2. С. 35</w:t>
      </w:r>
    </w:p>
  </w:footnote>
  <w:footnote w:id="41">
    <w:p w14:paraId="1563F237" w14:textId="56AC1282"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Гэд</w:t>
      </w:r>
      <w:proofErr w:type="spellEnd"/>
      <w:r w:rsidRPr="00DE4D1F">
        <w:rPr>
          <w:rFonts w:ascii="Times New Roman" w:hAnsi="Times New Roman" w:cs="Times New Roman"/>
          <w:sz w:val="24"/>
          <w:szCs w:val="24"/>
        </w:rPr>
        <w:t xml:space="preserve"> Т. 4</w:t>
      </w:r>
      <w:r w:rsidRPr="00DE4D1F">
        <w:rPr>
          <w:rFonts w:ascii="Times New Roman" w:hAnsi="Times New Roman" w:cs="Times New Roman"/>
          <w:sz w:val="24"/>
          <w:szCs w:val="24"/>
          <w:lang w:val="en-US"/>
        </w:rPr>
        <w:t>D</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Branding</w:t>
      </w:r>
      <w:r w:rsidRPr="00DE4D1F">
        <w:rPr>
          <w:rFonts w:ascii="Times New Roman" w:hAnsi="Times New Roman" w:cs="Times New Roman"/>
          <w:sz w:val="24"/>
          <w:szCs w:val="24"/>
        </w:rPr>
        <w:t>: взламывая корпоративный код сетевой экономики. М.: Манн, Иванов и Фербер, 2008. С. 80</w:t>
      </w:r>
    </w:p>
  </w:footnote>
  <w:footnote w:id="42">
    <w:p w14:paraId="364FF083" w14:textId="77473136"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Келлер</w:t>
      </w:r>
      <w:proofErr w:type="spellEnd"/>
      <w:r w:rsidRPr="00DE4D1F">
        <w:rPr>
          <w:rFonts w:ascii="Times New Roman" w:hAnsi="Times New Roman" w:cs="Times New Roman"/>
          <w:sz w:val="24"/>
          <w:szCs w:val="24"/>
        </w:rPr>
        <w:t xml:space="preserve"> К. Л. Стратегический бренд-менеджмент // Создание, оценка и управление марочным капиталом / Пер. с англ. 2-е изд. СПб.: Вильямс, 2005. С. 123-153</w:t>
      </w:r>
    </w:p>
  </w:footnote>
  <w:footnote w:id="43">
    <w:p w14:paraId="33CAA4D6" w14:textId="372D0D59"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Смирягин</w:t>
      </w:r>
      <w:proofErr w:type="spellEnd"/>
      <w:r w:rsidRPr="00DE4D1F">
        <w:rPr>
          <w:rFonts w:ascii="Times New Roman" w:hAnsi="Times New Roman" w:cs="Times New Roman"/>
          <w:sz w:val="24"/>
          <w:szCs w:val="24"/>
        </w:rPr>
        <w:t xml:space="preserve"> Л. Территориальная идентичность в современном обществе. 2013. №5. [Электронный ресурс] Электрон. дан. – режим доступа: http://cyberleninka.ru/article/n/territorialnaya-identichnost-v-sovremennom-obschestve  (дата доступа 2.02.2017)</w:t>
      </w:r>
    </w:p>
  </w:footnote>
  <w:footnote w:id="44">
    <w:p w14:paraId="00227805" w14:textId="4486BF4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Govers</w:t>
      </w:r>
      <w:proofErr w:type="spellEnd"/>
      <w:r w:rsidRPr="00DE4D1F">
        <w:rPr>
          <w:rFonts w:ascii="Times New Roman" w:hAnsi="Times New Roman" w:cs="Times New Roman"/>
          <w:sz w:val="24"/>
          <w:szCs w:val="24"/>
          <w:lang w:val="en-US"/>
        </w:rPr>
        <w:t xml:space="preserve"> R. True city identity, 2009. P</w:t>
      </w:r>
      <w:r w:rsidRPr="00DE4D1F">
        <w:rPr>
          <w:rFonts w:ascii="Times New Roman" w:hAnsi="Times New Roman" w:cs="Times New Roman"/>
          <w:sz w:val="24"/>
          <w:szCs w:val="24"/>
        </w:rPr>
        <w:t>. 52</w:t>
      </w:r>
    </w:p>
  </w:footnote>
  <w:footnote w:id="45">
    <w:p w14:paraId="4562F5DD" w14:textId="0E095D95"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Визгалов</w:t>
      </w:r>
      <w:proofErr w:type="spellEnd"/>
      <w:r w:rsidRPr="00DE4D1F">
        <w:rPr>
          <w:rFonts w:ascii="Times New Roman" w:hAnsi="Times New Roman" w:cs="Times New Roman"/>
          <w:sz w:val="24"/>
          <w:szCs w:val="24"/>
        </w:rPr>
        <w:t xml:space="preserve"> Д. В.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города. </w:t>
      </w:r>
      <w:r w:rsidRPr="00DE4D1F">
        <w:rPr>
          <w:rFonts w:ascii="Times New Roman" w:hAnsi="Times New Roman" w:cs="Times New Roman"/>
          <w:sz w:val="24"/>
          <w:szCs w:val="24"/>
          <w:shd w:val="clear" w:color="auto" w:fill="FFFFFF"/>
        </w:rPr>
        <w:t>М.: Фонд «Институт экономики города», 2011. С. 55</w:t>
      </w:r>
    </w:p>
  </w:footnote>
  <w:footnote w:id="46">
    <w:p w14:paraId="007EF2E9" w14:textId="234866B4"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Динни</w:t>
      </w:r>
      <w:proofErr w:type="spellEnd"/>
      <w:r w:rsidRPr="00DE4D1F">
        <w:rPr>
          <w:rFonts w:ascii="Times New Roman" w:hAnsi="Times New Roman" w:cs="Times New Roman"/>
          <w:sz w:val="24"/>
          <w:szCs w:val="24"/>
        </w:rPr>
        <w:t xml:space="preserve"> К.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территории / Лучшие мировые практики: монография. М.: Манн, Иванов и Фербер, 2011. С. 18</w:t>
      </w:r>
    </w:p>
  </w:footnote>
  <w:footnote w:id="47">
    <w:p w14:paraId="21398B6B" w14:textId="7F56859B"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Визгалов</w:t>
      </w:r>
      <w:proofErr w:type="spellEnd"/>
      <w:r w:rsidRPr="00DE4D1F">
        <w:rPr>
          <w:rFonts w:ascii="Times New Roman" w:hAnsi="Times New Roman" w:cs="Times New Roman"/>
          <w:sz w:val="24"/>
          <w:szCs w:val="24"/>
        </w:rPr>
        <w:t xml:space="preserve"> Д. В.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города</w:t>
      </w:r>
      <w:r>
        <w:rPr>
          <w:rFonts w:ascii="Times New Roman" w:hAnsi="Times New Roman" w:cs="Times New Roman"/>
          <w:sz w:val="24"/>
          <w:szCs w:val="24"/>
        </w:rPr>
        <w:t xml:space="preserve">. </w:t>
      </w:r>
      <w:r w:rsidRPr="00DE4D1F">
        <w:rPr>
          <w:rFonts w:ascii="Times New Roman" w:hAnsi="Times New Roman" w:cs="Times New Roman"/>
          <w:sz w:val="24"/>
          <w:szCs w:val="24"/>
          <w:shd w:val="clear" w:color="auto" w:fill="FFFFFF"/>
        </w:rPr>
        <w:t>М.: Фонд «Институт экономики города», 2011. С. 61</w:t>
      </w:r>
    </w:p>
  </w:footnote>
  <w:footnote w:id="48">
    <w:p w14:paraId="37A6593F" w14:textId="03EB9778"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Важенина И. С. Имидж и репутация ка стратегические составляющие нематериальных активов территории, 2010. №3. [Электронный ресурс] Электрон. дан. – режим доступа: </w:t>
      </w:r>
      <w:hyperlink r:id="rId5" w:history="1">
        <w:r w:rsidRPr="00DE4D1F">
          <w:rPr>
            <w:rStyle w:val="a8"/>
            <w:rFonts w:ascii="Times New Roman" w:hAnsi="Times New Roman" w:cs="Times New Roman"/>
            <w:color w:val="auto"/>
            <w:sz w:val="24"/>
            <w:szCs w:val="24"/>
            <w:lang w:val="en-US"/>
          </w:rPr>
          <w:t>http</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cyberleninka</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ru</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article</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n</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imidzh</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i</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reputatsiya</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kak</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strategicheskie</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sostavlyayuschie</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nematerialnyh</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aktivov</w:t>
        </w:r>
        <w:r w:rsidRPr="00DE4D1F">
          <w:rPr>
            <w:rStyle w:val="a8"/>
            <w:rFonts w:ascii="Times New Roman" w:hAnsi="Times New Roman" w:cs="Times New Roman"/>
            <w:color w:val="auto"/>
            <w:sz w:val="24"/>
            <w:szCs w:val="24"/>
          </w:rPr>
          <w:t>-</w:t>
        </w:r>
        <w:proofErr w:type="spellStart"/>
        <w:r w:rsidRPr="00DE4D1F">
          <w:rPr>
            <w:rStyle w:val="a8"/>
            <w:rFonts w:ascii="Times New Roman" w:hAnsi="Times New Roman" w:cs="Times New Roman"/>
            <w:color w:val="auto"/>
            <w:sz w:val="24"/>
            <w:szCs w:val="24"/>
            <w:lang w:val="en-US"/>
          </w:rPr>
          <w:t>territorii</w:t>
        </w:r>
        <w:proofErr w:type="spellEnd"/>
      </w:hyperlink>
      <w:r w:rsidRPr="00DE4D1F">
        <w:rPr>
          <w:rFonts w:ascii="Times New Roman" w:hAnsi="Times New Roman" w:cs="Times New Roman"/>
          <w:sz w:val="24"/>
          <w:szCs w:val="24"/>
        </w:rPr>
        <w:t xml:space="preserve">  (дата доступа 2.02.2017)</w:t>
      </w:r>
    </w:p>
  </w:footnote>
  <w:footnote w:id="49">
    <w:p w14:paraId="262DF7AC" w14:textId="34C134A8" w:rsidR="00D0795B" w:rsidRPr="00DE4D1F" w:rsidRDefault="00D0795B" w:rsidP="001521A6">
      <w:pPr>
        <w:spacing w:line="240" w:lineRule="auto"/>
        <w:jc w:val="both"/>
        <w:rPr>
          <w:rFonts w:ascii="Times New Roman" w:eastAsia="Times New Roman" w:hAnsi="Times New Roman" w:cs="Times New Roman"/>
          <w:sz w:val="24"/>
          <w:szCs w:val="24"/>
          <w:lang w:eastAsia="ru-RU"/>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Визгалов</w:t>
      </w:r>
      <w:proofErr w:type="spellEnd"/>
      <w:r w:rsidRPr="00DE4D1F">
        <w:rPr>
          <w:rFonts w:ascii="Times New Roman" w:hAnsi="Times New Roman" w:cs="Times New Roman"/>
          <w:sz w:val="24"/>
          <w:szCs w:val="24"/>
        </w:rPr>
        <w:t xml:space="preserve"> Д. В.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города: монография. </w:t>
      </w:r>
      <w:r w:rsidRPr="00DE4D1F">
        <w:rPr>
          <w:rFonts w:ascii="Times New Roman" w:eastAsia="Times New Roman" w:hAnsi="Times New Roman" w:cs="Times New Roman"/>
          <w:sz w:val="24"/>
          <w:szCs w:val="24"/>
          <w:shd w:val="clear" w:color="auto" w:fill="FFFFFF"/>
          <w:lang w:eastAsia="ru-RU"/>
        </w:rPr>
        <w:t>М: Фонд «Институт экономики города», 2011. С. 87</w:t>
      </w:r>
    </w:p>
  </w:footnote>
  <w:footnote w:id="50">
    <w:p w14:paraId="0F396443" w14:textId="5A56AC93" w:rsidR="00D0795B" w:rsidRPr="00DE4D1F" w:rsidRDefault="00D0795B" w:rsidP="001521A6">
      <w:pPr>
        <w:spacing w:line="240" w:lineRule="auto"/>
        <w:jc w:val="both"/>
        <w:rPr>
          <w:rFonts w:ascii="Times New Roman" w:eastAsia="Times New Roman" w:hAnsi="Times New Roman" w:cs="Times New Roman"/>
          <w:sz w:val="24"/>
          <w:szCs w:val="24"/>
          <w:lang w:eastAsia="ru-RU"/>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Кирьянова Л. Г.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туристских </w:t>
      </w:r>
      <w:proofErr w:type="spellStart"/>
      <w:r w:rsidRPr="00DE4D1F">
        <w:rPr>
          <w:rFonts w:ascii="Times New Roman" w:hAnsi="Times New Roman" w:cs="Times New Roman"/>
          <w:sz w:val="24"/>
          <w:szCs w:val="24"/>
        </w:rPr>
        <w:t>дестиниций</w:t>
      </w:r>
      <w:proofErr w:type="spellEnd"/>
      <w:r w:rsidRPr="00DE4D1F">
        <w:rPr>
          <w:rFonts w:ascii="Times New Roman" w:hAnsi="Times New Roman" w:cs="Times New Roman"/>
          <w:sz w:val="24"/>
          <w:szCs w:val="24"/>
        </w:rPr>
        <w:t>: у</w:t>
      </w:r>
      <w:r w:rsidRPr="00DE4D1F">
        <w:rPr>
          <w:rFonts w:ascii="Times New Roman" w:eastAsia="Times New Roman" w:hAnsi="Times New Roman" w:cs="Times New Roman"/>
          <w:sz w:val="24"/>
          <w:szCs w:val="24"/>
          <w:shd w:val="clear" w:color="auto" w:fill="FFFFFF"/>
          <w:lang w:eastAsia="ru-RU"/>
        </w:rPr>
        <w:t>чеб. пособие. Томск.: Изд-во Томского политехнического университета, 2011. С. 125</w:t>
      </w:r>
    </w:p>
  </w:footnote>
  <w:footnote w:id="51">
    <w:p w14:paraId="72416D28" w14:textId="438BC69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Грошев И. В. Особенности создания и продвижения бренда на мировом рынке / И. В. Грошев, А. А. </w:t>
      </w:r>
      <w:proofErr w:type="spellStart"/>
      <w:r w:rsidRPr="00DE4D1F">
        <w:rPr>
          <w:rFonts w:ascii="Times New Roman" w:hAnsi="Times New Roman" w:cs="Times New Roman"/>
          <w:sz w:val="24"/>
          <w:szCs w:val="24"/>
        </w:rPr>
        <w:t>Краснослободцев</w:t>
      </w:r>
      <w:proofErr w:type="spellEnd"/>
      <w:r w:rsidRPr="00DE4D1F">
        <w:rPr>
          <w:rFonts w:ascii="Times New Roman" w:hAnsi="Times New Roman" w:cs="Times New Roman"/>
          <w:sz w:val="24"/>
          <w:szCs w:val="24"/>
        </w:rPr>
        <w:t xml:space="preserve"> // Проблемы современной экономики. 2013. №2 (46)</w:t>
      </w:r>
    </w:p>
  </w:footnote>
  <w:footnote w:id="52">
    <w:p w14:paraId="03BA8EE9" w14:textId="2325C2F0" w:rsidR="00D0795B" w:rsidRPr="00DE4D1F" w:rsidRDefault="00D0795B" w:rsidP="001521A6">
      <w:pPr>
        <w:pStyle w:val="a3"/>
        <w:shd w:val="clear" w:color="auto" w:fill="FFFFFF"/>
        <w:spacing w:before="0" w:beforeAutospacing="0" w:after="0" w:afterAutospacing="0"/>
        <w:jc w:val="both"/>
      </w:pPr>
      <w:r w:rsidRPr="00DE4D1F">
        <w:rPr>
          <w:rStyle w:val="a7"/>
          <w:rFonts w:eastAsiaTheme="majorEastAsia"/>
        </w:rPr>
        <w:footnoteRef/>
      </w:r>
      <w:r w:rsidRPr="00DE4D1F">
        <w:t xml:space="preserve"> Гавра Д. П., </w:t>
      </w:r>
      <w:proofErr w:type="spellStart"/>
      <w:r w:rsidRPr="00DE4D1F">
        <w:t>Таранова</w:t>
      </w:r>
      <w:proofErr w:type="spellEnd"/>
      <w:r w:rsidRPr="00DE4D1F">
        <w:t xml:space="preserve"> Ю. В. Имидж территориальных субъектов в современном информационном пространстве. СПБ.: </w:t>
      </w:r>
      <w:proofErr w:type="spellStart"/>
      <w:r w:rsidRPr="00DE4D1F">
        <w:t>ВШЖиМК</w:t>
      </w:r>
      <w:proofErr w:type="spellEnd"/>
      <w:r w:rsidRPr="00DE4D1F">
        <w:t>, 2013. С. 55</w:t>
      </w:r>
    </w:p>
  </w:footnote>
  <w:footnote w:id="53">
    <w:p w14:paraId="27092151" w14:textId="6F615EB6"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Замятин Д. Н. Геополитика: основные проблемы и итоги развития в ХХ в. СПБ.: Полис, 2001. С. 30</w:t>
      </w:r>
    </w:p>
  </w:footnote>
  <w:footnote w:id="54">
    <w:p w14:paraId="244FDB65" w14:textId="1707F94F"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bCs/>
          <w:sz w:val="24"/>
          <w:szCs w:val="24"/>
          <w:shd w:val="clear" w:color="auto" w:fill="FFFFFF"/>
        </w:rPr>
        <w:t>Галумов</w:t>
      </w:r>
      <w:proofErr w:type="spellEnd"/>
      <w:r w:rsidRPr="00DE4D1F">
        <w:rPr>
          <w:rFonts w:ascii="Times New Roman" w:hAnsi="Times New Roman" w:cs="Times New Roman"/>
          <w:bCs/>
          <w:sz w:val="24"/>
          <w:szCs w:val="24"/>
          <w:shd w:val="clear" w:color="auto" w:fill="FFFFFF"/>
        </w:rPr>
        <w:t xml:space="preserve"> Э. А. Международный имидж России: стратегия формирования: монография. М.: Известия, 2003. С. 138</w:t>
      </w:r>
    </w:p>
  </w:footnote>
  <w:footnote w:id="55">
    <w:p w14:paraId="26A089A9" w14:textId="7B0D4B18" w:rsidR="00D0795B" w:rsidRPr="00DE4D1F"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Гавра Д. П., </w:t>
      </w:r>
      <w:proofErr w:type="spellStart"/>
      <w:r w:rsidRPr="00DE4D1F">
        <w:rPr>
          <w:rFonts w:ascii="Times New Roman" w:hAnsi="Times New Roman" w:cs="Times New Roman"/>
          <w:sz w:val="24"/>
          <w:szCs w:val="24"/>
        </w:rPr>
        <w:t>Таранова</w:t>
      </w:r>
      <w:proofErr w:type="spellEnd"/>
      <w:r w:rsidRPr="00DE4D1F">
        <w:rPr>
          <w:rFonts w:ascii="Times New Roman" w:hAnsi="Times New Roman" w:cs="Times New Roman"/>
          <w:sz w:val="24"/>
          <w:szCs w:val="24"/>
        </w:rPr>
        <w:t xml:space="preserve"> Ю. В. Имидж территориальных субъектов в современном информационном пространстве. СПБ</w:t>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rPr>
        <w:t>ВШЖиМК</w:t>
      </w:r>
      <w:proofErr w:type="spellEnd"/>
      <w:r w:rsidRPr="00DE4D1F">
        <w:rPr>
          <w:rFonts w:ascii="Times New Roman" w:hAnsi="Times New Roman" w:cs="Times New Roman"/>
          <w:sz w:val="24"/>
          <w:szCs w:val="24"/>
          <w:lang w:val="en-US"/>
        </w:rPr>
        <w:t xml:space="preserve">, 2013. </w:t>
      </w:r>
      <w:r w:rsidRPr="00DE4D1F">
        <w:rPr>
          <w:rFonts w:ascii="Times New Roman" w:hAnsi="Times New Roman" w:cs="Times New Roman"/>
          <w:sz w:val="24"/>
          <w:szCs w:val="24"/>
        </w:rPr>
        <w:t>С</w:t>
      </w:r>
      <w:r w:rsidRPr="00DE4D1F">
        <w:rPr>
          <w:rFonts w:ascii="Times New Roman" w:hAnsi="Times New Roman" w:cs="Times New Roman"/>
          <w:sz w:val="24"/>
          <w:szCs w:val="24"/>
          <w:lang w:val="en-US"/>
        </w:rPr>
        <w:t>. 79</w:t>
      </w:r>
    </w:p>
  </w:footnote>
  <w:footnote w:id="56">
    <w:p w14:paraId="1429FD86" w14:textId="5F40D4AD" w:rsidR="00D0795B" w:rsidRPr="00DE4D1F" w:rsidRDefault="00D0795B" w:rsidP="001D576E">
      <w:pPr>
        <w:spacing w:line="240" w:lineRule="auto"/>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Kotler</w:t>
      </w:r>
      <w:proofErr w:type="spellEnd"/>
      <w:r w:rsidRPr="00DE4D1F">
        <w:rPr>
          <w:rFonts w:ascii="Times New Roman" w:hAnsi="Times New Roman" w:cs="Times New Roman"/>
          <w:sz w:val="24"/>
          <w:szCs w:val="24"/>
          <w:lang w:val="en-US"/>
        </w:rPr>
        <w:t xml:space="preserve"> F., </w:t>
      </w:r>
      <w:proofErr w:type="spellStart"/>
      <w:r w:rsidRPr="00DE4D1F">
        <w:rPr>
          <w:rFonts w:ascii="Times New Roman" w:hAnsi="Times New Roman" w:cs="Times New Roman"/>
          <w:sz w:val="24"/>
          <w:szCs w:val="24"/>
          <w:lang w:val="en-US"/>
        </w:rPr>
        <w:t>Haider</w:t>
      </w:r>
      <w:proofErr w:type="spellEnd"/>
      <w:r w:rsidRPr="00DE4D1F">
        <w:rPr>
          <w:rFonts w:ascii="Times New Roman" w:hAnsi="Times New Roman" w:cs="Times New Roman"/>
          <w:sz w:val="24"/>
          <w:szCs w:val="24"/>
          <w:lang w:val="en-US"/>
        </w:rPr>
        <w:t xml:space="preserve"> D., Rein I. </w:t>
      </w:r>
      <w:r w:rsidRPr="00DE4D1F">
        <w:rPr>
          <w:rFonts w:ascii="Times New Roman" w:eastAsia="Times New Roman" w:hAnsi="Times New Roman" w:cs="Times New Roman"/>
          <w:sz w:val="24"/>
          <w:szCs w:val="24"/>
          <w:shd w:val="clear" w:color="auto" w:fill="FFFFFF"/>
          <w:lang w:val="en-US" w:eastAsia="ru-RU"/>
        </w:rPr>
        <w:t xml:space="preserve">Marketing Places Europe: How to attract investments, industries, residents and visitors to cities, communities, regions and nations in Europe. </w:t>
      </w:r>
      <w:r w:rsidRPr="00DE4D1F">
        <w:rPr>
          <w:rFonts w:ascii="Times New Roman" w:hAnsi="Times New Roman" w:cs="Times New Roman"/>
          <w:sz w:val="24"/>
          <w:szCs w:val="24"/>
          <w:shd w:val="clear" w:color="auto" w:fill="FFFFFF"/>
          <w:lang w:val="en-US"/>
        </w:rPr>
        <w:t>Financial Times Management; 2nd edition, 2009. 314 p.</w:t>
      </w:r>
    </w:p>
  </w:footnote>
  <w:footnote w:id="57">
    <w:p w14:paraId="77CDD54F" w14:textId="39B8E7B8" w:rsidR="00D0795B" w:rsidRPr="00DE4D1F" w:rsidRDefault="00D0795B" w:rsidP="001521A6">
      <w:pPr>
        <w:pStyle w:val="a5"/>
        <w:jc w:val="both"/>
        <w:rPr>
          <w:rFonts w:ascii="Times New Roman" w:hAnsi="Times New Roman" w:cs="Times New Roman"/>
          <w:sz w:val="24"/>
          <w:szCs w:val="24"/>
          <w:shd w:val="clear" w:color="auto" w:fill="FFFFFF"/>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shd w:val="clear" w:color="auto" w:fill="FFFFFF"/>
          <w:lang w:val="en-US"/>
        </w:rPr>
        <w:t>Kotler</w:t>
      </w:r>
      <w:proofErr w:type="spellEnd"/>
      <w:r w:rsidRPr="00DE4D1F">
        <w:rPr>
          <w:rFonts w:ascii="Times New Roman" w:hAnsi="Times New Roman" w:cs="Times New Roman"/>
          <w:sz w:val="24"/>
          <w:szCs w:val="24"/>
          <w:shd w:val="clear" w:color="auto" w:fill="FFFFFF"/>
          <w:lang w:val="en-US"/>
        </w:rPr>
        <w:t xml:space="preserve"> F., </w:t>
      </w:r>
      <w:proofErr w:type="spellStart"/>
      <w:r w:rsidRPr="00DE4D1F">
        <w:rPr>
          <w:rFonts w:ascii="Times New Roman" w:hAnsi="Times New Roman" w:cs="Times New Roman"/>
          <w:sz w:val="24"/>
          <w:szCs w:val="24"/>
          <w:shd w:val="clear" w:color="auto" w:fill="FFFFFF"/>
          <w:lang w:val="en-US"/>
        </w:rPr>
        <w:t>Jatusripitak</w:t>
      </w:r>
      <w:proofErr w:type="spellEnd"/>
      <w:r w:rsidRPr="00DE4D1F">
        <w:rPr>
          <w:rFonts w:ascii="Times New Roman" w:hAnsi="Times New Roman" w:cs="Times New Roman"/>
          <w:sz w:val="24"/>
          <w:szCs w:val="24"/>
          <w:shd w:val="clear" w:color="auto" w:fill="FFFFFF"/>
          <w:lang w:val="en-US"/>
        </w:rPr>
        <w:t xml:space="preserve"> S., </w:t>
      </w:r>
      <w:proofErr w:type="spellStart"/>
      <w:r w:rsidRPr="00DE4D1F">
        <w:rPr>
          <w:rFonts w:ascii="Times New Roman" w:hAnsi="Times New Roman" w:cs="Times New Roman"/>
          <w:sz w:val="24"/>
          <w:szCs w:val="24"/>
          <w:shd w:val="clear" w:color="auto" w:fill="FFFFFF"/>
          <w:lang w:val="en-US"/>
        </w:rPr>
        <w:t>Maesciencee</w:t>
      </w:r>
      <w:proofErr w:type="spellEnd"/>
      <w:r w:rsidRPr="00DE4D1F">
        <w:rPr>
          <w:rFonts w:ascii="Times New Roman" w:hAnsi="Times New Roman" w:cs="Times New Roman"/>
          <w:sz w:val="24"/>
          <w:szCs w:val="24"/>
          <w:shd w:val="clear" w:color="auto" w:fill="FFFFFF"/>
          <w:lang w:val="en-US"/>
        </w:rPr>
        <w:t xml:space="preserve"> S. The marketing of nations: a strategy approach to building national wealth. New</w:t>
      </w:r>
      <w:r w:rsidRPr="00DE4D1F">
        <w:rPr>
          <w:rFonts w:ascii="Times New Roman" w:hAnsi="Times New Roman" w:cs="Times New Roman"/>
          <w:sz w:val="24"/>
          <w:szCs w:val="24"/>
          <w:shd w:val="clear" w:color="auto" w:fill="FFFFFF"/>
        </w:rPr>
        <w:t xml:space="preserve"> </w:t>
      </w:r>
      <w:r w:rsidRPr="00DE4D1F">
        <w:rPr>
          <w:rFonts w:ascii="Times New Roman" w:hAnsi="Times New Roman" w:cs="Times New Roman"/>
          <w:sz w:val="24"/>
          <w:szCs w:val="24"/>
          <w:shd w:val="clear" w:color="auto" w:fill="FFFFFF"/>
          <w:lang w:val="en-US"/>
        </w:rPr>
        <w:t>York</w:t>
      </w:r>
      <w:r w:rsidRPr="00DE4D1F">
        <w:rPr>
          <w:rFonts w:ascii="Times New Roman" w:hAnsi="Times New Roman" w:cs="Times New Roman"/>
          <w:sz w:val="24"/>
          <w:szCs w:val="24"/>
          <w:shd w:val="clear" w:color="auto" w:fill="FFFFFF"/>
        </w:rPr>
        <w:t xml:space="preserve">: </w:t>
      </w:r>
      <w:r w:rsidRPr="00DE4D1F">
        <w:rPr>
          <w:rFonts w:ascii="Times New Roman" w:hAnsi="Times New Roman" w:cs="Times New Roman"/>
          <w:sz w:val="24"/>
          <w:szCs w:val="24"/>
          <w:shd w:val="clear" w:color="auto" w:fill="FFFFFF"/>
          <w:lang w:val="en-US"/>
        </w:rPr>
        <w:t>Free</w:t>
      </w:r>
      <w:r w:rsidRPr="00DE4D1F">
        <w:rPr>
          <w:rFonts w:ascii="Times New Roman" w:hAnsi="Times New Roman" w:cs="Times New Roman"/>
          <w:sz w:val="24"/>
          <w:szCs w:val="24"/>
          <w:shd w:val="clear" w:color="auto" w:fill="FFFFFF"/>
        </w:rPr>
        <w:t xml:space="preserve"> </w:t>
      </w:r>
      <w:r w:rsidRPr="00DE4D1F">
        <w:rPr>
          <w:rFonts w:ascii="Times New Roman" w:hAnsi="Times New Roman" w:cs="Times New Roman"/>
          <w:sz w:val="24"/>
          <w:szCs w:val="24"/>
          <w:shd w:val="clear" w:color="auto" w:fill="FFFFFF"/>
          <w:lang w:val="en-US"/>
        </w:rPr>
        <w:t>Press</w:t>
      </w:r>
      <w:r w:rsidRPr="00DE4D1F">
        <w:rPr>
          <w:rFonts w:ascii="Times New Roman" w:hAnsi="Times New Roman" w:cs="Times New Roman"/>
          <w:sz w:val="24"/>
          <w:szCs w:val="24"/>
          <w:shd w:val="clear" w:color="auto" w:fill="FFFFFF"/>
        </w:rPr>
        <w:t xml:space="preserve">, 1997. </w:t>
      </w:r>
      <w:r w:rsidRPr="00DE4D1F">
        <w:rPr>
          <w:rFonts w:ascii="Times New Roman" w:hAnsi="Times New Roman" w:cs="Times New Roman"/>
          <w:sz w:val="24"/>
          <w:szCs w:val="24"/>
          <w:shd w:val="clear" w:color="auto" w:fill="FFFFFF"/>
          <w:lang w:val="en-US"/>
        </w:rPr>
        <w:t>P</w:t>
      </w:r>
      <w:r w:rsidRPr="00DE4D1F">
        <w:rPr>
          <w:rFonts w:ascii="Times New Roman" w:hAnsi="Times New Roman" w:cs="Times New Roman"/>
          <w:sz w:val="24"/>
          <w:szCs w:val="24"/>
          <w:shd w:val="clear" w:color="auto" w:fill="FFFFFF"/>
        </w:rPr>
        <w:t>. 246</w:t>
      </w:r>
    </w:p>
  </w:footnote>
  <w:footnote w:id="58">
    <w:p w14:paraId="2E7D2B64" w14:textId="7E9C60CE" w:rsidR="00D0795B" w:rsidRPr="00DE4D1F" w:rsidRDefault="00D0795B" w:rsidP="001521A6">
      <w:pPr>
        <w:shd w:val="clear" w:color="auto" w:fill="FFFFFF"/>
        <w:spacing w:after="0" w:line="240" w:lineRule="auto"/>
        <w:jc w:val="both"/>
        <w:rPr>
          <w:rFonts w:ascii="Times New Roman" w:eastAsia="Times New Roman" w:hAnsi="Times New Roman" w:cs="Times New Roman"/>
          <w:sz w:val="24"/>
          <w:szCs w:val="24"/>
          <w:lang w:eastAsia="ru-RU"/>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eastAsia="Times New Roman" w:hAnsi="Times New Roman" w:cs="Times New Roman"/>
          <w:sz w:val="24"/>
          <w:szCs w:val="24"/>
          <w:lang w:eastAsia="ru-RU"/>
        </w:rPr>
        <w:t>Котлер</w:t>
      </w:r>
      <w:proofErr w:type="spellEnd"/>
      <w:r w:rsidRPr="00DE4D1F">
        <w:rPr>
          <w:rFonts w:ascii="Times New Roman" w:eastAsia="Times New Roman" w:hAnsi="Times New Roman" w:cs="Times New Roman"/>
          <w:sz w:val="24"/>
          <w:szCs w:val="24"/>
          <w:lang w:eastAsia="ru-RU"/>
        </w:rPr>
        <w:t xml:space="preserve"> Ф., </w:t>
      </w:r>
      <w:proofErr w:type="spellStart"/>
      <w:r w:rsidRPr="00DE4D1F">
        <w:rPr>
          <w:rFonts w:ascii="Times New Roman" w:eastAsia="Times New Roman" w:hAnsi="Times New Roman" w:cs="Times New Roman"/>
          <w:sz w:val="24"/>
          <w:szCs w:val="24"/>
          <w:lang w:eastAsia="ru-RU"/>
        </w:rPr>
        <w:t>Асплунд</w:t>
      </w:r>
      <w:proofErr w:type="spellEnd"/>
      <w:r w:rsidRPr="00DE4D1F">
        <w:rPr>
          <w:rFonts w:ascii="Times New Roman" w:eastAsia="Times New Roman" w:hAnsi="Times New Roman" w:cs="Times New Roman"/>
          <w:sz w:val="24"/>
          <w:szCs w:val="24"/>
          <w:lang w:eastAsia="ru-RU"/>
        </w:rPr>
        <w:t xml:space="preserve"> К., Рейн И., </w:t>
      </w:r>
      <w:proofErr w:type="spellStart"/>
      <w:r w:rsidRPr="00DE4D1F">
        <w:rPr>
          <w:rFonts w:ascii="Times New Roman" w:eastAsia="Times New Roman" w:hAnsi="Times New Roman" w:cs="Times New Roman"/>
          <w:sz w:val="24"/>
          <w:szCs w:val="24"/>
          <w:lang w:eastAsia="ru-RU"/>
        </w:rPr>
        <w:t>Хайдер</w:t>
      </w:r>
      <w:proofErr w:type="spellEnd"/>
      <w:r w:rsidRPr="00DE4D1F">
        <w:rPr>
          <w:rFonts w:ascii="Times New Roman" w:eastAsia="Times New Roman" w:hAnsi="Times New Roman" w:cs="Times New Roman"/>
          <w:sz w:val="24"/>
          <w:szCs w:val="24"/>
          <w:lang w:eastAsia="ru-RU"/>
        </w:rPr>
        <w:t xml:space="preserve"> Д. Привлечение инвестиций, предприятий, жителей и туристов в города, коммуны, регионы и страны Европы. СПБ.: </w:t>
      </w:r>
      <w:proofErr w:type="spellStart"/>
      <w:r w:rsidRPr="00DE4D1F">
        <w:rPr>
          <w:rFonts w:ascii="Times New Roman" w:eastAsia="Times New Roman" w:hAnsi="Times New Roman" w:cs="Times New Roman"/>
          <w:sz w:val="24"/>
          <w:szCs w:val="24"/>
          <w:lang w:eastAsia="ru-RU"/>
        </w:rPr>
        <w:t>Стокгольская</w:t>
      </w:r>
      <w:proofErr w:type="spellEnd"/>
      <w:r w:rsidRPr="00DE4D1F">
        <w:rPr>
          <w:rFonts w:ascii="Times New Roman" w:eastAsia="Times New Roman" w:hAnsi="Times New Roman" w:cs="Times New Roman"/>
          <w:sz w:val="24"/>
          <w:szCs w:val="24"/>
          <w:lang w:eastAsia="ru-RU"/>
        </w:rPr>
        <w:t xml:space="preserve"> школа экономики, 2005. С. 15-17</w:t>
      </w:r>
    </w:p>
  </w:footnote>
  <w:footnote w:id="59">
    <w:p w14:paraId="12F66031" w14:textId="1F763460"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shd w:val="clear" w:color="auto" w:fill="FFFFFF"/>
        </w:rPr>
        <w:t>Панкрухин</w:t>
      </w:r>
      <w:proofErr w:type="spellEnd"/>
      <w:r w:rsidRPr="00DE4D1F">
        <w:rPr>
          <w:rFonts w:ascii="Times New Roman" w:hAnsi="Times New Roman" w:cs="Times New Roman"/>
          <w:sz w:val="24"/>
          <w:szCs w:val="24"/>
          <w:shd w:val="clear" w:color="auto" w:fill="FFFFFF"/>
        </w:rPr>
        <w:t xml:space="preserve"> А. Маркетинг территорий: монография. СПб.: Питер, 2006. С. 82</w:t>
      </w:r>
    </w:p>
  </w:footnote>
  <w:footnote w:id="60">
    <w:p w14:paraId="10D4E882" w14:textId="63300126"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r w:rsidRPr="00DE4D1F">
        <w:rPr>
          <w:rFonts w:ascii="Times New Roman" w:hAnsi="Times New Roman" w:cs="Times New Roman"/>
          <w:sz w:val="24"/>
          <w:szCs w:val="24"/>
          <w:shd w:val="clear" w:color="auto" w:fill="FFFFFF"/>
        </w:rPr>
        <w:t>Воронин В., Целых Т. Маркетинг территории: теоретические подходы // Проблемы современной экономики. СПБ, 2011. №4(40). С. 189</w:t>
      </w:r>
    </w:p>
  </w:footnote>
  <w:footnote w:id="61">
    <w:p w14:paraId="52E87940" w14:textId="070809ED"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r w:rsidRPr="00DE4D1F">
        <w:rPr>
          <w:rFonts w:ascii="Times New Roman" w:hAnsi="Times New Roman" w:cs="Times New Roman"/>
          <w:sz w:val="24"/>
          <w:szCs w:val="24"/>
          <w:shd w:val="clear" w:color="auto" w:fill="FFFFFF"/>
        </w:rPr>
        <w:t>Фролов Д. Маркетинговый подход к управлению пространственным развитием // Пространственная экономика, СПБ, 2013. №2. С. 65</w:t>
      </w:r>
    </w:p>
  </w:footnote>
  <w:footnote w:id="62">
    <w:p w14:paraId="3B8064AA" w14:textId="4D06788C"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Визгалов</w:t>
      </w:r>
      <w:proofErr w:type="spellEnd"/>
      <w:r w:rsidRPr="00DE4D1F">
        <w:rPr>
          <w:rFonts w:ascii="Times New Roman" w:hAnsi="Times New Roman" w:cs="Times New Roman"/>
          <w:sz w:val="24"/>
          <w:szCs w:val="24"/>
        </w:rPr>
        <w:t xml:space="preserve"> Д. Маркетинг города: монография. М.: Фонд «Институт экономики города», 2008. С. 55</w:t>
      </w:r>
    </w:p>
  </w:footnote>
  <w:footnote w:id="63">
    <w:p w14:paraId="47A2B47C" w14:textId="7B25921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Чумиков</w:t>
      </w:r>
      <w:proofErr w:type="spellEnd"/>
      <w:r w:rsidRPr="00DE4D1F">
        <w:rPr>
          <w:rFonts w:ascii="Times New Roman" w:hAnsi="Times New Roman" w:cs="Times New Roman"/>
          <w:sz w:val="24"/>
          <w:szCs w:val="24"/>
        </w:rPr>
        <w:t xml:space="preserve"> А. Н., Бочаров М. П. Связи с общественностью: теория и практика. М.: Дело, 2006. С. 50</w:t>
      </w:r>
    </w:p>
  </w:footnote>
  <w:footnote w:id="64">
    <w:p w14:paraId="47F2D402" w14:textId="066C4D49"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Международный пресс-клуб «</w:t>
      </w:r>
      <w:proofErr w:type="spellStart"/>
      <w:r w:rsidRPr="00DE4D1F">
        <w:rPr>
          <w:rFonts w:ascii="Times New Roman" w:hAnsi="Times New Roman" w:cs="Times New Roman"/>
          <w:sz w:val="24"/>
          <w:szCs w:val="24"/>
        </w:rPr>
        <w:t>Чумиков</w:t>
      </w:r>
      <w:proofErr w:type="spellEnd"/>
      <w:r w:rsidRPr="00DE4D1F">
        <w:rPr>
          <w:rFonts w:ascii="Times New Roman" w:hAnsi="Times New Roman" w:cs="Times New Roman"/>
          <w:sz w:val="24"/>
          <w:szCs w:val="24"/>
        </w:rPr>
        <w:t xml:space="preserve"> ПР и консалтинг» [Электронный ресурс] Электрон. дан. – режим доступа: </w:t>
      </w:r>
      <w:hyperlink r:id="rId6" w:history="1">
        <w:r w:rsidRPr="00DE4D1F">
          <w:rPr>
            <w:rStyle w:val="a8"/>
            <w:rFonts w:ascii="Times New Roman" w:hAnsi="Times New Roman" w:cs="Times New Roman"/>
            <w:sz w:val="24"/>
            <w:szCs w:val="24"/>
          </w:rPr>
          <w:t>http://www.pr-club.com/brends/territory_branding/tsaritsyn_stalingrad_volgograd</w:t>
        </w:r>
      </w:hyperlink>
      <w:r w:rsidRPr="00DE4D1F">
        <w:rPr>
          <w:rFonts w:ascii="Times New Roman" w:hAnsi="Times New Roman" w:cs="Times New Roman"/>
          <w:sz w:val="24"/>
          <w:szCs w:val="24"/>
        </w:rPr>
        <w:t xml:space="preserve"> (дата доступа 3.02.2017)</w:t>
      </w:r>
    </w:p>
  </w:footnote>
  <w:footnote w:id="65">
    <w:p w14:paraId="49BC3E32" w14:textId="55393FE4"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Смирнова Н. К., Фомина А. В. Разработка стратегии компании: от простого к сложному. М.: </w:t>
      </w:r>
      <w:proofErr w:type="spellStart"/>
      <w:r w:rsidRPr="00DE4D1F">
        <w:rPr>
          <w:rFonts w:ascii="Times New Roman" w:hAnsi="Times New Roman" w:cs="Times New Roman"/>
          <w:sz w:val="24"/>
          <w:szCs w:val="24"/>
        </w:rPr>
        <w:t>Бератор</w:t>
      </w:r>
      <w:proofErr w:type="spellEnd"/>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Паблишинг</w:t>
      </w:r>
      <w:proofErr w:type="spellEnd"/>
      <w:r w:rsidRPr="00DE4D1F">
        <w:rPr>
          <w:rFonts w:ascii="Times New Roman" w:hAnsi="Times New Roman" w:cs="Times New Roman"/>
          <w:sz w:val="24"/>
          <w:szCs w:val="24"/>
        </w:rPr>
        <w:t>, 2008. С. 182</w:t>
      </w:r>
    </w:p>
  </w:footnote>
  <w:footnote w:id="66">
    <w:p w14:paraId="55AAEC77" w14:textId="40AB6D61"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Минцберг</w:t>
      </w:r>
      <w:proofErr w:type="spellEnd"/>
      <w:r w:rsidRPr="00DE4D1F">
        <w:rPr>
          <w:rFonts w:ascii="Times New Roman" w:hAnsi="Times New Roman" w:cs="Times New Roman"/>
          <w:sz w:val="24"/>
          <w:szCs w:val="24"/>
        </w:rPr>
        <w:t xml:space="preserve"> Г., </w:t>
      </w:r>
      <w:proofErr w:type="spellStart"/>
      <w:r w:rsidRPr="00DE4D1F">
        <w:rPr>
          <w:rFonts w:ascii="Times New Roman" w:hAnsi="Times New Roman" w:cs="Times New Roman"/>
          <w:sz w:val="24"/>
          <w:szCs w:val="24"/>
        </w:rPr>
        <w:t>Куинн</w:t>
      </w:r>
      <w:proofErr w:type="spellEnd"/>
      <w:r w:rsidRPr="00DE4D1F">
        <w:rPr>
          <w:rFonts w:ascii="Times New Roman" w:hAnsi="Times New Roman" w:cs="Times New Roman"/>
          <w:sz w:val="24"/>
          <w:szCs w:val="24"/>
        </w:rPr>
        <w:t xml:space="preserve"> Дж. Б., </w:t>
      </w:r>
      <w:proofErr w:type="spellStart"/>
      <w:r w:rsidRPr="00DE4D1F">
        <w:rPr>
          <w:rFonts w:ascii="Times New Roman" w:hAnsi="Times New Roman" w:cs="Times New Roman"/>
          <w:sz w:val="24"/>
          <w:szCs w:val="24"/>
        </w:rPr>
        <w:t>Гошан</w:t>
      </w:r>
      <w:proofErr w:type="spellEnd"/>
      <w:r w:rsidRPr="00DE4D1F">
        <w:rPr>
          <w:rFonts w:ascii="Times New Roman" w:hAnsi="Times New Roman" w:cs="Times New Roman"/>
          <w:sz w:val="24"/>
          <w:szCs w:val="24"/>
        </w:rPr>
        <w:t xml:space="preserve"> С. Стратегический процесс: концепции, проблемы, решения. СПб.: Питер, 2001. С. 251</w:t>
      </w:r>
    </w:p>
  </w:footnote>
  <w:footnote w:id="67">
    <w:p w14:paraId="193E6514" w14:textId="74CC4C7D"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Томпсон А., </w:t>
      </w:r>
      <w:proofErr w:type="spellStart"/>
      <w:r w:rsidRPr="00DE4D1F">
        <w:rPr>
          <w:rFonts w:ascii="Times New Roman" w:hAnsi="Times New Roman" w:cs="Times New Roman"/>
          <w:sz w:val="24"/>
          <w:szCs w:val="24"/>
        </w:rPr>
        <w:t>Стрикленд</w:t>
      </w:r>
      <w:proofErr w:type="spellEnd"/>
      <w:r w:rsidRPr="00DE4D1F">
        <w:rPr>
          <w:rFonts w:ascii="Times New Roman" w:hAnsi="Times New Roman" w:cs="Times New Roman"/>
          <w:sz w:val="24"/>
          <w:szCs w:val="24"/>
        </w:rPr>
        <w:t xml:space="preserve"> А. Дж. Стратегический менеджмент: ситуации для анализа. М.: Вильямс, 2007. С. 19</w:t>
      </w:r>
    </w:p>
  </w:footnote>
  <w:footnote w:id="68">
    <w:p w14:paraId="09B86D90" w14:textId="4069D660"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Анхольт</w:t>
      </w:r>
      <w:proofErr w:type="spellEnd"/>
      <w:r w:rsidRPr="00DE4D1F">
        <w:rPr>
          <w:rFonts w:ascii="Times New Roman" w:hAnsi="Times New Roman" w:cs="Times New Roman"/>
          <w:sz w:val="24"/>
          <w:szCs w:val="24"/>
        </w:rPr>
        <w:t xml:space="preserve"> С., </w:t>
      </w:r>
      <w:proofErr w:type="spellStart"/>
      <w:r w:rsidRPr="00DE4D1F">
        <w:rPr>
          <w:rFonts w:ascii="Times New Roman" w:hAnsi="Times New Roman" w:cs="Times New Roman"/>
          <w:sz w:val="24"/>
          <w:szCs w:val="24"/>
        </w:rPr>
        <w:t>Хильдрет</w:t>
      </w:r>
      <w:proofErr w:type="spellEnd"/>
      <w:r w:rsidRPr="00DE4D1F">
        <w:rPr>
          <w:rFonts w:ascii="Times New Roman" w:hAnsi="Times New Roman" w:cs="Times New Roman"/>
          <w:sz w:val="24"/>
          <w:szCs w:val="24"/>
        </w:rPr>
        <w:t xml:space="preserve"> Дж. Бренд Америка: мать всех брендов. М.: Добрая книга, 2010. С. 21</w:t>
      </w:r>
    </w:p>
  </w:footnote>
  <w:footnote w:id="69">
    <w:p w14:paraId="034FD0C2" w14:textId="6A32BEEA"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Лэндри</w:t>
      </w:r>
      <w:proofErr w:type="spellEnd"/>
      <w:r w:rsidRPr="00DE4D1F">
        <w:rPr>
          <w:rFonts w:ascii="Times New Roman" w:hAnsi="Times New Roman" w:cs="Times New Roman"/>
          <w:sz w:val="24"/>
          <w:szCs w:val="24"/>
        </w:rPr>
        <w:t xml:space="preserve"> Ч. Креативный город: монография. СПБ.: Питер, 2005. С. 91</w:t>
      </w:r>
    </w:p>
  </w:footnote>
  <w:footnote w:id="70">
    <w:p w14:paraId="280852BB" w14:textId="21CD135B" w:rsidR="00D0795B" w:rsidRPr="00DE4D1F"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Динни</w:t>
      </w:r>
      <w:proofErr w:type="spellEnd"/>
      <w:r w:rsidRPr="00DE4D1F">
        <w:rPr>
          <w:rFonts w:ascii="Times New Roman" w:hAnsi="Times New Roman" w:cs="Times New Roman"/>
          <w:sz w:val="24"/>
          <w:szCs w:val="24"/>
        </w:rPr>
        <w:t xml:space="preserve"> К.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территории: лучшие мировые практики. М.: Манн, Иванов и Фербер, 2011. С</w:t>
      </w:r>
      <w:r w:rsidRPr="00DE4D1F">
        <w:rPr>
          <w:rFonts w:ascii="Times New Roman" w:hAnsi="Times New Roman" w:cs="Times New Roman"/>
          <w:sz w:val="24"/>
          <w:szCs w:val="24"/>
          <w:lang w:val="en-US"/>
        </w:rPr>
        <w:t>. 56</w:t>
      </w:r>
    </w:p>
  </w:footnote>
  <w:footnote w:id="71">
    <w:p w14:paraId="625AA8E0" w14:textId="4C237A76"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Kavaratzis</w:t>
      </w:r>
      <w:proofErr w:type="spellEnd"/>
      <w:r w:rsidRPr="00DE4D1F">
        <w:rPr>
          <w:rFonts w:ascii="Times New Roman" w:hAnsi="Times New Roman" w:cs="Times New Roman"/>
          <w:sz w:val="24"/>
          <w:szCs w:val="24"/>
          <w:lang w:val="en-US"/>
        </w:rPr>
        <w:t xml:space="preserve"> M. From City Marketing to City Branding: toward a theoretical framework for developing city brands // Place Branding, 2004. </w:t>
      </w:r>
      <w:r w:rsidRPr="00DE4D1F">
        <w:rPr>
          <w:rFonts w:ascii="Times New Roman" w:hAnsi="Times New Roman" w:cs="Times New Roman"/>
          <w:sz w:val="24"/>
          <w:szCs w:val="24"/>
        </w:rPr>
        <w:t xml:space="preserve">№1. </w:t>
      </w:r>
      <w:r w:rsidRPr="00DE4D1F">
        <w:rPr>
          <w:rFonts w:ascii="Times New Roman" w:hAnsi="Times New Roman" w:cs="Times New Roman"/>
          <w:sz w:val="24"/>
          <w:szCs w:val="24"/>
          <w:lang w:val="en-US"/>
        </w:rPr>
        <w:t>P</w:t>
      </w:r>
      <w:r w:rsidRPr="00DE4D1F">
        <w:rPr>
          <w:rFonts w:ascii="Times New Roman" w:hAnsi="Times New Roman" w:cs="Times New Roman"/>
          <w:sz w:val="24"/>
          <w:szCs w:val="24"/>
        </w:rPr>
        <w:t>. 13</w:t>
      </w:r>
    </w:p>
  </w:footnote>
  <w:footnote w:id="72">
    <w:p w14:paraId="3CDED54C" w14:textId="6561A02F" w:rsidR="00D0795B" w:rsidRPr="00807A6E"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Андреева О. Ю. Создание локального бренда как способ повышения экономического потенциала территории. Вестник Астраханского государственного технического университета, </w:t>
      </w:r>
      <w:r w:rsidRPr="00807A6E">
        <w:rPr>
          <w:rFonts w:ascii="Times New Roman" w:hAnsi="Times New Roman" w:cs="Times New Roman"/>
          <w:sz w:val="24"/>
          <w:szCs w:val="24"/>
        </w:rPr>
        <w:t>2014. №4. [</w:t>
      </w:r>
      <w:r w:rsidRPr="00DE4D1F">
        <w:rPr>
          <w:rFonts w:ascii="Times New Roman" w:hAnsi="Times New Roman" w:cs="Times New Roman"/>
          <w:sz w:val="24"/>
          <w:szCs w:val="24"/>
        </w:rPr>
        <w:t>Электронный</w:t>
      </w:r>
      <w:r w:rsidRPr="00807A6E">
        <w:rPr>
          <w:rFonts w:ascii="Times New Roman" w:hAnsi="Times New Roman" w:cs="Times New Roman"/>
          <w:sz w:val="24"/>
          <w:szCs w:val="24"/>
        </w:rPr>
        <w:t xml:space="preserve"> </w:t>
      </w:r>
      <w:r w:rsidRPr="00DE4D1F">
        <w:rPr>
          <w:rFonts w:ascii="Times New Roman" w:hAnsi="Times New Roman" w:cs="Times New Roman"/>
          <w:sz w:val="24"/>
          <w:szCs w:val="24"/>
        </w:rPr>
        <w:t>ресурс</w:t>
      </w:r>
      <w:r w:rsidRPr="00807A6E">
        <w:rPr>
          <w:rFonts w:ascii="Times New Roman" w:hAnsi="Times New Roman" w:cs="Times New Roman"/>
          <w:sz w:val="24"/>
          <w:szCs w:val="24"/>
        </w:rPr>
        <w:t xml:space="preserve">] </w:t>
      </w:r>
      <w:r w:rsidRPr="00DE4D1F">
        <w:rPr>
          <w:rFonts w:ascii="Times New Roman" w:hAnsi="Times New Roman" w:cs="Times New Roman"/>
          <w:sz w:val="24"/>
          <w:szCs w:val="24"/>
        </w:rPr>
        <w:t>Электрон</w:t>
      </w:r>
      <w:r w:rsidRPr="00807A6E">
        <w:rPr>
          <w:rFonts w:ascii="Times New Roman" w:hAnsi="Times New Roman" w:cs="Times New Roman"/>
          <w:sz w:val="24"/>
          <w:szCs w:val="24"/>
        </w:rPr>
        <w:t xml:space="preserve">. </w:t>
      </w:r>
      <w:r w:rsidRPr="00DE4D1F">
        <w:rPr>
          <w:rFonts w:ascii="Times New Roman" w:hAnsi="Times New Roman" w:cs="Times New Roman"/>
          <w:sz w:val="24"/>
          <w:szCs w:val="24"/>
        </w:rPr>
        <w:t>дан</w:t>
      </w:r>
      <w:r w:rsidRPr="00807A6E">
        <w:rPr>
          <w:rFonts w:ascii="Times New Roman" w:hAnsi="Times New Roman" w:cs="Times New Roman"/>
          <w:sz w:val="24"/>
          <w:szCs w:val="24"/>
        </w:rPr>
        <w:t xml:space="preserve">. – </w:t>
      </w:r>
      <w:r w:rsidRPr="00DE4D1F">
        <w:rPr>
          <w:rFonts w:ascii="Times New Roman" w:hAnsi="Times New Roman" w:cs="Times New Roman"/>
          <w:sz w:val="24"/>
          <w:szCs w:val="24"/>
        </w:rPr>
        <w:t>режим</w:t>
      </w:r>
      <w:r w:rsidRPr="00807A6E">
        <w:rPr>
          <w:rFonts w:ascii="Times New Roman" w:hAnsi="Times New Roman" w:cs="Times New Roman"/>
          <w:sz w:val="24"/>
          <w:szCs w:val="24"/>
        </w:rPr>
        <w:t xml:space="preserve"> </w:t>
      </w:r>
      <w:r w:rsidRPr="00DE4D1F">
        <w:rPr>
          <w:rFonts w:ascii="Times New Roman" w:hAnsi="Times New Roman" w:cs="Times New Roman"/>
          <w:sz w:val="24"/>
          <w:szCs w:val="24"/>
        </w:rPr>
        <w:t>доступа</w:t>
      </w:r>
      <w:r w:rsidRPr="00807A6E">
        <w:rPr>
          <w:rFonts w:ascii="Times New Roman" w:hAnsi="Times New Roman" w:cs="Times New Roman"/>
          <w:sz w:val="24"/>
          <w:szCs w:val="24"/>
        </w:rPr>
        <w:t xml:space="preserve">: </w:t>
      </w:r>
      <w:hyperlink r:id="rId7" w:history="1">
        <w:r w:rsidRPr="00DE4D1F">
          <w:rPr>
            <w:rStyle w:val="a8"/>
            <w:rFonts w:ascii="Times New Roman" w:hAnsi="Times New Roman" w:cs="Times New Roman"/>
            <w:sz w:val="24"/>
            <w:szCs w:val="24"/>
            <w:lang w:val="en-US"/>
          </w:rPr>
          <w:t>http</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cyberleninka</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ru</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article</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n</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sozdanie</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lokalnogo</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brenda</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kak</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sposob</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povysheniya</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ekonomicheskogo</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potentsiala</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territorii</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na</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primere</w:t>
        </w:r>
        <w:r w:rsidRPr="00807A6E">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goroda</w:t>
        </w:r>
        <w:r w:rsidRPr="00807A6E">
          <w:rPr>
            <w:rStyle w:val="a8"/>
            <w:rFonts w:ascii="Times New Roman" w:hAnsi="Times New Roman" w:cs="Times New Roman"/>
            <w:sz w:val="24"/>
            <w:szCs w:val="24"/>
          </w:rPr>
          <w:t>-</w:t>
        </w:r>
        <w:proofErr w:type="spellStart"/>
        <w:r w:rsidRPr="00DE4D1F">
          <w:rPr>
            <w:rStyle w:val="a8"/>
            <w:rFonts w:ascii="Times New Roman" w:hAnsi="Times New Roman" w:cs="Times New Roman"/>
            <w:sz w:val="24"/>
            <w:szCs w:val="24"/>
            <w:lang w:val="en-US"/>
          </w:rPr>
          <w:t>cherdyni</w:t>
        </w:r>
        <w:proofErr w:type="spellEnd"/>
      </w:hyperlink>
      <w:r w:rsidRPr="00807A6E">
        <w:rPr>
          <w:rFonts w:ascii="Times New Roman" w:hAnsi="Times New Roman" w:cs="Times New Roman"/>
          <w:sz w:val="24"/>
          <w:szCs w:val="24"/>
        </w:rPr>
        <w:t xml:space="preserve"> (</w:t>
      </w:r>
      <w:r w:rsidRPr="00DE4D1F">
        <w:rPr>
          <w:rFonts w:ascii="Times New Roman" w:hAnsi="Times New Roman" w:cs="Times New Roman"/>
          <w:sz w:val="24"/>
          <w:szCs w:val="24"/>
        </w:rPr>
        <w:t>дата</w:t>
      </w:r>
      <w:r w:rsidRPr="00807A6E">
        <w:rPr>
          <w:rFonts w:ascii="Times New Roman" w:hAnsi="Times New Roman" w:cs="Times New Roman"/>
          <w:sz w:val="24"/>
          <w:szCs w:val="24"/>
        </w:rPr>
        <w:t xml:space="preserve"> </w:t>
      </w:r>
      <w:r w:rsidRPr="00DE4D1F">
        <w:rPr>
          <w:rFonts w:ascii="Times New Roman" w:hAnsi="Times New Roman" w:cs="Times New Roman"/>
          <w:sz w:val="24"/>
          <w:szCs w:val="24"/>
        </w:rPr>
        <w:t>доступа</w:t>
      </w:r>
      <w:r w:rsidRPr="00807A6E">
        <w:rPr>
          <w:rFonts w:ascii="Times New Roman" w:hAnsi="Times New Roman" w:cs="Times New Roman"/>
          <w:sz w:val="24"/>
          <w:szCs w:val="24"/>
        </w:rPr>
        <w:t xml:space="preserve"> 5.02.2017)</w:t>
      </w:r>
    </w:p>
  </w:footnote>
  <w:footnote w:id="73">
    <w:p w14:paraId="4B0D7B28" w14:textId="25D80803" w:rsidR="00D0795B" w:rsidRPr="00807A6E"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Hanna S., T. Rowley. Strategic Place Brand Management Model // Journal of Marketing, 2010. </w:t>
      </w:r>
      <w:r w:rsidRPr="00807A6E">
        <w:rPr>
          <w:rFonts w:ascii="Times New Roman" w:hAnsi="Times New Roman" w:cs="Times New Roman"/>
          <w:sz w:val="24"/>
          <w:szCs w:val="24"/>
        </w:rPr>
        <w:t xml:space="preserve">№3. </w:t>
      </w:r>
      <w:r w:rsidRPr="00DE4D1F">
        <w:rPr>
          <w:rFonts w:ascii="Times New Roman" w:hAnsi="Times New Roman" w:cs="Times New Roman"/>
          <w:sz w:val="24"/>
          <w:szCs w:val="24"/>
          <w:lang w:val="en-US"/>
        </w:rPr>
        <w:t>P</w:t>
      </w:r>
      <w:r w:rsidRPr="00807A6E">
        <w:rPr>
          <w:rFonts w:ascii="Times New Roman" w:hAnsi="Times New Roman" w:cs="Times New Roman"/>
          <w:sz w:val="24"/>
          <w:szCs w:val="24"/>
        </w:rPr>
        <w:t>. 12</w:t>
      </w:r>
    </w:p>
  </w:footnote>
  <w:footnote w:id="74">
    <w:p w14:paraId="162BF118" w14:textId="79AD31F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Официальный портал </w:t>
      </w:r>
      <w:r w:rsidRPr="00DE4D1F">
        <w:rPr>
          <w:rFonts w:ascii="Times New Roman" w:hAnsi="Times New Roman" w:cs="Times New Roman"/>
          <w:sz w:val="24"/>
          <w:szCs w:val="24"/>
          <w:lang w:val="en-US"/>
        </w:rPr>
        <w:t>Brand</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Australia</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Program</w:t>
      </w:r>
      <w:r w:rsidRPr="00DE4D1F">
        <w:rPr>
          <w:rFonts w:ascii="Times New Roman" w:hAnsi="Times New Roman" w:cs="Times New Roman"/>
          <w:sz w:val="24"/>
          <w:szCs w:val="24"/>
        </w:rPr>
        <w:t xml:space="preserve"> [Электронный ресурс] Электрон. дан. – режим доступа: </w:t>
      </w:r>
      <w:hyperlink r:id="rId8" w:history="1">
        <w:r w:rsidRPr="00DE4D1F">
          <w:rPr>
            <w:rStyle w:val="a8"/>
            <w:rFonts w:ascii="Times New Roman" w:hAnsi="Times New Roman" w:cs="Times New Roman"/>
            <w:color w:val="auto"/>
            <w:sz w:val="24"/>
            <w:szCs w:val="24"/>
            <w:u w:val="none"/>
            <w:lang w:val="en-US"/>
          </w:rPr>
          <w:t>http</w:t>
        </w:r>
        <w:r w:rsidRPr="00DE4D1F">
          <w:rPr>
            <w:rStyle w:val="a8"/>
            <w:rFonts w:ascii="Times New Roman" w:hAnsi="Times New Roman" w:cs="Times New Roman"/>
            <w:color w:val="auto"/>
            <w:sz w:val="24"/>
            <w:szCs w:val="24"/>
            <w:u w:val="none"/>
          </w:rPr>
          <w:t>://</w:t>
        </w:r>
        <w:r w:rsidRPr="00DE4D1F">
          <w:rPr>
            <w:rStyle w:val="a8"/>
            <w:rFonts w:ascii="Times New Roman" w:hAnsi="Times New Roman" w:cs="Times New Roman"/>
            <w:color w:val="auto"/>
            <w:sz w:val="24"/>
            <w:szCs w:val="24"/>
            <w:u w:val="none"/>
            <w:lang w:val="en-US"/>
          </w:rPr>
          <w:t>www</w:t>
        </w:r>
        <w:r w:rsidRPr="00DE4D1F">
          <w:rPr>
            <w:rStyle w:val="a8"/>
            <w:rFonts w:ascii="Times New Roman" w:hAnsi="Times New Roman" w:cs="Times New Roman"/>
            <w:color w:val="auto"/>
            <w:sz w:val="24"/>
            <w:szCs w:val="24"/>
            <w:u w:val="none"/>
          </w:rPr>
          <w:t>.</w:t>
        </w:r>
        <w:r w:rsidRPr="00DE4D1F">
          <w:rPr>
            <w:rStyle w:val="a8"/>
            <w:rFonts w:ascii="Times New Roman" w:hAnsi="Times New Roman" w:cs="Times New Roman"/>
            <w:color w:val="auto"/>
            <w:sz w:val="24"/>
            <w:szCs w:val="24"/>
            <w:u w:val="none"/>
            <w:lang w:val="en-US"/>
          </w:rPr>
          <w:t>australiaunlimited</w:t>
        </w:r>
        <w:r w:rsidRPr="00DE4D1F">
          <w:rPr>
            <w:rStyle w:val="a8"/>
            <w:rFonts w:ascii="Times New Roman" w:hAnsi="Times New Roman" w:cs="Times New Roman"/>
            <w:color w:val="auto"/>
            <w:sz w:val="24"/>
            <w:szCs w:val="24"/>
            <w:u w:val="none"/>
          </w:rPr>
          <w:t>.</w:t>
        </w:r>
        <w:r w:rsidRPr="00DE4D1F">
          <w:rPr>
            <w:rStyle w:val="a8"/>
            <w:rFonts w:ascii="Times New Roman" w:hAnsi="Times New Roman" w:cs="Times New Roman"/>
            <w:color w:val="auto"/>
            <w:sz w:val="24"/>
            <w:szCs w:val="24"/>
            <w:u w:val="none"/>
            <w:lang w:val="en-US"/>
          </w:rPr>
          <w:t>com</w:t>
        </w:r>
        <w:r w:rsidRPr="00DE4D1F">
          <w:rPr>
            <w:rStyle w:val="a8"/>
            <w:rFonts w:ascii="Times New Roman" w:hAnsi="Times New Roman" w:cs="Times New Roman"/>
            <w:color w:val="auto"/>
            <w:sz w:val="24"/>
            <w:szCs w:val="24"/>
            <w:u w:val="none"/>
          </w:rPr>
          <w:t>/</w:t>
        </w:r>
      </w:hyperlink>
      <w:r w:rsidRPr="00DE4D1F">
        <w:rPr>
          <w:rStyle w:val="a8"/>
          <w:rFonts w:ascii="Times New Roman" w:hAnsi="Times New Roman" w:cs="Times New Roman"/>
          <w:color w:val="auto"/>
          <w:sz w:val="24"/>
          <w:szCs w:val="24"/>
          <w:u w:val="none"/>
        </w:rPr>
        <w:t xml:space="preserve"> </w:t>
      </w:r>
      <w:r w:rsidRPr="00DE4D1F">
        <w:rPr>
          <w:rFonts w:ascii="Times New Roman" w:hAnsi="Times New Roman" w:cs="Times New Roman"/>
          <w:sz w:val="24"/>
          <w:szCs w:val="24"/>
        </w:rPr>
        <w:t>(дата доступа 5.03.2017)</w:t>
      </w:r>
    </w:p>
  </w:footnote>
  <w:footnote w:id="75">
    <w:p w14:paraId="08C99913" w14:textId="7E831CCB"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Анхольт</w:t>
      </w:r>
      <w:proofErr w:type="spellEnd"/>
      <w:r w:rsidRPr="00DE4D1F">
        <w:rPr>
          <w:rFonts w:ascii="Times New Roman" w:hAnsi="Times New Roman" w:cs="Times New Roman"/>
          <w:sz w:val="24"/>
          <w:szCs w:val="24"/>
        </w:rPr>
        <w:t xml:space="preserve"> С., </w:t>
      </w:r>
      <w:proofErr w:type="spellStart"/>
      <w:r w:rsidRPr="00DE4D1F">
        <w:rPr>
          <w:rFonts w:ascii="Times New Roman" w:hAnsi="Times New Roman" w:cs="Times New Roman"/>
          <w:sz w:val="24"/>
          <w:szCs w:val="24"/>
        </w:rPr>
        <w:t>Хильдрет</w:t>
      </w:r>
      <w:proofErr w:type="spellEnd"/>
      <w:r w:rsidRPr="00DE4D1F">
        <w:rPr>
          <w:rFonts w:ascii="Times New Roman" w:hAnsi="Times New Roman" w:cs="Times New Roman"/>
          <w:sz w:val="24"/>
          <w:szCs w:val="24"/>
        </w:rPr>
        <w:t xml:space="preserve"> Д. Бренд Америка. М.: Добрая книга, 2010. C. 9</w:t>
      </w:r>
    </w:p>
  </w:footnote>
  <w:footnote w:id="76">
    <w:p w14:paraId="38652908" w14:textId="7777777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Анхольт</w:t>
      </w:r>
      <w:proofErr w:type="spellEnd"/>
      <w:r w:rsidRPr="00DE4D1F">
        <w:rPr>
          <w:rFonts w:ascii="Times New Roman" w:hAnsi="Times New Roman" w:cs="Times New Roman"/>
          <w:sz w:val="24"/>
          <w:szCs w:val="24"/>
        </w:rPr>
        <w:t xml:space="preserve"> С., </w:t>
      </w:r>
      <w:proofErr w:type="spellStart"/>
      <w:r w:rsidRPr="00DE4D1F">
        <w:rPr>
          <w:rFonts w:ascii="Times New Roman" w:hAnsi="Times New Roman" w:cs="Times New Roman"/>
          <w:sz w:val="24"/>
          <w:szCs w:val="24"/>
        </w:rPr>
        <w:t>Хильдрет</w:t>
      </w:r>
      <w:proofErr w:type="spellEnd"/>
      <w:r w:rsidRPr="00DE4D1F">
        <w:rPr>
          <w:rFonts w:ascii="Times New Roman" w:hAnsi="Times New Roman" w:cs="Times New Roman"/>
          <w:sz w:val="24"/>
          <w:szCs w:val="24"/>
        </w:rPr>
        <w:t xml:space="preserve"> Д. Бренд Америка. М.: Добрая книга, 2010. С. 22.</w:t>
      </w:r>
    </w:p>
  </w:footnote>
  <w:footnote w:id="77">
    <w:p w14:paraId="7182545A" w14:textId="2557E3B8"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Василенко И. А. Имидж России: концепция национального и территориального </w:t>
      </w:r>
      <w:proofErr w:type="spellStart"/>
      <w:r w:rsidRPr="00DE4D1F">
        <w:rPr>
          <w:rFonts w:ascii="Times New Roman" w:hAnsi="Times New Roman" w:cs="Times New Roman"/>
          <w:sz w:val="24"/>
          <w:szCs w:val="24"/>
        </w:rPr>
        <w:t>брендинга</w:t>
      </w:r>
      <w:proofErr w:type="spellEnd"/>
      <w:r w:rsidRPr="00DE4D1F">
        <w:rPr>
          <w:rFonts w:ascii="Times New Roman" w:hAnsi="Times New Roman" w:cs="Times New Roman"/>
          <w:sz w:val="24"/>
          <w:szCs w:val="24"/>
        </w:rPr>
        <w:t>. М.: Экономика, 2012. С. 66</w:t>
      </w:r>
    </w:p>
  </w:footnote>
  <w:footnote w:id="78">
    <w:p w14:paraId="2FEAF31D" w14:textId="322E73FA" w:rsidR="00D0795B" w:rsidRPr="00DE4D1F"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Василенко И. А. Имидж России: концепция национального и территориального </w:t>
      </w:r>
      <w:proofErr w:type="spellStart"/>
      <w:r w:rsidRPr="00DE4D1F">
        <w:rPr>
          <w:rFonts w:ascii="Times New Roman" w:hAnsi="Times New Roman" w:cs="Times New Roman"/>
          <w:sz w:val="24"/>
          <w:szCs w:val="24"/>
        </w:rPr>
        <w:t>брендинга</w:t>
      </w:r>
      <w:proofErr w:type="spellEnd"/>
      <w:r w:rsidRPr="00DE4D1F">
        <w:rPr>
          <w:rFonts w:ascii="Times New Roman" w:hAnsi="Times New Roman" w:cs="Times New Roman"/>
          <w:sz w:val="24"/>
          <w:szCs w:val="24"/>
        </w:rPr>
        <w:t>. М</w:t>
      </w:r>
      <w:r w:rsidRPr="00DE4D1F">
        <w:rPr>
          <w:rFonts w:ascii="Times New Roman" w:hAnsi="Times New Roman" w:cs="Times New Roman"/>
          <w:sz w:val="24"/>
          <w:szCs w:val="24"/>
          <w:lang w:val="en-US"/>
        </w:rPr>
        <w:t xml:space="preserve">.: </w:t>
      </w:r>
      <w:r w:rsidRPr="00DE4D1F">
        <w:rPr>
          <w:rFonts w:ascii="Times New Roman" w:hAnsi="Times New Roman" w:cs="Times New Roman"/>
          <w:sz w:val="24"/>
          <w:szCs w:val="24"/>
        </w:rPr>
        <w:t>Экономика</w:t>
      </w:r>
      <w:r w:rsidRPr="00DE4D1F">
        <w:rPr>
          <w:rFonts w:ascii="Times New Roman" w:hAnsi="Times New Roman" w:cs="Times New Roman"/>
          <w:sz w:val="24"/>
          <w:szCs w:val="24"/>
          <w:lang w:val="en-US"/>
        </w:rPr>
        <w:t xml:space="preserve">, 2012. </w:t>
      </w:r>
      <w:r w:rsidRPr="00DE4D1F">
        <w:rPr>
          <w:rFonts w:ascii="Times New Roman" w:hAnsi="Times New Roman" w:cs="Times New Roman"/>
          <w:sz w:val="24"/>
          <w:szCs w:val="24"/>
        </w:rPr>
        <w:t>С</w:t>
      </w:r>
      <w:r w:rsidRPr="00DE4D1F">
        <w:rPr>
          <w:rFonts w:ascii="Times New Roman" w:hAnsi="Times New Roman" w:cs="Times New Roman"/>
          <w:sz w:val="24"/>
          <w:szCs w:val="24"/>
          <w:lang w:val="en-US"/>
        </w:rPr>
        <w:t>. 68-75.</w:t>
      </w:r>
    </w:p>
  </w:footnote>
  <w:footnote w:id="79">
    <w:p w14:paraId="637D6118" w14:textId="743A2C1C" w:rsidR="00D0795B" w:rsidRPr="00DE4D1F"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Leonard M. Britain TM: Renewing our identity. London.: Demos, 2000. P. 127</w:t>
      </w:r>
    </w:p>
  </w:footnote>
  <w:footnote w:id="80">
    <w:p w14:paraId="5C02D372" w14:textId="5431D35D"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Olins</w:t>
      </w:r>
      <w:proofErr w:type="spellEnd"/>
      <w:r w:rsidRPr="00DE4D1F">
        <w:rPr>
          <w:rFonts w:ascii="Times New Roman" w:hAnsi="Times New Roman" w:cs="Times New Roman"/>
          <w:sz w:val="24"/>
          <w:szCs w:val="24"/>
          <w:lang w:val="en-US"/>
        </w:rPr>
        <w:t xml:space="preserve"> W. Branding the nation: the historical context. London</w:t>
      </w:r>
      <w:r w:rsidRPr="00807A6E">
        <w:rPr>
          <w:rFonts w:ascii="Times New Roman" w:hAnsi="Times New Roman" w:cs="Times New Roman"/>
          <w:sz w:val="24"/>
          <w:szCs w:val="24"/>
        </w:rPr>
        <w:t xml:space="preserve">: </w:t>
      </w:r>
      <w:proofErr w:type="spellStart"/>
      <w:r w:rsidRPr="00DE4D1F">
        <w:rPr>
          <w:rFonts w:ascii="Times New Roman" w:hAnsi="Times New Roman" w:cs="Times New Roman"/>
          <w:sz w:val="24"/>
          <w:szCs w:val="24"/>
          <w:lang w:val="en-US"/>
        </w:rPr>
        <w:t>Penguine</w:t>
      </w:r>
      <w:proofErr w:type="spellEnd"/>
      <w:r w:rsidRPr="00807A6E">
        <w:rPr>
          <w:rFonts w:ascii="Times New Roman" w:hAnsi="Times New Roman" w:cs="Times New Roman"/>
          <w:sz w:val="24"/>
          <w:szCs w:val="24"/>
        </w:rPr>
        <w:t xml:space="preserve">, 2005. </w:t>
      </w:r>
      <w:r w:rsidRPr="00DE4D1F">
        <w:rPr>
          <w:rFonts w:ascii="Times New Roman" w:hAnsi="Times New Roman" w:cs="Times New Roman"/>
          <w:sz w:val="24"/>
          <w:szCs w:val="24"/>
          <w:lang w:val="en-US"/>
        </w:rPr>
        <w:t>P</w:t>
      </w:r>
      <w:r w:rsidRPr="00DE4D1F">
        <w:rPr>
          <w:rFonts w:ascii="Times New Roman" w:hAnsi="Times New Roman" w:cs="Times New Roman"/>
          <w:sz w:val="24"/>
          <w:szCs w:val="24"/>
        </w:rPr>
        <w:t>. 15</w:t>
      </w:r>
    </w:p>
  </w:footnote>
  <w:footnote w:id="81">
    <w:p w14:paraId="7376B4AC" w14:textId="5E39DB11"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Василенко И. А. Имидж России: концепция национального и территориального </w:t>
      </w:r>
      <w:proofErr w:type="spellStart"/>
      <w:r w:rsidRPr="00DE4D1F">
        <w:rPr>
          <w:rFonts w:ascii="Times New Roman" w:hAnsi="Times New Roman" w:cs="Times New Roman"/>
          <w:sz w:val="24"/>
          <w:szCs w:val="24"/>
        </w:rPr>
        <w:t>брендинга</w:t>
      </w:r>
      <w:proofErr w:type="spellEnd"/>
      <w:r w:rsidRPr="00DE4D1F">
        <w:rPr>
          <w:rFonts w:ascii="Times New Roman" w:hAnsi="Times New Roman" w:cs="Times New Roman"/>
          <w:sz w:val="24"/>
          <w:szCs w:val="24"/>
        </w:rPr>
        <w:t xml:space="preserve">. М.: Экономика, 2012. </w:t>
      </w:r>
      <w:r w:rsidRPr="00DE4D1F">
        <w:rPr>
          <w:rFonts w:ascii="Times New Roman" w:hAnsi="Times New Roman" w:cs="Times New Roman"/>
          <w:sz w:val="24"/>
          <w:szCs w:val="24"/>
          <w:lang w:val="en-US"/>
        </w:rPr>
        <w:t>C</w:t>
      </w:r>
      <w:r w:rsidRPr="00DE4D1F">
        <w:rPr>
          <w:rFonts w:ascii="Times New Roman" w:hAnsi="Times New Roman" w:cs="Times New Roman"/>
          <w:sz w:val="24"/>
          <w:szCs w:val="24"/>
        </w:rPr>
        <w:t>. 74.</w:t>
      </w:r>
    </w:p>
  </w:footnote>
  <w:footnote w:id="82">
    <w:p w14:paraId="3A44B7B1" w14:textId="181FCB33"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Официальный туристический портал Индии [Электронный ресурс] Электрон. дан. – режим доступа: </w:t>
      </w:r>
      <w:hyperlink r:id="rId9" w:history="1">
        <w:r w:rsidRPr="00DE4D1F">
          <w:rPr>
            <w:rStyle w:val="a8"/>
            <w:rFonts w:ascii="Times New Roman" w:hAnsi="Times New Roman" w:cs="Times New Roman"/>
            <w:sz w:val="24"/>
            <w:szCs w:val="24"/>
          </w:rPr>
          <w:t>https://incredibleindia.org/</w:t>
        </w:r>
      </w:hyperlink>
      <w:r w:rsidRPr="00DE4D1F">
        <w:rPr>
          <w:rFonts w:ascii="Times New Roman" w:hAnsi="Times New Roman" w:cs="Times New Roman"/>
          <w:sz w:val="24"/>
          <w:szCs w:val="24"/>
        </w:rPr>
        <w:t xml:space="preserve"> (дата доступа 5.03.2017) </w:t>
      </w:r>
    </w:p>
  </w:footnote>
  <w:footnote w:id="83">
    <w:p w14:paraId="2BFE18C8" w14:textId="464E1336"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Василенко И. А. </w:t>
      </w:r>
      <w:proofErr w:type="spellStart"/>
      <w:r w:rsidRPr="00DE4D1F">
        <w:rPr>
          <w:rFonts w:ascii="Times New Roman" w:hAnsi="Times New Roman" w:cs="Times New Roman"/>
          <w:sz w:val="24"/>
          <w:szCs w:val="24"/>
        </w:rPr>
        <w:t>Имиджевая</w:t>
      </w:r>
      <w:proofErr w:type="spellEnd"/>
      <w:r w:rsidRPr="00DE4D1F">
        <w:rPr>
          <w:rFonts w:ascii="Times New Roman" w:hAnsi="Times New Roman" w:cs="Times New Roman"/>
          <w:sz w:val="24"/>
          <w:szCs w:val="24"/>
        </w:rPr>
        <w:t xml:space="preserve"> стратегия России в контексте мирового опыта. М.: Международные отношения, 2013. С. 197-219.</w:t>
      </w:r>
    </w:p>
  </w:footnote>
  <w:footnote w:id="84">
    <w:p w14:paraId="48541D2A" w14:textId="07D3D89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Официальный туристический портал Тироля [Электронный ресурс] Электрон. дан. – режим доступа: </w:t>
      </w:r>
      <w:hyperlink r:id="rId10" w:history="1">
        <w:r w:rsidRPr="00DE4D1F">
          <w:rPr>
            <w:rStyle w:val="a8"/>
            <w:rFonts w:ascii="Times New Roman" w:hAnsi="Times New Roman" w:cs="Times New Roman"/>
            <w:sz w:val="24"/>
            <w:szCs w:val="24"/>
          </w:rPr>
          <w:t>http://www.visittirol.ru/</w:t>
        </w:r>
      </w:hyperlink>
      <w:r w:rsidRPr="00DE4D1F">
        <w:rPr>
          <w:rFonts w:ascii="Times New Roman" w:hAnsi="Times New Roman" w:cs="Times New Roman"/>
          <w:sz w:val="24"/>
          <w:szCs w:val="24"/>
        </w:rPr>
        <w:t xml:space="preserve"> (дата доступа 6.03.2017)</w:t>
      </w:r>
    </w:p>
  </w:footnote>
  <w:footnote w:id="85">
    <w:p w14:paraId="2AA47856" w14:textId="3A95ABAA"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Официальный сайт Гонконга [Электронный ресурс] Электрон. дан. – режим доступа: </w:t>
      </w:r>
      <w:hyperlink r:id="rId11" w:history="1">
        <w:r w:rsidRPr="00DE4D1F">
          <w:rPr>
            <w:rStyle w:val="a8"/>
            <w:rFonts w:ascii="Times New Roman" w:hAnsi="Times New Roman" w:cs="Times New Roman"/>
            <w:sz w:val="24"/>
            <w:szCs w:val="24"/>
          </w:rPr>
          <w:t>https://www.brandhk.gov.hk/html/en/</w:t>
        </w:r>
      </w:hyperlink>
      <w:r w:rsidRPr="00DE4D1F">
        <w:rPr>
          <w:rFonts w:ascii="Times New Roman" w:hAnsi="Times New Roman" w:cs="Times New Roman"/>
          <w:sz w:val="24"/>
          <w:szCs w:val="24"/>
        </w:rPr>
        <w:t xml:space="preserve"> (дата доступа 6.03.2017)</w:t>
      </w:r>
    </w:p>
  </w:footnote>
  <w:footnote w:id="86">
    <w:p w14:paraId="2ECCF3CC" w14:textId="6720001C"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Динни</w:t>
      </w:r>
      <w:proofErr w:type="spellEnd"/>
      <w:r w:rsidRPr="00DE4D1F">
        <w:rPr>
          <w:rFonts w:ascii="Times New Roman" w:hAnsi="Times New Roman" w:cs="Times New Roman"/>
          <w:sz w:val="24"/>
          <w:szCs w:val="24"/>
        </w:rPr>
        <w:t xml:space="preserve"> К.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территорий: лучшие мировые практики. М.: Манн, Иванов и Фербер, 2013. С. 145</w:t>
      </w:r>
    </w:p>
  </w:footnote>
  <w:footnote w:id="87">
    <w:p w14:paraId="6674D298" w14:textId="3AC6F71D"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Официальный сайт Гонконга: </w:t>
      </w:r>
      <w:proofErr w:type="spellStart"/>
      <w:r w:rsidRPr="00DE4D1F">
        <w:rPr>
          <w:rFonts w:ascii="Times New Roman" w:hAnsi="Times New Roman" w:cs="Times New Roman"/>
          <w:sz w:val="24"/>
          <w:szCs w:val="24"/>
        </w:rPr>
        <w:t>брендбук</w:t>
      </w:r>
      <w:proofErr w:type="spellEnd"/>
      <w:r w:rsidRPr="00DE4D1F">
        <w:rPr>
          <w:rFonts w:ascii="Times New Roman" w:hAnsi="Times New Roman" w:cs="Times New Roman"/>
          <w:sz w:val="24"/>
          <w:szCs w:val="24"/>
        </w:rPr>
        <w:t xml:space="preserve"> [Электронный ресурс] Электрон. дан. – режим доступа: </w:t>
      </w:r>
      <w:hyperlink r:id="rId12" w:history="1">
        <w:r w:rsidRPr="00DE4D1F">
          <w:rPr>
            <w:rStyle w:val="a8"/>
            <w:rFonts w:ascii="Times New Roman" w:hAnsi="Times New Roman" w:cs="Times New Roman"/>
            <w:sz w:val="24"/>
            <w:szCs w:val="24"/>
          </w:rPr>
          <w:t>https://www.brandhk.gov.hk/pdf/brandguidelines/brandguidelines.pdf</w:t>
        </w:r>
      </w:hyperlink>
      <w:r w:rsidRPr="00DE4D1F">
        <w:rPr>
          <w:rFonts w:ascii="Times New Roman" w:hAnsi="Times New Roman" w:cs="Times New Roman"/>
          <w:sz w:val="24"/>
          <w:szCs w:val="24"/>
        </w:rPr>
        <w:t xml:space="preserve"> (дата доступа 6.03.2017)</w:t>
      </w:r>
    </w:p>
  </w:footnote>
  <w:footnote w:id="88">
    <w:p w14:paraId="3F8C9EDC" w14:textId="2BFF7CE9" w:rsidR="00D0795B" w:rsidRPr="00DE4D1F"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Winfield-</w:t>
      </w:r>
      <w:proofErr w:type="spellStart"/>
      <w:r w:rsidRPr="00DE4D1F">
        <w:rPr>
          <w:rFonts w:ascii="Times New Roman" w:hAnsi="Times New Roman" w:cs="Times New Roman"/>
          <w:sz w:val="24"/>
          <w:szCs w:val="24"/>
          <w:lang w:val="en-US"/>
        </w:rPr>
        <w:t>Pfefferkorn</w:t>
      </w:r>
      <w:proofErr w:type="spellEnd"/>
      <w:r w:rsidRPr="00DE4D1F">
        <w:rPr>
          <w:rFonts w:ascii="Times New Roman" w:hAnsi="Times New Roman" w:cs="Times New Roman"/>
          <w:sz w:val="24"/>
          <w:szCs w:val="24"/>
          <w:lang w:val="en-US"/>
        </w:rPr>
        <w:t xml:space="preserve"> J. The branding of cities. Syracuse, 2005. P. 29-37.</w:t>
      </w:r>
    </w:p>
  </w:footnote>
  <w:footnote w:id="89">
    <w:p w14:paraId="61A65135" w14:textId="4CF444EC" w:rsidR="00D0795B" w:rsidRPr="00DE4D1F"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Riezebos</w:t>
      </w:r>
      <w:proofErr w:type="spellEnd"/>
      <w:r w:rsidRPr="00DE4D1F">
        <w:rPr>
          <w:rFonts w:ascii="Times New Roman" w:hAnsi="Times New Roman" w:cs="Times New Roman"/>
          <w:sz w:val="24"/>
          <w:szCs w:val="24"/>
          <w:lang w:val="en-US"/>
        </w:rPr>
        <w:t xml:space="preserve"> R. City Branding: sense or nonsense [</w:t>
      </w:r>
      <w:r w:rsidRPr="00DE4D1F">
        <w:rPr>
          <w:rFonts w:ascii="Times New Roman" w:hAnsi="Times New Roman" w:cs="Times New Roman"/>
          <w:sz w:val="24"/>
          <w:szCs w:val="24"/>
        </w:rPr>
        <w:t>Электронный</w:t>
      </w:r>
      <w:r w:rsidRPr="00DE4D1F">
        <w:rPr>
          <w:rFonts w:ascii="Times New Roman" w:hAnsi="Times New Roman" w:cs="Times New Roman"/>
          <w:sz w:val="24"/>
          <w:szCs w:val="24"/>
          <w:lang w:val="en-US"/>
        </w:rPr>
        <w:t xml:space="preserve"> </w:t>
      </w:r>
      <w:r w:rsidRPr="00DE4D1F">
        <w:rPr>
          <w:rFonts w:ascii="Times New Roman" w:hAnsi="Times New Roman" w:cs="Times New Roman"/>
          <w:sz w:val="24"/>
          <w:szCs w:val="24"/>
        </w:rPr>
        <w:t>ресурс</w:t>
      </w:r>
      <w:r w:rsidRPr="00DE4D1F">
        <w:rPr>
          <w:rFonts w:ascii="Times New Roman" w:hAnsi="Times New Roman" w:cs="Times New Roman"/>
          <w:sz w:val="24"/>
          <w:szCs w:val="24"/>
          <w:lang w:val="en-US"/>
        </w:rPr>
        <w:t xml:space="preserve">] </w:t>
      </w:r>
      <w:r w:rsidRPr="00DE4D1F">
        <w:rPr>
          <w:rFonts w:ascii="Times New Roman" w:hAnsi="Times New Roman" w:cs="Times New Roman"/>
          <w:sz w:val="24"/>
          <w:szCs w:val="24"/>
        </w:rPr>
        <w:t>Электрон</w:t>
      </w:r>
      <w:r w:rsidRPr="00DE4D1F">
        <w:rPr>
          <w:rFonts w:ascii="Times New Roman" w:hAnsi="Times New Roman" w:cs="Times New Roman"/>
          <w:sz w:val="24"/>
          <w:szCs w:val="24"/>
          <w:lang w:val="en-US"/>
        </w:rPr>
        <w:t xml:space="preserve">. </w:t>
      </w:r>
      <w:r w:rsidRPr="00DE4D1F">
        <w:rPr>
          <w:rFonts w:ascii="Times New Roman" w:hAnsi="Times New Roman" w:cs="Times New Roman"/>
          <w:sz w:val="24"/>
          <w:szCs w:val="24"/>
        </w:rPr>
        <w:t>дан</w:t>
      </w:r>
      <w:r w:rsidRPr="00DE4D1F">
        <w:rPr>
          <w:rFonts w:ascii="Times New Roman" w:hAnsi="Times New Roman" w:cs="Times New Roman"/>
          <w:sz w:val="24"/>
          <w:szCs w:val="24"/>
          <w:lang w:val="en-US"/>
        </w:rPr>
        <w:t xml:space="preserve">. – </w:t>
      </w:r>
      <w:r w:rsidRPr="00DE4D1F">
        <w:rPr>
          <w:rFonts w:ascii="Times New Roman" w:hAnsi="Times New Roman" w:cs="Times New Roman"/>
          <w:sz w:val="24"/>
          <w:szCs w:val="24"/>
        </w:rPr>
        <w:t>режим</w:t>
      </w:r>
      <w:r w:rsidRPr="00DE4D1F">
        <w:rPr>
          <w:rFonts w:ascii="Times New Roman" w:hAnsi="Times New Roman" w:cs="Times New Roman"/>
          <w:sz w:val="24"/>
          <w:szCs w:val="24"/>
          <w:lang w:val="en-US"/>
        </w:rPr>
        <w:t xml:space="preserve"> </w:t>
      </w:r>
      <w:r w:rsidRPr="00DE4D1F">
        <w:rPr>
          <w:rFonts w:ascii="Times New Roman" w:hAnsi="Times New Roman" w:cs="Times New Roman"/>
          <w:sz w:val="24"/>
          <w:szCs w:val="24"/>
        </w:rPr>
        <w:t>доступа</w:t>
      </w:r>
      <w:r w:rsidRPr="00DE4D1F">
        <w:rPr>
          <w:rFonts w:ascii="Times New Roman" w:hAnsi="Times New Roman" w:cs="Times New Roman"/>
          <w:sz w:val="24"/>
          <w:szCs w:val="24"/>
          <w:lang w:val="en-US"/>
        </w:rPr>
        <w:t xml:space="preserve">: </w:t>
      </w:r>
      <w:hyperlink r:id="rId13" w:history="1">
        <w:r w:rsidRPr="00DE4D1F">
          <w:rPr>
            <w:rStyle w:val="a8"/>
            <w:rFonts w:ascii="Times New Roman" w:hAnsi="Times New Roman" w:cs="Times New Roman"/>
            <w:color w:val="auto"/>
            <w:sz w:val="24"/>
            <w:szCs w:val="24"/>
            <w:lang w:val="en-US"/>
          </w:rPr>
          <w:t>http://www.eurib.org/fileadmin/user_upload/Documenten/PDF/City_branding_ENGELS/w_-_City_branding__zin_of_onzin__EN_.pdf</w:t>
        </w:r>
      </w:hyperlink>
      <w:r w:rsidRPr="00DE4D1F">
        <w:rPr>
          <w:rFonts w:ascii="Times New Roman" w:hAnsi="Times New Roman" w:cs="Times New Roman"/>
          <w:sz w:val="24"/>
          <w:szCs w:val="24"/>
          <w:lang w:val="en-US"/>
        </w:rPr>
        <w:t xml:space="preserve"> (</w:t>
      </w:r>
      <w:r w:rsidRPr="00DE4D1F">
        <w:rPr>
          <w:rFonts w:ascii="Times New Roman" w:hAnsi="Times New Roman" w:cs="Times New Roman"/>
          <w:sz w:val="24"/>
          <w:szCs w:val="24"/>
        </w:rPr>
        <w:t>дата</w:t>
      </w:r>
      <w:r w:rsidRPr="00DE4D1F">
        <w:rPr>
          <w:rFonts w:ascii="Times New Roman" w:hAnsi="Times New Roman" w:cs="Times New Roman"/>
          <w:sz w:val="24"/>
          <w:szCs w:val="24"/>
          <w:lang w:val="en-US"/>
        </w:rPr>
        <w:t xml:space="preserve"> </w:t>
      </w:r>
      <w:r w:rsidRPr="00DE4D1F">
        <w:rPr>
          <w:rFonts w:ascii="Times New Roman" w:hAnsi="Times New Roman" w:cs="Times New Roman"/>
          <w:sz w:val="24"/>
          <w:szCs w:val="24"/>
        </w:rPr>
        <w:t>доступа</w:t>
      </w:r>
      <w:r w:rsidRPr="00DE4D1F">
        <w:rPr>
          <w:rFonts w:ascii="Times New Roman" w:hAnsi="Times New Roman" w:cs="Times New Roman"/>
          <w:sz w:val="24"/>
          <w:szCs w:val="24"/>
          <w:lang w:val="en-US"/>
        </w:rPr>
        <w:t xml:space="preserve"> 9.03.2017)</w:t>
      </w:r>
    </w:p>
  </w:footnote>
  <w:footnote w:id="90">
    <w:p w14:paraId="44863CD0" w14:textId="3CEAFAEF"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Василенко И. А. Имидж России: концепция национального и территориального </w:t>
      </w:r>
      <w:proofErr w:type="spellStart"/>
      <w:r w:rsidRPr="00DE4D1F">
        <w:rPr>
          <w:rFonts w:ascii="Times New Roman" w:hAnsi="Times New Roman" w:cs="Times New Roman"/>
          <w:sz w:val="24"/>
          <w:szCs w:val="24"/>
        </w:rPr>
        <w:t>брендинга</w:t>
      </w:r>
      <w:proofErr w:type="spellEnd"/>
      <w:r w:rsidRPr="00DE4D1F">
        <w:rPr>
          <w:rFonts w:ascii="Times New Roman" w:hAnsi="Times New Roman" w:cs="Times New Roman"/>
          <w:sz w:val="24"/>
          <w:szCs w:val="24"/>
        </w:rPr>
        <w:t>. М.: Экономика, 2012. С. 137-139.</w:t>
      </w:r>
    </w:p>
  </w:footnote>
  <w:footnote w:id="91">
    <w:p w14:paraId="6CD7DA3E" w14:textId="439EC49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Динни</w:t>
      </w:r>
      <w:proofErr w:type="spellEnd"/>
      <w:r w:rsidRPr="00DE4D1F">
        <w:rPr>
          <w:rFonts w:ascii="Times New Roman" w:hAnsi="Times New Roman" w:cs="Times New Roman"/>
          <w:sz w:val="24"/>
          <w:szCs w:val="24"/>
        </w:rPr>
        <w:t xml:space="preserve"> К.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территорий: лучшие мировые практики. М.: Манн, Иванов и Фербер, 2013. С. 268-271.</w:t>
      </w:r>
    </w:p>
  </w:footnote>
  <w:footnote w:id="92">
    <w:p w14:paraId="2FDC5ED5" w14:textId="215ACAA5"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Динни</w:t>
      </w:r>
      <w:proofErr w:type="spellEnd"/>
      <w:r w:rsidRPr="00DE4D1F">
        <w:rPr>
          <w:rFonts w:ascii="Times New Roman" w:hAnsi="Times New Roman" w:cs="Times New Roman"/>
          <w:sz w:val="24"/>
          <w:szCs w:val="24"/>
        </w:rPr>
        <w:t xml:space="preserve"> К.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территорий: лучшие мировые практики. М.: Манн, Иванов и Фербер, 2013. С. 71.</w:t>
      </w:r>
    </w:p>
  </w:footnote>
  <w:footnote w:id="93">
    <w:p w14:paraId="62F41EED" w14:textId="31C66715"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Региональный </w:t>
      </w:r>
      <w:r w:rsidRPr="00DE4D1F">
        <w:rPr>
          <w:rFonts w:ascii="Times New Roman" w:hAnsi="Times New Roman" w:cs="Times New Roman"/>
          <w:sz w:val="24"/>
          <w:szCs w:val="24"/>
          <w:lang w:val="en-US"/>
        </w:rPr>
        <w:t>PR</w:t>
      </w:r>
      <w:r w:rsidRPr="00DE4D1F">
        <w:rPr>
          <w:rFonts w:ascii="Times New Roman" w:hAnsi="Times New Roman" w:cs="Times New Roman"/>
          <w:sz w:val="24"/>
          <w:szCs w:val="24"/>
        </w:rPr>
        <w:t xml:space="preserve">: о чем </w:t>
      </w:r>
      <w:proofErr w:type="spellStart"/>
      <w:r w:rsidRPr="00DE4D1F">
        <w:rPr>
          <w:rFonts w:ascii="Times New Roman" w:hAnsi="Times New Roman" w:cs="Times New Roman"/>
          <w:sz w:val="24"/>
          <w:szCs w:val="24"/>
        </w:rPr>
        <w:t>брендят</w:t>
      </w:r>
      <w:proofErr w:type="spellEnd"/>
      <w:r w:rsidRPr="00DE4D1F">
        <w:rPr>
          <w:rFonts w:ascii="Times New Roman" w:hAnsi="Times New Roman" w:cs="Times New Roman"/>
          <w:sz w:val="24"/>
          <w:szCs w:val="24"/>
        </w:rPr>
        <w:t xml:space="preserve"> регионы? [Электронный ресурс] Электрон. дан. – режим доступа: </w:t>
      </w:r>
      <w:hyperlink r:id="rId14" w:history="1">
        <w:r w:rsidRPr="00DE4D1F">
          <w:rPr>
            <w:rStyle w:val="a8"/>
            <w:rFonts w:ascii="Times New Roman" w:hAnsi="Times New Roman" w:cs="Times New Roman"/>
            <w:color w:val="auto"/>
            <w:sz w:val="24"/>
            <w:szCs w:val="24"/>
          </w:rPr>
          <w:t>http://www.princippr.ru/pub/brending.html</w:t>
        </w:r>
      </w:hyperlink>
      <w:r w:rsidRPr="00DE4D1F">
        <w:rPr>
          <w:rFonts w:ascii="Times New Roman" w:hAnsi="Times New Roman" w:cs="Times New Roman"/>
          <w:sz w:val="24"/>
          <w:szCs w:val="24"/>
        </w:rPr>
        <w:t xml:space="preserve"> (дата доступа 15.03.2017)</w:t>
      </w:r>
    </w:p>
  </w:footnote>
  <w:footnote w:id="94">
    <w:p w14:paraId="4A536056" w14:textId="574FEAF9"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Котлер</w:t>
      </w:r>
      <w:proofErr w:type="spellEnd"/>
      <w:r w:rsidRPr="00DE4D1F">
        <w:rPr>
          <w:rFonts w:ascii="Times New Roman" w:hAnsi="Times New Roman" w:cs="Times New Roman"/>
          <w:sz w:val="24"/>
          <w:szCs w:val="24"/>
        </w:rPr>
        <w:t xml:space="preserve"> Ф., </w:t>
      </w:r>
      <w:proofErr w:type="spellStart"/>
      <w:r w:rsidRPr="00DE4D1F">
        <w:rPr>
          <w:rFonts w:ascii="Times New Roman" w:hAnsi="Times New Roman" w:cs="Times New Roman"/>
          <w:sz w:val="24"/>
          <w:szCs w:val="24"/>
        </w:rPr>
        <w:t>Астплунд</w:t>
      </w:r>
      <w:proofErr w:type="spellEnd"/>
      <w:r w:rsidRPr="00DE4D1F">
        <w:rPr>
          <w:rFonts w:ascii="Times New Roman" w:hAnsi="Times New Roman" w:cs="Times New Roman"/>
          <w:sz w:val="24"/>
          <w:szCs w:val="24"/>
        </w:rPr>
        <w:t xml:space="preserve"> К. Маркетинг мест. М.: Стокгольмская школа экономики, 2005. </w:t>
      </w:r>
      <w:r w:rsidRPr="00DE4D1F">
        <w:rPr>
          <w:rFonts w:ascii="Times New Roman" w:hAnsi="Times New Roman" w:cs="Times New Roman"/>
          <w:sz w:val="24"/>
          <w:szCs w:val="24"/>
          <w:lang w:val="en-US"/>
        </w:rPr>
        <w:t>C</w:t>
      </w:r>
      <w:r w:rsidRPr="00DE4D1F">
        <w:rPr>
          <w:rFonts w:ascii="Times New Roman" w:hAnsi="Times New Roman" w:cs="Times New Roman"/>
          <w:sz w:val="24"/>
          <w:szCs w:val="24"/>
        </w:rPr>
        <w:t>. 216-217</w:t>
      </w:r>
    </w:p>
  </w:footnote>
  <w:footnote w:id="95">
    <w:p w14:paraId="467291FF" w14:textId="64C60DD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Котлер</w:t>
      </w:r>
      <w:proofErr w:type="spellEnd"/>
      <w:r w:rsidRPr="00DE4D1F">
        <w:rPr>
          <w:rFonts w:ascii="Times New Roman" w:hAnsi="Times New Roman" w:cs="Times New Roman"/>
          <w:sz w:val="24"/>
          <w:szCs w:val="24"/>
        </w:rPr>
        <w:t xml:space="preserve"> Ф., </w:t>
      </w:r>
      <w:proofErr w:type="spellStart"/>
      <w:r w:rsidRPr="00DE4D1F">
        <w:rPr>
          <w:rFonts w:ascii="Times New Roman" w:hAnsi="Times New Roman" w:cs="Times New Roman"/>
          <w:sz w:val="24"/>
          <w:szCs w:val="24"/>
        </w:rPr>
        <w:t>Астплунд</w:t>
      </w:r>
      <w:proofErr w:type="spellEnd"/>
      <w:r w:rsidRPr="00DE4D1F">
        <w:rPr>
          <w:rFonts w:ascii="Times New Roman" w:hAnsi="Times New Roman" w:cs="Times New Roman"/>
          <w:sz w:val="24"/>
          <w:szCs w:val="24"/>
        </w:rPr>
        <w:t xml:space="preserve"> К. Маркетинг мест. М.: Стокгольмская школа экономики, 2005. </w:t>
      </w:r>
      <w:r w:rsidRPr="00DE4D1F">
        <w:rPr>
          <w:rFonts w:ascii="Times New Roman" w:hAnsi="Times New Roman" w:cs="Times New Roman"/>
          <w:sz w:val="24"/>
          <w:szCs w:val="24"/>
          <w:lang w:val="en-US"/>
        </w:rPr>
        <w:t>C</w:t>
      </w:r>
      <w:r w:rsidRPr="00DE4D1F">
        <w:rPr>
          <w:rFonts w:ascii="Times New Roman" w:hAnsi="Times New Roman" w:cs="Times New Roman"/>
          <w:sz w:val="24"/>
          <w:szCs w:val="24"/>
        </w:rPr>
        <w:t>. 220</w:t>
      </w:r>
    </w:p>
  </w:footnote>
  <w:footnote w:id="96">
    <w:p w14:paraId="77ABCC22" w14:textId="1380C9A3"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Региональный </w:t>
      </w:r>
      <w:r w:rsidRPr="00DE4D1F">
        <w:rPr>
          <w:rFonts w:ascii="Times New Roman" w:hAnsi="Times New Roman" w:cs="Times New Roman"/>
          <w:sz w:val="24"/>
          <w:szCs w:val="24"/>
          <w:lang w:val="en-US"/>
        </w:rPr>
        <w:t>PR</w:t>
      </w:r>
      <w:r w:rsidRPr="00DE4D1F">
        <w:rPr>
          <w:rFonts w:ascii="Times New Roman" w:hAnsi="Times New Roman" w:cs="Times New Roman"/>
          <w:sz w:val="24"/>
          <w:szCs w:val="24"/>
        </w:rPr>
        <w:t xml:space="preserve">: о чем </w:t>
      </w:r>
      <w:proofErr w:type="spellStart"/>
      <w:r w:rsidRPr="00DE4D1F">
        <w:rPr>
          <w:rFonts w:ascii="Times New Roman" w:hAnsi="Times New Roman" w:cs="Times New Roman"/>
          <w:sz w:val="24"/>
          <w:szCs w:val="24"/>
        </w:rPr>
        <w:t>брендят</w:t>
      </w:r>
      <w:proofErr w:type="spellEnd"/>
      <w:r w:rsidRPr="00DE4D1F">
        <w:rPr>
          <w:rFonts w:ascii="Times New Roman" w:hAnsi="Times New Roman" w:cs="Times New Roman"/>
          <w:sz w:val="24"/>
          <w:szCs w:val="24"/>
        </w:rPr>
        <w:t xml:space="preserve"> регионы? [Электронный ресурс] Электрон. дан. – режим доступа: </w:t>
      </w:r>
      <w:hyperlink r:id="rId15" w:history="1">
        <w:r w:rsidRPr="00DE4D1F">
          <w:rPr>
            <w:rStyle w:val="a8"/>
            <w:rFonts w:ascii="Times New Roman" w:hAnsi="Times New Roman" w:cs="Times New Roman"/>
            <w:color w:val="auto"/>
            <w:sz w:val="24"/>
            <w:szCs w:val="24"/>
          </w:rPr>
          <w:t>http://www.princippr.ru/pub/brending.html</w:t>
        </w:r>
      </w:hyperlink>
      <w:r w:rsidRPr="00DE4D1F">
        <w:rPr>
          <w:rFonts w:ascii="Times New Roman" w:hAnsi="Times New Roman" w:cs="Times New Roman"/>
          <w:sz w:val="24"/>
          <w:szCs w:val="24"/>
        </w:rPr>
        <w:t xml:space="preserve"> (дата доступа 15.03.2017)</w:t>
      </w:r>
    </w:p>
  </w:footnote>
  <w:footnote w:id="97">
    <w:p w14:paraId="05A2DB96" w14:textId="086B4A85"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Future</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Brand</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Country</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Brand</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Index</w:t>
      </w:r>
      <w:r w:rsidRPr="00DE4D1F">
        <w:rPr>
          <w:rFonts w:ascii="Times New Roman" w:hAnsi="Times New Roman" w:cs="Times New Roman"/>
          <w:sz w:val="24"/>
          <w:szCs w:val="24"/>
        </w:rPr>
        <w:t xml:space="preserve"> [Электронный ресурс] Электрон. дан. – режим доступа: </w:t>
      </w:r>
      <w:hyperlink r:id="rId16" w:history="1">
        <w:r w:rsidRPr="00DE4D1F">
          <w:rPr>
            <w:rStyle w:val="a8"/>
            <w:rFonts w:ascii="Times New Roman" w:hAnsi="Times New Roman" w:cs="Times New Roman"/>
            <w:sz w:val="24"/>
            <w:szCs w:val="24"/>
          </w:rPr>
          <w:t>http://www.futurebrand.com/country-brand-index</w:t>
        </w:r>
      </w:hyperlink>
      <w:r w:rsidRPr="00DE4D1F">
        <w:rPr>
          <w:rFonts w:ascii="Times New Roman" w:hAnsi="Times New Roman" w:cs="Times New Roman"/>
          <w:sz w:val="24"/>
          <w:szCs w:val="24"/>
        </w:rPr>
        <w:t xml:space="preserve"> (дата доступа 15.03.2017)</w:t>
      </w:r>
    </w:p>
  </w:footnote>
  <w:footnote w:id="98">
    <w:p w14:paraId="53CEC163" w14:textId="6A0FF671"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Индекс национальных брендов </w:t>
      </w:r>
      <w:proofErr w:type="spellStart"/>
      <w:r w:rsidRPr="00DE4D1F">
        <w:rPr>
          <w:rFonts w:ascii="Times New Roman" w:hAnsi="Times New Roman" w:cs="Times New Roman"/>
          <w:sz w:val="24"/>
          <w:szCs w:val="24"/>
          <w:lang w:val="en-US"/>
        </w:rPr>
        <w:t>Anholt</w:t>
      </w:r>
      <w:proofErr w:type="spellEnd"/>
      <w:r w:rsidRPr="00DE4D1F">
        <w:rPr>
          <w:rFonts w:ascii="Times New Roman" w:hAnsi="Times New Roman" w:cs="Times New Roman"/>
          <w:sz w:val="24"/>
          <w:szCs w:val="24"/>
        </w:rPr>
        <w:t>-</w:t>
      </w:r>
      <w:proofErr w:type="spellStart"/>
      <w:r w:rsidRPr="00DE4D1F">
        <w:rPr>
          <w:rFonts w:ascii="Times New Roman" w:hAnsi="Times New Roman" w:cs="Times New Roman"/>
          <w:sz w:val="24"/>
          <w:szCs w:val="24"/>
        </w:rPr>
        <w:t>Gfk</w:t>
      </w:r>
      <w:proofErr w:type="spellEnd"/>
      <w:r w:rsidRPr="00DE4D1F">
        <w:rPr>
          <w:rFonts w:ascii="Times New Roman" w:hAnsi="Times New Roman" w:cs="Times New Roman"/>
          <w:sz w:val="24"/>
          <w:szCs w:val="24"/>
        </w:rPr>
        <w:t xml:space="preserve"> 2016 [Электронный ресурс] Электрон. дан. – режим доступа: </w:t>
      </w:r>
      <w:hyperlink r:id="rId17" w:history="1">
        <w:r w:rsidRPr="00DE4D1F">
          <w:rPr>
            <w:rStyle w:val="a8"/>
            <w:rFonts w:ascii="Times New Roman" w:hAnsi="Times New Roman" w:cs="Times New Roman"/>
            <w:sz w:val="24"/>
            <w:szCs w:val="24"/>
          </w:rPr>
          <w:t>http://www.gfk.com/ru/insaity/press-release/indeks-nacionalnykh-brendov-anholt-gfk-2016/</w:t>
        </w:r>
      </w:hyperlink>
      <w:r w:rsidRPr="00DE4D1F">
        <w:rPr>
          <w:rFonts w:ascii="Times New Roman" w:hAnsi="Times New Roman" w:cs="Times New Roman"/>
          <w:sz w:val="24"/>
          <w:szCs w:val="24"/>
        </w:rPr>
        <w:t xml:space="preserve"> (дата доступа 15.03.2017)</w:t>
      </w:r>
    </w:p>
  </w:footnote>
  <w:footnote w:id="99">
    <w:p w14:paraId="3DDDE023" w14:textId="0276C03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Василенко И. А. Имидж России: концепция национального и территориального </w:t>
      </w:r>
      <w:proofErr w:type="spellStart"/>
      <w:r w:rsidRPr="00DE4D1F">
        <w:rPr>
          <w:rFonts w:ascii="Times New Roman" w:hAnsi="Times New Roman" w:cs="Times New Roman"/>
          <w:sz w:val="24"/>
          <w:szCs w:val="24"/>
        </w:rPr>
        <w:t>брендинга</w:t>
      </w:r>
      <w:proofErr w:type="spellEnd"/>
      <w:r w:rsidRPr="00DE4D1F">
        <w:rPr>
          <w:rFonts w:ascii="Times New Roman" w:hAnsi="Times New Roman" w:cs="Times New Roman"/>
          <w:sz w:val="24"/>
          <w:szCs w:val="24"/>
        </w:rPr>
        <w:t>. М.: Экономика, 2012г. С. 48</w:t>
      </w:r>
    </w:p>
  </w:footnote>
  <w:footnote w:id="100">
    <w:p w14:paraId="03EC6B25" w14:textId="55C26A43"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Анхольт</w:t>
      </w:r>
      <w:proofErr w:type="spellEnd"/>
      <w:r w:rsidRPr="00DE4D1F">
        <w:rPr>
          <w:rFonts w:ascii="Times New Roman" w:hAnsi="Times New Roman" w:cs="Times New Roman"/>
          <w:sz w:val="24"/>
          <w:szCs w:val="24"/>
        </w:rPr>
        <w:t xml:space="preserve"> С. Проблема России в том, что ее считают обузой [Электронный ресурс] Электрон. дан. – режим доступа: </w:t>
      </w:r>
      <w:hyperlink r:id="rId18" w:history="1">
        <w:r w:rsidRPr="00DE4D1F">
          <w:rPr>
            <w:rStyle w:val="a8"/>
            <w:rFonts w:ascii="Times New Roman" w:hAnsi="Times New Roman" w:cs="Times New Roman"/>
            <w:color w:val="auto"/>
            <w:sz w:val="24"/>
            <w:szCs w:val="24"/>
          </w:rPr>
          <w:t>http://www.snob.ru/selected/entry/56182</w:t>
        </w:r>
      </w:hyperlink>
      <w:r w:rsidRPr="00DE4D1F">
        <w:rPr>
          <w:rStyle w:val="a8"/>
          <w:rFonts w:ascii="Times New Roman" w:hAnsi="Times New Roman" w:cs="Times New Roman"/>
          <w:color w:val="auto"/>
          <w:sz w:val="24"/>
          <w:szCs w:val="24"/>
        </w:rPr>
        <w:t xml:space="preserve"> </w:t>
      </w:r>
      <w:r w:rsidRPr="00DE4D1F">
        <w:rPr>
          <w:rFonts w:ascii="Times New Roman" w:hAnsi="Times New Roman" w:cs="Times New Roman"/>
          <w:sz w:val="24"/>
          <w:szCs w:val="24"/>
        </w:rPr>
        <w:t>(дата доступа 15.03.2017)</w:t>
      </w:r>
    </w:p>
  </w:footnote>
  <w:footnote w:id="101">
    <w:p w14:paraId="1FD72869" w14:textId="57F0149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Визгалов</w:t>
      </w:r>
      <w:proofErr w:type="spellEnd"/>
      <w:r w:rsidRPr="00DE4D1F">
        <w:rPr>
          <w:rFonts w:ascii="Times New Roman" w:hAnsi="Times New Roman" w:cs="Times New Roman"/>
          <w:sz w:val="24"/>
          <w:szCs w:val="24"/>
        </w:rPr>
        <w:t xml:space="preserve"> Д. </w:t>
      </w:r>
      <w:proofErr w:type="spellStart"/>
      <w:r w:rsidRPr="00DE4D1F">
        <w:rPr>
          <w:rFonts w:ascii="Times New Roman" w:hAnsi="Times New Roman" w:cs="Times New Roman"/>
          <w:sz w:val="24"/>
          <w:szCs w:val="24"/>
        </w:rPr>
        <w:t>Брендинг</w:t>
      </w:r>
      <w:proofErr w:type="spellEnd"/>
      <w:r w:rsidRPr="00DE4D1F">
        <w:rPr>
          <w:rFonts w:ascii="Times New Roman" w:hAnsi="Times New Roman" w:cs="Times New Roman"/>
          <w:sz w:val="24"/>
          <w:szCs w:val="24"/>
        </w:rPr>
        <w:t xml:space="preserve"> города. М.: Фонд Институт экономики города, 2011. С. 31 стр.</w:t>
      </w:r>
    </w:p>
  </w:footnote>
  <w:footnote w:id="102">
    <w:p w14:paraId="1C35FFF1" w14:textId="4BC1295F"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City</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Branding</w:t>
      </w:r>
      <w:r w:rsidRPr="00DE4D1F">
        <w:rPr>
          <w:rFonts w:ascii="Times New Roman" w:hAnsi="Times New Roman" w:cs="Times New Roman"/>
          <w:sz w:val="24"/>
          <w:szCs w:val="24"/>
        </w:rPr>
        <w:t xml:space="preserve"> [Электронный ресурс] Электрон. дан. – режим доступа </w:t>
      </w:r>
      <w:hyperlink r:id="rId19" w:history="1">
        <w:r w:rsidRPr="00DE4D1F">
          <w:rPr>
            <w:rStyle w:val="a8"/>
            <w:rFonts w:ascii="Times New Roman" w:hAnsi="Times New Roman" w:cs="Times New Roman"/>
            <w:color w:val="auto"/>
            <w:sz w:val="24"/>
            <w:szCs w:val="24"/>
          </w:rPr>
          <w:t>http://citybranding.ru/</w:t>
        </w:r>
      </w:hyperlink>
      <w:r w:rsidRPr="00DE4D1F">
        <w:rPr>
          <w:rFonts w:ascii="Times New Roman" w:hAnsi="Times New Roman" w:cs="Times New Roman"/>
          <w:sz w:val="24"/>
          <w:szCs w:val="24"/>
        </w:rPr>
        <w:t xml:space="preserve"> (дата доступа 6.04.2017)</w:t>
      </w:r>
    </w:p>
  </w:footnote>
  <w:footnote w:id="103">
    <w:p w14:paraId="5EA87214" w14:textId="1D0E59D1"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Кафедра связей с общественностью в бизнесе [Электронный ресурс] Электрон. дан. – режим доступа </w:t>
      </w:r>
      <w:hyperlink r:id="rId20" w:history="1">
        <w:r w:rsidRPr="00DE4D1F">
          <w:rPr>
            <w:rStyle w:val="a8"/>
            <w:rFonts w:ascii="Times New Roman" w:hAnsi="Times New Roman" w:cs="Times New Roman"/>
            <w:color w:val="auto"/>
            <w:sz w:val="24"/>
            <w:szCs w:val="24"/>
          </w:rPr>
          <w:t>http://jf.spbu.ru/business-pr/3887-15292.html</w:t>
        </w:r>
      </w:hyperlink>
      <w:r w:rsidRPr="00DE4D1F">
        <w:rPr>
          <w:rFonts w:ascii="Times New Roman" w:hAnsi="Times New Roman" w:cs="Times New Roman"/>
          <w:sz w:val="24"/>
          <w:szCs w:val="24"/>
        </w:rPr>
        <w:t xml:space="preserve"> (дата доступа 6.04.2017)</w:t>
      </w:r>
    </w:p>
  </w:footnote>
  <w:footnote w:id="104">
    <w:p w14:paraId="7F2D4593" w14:textId="2A52E1A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Росстат. Предварительная оценка численности постоянного населения субъектов Российской Федерации [Электронный ресурс] Электрон. дан. – режим доступа: </w:t>
      </w:r>
      <w:hyperlink r:id="rId21" w:history="1">
        <w:r w:rsidRPr="00DE4D1F">
          <w:rPr>
            <w:rStyle w:val="a8"/>
            <w:rFonts w:ascii="Times New Roman" w:hAnsi="Times New Roman" w:cs="Times New Roman"/>
            <w:color w:val="auto"/>
            <w:sz w:val="24"/>
            <w:szCs w:val="24"/>
          </w:rPr>
          <w:t>http://www.gks.ru/wps/wcm/connect/rosstat_main/rosstat/ru/statistics/publications/catalog/afc8ea004d56a39ab251f2bafc3a6fce</w:t>
        </w:r>
      </w:hyperlink>
      <w:r w:rsidRPr="00DE4D1F">
        <w:rPr>
          <w:rFonts w:ascii="Times New Roman" w:hAnsi="Times New Roman" w:cs="Times New Roman"/>
          <w:sz w:val="24"/>
          <w:szCs w:val="24"/>
        </w:rPr>
        <w:t xml:space="preserve"> (дата доступа 2.04.2017)</w:t>
      </w:r>
    </w:p>
  </w:footnote>
  <w:footnote w:id="105">
    <w:p w14:paraId="06D31037" w14:textId="4E30A289"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Всероссийская перепись населения 2010 года [Электронный ресурс] Электрон. дан. – режим доступа: </w:t>
      </w:r>
      <w:hyperlink r:id="rId22" w:history="1">
        <w:r w:rsidRPr="00DE4D1F">
          <w:rPr>
            <w:rStyle w:val="a8"/>
            <w:rFonts w:ascii="Times New Roman" w:hAnsi="Times New Roman" w:cs="Times New Roman"/>
            <w:color w:val="auto"/>
            <w:sz w:val="24"/>
            <w:szCs w:val="24"/>
          </w:rPr>
          <w:t>http://www.gks.ru/free_doc/new_site/perepis2010/croc/perepis_itogi1612.htm</w:t>
        </w:r>
      </w:hyperlink>
      <w:r w:rsidRPr="00DE4D1F">
        <w:rPr>
          <w:rFonts w:ascii="Times New Roman" w:hAnsi="Times New Roman" w:cs="Times New Roman"/>
          <w:sz w:val="24"/>
          <w:szCs w:val="24"/>
        </w:rPr>
        <w:t xml:space="preserve"> (дата доступа 2.04.2017)</w:t>
      </w:r>
    </w:p>
  </w:footnote>
  <w:footnote w:id="106">
    <w:p w14:paraId="364DAE2C" w14:textId="7FFBA74B"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Геоинформационный портал Мурманской области [Электронный ресурс] Электрон. дан. – режим доступа: </w:t>
      </w:r>
      <w:hyperlink r:id="rId23" w:history="1">
        <w:r w:rsidRPr="00DE4D1F">
          <w:rPr>
            <w:rStyle w:val="a8"/>
            <w:rFonts w:ascii="Times New Roman" w:hAnsi="Times New Roman" w:cs="Times New Roman"/>
            <w:color w:val="auto"/>
            <w:sz w:val="24"/>
            <w:szCs w:val="24"/>
          </w:rPr>
          <w:t>http://gis.gov-murman.ru/portal/</w:t>
        </w:r>
      </w:hyperlink>
      <w:r w:rsidRPr="00DE4D1F">
        <w:rPr>
          <w:rFonts w:ascii="Times New Roman" w:hAnsi="Times New Roman" w:cs="Times New Roman"/>
          <w:sz w:val="24"/>
          <w:szCs w:val="24"/>
        </w:rPr>
        <w:t xml:space="preserve"> (дата доступа 5.04.2017)</w:t>
      </w:r>
    </w:p>
  </w:footnote>
  <w:footnote w:id="107">
    <w:p w14:paraId="6A21D28A" w14:textId="5A474F61"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Правительство Мурманской области [Электронный ресурс] Электрон. дан. – режим доступа: </w:t>
      </w:r>
      <w:hyperlink r:id="rId24" w:history="1">
        <w:r w:rsidRPr="00DE4D1F">
          <w:rPr>
            <w:rStyle w:val="a8"/>
            <w:rFonts w:ascii="Times New Roman" w:hAnsi="Times New Roman" w:cs="Times New Roman"/>
            <w:color w:val="auto"/>
            <w:sz w:val="24"/>
            <w:szCs w:val="24"/>
          </w:rPr>
          <w:t>https://www.gov-murman.ru/region/index.php</w:t>
        </w:r>
      </w:hyperlink>
      <w:r w:rsidRPr="00DE4D1F">
        <w:rPr>
          <w:rFonts w:ascii="Times New Roman" w:hAnsi="Times New Roman" w:cs="Times New Roman"/>
          <w:sz w:val="24"/>
          <w:szCs w:val="24"/>
        </w:rPr>
        <w:t xml:space="preserve"> (дата доступа 5.04.2017)</w:t>
      </w:r>
    </w:p>
  </w:footnote>
  <w:footnote w:id="108">
    <w:p w14:paraId="2E96D9B1" w14:textId="7F65D282"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Реестр рыбопромысловых и рыбоводных участков Мурманской области [Электронный ресурс] Электрон. дан. – режим доступа: </w:t>
      </w:r>
      <w:hyperlink r:id="rId25" w:history="1">
        <w:r w:rsidRPr="00DE4D1F">
          <w:rPr>
            <w:rStyle w:val="a8"/>
            <w:rFonts w:ascii="Times New Roman" w:hAnsi="Times New Roman" w:cs="Times New Roman"/>
            <w:color w:val="auto"/>
            <w:sz w:val="24"/>
            <w:szCs w:val="24"/>
          </w:rPr>
          <w:t>http://portal.kgilc.ru/private/fish1/</w:t>
        </w:r>
      </w:hyperlink>
      <w:r w:rsidRPr="00DE4D1F">
        <w:rPr>
          <w:rFonts w:ascii="Times New Roman" w:hAnsi="Times New Roman" w:cs="Times New Roman"/>
          <w:sz w:val="24"/>
          <w:szCs w:val="24"/>
        </w:rPr>
        <w:t xml:space="preserve"> (дата доступа 5.04.2017)</w:t>
      </w:r>
    </w:p>
  </w:footnote>
  <w:footnote w:id="109">
    <w:p w14:paraId="6C2A21CE" w14:textId="7200E573"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Чинарова</w:t>
      </w:r>
      <w:proofErr w:type="spellEnd"/>
      <w:r w:rsidRPr="00DE4D1F">
        <w:rPr>
          <w:rFonts w:ascii="Times New Roman" w:hAnsi="Times New Roman" w:cs="Times New Roman"/>
          <w:sz w:val="24"/>
          <w:szCs w:val="24"/>
        </w:rPr>
        <w:t xml:space="preserve"> Е. Мурманская область: путеводитель. М.: Вокруг света, 2008. С. 43</w:t>
      </w:r>
    </w:p>
  </w:footnote>
  <w:footnote w:id="110">
    <w:p w14:paraId="4856E51D" w14:textId="65B2C64C"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Федеральный портал </w:t>
      </w:r>
      <w:proofErr w:type="spellStart"/>
      <w:r w:rsidRPr="00DE4D1F">
        <w:rPr>
          <w:rFonts w:ascii="Times New Roman" w:hAnsi="Times New Roman" w:cs="Times New Roman"/>
          <w:sz w:val="24"/>
          <w:szCs w:val="24"/>
          <w:lang w:val="en-US"/>
        </w:rPr>
        <w:t>Protown</w:t>
      </w:r>
      <w:proofErr w:type="spellEnd"/>
      <w:r w:rsidRPr="00DE4D1F">
        <w:rPr>
          <w:rFonts w:ascii="Times New Roman" w:hAnsi="Times New Roman" w:cs="Times New Roman"/>
          <w:sz w:val="24"/>
          <w:szCs w:val="24"/>
        </w:rPr>
        <w:t xml:space="preserve"> [Электронный ресурс] Электрон. дан. – режим доступа: </w:t>
      </w:r>
      <w:hyperlink r:id="rId26" w:history="1">
        <w:r w:rsidRPr="00DE4D1F">
          <w:rPr>
            <w:rStyle w:val="a8"/>
            <w:rFonts w:ascii="Times New Roman" w:hAnsi="Times New Roman" w:cs="Times New Roman"/>
            <w:color w:val="auto"/>
            <w:sz w:val="24"/>
            <w:szCs w:val="24"/>
            <w:lang w:val="en-US"/>
          </w:rPr>
          <w:t>http</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www</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protown</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ru</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russia</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obl</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history</w:t>
        </w:r>
        <w:r w:rsidRPr="00DE4D1F">
          <w:rPr>
            <w:rStyle w:val="a8"/>
            <w:rFonts w:ascii="Times New Roman" w:hAnsi="Times New Roman" w:cs="Times New Roman"/>
            <w:color w:val="auto"/>
            <w:sz w:val="24"/>
            <w:szCs w:val="24"/>
          </w:rPr>
          <w:t>/</w:t>
        </w:r>
        <w:r w:rsidRPr="00DE4D1F">
          <w:rPr>
            <w:rStyle w:val="a8"/>
            <w:rFonts w:ascii="Times New Roman" w:hAnsi="Times New Roman" w:cs="Times New Roman"/>
            <w:color w:val="auto"/>
            <w:sz w:val="24"/>
            <w:szCs w:val="24"/>
            <w:lang w:val="en-US"/>
          </w:rPr>
          <w:t>history</w:t>
        </w:r>
        <w:r w:rsidRPr="00DE4D1F">
          <w:rPr>
            <w:rStyle w:val="a8"/>
            <w:rFonts w:ascii="Times New Roman" w:hAnsi="Times New Roman" w:cs="Times New Roman"/>
            <w:color w:val="auto"/>
            <w:sz w:val="24"/>
            <w:szCs w:val="24"/>
          </w:rPr>
          <w:t>_412.</w:t>
        </w:r>
        <w:r w:rsidRPr="00DE4D1F">
          <w:rPr>
            <w:rStyle w:val="a8"/>
            <w:rFonts w:ascii="Times New Roman" w:hAnsi="Times New Roman" w:cs="Times New Roman"/>
            <w:color w:val="auto"/>
            <w:sz w:val="24"/>
            <w:szCs w:val="24"/>
            <w:lang w:val="en-US"/>
          </w:rPr>
          <w:t>html</w:t>
        </w:r>
      </w:hyperlink>
      <w:r w:rsidRPr="00DE4D1F">
        <w:rPr>
          <w:rFonts w:ascii="Times New Roman" w:hAnsi="Times New Roman" w:cs="Times New Roman"/>
          <w:sz w:val="24"/>
          <w:szCs w:val="24"/>
        </w:rPr>
        <w:t xml:space="preserve"> (дата доступа 5.04.2017)</w:t>
      </w:r>
    </w:p>
  </w:footnote>
  <w:footnote w:id="111">
    <w:p w14:paraId="275FD91E" w14:textId="5D9562EB"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Генвальд</w:t>
      </w:r>
      <w:proofErr w:type="spellEnd"/>
      <w:r w:rsidRPr="00DE4D1F">
        <w:rPr>
          <w:rFonts w:ascii="Times New Roman" w:hAnsi="Times New Roman" w:cs="Times New Roman"/>
          <w:sz w:val="24"/>
          <w:szCs w:val="24"/>
        </w:rPr>
        <w:t xml:space="preserve"> Ф. В области вечного льда: история путешествий к Северному полюсу с древнейших времен до настоящего. СПБ.: Изд-во кн. маг. «Нового времени», 1881. 349 с.</w:t>
      </w:r>
    </w:p>
  </w:footnote>
  <w:footnote w:id="112">
    <w:p w14:paraId="7EF77518" w14:textId="31CD4CFD"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Правительство Мурманской области [Электронный ресурс] Электрон. дан. – режим доступа: </w:t>
      </w:r>
      <w:hyperlink r:id="rId27" w:history="1">
        <w:r w:rsidRPr="00DE4D1F">
          <w:rPr>
            <w:rStyle w:val="a8"/>
            <w:rFonts w:ascii="Times New Roman" w:hAnsi="Times New Roman" w:cs="Times New Roman"/>
            <w:color w:val="auto"/>
            <w:sz w:val="24"/>
            <w:szCs w:val="24"/>
          </w:rPr>
          <w:t>https://www.gov-murman.ru/region/index.php</w:t>
        </w:r>
      </w:hyperlink>
      <w:r w:rsidRPr="00DE4D1F">
        <w:rPr>
          <w:rFonts w:ascii="Times New Roman" w:hAnsi="Times New Roman" w:cs="Times New Roman"/>
          <w:sz w:val="24"/>
          <w:szCs w:val="24"/>
        </w:rPr>
        <w:t xml:space="preserve"> (дата доступа 5.04.2017)</w:t>
      </w:r>
    </w:p>
  </w:footnote>
  <w:footnote w:id="113">
    <w:p w14:paraId="2319225A" w14:textId="19DEE243"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Инвестиционный портал города Мурманск [Электронный ресурс] Электрон. дан. – режим доступа: </w:t>
      </w:r>
      <w:hyperlink r:id="rId28" w:history="1">
        <w:r w:rsidRPr="00DE4D1F">
          <w:rPr>
            <w:rStyle w:val="a8"/>
            <w:rFonts w:ascii="Times New Roman" w:hAnsi="Times New Roman" w:cs="Times New Roman"/>
            <w:color w:val="auto"/>
            <w:sz w:val="24"/>
            <w:szCs w:val="24"/>
          </w:rPr>
          <w:t>http://invest.murman.ru/ploshchadki-dlya-biznesa/investitsionnyj-pasport-goroda-murmanska</w:t>
        </w:r>
      </w:hyperlink>
      <w:r w:rsidRPr="00DE4D1F">
        <w:rPr>
          <w:rFonts w:ascii="Times New Roman" w:hAnsi="Times New Roman" w:cs="Times New Roman"/>
          <w:sz w:val="24"/>
          <w:szCs w:val="24"/>
        </w:rPr>
        <w:t xml:space="preserve"> (дата доступа 5.04.2017)</w:t>
      </w:r>
    </w:p>
  </w:footnote>
  <w:footnote w:id="114">
    <w:p w14:paraId="164790FE" w14:textId="349C60CD"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Правительство Мурманской области [Электронный ресурс] Электрон. дан. – режим доступа: </w:t>
      </w:r>
      <w:hyperlink r:id="rId29" w:history="1">
        <w:r w:rsidRPr="00DE4D1F">
          <w:rPr>
            <w:rStyle w:val="a8"/>
            <w:rFonts w:ascii="Times New Roman" w:hAnsi="Times New Roman" w:cs="Times New Roman"/>
            <w:color w:val="auto"/>
            <w:sz w:val="24"/>
            <w:szCs w:val="24"/>
          </w:rPr>
          <w:t>https://www.gov-murman.ru/region/index.php</w:t>
        </w:r>
      </w:hyperlink>
      <w:r w:rsidRPr="00DE4D1F">
        <w:rPr>
          <w:rFonts w:ascii="Times New Roman" w:hAnsi="Times New Roman" w:cs="Times New Roman"/>
          <w:sz w:val="24"/>
          <w:szCs w:val="24"/>
        </w:rPr>
        <w:t xml:space="preserve"> (дата доступа 5.04.2017)</w:t>
      </w:r>
    </w:p>
  </w:footnote>
  <w:footnote w:id="115">
    <w:p w14:paraId="5A112121" w14:textId="5802C1FF" w:rsidR="00D0795B" w:rsidRPr="00E33B30" w:rsidRDefault="00D0795B" w:rsidP="00E33B30">
      <w:pPr>
        <w:pStyle w:val="a5"/>
        <w:jc w:val="both"/>
        <w:rPr>
          <w:rFonts w:ascii="Times New Roman" w:hAnsi="Times New Roman" w:cs="Times New Roman"/>
          <w:sz w:val="24"/>
          <w:szCs w:val="24"/>
        </w:rPr>
      </w:pPr>
      <w:r w:rsidRPr="00E33B30">
        <w:rPr>
          <w:rStyle w:val="a7"/>
          <w:rFonts w:ascii="Times New Roman" w:hAnsi="Times New Roman" w:cs="Times New Roman"/>
          <w:sz w:val="24"/>
          <w:szCs w:val="24"/>
        </w:rPr>
        <w:footnoteRef/>
      </w:r>
      <w:r w:rsidRPr="00E33B30">
        <w:rPr>
          <w:rFonts w:ascii="Times New Roman" w:hAnsi="Times New Roman" w:cs="Times New Roman"/>
          <w:sz w:val="24"/>
          <w:szCs w:val="24"/>
        </w:rPr>
        <w:t xml:space="preserve"> Группа компаний </w:t>
      </w:r>
      <w:proofErr w:type="spellStart"/>
      <w:r w:rsidRPr="00E33B30">
        <w:rPr>
          <w:rFonts w:ascii="Times New Roman" w:hAnsi="Times New Roman" w:cs="Times New Roman"/>
          <w:sz w:val="24"/>
          <w:szCs w:val="24"/>
          <w:lang w:val="en-US"/>
        </w:rPr>
        <w:t>Stas</w:t>
      </w:r>
      <w:proofErr w:type="spellEnd"/>
      <w:r w:rsidRPr="00E33B30">
        <w:rPr>
          <w:rFonts w:ascii="Times New Roman" w:hAnsi="Times New Roman" w:cs="Times New Roman"/>
          <w:sz w:val="24"/>
          <w:szCs w:val="24"/>
          <w:lang w:val="en-US"/>
        </w:rPr>
        <w:t xml:space="preserve"> Marketing. </w:t>
      </w:r>
      <w:r w:rsidRPr="00E33B30">
        <w:rPr>
          <w:rFonts w:ascii="Times New Roman" w:hAnsi="Times New Roman" w:cs="Times New Roman"/>
          <w:sz w:val="24"/>
          <w:szCs w:val="24"/>
        </w:rPr>
        <w:t xml:space="preserve">Разработка бренда города Мурманск [Электронный ресурс] Электрон. дан. – режим доступа: </w:t>
      </w:r>
      <w:hyperlink r:id="rId30" w:history="1">
        <w:r w:rsidRPr="00E33B30">
          <w:rPr>
            <w:rStyle w:val="a8"/>
            <w:rFonts w:ascii="Times New Roman" w:hAnsi="Times New Roman" w:cs="Times New Roman"/>
            <w:sz w:val="24"/>
            <w:szCs w:val="24"/>
          </w:rPr>
          <w:t>http://stasmarketing.ru/</w:t>
        </w:r>
        <w:r w:rsidRPr="00E33B30">
          <w:rPr>
            <w:rStyle w:val="a8"/>
            <w:rFonts w:ascii="Times New Roman" w:hAnsi="Times New Roman" w:cs="Times New Roman"/>
            <w:sz w:val="24"/>
            <w:szCs w:val="24"/>
            <w:lang w:val="en-US"/>
          </w:rPr>
          <w:t>project</w:t>
        </w:r>
        <w:r w:rsidRPr="00E33B30">
          <w:rPr>
            <w:rStyle w:val="a8"/>
            <w:rFonts w:ascii="Times New Roman" w:hAnsi="Times New Roman" w:cs="Times New Roman"/>
            <w:sz w:val="24"/>
            <w:szCs w:val="24"/>
          </w:rPr>
          <w:t>(</w:t>
        </w:r>
      </w:hyperlink>
      <w:r w:rsidRPr="00E33B30">
        <w:rPr>
          <w:rFonts w:ascii="Times New Roman" w:hAnsi="Times New Roman" w:cs="Times New Roman"/>
          <w:sz w:val="24"/>
          <w:szCs w:val="24"/>
        </w:rPr>
        <w:t xml:space="preserve"> дата доступа 5.04.2017)</w:t>
      </w:r>
    </w:p>
  </w:footnote>
  <w:footnote w:id="116">
    <w:p w14:paraId="2868EBA1" w14:textId="2C64735D"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Минцберг</w:t>
      </w:r>
      <w:proofErr w:type="spellEnd"/>
      <w:r w:rsidRPr="00DE4D1F">
        <w:rPr>
          <w:rFonts w:ascii="Times New Roman" w:hAnsi="Times New Roman" w:cs="Times New Roman"/>
          <w:sz w:val="24"/>
          <w:szCs w:val="24"/>
        </w:rPr>
        <w:t xml:space="preserve"> Г. Школы стратегий. СПБ.: Питер, 2012. С. 13</w:t>
      </w:r>
    </w:p>
  </w:footnote>
  <w:footnote w:id="117">
    <w:p w14:paraId="5C2435CF" w14:textId="1FCF201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Зайцев Л. Г., Соколова М. И. Стратегический менеджмент: учеб. пособие. М.: </w:t>
      </w:r>
      <w:proofErr w:type="spellStart"/>
      <w:r w:rsidRPr="00DE4D1F">
        <w:rPr>
          <w:rFonts w:ascii="Times New Roman" w:hAnsi="Times New Roman" w:cs="Times New Roman"/>
          <w:sz w:val="24"/>
          <w:szCs w:val="24"/>
        </w:rPr>
        <w:t>Экономистъ</w:t>
      </w:r>
      <w:proofErr w:type="spellEnd"/>
      <w:r w:rsidRPr="00DE4D1F">
        <w:rPr>
          <w:rFonts w:ascii="Times New Roman" w:hAnsi="Times New Roman" w:cs="Times New Roman"/>
          <w:sz w:val="24"/>
          <w:szCs w:val="24"/>
        </w:rPr>
        <w:t>, 2005. 231 с.</w:t>
      </w:r>
    </w:p>
  </w:footnote>
  <w:footnote w:id="118">
    <w:p w14:paraId="74313A7C" w14:textId="4EE5DB3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Гапоненко А. Л., </w:t>
      </w:r>
      <w:proofErr w:type="spellStart"/>
      <w:r w:rsidRPr="00DE4D1F">
        <w:rPr>
          <w:rFonts w:ascii="Times New Roman" w:hAnsi="Times New Roman" w:cs="Times New Roman"/>
          <w:sz w:val="24"/>
          <w:szCs w:val="24"/>
        </w:rPr>
        <w:t>Панкрухин</w:t>
      </w:r>
      <w:proofErr w:type="spellEnd"/>
      <w:r w:rsidRPr="00DE4D1F">
        <w:rPr>
          <w:rFonts w:ascii="Times New Roman" w:hAnsi="Times New Roman" w:cs="Times New Roman"/>
          <w:sz w:val="24"/>
          <w:szCs w:val="24"/>
        </w:rPr>
        <w:t xml:space="preserve"> А. П. Стратегическое управление: учеб. пособие. 2-е изд. М.: Изд-во ОМЕГА-Л, 2006.  С. 129</w:t>
      </w:r>
    </w:p>
  </w:footnote>
  <w:footnote w:id="119">
    <w:p w14:paraId="1F9DA3A8" w14:textId="1B9FAE3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Арутюнова Д. В. Стратегический менеджмент: учеб. пособие. Таганрог.: Изд-во ТТИ ЮФУ, 2010. С. 291</w:t>
      </w:r>
    </w:p>
  </w:footnote>
  <w:footnote w:id="120">
    <w:p w14:paraId="7D9C1A33" w14:textId="02B530A1" w:rsidR="00D0795B" w:rsidRPr="00DE4D1F" w:rsidRDefault="00D0795B" w:rsidP="001521A6">
      <w:pPr>
        <w:pStyle w:val="a5"/>
        <w:jc w:val="both"/>
        <w:rPr>
          <w:rFonts w:ascii="Times New Roman" w:hAnsi="Times New Roman" w:cs="Times New Roman"/>
          <w:sz w:val="24"/>
          <w:szCs w:val="24"/>
          <w:lang w:val="en-US"/>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proofErr w:type="spellStart"/>
      <w:r w:rsidRPr="00DE4D1F">
        <w:rPr>
          <w:rFonts w:ascii="Times New Roman" w:hAnsi="Times New Roman" w:cs="Times New Roman"/>
          <w:sz w:val="24"/>
          <w:szCs w:val="24"/>
        </w:rPr>
        <w:t>Виханский</w:t>
      </w:r>
      <w:proofErr w:type="spellEnd"/>
      <w:r w:rsidRPr="00DE4D1F">
        <w:rPr>
          <w:rFonts w:ascii="Times New Roman" w:hAnsi="Times New Roman" w:cs="Times New Roman"/>
          <w:sz w:val="24"/>
          <w:szCs w:val="24"/>
        </w:rPr>
        <w:t xml:space="preserve"> О. С. Стратегическое планирование: учеб. пособие М.: </w:t>
      </w:r>
      <w:proofErr w:type="spellStart"/>
      <w:r w:rsidRPr="00DE4D1F">
        <w:rPr>
          <w:rFonts w:ascii="Times New Roman" w:hAnsi="Times New Roman" w:cs="Times New Roman"/>
          <w:sz w:val="24"/>
          <w:szCs w:val="24"/>
        </w:rPr>
        <w:t>Гардарики</w:t>
      </w:r>
      <w:proofErr w:type="spellEnd"/>
      <w:r w:rsidRPr="00DE4D1F">
        <w:rPr>
          <w:rFonts w:ascii="Times New Roman" w:hAnsi="Times New Roman" w:cs="Times New Roman"/>
          <w:sz w:val="24"/>
          <w:szCs w:val="24"/>
        </w:rPr>
        <w:t>, 2000. С</w:t>
      </w:r>
      <w:r w:rsidRPr="00DE4D1F">
        <w:rPr>
          <w:rFonts w:ascii="Times New Roman" w:hAnsi="Times New Roman" w:cs="Times New Roman"/>
          <w:sz w:val="24"/>
          <w:szCs w:val="24"/>
          <w:lang w:val="en-US"/>
        </w:rPr>
        <w:t>. 147</w:t>
      </w:r>
    </w:p>
  </w:footnote>
  <w:footnote w:id="121">
    <w:p w14:paraId="68A6233E" w14:textId="3EA7008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lang w:val="en-US"/>
        </w:rPr>
        <w:t xml:space="preserve"> </w:t>
      </w:r>
      <w:proofErr w:type="spellStart"/>
      <w:r w:rsidRPr="00DE4D1F">
        <w:rPr>
          <w:rFonts w:ascii="Times New Roman" w:hAnsi="Times New Roman" w:cs="Times New Roman"/>
          <w:sz w:val="24"/>
          <w:szCs w:val="24"/>
          <w:lang w:val="en-US"/>
        </w:rPr>
        <w:t>Kotler</w:t>
      </w:r>
      <w:proofErr w:type="spellEnd"/>
      <w:r w:rsidRPr="00DE4D1F">
        <w:rPr>
          <w:rFonts w:ascii="Times New Roman" w:hAnsi="Times New Roman" w:cs="Times New Roman"/>
          <w:sz w:val="24"/>
          <w:szCs w:val="24"/>
          <w:lang w:val="en-US"/>
        </w:rPr>
        <w:t xml:space="preserve"> P., </w:t>
      </w:r>
      <w:proofErr w:type="spellStart"/>
      <w:r w:rsidRPr="00DE4D1F">
        <w:rPr>
          <w:rFonts w:ascii="Times New Roman" w:hAnsi="Times New Roman" w:cs="Times New Roman"/>
          <w:sz w:val="24"/>
          <w:szCs w:val="24"/>
          <w:lang w:val="en-US"/>
        </w:rPr>
        <w:t>Bickhoff</w:t>
      </w:r>
      <w:proofErr w:type="spellEnd"/>
      <w:r w:rsidRPr="00DE4D1F">
        <w:rPr>
          <w:rFonts w:ascii="Times New Roman" w:hAnsi="Times New Roman" w:cs="Times New Roman"/>
          <w:sz w:val="24"/>
          <w:szCs w:val="24"/>
          <w:lang w:val="en-US"/>
        </w:rPr>
        <w:t xml:space="preserve"> N., Berger N. The quintessence of strategic management. What You Really Need to Know to Survive in Business. </w:t>
      </w:r>
      <w:r w:rsidRPr="00DE4D1F">
        <w:rPr>
          <w:rFonts w:ascii="Times New Roman" w:hAnsi="Times New Roman" w:cs="Times New Roman"/>
          <w:sz w:val="24"/>
          <w:szCs w:val="24"/>
        </w:rPr>
        <w:t xml:space="preserve">М.: Альпина, 2012. </w:t>
      </w:r>
      <w:r w:rsidRPr="00DE4D1F">
        <w:rPr>
          <w:rFonts w:ascii="Times New Roman" w:hAnsi="Times New Roman" w:cs="Times New Roman"/>
          <w:sz w:val="24"/>
          <w:szCs w:val="24"/>
          <w:lang w:val="en-US"/>
        </w:rPr>
        <w:t>P</w:t>
      </w:r>
      <w:r w:rsidRPr="00DE4D1F">
        <w:rPr>
          <w:rFonts w:ascii="Times New Roman" w:hAnsi="Times New Roman" w:cs="Times New Roman"/>
          <w:sz w:val="24"/>
          <w:szCs w:val="24"/>
        </w:rPr>
        <w:t>. 41</w:t>
      </w:r>
    </w:p>
  </w:footnote>
  <w:footnote w:id="122">
    <w:p w14:paraId="556A54BF" w14:textId="7CA283FE"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Электронный фонд правовой и нормативно-технической документации [Электронный ресурс] Электрон. дан. – режим доступа: </w:t>
      </w:r>
      <w:hyperlink r:id="rId31" w:history="1">
        <w:r w:rsidRPr="00DE4D1F">
          <w:rPr>
            <w:rStyle w:val="a8"/>
            <w:rFonts w:ascii="Times New Roman" w:hAnsi="Times New Roman" w:cs="Times New Roman"/>
            <w:color w:val="auto"/>
            <w:sz w:val="24"/>
            <w:szCs w:val="24"/>
          </w:rPr>
          <w:t>http://docs.cntd.ru/document/465602093</w:t>
        </w:r>
      </w:hyperlink>
      <w:r w:rsidRPr="00DE4D1F">
        <w:rPr>
          <w:rFonts w:ascii="Times New Roman" w:hAnsi="Times New Roman" w:cs="Times New Roman"/>
          <w:sz w:val="24"/>
          <w:szCs w:val="24"/>
        </w:rPr>
        <w:t xml:space="preserve"> (дата доступа 2.04.2017)</w:t>
      </w:r>
    </w:p>
  </w:footnote>
  <w:footnote w:id="123">
    <w:p w14:paraId="6B421593" w14:textId="056BC2FB"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Министерство труда и социальной защиты граждан РФ [Электронный ресурс] Электрон. дан. – режим доступа: </w:t>
      </w:r>
      <w:hyperlink r:id="rId32" w:history="1">
        <w:r w:rsidRPr="00DE4D1F">
          <w:rPr>
            <w:rStyle w:val="a8"/>
            <w:rFonts w:ascii="Times New Roman" w:hAnsi="Times New Roman" w:cs="Times New Roman"/>
            <w:color w:val="auto"/>
            <w:sz w:val="24"/>
            <w:szCs w:val="24"/>
          </w:rPr>
          <w:t>http://www.rosmintrud.ru/ministry/programms/9</w:t>
        </w:r>
      </w:hyperlink>
      <w:r w:rsidRPr="00DE4D1F">
        <w:rPr>
          <w:rFonts w:ascii="Times New Roman" w:hAnsi="Times New Roman" w:cs="Times New Roman"/>
          <w:sz w:val="24"/>
          <w:szCs w:val="24"/>
        </w:rPr>
        <w:t xml:space="preserve"> (дата доступа 2.04.2017)</w:t>
      </w:r>
    </w:p>
  </w:footnote>
  <w:footnote w:id="124">
    <w:p w14:paraId="6142A1B6" w14:textId="34D9A275"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Российская газета [Электронный ресурс] Электрон. дан. – режим доступа: </w:t>
      </w:r>
      <w:hyperlink r:id="rId33" w:history="1">
        <w:r w:rsidRPr="00DE4D1F">
          <w:rPr>
            <w:rStyle w:val="a8"/>
            <w:rFonts w:ascii="Times New Roman" w:hAnsi="Times New Roman" w:cs="Times New Roman"/>
            <w:color w:val="auto"/>
            <w:sz w:val="24"/>
            <w:szCs w:val="24"/>
          </w:rPr>
          <w:t>http://rg.ru/2014/04/24/arktika-site-dok.html</w:t>
        </w:r>
      </w:hyperlink>
      <w:r w:rsidRPr="00DE4D1F">
        <w:rPr>
          <w:rFonts w:ascii="Times New Roman" w:hAnsi="Times New Roman" w:cs="Times New Roman"/>
          <w:sz w:val="24"/>
          <w:szCs w:val="24"/>
        </w:rPr>
        <w:t xml:space="preserve"> (дата доступа 2.04.2017)</w:t>
      </w:r>
    </w:p>
  </w:footnote>
  <w:footnote w:id="125">
    <w:p w14:paraId="1EBC72C7" w14:textId="07A6277F"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Система автоматизированного мониторинга СМИ </w:t>
      </w:r>
      <w:proofErr w:type="spellStart"/>
      <w:r w:rsidRPr="00DE4D1F">
        <w:rPr>
          <w:rFonts w:ascii="Times New Roman" w:hAnsi="Times New Roman" w:cs="Times New Roman"/>
          <w:sz w:val="24"/>
          <w:szCs w:val="24"/>
        </w:rPr>
        <w:t>Медиалогия</w:t>
      </w:r>
      <w:proofErr w:type="spellEnd"/>
      <w:r w:rsidRPr="00DE4D1F">
        <w:rPr>
          <w:rFonts w:ascii="Times New Roman" w:hAnsi="Times New Roman" w:cs="Times New Roman"/>
          <w:sz w:val="24"/>
          <w:szCs w:val="24"/>
        </w:rPr>
        <w:t xml:space="preserve"> [Электронный ресурс] Электрон. дан. – режим доступа: http://www.mlg.ru/ (дата доступа 30.03.2017)</w:t>
      </w:r>
    </w:p>
  </w:footnote>
  <w:footnote w:id="126">
    <w:p w14:paraId="1E777A0A" w14:textId="425C2945" w:rsidR="00D0795B" w:rsidRPr="00DE4D1F" w:rsidRDefault="00D0795B" w:rsidP="00DE4D1F">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Правительство Архангельской области: стратегия развития до 2030 года [Электронный ресурс] Электрон. дан. – режим доступа: </w:t>
      </w:r>
      <w:hyperlink r:id="rId34" w:history="1">
        <w:r w:rsidRPr="00DE4D1F">
          <w:rPr>
            <w:rStyle w:val="a8"/>
            <w:rFonts w:ascii="Times New Roman" w:hAnsi="Times New Roman" w:cs="Times New Roman"/>
            <w:sz w:val="24"/>
            <w:szCs w:val="24"/>
          </w:rPr>
          <w:t>https://dvinaland.ru/-60u098rc</w:t>
        </w:r>
      </w:hyperlink>
      <w:r w:rsidRPr="00DE4D1F">
        <w:rPr>
          <w:rFonts w:ascii="Times New Roman" w:hAnsi="Times New Roman" w:cs="Times New Roman"/>
          <w:sz w:val="24"/>
          <w:szCs w:val="24"/>
        </w:rPr>
        <w:t>/ (дата доступа 30.03.2017)</w:t>
      </w:r>
    </w:p>
    <w:p w14:paraId="39098C77" w14:textId="77777777" w:rsidR="00D0795B" w:rsidRPr="00DE4D1F" w:rsidRDefault="00D0795B" w:rsidP="001521A6">
      <w:pPr>
        <w:pStyle w:val="a5"/>
        <w:jc w:val="both"/>
        <w:rPr>
          <w:rFonts w:ascii="Times New Roman" w:hAnsi="Times New Roman" w:cs="Times New Roman"/>
          <w:sz w:val="24"/>
          <w:szCs w:val="24"/>
        </w:rPr>
      </w:pPr>
    </w:p>
  </w:footnote>
  <w:footnote w:id="127">
    <w:p w14:paraId="1A5FA476" w14:textId="436ABFF4"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Система мониторинга социальных медиа и СМИ </w:t>
      </w:r>
      <w:proofErr w:type="spellStart"/>
      <w:r w:rsidRPr="00DE4D1F">
        <w:rPr>
          <w:rFonts w:ascii="Times New Roman" w:hAnsi="Times New Roman" w:cs="Times New Roman"/>
          <w:sz w:val="24"/>
          <w:szCs w:val="24"/>
          <w:lang w:val="en-US"/>
        </w:rPr>
        <w:t>IQBuzz</w:t>
      </w:r>
      <w:proofErr w:type="spellEnd"/>
      <w:r w:rsidRPr="00DE4D1F">
        <w:rPr>
          <w:rFonts w:ascii="Times New Roman" w:hAnsi="Times New Roman" w:cs="Times New Roman"/>
          <w:sz w:val="24"/>
          <w:szCs w:val="24"/>
        </w:rPr>
        <w:t xml:space="preserve"> [Электронный ресурс] Электрон. дан. – режим доступа: iqbuzz.pro (дата доступа 30.03.2017)</w:t>
      </w:r>
    </w:p>
  </w:footnote>
  <w:footnote w:id="128">
    <w:p w14:paraId="0553A772" w14:textId="5F31429D"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Официальный сайт </w:t>
      </w:r>
      <w:r w:rsidRPr="00DE4D1F">
        <w:rPr>
          <w:rFonts w:ascii="Times New Roman" w:hAnsi="Times New Roman" w:cs="Times New Roman"/>
          <w:sz w:val="24"/>
          <w:szCs w:val="24"/>
          <w:lang w:val="en-US"/>
        </w:rPr>
        <w:t>The</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International</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Arctic</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Forum</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Arctic</w:t>
      </w:r>
      <w:r w:rsidRPr="00DE4D1F">
        <w:rPr>
          <w:rFonts w:ascii="Times New Roman" w:hAnsi="Times New Roman" w:cs="Times New Roman"/>
          <w:sz w:val="24"/>
          <w:szCs w:val="24"/>
        </w:rPr>
        <w:t xml:space="preserve"> – </w:t>
      </w:r>
      <w:r w:rsidRPr="00DE4D1F">
        <w:rPr>
          <w:rFonts w:ascii="Times New Roman" w:hAnsi="Times New Roman" w:cs="Times New Roman"/>
          <w:sz w:val="24"/>
          <w:szCs w:val="24"/>
          <w:lang w:val="en-US"/>
        </w:rPr>
        <w:t>territory</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of</w:t>
      </w:r>
      <w:r w:rsidRPr="00DE4D1F">
        <w:rPr>
          <w:rFonts w:ascii="Times New Roman" w:hAnsi="Times New Roman" w:cs="Times New Roman"/>
          <w:sz w:val="24"/>
          <w:szCs w:val="24"/>
        </w:rPr>
        <w:t xml:space="preserve"> </w:t>
      </w:r>
      <w:r w:rsidRPr="00DE4D1F">
        <w:rPr>
          <w:rFonts w:ascii="Times New Roman" w:hAnsi="Times New Roman" w:cs="Times New Roman"/>
          <w:sz w:val="24"/>
          <w:szCs w:val="24"/>
          <w:lang w:val="en-US"/>
        </w:rPr>
        <w:t>dialogue</w:t>
      </w:r>
      <w:r w:rsidRPr="00DE4D1F">
        <w:rPr>
          <w:rFonts w:ascii="Times New Roman" w:hAnsi="Times New Roman" w:cs="Times New Roman"/>
          <w:sz w:val="24"/>
          <w:szCs w:val="24"/>
        </w:rPr>
        <w:t xml:space="preserve"> [Электронный ресурс] Электрон. дан. – режим доступа: </w:t>
      </w:r>
      <w:hyperlink r:id="rId35" w:history="1">
        <w:r w:rsidRPr="00DE4D1F">
          <w:rPr>
            <w:rStyle w:val="a8"/>
            <w:rFonts w:ascii="Times New Roman" w:hAnsi="Times New Roman" w:cs="Times New Roman"/>
            <w:sz w:val="24"/>
            <w:szCs w:val="24"/>
            <w:lang w:val="en-US"/>
          </w:rPr>
          <w:t>http</w:t>
        </w:r>
        <w:r w:rsidRPr="00DE4D1F">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forumarctica</w:t>
        </w:r>
        <w:r w:rsidRPr="00DE4D1F">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ru</w:t>
        </w:r>
        <w:r w:rsidRPr="00DE4D1F">
          <w:rPr>
            <w:rStyle w:val="a8"/>
            <w:rFonts w:ascii="Times New Roman" w:hAnsi="Times New Roman" w:cs="Times New Roman"/>
            <w:sz w:val="24"/>
            <w:szCs w:val="24"/>
          </w:rPr>
          <w:t>/</w:t>
        </w:r>
        <w:r w:rsidRPr="00DE4D1F">
          <w:rPr>
            <w:rStyle w:val="a8"/>
            <w:rFonts w:ascii="Times New Roman" w:hAnsi="Times New Roman" w:cs="Times New Roman"/>
            <w:sz w:val="24"/>
            <w:szCs w:val="24"/>
            <w:lang w:val="en-US"/>
          </w:rPr>
          <w:t>en</w:t>
        </w:r>
        <w:r w:rsidRPr="00DE4D1F">
          <w:rPr>
            <w:rStyle w:val="a8"/>
            <w:rFonts w:ascii="Times New Roman" w:hAnsi="Times New Roman" w:cs="Times New Roman"/>
            <w:sz w:val="24"/>
            <w:szCs w:val="24"/>
          </w:rPr>
          <w:t>/</w:t>
        </w:r>
      </w:hyperlink>
      <w:r w:rsidRPr="00DE4D1F">
        <w:rPr>
          <w:rFonts w:ascii="Times New Roman" w:hAnsi="Times New Roman" w:cs="Times New Roman"/>
          <w:sz w:val="24"/>
          <w:szCs w:val="24"/>
        </w:rPr>
        <w:t xml:space="preserve"> </w:t>
      </w:r>
      <w:r>
        <w:rPr>
          <w:rFonts w:ascii="Times New Roman" w:hAnsi="Times New Roman" w:cs="Times New Roman"/>
          <w:sz w:val="24"/>
          <w:szCs w:val="24"/>
        </w:rPr>
        <w:t>(дата доступа 09</w:t>
      </w:r>
      <w:r w:rsidRPr="00DE4D1F">
        <w:rPr>
          <w:rFonts w:ascii="Times New Roman" w:hAnsi="Times New Roman" w:cs="Times New Roman"/>
          <w:sz w:val="24"/>
          <w:szCs w:val="24"/>
        </w:rPr>
        <w:t>.0</w:t>
      </w:r>
      <w:r>
        <w:rPr>
          <w:rFonts w:ascii="Times New Roman" w:hAnsi="Times New Roman" w:cs="Times New Roman"/>
          <w:sz w:val="24"/>
          <w:szCs w:val="24"/>
        </w:rPr>
        <w:t>4</w:t>
      </w:r>
      <w:r w:rsidRPr="00DE4D1F">
        <w:rPr>
          <w:rFonts w:ascii="Times New Roman" w:hAnsi="Times New Roman" w:cs="Times New Roman"/>
          <w:sz w:val="24"/>
          <w:szCs w:val="24"/>
        </w:rPr>
        <w:t>.2017)</w:t>
      </w:r>
    </w:p>
  </w:footnote>
  <w:footnote w:id="129">
    <w:p w14:paraId="5845601F" w14:textId="5908B697"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r>
        <w:rPr>
          <w:rFonts w:ascii="Times New Roman" w:hAnsi="Times New Roman" w:cs="Times New Roman"/>
          <w:sz w:val="24"/>
          <w:szCs w:val="24"/>
        </w:rPr>
        <w:t xml:space="preserve">Публичная страница  </w:t>
      </w:r>
      <w:proofErr w:type="spellStart"/>
      <w:r>
        <w:rPr>
          <w:rFonts w:ascii="Times New Roman" w:hAnsi="Times New Roman" w:cs="Times New Roman"/>
          <w:sz w:val="24"/>
          <w:szCs w:val="24"/>
        </w:rPr>
        <w:t>Kolawood</w:t>
      </w:r>
      <w:proofErr w:type="spellEnd"/>
      <w:r>
        <w:rPr>
          <w:rFonts w:ascii="Times New Roman" w:hAnsi="Times New Roman" w:cs="Times New Roman"/>
          <w:sz w:val="24"/>
          <w:szCs w:val="24"/>
        </w:rPr>
        <w:t>: Кольский полуостров в кино</w:t>
      </w:r>
      <w:r w:rsidRPr="00DE4D1F">
        <w:rPr>
          <w:rFonts w:ascii="Times New Roman" w:hAnsi="Times New Roman" w:cs="Times New Roman"/>
          <w:sz w:val="24"/>
          <w:szCs w:val="24"/>
        </w:rPr>
        <w:t xml:space="preserve"> [Электронный ресурс] Электрон. дан. – режим доступа: </w:t>
      </w:r>
      <w:hyperlink r:id="rId36" w:history="1">
        <w:r w:rsidRPr="00662800">
          <w:rPr>
            <w:rStyle w:val="a8"/>
            <w:rFonts w:ascii="Times New Roman" w:hAnsi="Times New Roman" w:cs="Times New Roman"/>
            <w:sz w:val="24"/>
            <w:szCs w:val="24"/>
          </w:rPr>
          <w:t>https://vk.com/club50121255</w:t>
        </w:r>
      </w:hyperlink>
      <w:r>
        <w:rPr>
          <w:rFonts w:ascii="Times New Roman" w:hAnsi="Times New Roman" w:cs="Times New Roman"/>
          <w:sz w:val="24"/>
          <w:szCs w:val="24"/>
        </w:rPr>
        <w:t xml:space="preserve"> (дата доступа 20</w:t>
      </w:r>
      <w:r w:rsidRPr="00DE4D1F">
        <w:rPr>
          <w:rFonts w:ascii="Times New Roman" w:hAnsi="Times New Roman" w:cs="Times New Roman"/>
          <w:sz w:val="24"/>
          <w:szCs w:val="24"/>
        </w:rPr>
        <w:t>.0</w:t>
      </w:r>
      <w:r>
        <w:rPr>
          <w:rFonts w:ascii="Times New Roman" w:hAnsi="Times New Roman" w:cs="Times New Roman"/>
          <w:sz w:val="24"/>
          <w:szCs w:val="24"/>
        </w:rPr>
        <w:t>4</w:t>
      </w:r>
      <w:r w:rsidRPr="00DE4D1F">
        <w:rPr>
          <w:rFonts w:ascii="Times New Roman" w:hAnsi="Times New Roman" w:cs="Times New Roman"/>
          <w:sz w:val="24"/>
          <w:szCs w:val="24"/>
        </w:rPr>
        <w:t>.2017)</w:t>
      </w:r>
    </w:p>
  </w:footnote>
  <w:footnote w:id="130">
    <w:p w14:paraId="30759157" w14:textId="50FDCE48"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Pr>
          <w:rFonts w:ascii="Times New Roman" w:hAnsi="Times New Roman" w:cs="Times New Roman"/>
          <w:sz w:val="24"/>
          <w:szCs w:val="24"/>
        </w:rPr>
        <w:t xml:space="preserve"> Официальный портал правительства Мурманской области </w:t>
      </w:r>
      <w:r w:rsidRPr="00DE4D1F">
        <w:rPr>
          <w:rFonts w:ascii="Times New Roman" w:hAnsi="Times New Roman" w:cs="Times New Roman"/>
          <w:sz w:val="24"/>
          <w:szCs w:val="24"/>
        </w:rPr>
        <w:t xml:space="preserve">[Электронный ресурс] Электрон. дан. – режим доступа: </w:t>
      </w:r>
      <w:hyperlink r:id="rId37" w:history="1">
        <w:r w:rsidRPr="00DE4D1F">
          <w:rPr>
            <w:rStyle w:val="a8"/>
            <w:rFonts w:ascii="Times New Roman" w:hAnsi="Times New Roman" w:cs="Times New Roman"/>
            <w:color w:val="auto"/>
            <w:sz w:val="24"/>
            <w:szCs w:val="24"/>
          </w:rPr>
          <w:t>https://gov-murman.ru/</w:t>
        </w:r>
      </w:hyperlink>
      <w:r w:rsidRPr="00DE4D1F">
        <w:rPr>
          <w:rFonts w:ascii="Times New Roman" w:hAnsi="Times New Roman" w:cs="Times New Roman"/>
          <w:sz w:val="24"/>
          <w:szCs w:val="24"/>
        </w:rPr>
        <w:t xml:space="preserve"> </w:t>
      </w:r>
      <w:r>
        <w:rPr>
          <w:rFonts w:ascii="Times New Roman" w:hAnsi="Times New Roman" w:cs="Times New Roman"/>
          <w:sz w:val="24"/>
          <w:szCs w:val="24"/>
        </w:rPr>
        <w:t>(дата доступа 20</w:t>
      </w:r>
      <w:r w:rsidRPr="00DE4D1F">
        <w:rPr>
          <w:rFonts w:ascii="Times New Roman" w:hAnsi="Times New Roman" w:cs="Times New Roman"/>
          <w:sz w:val="24"/>
          <w:szCs w:val="24"/>
        </w:rPr>
        <w:t>.0</w:t>
      </w:r>
      <w:r>
        <w:rPr>
          <w:rFonts w:ascii="Times New Roman" w:hAnsi="Times New Roman" w:cs="Times New Roman"/>
          <w:sz w:val="24"/>
          <w:szCs w:val="24"/>
        </w:rPr>
        <w:t>4</w:t>
      </w:r>
      <w:r w:rsidRPr="00DE4D1F">
        <w:rPr>
          <w:rFonts w:ascii="Times New Roman" w:hAnsi="Times New Roman" w:cs="Times New Roman"/>
          <w:sz w:val="24"/>
          <w:szCs w:val="24"/>
        </w:rPr>
        <w:t>.2017)</w:t>
      </w:r>
    </w:p>
  </w:footnote>
  <w:footnote w:id="131">
    <w:p w14:paraId="28F567DF" w14:textId="2C9C15A6"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Pr>
          <w:rFonts w:ascii="Times New Roman" w:hAnsi="Times New Roman" w:cs="Times New Roman"/>
          <w:sz w:val="24"/>
          <w:szCs w:val="24"/>
        </w:rPr>
        <w:t xml:space="preserve"> Официальный туристический портал Мурманской области</w:t>
      </w:r>
      <w:r w:rsidRPr="00DE4D1F">
        <w:rPr>
          <w:rFonts w:ascii="Times New Roman" w:hAnsi="Times New Roman" w:cs="Times New Roman"/>
          <w:sz w:val="24"/>
          <w:szCs w:val="24"/>
        </w:rPr>
        <w:t xml:space="preserve"> [Электронный ресурс] Электрон. дан. – режим доступа: </w:t>
      </w:r>
      <w:hyperlink r:id="rId38" w:history="1">
        <w:r w:rsidRPr="00DE4D1F">
          <w:rPr>
            <w:rStyle w:val="a8"/>
            <w:rFonts w:ascii="Times New Roman" w:hAnsi="Times New Roman" w:cs="Times New Roman"/>
            <w:color w:val="auto"/>
            <w:sz w:val="24"/>
            <w:szCs w:val="24"/>
          </w:rPr>
          <w:t>http://murmantourism.ru/</w:t>
        </w:r>
      </w:hyperlink>
      <w:r w:rsidRPr="00DE4D1F">
        <w:rPr>
          <w:rFonts w:ascii="Times New Roman" w:hAnsi="Times New Roman" w:cs="Times New Roman"/>
          <w:sz w:val="24"/>
          <w:szCs w:val="24"/>
        </w:rPr>
        <w:t xml:space="preserve"> </w:t>
      </w:r>
      <w:r>
        <w:rPr>
          <w:rFonts w:ascii="Times New Roman" w:hAnsi="Times New Roman" w:cs="Times New Roman"/>
          <w:sz w:val="24"/>
          <w:szCs w:val="24"/>
        </w:rPr>
        <w:t>(дата доступа 22</w:t>
      </w:r>
      <w:r w:rsidRPr="00DE4D1F">
        <w:rPr>
          <w:rFonts w:ascii="Times New Roman" w:hAnsi="Times New Roman" w:cs="Times New Roman"/>
          <w:sz w:val="24"/>
          <w:szCs w:val="24"/>
        </w:rPr>
        <w:t>.0</w:t>
      </w:r>
      <w:r>
        <w:rPr>
          <w:rFonts w:ascii="Times New Roman" w:hAnsi="Times New Roman" w:cs="Times New Roman"/>
          <w:sz w:val="24"/>
          <w:szCs w:val="24"/>
        </w:rPr>
        <w:t>4</w:t>
      </w:r>
      <w:r w:rsidRPr="00DE4D1F">
        <w:rPr>
          <w:rFonts w:ascii="Times New Roman" w:hAnsi="Times New Roman" w:cs="Times New Roman"/>
          <w:sz w:val="24"/>
          <w:szCs w:val="24"/>
        </w:rPr>
        <w:t>.2017)</w:t>
      </w:r>
      <w:r>
        <w:rPr>
          <w:rFonts w:ascii="Times New Roman" w:hAnsi="Times New Roman" w:cs="Times New Roman"/>
          <w:sz w:val="24"/>
          <w:szCs w:val="24"/>
        </w:rPr>
        <w:t xml:space="preserve"> </w:t>
      </w:r>
    </w:p>
  </w:footnote>
  <w:footnote w:id="132">
    <w:p w14:paraId="2CEE1C6A" w14:textId="536BD79F" w:rsidR="00D0795B" w:rsidRPr="00DE4D1F" w:rsidRDefault="00D0795B" w:rsidP="002A78FB">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r>
        <w:rPr>
          <w:rFonts w:ascii="Times New Roman" w:hAnsi="Times New Roman" w:cs="Times New Roman"/>
          <w:sz w:val="24"/>
          <w:szCs w:val="24"/>
        </w:rPr>
        <w:t xml:space="preserve">Официальный портал Министерства по внутренней политике и массовым коммуникациям Мурманской области </w:t>
      </w:r>
      <w:r w:rsidRPr="00DE4D1F">
        <w:rPr>
          <w:rFonts w:ascii="Times New Roman" w:hAnsi="Times New Roman" w:cs="Times New Roman"/>
          <w:sz w:val="24"/>
          <w:szCs w:val="24"/>
        </w:rPr>
        <w:t xml:space="preserve">[Электронный ресурс] Электрон. дан. – режим доступа: </w:t>
      </w:r>
      <w:hyperlink r:id="rId39" w:history="1">
        <w:r w:rsidRPr="00662800">
          <w:rPr>
            <w:rStyle w:val="a8"/>
            <w:rFonts w:ascii="Times New Roman" w:hAnsi="Times New Roman" w:cs="Times New Roman"/>
            <w:sz w:val="24"/>
            <w:szCs w:val="24"/>
          </w:rPr>
          <w:t>http://mvpmk.gov-murman.ru/</w:t>
        </w:r>
      </w:hyperlink>
      <w:r>
        <w:rPr>
          <w:rFonts w:ascii="Times New Roman" w:hAnsi="Times New Roman" w:cs="Times New Roman"/>
          <w:sz w:val="24"/>
          <w:szCs w:val="24"/>
        </w:rPr>
        <w:t xml:space="preserve"> (дата доступа 22</w:t>
      </w:r>
      <w:r w:rsidRPr="00DE4D1F">
        <w:rPr>
          <w:rFonts w:ascii="Times New Roman" w:hAnsi="Times New Roman" w:cs="Times New Roman"/>
          <w:sz w:val="24"/>
          <w:szCs w:val="24"/>
        </w:rPr>
        <w:t>.0</w:t>
      </w:r>
      <w:r>
        <w:rPr>
          <w:rFonts w:ascii="Times New Roman" w:hAnsi="Times New Roman" w:cs="Times New Roman"/>
          <w:sz w:val="24"/>
          <w:szCs w:val="24"/>
        </w:rPr>
        <w:t>4</w:t>
      </w:r>
      <w:r w:rsidRPr="00DE4D1F">
        <w:rPr>
          <w:rFonts w:ascii="Times New Roman" w:hAnsi="Times New Roman" w:cs="Times New Roman"/>
          <w:sz w:val="24"/>
          <w:szCs w:val="24"/>
        </w:rPr>
        <w:t>.2017)</w:t>
      </w:r>
    </w:p>
  </w:footnote>
  <w:footnote w:id="133">
    <w:p w14:paraId="21DB6CA5" w14:textId="4172D43B" w:rsidR="00D0795B" w:rsidRPr="00DE4D1F" w:rsidRDefault="00D0795B" w:rsidP="001521A6">
      <w:pPr>
        <w:pStyle w:val="a5"/>
        <w:jc w:val="both"/>
        <w:rPr>
          <w:rFonts w:ascii="Times New Roman" w:hAnsi="Times New Roman" w:cs="Times New Roman"/>
          <w:sz w:val="24"/>
          <w:szCs w:val="24"/>
        </w:rPr>
      </w:pPr>
      <w:r w:rsidRPr="00DE4D1F">
        <w:rPr>
          <w:rStyle w:val="a7"/>
          <w:rFonts w:ascii="Times New Roman" w:hAnsi="Times New Roman" w:cs="Times New Roman"/>
          <w:sz w:val="24"/>
          <w:szCs w:val="24"/>
        </w:rPr>
        <w:footnoteRef/>
      </w:r>
      <w:r w:rsidRPr="00DE4D1F">
        <w:rPr>
          <w:rFonts w:ascii="Times New Roman" w:hAnsi="Times New Roman" w:cs="Times New Roman"/>
          <w:sz w:val="24"/>
          <w:szCs w:val="24"/>
        </w:rPr>
        <w:t xml:space="preserve"> </w:t>
      </w:r>
      <w:r>
        <w:rPr>
          <w:rFonts w:ascii="Times New Roman" w:hAnsi="Times New Roman" w:cs="Times New Roman"/>
          <w:sz w:val="24"/>
          <w:szCs w:val="24"/>
        </w:rPr>
        <w:t xml:space="preserve">Официальная публичная страница Министерства по внутренней политике и массовым коммуникациям Мурманской области </w:t>
      </w:r>
      <w:r w:rsidRPr="00DE4D1F">
        <w:rPr>
          <w:rFonts w:ascii="Times New Roman" w:hAnsi="Times New Roman" w:cs="Times New Roman"/>
          <w:sz w:val="24"/>
          <w:szCs w:val="24"/>
        </w:rPr>
        <w:t>[Электронный ресурс] Электрон. дан. – режим доступа:</w:t>
      </w:r>
      <w:r>
        <w:rPr>
          <w:rFonts w:ascii="Times New Roman" w:hAnsi="Times New Roman" w:cs="Times New Roman"/>
          <w:sz w:val="24"/>
          <w:szCs w:val="24"/>
        </w:rPr>
        <w:t xml:space="preserve"> </w:t>
      </w:r>
      <w:hyperlink r:id="rId40" w:history="1">
        <w:r w:rsidRPr="00662800">
          <w:rPr>
            <w:rStyle w:val="a8"/>
            <w:rFonts w:ascii="Times New Roman" w:hAnsi="Times New Roman" w:cs="Times New Roman"/>
            <w:sz w:val="24"/>
            <w:szCs w:val="24"/>
          </w:rPr>
          <w:t>https://vk.com/club140143144</w:t>
        </w:r>
      </w:hyperlink>
      <w:r>
        <w:rPr>
          <w:rFonts w:ascii="Times New Roman" w:hAnsi="Times New Roman" w:cs="Times New Roman"/>
          <w:sz w:val="24"/>
          <w:szCs w:val="24"/>
        </w:rPr>
        <w:t xml:space="preserve"> (дата доступа 22</w:t>
      </w:r>
      <w:r w:rsidRPr="00DE4D1F">
        <w:rPr>
          <w:rFonts w:ascii="Times New Roman" w:hAnsi="Times New Roman" w:cs="Times New Roman"/>
          <w:sz w:val="24"/>
          <w:szCs w:val="24"/>
        </w:rPr>
        <w:t>.0</w:t>
      </w:r>
      <w:r>
        <w:rPr>
          <w:rFonts w:ascii="Times New Roman" w:hAnsi="Times New Roman" w:cs="Times New Roman"/>
          <w:sz w:val="24"/>
          <w:szCs w:val="24"/>
        </w:rPr>
        <w:t>4</w:t>
      </w:r>
      <w:r w:rsidRPr="00DE4D1F">
        <w:rPr>
          <w:rFonts w:ascii="Times New Roman" w:hAnsi="Times New Roman" w:cs="Times New Roman"/>
          <w:sz w:val="24"/>
          <w:szCs w:val="24"/>
        </w:rPr>
        <w:t>.2017)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180930"/>
      <w:docPartObj>
        <w:docPartGallery w:val="Page Numbers (Top of Page)"/>
        <w:docPartUnique/>
      </w:docPartObj>
    </w:sdtPr>
    <w:sdtContent>
      <w:p w14:paraId="0185E4F5" w14:textId="74D51BE5" w:rsidR="00D0795B" w:rsidRDefault="00D0795B">
        <w:pPr>
          <w:pStyle w:val="af2"/>
          <w:jc w:val="center"/>
        </w:pPr>
        <w:r>
          <w:fldChar w:fldCharType="begin"/>
        </w:r>
        <w:r>
          <w:instrText>PAGE   \* MERGEFORMAT</w:instrText>
        </w:r>
        <w:r>
          <w:fldChar w:fldCharType="separate"/>
        </w:r>
        <w:r w:rsidR="00E138B2">
          <w:rPr>
            <w:noProof/>
          </w:rPr>
          <w:t>135</w:t>
        </w:r>
        <w:r>
          <w:fldChar w:fldCharType="end"/>
        </w:r>
      </w:p>
    </w:sdtContent>
  </w:sdt>
  <w:p w14:paraId="74122C99" w14:textId="77777777" w:rsidR="00D0795B" w:rsidRDefault="00D0795B">
    <w:pPr>
      <w:pStyle w:val="af2"/>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87B"/>
    <w:multiLevelType w:val="hybridMultilevel"/>
    <w:tmpl w:val="2B720494"/>
    <w:lvl w:ilvl="0" w:tplc="4130298C">
      <w:start w:val="1"/>
      <w:numFmt w:val="decimal"/>
      <w:lvlText w:val="%1."/>
      <w:lvlJc w:val="left"/>
      <w:pPr>
        <w:ind w:left="1688" w:hanging="98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096A4647"/>
    <w:multiLevelType w:val="hybridMultilevel"/>
    <w:tmpl w:val="97482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770705"/>
    <w:multiLevelType w:val="hybridMultilevel"/>
    <w:tmpl w:val="EEB2D1CC"/>
    <w:lvl w:ilvl="0" w:tplc="8B7E00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DE600A"/>
    <w:multiLevelType w:val="hybridMultilevel"/>
    <w:tmpl w:val="CE24B2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BEF5778"/>
    <w:multiLevelType w:val="hybridMultilevel"/>
    <w:tmpl w:val="D6A04552"/>
    <w:lvl w:ilvl="0" w:tplc="E9A26C72">
      <w:start w:val="1"/>
      <w:numFmt w:val="bullet"/>
      <w:lvlText w:val=""/>
      <w:lvlJc w:val="left"/>
      <w:pPr>
        <w:tabs>
          <w:tab w:val="num" w:pos="720"/>
        </w:tabs>
        <w:ind w:left="720" w:hanging="360"/>
      </w:pPr>
      <w:rPr>
        <w:rFonts w:ascii="Wingdings" w:hAnsi="Wingdings" w:hint="default"/>
      </w:rPr>
    </w:lvl>
    <w:lvl w:ilvl="1" w:tplc="B6068CD8" w:tentative="1">
      <w:start w:val="1"/>
      <w:numFmt w:val="bullet"/>
      <w:lvlText w:val=""/>
      <w:lvlJc w:val="left"/>
      <w:pPr>
        <w:tabs>
          <w:tab w:val="num" w:pos="1440"/>
        </w:tabs>
        <w:ind w:left="1440" w:hanging="360"/>
      </w:pPr>
      <w:rPr>
        <w:rFonts w:ascii="Wingdings" w:hAnsi="Wingdings" w:hint="default"/>
      </w:rPr>
    </w:lvl>
    <w:lvl w:ilvl="2" w:tplc="B606A260" w:tentative="1">
      <w:start w:val="1"/>
      <w:numFmt w:val="bullet"/>
      <w:lvlText w:val=""/>
      <w:lvlJc w:val="left"/>
      <w:pPr>
        <w:tabs>
          <w:tab w:val="num" w:pos="2160"/>
        </w:tabs>
        <w:ind w:left="2160" w:hanging="360"/>
      </w:pPr>
      <w:rPr>
        <w:rFonts w:ascii="Wingdings" w:hAnsi="Wingdings" w:hint="default"/>
      </w:rPr>
    </w:lvl>
    <w:lvl w:ilvl="3" w:tplc="B9C428F4" w:tentative="1">
      <w:start w:val="1"/>
      <w:numFmt w:val="bullet"/>
      <w:lvlText w:val=""/>
      <w:lvlJc w:val="left"/>
      <w:pPr>
        <w:tabs>
          <w:tab w:val="num" w:pos="2880"/>
        </w:tabs>
        <w:ind w:left="2880" w:hanging="360"/>
      </w:pPr>
      <w:rPr>
        <w:rFonts w:ascii="Wingdings" w:hAnsi="Wingdings" w:hint="default"/>
      </w:rPr>
    </w:lvl>
    <w:lvl w:ilvl="4" w:tplc="878457DE" w:tentative="1">
      <w:start w:val="1"/>
      <w:numFmt w:val="bullet"/>
      <w:lvlText w:val=""/>
      <w:lvlJc w:val="left"/>
      <w:pPr>
        <w:tabs>
          <w:tab w:val="num" w:pos="3600"/>
        </w:tabs>
        <w:ind w:left="3600" w:hanging="360"/>
      </w:pPr>
      <w:rPr>
        <w:rFonts w:ascii="Wingdings" w:hAnsi="Wingdings" w:hint="default"/>
      </w:rPr>
    </w:lvl>
    <w:lvl w:ilvl="5" w:tplc="7816882C" w:tentative="1">
      <w:start w:val="1"/>
      <w:numFmt w:val="bullet"/>
      <w:lvlText w:val=""/>
      <w:lvlJc w:val="left"/>
      <w:pPr>
        <w:tabs>
          <w:tab w:val="num" w:pos="4320"/>
        </w:tabs>
        <w:ind w:left="4320" w:hanging="360"/>
      </w:pPr>
      <w:rPr>
        <w:rFonts w:ascii="Wingdings" w:hAnsi="Wingdings" w:hint="default"/>
      </w:rPr>
    </w:lvl>
    <w:lvl w:ilvl="6" w:tplc="855EF7CA" w:tentative="1">
      <w:start w:val="1"/>
      <w:numFmt w:val="bullet"/>
      <w:lvlText w:val=""/>
      <w:lvlJc w:val="left"/>
      <w:pPr>
        <w:tabs>
          <w:tab w:val="num" w:pos="5040"/>
        </w:tabs>
        <w:ind w:left="5040" w:hanging="360"/>
      </w:pPr>
      <w:rPr>
        <w:rFonts w:ascii="Wingdings" w:hAnsi="Wingdings" w:hint="default"/>
      </w:rPr>
    </w:lvl>
    <w:lvl w:ilvl="7" w:tplc="CA34B7C4" w:tentative="1">
      <w:start w:val="1"/>
      <w:numFmt w:val="bullet"/>
      <w:lvlText w:val=""/>
      <w:lvlJc w:val="left"/>
      <w:pPr>
        <w:tabs>
          <w:tab w:val="num" w:pos="5760"/>
        </w:tabs>
        <w:ind w:left="5760" w:hanging="360"/>
      </w:pPr>
      <w:rPr>
        <w:rFonts w:ascii="Wingdings" w:hAnsi="Wingdings" w:hint="default"/>
      </w:rPr>
    </w:lvl>
    <w:lvl w:ilvl="8" w:tplc="63AAF0B0" w:tentative="1">
      <w:start w:val="1"/>
      <w:numFmt w:val="bullet"/>
      <w:lvlText w:val=""/>
      <w:lvlJc w:val="left"/>
      <w:pPr>
        <w:tabs>
          <w:tab w:val="num" w:pos="6480"/>
        </w:tabs>
        <w:ind w:left="6480" w:hanging="360"/>
      </w:pPr>
      <w:rPr>
        <w:rFonts w:ascii="Wingdings" w:hAnsi="Wingdings" w:hint="default"/>
      </w:rPr>
    </w:lvl>
  </w:abstractNum>
  <w:abstractNum w:abstractNumId="5">
    <w:nsid w:val="1FAB25FD"/>
    <w:multiLevelType w:val="hybridMultilevel"/>
    <w:tmpl w:val="447259BE"/>
    <w:lvl w:ilvl="0" w:tplc="8B7E00E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ADC78EE"/>
    <w:multiLevelType w:val="hybridMultilevel"/>
    <w:tmpl w:val="0BCE57BA"/>
    <w:lvl w:ilvl="0" w:tplc="8B7E00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F3698F"/>
    <w:multiLevelType w:val="hybridMultilevel"/>
    <w:tmpl w:val="DFE61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2F211B"/>
    <w:multiLevelType w:val="hybridMultilevel"/>
    <w:tmpl w:val="78164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7F2611"/>
    <w:multiLevelType w:val="hybridMultilevel"/>
    <w:tmpl w:val="35160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954691"/>
    <w:multiLevelType w:val="hybridMultilevel"/>
    <w:tmpl w:val="174ACC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0C07A98"/>
    <w:multiLevelType w:val="hybridMultilevel"/>
    <w:tmpl w:val="E2C2E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1641EB"/>
    <w:multiLevelType w:val="hybridMultilevel"/>
    <w:tmpl w:val="249A7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5C7E91"/>
    <w:multiLevelType w:val="hybridMultilevel"/>
    <w:tmpl w:val="BF0008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7042719F"/>
    <w:multiLevelType w:val="hybridMultilevel"/>
    <w:tmpl w:val="7ECE426E"/>
    <w:lvl w:ilvl="0" w:tplc="8B7E00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30F6840"/>
    <w:multiLevelType w:val="hybridMultilevel"/>
    <w:tmpl w:val="A3EAD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C1215EA"/>
    <w:multiLevelType w:val="hybridMultilevel"/>
    <w:tmpl w:val="E5A463A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12"/>
  </w:num>
  <w:num w:numId="6">
    <w:abstractNumId w:val="8"/>
  </w:num>
  <w:num w:numId="7">
    <w:abstractNumId w:val="9"/>
  </w:num>
  <w:num w:numId="8">
    <w:abstractNumId w:val="7"/>
  </w:num>
  <w:num w:numId="9">
    <w:abstractNumId w:val="14"/>
  </w:num>
  <w:num w:numId="10">
    <w:abstractNumId w:val="15"/>
  </w:num>
  <w:num w:numId="11">
    <w:abstractNumId w:val="11"/>
  </w:num>
  <w:num w:numId="12">
    <w:abstractNumId w:val="0"/>
  </w:num>
  <w:num w:numId="13">
    <w:abstractNumId w:val="3"/>
  </w:num>
  <w:num w:numId="14">
    <w:abstractNumId w:val="16"/>
  </w:num>
  <w:num w:numId="15">
    <w:abstractNumId w:val="10"/>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736"/>
    <w:rsid w:val="00005A52"/>
    <w:rsid w:val="000071D0"/>
    <w:rsid w:val="00011732"/>
    <w:rsid w:val="00017A5C"/>
    <w:rsid w:val="00017B0F"/>
    <w:rsid w:val="000328D8"/>
    <w:rsid w:val="000354AC"/>
    <w:rsid w:val="000414D1"/>
    <w:rsid w:val="000665F0"/>
    <w:rsid w:val="00072632"/>
    <w:rsid w:val="000A318D"/>
    <w:rsid w:val="000A4B6D"/>
    <w:rsid w:val="000A5884"/>
    <w:rsid w:val="000B389A"/>
    <w:rsid w:val="000B4736"/>
    <w:rsid w:val="000C24E0"/>
    <w:rsid w:val="000C5ABF"/>
    <w:rsid w:val="000C63FD"/>
    <w:rsid w:val="000C70A7"/>
    <w:rsid w:val="000D3188"/>
    <w:rsid w:val="000D3684"/>
    <w:rsid w:val="000D672B"/>
    <w:rsid w:val="000E377E"/>
    <w:rsid w:val="000E3AD5"/>
    <w:rsid w:val="000F4759"/>
    <w:rsid w:val="00106595"/>
    <w:rsid w:val="00110412"/>
    <w:rsid w:val="00120561"/>
    <w:rsid w:val="00120FE8"/>
    <w:rsid w:val="00123258"/>
    <w:rsid w:val="00140E48"/>
    <w:rsid w:val="001521A6"/>
    <w:rsid w:val="001612FF"/>
    <w:rsid w:val="00164197"/>
    <w:rsid w:val="00175F89"/>
    <w:rsid w:val="00180B44"/>
    <w:rsid w:val="00187EA4"/>
    <w:rsid w:val="0019020E"/>
    <w:rsid w:val="00193E1D"/>
    <w:rsid w:val="001A542C"/>
    <w:rsid w:val="001B292F"/>
    <w:rsid w:val="001B2CAA"/>
    <w:rsid w:val="001D576E"/>
    <w:rsid w:val="001E091A"/>
    <w:rsid w:val="001E0B6B"/>
    <w:rsid w:val="001E53F4"/>
    <w:rsid w:val="00213DAE"/>
    <w:rsid w:val="00214A8F"/>
    <w:rsid w:val="00222557"/>
    <w:rsid w:val="0022329E"/>
    <w:rsid w:val="00234698"/>
    <w:rsid w:val="00262A3D"/>
    <w:rsid w:val="0026433E"/>
    <w:rsid w:val="0026597F"/>
    <w:rsid w:val="002701EB"/>
    <w:rsid w:val="00275023"/>
    <w:rsid w:val="00277038"/>
    <w:rsid w:val="0029131A"/>
    <w:rsid w:val="00291FD1"/>
    <w:rsid w:val="002A78FB"/>
    <w:rsid w:val="002B10E9"/>
    <w:rsid w:val="002B546F"/>
    <w:rsid w:val="002D4902"/>
    <w:rsid w:val="002D6297"/>
    <w:rsid w:val="002F4741"/>
    <w:rsid w:val="002F4A1B"/>
    <w:rsid w:val="002F5751"/>
    <w:rsid w:val="00301A6E"/>
    <w:rsid w:val="00303098"/>
    <w:rsid w:val="00305489"/>
    <w:rsid w:val="00313EAC"/>
    <w:rsid w:val="00317E05"/>
    <w:rsid w:val="003227D8"/>
    <w:rsid w:val="00340816"/>
    <w:rsid w:val="00345242"/>
    <w:rsid w:val="003465F8"/>
    <w:rsid w:val="0035038A"/>
    <w:rsid w:val="00363BC0"/>
    <w:rsid w:val="00370D54"/>
    <w:rsid w:val="00372261"/>
    <w:rsid w:val="00373FB9"/>
    <w:rsid w:val="003817B5"/>
    <w:rsid w:val="0038453B"/>
    <w:rsid w:val="00391961"/>
    <w:rsid w:val="00391A85"/>
    <w:rsid w:val="00391D2C"/>
    <w:rsid w:val="00392F27"/>
    <w:rsid w:val="003A751E"/>
    <w:rsid w:val="003B40B8"/>
    <w:rsid w:val="003B4AAD"/>
    <w:rsid w:val="003C1402"/>
    <w:rsid w:val="003C6792"/>
    <w:rsid w:val="003D2305"/>
    <w:rsid w:val="003D4F7A"/>
    <w:rsid w:val="003F04BB"/>
    <w:rsid w:val="003F1C2D"/>
    <w:rsid w:val="004007DA"/>
    <w:rsid w:val="00403C57"/>
    <w:rsid w:val="0041401F"/>
    <w:rsid w:val="00424937"/>
    <w:rsid w:val="00443B38"/>
    <w:rsid w:val="00462677"/>
    <w:rsid w:val="00464AB2"/>
    <w:rsid w:val="00473683"/>
    <w:rsid w:val="00481A51"/>
    <w:rsid w:val="00491771"/>
    <w:rsid w:val="00492FD4"/>
    <w:rsid w:val="00495403"/>
    <w:rsid w:val="004A42C4"/>
    <w:rsid w:val="004A4580"/>
    <w:rsid w:val="004A7F86"/>
    <w:rsid w:val="004E035D"/>
    <w:rsid w:val="004E4BD8"/>
    <w:rsid w:val="004E75CC"/>
    <w:rsid w:val="004F61AC"/>
    <w:rsid w:val="005026A1"/>
    <w:rsid w:val="005062BB"/>
    <w:rsid w:val="00515DA6"/>
    <w:rsid w:val="00530F47"/>
    <w:rsid w:val="00533E32"/>
    <w:rsid w:val="00536BA4"/>
    <w:rsid w:val="00540F15"/>
    <w:rsid w:val="005422BC"/>
    <w:rsid w:val="00542826"/>
    <w:rsid w:val="00544A47"/>
    <w:rsid w:val="00565E2C"/>
    <w:rsid w:val="005750FD"/>
    <w:rsid w:val="00575EF7"/>
    <w:rsid w:val="0058082E"/>
    <w:rsid w:val="00582D42"/>
    <w:rsid w:val="00594ECA"/>
    <w:rsid w:val="00595B0A"/>
    <w:rsid w:val="00596473"/>
    <w:rsid w:val="005A0DBF"/>
    <w:rsid w:val="005F4C68"/>
    <w:rsid w:val="00612F83"/>
    <w:rsid w:val="00653A73"/>
    <w:rsid w:val="00654E55"/>
    <w:rsid w:val="00660B72"/>
    <w:rsid w:val="00664CA4"/>
    <w:rsid w:val="00666E87"/>
    <w:rsid w:val="0066798D"/>
    <w:rsid w:val="00672C43"/>
    <w:rsid w:val="006848E5"/>
    <w:rsid w:val="006A6E0A"/>
    <w:rsid w:val="006A77E9"/>
    <w:rsid w:val="006A7E5C"/>
    <w:rsid w:val="006B1C80"/>
    <w:rsid w:val="006B3899"/>
    <w:rsid w:val="006B6BEB"/>
    <w:rsid w:val="006C0BF3"/>
    <w:rsid w:val="006C594D"/>
    <w:rsid w:val="006D6AEC"/>
    <w:rsid w:val="006D6DEA"/>
    <w:rsid w:val="006E6EAA"/>
    <w:rsid w:val="006E7149"/>
    <w:rsid w:val="006E78AE"/>
    <w:rsid w:val="007051F4"/>
    <w:rsid w:val="00723D00"/>
    <w:rsid w:val="00725C76"/>
    <w:rsid w:val="00737A50"/>
    <w:rsid w:val="00741872"/>
    <w:rsid w:val="0074558A"/>
    <w:rsid w:val="007518BE"/>
    <w:rsid w:val="00752151"/>
    <w:rsid w:val="00752E5F"/>
    <w:rsid w:val="00761AFB"/>
    <w:rsid w:val="007641AC"/>
    <w:rsid w:val="0076565A"/>
    <w:rsid w:val="00770F45"/>
    <w:rsid w:val="00777010"/>
    <w:rsid w:val="00784A7C"/>
    <w:rsid w:val="0079089B"/>
    <w:rsid w:val="007A05C8"/>
    <w:rsid w:val="007A0704"/>
    <w:rsid w:val="007A67FF"/>
    <w:rsid w:val="007A6CE6"/>
    <w:rsid w:val="007B7F71"/>
    <w:rsid w:val="007C405B"/>
    <w:rsid w:val="007D1AAA"/>
    <w:rsid w:val="007F0095"/>
    <w:rsid w:val="00807A6E"/>
    <w:rsid w:val="00810432"/>
    <w:rsid w:val="00821A1E"/>
    <w:rsid w:val="00824942"/>
    <w:rsid w:val="00827279"/>
    <w:rsid w:val="008276BA"/>
    <w:rsid w:val="00834882"/>
    <w:rsid w:val="00836667"/>
    <w:rsid w:val="00840EDD"/>
    <w:rsid w:val="00853F7D"/>
    <w:rsid w:val="00854509"/>
    <w:rsid w:val="00855EFB"/>
    <w:rsid w:val="008561BB"/>
    <w:rsid w:val="008632B3"/>
    <w:rsid w:val="0087122A"/>
    <w:rsid w:val="00874514"/>
    <w:rsid w:val="008829AD"/>
    <w:rsid w:val="00885E93"/>
    <w:rsid w:val="0088746D"/>
    <w:rsid w:val="00892D3E"/>
    <w:rsid w:val="008A2875"/>
    <w:rsid w:val="008B5E8D"/>
    <w:rsid w:val="008B5FA9"/>
    <w:rsid w:val="008C162D"/>
    <w:rsid w:val="008D0F14"/>
    <w:rsid w:val="008D3BF5"/>
    <w:rsid w:val="008D59F4"/>
    <w:rsid w:val="008D5D89"/>
    <w:rsid w:val="008E025A"/>
    <w:rsid w:val="008E04A7"/>
    <w:rsid w:val="008E2934"/>
    <w:rsid w:val="008F708C"/>
    <w:rsid w:val="0090754E"/>
    <w:rsid w:val="0094363C"/>
    <w:rsid w:val="00947E27"/>
    <w:rsid w:val="00950DCD"/>
    <w:rsid w:val="00951609"/>
    <w:rsid w:val="00953499"/>
    <w:rsid w:val="00954F21"/>
    <w:rsid w:val="0095736D"/>
    <w:rsid w:val="00996167"/>
    <w:rsid w:val="009B77A3"/>
    <w:rsid w:val="00A0073C"/>
    <w:rsid w:val="00A03E76"/>
    <w:rsid w:val="00A05C4C"/>
    <w:rsid w:val="00A0681C"/>
    <w:rsid w:val="00A14624"/>
    <w:rsid w:val="00A45C47"/>
    <w:rsid w:val="00A66DB2"/>
    <w:rsid w:val="00A67011"/>
    <w:rsid w:val="00A74E47"/>
    <w:rsid w:val="00A848A7"/>
    <w:rsid w:val="00A861FE"/>
    <w:rsid w:val="00AA151E"/>
    <w:rsid w:val="00AA59E8"/>
    <w:rsid w:val="00AA6C16"/>
    <w:rsid w:val="00AB4AD7"/>
    <w:rsid w:val="00AC3CBA"/>
    <w:rsid w:val="00AD7472"/>
    <w:rsid w:val="00B069AC"/>
    <w:rsid w:val="00B106DB"/>
    <w:rsid w:val="00B22B3D"/>
    <w:rsid w:val="00B24E9B"/>
    <w:rsid w:val="00B2611B"/>
    <w:rsid w:val="00B309AE"/>
    <w:rsid w:val="00B36C44"/>
    <w:rsid w:val="00B472E7"/>
    <w:rsid w:val="00B541F8"/>
    <w:rsid w:val="00B6550B"/>
    <w:rsid w:val="00B733CC"/>
    <w:rsid w:val="00B93A5B"/>
    <w:rsid w:val="00B9731F"/>
    <w:rsid w:val="00B97AF6"/>
    <w:rsid w:val="00BA45B4"/>
    <w:rsid w:val="00BB0419"/>
    <w:rsid w:val="00BB051C"/>
    <w:rsid w:val="00BB55C4"/>
    <w:rsid w:val="00BB7D2E"/>
    <w:rsid w:val="00BC3207"/>
    <w:rsid w:val="00BD4099"/>
    <w:rsid w:val="00BF0396"/>
    <w:rsid w:val="00BF3F72"/>
    <w:rsid w:val="00C05054"/>
    <w:rsid w:val="00C24F3A"/>
    <w:rsid w:val="00C25C0B"/>
    <w:rsid w:val="00C32FDB"/>
    <w:rsid w:val="00C44ADA"/>
    <w:rsid w:val="00C53604"/>
    <w:rsid w:val="00C56612"/>
    <w:rsid w:val="00C614D7"/>
    <w:rsid w:val="00C6656B"/>
    <w:rsid w:val="00C675D6"/>
    <w:rsid w:val="00C71E78"/>
    <w:rsid w:val="00C726DA"/>
    <w:rsid w:val="00C8530B"/>
    <w:rsid w:val="00C94536"/>
    <w:rsid w:val="00CA6A68"/>
    <w:rsid w:val="00CB3F1F"/>
    <w:rsid w:val="00CD0DC3"/>
    <w:rsid w:val="00CD62C1"/>
    <w:rsid w:val="00CF405B"/>
    <w:rsid w:val="00D00FB8"/>
    <w:rsid w:val="00D056A8"/>
    <w:rsid w:val="00D0795B"/>
    <w:rsid w:val="00D07CDC"/>
    <w:rsid w:val="00D122D3"/>
    <w:rsid w:val="00D1340E"/>
    <w:rsid w:val="00D21342"/>
    <w:rsid w:val="00D22ED1"/>
    <w:rsid w:val="00D25978"/>
    <w:rsid w:val="00D2680B"/>
    <w:rsid w:val="00D3217E"/>
    <w:rsid w:val="00D44D20"/>
    <w:rsid w:val="00D6142D"/>
    <w:rsid w:val="00D641A7"/>
    <w:rsid w:val="00D95359"/>
    <w:rsid w:val="00D96D01"/>
    <w:rsid w:val="00DA0E03"/>
    <w:rsid w:val="00DB2E49"/>
    <w:rsid w:val="00DC3750"/>
    <w:rsid w:val="00DD1FD3"/>
    <w:rsid w:val="00DE4D1F"/>
    <w:rsid w:val="00DF7FE4"/>
    <w:rsid w:val="00E001BE"/>
    <w:rsid w:val="00E00CFD"/>
    <w:rsid w:val="00E0401F"/>
    <w:rsid w:val="00E138B2"/>
    <w:rsid w:val="00E14A6E"/>
    <w:rsid w:val="00E240E9"/>
    <w:rsid w:val="00E25AF9"/>
    <w:rsid w:val="00E276C4"/>
    <w:rsid w:val="00E33B30"/>
    <w:rsid w:val="00E54606"/>
    <w:rsid w:val="00E55925"/>
    <w:rsid w:val="00E6568B"/>
    <w:rsid w:val="00E7640D"/>
    <w:rsid w:val="00E808AF"/>
    <w:rsid w:val="00E91E9C"/>
    <w:rsid w:val="00E94A7F"/>
    <w:rsid w:val="00E958AE"/>
    <w:rsid w:val="00EA29EC"/>
    <w:rsid w:val="00EA2C5B"/>
    <w:rsid w:val="00EB6EAE"/>
    <w:rsid w:val="00EC5248"/>
    <w:rsid w:val="00ED42CC"/>
    <w:rsid w:val="00ED5972"/>
    <w:rsid w:val="00ED7D35"/>
    <w:rsid w:val="00EE080D"/>
    <w:rsid w:val="00EF0749"/>
    <w:rsid w:val="00F01F87"/>
    <w:rsid w:val="00F06708"/>
    <w:rsid w:val="00F16464"/>
    <w:rsid w:val="00F17817"/>
    <w:rsid w:val="00F3104F"/>
    <w:rsid w:val="00F52AFA"/>
    <w:rsid w:val="00F629A2"/>
    <w:rsid w:val="00F73CAA"/>
    <w:rsid w:val="00F77029"/>
    <w:rsid w:val="00F9173F"/>
    <w:rsid w:val="00FB233F"/>
    <w:rsid w:val="00FB3BA7"/>
    <w:rsid w:val="00FC7473"/>
    <w:rsid w:val="00FE33E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61A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93A5B"/>
    <w:pPr>
      <w:keepNext/>
      <w:keepLines/>
      <w:spacing w:before="240" w:after="0" w:line="360" w:lineRule="auto"/>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B93A5B"/>
    <w:pPr>
      <w:keepNext/>
      <w:keepLines/>
      <w:spacing w:before="200" w:after="0" w:line="360" w:lineRule="auto"/>
      <w:jc w:val="center"/>
      <w:outlineLvl w:val="1"/>
    </w:pPr>
    <w:rPr>
      <w:rFonts w:ascii="Times New Roman" w:eastAsiaTheme="majorEastAsia" w:hAnsi="Times New Roman" w:cstheme="majorBidi"/>
      <w:b/>
      <w:bCs/>
      <w:color w:val="000000" w:themeColor="text1"/>
      <w:sz w:val="28"/>
      <w:szCs w:val="26"/>
    </w:rPr>
  </w:style>
  <w:style w:type="paragraph" w:styleId="3">
    <w:name w:val="heading 3"/>
    <w:basedOn w:val="a"/>
    <w:next w:val="a"/>
    <w:link w:val="30"/>
    <w:uiPriority w:val="9"/>
    <w:unhideWhenUsed/>
    <w:qFormat/>
    <w:rsid w:val="00B93A5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82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aliases w:val="Содержание"/>
    <w:basedOn w:val="a"/>
    <w:next w:val="a"/>
    <w:autoRedefine/>
    <w:uiPriority w:val="39"/>
    <w:unhideWhenUsed/>
    <w:rsid w:val="00E138B2"/>
    <w:pPr>
      <w:tabs>
        <w:tab w:val="right" w:leader="dot" w:pos="9345"/>
      </w:tabs>
      <w:spacing w:after="0" w:line="360" w:lineRule="auto"/>
      <w:jc w:val="both"/>
    </w:pPr>
    <w:rPr>
      <w:rFonts w:ascii="Times New Roman" w:hAnsi="Times New Roman" w:cs="Times New Roman"/>
      <w:b/>
      <w:caps/>
      <w:noProof/>
      <w:sz w:val="28"/>
      <w:szCs w:val="28"/>
    </w:rPr>
  </w:style>
  <w:style w:type="paragraph" w:styleId="21">
    <w:name w:val="toc 2"/>
    <w:basedOn w:val="a"/>
    <w:next w:val="a"/>
    <w:autoRedefine/>
    <w:uiPriority w:val="39"/>
    <w:unhideWhenUsed/>
    <w:rsid w:val="002F5751"/>
    <w:pPr>
      <w:tabs>
        <w:tab w:val="right" w:leader="dot" w:pos="9345"/>
      </w:tabs>
      <w:spacing w:after="0" w:line="360" w:lineRule="auto"/>
      <w:ind w:left="220"/>
      <w:jc w:val="both"/>
    </w:pPr>
    <w:rPr>
      <w:rFonts w:ascii="Times New Roman" w:hAnsi="Times New Roman" w:cs="Times New Roman"/>
      <w:smallCaps/>
      <w:noProof/>
      <w:sz w:val="28"/>
      <w:szCs w:val="28"/>
      <w:lang w:eastAsia="ru-RU"/>
    </w:rPr>
  </w:style>
  <w:style w:type="character" w:styleId="a4">
    <w:name w:val="Book Title"/>
    <w:uiPriority w:val="33"/>
    <w:qFormat/>
    <w:rsid w:val="008829AD"/>
    <w:rPr>
      <w:i/>
      <w:iCs/>
      <w:smallCaps/>
      <w:spacing w:val="5"/>
    </w:rPr>
  </w:style>
  <w:style w:type="character" w:customStyle="1" w:styleId="10">
    <w:name w:val="Заголовок 1 Знак"/>
    <w:basedOn w:val="a0"/>
    <w:link w:val="1"/>
    <w:uiPriority w:val="9"/>
    <w:rsid w:val="00B93A5B"/>
    <w:rPr>
      <w:rFonts w:ascii="Times New Roman" w:eastAsiaTheme="majorEastAsia" w:hAnsi="Times New Roman" w:cstheme="majorBidi"/>
      <w:b/>
      <w:color w:val="000000" w:themeColor="text1"/>
      <w:sz w:val="28"/>
      <w:szCs w:val="32"/>
    </w:rPr>
  </w:style>
  <w:style w:type="character" w:customStyle="1" w:styleId="apple-converted-space">
    <w:name w:val="apple-converted-space"/>
    <w:basedOn w:val="a0"/>
    <w:rsid w:val="00363BC0"/>
  </w:style>
  <w:style w:type="paragraph" w:styleId="a5">
    <w:name w:val="footnote text"/>
    <w:basedOn w:val="a"/>
    <w:link w:val="a6"/>
    <w:uiPriority w:val="99"/>
    <w:unhideWhenUsed/>
    <w:rsid w:val="00363BC0"/>
    <w:pPr>
      <w:spacing w:after="0" w:line="240" w:lineRule="auto"/>
    </w:pPr>
    <w:rPr>
      <w:sz w:val="20"/>
      <w:szCs w:val="20"/>
    </w:rPr>
  </w:style>
  <w:style w:type="character" w:customStyle="1" w:styleId="a6">
    <w:name w:val="Текст сноски Знак"/>
    <w:basedOn w:val="a0"/>
    <w:link w:val="a5"/>
    <w:uiPriority w:val="99"/>
    <w:rsid w:val="00363BC0"/>
    <w:rPr>
      <w:sz w:val="20"/>
      <w:szCs w:val="20"/>
    </w:rPr>
  </w:style>
  <w:style w:type="character" w:styleId="a7">
    <w:name w:val="footnote reference"/>
    <w:basedOn w:val="a0"/>
    <w:uiPriority w:val="99"/>
    <w:unhideWhenUsed/>
    <w:rsid w:val="00363BC0"/>
    <w:rPr>
      <w:vertAlign w:val="superscript"/>
    </w:rPr>
  </w:style>
  <w:style w:type="character" w:styleId="a8">
    <w:name w:val="Hyperlink"/>
    <w:basedOn w:val="a0"/>
    <w:uiPriority w:val="99"/>
    <w:unhideWhenUsed/>
    <w:rsid w:val="00363BC0"/>
    <w:rPr>
      <w:color w:val="0000FF"/>
      <w:u w:val="single"/>
    </w:rPr>
  </w:style>
  <w:style w:type="character" w:styleId="a9">
    <w:name w:val="Emphasis"/>
    <w:basedOn w:val="a0"/>
    <w:uiPriority w:val="20"/>
    <w:qFormat/>
    <w:rsid w:val="00363BC0"/>
    <w:rPr>
      <w:i/>
      <w:iCs/>
    </w:rPr>
  </w:style>
  <w:style w:type="paragraph" w:styleId="aa">
    <w:name w:val="Title"/>
    <w:basedOn w:val="a"/>
    <w:next w:val="a"/>
    <w:link w:val="ab"/>
    <w:uiPriority w:val="10"/>
    <w:qFormat/>
    <w:rsid w:val="00363BC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b">
    <w:name w:val="Название Знак"/>
    <w:basedOn w:val="a0"/>
    <w:link w:val="aa"/>
    <w:uiPriority w:val="10"/>
    <w:rsid w:val="00363BC0"/>
    <w:rPr>
      <w:rFonts w:asciiTheme="majorHAnsi" w:eastAsiaTheme="majorEastAsia" w:hAnsiTheme="majorHAnsi" w:cstheme="majorBidi"/>
      <w:color w:val="323E4F" w:themeColor="text2" w:themeShade="BF"/>
      <w:spacing w:val="5"/>
      <w:kern w:val="28"/>
      <w:sz w:val="52"/>
      <w:szCs w:val="52"/>
    </w:rPr>
  </w:style>
  <w:style w:type="paragraph" w:styleId="ac">
    <w:name w:val="List Paragraph"/>
    <w:basedOn w:val="a"/>
    <w:uiPriority w:val="34"/>
    <w:qFormat/>
    <w:rsid w:val="00363BC0"/>
    <w:pPr>
      <w:ind w:left="720"/>
      <w:contextualSpacing/>
    </w:pPr>
  </w:style>
  <w:style w:type="paragraph" w:customStyle="1" w:styleId="Default">
    <w:name w:val="Default"/>
    <w:rsid w:val="00363BC0"/>
    <w:pPr>
      <w:autoSpaceDE w:val="0"/>
      <w:autoSpaceDN w:val="0"/>
      <w:adjustRightInd w:val="0"/>
      <w:spacing w:after="0" w:line="240" w:lineRule="auto"/>
    </w:pPr>
    <w:rPr>
      <w:rFonts w:ascii="Arial" w:hAnsi="Arial" w:cs="Arial"/>
      <w:color w:val="000000"/>
      <w:sz w:val="24"/>
      <w:szCs w:val="24"/>
    </w:rPr>
  </w:style>
  <w:style w:type="table" w:styleId="ad">
    <w:name w:val="Table Grid"/>
    <w:basedOn w:val="a1"/>
    <w:uiPriority w:val="39"/>
    <w:rsid w:val="00363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414D1"/>
    <w:pPr>
      <w:spacing w:after="0" w:line="240" w:lineRule="auto"/>
    </w:pPr>
    <w:rPr>
      <w:rFonts w:ascii="Lucida Grande CY" w:hAnsi="Lucida Grande CY"/>
      <w:sz w:val="18"/>
      <w:szCs w:val="18"/>
    </w:rPr>
  </w:style>
  <w:style w:type="character" w:customStyle="1" w:styleId="af">
    <w:name w:val="Текст выноски Знак"/>
    <w:basedOn w:val="a0"/>
    <w:link w:val="ae"/>
    <w:uiPriority w:val="99"/>
    <w:semiHidden/>
    <w:rsid w:val="000414D1"/>
    <w:rPr>
      <w:rFonts w:ascii="Lucida Grande CY" w:hAnsi="Lucida Grande CY"/>
      <w:sz w:val="18"/>
      <w:szCs w:val="18"/>
    </w:rPr>
  </w:style>
  <w:style w:type="paragraph" w:customStyle="1" w:styleId="formattext">
    <w:name w:val="formattext"/>
    <w:basedOn w:val="a"/>
    <w:rsid w:val="003F04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3F04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TOC Heading"/>
    <w:basedOn w:val="1"/>
    <w:next w:val="a"/>
    <w:uiPriority w:val="39"/>
    <w:unhideWhenUsed/>
    <w:qFormat/>
    <w:rsid w:val="00B93A5B"/>
    <w:pPr>
      <w:spacing w:before="480" w:line="276" w:lineRule="auto"/>
      <w:outlineLvl w:val="9"/>
    </w:pPr>
    <w:rPr>
      <w:b w:val="0"/>
      <w:bCs/>
      <w:szCs w:val="28"/>
      <w:lang w:eastAsia="ru-RU"/>
    </w:rPr>
  </w:style>
  <w:style w:type="paragraph" w:styleId="31">
    <w:name w:val="toc 3"/>
    <w:basedOn w:val="a"/>
    <w:next w:val="a"/>
    <w:autoRedefine/>
    <w:uiPriority w:val="39"/>
    <w:semiHidden/>
    <w:unhideWhenUsed/>
    <w:rsid w:val="00B93A5B"/>
    <w:pPr>
      <w:spacing w:after="0"/>
      <w:ind w:left="440"/>
    </w:pPr>
    <w:rPr>
      <w:i/>
    </w:rPr>
  </w:style>
  <w:style w:type="paragraph" w:styleId="4">
    <w:name w:val="toc 4"/>
    <w:basedOn w:val="a"/>
    <w:next w:val="a"/>
    <w:autoRedefine/>
    <w:uiPriority w:val="39"/>
    <w:semiHidden/>
    <w:unhideWhenUsed/>
    <w:rsid w:val="00B93A5B"/>
    <w:pPr>
      <w:spacing w:after="0"/>
      <w:ind w:left="660"/>
    </w:pPr>
    <w:rPr>
      <w:sz w:val="18"/>
      <w:szCs w:val="18"/>
    </w:rPr>
  </w:style>
  <w:style w:type="paragraph" w:styleId="5">
    <w:name w:val="toc 5"/>
    <w:basedOn w:val="a"/>
    <w:next w:val="a"/>
    <w:autoRedefine/>
    <w:uiPriority w:val="39"/>
    <w:semiHidden/>
    <w:unhideWhenUsed/>
    <w:rsid w:val="00B93A5B"/>
    <w:pPr>
      <w:spacing w:after="0"/>
      <w:ind w:left="880"/>
    </w:pPr>
    <w:rPr>
      <w:sz w:val="18"/>
      <w:szCs w:val="18"/>
    </w:rPr>
  </w:style>
  <w:style w:type="paragraph" w:styleId="6">
    <w:name w:val="toc 6"/>
    <w:basedOn w:val="a"/>
    <w:next w:val="a"/>
    <w:autoRedefine/>
    <w:uiPriority w:val="39"/>
    <w:semiHidden/>
    <w:unhideWhenUsed/>
    <w:rsid w:val="00B93A5B"/>
    <w:pPr>
      <w:spacing w:after="0"/>
      <w:ind w:left="1100"/>
    </w:pPr>
    <w:rPr>
      <w:sz w:val="18"/>
      <w:szCs w:val="18"/>
    </w:rPr>
  </w:style>
  <w:style w:type="paragraph" w:styleId="7">
    <w:name w:val="toc 7"/>
    <w:basedOn w:val="a"/>
    <w:next w:val="a"/>
    <w:autoRedefine/>
    <w:uiPriority w:val="39"/>
    <w:semiHidden/>
    <w:unhideWhenUsed/>
    <w:rsid w:val="00B93A5B"/>
    <w:pPr>
      <w:spacing w:after="0"/>
      <w:ind w:left="1320"/>
    </w:pPr>
    <w:rPr>
      <w:sz w:val="18"/>
      <w:szCs w:val="18"/>
    </w:rPr>
  </w:style>
  <w:style w:type="paragraph" w:styleId="8">
    <w:name w:val="toc 8"/>
    <w:basedOn w:val="a"/>
    <w:next w:val="a"/>
    <w:autoRedefine/>
    <w:uiPriority w:val="39"/>
    <w:semiHidden/>
    <w:unhideWhenUsed/>
    <w:rsid w:val="00B93A5B"/>
    <w:pPr>
      <w:spacing w:after="0"/>
      <w:ind w:left="1540"/>
    </w:pPr>
    <w:rPr>
      <w:sz w:val="18"/>
      <w:szCs w:val="18"/>
    </w:rPr>
  </w:style>
  <w:style w:type="paragraph" w:styleId="9">
    <w:name w:val="toc 9"/>
    <w:basedOn w:val="a"/>
    <w:next w:val="a"/>
    <w:autoRedefine/>
    <w:uiPriority w:val="39"/>
    <w:semiHidden/>
    <w:unhideWhenUsed/>
    <w:rsid w:val="00B93A5B"/>
    <w:pPr>
      <w:spacing w:after="0"/>
      <w:ind w:left="1760"/>
    </w:pPr>
    <w:rPr>
      <w:sz w:val="18"/>
      <w:szCs w:val="18"/>
    </w:rPr>
  </w:style>
  <w:style w:type="paragraph" w:styleId="af1">
    <w:name w:val="No Spacing"/>
    <w:uiPriority w:val="1"/>
    <w:qFormat/>
    <w:rsid w:val="00B93A5B"/>
    <w:pPr>
      <w:spacing w:after="0" w:line="240" w:lineRule="auto"/>
    </w:pPr>
  </w:style>
  <w:style w:type="character" w:customStyle="1" w:styleId="20">
    <w:name w:val="Заголовок 2 Знак"/>
    <w:basedOn w:val="a0"/>
    <w:link w:val="2"/>
    <w:uiPriority w:val="9"/>
    <w:rsid w:val="00B93A5B"/>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0"/>
    <w:link w:val="3"/>
    <w:uiPriority w:val="9"/>
    <w:rsid w:val="00B93A5B"/>
    <w:rPr>
      <w:rFonts w:asciiTheme="majorHAnsi" w:eastAsiaTheme="majorEastAsia" w:hAnsiTheme="majorHAnsi" w:cstheme="majorBidi"/>
      <w:b/>
      <w:bCs/>
      <w:color w:val="5B9BD5" w:themeColor="accent1"/>
    </w:rPr>
  </w:style>
  <w:style w:type="paragraph" w:styleId="af2">
    <w:name w:val="header"/>
    <w:basedOn w:val="a"/>
    <w:link w:val="af3"/>
    <w:uiPriority w:val="99"/>
    <w:unhideWhenUsed/>
    <w:rsid w:val="007A67FF"/>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A67FF"/>
  </w:style>
  <w:style w:type="paragraph" w:styleId="af4">
    <w:name w:val="footer"/>
    <w:basedOn w:val="a"/>
    <w:link w:val="af5"/>
    <w:uiPriority w:val="99"/>
    <w:unhideWhenUsed/>
    <w:rsid w:val="007A67FF"/>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A67FF"/>
  </w:style>
  <w:style w:type="character" w:styleId="af6">
    <w:name w:val="FollowedHyperlink"/>
    <w:basedOn w:val="a0"/>
    <w:uiPriority w:val="99"/>
    <w:semiHidden/>
    <w:unhideWhenUsed/>
    <w:rsid w:val="00262A3D"/>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93A5B"/>
    <w:pPr>
      <w:keepNext/>
      <w:keepLines/>
      <w:spacing w:before="240" w:after="0" w:line="360" w:lineRule="auto"/>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B93A5B"/>
    <w:pPr>
      <w:keepNext/>
      <w:keepLines/>
      <w:spacing w:before="200" w:after="0" w:line="360" w:lineRule="auto"/>
      <w:jc w:val="center"/>
      <w:outlineLvl w:val="1"/>
    </w:pPr>
    <w:rPr>
      <w:rFonts w:ascii="Times New Roman" w:eastAsiaTheme="majorEastAsia" w:hAnsi="Times New Roman" w:cstheme="majorBidi"/>
      <w:b/>
      <w:bCs/>
      <w:color w:val="000000" w:themeColor="text1"/>
      <w:sz w:val="28"/>
      <w:szCs w:val="26"/>
    </w:rPr>
  </w:style>
  <w:style w:type="paragraph" w:styleId="3">
    <w:name w:val="heading 3"/>
    <w:basedOn w:val="a"/>
    <w:next w:val="a"/>
    <w:link w:val="30"/>
    <w:uiPriority w:val="9"/>
    <w:unhideWhenUsed/>
    <w:qFormat/>
    <w:rsid w:val="00B93A5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82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aliases w:val="Содержание"/>
    <w:basedOn w:val="a"/>
    <w:next w:val="a"/>
    <w:autoRedefine/>
    <w:uiPriority w:val="39"/>
    <w:unhideWhenUsed/>
    <w:rsid w:val="00E138B2"/>
    <w:pPr>
      <w:tabs>
        <w:tab w:val="right" w:leader="dot" w:pos="9345"/>
      </w:tabs>
      <w:spacing w:after="0" w:line="360" w:lineRule="auto"/>
      <w:jc w:val="both"/>
    </w:pPr>
    <w:rPr>
      <w:rFonts w:ascii="Times New Roman" w:hAnsi="Times New Roman" w:cs="Times New Roman"/>
      <w:b/>
      <w:caps/>
      <w:noProof/>
      <w:sz w:val="28"/>
      <w:szCs w:val="28"/>
    </w:rPr>
  </w:style>
  <w:style w:type="paragraph" w:styleId="21">
    <w:name w:val="toc 2"/>
    <w:basedOn w:val="a"/>
    <w:next w:val="a"/>
    <w:autoRedefine/>
    <w:uiPriority w:val="39"/>
    <w:unhideWhenUsed/>
    <w:rsid w:val="002F5751"/>
    <w:pPr>
      <w:tabs>
        <w:tab w:val="right" w:leader="dot" w:pos="9345"/>
      </w:tabs>
      <w:spacing w:after="0" w:line="360" w:lineRule="auto"/>
      <w:ind w:left="220"/>
      <w:jc w:val="both"/>
    </w:pPr>
    <w:rPr>
      <w:rFonts w:ascii="Times New Roman" w:hAnsi="Times New Roman" w:cs="Times New Roman"/>
      <w:smallCaps/>
      <w:noProof/>
      <w:sz w:val="28"/>
      <w:szCs w:val="28"/>
      <w:lang w:eastAsia="ru-RU"/>
    </w:rPr>
  </w:style>
  <w:style w:type="character" w:styleId="a4">
    <w:name w:val="Book Title"/>
    <w:uiPriority w:val="33"/>
    <w:qFormat/>
    <w:rsid w:val="008829AD"/>
    <w:rPr>
      <w:i/>
      <w:iCs/>
      <w:smallCaps/>
      <w:spacing w:val="5"/>
    </w:rPr>
  </w:style>
  <w:style w:type="character" w:customStyle="1" w:styleId="10">
    <w:name w:val="Заголовок 1 Знак"/>
    <w:basedOn w:val="a0"/>
    <w:link w:val="1"/>
    <w:uiPriority w:val="9"/>
    <w:rsid w:val="00B93A5B"/>
    <w:rPr>
      <w:rFonts w:ascii="Times New Roman" w:eastAsiaTheme="majorEastAsia" w:hAnsi="Times New Roman" w:cstheme="majorBidi"/>
      <w:b/>
      <w:color w:val="000000" w:themeColor="text1"/>
      <w:sz w:val="28"/>
      <w:szCs w:val="32"/>
    </w:rPr>
  </w:style>
  <w:style w:type="character" w:customStyle="1" w:styleId="apple-converted-space">
    <w:name w:val="apple-converted-space"/>
    <w:basedOn w:val="a0"/>
    <w:rsid w:val="00363BC0"/>
  </w:style>
  <w:style w:type="paragraph" w:styleId="a5">
    <w:name w:val="footnote text"/>
    <w:basedOn w:val="a"/>
    <w:link w:val="a6"/>
    <w:uiPriority w:val="99"/>
    <w:unhideWhenUsed/>
    <w:rsid w:val="00363BC0"/>
    <w:pPr>
      <w:spacing w:after="0" w:line="240" w:lineRule="auto"/>
    </w:pPr>
    <w:rPr>
      <w:sz w:val="20"/>
      <w:szCs w:val="20"/>
    </w:rPr>
  </w:style>
  <w:style w:type="character" w:customStyle="1" w:styleId="a6">
    <w:name w:val="Текст сноски Знак"/>
    <w:basedOn w:val="a0"/>
    <w:link w:val="a5"/>
    <w:uiPriority w:val="99"/>
    <w:rsid w:val="00363BC0"/>
    <w:rPr>
      <w:sz w:val="20"/>
      <w:szCs w:val="20"/>
    </w:rPr>
  </w:style>
  <w:style w:type="character" w:styleId="a7">
    <w:name w:val="footnote reference"/>
    <w:basedOn w:val="a0"/>
    <w:uiPriority w:val="99"/>
    <w:unhideWhenUsed/>
    <w:rsid w:val="00363BC0"/>
    <w:rPr>
      <w:vertAlign w:val="superscript"/>
    </w:rPr>
  </w:style>
  <w:style w:type="character" w:styleId="a8">
    <w:name w:val="Hyperlink"/>
    <w:basedOn w:val="a0"/>
    <w:uiPriority w:val="99"/>
    <w:unhideWhenUsed/>
    <w:rsid w:val="00363BC0"/>
    <w:rPr>
      <w:color w:val="0000FF"/>
      <w:u w:val="single"/>
    </w:rPr>
  </w:style>
  <w:style w:type="character" w:styleId="a9">
    <w:name w:val="Emphasis"/>
    <w:basedOn w:val="a0"/>
    <w:uiPriority w:val="20"/>
    <w:qFormat/>
    <w:rsid w:val="00363BC0"/>
    <w:rPr>
      <w:i/>
      <w:iCs/>
    </w:rPr>
  </w:style>
  <w:style w:type="paragraph" w:styleId="aa">
    <w:name w:val="Title"/>
    <w:basedOn w:val="a"/>
    <w:next w:val="a"/>
    <w:link w:val="ab"/>
    <w:uiPriority w:val="10"/>
    <w:qFormat/>
    <w:rsid w:val="00363BC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b">
    <w:name w:val="Название Знак"/>
    <w:basedOn w:val="a0"/>
    <w:link w:val="aa"/>
    <w:uiPriority w:val="10"/>
    <w:rsid w:val="00363BC0"/>
    <w:rPr>
      <w:rFonts w:asciiTheme="majorHAnsi" w:eastAsiaTheme="majorEastAsia" w:hAnsiTheme="majorHAnsi" w:cstheme="majorBidi"/>
      <w:color w:val="323E4F" w:themeColor="text2" w:themeShade="BF"/>
      <w:spacing w:val="5"/>
      <w:kern w:val="28"/>
      <w:sz w:val="52"/>
      <w:szCs w:val="52"/>
    </w:rPr>
  </w:style>
  <w:style w:type="paragraph" w:styleId="ac">
    <w:name w:val="List Paragraph"/>
    <w:basedOn w:val="a"/>
    <w:uiPriority w:val="34"/>
    <w:qFormat/>
    <w:rsid w:val="00363BC0"/>
    <w:pPr>
      <w:ind w:left="720"/>
      <w:contextualSpacing/>
    </w:pPr>
  </w:style>
  <w:style w:type="paragraph" w:customStyle="1" w:styleId="Default">
    <w:name w:val="Default"/>
    <w:rsid w:val="00363BC0"/>
    <w:pPr>
      <w:autoSpaceDE w:val="0"/>
      <w:autoSpaceDN w:val="0"/>
      <w:adjustRightInd w:val="0"/>
      <w:spacing w:after="0" w:line="240" w:lineRule="auto"/>
    </w:pPr>
    <w:rPr>
      <w:rFonts w:ascii="Arial" w:hAnsi="Arial" w:cs="Arial"/>
      <w:color w:val="000000"/>
      <w:sz w:val="24"/>
      <w:szCs w:val="24"/>
    </w:rPr>
  </w:style>
  <w:style w:type="table" w:styleId="ad">
    <w:name w:val="Table Grid"/>
    <w:basedOn w:val="a1"/>
    <w:uiPriority w:val="39"/>
    <w:rsid w:val="00363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414D1"/>
    <w:pPr>
      <w:spacing w:after="0" w:line="240" w:lineRule="auto"/>
    </w:pPr>
    <w:rPr>
      <w:rFonts w:ascii="Lucida Grande CY" w:hAnsi="Lucida Grande CY"/>
      <w:sz w:val="18"/>
      <w:szCs w:val="18"/>
    </w:rPr>
  </w:style>
  <w:style w:type="character" w:customStyle="1" w:styleId="af">
    <w:name w:val="Текст выноски Знак"/>
    <w:basedOn w:val="a0"/>
    <w:link w:val="ae"/>
    <w:uiPriority w:val="99"/>
    <w:semiHidden/>
    <w:rsid w:val="000414D1"/>
    <w:rPr>
      <w:rFonts w:ascii="Lucida Grande CY" w:hAnsi="Lucida Grande CY"/>
      <w:sz w:val="18"/>
      <w:szCs w:val="18"/>
    </w:rPr>
  </w:style>
  <w:style w:type="paragraph" w:customStyle="1" w:styleId="formattext">
    <w:name w:val="formattext"/>
    <w:basedOn w:val="a"/>
    <w:rsid w:val="003F04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3F04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TOC Heading"/>
    <w:basedOn w:val="1"/>
    <w:next w:val="a"/>
    <w:uiPriority w:val="39"/>
    <w:unhideWhenUsed/>
    <w:qFormat/>
    <w:rsid w:val="00B93A5B"/>
    <w:pPr>
      <w:spacing w:before="480" w:line="276" w:lineRule="auto"/>
      <w:outlineLvl w:val="9"/>
    </w:pPr>
    <w:rPr>
      <w:b w:val="0"/>
      <w:bCs/>
      <w:szCs w:val="28"/>
      <w:lang w:eastAsia="ru-RU"/>
    </w:rPr>
  </w:style>
  <w:style w:type="paragraph" w:styleId="31">
    <w:name w:val="toc 3"/>
    <w:basedOn w:val="a"/>
    <w:next w:val="a"/>
    <w:autoRedefine/>
    <w:uiPriority w:val="39"/>
    <w:semiHidden/>
    <w:unhideWhenUsed/>
    <w:rsid w:val="00B93A5B"/>
    <w:pPr>
      <w:spacing w:after="0"/>
      <w:ind w:left="440"/>
    </w:pPr>
    <w:rPr>
      <w:i/>
    </w:rPr>
  </w:style>
  <w:style w:type="paragraph" w:styleId="4">
    <w:name w:val="toc 4"/>
    <w:basedOn w:val="a"/>
    <w:next w:val="a"/>
    <w:autoRedefine/>
    <w:uiPriority w:val="39"/>
    <w:semiHidden/>
    <w:unhideWhenUsed/>
    <w:rsid w:val="00B93A5B"/>
    <w:pPr>
      <w:spacing w:after="0"/>
      <w:ind w:left="660"/>
    </w:pPr>
    <w:rPr>
      <w:sz w:val="18"/>
      <w:szCs w:val="18"/>
    </w:rPr>
  </w:style>
  <w:style w:type="paragraph" w:styleId="5">
    <w:name w:val="toc 5"/>
    <w:basedOn w:val="a"/>
    <w:next w:val="a"/>
    <w:autoRedefine/>
    <w:uiPriority w:val="39"/>
    <w:semiHidden/>
    <w:unhideWhenUsed/>
    <w:rsid w:val="00B93A5B"/>
    <w:pPr>
      <w:spacing w:after="0"/>
      <w:ind w:left="880"/>
    </w:pPr>
    <w:rPr>
      <w:sz w:val="18"/>
      <w:szCs w:val="18"/>
    </w:rPr>
  </w:style>
  <w:style w:type="paragraph" w:styleId="6">
    <w:name w:val="toc 6"/>
    <w:basedOn w:val="a"/>
    <w:next w:val="a"/>
    <w:autoRedefine/>
    <w:uiPriority w:val="39"/>
    <w:semiHidden/>
    <w:unhideWhenUsed/>
    <w:rsid w:val="00B93A5B"/>
    <w:pPr>
      <w:spacing w:after="0"/>
      <w:ind w:left="1100"/>
    </w:pPr>
    <w:rPr>
      <w:sz w:val="18"/>
      <w:szCs w:val="18"/>
    </w:rPr>
  </w:style>
  <w:style w:type="paragraph" w:styleId="7">
    <w:name w:val="toc 7"/>
    <w:basedOn w:val="a"/>
    <w:next w:val="a"/>
    <w:autoRedefine/>
    <w:uiPriority w:val="39"/>
    <w:semiHidden/>
    <w:unhideWhenUsed/>
    <w:rsid w:val="00B93A5B"/>
    <w:pPr>
      <w:spacing w:after="0"/>
      <w:ind w:left="1320"/>
    </w:pPr>
    <w:rPr>
      <w:sz w:val="18"/>
      <w:szCs w:val="18"/>
    </w:rPr>
  </w:style>
  <w:style w:type="paragraph" w:styleId="8">
    <w:name w:val="toc 8"/>
    <w:basedOn w:val="a"/>
    <w:next w:val="a"/>
    <w:autoRedefine/>
    <w:uiPriority w:val="39"/>
    <w:semiHidden/>
    <w:unhideWhenUsed/>
    <w:rsid w:val="00B93A5B"/>
    <w:pPr>
      <w:spacing w:after="0"/>
      <w:ind w:left="1540"/>
    </w:pPr>
    <w:rPr>
      <w:sz w:val="18"/>
      <w:szCs w:val="18"/>
    </w:rPr>
  </w:style>
  <w:style w:type="paragraph" w:styleId="9">
    <w:name w:val="toc 9"/>
    <w:basedOn w:val="a"/>
    <w:next w:val="a"/>
    <w:autoRedefine/>
    <w:uiPriority w:val="39"/>
    <w:semiHidden/>
    <w:unhideWhenUsed/>
    <w:rsid w:val="00B93A5B"/>
    <w:pPr>
      <w:spacing w:after="0"/>
      <w:ind w:left="1760"/>
    </w:pPr>
    <w:rPr>
      <w:sz w:val="18"/>
      <w:szCs w:val="18"/>
    </w:rPr>
  </w:style>
  <w:style w:type="paragraph" w:styleId="af1">
    <w:name w:val="No Spacing"/>
    <w:uiPriority w:val="1"/>
    <w:qFormat/>
    <w:rsid w:val="00B93A5B"/>
    <w:pPr>
      <w:spacing w:after="0" w:line="240" w:lineRule="auto"/>
    </w:pPr>
  </w:style>
  <w:style w:type="character" w:customStyle="1" w:styleId="20">
    <w:name w:val="Заголовок 2 Знак"/>
    <w:basedOn w:val="a0"/>
    <w:link w:val="2"/>
    <w:uiPriority w:val="9"/>
    <w:rsid w:val="00B93A5B"/>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0"/>
    <w:link w:val="3"/>
    <w:uiPriority w:val="9"/>
    <w:rsid w:val="00B93A5B"/>
    <w:rPr>
      <w:rFonts w:asciiTheme="majorHAnsi" w:eastAsiaTheme="majorEastAsia" w:hAnsiTheme="majorHAnsi" w:cstheme="majorBidi"/>
      <w:b/>
      <w:bCs/>
      <w:color w:val="5B9BD5" w:themeColor="accent1"/>
    </w:rPr>
  </w:style>
  <w:style w:type="paragraph" w:styleId="af2">
    <w:name w:val="header"/>
    <w:basedOn w:val="a"/>
    <w:link w:val="af3"/>
    <w:uiPriority w:val="99"/>
    <w:unhideWhenUsed/>
    <w:rsid w:val="007A67FF"/>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A67FF"/>
  </w:style>
  <w:style w:type="paragraph" w:styleId="af4">
    <w:name w:val="footer"/>
    <w:basedOn w:val="a"/>
    <w:link w:val="af5"/>
    <w:uiPriority w:val="99"/>
    <w:unhideWhenUsed/>
    <w:rsid w:val="007A67FF"/>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A67FF"/>
  </w:style>
  <w:style w:type="character" w:styleId="af6">
    <w:name w:val="FollowedHyperlink"/>
    <w:basedOn w:val="a0"/>
    <w:uiPriority w:val="99"/>
    <w:semiHidden/>
    <w:unhideWhenUsed/>
    <w:rsid w:val="00262A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239">
      <w:bodyDiv w:val="1"/>
      <w:marLeft w:val="0"/>
      <w:marRight w:val="0"/>
      <w:marTop w:val="0"/>
      <w:marBottom w:val="0"/>
      <w:divBdr>
        <w:top w:val="none" w:sz="0" w:space="0" w:color="auto"/>
        <w:left w:val="none" w:sz="0" w:space="0" w:color="auto"/>
        <w:bottom w:val="none" w:sz="0" w:space="0" w:color="auto"/>
        <w:right w:val="none" w:sz="0" w:space="0" w:color="auto"/>
      </w:divBdr>
    </w:div>
    <w:div w:id="115758364">
      <w:bodyDiv w:val="1"/>
      <w:marLeft w:val="0"/>
      <w:marRight w:val="0"/>
      <w:marTop w:val="0"/>
      <w:marBottom w:val="0"/>
      <w:divBdr>
        <w:top w:val="none" w:sz="0" w:space="0" w:color="auto"/>
        <w:left w:val="none" w:sz="0" w:space="0" w:color="auto"/>
        <w:bottom w:val="none" w:sz="0" w:space="0" w:color="auto"/>
        <w:right w:val="none" w:sz="0" w:space="0" w:color="auto"/>
      </w:divBdr>
    </w:div>
    <w:div w:id="175271748">
      <w:bodyDiv w:val="1"/>
      <w:marLeft w:val="0"/>
      <w:marRight w:val="0"/>
      <w:marTop w:val="0"/>
      <w:marBottom w:val="0"/>
      <w:divBdr>
        <w:top w:val="none" w:sz="0" w:space="0" w:color="auto"/>
        <w:left w:val="none" w:sz="0" w:space="0" w:color="auto"/>
        <w:bottom w:val="none" w:sz="0" w:space="0" w:color="auto"/>
        <w:right w:val="none" w:sz="0" w:space="0" w:color="auto"/>
      </w:divBdr>
    </w:div>
    <w:div w:id="320697634">
      <w:bodyDiv w:val="1"/>
      <w:marLeft w:val="0"/>
      <w:marRight w:val="0"/>
      <w:marTop w:val="0"/>
      <w:marBottom w:val="0"/>
      <w:divBdr>
        <w:top w:val="none" w:sz="0" w:space="0" w:color="auto"/>
        <w:left w:val="none" w:sz="0" w:space="0" w:color="auto"/>
        <w:bottom w:val="none" w:sz="0" w:space="0" w:color="auto"/>
        <w:right w:val="none" w:sz="0" w:space="0" w:color="auto"/>
      </w:divBdr>
    </w:div>
    <w:div w:id="354769977">
      <w:bodyDiv w:val="1"/>
      <w:marLeft w:val="0"/>
      <w:marRight w:val="0"/>
      <w:marTop w:val="0"/>
      <w:marBottom w:val="0"/>
      <w:divBdr>
        <w:top w:val="none" w:sz="0" w:space="0" w:color="auto"/>
        <w:left w:val="none" w:sz="0" w:space="0" w:color="auto"/>
        <w:bottom w:val="none" w:sz="0" w:space="0" w:color="auto"/>
        <w:right w:val="none" w:sz="0" w:space="0" w:color="auto"/>
      </w:divBdr>
    </w:div>
    <w:div w:id="367024855">
      <w:bodyDiv w:val="1"/>
      <w:marLeft w:val="0"/>
      <w:marRight w:val="0"/>
      <w:marTop w:val="0"/>
      <w:marBottom w:val="0"/>
      <w:divBdr>
        <w:top w:val="none" w:sz="0" w:space="0" w:color="auto"/>
        <w:left w:val="none" w:sz="0" w:space="0" w:color="auto"/>
        <w:bottom w:val="none" w:sz="0" w:space="0" w:color="auto"/>
        <w:right w:val="none" w:sz="0" w:space="0" w:color="auto"/>
      </w:divBdr>
    </w:div>
    <w:div w:id="456528974">
      <w:bodyDiv w:val="1"/>
      <w:marLeft w:val="0"/>
      <w:marRight w:val="0"/>
      <w:marTop w:val="0"/>
      <w:marBottom w:val="0"/>
      <w:divBdr>
        <w:top w:val="none" w:sz="0" w:space="0" w:color="auto"/>
        <w:left w:val="none" w:sz="0" w:space="0" w:color="auto"/>
        <w:bottom w:val="none" w:sz="0" w:space="0" w:color="auto"/>
        <w:right w:val="none" w:sz="0" w:space="0" w:color="auto"/>
      </w:divBdr>
    </w:div>
    <w:div w:id="501820626">
      <w:bodyDiv w:val="1"/>
      <w:marLeft w:val="0"/>
      <w:marRight w:val="0"/>
      <w:marTop w:val="0"/>
      <w:marBottom w:val="0"/>
      <w:divBdr>
        <w:top w:val="none" w:sz="0" w:space="0" w:color="auto"/>
        <w:left w:val="none" w:sz="0" w:space="0" w:color="auto"/>
        <w:bottom w:val="none" w:sz="0" w:space="0" w:color="auto"/>
        <w:right w:val="none" w:sz="0" w:space="0" w:color="auto"/>
      </w:divBdr>
    </w:div>
    <w:div w:id="509416967">
      <w:bodyDiv w:val="1"/>
      <w:marLeft w:val="0"/>
      <w:marRight w:val="0"/>
      <w:marTop w:val="0"/>
      <w:marBottom w:val="0"/>
      <w:divBdr>
        <w:top w:val="none" w:sz="0" w:space="0" w:color="auto"/>
        <w:left w:val="none" w:sz="0" w:space="0" w:color="auto"/>
        <w:bottom w:val="none" w:sz="0" w:space="0" w:color="auto"/>
        <w:right w:val="none" w:sz="0" w:space="0" w:color="auto"/>
      </w:divBdr>
    </w:div>
    <w:div w:id="557475331">
      <w:bodyDiv w:val="1"/>
      <w:marLeft w:val="0"/>
      <w:marRight w:val="0"/>
      <w:marTop w:val="0"/>
      <w:marBottom w:val="0"/>
      <w:divBdr>
        <w:top w:val="none" w:sz="0" w:space="0" w:color="auto"/>
        <w:left w:val="none" w:sz="0" w:space="0" w:color="auto"/>
        <w:bottom w:val="none" w:sz="0" w:space="0" w:color="auto"/>
        <w:right w:val="none" w:sz="0" w:space="0" w:color="auto"/>
      </w:divBdr>
    </w:div>
    <w:div w:id="585892335">
      <w:bodyDiv w:val="1"/>
      <w:marLeft w:val="0"/>
      <w:marRight w:val="0"/>
      <w:marTop w:val="0"/>
      <w:marBottom w:val="0"/>
      <w:divBdr>
        <w:top w:val="none" w:sz="0" w:space="0" w:color="auto"/>
        <w:left w:val="none" w:sz="0" w:space="0" w:color="auto"/>
        <w:bottom w:val="none" w:sz="0" w:space="0" w:color="auto"/>
        <w:right w:val="none" w:sz="0" w:space="0" w:color="auto"/>
      </w:divBdr>
    </w:div>
    <w:div w:id="610549712">
      <w:bodyDiv w:val="1"/>
      <w:marLeft w:val="0"/>
      <w:marRight w:val="0"/>
      <w:marTop w:val="0"/>
      <w:marBottom w:val="0"/>
      <w:divBdr>
        <w:top w:val="none" w:sz="0" w:space="0" w:color="auto"/>
        <w:left w:val="none" w:sz="0" w:space="0" w:color="auto"/>
        <w:bottom w:val="none" w:sz="0" w:space="0" w:color="auto"/>
        <w:right w:val="none" w:sz="0" w:space="0" w:color="auto"/>
      </w:divBdr>
    </w:div>
    <w:div w:id="622080524">
      <w:bodyDiv w:val="1"/>
      <w:marLeft w:val="0"/>
      <w:marRight w:val="0"/>
      <w:marTop w:val="0"/>
      <w:marBottom w:val="0"/>
      <w:divBdr>
        <w:top w:val="none" w:sz="0" w:space="0" w:color="auto"/>
        <w:left w:val="none" w:sz="0" w:space="0" w:color="auto"/>
        <w:bottom w:val="none" w:sz="0" w:space="0" w:color="auto"/>
        <w:right w:val="none" w:sz="0" w:space="0" w:color="auto"/>
      </w:divBdr>
    </w:div>
    <w:div w:id="823087351">
      <w:bodyDiv w:val="1"/>
      <w:marLeft w:val="0"/>
      <w:marRight w:val="0"/>
      <w:marTop w:val="0"/>
      <w:marBottom w:val="0"/>
      <w:divBdr>
        <w:top w:val="none" w:sz="0" w:space="0" w:color="auto"/>
        <w:left w:val="none" w:sz="0" w:space="0" w:color="auto"/>
        <w:bottom w:val="none" w:sz="0" w:space="0" w:color="auto"/>
        <w:right w:val="none" w:sz="0" w:space="0" w:color="auto"/>
      </w:divBdr>
    </w:div>
    <w:div w:id="842167835">
      <w:bodyDiv w:val="1"/>
      <w:marLeft w:val="0"/>
      <w:marRight w:val="0"/>
      <w:marTop w:val="0"/>
      <w:marBottom w:val="0"/>
      <w:divBdr>
        <w:top w:val="none" w:sz="0" w:space="0" w:color="auto"/>
        <w:left w:val="none" w:sz="0" w:space="0" w:color="auto"/>
        <w:bottom w:val="none" w:sz="0" w:space="0" w:color="auto"/>
        <w:right w:val="none" w:sz="0" w:space="0" w:color="auto"/>
      </w:divBdr>
    </w:div>
    <w:div w:id="929509392">
      <w:bodyDiv w:val="1"/>
      <w:marLeft w:val="0"/>
      <w:marRight w:val="0"/>
      <w:marTop w:val="0"/>
      <w:marBottom w:val="0"/>
      <w:divBdr>
        <w:top w:val="none" w:sz="0" w:space="0" w:color="auto"/>
        <w:left w:val="none" w:sz="0" w:space="0" w:color="auto"/>
        <w:bottom w:val="none" w:sz="0" w:space="0" w:color="auto"/>
        <w:right w:val="none" w:sz="0" w:space="0" w:color="auto"/>
      </w:divBdr>
    </w:div>
    <w:div w:id="1075861300">
      <w:bodyDiv w:val="1"/>
      <w:marLeft w:val="0"/>
      <w:marRight w:val="0"/>
      <w:marTop w:val="0"/>
      <w:marBottom w:val="0"/>
      <w:divBdr>
        <w:top w:val="none" w:sz="0" w:space="0" w:color="auto"/>
        <w:left w:val="none" w:sz="0" w:space="0" w:color="auto"/>
        <w:bottom w:val="none" w:sz="0" w:space="0" w:color="auto"/>
        <w:right w:val="none" w:sz="0" w:space="0" w:color="auto"/>
      </w:divBdr>
    </w:div>
    <w:div w:id="1102991397">
      <w:bodyDiv w:val="1"/>
      <w:marLeft w:val="0"/>
      <w:marRight w:val="0"/>
      <w:marTop w:val="0"/>
      <w:marBottom w:val="0"/>
      <w:divBdr>
        <w:top w:val="none" w:sz="0" w:space="0" w:color="auto"/>
        <w:left w:val="none" w:sz="0" w:space="0" w:color="auto"/>
        <w:bottom w:val="none" w:sz="0" w:space="0" w:color="auto"/>
        <w:right w:val="none" w:sz="0" w:space="0" w:color="auto"/>
      </w:divBdr>
    </w:div>
    <w:div w:id="1131091091">
      <w:bodyDiv w:val="1"/>
      <w:marLeft w:val="0"/>
      <w:marRight w:val="0"/>
      <w:marTop w:val="0"/>
      <w:marBottom w:val="0"/>
      <w:divBdr>
        <w:top w:val="none" w:sz="0" w:space="0" w:color="auto"/>
        <w:left w:val="none" w:sz="0" w:space="0" w:color="auto"/>
        <w:bottom w:val="none" w:sz="0" w:space="0" w:color="auto"/>
        <w:right w:val="none" w:sz="0" w:space="0" w:color="auto"/>
      </w:divBdr>
    </w:div>
    <w:div w:id="1256406125">
      <w:bodyDiv w:val="1"/>
      <w:marLeft w:val="0"/>
      <w:marRight w:val="0"/>
      <w:marTop w:val="0"/>
      <w:marBottom w:val="0"/>
      <w:divBdr>
        <w:top w:val="none" w:sz="0" w:space="0" w:color="auto"/>
        <w:left w:val="none" w:sz="0" w:space="0" w:color="auto"/>
        <w:bottom w:val="none" w:sz="0" w:space="0" w:color="auto"/>
        <w:right w:val="none" w:sz="0" w:space="0" w:color="auto"/>
      </w:divBdr>
    </w:div>
    <w:div w:id="1377851709">
      <w:bodyDiv w:val="1"/>
      <w:marLeft w:val="0"/>
      <w:marRight w:val="0"/>
      <w:marTop w:val="0"/>
      <w:marBottom w:val="0"/>
      <w:divBdr>
        <w:top w:val="none" w:sz="0" w:space="0" w:color="auto"/>
        <w:left w:val="none" w:sz="0" w:space="0" w:color="auto"/>
        <w:bottom w:val="none" w:sz="0" w:space="0" w:color="auto"/>
        <w:right w:val="none" w:sz="0" w:space="0" w:color="auto"/>
      </w:divBdr>
    </w:div>
    <w:div w:id="1399789440">
      <w:bodyDiv w:val="1"/>
      <w:marLeft w:val="0"/>
      <w:marRight w:val="0"/>
      <w:marTop w:val="0"/>
      <w:marBottom w:val="0"/>
      <w:divBdr>
        <w:top w:val="none" w:sz="0" w:space="0" w:color="auto"/>
        <w:left w:val="none" w:sz="0" w:space="0" w:color="auto"/>
        <w:bottom w:val="none" w:sz="0" w:space="0" w:color="auto"/>
        <w:right w:val="none" w:sz="0" w:space="0" w:color="auto"/>
      </w:divBdr>
    </w:div>
    <w:div w:id="1447701873">
      <w:bodyDiv w:val="1"/>
      <w:marLeft w:val="0"/>
      <w:marRight w:val="0"/>
      <w:marTop w:val="0"/>
      <w:marBottom w:val="0"/>
      <w:divBdr>
        <w:top w:val="none" w:sz="0" w:space="0" w:color="auto"/>
        <w:left w:val="none" w:sz="0" w:space="0" w:color="auto"/>
        <w:bottom w:val="none" w:sz="0" w:space="0" w:color="auto"/>
        <w:right w:val="none" w:sz="0" w:space="0" w:color="auto"/>
      </w:divBdr>
    </w:div>
    <w:div w:id="1530534839">
      <w:bodyDiv w:val="1"/>
      <w:marLeft w:val="0"/>
      <w:marRight w:val="0"/>
      <w:marTop w:val="0"/>
      <w:marBottom w:val="0"/>
      <w:divBdr>
        <w:top w:val="none" w:sz="0" w:space="0" w:color="auto"/>
        <w:left w:val="none" w:sz="0" w:space="0" w:color="auto"/>
        <w:bottom w:val="none" w:sz="0" w:space="0" w:color="auto"/>
        <w:right w:val="none" w:sz="0" w:space="0" w:color="auto"/>
      </w:divBdr>
    </w:div>
    <w:div w:id="1622763285">
      <w:bodyDiv w:val="1"/>
      <w:marLeft w:val="0"/>
      <w:marRight w:val="0"/>
      <w:marTop w:val="0"/>
      <w:marBottom w:val="0"/>
      <w:divBdr>
        <w:top w:val="none" w:sz="0" w:space="0" w:color="auto"/>
        <w:left w:val="none" w:sz="0" w:space="0" w:color="auto"/>
        <w:bottom w:val="none" w:sz="0" w:space="0" w:color="auto"/>
        <w:right w:val="none" w:sz="0" w:space="0" w:color="auto"/>
      </w:divBdr>
    </w:div>
    <w:div w:id="1697197685">
      <w:bodyDiv w:val="1"/>
      <w:marLeft w:val="0"/>
      <w:marRight w:val="0"/>
      <w:marTop w:val="0"/>
      <w:marBottom w:val="0"/>
      <w:divBdr>
        <w:top w:val="none" w:sz="0" w:space="0" w:color="auto"/>
        <w:left w:val="none" w:sz="0" w:space="0" w:color="auto"/>
        <w:bottom w:val="none" w:sz="0" w:space="0" w:color="auto"/>
        <w:right w:val="none" w:sz="0" w:space="0" w:color="auto"/>
      </w:divBdr>
    </w:div>
    <w:div w:id="1727415558">
      <w:bodyDiv w:val="1"/>
      <w:marLeft w:val="0"/>
      <w:marRight w:val="0"/>
      <w:marTop w:val="0"/>
      <w:marBottom w:val="0"/>
      <w:divBdr>
        <w:top w:val="none" w:sz="0" w:space="0" w:color="auto"/>
        <w:left w:val="none" w:sz="0" w:space="0" w:color="auto"/>
        <w:bottom w:val="none" w:sz="0" w:space="0" w:color="auto"/>
        <w:right w:val="none" w:sz="0" w:space="0" w:color="auto"/>
      </w:divBdr>
    </w:div>
    <w:div w:id="1731146365">
      <w:bodyDiv w:val="1"/>
      <w:marLeft w:val="0"/>
      <w:marRight w:val="0"/>
      <w:marTop w:val="0"/>
      <w:marBottom w:val="0"/>
      <w:divBdr>
        <w:top w:val="none" w:sz="0" w:space="0" w:color="auto"/>
        <w:left w:val="none" w:sz="0" w:space="0" w:color="auto"/>
        <w:bottom w:val="none" w:sz="0" w:space="0" w:color="auto"/>
        <w:right w:val="none" w:sz="0" w:space="0" w:color="auto"/>
      </w:divBdr>
    </w:div>
    <w:div w:id="1824589716">
      <w:bodyDiv w:val="1"/>
      <w:marLeft w:val="0"/>
      <w:marRight w:val="0"/>
      <w:marTop w:val="0"/>
      <w:marBottom w:val="0"/>
      <w:divBdr>
        <w:top w:val="none" w:sz="0" w:space="0" w:color="auto"/>
        <w:left w:val="none" w:sz="0" w:space="0" w:color="auto"/>
        <w:bottom w:val="none" w:sz="0" w:space="0" w:color="auto"/>
        <w:right w:val="none" w:sz="0" w:space="0" w:color="auto"/>
      </w:divBdr>
    </w:div>
    <w:div w:id="1844200364">
      <w:bodyDiv w:val="1"/>
      <w:marLeft w:val="0"/>
      <w:marRight w:val="0"/>
      <w:marTop w:val="0"/>
      <w:marBottom w:val="0"/>
      <w:divBdr>
        <w:top w:val="none" w:sz="0" w:space="0" w:color="auto"/>
        <w:left w:val="none" w:sz="0" w:space="0" w:color="auto"/>
        <w:bottom w:val="none" w:sz="0" w:space="0" w:color="auto"/>
        <w:right w:val="none" w:sz="0" w:space="0" w:color="auto"/>
      </w:divBdr>
    </w:div>
    <w:div w:id="1844736753">
      <w:bodyDiv w:val="1"/>
      <w:marLeft w:val="0"/>
      <w:marRight w:val="0"/>
      <w:marTop w:val="0"/>
      <w:marBottom w:val="0"/>
      <w:divBdr>
        <w:top w:val="none" w:sz="0" w:space="0" w:color="auto"/>
        <w:left w:val="none" w:sz="0" w:space="0" w:color="auto"/>
        <w:bottom w:val="none" w:sz="0" w:space="0" w:color="auto"/>
        <w:right w:val="none" w:sz="0" w:space="0" w:color="auto"/>
      </w:divBdr>
    </w:div>
    <w:div w:id="1857648378">
      <w:bodyDiv w:val="1"/>
      <w:marLeft w:val="0"/>
      <w:marRight w:val="0"/>
      <w:marTop w:val="0"/>
      <w:marBottom w:val="0"/>
      <w:divBdr>
        <w:top w:val="none" w:sz="0" w:space="0" w:color="auto"/>
        <w:left w:val="none" w:sz="0" w:space="0" w:color="auto"/>
        <w:bottom w:val="none" w:sz="0" w:space="0" w:color="auto"/>
        <w:right w:val="none" w:sz="0" w:space="0" w:color="auto"/>
      </w:divBdr>
    </w:div>
    <w:div w:id="1906180323">
      <w:bodyDiv w:val="1"/>
      <w:marLeft w:val="0"/>
      <w:marRight w:val="0"/>
      <w:marTop w:val="0"/>
      <w:marBottom w:val="0"/>
      <w:divBdr>
        <w:top w:val="none" w:sz="0" w:space="0" w:color="auto"/>
        <w:left w:val="none" w:sz="0" w:space="0" w:color="auto"/>
        <w:bottom w:val="none" w:sz="0" w:space="0" w:color="auto"/>
        <w:right w:val="none" w:sz="0" w:space="0" w:color="auto"/>
      </w:divBdr>
    </w:div>
    <w:div w:id="1924757759">
      <w:bodyDiv w:val="1"/>
      <w:marLeft w:val="0"/>
      <w:marRight w:val="0"/>
      <w:marTop w:val="0"/>
      <w:marBottom w:val="0"/>
      <w:divBdr>
        <w:top w:val="none" w:sz="0" w:space="0" w:color="auto"/>
        <w:left w:val="none" w:sz="0" w:space="0" w:color="auto"/>
        <w:bottom w:val="none" w:sz="0" w:space="0" w:color="auto"/>
        <w:right w:val="none" w:sz="0" w:space="0" w:color="auto"/>
      </w:divBdr>
    </w:div>
    <w:div w:id="1961260024">
      <w:bodyDiv w:val="1"/>
      <w:marLeft w:val="0"/>
      <w:marRight w:val="0"/>
      <w:marTop w:val="0"/>
      <w:marBottom w:val="0"/>
      <w:divBdr>
        <w:top w:val="none" w:sz="0" w:space="0" w:color="auto"/>
        <w:left w:val="none" w:sz="0" w:space="0" w:color="auto"/>
        <w:bottom w:val="none" w:sz="0" w:space="0" w:color="auto"/>
        <w:right w:val="none" w:sz="0" w:space="0" w:color="auto"/>
      </w:divBdr>
    </w:div>
    <w:div w:id="206741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40.emf"/><Relationship Id="rId102" Type="http://schemas.openxmlformats.org/officeDocument/2006/relationships/image" Target="media/image41.emf"/><Relationship Id="rId103" Type="http://schemas.openxmlformats.org/officeDocument/2006/relationships/header" Target="header1.xml"/><Relationship Id="rId104" Type="http://schemas.openxmlformats.org/officeDocument/2006/relationships/fontTable" Target="fontTable.xml"/><Relationship Id="rId10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gif"/><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30" Type="http://schemas.openxmlformats.org/officeDocument/2006/relationships/chart" Target="charts/chart7.xml"/><Relationship Id="rId31" Type="http://schemas.openxmlformats.org/officeDocument/2006/relationships/chart" Target="charts/chart8.xml"/><Relationship Id="rId32" Type="http://schemas.openxmlformats.org/officeDocument/2006/relationships/chart" Target="charts/chart9.xml"/><Relationship Id="rId33" Type="http://schemas.openxmlformats.org/officeDocument/2006/relationships/chart" Target="charts/chart10.xml"/><Relationship Id="rId34" Type="http://schemas.openxmlformats.org/officeDocument/2006/relationships/chart" Target="charts/chart11.xml"/><Relationship Id="rId35" Type="http://schemas.openxmlformats.org/officeDocument/2006/relationships/chart" Target="charts/chart12.xml"/><Relationship Id="rId36" Type="http://schemas.openxmlformats.org/officeDocument/2006/relationships/chart" Target="charts/chart13.xml"/><Relationship Id="rId37" Type="http://schemas.openxmlformats.org/officeDocument/2006/relationships/chart" Target="charts/chart14.xml"/><Relationship Id="rId38" Type="http://schemas.openxmlformats.org/officeDocument/2006/relationships/chart" Target="charts/chart15.xml"/><Relationship Id="rId39" Type="http://schemas.openxmlformats.org/officeDocument/2006/relationships/chart" Target="charts/chart16.xml"/><Relationship Id="rId50" Type="http://schemas.openxmlformats.org/officeDocument/2006/relationships/hyperlink" Target="http://www.rosmintrud.ru/ministry/programms/9" TargetMode="External"/><Relationship Id="rId51" Type="http://schemas.openxmlformats.org/officeDocument/2006/relationships/hyperlink" Target="http://www.pr-club.com/brends/territory_branding/tsaritsyn_stalingrad_volgograd" TargetMode="External"/><Relationship Id="rId52" Type="http://schemas.openxmlformats.org/officeDocument/2006/relationships/hyperlink" Target="https://vk.com/club140143144" TargetMode="External"/><Relationship Id="rId53" Type="http://schemas.openxmlformats.org/officeDocument/2006/relationships/hyperlink" Target="http://murmantourism.ru/" TargetMode="External"/><Relationship Id="rId54" Type="http://schemas.openxmlformats.org/officeDocument/2006/relationships/hyperlink" Target="https://incredibleindia.org/" TargetMode="External"/><Relationship Id="rId55" Type="http://schemas.openxmlformats.org/officeDocument/2006/relationships/hyperlink" Target="http://www.visittirol.ru/" TargetMode="External"/><Relationship Id="rId56" Type="http://schemas.openxmlformats.org/officeDocument/2006/relationships/hyperlink" Target="http://mvpmk.gov-murman.ru/" TargetMode="External"/><Relationship Id="rId57" Type="http://schemas.openxmlformats.org/officeDocument/2006/relationships/hyperlink" Target="http://www.australiaunlimited.com/" TargetMode="External"/><Relationship Id="rId58" Type="http://schemas.openxmlformats.org/officeDocument/2006/relationships/hyperlink" Target="https://www.brandhk.gov.hk/html/en/" TargetMode="External"/><Relationship Id="rId59" Type="http://schemas.openxmlformats.org/officeDocument/2006/relationships/hyperlink" Target="http://forumarctica.ru/en/" TargetMode="External"/><Relationship Id="rId70" Type="http://schemas.openxmlformats.org/officeDocument/2006/relationships/hyperlink" Target="http://www.protown.ru/russia/obl/history/history_412.html" TargetMode="External"/><Relationship Id="rId71" Type="http://schemas.openxmlformats.org/officeDocument/2006/relationships/hyperlink" Target="http://docs.cntd.ru/document/465602093" TargetMode="External"/><Relationship Id="rId72" Type="http://schemas.openxmlformats.org/officeDocument/2006/relationships/hyperlink" Target="http://citybranding.ru/" TargetMode="External"/><Relationship Id="rId73" Type="http://schemas.openxmlformats.org/officeDocument/2006/relationships/hyperlink" Target="http://www.futurebrand.com/country-brand-index" TargetMode="External"/><Relationship Id="rId74" Type="http://schemas.openxmlformats.org/officeDocument/2006/relationships/hyperlink" Target="http://www.eurib.org/fileadmin/user_upload/Documenten/PDF/City_branding_ENGELS/w_-_City_branding__zin_of_onzin__EN_.pdf" TargetMode="External"/><Relationship Id="rId75" Type="http://schemas.openxmlformats.org/officeDocument/2006/relationships/hyperlink" Target="https://www.tripadvisor.ru/" TargetMode="External"/><Relationship Id="rId76" Type="http://schemas.openxmlformats.org/officeDocument/2006/relationships/hyperlink" Target="http://stasmarketing.ru/" TargetMode="External"/><Relationship Id="rId77" Type="http://schemas.openxmlformats.org/officeDocument/2006/relationships/image" Target="media/image16.emf"/><Relationship Id="rId78" Type="http://schemas.openxmlformats.org/officeDocument/2006/relationships/image" Target="media/image17.emf"/><Relationship Id="rId79" Type="http://schemas.openxmlformats.org/officeDocument/2006/relationships/image" Target="media/image18.emf"/><Relationship Id="rId90" Type="http://schemas.openxmlformats.org/officeDocument/2006/relationships/image" Target="media/image29.emf"/><Relationship Id="rId91" Type="http://schemas.openxmlformats.org/officeDocument/2006/relationships/image" Target="media/image30.emf"/><Relationship Id="rId92" Type="http://schemas.openxmlformats.org/officeDocument/2006/relationships/image" Target="media/image31.emf"/><Relationship Id="rId93" Type="http://schemas.openxmlformats.org/officeDocument/2006/relationships/image" Target="media/image32.emf"/><Relationship Id="rId94" Type="http://schemas.openxmlformats.org/officeDocument/2006/relationships/image" Target="media/image33.emf"/><Relationship Id="rId95" Type="http://schemas.openxmlformats.org/officeDocument/2006/relationships/image" Target="media/image34.emf"/><Relationship Id="rId96" Type="http://schemas.openxmlformats.org/officeDocument/2006/relationships/image" Target="media/image35.emf"/><Relationship Id="rId97" Type="http://schemas.openxmlformats.org/officeDocument/2006/relationships/image" Target="media/image36.emf"/><Relationship Id="rId98" Type="http://schemas.openxmlformats.org/officeDocument/2006/relationships/image" Target="media/image37.emf"/><Relationship Id="rId99" Type="http://schemas.openxmlformats.org/officeDocument/2006/relationships/image" Target="media/image38.emf"/><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chart" Target="charts/chart1.xml"/><Relationship Id="rId25" Type="http://schemas.openxmlformats.org/officeDocument/2006/relationships/chart" Target="charts/chart2.xml"/><Relationship Id="rId26" Type="http://schemas.openxmlformats.org/officeDocument/2006/relationships/chart" Target="charts/chart3.xml"/><Relationship Id="rId27" Type="http://schemas.openxmlformats.org/officeDocument/2006/relationships/chart" Target="charts/chart4.xml"/><Relationship Id="rId28" Type="http://schemas.openxmlformats.org/officeDocument/2006/relationships/chart" Target="charts/chart5.xml"/><Relationship Id="rId29" Type="http://schemas.openxmlformats.org/officeDocument/2006/relationships/chart" Target="charts/chart6.xml"/><Relationship Id="rId40" Type="http://schemas.openxmlformats.org/officeDocument/2006/relationships/chart" Target="charts/chart17.xml"/><Relationship Id="rId41" Type="http://schemas.openxmlformats.org/officeDocument/2006/relationships/hyperlink" Target="http://cyberleninka.ru/article/n/sozdanie-lokalnogo-brenda-kak-sposob-povysheniya-ekonomicheskogo-potentsiala-territorii-na-primere-goroda-cherdyni" TargetMode="External"/><Relationship Id="rId42" Type="http://schemas.openxmlformats.org/officeDocument/2006/relationships/hyperlink" Target="http://www.snob.ru/selected/entry/56182" TargetMode="External"/><Relationship Id="rId43" Type="http://schemas.openxmlformats.org/officeDocument/2006/relationships/hyperlink" Target="http://cyberleninka.ru/article/n/imidzh-i-reputatsiya-kak-strategicheskie-sostavlyayuschie-nematerialnyh-aktivov-territorii" TargetMode="External"/><Relationship Id="rId44" Type="http://schemas.openxmlformats.org/officeDocument/2006/relationships/hyperlink" Target="http://www.gks.ru/free_doc/new_site/perepis2010/croc/perepis_itogi1612.htm" TargetMode="External"/><Relationship Id="rId45" Type="http://schemas.openxmlformats.org/officeDocument/2006/relationships/hyperlink" Target="http://gis.gov-murman.ru/portal/" TargetMode="External"/><Relationship Id="rId46" Type="http://schemas.openxmlformats.org/officeDocument/2006/relationships/hyperlink" Target="http://invest.murman.ru/ploshchadki-dlya-biznesa/investitsionnyj-pasport-goroda-murmanska" TargetMode="External"/><Relationship Id="rId47" Type="http://schemas.openxmlformats.org/officeDocument/2006/relationships/hyperlink" Target="http://www.gfk.com/ru/insaity/press-release/indeks-nacionalnykh-brendov-anholt-gfk-2016/" TargetMode="External"/><Relationship Id="rId48" Type="http://schemas.openxmlformats.org/officeDocument/2006/relationships/hyperlink" Target="http://jf.spbu.ru/business-pr/3887-15292.html" TargetMode="External"/><Relationship Id="rId49" Type="http://schemas.openxmlformats.org/officeDocument/2006/relationships/hyperlink" Target="http://www.constitution.ru/10003000/10003000-5.htm" TargetMode="External"/><Relationship Id="rId60" Type="http://schemas.openxmlformats.org/officeDocument/2006/relationships/hyperlink" Target="https://dvinaland.ru/-60u098rc" TargetMode="External"/><Relationship Id="rId61" Type="http://schemas.openxmlformats.org/officeDocument/2006/relationships/hyperlink" Target="https://www.gov-murman.ru/region/index.php" TargetMode="External"/><Relationship Id="rId62" Type="http://schemas.openxmlformats.org/officeDocument/2006/relationships/hyperlink" Target="https://vk.com/club50121255" TargetMode="External"/><Relationship Id="rId63" Type="http://schemas.openxmlformats.org/officeDocument/2006/relationships/hyperlink" Target="http://portal.kgilc.ru/private/fish1/" TargetMode="External"/><Relationship Id="rId64" Type="http://schemas.openxmlformats.org/officeDocument/2006/relationships/hyperlink" Target="http://www.princippr.ru/pub/brending.html" TargetMode="External"/><Relationship Id="rId65" Type="http://schemas.openxmlformats.org/officeDocument/2006/relationships/hyperlink" Target="http://rg.ru/2014/04/24/arktika-site-dok.html" TargetMode="External"/><Relationship Id="rId66" Type="http://schemas.openxmlformats.org/officeDocument/2006/relationships/hyperlink" Target="http://www.gks.ru/wps/wcm/connect/rosstat_main/rosstat/ru/statistics/publications/catalog/afc8ea004d56a39ab251f2bafc3a6fce" TargetMode="External"/><Relationship Id="rId67" Type="http://schemas.openxmlformats.org/officeDocument/2006/relationships/hyperlink" Target="http://slovar-vocab.com/english/websters-vocab.html" TargetMode="External"/><Relationship Id="rId68" Type="http://schemas.openxmlformats.org/officeDocument/2006/relationships/hyperlink" Target="http://www.ozhegov.com/words/10931.shtml" TargetMode="External"/><Relationship Id="rId69" Type="http://schemas.openxmlformats.org/officeDocument/2006/relationships/hyperlink" Target="http://www.onlinedics.ru/slovar/inyaz.html" TargetMode="External"/><Relationship Id="rId100" Type="http://schemas.openxmlformats.org/officeDocument/2006/relationships/image" Target="media/image39.emf"/><Relationship Id="rId80" Type="http://schemas.openxmlformats.org/officeDocument/2006/relationships/image" Target="media/image19.emf"/><Relationship Id="rId81" Type="http://schemas.openxmlformats.org/officeDocument/2006/relationships/image" Target="media/image20.emf"/><Relationship Id="rId82" Type="http://schemas.openxmlformats.org/officeDocument/2006/relationships/image" Target="media/image21.emf"/><Relationship Id="rId83" Type="http://schemas.openxmlformats.org/officeDocument/2006/relationships/image" Target="media/image22.emf"/><Relationship Id="rId84" Type="http://schemas.openxmlformats.org/officeDocument/2006/relationships/image" Target="media/image23.emf"/><Relationship Id="rId85" Type="http://schemas.openxmlformats.org/officeDocument/2006/relationships/image" Target="media/image24.emf"/><Relationship Id="rId86" Type="http://schemas.openxmlformats.org/officeDocument/2006/relationships/image" Target="media/image25.emf"/><Relationship Id="rId87" Type="http://schemas.openxmlformats.org/officeDocument/2006/relationships/image" Target="media/image26.emf"/><Relationship Id="rId88" Type="http://schemas.openxmlformats.org/officeDocument/2006/relationships/image" Target="media/image27.emf"/><Relationship Id="rId89" Type="http://schemas.openxmlformats.org/officeDocument/2006/relationships/image" Target="media/image28.emf"/></Relationships>
</file>

<file path=word/_rels/footnotes.xml.rels><?xml version="1.0" encoding="UTF-8" standalone="yes"?>
<Relationships xmlns="http://schemas.openxmlformats.org/package/2006/relationships"><Relationship Id="rId20" Type="http://schemas.openxmlformats.org/officeDocument/2006/relationships/hyperlink" Target="http://jf.spbu.ru/business-pr/3887-15292.html" TargetMode="External"/><Relationship Id="rId21" Type="http://schemas.openxmlformats.org/officeDocument/2006/relationships/hyperlink" Target="http://www.gks.ru/wps/wcm/connect/rosstat_main/rosstat/ru/statistics/publications/catalog/afc8ea004d56a39ab251f2bafc3a6fce" TargetMode="External"/><Relationship Id="rId22" Type="http://schemas.openxmlformats.org/officeDocument/2006/relationships/hyperlink" Target="http://www.gks.ru/free_doc/new_site/perepis2010/croc/perepis_itogi1612.htm" TargetMode="External"/><Relationship Id="rId23" Type="http://schemas.openxmlformats.org/officeDocument/2006/relationships/hyperlink" Target="http://gis.gov-murman.ru/portal/" TargetMode="External"/><Relationship Id="rId24" Type="http://schemas.openxmlformats.org/officeDocument/2006/relationships/hyperlink" Target="https://www.gov-murman.ru/region/index.php" TargetMode="External"/><Relationship Id="rId25" Type="http://schemas.openxmlformats.org/officeDocument/2006/relationships/hyperlink" Target="http://portal.kgilc.ru/private/fish1/" TargetMode="External"/><Relationship Id="rId26" Type="http://schemas.openxmlformats.org/officeDocument/2006/relationships/hyperlink" Target="http://www.protown.ru/russia/obl/history/history_412.html" TargetMode="External"/><Relationship Id="rId27" Type="http://schemas.openxmlformats.org/officeDocument/2006/relationships/hyperlink" Target="https://www.gov-murman.ru/region/index.php" TargetMode="External"/><Relationship Id="rId28" Type="http://schemas.openxmlformats.org/officeDocument/2006/relationships/hyperlink" Target="http://invest.murman.ru/ploshchadki-dlya-biznesa/investitsionnyj-pasport-goroda-murmanska" TargetMode="External"/><Relationship Id="rId29" Type="http://schemas.openxmlformats.org/officeDocument/2006/relationships/hyperlink" Target="https://www.gov-murman.ru/region/index.php" TargetMode="External"/><Relationship Id="rId1" Type="http://schemas.openxmlformats.org/officeDocument/2006/relationships/hyperlink" Target="http://www.constitution.ru/10003000/10003000-5.htm" TargetMode="External"/><Relationship Id="rId2" Type="http://schemas.openxmlformats.org/officeDocument/2006/relationships/hyperlink" Target="http://slovar-vocab.com/english/websters-vocab.html" TargetMode="External"/><Relationship Id="rId3" Type="http://schemas.openxmlformats.org/officeDocument/2006/relationships/hyperlink" Target="http://www.ozhegov.com/words/10931.shtml" TargetMode="External"/><Relationship Id="rId4" Type="http://schemas.openxmlformats.org/officeDocument/2006/relationships/hyperlink" Target="http://www.onlinedics.ru/slovar/inyaz.html" TargetMode="External"/><Relationship Id="rId5" Type="http://schemas.openxmlformats.org/officeDocument/2006/relationships/hyperlink" Target="http://cyberleninka.ru/article/n/imidzh-i-reputatsiya-kak-strategicheskie-sostavlyayuschie-nematerialnyh-aktivov-territorii" TargetMode="External"/><Relationship Id="rId30" Type="http://schemas.openxmlformats.org/officeDocument/2006/relationships/hyperlink" Target="http://stasmarketing.ru/project(" TargetMode="External"/><Relationship Id="rId31" Type="http://schemas.openxmlformats.org/officeDocument/2006/relationships/hyperlink" Target="http://docs.cntd.ru/document/465602093" TargetMode="External"/><Relationship Id="rId32" Type="http://schemas.openxmlformats.org/officeDocument/2006/relationships/hyperlink" Target="http://www.rosmintrud.ru/ministry/programms/9" TargetMode="External"/><Relationship Id="rId9" Type="http://schemas.openxmlformats.org/officeDocument/2006/relationships/hyperlink" Target="https://incredibleindia.org/" TargetMode="External"/><Relationship Id="rId6" Type="http://schemas.openxmlformats.org/officeDocument/2006/relationships/hyperlink" Target="http://www.pr-club.com/brends/territory_branding/tsaritsyn_stalingrad_volgograd" TargetMode="External"/><Relationship Id="rId7" Type="http://schemas.openxmlformats.org/officeDocument/2006/relationships/hyperlink" Target="http://cyberleninka.ru/article/n/sozdanie-lokalnogo-brenda-kak-sposob-povysheniya-ekonomicheskogo-potentsiala-territorii-na-primere-goroda-cherdyni" TargetMode="External"/><Relationship Id="rId8" Type="http://schemas.openxmlformats.org/officeDocument/2006/relationships/hyperlink" Target="http://www.australiaunlimited.com/" TargetMode="External"/><Relationship Id="rId33" Type="http://schemas.openxmlformats.org/officeDocument/2006/relationships/hyperlink" Target="http://rg.ru/2014/04/24/arktika-site-dok.html" TargetMode="External"/><Relationship Id="rId34" Type="http://schemas.openxmlformats.org/officeDocument/2006/relationships/hyperlink" Target="https://dvinaland.ru/-60u098rc" TargetMode="External"/><Relationship Id="rId35" Type="http://schemas.openxmlformats.org/officeDocument/2006/relationships/hyperlink" Target="http://forumarctica.ru/en/" TargetMode="External"/><Relationship Id="rId36" Type="http://schemas.openxmlformats.org/officeDocument/2006/relationships/hyperlink" Target="https://vk.com/club50121255" TargetMode="External"/><Relationship Id="rId10" Type="http://schemas.openxmlformats.org/officeDocument/2006/relationships/hyperlink" Target="http://www.visittirol.ru/" TargetMode="External"/><Relationship Id="rId11" Type="http://schemas.openxmlformats.org/officeDocument/2006/relationships/hyperlink" Target="https://www.brandhk.gov.hk/html/en/" TargetMode="External"/><Relationship Id="rId12" Type="http://schemas.openxmlformats.org/officeDocument/2006/relationships/hyperlink" Target="https://www.brandhk.gov.hk/pdf/brandguidelines/brandguidelines.pdf" TargetMode="External"/><Relationship Id="rId13" Type="http://schemas.openxmlformats.org/officeDocument/2006/relationships/hyperlink" Target="http://www.eurib.org/fileadmin/user_upload/Documenten/PDF/City_branding_ENGELS/w_-_City_branding__zin_of_onzin__EN_.pdf" TargetMode="External"/><Relationship Id="rId14" Type="http://schemas.openxmlformats.org/officeDocument/2006/relationships/hyperlink" Target="http://www.princippr.ru/pub/brending.html" TargetMode="External"/><Relationship Id="rId15" Type="http://schemas.openxmlformats.org/officeDocument/2006/relationships/hyperlink" Target="http://www.princippr.ru/pub/brending.html" TargetMode="External"/><Relationship Id="rId16" Type="http://schemas.openxmlformats.org/officeDocument/2006/relationships/hyperlink" Target="http://www.futurebrand.com/country-brand-index" TargetMode="External"/><Relationship Id="rId17" Type="http://schemas.openxmlformats.org/officeDocument/2006/relationships/hyperlink" Target="http://www.gfk.com/ru/insaity/press-release/indeks-nacionalnykh-brendov-anholt-gfk-2016/" TargetMode="External"/><Relationship Id="rId18" Type="http://schemas.openxmlformats.org/officeDocument/2006/relationships/hyperlink" Target="http://www.snob.ru/selected/entry/56182" TargetMode="External"/><Relationship Id="rId19" Type="http://schemas.openxmlformats.org/officeDocument/2006/relationships/hyperlink" Target="http://citybranding.ru/" TargetMode="External"/><Relationship Id="rId37" Type="http://schemas.openxmlformats.org/officeDocument/2006/relationships/hyperlink" Target="https://gov-murman.ru/" TargetMode="External"/><Relationship Id="rId38" Type="http://schemas.openxmlformats.org/officeDocument/2006/relationships/hyperlink" Target="http://murmantourism.ru/" TargetMode="External"/><Relationship Id="rId39" Type="http://schemas.openxmlformats.org/officeDocument/2006/relationships/hyperlink" Target="http://mvpmk.gov-murman.ru/" TargetMode="External"/><Relationship Id="rId40" Type="http://schemas.openxmlformats.org/officeDocument/2006/relationships/hyperlink" Target="https://vk.com/club14014314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te-monster\Downloads\&#1052;&#1091;&#1088;&#1084;&#1072;&#1085;"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te-monster\Downloads\&#1052;&#1091;&#1088;&#1084;&#1072;&#1085;"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ate-monster\Downloads\&#1052;&#1091;&#1088;&#1084;&#1072;&#1085;"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kate-monster\Downloads\&#1052;&#1091;&#1088;&#1084;&#1072;&#1085;"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te-monster\Downloads\&#1052;&#1091;&#1088;&#1084;&#1072;&#1085;"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 Id="rId2" Type="http://schemas.microsoft.com/office/2011/relationships/chartStyle" Target="style1.xml"/><Relationship Id="rId3" Type="http://schemas.microsoft.com/office/2011/relationships/chartColorStyle" Target="colors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 Id="rId2" Type="http://schemas.microsoft.com/office/2011/relationships/chartStyle" Target="style2.xml"/><Relationship Id="rId3" Type="http://schemas.microsoft.com/office/2011/relationships/chartColorStyle" Target="colors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 Id="rId2" Type="http://schemas.microsoft.com/office/2011/relationships/chartStyle" Target="style3.xml"/><Relationship Id="rId3" Type="http://schemas.microsoft.com/office/2011/relationships/chartColorStyle" Target="colors3.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te-monster\Downloads\&#1052;&#1091;&#1088;&#1084;&#1072;&#1085;"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Продажи</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Стабилизационный сценарий</c:v>
                </c:pt>
                <c:pt idx="1">
                  <c:v>Сценарий опережающего развития</c:v>
                </c:pt>
              </c:strCache>
            </c:strRef>
          </c:cat>
          <c:val>
            <c:numRef>
              <c:f>Лист1!$B$2:$B$3</c:f>
              <c:numCache>
                <c:formatCode>General</c:formatCode>
                <c:ptCount val="2"/>
                <c:pt idx="0">
                  <c:v>10.0</c:v>
                </c:pt>
                <c:pt idx="1">
                  <c:v>90.0</c:v>
                </c:pt>
              </c:numCache>
            </c:numRef>
          </c:val>
          <c:extLst xmlns:c16r2="http://schemas.microsoft.com/office/drawing/2015/06/chart">
            <c:ext xmlns:c16="http://schemas.microsoft.com/office/drawing/2014/chart" uri="{C3380CC4-5D6E-409C-BE32-E72D297353CC}">
              <c16:uniqueId val="{00000000-2121-49AE-84FF-A5B54AAE1E6C}"/>
            </c:ext>
          </c:extLst>
        </c:ser>
        <c:dLbls>
          <c:showLegendKey val="0"/>
          <c:showVal val="0"/>
          <c:showCatName val="0"/>
          <c:showSerName val="0"/>
          <c:showPercent val="1"/>
          <c:showBubbleSize val="0"/>
          <c:showLeaderLines val="1"/>
        </c:dLbls>
        <c:firstSliceAng val="0"/>
      </c:pieChart>
    </c:plotArea>
    <c:legend>
      <c:legendPos val="r"/>
      <c:layout/>
      <c:overlay val="0"/>
      <c:txPr>
        <a:bodyPr/>
        <a:lstStyle/>
        <a:p>
          <a:pPr>
            <a:defRPr>
              <a:latin typeface="Times New Roman"/>
              <a:cs typeface="Times New Roman"/>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81510469763"/>
          <c:y val="0.146433370059778"/>
          <c:w val="0.790532714144617"/>
          <c:h val="0.717880667854033"/>
        </c:manualLayout>
      </c:layout>
      <c:barChart>
        <c:barDir val="bar"/>
        <c:grouping val="stacked"/>
        <c:varyColors val="0"/>
        <c:ser>
          <c:idx val="0"/>
          <c:order val="0"/>
          <c:tx>
            <c:v>Газеты</c:v>
          </c:tx>
          <c:spPr>
            <a:solidFill>
              <a:srgbClr val="9999FF"/>
            </a:solidFill>
            <a:ln w="25400">
              <a:noFill/>
            </a:ln>
          </c:spPr>
          <c:invertIfNegative val="0"/>
          <c:cat>
            <c:strRef>
              <c:f>('СМИ по уровням'!$C$25,'СМИ по уровням'!$D$25,'СМИ по уровням'!$E$25)</c:f>
              <c:strCache>
                <c:ptCount val="3"/>
                <c:pt idx="0">
                  <c:v>Федеральные</c:v>
                </c:pt>
                <c:pt idx="1">
                  <c:v>Региональные</c:v>
                </c:pt>
                <c:pt idx="2">
                  <c:v>Зарубежные</c:v>
                </c:pt>
              </c:strCache>
            </c:strRef>
          </c:cat>
          <c:val>
            <c:numRef>
              <c:f>('СМИ по уровням'!$C$26,'СМИ по уровням'!$D$26,'СМИ по уровням'!$E$26)</c:f>
              <c:numCache>
                <c:formatCode>General</c:formatCode>
                <c:ptCount val="3"/>
                <c:pt idx="0">
                  <c:v>111.0</c:v>
                </c:pt>
                <c:pt idx="1">
                  <c:v>948.0</c:v>
                </c:pt>
                <c:pt idx="2">
                  <c:v>0.0</c:v>
                </c:pt>
              </c:numCache>
            </c:numRef>
          </c:val>
          <c:extLst xmlns:c16r2="http://schemas.microsoft.com/office/drawing/2015/06/chart">
            <c:ext xmlns:c16="http://schemas.microsoft.com/office/drawing/2014/chart" uri="{C3380CC4-5D6E-409C-BE32-E72D297353CC}">
              <c16:uniqueId val="{00000000-CCE1-4D61-8E01-71FF7A39A8A6}"/>
            </c:ext>
          </c:extLst>
        </c:ser>
        <c:ser>
          <c:idx val="1"/>
          <c:order val="1"/>
          <c:tx>
            <c:v>Журналы</c:v>
          </c:tx>
          <c:spPr>
            <a:solidFill>
              <a:srgbClr val="993366"/>
            </a:solidFill>
            <a:ln w="25400">
              <a:noFill/>
            </a:ln>
          </c:spPr>
          <c:invertIfNegative val="0"/>
          <c:cat>
            <c:strRef>
              <c:f>('СМИ по уровням'!$C$25,'СМИ по уровням'!$D$25,'СМИ по уровням'!$E$25)</c:f>
              <c:strCache>
                <c:ptCount val="3"/>
                <c:pt idx="0">
                  <c:v>Федеральные</c:v>
                </c:pt>
                <c:pt idx="1">
                  <c:v>Региональные</c:v>
                </c:pt>
                <c:pt idx="2">
                  <c:v>Зарубежные</c:v>
                </c:pt>
              </c:strCache>
            </c:strRef>
          </c:cat>
          <c:val>
            <c:numRef>
              <c:f>('СМИ по уровням'!$C$27,'СМИ по уровням'!$D$27,'СМИ по уровням'!$E$27)</c:f>
              <c:numCache>
                <c:formatCode>General</c:formatCode>
                <c:ptCount val="3"/>
                <c:pt idx="0">
                  <c:v>67.0</c:v>
                </c:pt>
                <c:pt idx="1">
                  <c:v>32.0</c:v>
                </c:pt>
                <c:pt idx="2">
                  <c:v>0.0</c:v>
                </c:pt>
              </c:numCache>
            </c:numRef>
          </c:val>
          <c:extLst xmlns:c16r2="http://schemas.microsoft.com/office/drawing/2015/06/chart">
            <c:ext xmlns:c16="http://schemas.microsoft.com/office/drawing/2014/chart" uri="{C3380CC4-5D6E-409C-BE32-E72D297353CC}">
              <c16:uniqueId val="{00000001-CCE1-4D61-8E01-71FF7A39A8A6}"/>
            </c:ext>
          </c:extLst>
        </c:ser>
        <c:ser>
          <c:idx val="2"/>
          <c:order val="2"/>
          <c:tx>
            <c:v>Информагентства</c:v>
          </c:tx>
          <c:spPr>
            <a:solidFill>
              <a:srgbClr val="FFFFCC"/>
            </a:solidFill>
            <a:ln w="25400">
              <a:noFill/>
            </a:ln>
          </c:spPr>
          <c:invertIfNegative val="0"/>
          <c:cat>
            <c:strRef>
              <c:f>('СМИ по уровням'!$C$25,'СМИ по уровням'!$D$25,'СМИ по уровням'!$E$25)</c:f>
              <c:strCache>
                <c:ptCount val="3"/>
                <c:pt idx="0">
                  <c:v>Федеральные</c:v>
                </c:pt>
                <c:pt idx="1">
                  <c:v>Региональные</c:v>
                </c:pt>
                <c:pt idx="2">
                  <c:v>Зарубежные</c:v>
                </c:pt>
              </c:strCache>
            </c:strRef>
          </c:cat>
          <c:val>
            <c:numRef>
              <c:f>('СМИ по уровням'!$C$28,'СМИ по уровням'!$D$28,'СМИ по уровням'!$E$28)</c:f>
              <c:numCache>
                <c:formatCode>General</c:formatCode>
                <c:ptCount val="3"/>
                <c:pt idx="0">
                  <c:v>456.0</c:v>
                </c:pt>
                <c:pt idx="1">
                  <c:v>1104.0</c:v>
                </c:pt>
                <c:pt idx="2">
                  <c:v>0.0</c:v>
                </c:pt>
              </c:numCache>
            </c:numRef>
          </c:val>
          <c:extLst xmlns:c16r2="http://schemas.microsoft.com/office/drawing/2015/06/chart">
            <c:ext xmlns:c16="http://schemas.microsoft.com/office/drawing/2014/chart" uri="{C3380CC4-5D6E-409C-BE32-E72D297353CC}">
              <c16:uniqueId val="{00000002-CCE1-4D61-8E01-71FF7A39A8A6}"/>
            </c:ext>
          </c:extLst>
        </c:ser>
        <c:ser>
          <c:idx val="3"/>
          <c:order val="3"/>
          <c:tx>
            <c:v>Интернет</c:v>
          </c:tx>
          <c:spPr>
            <a:solidFill>
              <a:srgbClr val="CCFFFF"/>
            </a:solidFill>
            <a:ln w="25400">
              <a:noFill/>
            </a:ln>
          </c:spPr>
          <c:invertIfNegative val="0"/>
          <c:cat>
            <c:strRef>
              <c:f>('СМИ по уровням'!$C$25,'СМИ по уровням'!$D$25,'СМИ по уровням'!$E$25)</c:f>
              <c:strCache>
                <c:ptCount val="3"/>
                <c:pt idx="0">
                  <c:v>Федеральные</c:v>
                </c:pt>
                <c:pt idx="1">
                  <c:v>Региональные</c:v>
                </c:pt>
                <c:pt idx="2">
                  <c:v>Зарубежные</c:v>
                </c:pt>
              </c:strCache>
            </c:strRef>
          </c:cat>
          <c:val>
            <c:numRef>
              <c:f>('СМИ по уровням'!$C$29,'СМИ по уровням'!$D$29,'СМИ по уровням'!$E$29)</c:f>
              <c:numCache>
                <c:formatCode>General</c:formatCode>
                <c:ptCount val="3"/>
                <c:pt idx="0">
                  <c:v>0.0</c:v>
                </c:pt>
                <c:pt idx="1">
                  <c:v>0.0</c:v>
                </c:pt>
                <c:pt idx="2">
                  <c:v>0.0</c:v>
                </c:pt>
              </c:numCache>
            </c:numRef>
          </c:val>
          <c:extLst xmlns:c16r2="http://schemas.microsoft.com/office/drawing/2015/06/chart">
            <c:ext xmlns:c16="http://schemas.microsoft.com/office/drawing/2014/chart" uri="{C3380CC4-5D6E-409C-BE32-E72D297353CC}">
              <c16:uniqueId val="{00000003-CCE1-4D61-8E01-71FF7A39A8A6}"/>
            </c:ext>
          </c:extLst>
        </c:ser>
        <c:ser>
          <c:idx val="4"/>
          <c:order val="4"/>
          <c:tx>
            <c:v>ТВ</c:v>
          </c:tx>
          <c:spPr>
            <a:solidFill>
              <a:srgbClr val="660066"/>
            </a:solidFill>
            <a:ln w="25400">
              <a:noFill/>
            </a:ln>
          </c:spPr>
          <c:invertIfNegative val="0"/>
          <c:cat>
            <c:strRef>
              <c:f>('СМИ по уровням'!$C$25,'СМИ по уровням'!$D$25,'СМИ по уровням'!$E$25)</c:f>
              <c:strCache>
                <c:ptCount val="3"/>
                <c:pt idx="0">
                  <c:v>Федеральные</c:v>
                </c:pt>
                <c:pt idx="1">
                  <c:v>Региональные</c:v>
                </c:pt>
                <c:pt idx="2">
                  <c:v>Зарубежные</c:v>
                </c:pt>
              </c:strCache>
            </c:strRef>
          </c:cat>
          <c:val>
            <c:numRef>
              <c:f>('СМИ по уровням'!$C$30,'СМИ по уровням'!$D$30,'СМИ по уровням'!$E$30)</c:f>
              <c:numCache>
                <c:formatCode>General</c:formatCode>
                <c:ptCount val="3"/>
                <c:pt idx="0">
                  <c:v>105.0</c:v>
                </c:pt>
                <c:pt idx="1">
                  <c:v>1521.0</c:v>
                </c:pt>
                <c:pt idx="2">
                  <c:v>0.0</c:v>
                </c:pt>
              </c:numCache>
            </c:numRef>
          </c:val>
          <c:extLst xmlns:c16r2="http://schemas.microsoft.com/office/drawing/2015/06/chart">
            <c:ext xmlns:c16="http://schemas.microsoft.com/office/drawing/2014/chart" uri="{C3380CC4-5D6E-409C-BE32-E72D297353CC}">
              <c16:uniqueId val="{00000004-CCE1-4D61-8E01-71FF7A39A8A6}"/>
            </c:ext>
          </c:extLst>
        </c:ser>
        <c:ser>
          <c:idx val="5"/>
          <c:order val="5"/>
          <c:tx>
            <c:v>Радио</c:v>
          </c:tx>
          <c:spPr>
            <a:solidFill>
              <a:srgbClr val="FF8080"/>
            </a:solidFill>
            <a:ln w="25400">
              <a:noFill/>
            </a:ln>
          </c:spPr>
          <c:invertIfNegative val="0"/>
          <c:cat>
            <c:strRef>
              <c:f>('СМИ по уровням'!$C$25,'СМИ по уровням'!$D$25,'СМИ по уровням'!$E$25)</c:f>
              <c:strCache>
                <c:ptCount val="3"/>
                <c:pt idx="0">
                  <c:v>Федеральные</c:v>
                </c:pt>
                <c:pt idx="1">
                  <c:v>Региональные</c:v>
                </c:pt>
                <c:pt idx="2">
                  <c:v>Зарубежные</c:v>
                </c:pt>
              </c:strCache>
            </c:strRef>
          </c:cat>
          <c:val>
            <c:numRef>
              <c:f>('СМИ по уровням'!$C$31,'СМИ по уровням'!$D$31,'СМИ по уровням'!$E$31)</c:f>
              <c:numCache>
                <c:formatCode>General</c:formatCode>
                <c:ptCount val="3"/>
                <c:pt idx="0">
                  <c:v>0.0</c:v>
                </c:pt>
                <c:pt idx="1">
                  <c:v>0.0</c:v>
                </c:pt>
                <c:pt idx="2">
                  <c:v>0.0</c:v>
                </c:pt>
              </c:numCache>
            </c:numRef>
          </c:val>
          <c:extLst xmlns:c16r2="http://schemas.microsoft.com/office/drawing/2015/06/chart">
            <c:ext xmlns:c16="http://schemas.microsoft.com/office/drawing/2014/chart" uri="{C3380CC4-5D6E-409C-BE32-E72D297353CC}">
              <c16:uniqueId val="{00000005-CCE1-4D61-8E01-71FF7A39A8A6}"/>
            </c:ext>
          </c:extLst>
        </c:ser>
        <c:ser>
          <c:idx val="6"/>
          <c:order val="6"/>
          <c:tx>
            <c:v>Блоги</c:v>
          </c:tx>
          <c:spPr>
            <a:solidFill>
              <a:srgbClr val="0066CC"/>
            </a:solidFill>
            <a:ln w="25400">
              <a:noFill/>
            </a:ln>
          </c:spPr>
          <c:invertIfNegative val="0"/>
          <c:cat>
            <c:strRef>
              <c:f>('СМИ по уровням'!$C$25,'СМИ по уровням'!$D$25,'СМИ по уровням'!$E$25)</c:f>
              <c:strCache>
                <c:ptCount val="3"/>
                <c:pt idx="0">
                  <c:v>Федеральные</c:v>
                </c:pt>
                <c:pt idx="1">
                  <c:v>Региональные</c:v>
                </c:pt>
                <c:pt idx="2">
                  <c:v>Зарубежные</c:v>
                </c:pt>
              </c:strCache>
            </c:strRef>
          </c:cat>
          <c:val>
            <c:numRef>
              <c:f>('СМИ по уровням'!$C$32,'СМИ по уровням'!$D$32,'СМИ по уровням'!$E$32)</c:f>
              <c:numCache>
                <c:formatCode>General</c:formatCode>
                <c:ptCount val="3"/>
                <c:pt idx="0">
                  <c:v>0.0</c:v>
                </c:pt>
                <c:pt idx="1">
                  <c:v>0.0</c:v>
                </c:pt>
                <c:pt idx="2">
                  <c:v>0.0</c:v>
                </c:pt>
              </c:numCache>
            </c:numRef>
          </c:val>
          <c:extLst xmlns:c16r2="http://schemas.microsoft.com/office/drawing/2015/06/chart">
            <c:ext xmlns:c16="http://schemas.microsoft.com/office/drawing/2014/chart" uri="{C3380CC4-5D6E-409C-BE32-E72D297353CC}">
              <c16:uniqueId val="{00000006-CCE1-4D61-8E01-71FF7A39A8A6}"/>
            </c:ext>
          </c:extLst>
        </c:ser>
        <c:dLbls>
          <c:showLegendKey val="0"/>
          <c:showVal val="0"/>
          <c:showCatName val="0"/>
          <c:showSerName val="0"/>
          <c:showPercent val="0"/>
          <c:showBubbleSize val="0"/>
        </c:dLbls>
        <c:gapWidth val="150"/>
        <c:overlap val="100"/>
        <c:axId val="2066097176"/>
        <c:axId val="2066100488"/>
      </c:barChart>
      <c:catAx>
        <c:axId val="2066097176"/>
        <c:scaling>
          <c:orientation val="maxMin"/>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2066100488"/>
        <c:crosses val="autoZero"/>
        <c:auto val="1"/>
        <c:lblAlgn val="ctr"/>
        <c:lblOffset val="100"/>
        <c:tickLblSkip val="1"/>
        <c:tickMarkSkip val="1"/>
        <c:noMultiLvlLbl val="0"/>
      </c:catAx>
      <c:valAx>
        <c:axId val="2066100488"/>
        <c:scaling>
          <c:orientation val="minMax"/>
        </c:scaling>
        <c:delete val="0"/>
        <c:axPos val="t"/>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2066097176"/>
        <c:crosses val="autoZero"/>
        <c:crossBetween val="between"/>
      </c:valAx>
      <c:spPr>
        <a:solidFill>
          <a:srgbClr val="FFFFFF"/>
        </a:solidFill>
        <a:ln w="25400">
          <a:noFill/>
        </a:ln>
      </c:spPr>
    </c:plotArea>
    <c:legend>
      <c:legendPos val="b"/>
      <c:layout>
        <c:manualLayout>
          <c:xMode val="edge"/>
          <c:yMode val="edge"/>
          <c:x val="0.181675220020812"/>
          <c:y val="0.900029494025952"/>
          <c:w val="0.762708581348637"/>
          <c:h val="0.0785740034467101"/>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264430369711"/>
          <c:y val="0.0384627784662278"/>
          <c:w val="0.615403929172067"/>
          <c:h val="0.926952961036091"/>
        </c:manualLayout>
      </c:layout>
      <c:barChart>
        <c:barDir val="bar"/>
        <c:grouping val="clustered"/>
        <c:varyColors val="0"/>
        <c:ser>
          <c:idx val="0"/>
          <c:order val="0"/>
          <c:spPr>
            <a:solidFill>
              <a:srgbClr val="9999FF"/>
            </a:solidFill>
            <a:ln w="25400">
              <a:noFill/>
            </a:ln>
          </c:spPr>
          <c:invertIfNegative val="0"/>
          <c:dLbls>
            <c:dLbl>
              <c:idx val="0"/>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1"/>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2"/>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3"/>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4"/>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5"/>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6"/>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7"/>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8"/>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9"/>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'СМИ по уровням'!$B$37:$B$46</c:f>
              <c:strCache>
                <c:ptCount val="10"/>
                <c:pt idx="0">
                  <c:v>РИА Новости # Все новости (Закрытая лента)</c:v>
                </c:pt>
                <c:pt idx="1">
                  <c:v>ПРАЙМ # Бизнес-лента (Закрытая лента)</c:v>
                </c:pt>
                <c:pt idx="2">
                  <c:v>ТАСС</c:v>
                </c:pt>
                <c:pt idx="3">
                  <c:v>РИА Новости</c:v>
                </c:pt>
                <c:pt idx="4">
                  <c:v>ТАСС # Единая лента (Закрытая лента)</c:v>
                </c:pt>
                <c:pt idx="5">
                  <c:v>ИА Арктика-Инфо</c:v>
                </c:pt>
                <c:pt idx="6">
                  <c:v>ИА Regnum</c:v>
                </c:pt>
                <c:pt idx="7">
                  <c:v>Россия 1 # Вести</c:v>
                </c:pt>
                <c:pt idx="8">
                  <c:v>ПРАЙМ</c:v>
                </c:pt>
                <c:pt idx="9">
                  <c:v>ПРАЙМ Золото (1prime.ru)</c:v>
                </c:pt>
              </c:strCache>
            </c:strRef>
          </c:cat>
          <c:val>
            <c:numRef>
              <c:f>'СМИ по уровням'!$C$37:$C$46</c:f>
              <c:numCache>
                <c:formatCode>General</c:formatCode>
                <c:ptCount val="10"/>
                <c:pt idx="0">
                  <c:v>93.0</c:v>
                </c:pt>
                <c:pt idx="1">
                  <c:v>62.0</c:v>
                </c:pt>
                <c:pt idx="2">
                  <c:v>56.0</c:v>
                </c:pt>
                <c:pt idx="3">
                  <c:v>55.0</c:v>
                </c:pt>
                <c:pt idx="4">
                  <c:v>32.0</c:v>
                </c:pt>
                <c:pt idx="5">
                  <c:v>27.0</c:v>
                </c:pt>
                <c:pt idx="6">
                  <c:v>24.0</c:v>
                </c:pt>
                <c:pt idx="7">
                  <c:v>24.0</c:v>
                </c:pt>
                <c:pt idx="8">
                  <c:v>19.0</c:v>
                </c:pt>
                <c:pt idx="9">
                  <c:v>14.0</c:v>
                </c:pt>
              </c:numCache>
            </c:numRef>
          </c:val>
          <c:extLst xmlns:c16r2="http://schemas.microsoft.com/office/drawing/2015/06/chart">
            <c:ext xmlns:c16="http://schemas.microsoft.com/office/drawing/2014/chart" uri="{C3380CC4-5D6E-409C-BE32-E72D297353CC}">
              <c16:uniqueId val="{0000000A-A37E-4566-881C-265E9EF82B5D}"/>
            </c:ext>
          </c:extLst>
        </c:ser>
        <c:dLbls>
          <c:showLegendKey val="0"/>
          <c:showVal val="0"/>
          <c:showCatName val="0"/>
          <c:showSerName val="0"/>
          <c:showPercent val="0"/>
          <c:showBubbleSize val="0"/>
        </c:dLbls>
        <c:gapWidth val="150"/>
        <c:axId val="2066128808"/>
        <c:axId val="2066131816"/>
      </c:barChart>
      <c:catAx>
        <c:axId val="2066128808"/>
        <c:scaling>
          <c:orientation val="maxMin"/>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2066131816"/>
        <c:crosses val="autoZero"/>
        <c:auto val="1"/>
        <c:lblAlgn val="ctr"/>
        <c:lblOffset val="100"/>
        <c:tickLblSkip val="1"/>
        <c:tickMarkSkip val="1"/>
        <c:noMultiLvlLbl val="0"/>
      </c:catAx>
      <c:valAx>
        <c:axId val="2066131816"/>
        <c:scaling>
          <c:orientation val="minMax"/>
        </c:scaling>
        <c:delete val="1"/>
        <c:axPos val="t"/>
        <c:numFmt formatCode="General" sourceLinked="1"/>
        <c:majorTickMark val="out"/>
        <c:minorTickMark val="none"/>
        <c:tickLblPos val="nextTo"/>
        <c:crossAx val="2066128808"/>
        <c:crosses val="autoZero"/>
        <c:crossBetween val="between"/>
      </c:valAx>
      <c:spPr>
        <a:solidFill>
          <a:srgbClr val="FFFFFF"/>
        </a:solidFill>
        <a:ln w="25400">
          <a:noFill/>
        </a:ln>
      </c:spPr>
    </c:plotArea>
    <c:plotVisOnly val="1"/>
    <c:dispBlanksAs val="gap"/>
    <c:showDLblsOverMax val="0"/>
  </c:chart>
  <c:spPr>
    <a:solidFill>
      <a:srgbClr val="FFFFFF"/>
    </a:solidFill>
    <a:ln w="6350">
      <a:noFill/>
    </a:ln>
  </c:spPr>
  <c:txPr>
    <a:bodyPr/>
    <a:lstStyle/>
    <a:p>
      <a:pPr algn="l">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854905406093"/>
          <c:y val="0.0384627784662278"/>
          <c:w val="0.708813454135685"/>
          <c:h val="0.926952961036091"/>
        </c:manualLayout>
      </c:layout>
      <c:barChart>
        <c:barDir val="bar"/>
        <c:grouping val="clustered"/>
        <c:varyColors val="0"/>
        <c:ser>
          <c:idx val="0"/>
          <c:order val="0"/>
          <c:spPr>
            <a:solidFill>
              <a:srgbClr val="9999FF"/>
            </a:solidFill>
            <a:ln w="25400">
              <a:noFill/>
            </a:ln>
          </c:spPr>
          <c:invertIfNegative val="0"/>
          <c:dLbls>
            <c:dLbl>
              <c:idx val="0"/>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1"/>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2"/>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3"/>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4"/>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5"/>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6"/>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7"/>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8"/>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9"/>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'СМИ по уровням'!$B$52:$B$61</c:f>
              <c:strCache>
                <c:ptCount val="10"/>
                <c:pt idx="0">
                  <c:v>Арктик-ТВ</c:v>
                </c:pt>
                <c:pt idx="1">
                  <c:v>ГТРК Мурманск</c:v>
                </c:pt>
                <c:pt idx="2">
                  <c:v>ИА МАНГАЗЕЯ (mngz.ru)</c:v>
                </c:pt>
                <c:pt idx="3">
                  <c:v>ИА Nord-News</c:v>
                </c:pt>
                <c:pt idx="4">
                  <c:v>Телекомпания ТВ-21</c:v>
                </c:pt>
                <c:pt idx="5">
                  <c:v>Мурманский вестник</c:v>
                </c:pt>
                <c:pt idx="6">
                  <c:v>Вечерний Мурманск</c:v>
                </c:pt>
                <c:pt idx="7">
                  <c:v>ИА Таймырский телеграф</c:v>
                </c:pt>
                <c:pt idx="8">
                  <c:v>На страже Заполярья</c:v>
                </c:pt>
                <c:pt idx="9">
                  <c:v>Аргументы и Факты # Мурманск</c:v>
                </c:pt>
              </c:strCache>
            </c:strRef>
          </c:cat>
          <c:val>
            <c:numRef>
              <c:f>'СМИ по уровням'!$C$52:$C$61</c:f>
              <c:numCache>
                <c:formatCode>General</c:formatCode>
                <c:ptCount val="10"/>
                <c:pt idx="0">
                  <c:v>599.0</c:v>
                </c:pt>
                <c:pt idx="1">
                  <c:v>541.0</c:v>
                </c:pt>
                <c:pt idx="2">
                  <c:v>426.0</c:v>
                </c:pt>
                <c:pt idx="3">
                  <c:v>393.0</c:v>
                </c:pt>
                <c:pt idx="4">
                  <c:v>326.0</c:v>
                </c:pt>
                <c:pt idx="5">
                  <c:v>165.0</c:v>
                </c:pt>
                <c:pt idx="6">
                  <c:v>57.0</c:v>
                </c:pt>
                <c:pt idx="7">
                  <c:v>31.0</c:v>
                </c:pt>
                <c:pt idx="8">
                  <c:v>31.0</c:v>
                </c:pt>
                <c:pt idx="9">
                  <c:v>27.0</c:v>
                </c:pt>
              </c:numCache>
            </c:numRef>
          </c:val>
          <c:extLst xmlns:c16r2="http://schemas.microsoft.com/office/drawing/2015/06/chart">
            <c:ext xmlns:c16="http://schemas.microsoft.com/office/drawing/2014/chart" uri="{C3380CC4-5D6E-409C-BE32-E72D297353CC}">
              <c16:uniqueId val="{0000000A-AE8B-4316-9D0B-75C98863EE01}"/>
            </c:ext>
          </c:extLst>
        </c:ser>
        <c:dLbls>
          <c:showLegendKey val="0"/>
          <c:showVal val="0"/>
          <c:showCatName val="0"/>
          <c:showSerName val="0"/>
          <c:showPercent val="0"/>
          <c:showBubbleSize val="0"/>
        </c:dLbls>
        <c:gapWidth val="150"/>
        <c:axId val="2065326664"/>
        <c:axId val="2065330088"/>
      </c:barChart>
      <c:catAx>
        <c:axId val="2065326664"/>
        <c:scaling>
          <c:orientation val="maxMin"/>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2065330088"/>
        <c:crosses val="autoZero"/>
        <c:auto val="1"/>
        <c:lblAlgn val="ctr"/>
        <c:lblOffset val="100"/>
        <c:tickLblSkip val="1"/>
        <c:tickMarkSkip val="1"/>
        <c:noMultiLvlLbl val="0"/>
      </c:catAx>
      <c:valAx>
        <c:axId val="2065330088"/>
        <c:scaling>
          <c:orientation val="minMax"/>
        </c:scaling>
        <c:delete val="1"/>
        <c:axPos val="t"/>
        <c:numFmt formatCode="General" sourceLinked="1"/>
        <c:majorTickMark val="out"/>
        <c:minorTickMark val="none"/>
        <c:tickLblPos val="nextTo"/>
        <c:crossAx val="2065326664"/>
        <c:crosses val="autoZero"/>
        <c:crossBetween val="between"/>
      </c:valAx>
      <c:spPr>
        <a:solidFill>
          <a:srgbClr val="FFFFFF"/>
        </a:solidFill>
        <a:ln w="25400">
          <a:noFill/>
        </a:ln>
      </c:spPr>
    </c:plotArea>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Продажи</c:v>
                </c:pt>
              </c:strCache>
            </c:strRef>
          </c:tx>
          <c:explosion val="25"/>
          <c:dLbls>
            <c:dLbl>
              <c:idx val="0"/>
              <c:layout>
                <c:manualLayout>
                  <c:x val="-0.069671460338291"/>
                  <c:y val="0.0021034870641169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D9-4D1A-9616-8FC63CC7556D}"/>
                </c:ext>
              </c:extLst>
            </c:dLbl>
            <c:dLbl>
              <c:idx val="1"/>
              <c:layout>
                <c:manualLayout>
                  <c:x val="0.0612386993292505"/>
                  <c:y val="0.0047290963629546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D9-4D1A-9616-8FC63CC7556D}"/>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Позитивная</c:v>
                </c:pt>
                <c:pt idx="1">
                  <c:v>Негативная</c:v>
                </c:pt>
                <c:pt idx="2">
                  <c:v>Нейтральная</c:v>
                </c:pt>
              </c:strCache>
            </c:strRef>
          </c:cat>
          <c:val>
            <c:numRef>
              <c:f>Лист1!$B$2:$B$4</c:f>
              <c:numCache>
                <c:formatCode>General</c:formatCode>
                <c:ptCount val="3"/>
                <c:pt idx="0">
                  <c:v>80.0</c:v>
                </c:pt>
                <c:pt idx="1">
                  <c:v>13.0</c:v>
                </c:pt>
                <c:pt idx="2">
                  <c:v>4908.0</c:v>
                </c:pt>
              </c:numCache>
            </c:numRef>
          </c:val>
          <c:extLst xmlns:c16r2="http://schemas.microsoft.com/office/drawing/2015/06/chart">
            <c:ext xmlns:c16="http://schemas.microsoft.com/office/drawing/2014/chart" uri="{C3380CC4-5D6E-409C-BE32-E72D297353CC}">
              <c16:uniqueId val="{00000002-83D9-4D1A-9616-8FC63CC7556D}"/>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stacked"/>
        <c:varyColors val="0"/>
        <c:ser>
          <c:idx val="0"/>
          <c:order val="0"/>
          <c:tx>
            <c:strRef>
              <c:f>Лист1!$B$1</c:f>
              <c:strCache>
                <c:ptCount val="1"/>
                <c:pt idx="0">
                  <c:v>Всего упоминаний</c:v>
                </c:pt>
              </c:strCache>
            </c:strRef>
          </c:tx>
          <c:invertIfNegative val="0"/>
          <c:cat>
            <c:strRef>
              <c:f>Лист1!$A$2:$A$3</c:f>
              <c:strCache>
                <c:ptCount val="2"/>
                <c:pt idx="0">
                  <c:v>Традиционные СМИ</c:v>
                </c:pt>
                <c:pt idx="1">
                  <c:v>Соц. Медиа</c:v>
                </c:pt>
              </c:strCache>
            </c:strRef>
          </c:cat>
          <c:val>
            <c:numRef>
              <c:f>Лист1!$B$2:$B$3</c:f>
              <c:numCache>
                <c:formatCode>General</c:formatCode>
                <c:ptCount val="2"/>
                <c:pt idx="0">
                  <c:v>4343.0</c:v>
                </c:pt>
                <c:pt idx="1">
                  <c:v>4908.0</c:v>
                </c:pt>
              </c:numCache>
            </c:numRef>
          </c:val>
          <c:extLst xmlns:c16r2="http://schemas.microsoft.com/office/drawing/2015/06/chart">
            <c:ext xmlns:c16="http://schemas.microsoft.com/office/drawing/2014/chart" uri="{C3380CC4-5D6E-409C-BE32-E72D297353CC}">
              <c16:uniqueId val="{00000000-B7ED-4D51-BD5C-A74511923D20}"/>
            </c:ext>
          </c:extLst>
        </c:ser>
        <c:ser>
          <c:idx val="1"/>
          <c:order val="1"/>
          <c:tx>
            <c:strRef>
              <c:f>Лист1!$C$1</c:f>
              <c:strCache>
                <c:ptCount val="1"/>
                <c:pt idx="0">
                  <c:v>Арктическая тематика</c:v>
                </c:pt>
              </c:strCache>
            </c:strRef>
          </c:tx>
          <c:invertIfNegative val="0"/>
          <c:cat>
            <c:strRef>
              <c:f>Лист1!$A$2:$A$3</c:f>
              <c:strCache>
                <c:ptCount val="2"/>
                <c:pt idx="0">
                  <c:v>Традиционные СМИ</c:v>
                </c:pt>
                <c:pt idx="1">
                  <c:v>Соц. Медиа</c:v>
                </c:pt>
              </c:strCache>
            </c:strRef>
          </c:cat>
          <c:val>
            <c:numRef>
              <c:f>Лист1!$C$2:$C$3</c:f>
              <c:numCache>
                <c:formatCode>General</c:formatCode>
                <c:ptCount val="2"/>
                <c:pt idx="0">
                  <c:v>33.0</c:v>
                </c:pt>
                <c:pt idx="1">
                  <c:v>209.0</c:v>
                </c:pt>
              </c:numCache>
            </c:numRef>
          </c:val>
          <c:extLst xmlns:c16r2="http://schemas.microsoft.com/office/drawing/2015/06/chart">
            <c:ext xmlns:c16="http://schemas.microsoft.com/office/drawing/2014/chart" uri="{C3380CC4-5D6E-409C-BE32-E72D297353CC}">
              <c16:uniqueId val="{00000001-B7ED-4D51-BD5C-A74511923D20}"/>
            </c:ext>
          </c:extLst>
        </c:ser>
        <c:dLbls>
          <c:showLegendKey val="0"/>
          <c:showVal val="0"/>
          <c:showCatName val="0"/>
          <c:showSerName val="0"/>
          <c:showPercent val="0"/>
          <c:showBubbleSize val="0"/>
        </c:dLbls>
        <c:gapWidth val="150"/>
        <c:overlap val="100"/>
        <c:axId val="2065395320"/>
        <c:axId val="2065398296"/>
      </c:barChart>
      <c:catAx>
        <c:axId val="2065395320"/>
        <c:scaling>
          <c:orientation val="minMax"/>
        </c:scaling>
        <c:delete val="0"/>
        <c:axPos val="b"/>
        <c:numFmt formatCode="General" sourceLinked="0"/>
        <c:majorTickMark val="out"/>
        <c:minorTickMark val="none"/>
        <c:tickLblPos val="nextTo"/>
        <c:crossAx val="2065398296"/>
        <c:crosses val="autoZero"/>
        <c:auto val="1"/>
        <c:lblAlgn val="ctr"/>
        <c:lblOffset val="100"/>
        <c:noMultiLvlLbl val="0"/>
      </c:catAx>
      <c:valAx>
        <c:axId val="2065398296"/>
        <c:scaling>
          <c:orientation val="minMax"/>
        </c:scaling>
        <c:delete val="0"/>
        <c:axPos val="l"/>
        <c:majorGridlines/>
        <c:numFmt formatCode="General" sourceLinked="1"/>
        <c:majorTickMark val="out"/>
        <c:minorTickMark val="none"/>
        <c:tickLblPos val="nextTo"/>
        <c:crossAx val="206539532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Научно-технический фестиваль "Юные инженеры Арктики"</c:v>
                </c:pt>
                <c:pt idx="1">
                  <c:v>Расширение присутствия России в Арктике</c:v>
                </c:pt>
                <c:pt idx="2">
                  <c:v>Фестиваль "Рыболовство в Арктике"</c:v>
                </c:pt>
                <c:pt idx="3">
                  <c:v>Гринпис выложил карту свалок Кольского полуострова</c:v>
                </c:pt>
                <c:pt idx="4">
                  <c:v>Новые туристические маршруты по Арктике</c:v>
                </c:pt>
                <c:pt idx="5">
                  <c:v>Исследования Арктики</c:v>
                </c:pt>
              </c:strCache>
            </c:strRef>
          </c:cat>
          <c:val>
            <c:numRef>
              <c:f>Лист1!$B$2:$B$7</c:f>
              <c:numCache>
                <c:formatCode>General</c:formatCode>
                <c:ptCount val="6"/>
                <c:pt idx="0">
                  <c:v>36.0</c:v>
                </c:pt>
                <c:pt idx="1">
                  <c:v>49.0</c:v>
                </c:pt>
                <c:pt idx="2">
                  <c:v>25.0</c:v>
                </c:pt>
                <c:pt idx="3">
                  <c:v>12.0</c:v>
                </c:pt>
                <c:pt idx="4">
                  <c:v>19.0</c:v>
                </c:pt>
                <c:pt idx="5">
                  <c:v>59.0</c:v>
                </c:pt>
              </c:numCache>
            </c:numRef>
          </c:val>
          <c:extLst xmlns:c16r2="http://schemas.microsoft.com/office/drawing/2015/06/chart">
            <c:ext xmlns:c16="http://schemas.microsoft.com/office/drawing/2014/chart" uri="{C3380CC4-5D6E-409C-BE32-E72D297353CC}">
              <c16:uniqueId val="{00000000-E355-4A8C-8C3E-B98B81DE0BE7}"/>
            </c:ext>
          </c:extLst>
        </c:ser>
        <c:dLbls>
          <c:showLegendKey val="0"/>
          <c:showVal val="0"/>
          <c:showCatName val="0"/>
          <c:showSerName val="0"/>
          <c:showPercent val="0"/>
          <c:showBubbleSize val="0"/>
        </c:dLbls>
        <c:gapWidth val="300"/>
        <c:axId val="2066179592"/>
        <c:axId val="2066182568"/>
      </c:barChart>
      <c:catAx>
        <c:axId val="2066179592"/>
        <c:scaling>
          <c:orientation val="minMax"/>
        </c:scaling>
        <c:delete val="0"/>
        <c:axPos val="b"/>
        <c:numFmt formatCode="General" sourceLinked="0"/>
        <c:majorTickMark val="none"/>
        <c:minorTickMark val="none"/>
        <c:tickLblPos val="nextTo"/>
        <c:crossAx val="2066182568"/>
        <c:crosses val="autoZero"/>
        <c:auto val="1"/>
        <c:lblAlgn val="ctr"/>
        <c:lblOffset val="100"/>
        <c:noMultiLvlLbl val="0"/>
      </c:catAx>
      <c:valAx>
        <c:axId val="2066182568"/>
        <c:scaling>
          <c:orientation val="minMax"/>
        </c:scaling>
        <c:delete val="0"/>
        <c:axPos val="l"/>
        <c:majorGridlines/>
        <c:numFmt formatCode="General" sourceLinked="1"/>
        <c:majorTickMark val="none"/>
        <c:minorTickMark val="none"/>
        <c:tickLblPos val="nextTo"/>
        <c:crossAx val="206617959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cat>
            <c:strRef>
              <c:f>Лист1!$A$2:$A$10</c:f>
              <c:strCache>
                <c:ptCount val="9"/>
                <c:pt idx="0">
                  <c:v>Vk.com</c:v>
                </c:pt>
                <c:pt idx="1">
                  <c:v>Facebook.com</c:v>
                </c:pt>
                <c:pt idx="2">
                  <c:v>Hibiny.com</c:v>
                </c:pt>
                <c:pt idx="3">
                  <c:v>Twitter.com</c:v>
                </c:pt>
                <c:pt idx="4">
                  <c:v>b-port.com</c:v>
                </c:pt>
                <c:pt idx="5">
                  <c:v>vmnews.ru</c:v>
                </c:pt>
                <c:pt idx="6">
                  <c:v>murman.ru</c:v>
                </c:pt>
                <c:pt idx="7">
                  <c:v>nord-news.ru</c:v>
                </c:pt>
                <c:pt idx="8">
                  <c:v>nia-rf.ru</c:v>
                </c:pt>
              </c:strCache>
            </c:strRef>
          </c:cat>
          <c:val>
            <c:numRef>
              <c:f>Лист1!$B$2:$B$10</c:f>
              <c:numCache>
                <c:formatCode>General</c:formatCode>
                <c:ptCount val="9"/>
                <c:pt idx="0">
                  <c:v>2985.0</c:v>
                </c:pt>
                <c:pt idx="1">
                  <c:v>2.5</c:v>
                </c:pt>
                <c:pt idx="2">
                  <c:v>349.0</c:v>
                </c:pt>
                <c:pt idx="3">
                  <c:v>236.0</c:v>
                </c:pt>
                <c:pt idx="4">
                  <c:v>152.0</c:v>
                </c:pt>
                <c:pt idx="5">
                  <c:v>128.0</c:v>
                </c:pt>
                <c:pt idx="6">
                  <c:v>80.0</c:v>
                </c:pt>
                <c:pt idx="7">
                  <c:v>68.0</c:v>
                </c:pt>
                <c:pt idx="8">
                  <c:v>60.0</c:v>
                </c:pt>
              </c:numCache>
            </c:numRef>
          </c:val>
          <c:extLst xmlns:c16r2="http://schemas.microsoft.com/office/drawing/2015/06/chart">
            <c:ext xmlns:c16="http://schemas.microsoft.com/office/drawing/2014/chart" uri="{C3380CC4-5D6E-409C-BE32-E72D297353CC}">
              <c16:uniqueId val="{00000000-C133-4734-80D6-7A5F6341024C}"/>
            </c:ext>
          </c:extLst>
        </c:ser>
        <c:dLbls>
          <c:showLegendKey val="0"/>
          <c:showVal val="0"/>
          <c:showCatName val="0"/>
          <c:showSerName val="0"/>
          <c:showPercent val="0"/>
          <c:showBubbleSize val="0"/>
        </c:dLbls>
        <c:gapWidth val="150"/>
        <c:overlap val="100"/>
        <c:axId val="2065421992"/>
        <c:axId val="2065425000"/>
      </c:barChart>
      <c:catAx>
        <c:axId val="2065421992"/>
        <c:scaling>
          <c:orientation val="minMax"/>
        </c:scaling>
        <c:delete val="0"/>
        <c:axPos val="b"/>
        <c:numFmt formatCode="General" sourceLinked="0"/>
        <c:majorTickMark val="out"/>
        <c:minorTickMark val="none"/>
        <c:tickLblPos val="nextTo"/>
        <c:crossAx val="2065425000"/>
        <c:crosses val="autoZero"/>
        <c:auto val="1"/>
        <c:lblAlgn val="ctr"/>
        <c:lblOffset val="100"/>
        <c:noMultiLvlLbl val="0"/>
      </c:catAx>
      <c:valAx>
        <c:axId val="2065425000"/>
        <c:scaling>
          <c:orientation val="minMax"/>
        </c:scaling>
        <c:delete val="0"/>
        <c:axPos val="l"/>
        <c:majorGridlines/>
        <c:numFmt formatCode="General" sourceLinked="1"/>
        <c:majorTickMark val="out"/>
        <c:minorTickMark val="none"/>
        <c:tickLblPos val="nextTo"/>
        <c:crossAx val="206542199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stacked"/>
        <c:varyColors val="0"/>
        <c:ser>
          <c:idx val="0"/>
          <c:order val="0"/>
          <c:tx>
            <c:strRef>
              <c:f>Лист1!$B$1</c:f>
              <c:strCache>
                <c:ptCount val="1"/>
                <c:pt idx="0">
                  <c:v>Ряд 1</c:v>
                </c:pt>
              </c:strCache>
            </c:strRef>
          </c:tx>
          <c:invertIfNegative val="0"/>
          <c:cat>
            <c:strRef>
              <c:f>Лист1!$A$2:$A$12</c:f>
              <c:strCache>
                <c:ptCount val="11"/>
                <c:pt idx="0">
                  <c:v>Россия</c:v>
                </c:pt>
                <c:pt idx="1">
                  <c:v>Мурманск</c:v>
                </c:pt>
                <c:pt idx="2">
                  <c:v>Место</c:v>
                </c:pt>
                <c:pt idx="3">
                  <c:v>Регион</c:v>
                </c:pt>
                <c:pt idx="4">
                  <c:v>Новый</c:v>
                </c:pt>
                <c:pt idx="5">
                  <c:v>Принять</c:v>
                </c:pt>
                <c:pt idx="6">
                  <c:v>Северный</c:v>
                </c:pt>
                <c:pt idx="7">
                  <c:v>Территория</c:v>
                </c:pt>
                <c:pt idx="8">
                  <c:v>Результат</c:v>
                </c:pt>
                <c:pt idx="9">
                  <c:v>Служба</c:v>
                </c:pt>
                <c:pt idx="10">
                  <c:v>Развитие</c:v>
                </c:pt>
              </c:strCache>
            </c:strRef>
          </c:cat>
          <c:val>
            <c:numRef>
              <c:f>Лист1!$B$2:$B$12</c:f>
              <c:numCache>
                <c:formatCode>General</c:formatCode>
                <c:ptCount val="11"/>
                <c:pt idx="0">
                  <c:v>2051.0</c:v>
                </c:pt>
                <c:pt idx="1">
                  <c:v>1619.0</c:v>
                </c:pt>
                <c:pt idx="2">
                  <c:v>1413.0</c:v>
                </c:pt>
                <c:pt idx="3">
                  <c:v>1297.0</c:v>
                </c:pt>
                <c:pt idx="4">
                  <c:v>1150.0</c:v>
                </c:pt>
                <c:pt idx="5">
                  <c:v>1074.0</c:v>
                </c:pt>
                <c:pt idx="6">
                  <c:v>991.0</c:v>
                </c:pt>
                <c:pt idx="7">
                  <c:v>1020.0</c:v>
                </c:pt>
                <c:pt idx="8">
                  <c:v>956.0</c:v>
                </c:pt>
                <c:pt idx="9">
                  <c:v>949.0</c:v>
                </c:pt>
                <c:pt idx="10">
                  <c:v>850.0</c:v>
                </c:pt>
              </c:numCache>
            </c:numRef>
          </c:val>
          <c:extLst xmlns:c16r2="http://schemas.microsoft.com/office/drawing/2015/06/chart">
            <c:ext xmlns:c16="http://schemas.microsoft.com/office/drawing/2014/chart" uri="{C3380CC4-5D6E-409C-BE32-E72D297353CC}">
              <c16:uniqueId val="{00000000-DBE6-410B-B102-5D0D36BD4174}"/>
            </c:ext>
          </c:extLst>
        </c:ser>
        <c:dLbls>
          <c:showLegendKey val="0"/>
          <c:showVal val="0"/>
          <c:showCatName val="0"/>
          <c:showSerName val="0"/>
          <c:showPercent val="0"/>
          <c:showBubbleSize val="0"/>
        </c:dLbls>
        <c:gapWidth val="150"/>
        <c:overlap val="100"/>
        <c:axId val="2065451032"/>
        <c:axId val="2065454040"/>
      </c:barChart>
      <c:catAx>
        <c:axId val="2065451032"/>
        <c:scaling>
          <c:orientation val="minMax"/>
        </c:scaling>
        <c:delete val="0"/>
        <c:axPos val="l"/>
        <c:numFmt formatCode="General" sourceLinked="0"/>
        <c:majorTickMark val="out"/>
        <c:minorTickMark val="none"/>
        <c:tickLblPos val="nextTo"/>
        <c:crossAx val="2065454040"/>
        <c:crosses val="autoZero"/>
        <c:auto val="1"/>
        <c:lblAlgn val="ctr"/>
        <c:lblOffset val="100"/>
        <c:noMultiLvlLbl val="0"/>
      </c:catAx>
      <c:valAx>
        <c:axId val="2065454040"/>
        <c:scaling>
          <c:orientation val="minMax"/>
        </c:scaling>
        <c:delete val="0"/>
        <c:axPos val="b"/>
        <c:majorGridlines/>
        <c:numFmt formatCode="General" sourceLinked="1"/>
        <c:majorTickMark val="out"/>
        <c:minorTickMark val="none"/>
        <c:tickLblPos val="nextTo"/>
        <c:crossAx val="20654510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09353707857603"/>
          <c:y val="0.115471755832221"/>
          <c:w val="0.900971272127944"/>
          <c:h val="0.721452213465247"/>
        </c:manualLayout>
      </c:layout>
      <c:lineChart>
        <c:grouping val="standard"/>
        <c:varyColors val="0"/>
        <c:ser>
          <c:idx val="0"/>
          <c:order val="0"/>
          <c:spPr>
            <a:ln w="25400">
              <a:solidFill>
                <a:srgbClr val="000080"/>
              </a:solidFill>
              <a:prstDash val="solid"/>
            </a:ln>
          </c:spPr>
          <c:marker>
            <c:symbol val="circle"/>
            <c:size val="5"/>
            <c:spPr>
              <a:solidFill>
                <a:srgbClr val="FFFFFF"/>
              </a:solidFill>
              <a:ln>
                <a:solidFill>
                  <a:srgbClr val="000080"/>
                </a:solidFill>
                <a:prstDash val="solid"/>
              </a:ln>
            </c:spPr>
          </c:marker>
          <c:cat>
            <c:strRef>
              <c:f>Динамика!$B$23:$B$35</c:f>
              <c:strCache>
                <c:ptCount val="13"/>
                <c:pt idx="0">
                  <c:v>Март 2016</c:v>
                </c:pt>
                <c:pt idx="1">
                  <c:v>Апрель 2016</c:v>
                </c:pt>
                <c:pt idx="2">
                  <c:v>Май 2016</c:v>
                </c:pt>
                <c:pt idx="3">
                  <c:v>Июнь 2016</c:v>
                </c:pt>
                <c:pt idx="4">
                  <c:v>Июль 2016</c:v>
                </c:pt>
                <c:pt idx="5">
                  <c:v>Август 2016</c:v>
                </c:pt>
                <c:pt idx="6">
                  <c:v>Сентябрь 2016</c:v>
                </c:pt>
                <c:pt idx="7">
                  <c:v>Октябрь 2016</c:v>
                </c:pt>
                <c:pt idx="8">
                  <c:v>Ноябрь 2016</c:v>
                </c:pt>
                <c:pt idx="9">
                  <c:v>Декабрь 2016</c:v>
                </c:pt>
                <c:pt idx="10">
                  <c:v>Январь 2017</c:v>
                </c:pt>
                <c:pt idx="11">
                  <c:v>Февраль 2017</c:v>
                </c:pt>
                <c:pt idx="12">
                  <c:v>Март 2017</c:v>
                </c:pt>
              </c:strCache>
            </c:strRef>
          </c:cat>
          <c:val>
            <c:numRef>
              <c:f>Динамика!$C$23:$C$35</c:f>
              <c:numCache>
                <c:formatCode>General</c:formatCode>
                <c:ptCount val="13"/>
                <c:pt idx="0">
                  <c:v>41.0</c:v>
                </c:pt>
                <c:pt idx="1">
                  <c:v>328.0</c:v>
                </c:pt>
                <c:pt idx="2">
                  <c:v>238.0</c:v>
                </c:pt>
                <c:pt idx="3">
                  <c:v>347.0</c:v>
                </c:pt>
                <c:pt idx="4">
                  <c:v>353.0</c:v>
                </c:pt>
                <c:pt idx="5">
                  <c:v>406.0</c:v>
                </c:pt>
                <c:pt idx="6">
                  <c:v>367.0</c:v>
                </c:pt>
                <c:pt idx="7">
                  <c:v>313.0</c:v>
                </c:pt>
                <c:pt idx="8">
                  <c:v>306.0</c:v>
                </c:pt>
                <c:pt idx="9">
                  <c:v>365.0</c:v>
                </c:pt>
                <c:pt idx="10">
                  <c:v>453.0</c:v>
                </c:pt>
                <c:pt idx="11">
                  <c:v>380.0</c:v>
                </c:pt>
                <c:pt idx="12">
                  <c:v>446.0</c:v>
                </c:pt>
              </c:numCache>
            </c:numRef>
          </c:val>
          <c:smooth val="1"/>
          <c:extLst xmlns:c16r2="http://schemas.microsoft.com/office/drawing/2015/06/chart">
            <c:ext xmlns:c16="http://schemas.microsoft.com/office/drawing/2014/chart" uri="{C3380CC4-5D6E-409C-BE32-E72D297353CC}">
              <c16:uniqueId val="{00000000-D32E-4186-8B93-072954154B63}"/>
            </c:ext>
          </c:extLst>
        </c:ser>
        <c:dLbls>
          <c:showLegendKey val="0"/>
          <c:showVal val="0"/>
          <c:showCatName val="0"/>
          <c:showSerName val="0"/>
          <c:showPercent val="0"/>
          <c:showBubbleSize val="0"/>
        </c:dLbls>
        <c:marker val="1"/>
        <c:smooth val="0"/>
        <c:axId val="2063814552"/>
        <c:axId val="2063809432"/>
      </c:lineChart>
      <c:catAx>
        <c:axId val="20638145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ru-RU"/>
          </a:p>
        </c:txPr>
        <c:crossAx val="2063809432"/>
        <c:crosses val="autoZero"/>
        <c:auto val="1"/>
        <c:lblAlgn val="ctr"/>
        <c:lblOffset val="100"/>
        <c:tickLblSkip val="1"/>
        <c:tickMarkSkip val="1"/>
        <c:noMultiLvlLbl val="0"/>
      </c:catAx>
      <c:valAx>
        <c:axId val="2063809432"/>
        <c:scaling>
          <c:orientation val="minMax"/>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2063814552"/>
        <c:crosses val="autoZero"/>
        <c:crossBetween val="midCat"/>
      </c:valAx>
      <c:spPr>
        <a:noFill/>
        <a:ln w="25400">
          <a:noFill/>
        </a:ln>
      </c:spPr>
    </c:plotArea>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965786921159"/>
          <c:y val="0.100003277113995"/>
          <c:w val="0.426100713913236"/>
          <c:h val="0.700022939797962"/>
        </c:manualLayout>
      </c:layout>
      <c:doughnutChart>
        <c:varyColors val="1"/>
        <c:ser>
          <c:idx val="0"/>
          <c:order val="0"/>
          <c:spPr>
            <a:solidFill>
              <a:srgbClr val="9999FF"/>
            </a:solidFill>
            <a:ln w="25400">
              <a:noFill/>
            </a:ln>
          </c:spPr>
          <c:dPt>
            <c:idx val="0"/>
            <c:bubble3D val="0"/>
            <c:spPr>
              <a:solidFill>
                <a:srgbClr val="C00000"/>
              </a:solidFill>
              <a:ln w="25400">
                <a:noFill/>
              </a:ln>
            </c:spPr>
            <c:extLst xmlns:c16r2="http://schemas.microsoft.com/office/drawing/2015/06/chart">
              <c:ext xmlns:c16="http://schemas.microsoft.com/office/drawing/2014/chart" uri="{C3380CC4-5D6E-409C-BE32-E72D297353CC}">
                <c16:uniqueId val="{00000001-6505-4D7E-958A-64B95D48895E}"/>
              </c:ext>
            </c:extLst>
          </c:dPt>
          <c:dPt>
            <c:idx val="1"/>
            <c:bubble3D val="0"/>
            <c:spPr>
              <a:solidFill>
                <a:srgbClr val="BFBFBF"/>
              </a:solidFill>
              <a:ln w="25400">
                <a:noFill/>
              </a:ln>
            </c:spPr>
            <c:extLst xmlns:c16r2="http://schemas.microsoft.com/office/drawing/2015/06/chart">
              <c:ext xmlns:c16="http://schemas.microsoft.com/office/drawing/2014/chart" uri="{C3380CC4-5D6E-409C-BE32-E72D297353CC}">
                <c16:uniqueId val="{00000003-6505-4D7E-958A-64B95D48895E}"/>
              </c:ext>
            </c:extLst>
          </c:dPt>
          <c:dPt>
            <c:idx val="2"/>
            <c:bubble3D val="0"/>
            <c:spPr>
              <a:solidFill>
                <a:srgbClr val="99CC00"/>
              </a:solidFill>
              <a:ln w="25400">
                <a:noFill/>
              </a:ln>
            </c:spPr>
            <c:extLst xmlns:c16r2="http://schemas.microsoft.com/office/drawing/2015/06/chart">
              <c:ext xmlns:c16="http://schemas.microsoft.com/office/drawing/2014/chart" uri="{C3380CC4-5D6E-409C-BE32-E72D297353CC}">
                <c16:uniqueId val="{00000005-6505-4D7E-958A-64B95D48895E}"/>
              </c:ext>
            </c:extLst>
          </c:dPt>
          <c:dLbls>
            <c:dLbl>
              <c:idx val="0"/>
              <c:numFmt formatCode="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dLbl>
            <c:dLbl>
              <c:idx val="1"/>
              <c:numFmt formatCode="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dLbl>
            <c:dLbl>
              <c:idx val="2"/>
              <c:numFmt formatCode="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(Тональность!$C$22,Тональность!$D$22,Тональность!$E$22)</c:f>
              <c:strCache>
                <c:ptCount val="3"/>
                <c:pt idx="0">
                  <c:v>Негативные</c:v>
                </c:pt>
                <c:pt idx="1">
                  <c:v>Нейтральные</c:v>
                </c:pt>
                <c:pt idx="2">
                  <c:v>Позитивные</c:v>
                </c:pt>
              </c:strCache>
            </c:strRef>
          </c:cat>
          <c:val>
            <c:numRef>
              <c:f>(Тональность!$C$23,Тональность!$D$23,Тональность!$E$23)</c:f>
              <c:numCache>
                <c:formatCode>General</c:formatCode>
                <c:ptCount val="3"/>
                <c:pt idx="0">
                  <c:v>163.0</c:v>
                </c:pt>
                <c:pt idx="1">
                  <c:v>3823.0</c:v>
                </c:pt>
                <c:pt idx="2">
                  <c:v>357.0</c:v>
                </c:pt>
              </c:numCache>
            </c:numRef>
          </c:val>
          <c:extLst xmlns:c16r2="http://schemas.microsoft.com/office/drawing/2015/06/chart">
            <c:ext xmlns:c16="http://schemas.microsoft.com/office/drawing/2014/chart" uri="{C3380CC4-5D6E-409C-BE32-E72D297353CC}">
              <c16:uniqueId val="{00000006-6505-4D7E-958A-64B95D48895E}"/>
            </c:ext>
          </c:extLst>
        </c:ser>
        <c:dLbls>
          <c:showLegendKey val="0"/>
          <c:showVal val="0"/>
          <c:showCatName val="0"/>
          <c:showSerName val="0"/>
          <c:showPercent val="0"/>
          <c:showBubbleSize val="0"/>
          <c:showLeaderLines val="0"/>
        </c:dLbls>
        <c:firstSliceAng val="0"/>
        <c:holeSize val="50"/>
      </c:doughnutChart>
      <c:spPr>
        <a:solidFill>
          <a:srgbClr val="FFFFFF"/>
        </a:solidFill>
        <a:ln w="25400">
          <a:noFill/>
        </a:ln>
      </c:spPr>
    </c:plotArea>
    <c:legend>
      <c:legendPos val="b"/>
      <c:layout>
        <c:manualLayout>
          <c:xMode val="edge"/>
          <c:yMode val="edge"/>
          <c:x val="0.202180440785362"/>
          <c:y val="0.900029494025952"/>
          <c:w val="0.59567140618483"/>
          <c:h val="0.0785740034467101"/>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w="6350">
      <a:noFill/>
    </a:ln>
  </c:spPr>
  <c:txPr>
    <a:bodyPr/>
    <a:lstStyle/>
    <a:p>
      <a:pPr algn="ct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Количество упоминаний</c:v>
                </c:pt>
              </c:strCache>
            </c:strRef>
          </c:tx>
          <c:spPr>
            <a:solidFill>
              <a:schemeClr val="accent1"/>
            </a:solidFill>
            <a:ln>
              <a:noFill/>
            </a:ln>
            <a:effectLst/>
          </c:spPr>
          <c:invertIfNegative val="0"/>
          <c:cat>
            <c:strRef>
              <c:f>Лист1!$A$2:$A$5</c:f>
              <c:strCache>
                <c:ptCount val="4"/>
                <c:pt idx="0">
                  <c:v>Города России с худшей экологической обстановкой</c:v>
                </c:pt>
                <c:pt idx="1">
                  <c:v>Падение производство "Норникеля"</c:v>
                </c:pt>
                <c:pt idx="2">
                  <c:v>Гибель людей в Хибинах</c:v>
                </c:pt>
                <c:pt idx="3">
                  <c:v>Экологические проблемы "Норникеля"</c:v>
                </c:pt>
              </c:strCache>
            </c:strRef>
          </c:cat>
          <c:val>
            <c:numRef>
              <c:f>Лист1!$B$2:$B$5</c:f>
              <c:numCache>
                <c:formatCode>General</c:formatCode>
                <c:ptCount val="4"/>
                <c:pt idx="0">
                  <c:v>8.0</c:v>
                </c:pt>
                <c:pt idx="1">
                  <c:v>7.0</c:v>
                </c:pt>
                <c:pt idx="2">
                  <c:v>8.0</c:v>
                </c:pt>
                <c:pt idx="3">
                  <c:v>7.0</c:v>
                </c:pt>
              </c:numCache>
            </c:numRef>
          </c:val>
          <c:extLst xmlns:c16r2="http://schemas.microsoft.com/office/drawing/2015/06/chart">
            <c:ext xmlns:c16="http://schemas.microsoft.com/office/drawing/2014/chart" uri="{C3380CC4-5D6E-409C-BE32-E72D297353CC}">
              <c16:uniqueId val="{00000000-FC77-4ACE-9888-29592802B11B}"/>
            </c:ext>
          </c:extLst>
        </c:ser>
        <c:dLbls>
          <c:showLegendKey val="0"/>
          <c:showVal val="0"/>
          <c:showCatName val="0"/>
          <c:showSerName val="0"/>
          <c:showPercent val="0"/>
          <c:showBubbleSize val="0"/>
        </c:dLbls>
        <c:gapWidth val="150"/>
        <c:overlap val="100"/>
        <c:axId val="2063679544"/>
        <c:axId val="2063675928"/>
      </c:barChart>
      <c:catAx>
        <c:axId val="2063679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63675928"/>
        <c:crosses val="autoZero"/>
        <c:auto val="1"/>
        <c:lblAlgn val="ctr"/>
        <c:lblOffset val="100"/>
        <c:noMultiLvlLbl val="0"/>
      </c:catAx>
      <c:valAx>
        <c:axId val="2063675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3679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Количество упоминаний</c:v>
                </c:pt>
              </c:strCache>
            </c:strRef>
          </c:tx>
          <c:spPr>
            <a:solidFill>
              <a:schemeClr val="accent1"/>
            </a:solidFill>
            <a:ln>
              <a:noFill/>
            </a:ln>
            <a:effectLst/>
          </c:spPr>
          <c:invertIfNegative val="0"/>
          <c:cat>
            <c:strRef>
              <c:f>Лист1!$A$2:$A$5</c:f>
              <c:strCache>
                <c:ptCount val="4"/>
                <c:pt idx="0">
                  <c:v>Приглашение В. В. Путина</c:v>
                </c:pt>
                <c:pt idx="1">
                  <c:v>Сотрудничество с TUI</c:v>
                </c:pt>
                <c:pt idx="2">
                  <c:v>Фестиваль в Териберке</c:v>
                </c:pt>
                <c:pt idx="3">
                  <c:v>Рекорд посетителей в "Снежной деревне"</c:v>
                </c:pt>
              </c:strCache>
            </c:strRef>
          </c:cat>
          <c:val>
            <c:numRef>
              <c:f>Лист1!$B$2:$B$5</c:f>
              <c:numCache>
                <c:formatCode>General</c:formatCode>
                <c:ptCount val="4"/>
                <c:pt idx="0">
                  <c:v>18.0</c:v>
                </c:pt>
                <c:pt idx="1">
                  <c:v>10.0</c:v>
                </c:pt>
                <c:pt idx="2">
                  <c:v>4.0</c:v>
                </c:pt>
                <c:pt idx="3">
                  <c:v>5.0</c:v>
                </c:pt>
              </c:numCache>
            </c:numRef>
          </c:val>
          <c:extLst xmlns:c16r2="http://schemas.microsoft.com/office/drawing/2015/06/chart">
            <c:ext xmlns:c16="http://schemas.microsoft.com/office/drawing/2014/chart" uri="{C3380CC4-5D6E-409C-BE32-E72D297353CC}">
              <c16:uniqueId val="{00000000-86E5-4ED8-BFF4-A326789B65C2}"/>
            </c:ext>
          </c:extLst>
        </c:ser>
        <c:dLbls>
          <c:showLegendKey val="0"/>
          <c:showVal val="0"/>
          <c:showCatName val="0"/>
          <c:showSerName val="0"/>
          <c:showPercent val="0"/>
          <c:showBubbleSize val="0"/>
        </c:dLbls>
        <c:gapWidth val="150"/>
        <c:overlap val="100"/>
        <c:axId val="2065127960"/>
        <c:axId val="2065131656"/>
      </c:barChart>
      <c:catAx>
        <c:axId val="2065127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65131656"/>
        <c:crosses val="autoZero"/>
        <c:auto val="1"/>
        <c:lblAlgn val="ctr"/>
        <c:lblOffset val="100"/>
        <c:noMultiLvlLbl val="0"/>
      </c:catAx>
      <c:valAx>
        <c:axId val="2065131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5127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Количество упоминаний</c:v>
                </c:pt>
              </c:strCache>
            </c:strRef>
          </c:tx>
          <c:explosion val="25"/>
          <c:dLbls>
            <c:dLbl>
              <c:idx val="1"/>
              <c:layout>
                <c:manualLayout>
                  <c:x val="0.109677201808107"/>
                  <c:y val="0.086980377452818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F4-49D0-962F-5F52BA76A3BA}"/>
                </c:ext>
              </c:extLst>
            </c:dLbl>
            <c:spPr>
              <a:noFill/>
              <a:ln>
                <a:noFill/>
              </a:ln>
              <a:effectLst/>
            </c:spPr>
            <c:txPr>
              <a:bodyPr/>
              <a:lstStyle/>
              <a:p>
                <a:pPr>
                  <a:defRPr sz="11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Всего</c:v>
                </c:pt>
                <c:pt idx="1">
                  <c:v>Арктическая зона</c:v>
                </c:pt>
              </c:strCache>
            </c:strRef>
          </c:cat>
          <c:val>
            <c:numRef>
              <c:f>Лист1!$B$2:$B$3</c:f>
              <c:numCache>
                <c:formatCode>General</c:formatCode>
                <c:ptCount val="2"/>
                <c:pt idx="0">
                  <c:v>4343.0</c:v>
                </c:pt>
                <c:pt idx="1">
                  <c:v>33.0</c:v>
                </c:pt>
              </c:numCache>
            </c:numRef>
          </c:val>
          <c:extLst xmlns:c16r2="http://schemas.microsoft.com/office/drawing/2015/06/chart">
            <c:ext xmlns:c16="http://schemas.microsoft.com/office/drawing/2014/chart" uri="{C3380CC4-5D6E-409C-BE32-E72D297353CC}">
              <c16:uniqueId val="{00000001-15F4-49D0-962F-5F52BA76A3BA}"/>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Лист1!$B$1</c:f>
              <c:strCache>
                <c:ptCount val="1"/>
                <c:pt idx="0">
                  <c:v>Всего упоминаний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Кольский полуостров</c:v>
                </c:pt>
                <c:pt idx="1">
                  <c:v>Архангельская область</c:v>
                </c:pt>
              </c:strCache>
            </c:strRef>
          </c:cat>
          <c:val>
            <c:numRef>
              <c:f>Лист1!$B$2:$B$3</c:f>
              <c:numCache>
                <c:formatCode>General</c:formatCode>
                <c:ptCount val="2"/>
                <c:pt idx="0">
                  <c:v>4343.0</c:v>
                </c:pt>
                <c:pt idx="1">
                  <c:v>3968.0</c:v>
                </c:pt>
              </c:numCache>
            </c:numRef>
          </c:val>
          <c:extLst xmlns:c16r2="http://schemas.microsoft.com/office/drawing/2015/06/chart">
            <c:ext xmlns:c16="http://schemas.microsoft.com/office/drawing/2014/chart" uri="{C3380CC4-5D6E-409C-BE32-E72D297353CC}">
              <c16:uniqueId val="{00000000-ABE2-43B4-91AF-CBB36584F717}"/>
            </c:ext>
          </c:extLst>
        </c:ser>
        <c:ser>
          <c:idx val="1"/>
          <c:order val="1"/>
          <c:tx>
            <c:strRef>
              <c:f>Лист1!$C$1</c:f>
              <c:strCache>
                <c:ptCount val="1"/>
                <c:pt idx="0">
                  <c:v>Арктическая тематика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Кольский полуостров</c:v>
                </c:pt>
                <c:pt idx="1">
                  <c:v>Архангельская область</c:v>
                </c:pt>
              </c:strCache>
            </c:strRef>
          </c:cat>
          <c:val>
            <c:numRef>
              <c:f>Лист1!$C$2:$C$3</c:f>
              <c:numCache>
                <c:formatCode>General</c:formatCode>
                <c:ptCount val="2"/>
                <c:pt idx="0">
                  <c:v>33.0</c:v>
                </c:pt>
                <c:pt idx="1">
                  <c:v>45.0</c:v>
                </c:pt>
              </c:numCache>
            </c:numRef>
          </c:val>
          <c:extLst xmlns:c16r2="http://schemas.microsoft.com/office/drawing/2015/06/chart">
            <c:ext xmlns:c16="http://schemas.microsoft.com/office/drawing/2014/chart" uri="{C3380CC4-5D6E-409C-BE32-E72D297353CC}">
              <c16:uniqueId val="{00000001-ABE2-43B4-91AF-CBB36584F717}"/>
            </c:ext>
          </c:extLst>
        </c:ser>
        <c:dLbls>
          <c:showLegendKey val="0"/>
          <c:showVal val="1"/>
          <c:showCatName val="0"/>
          <c:showSerName val="0"/>
          <c:showPercent val="0"/>
          <c:showBubbleSize val="0"/>
        </c:dLbls>
        <c:gapWidth val="150"/>
        <c:overlap val="-25"/>
        <c:axId val="2063640472"/>
        <c:axId val="2063637400"/>
      </c:barChart>
      <c:catAx>
        <c:axId val="2063640472"/>
        <c:scaling>
          <c:orientation val="minMax"/>
        </c:scaling>
        <c:delete val="0"/>
        <c:axPos val="l"/>
        <c:numFmt formatCode="General" sourceLinked="0"/>
        <c:majorTickMark val="none"/>
        <c:minorTickMark val="none"/>
        <c:tickLblPos val="nextTo"/>
        <c:txPr>
          <a:bodyPr/>
          <a:lstStyle/>
          <a:p>
            <a:pPr>
              <a:defRPr>
                <a:latin typeface="Times New Roman"/>
                <a:cs typeface="Times New Roman"/>
              </a:defRPr>
            </a:pPr>
            <a:endParaRPr lang="ru-RU"/>
          </a:p>
        </c:txPr>
        <c:crossAx val="2063637400"/>
        <c:crosses val="autoZero"/>
        <c:auto val="1"/>
        <c:lblAlgn val="ctr"/>
        <c:lblOffset val="100"/>
        <c:noMultiLvlLbl val="0"/>
      </c:catAx>
      <c:valAx>
        <c:axId val="2063637400"/>
        <c:scaling>
          <c:orientation val="minMax"/>
        </c:scaling>
        <c:delete val="1"/>
        <c:axPos val="b"/>
        <c:numFmt formatCode="General" sourceLinked="1"/>
        <c:majorTickMark val="none"/>
        <c:minorTickMark val="none"/>
        <c:tickLblPos val="nextTo"/>
        <c:crossAx val="2063640472"/>
        <c:crosses val="autoZero"/>
        <c:crossBetween val="between"/>
      </c:valAx>
    </c:plotArea>
    <c:legend>
      <c:legendPos val="t"/>
      <c:overlay val="0"/>
      <c:txPr>
        <a:bodyPr/>
        <a:lstStyle/>
        <a:p>
          <a:pPr>
            <a:defRPr>
              <a:latin typeface="Times New Roman"/>
              <a:cs typeface="Times New Roman"/>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Позитивные</c:v>
                </c:pt>
              </c:strCache>
            </c:strRef>
          </c:tx>
          <c:spPr>
            <a:solidFill>
              <a:schemeClr val="accent1"/>
            </a:solidFill>
            <a:ln>
              <a:noFill/>
            </a:ln>
            <a:effectLst/>
          </c:spPr>
          <c:invertIfNegative val="0"/>
          <c:cat>
            <c:strRef>
              <c:f>Лист1!$A$2:$A$19</c:f>
              <c:strCache>
                <c:ptCount val="18"/>
                <c:pt idx="0">
                  <c:v>Арктическая зона и промышленное развитие региона</c:v>
                </c:pt>
                <c:pt idx="1">
                  <c:v>Покорители Арктики</c:v>
                </c:pt>
                <c:pt idx="2">
                  <c:v>Дни Арктики в Москве</c:v>
                </c:pt>
                <c:pt idx="3">
                  <c:v>Освоение Арктики с Кольской зоны</c:v>
                </c:pt>
                <c:pt idx="4">
                  <c:v>Ворота Арктики</c:v>
                </c:pt>
                <c:pt idx="5">
                  <c:v>Проект "Арктида"</c:v>
                </c:pt>
                <c:pt idx="6">
                  <c:v>Стратегическое партнерство в освоении Арктики</c:v>
                </c:pt>
                <c:pt idx="7">
                  <c:v>Русская Арктика глазами артиста</c:v>
                </c:pt>
                <c:pt idx="8">
                  <c:v>Британские СМИ заподозрили Россию в ядерных испытаниях в Арктике</c:v>
                </c:pt>
                <c:pt idx="9">
                  <c:v>Арктика останется белой</c:v>
                </c:pt>
                <c:pt idx="10">
                  <c:v>Затраты "Норникеля" на проекты в Арктике</c:v>
                </c:pt>
                <c:pt idx="11">
                  <c:v>30 дней в Арктике с Вилле Хапасало</c:v>
                </c:pt>
                <c:pt idx="12">
                  <c:v>Северный флот уничтожил цель в Арктике</c:v>
                </c:pt>
                <c:pt idx="13">
                  <c:v>Россия возвращается в Арктику</c:v>
                </c:pt>
                <c:pt idx="14">
                  <c:v>Битва за Арктику</c:v>
                </c:pt>
                <c:pt idx="15">
                  <c:v>Арктика -территория развития</c:v>
                </c:pt>
                <c:pt idx="16">
                  <c:v>На ледоколе "Ленин" появился лучший вертолет для Арктики</c:v>
                </c:pt>
                <c:pt idx="17">
                  <c:v>Арктика: все включено</c:v>
                </c:pt>
              </c:strCache>
            </c:strRef>
          </c:cat>
          <c:val>
            <c:numRef>
              <c:f>Лист1!$B$2:$B$19</c:f>
              <c:numCache>
                <c:formatCode>General</c:formatCode>
                <c:ptCount val="18"/>
                <c:pt idx="0">
                  <c:v>1.0</c:v>
                </c:pt>
                <c:pt idx="1">
                  <c:v>1.0</c:v>
                </c:pt>
                <c:pt idx="2">
                  <c:v>1.0</c:v>
                </c:pt>
                <c:pt idx="3">
                  <c:v>1.0</c:v>
                </c:pt>
                <c:pt idx="4">
                  <c:v>2.0</c:v>
                </c:pt>
                <c:pt idx="5">
                  <c:v>1.0</c:v>
                </c:pt>
                <c:pt idx="6">
                  <c:v>1.0</c:v>
                </c:pt>
                <c:pt idx="7">
                  <c:v>0.0</c:v>
                </c:pt>
                <c:pt idx="8">
                  <c:v>0.0</c:v>
                </c:pt>
                <c:pt idx="9">
                  <c:v>0.0</c:v>
                </c:pt>
                <c:pt idx="10">
                  <c:v>1.0</c:v>
                </c:pt>
                <c:pt idx="11">
                  <c:v>0.0</c:v>
                </c:pt>
                <c:pt idx="12">
                  <c:v>0.0</c:v>
                </c:pt>
                <c:pt idx="13">
                  <c:v>1.0</c:v>
                </c:pt>
                <c:pt idx="14">
                  <c:v>3.0</c:v>
                </c:pt>
                <c:pt idx="15">
                  <c:v>1.0</c:v>
                </c:pt>
                <c:pt idx="16">
                  <c:v>1.0</c:v>
                </c:pt>
                <c:pt idx="17">
                  <c:v>2.0</c:v>
                </c:pt>
              </c:numCache>
            </c:numRef>
          </c:val>
          <c:extLst xmlns:c16r2="http://schemas.microsoft.com/office/drawing/2015/06/chart">
            <c:ext xmlns:c16="http://schemas.microsoft.com/office/drawing/2014/chart" uri="{C3380CC4-5D6E-409C-BE32-E72D297353CC}">
              <c16:uniqueId val="{00000000-F203-4F78-A663-D29E3F287819}"/>
            </c:ext>
          </c:extLst>
        </c:ser>
        <c:ser>
          <c:idx val="1"/>
          <c:order val="1"/>
          <c:tx>
            <c:strRef>
              <c:f>Лист1!$C$1</c:f>
              <c:strCache>
                <c:ptCount val="1"/>
                <c:pt idx="0">
                  <c:v>Негативные</c:v>
                </c:pt>
              </c:strCache>
            </c:strRef>
          </c:tx>
          <c:spPr>
            <a:solidFill>
              <a:schemeClr val="accent2"/>
            </a:solidFill>
            <a:ln>
              <a:noFill/>
            </a:ln>
            <a:effectLst/>
          </c:spPr>
          <c:invertIfNegative val="0"/>
          <c:cat>
            <c:strRef>
              <c:f>Лист1!$A$2:$A$19</c:f>
              <c:strCache>
                <c:ptCount val="18"/>
                <c:pt idx="0">
                  <c:v>Арктическая зона и промышленное развитие региона</c:v>
                </c:pt>
                <c:pt idx="1">
                  <c:v>Покорители Арктики</c:v>
                </c:pt>
                <c:pt idx="2">
                  <c:v>Дни Арктики в Москве</c:v>
                </c:pt>
                <c:pt idx="3">
                  <c:v>Освоение Арктики с Кольской зоны</c:v>
                </c:pt>
                <c:pt idx="4">
                  <c:v>Ворота Арктики</c:v>
                </c:pt>
                <c:pt idx="5">
                  <c:v>Проект "Арктида"</c:v>
                </c:pt>
                <c:pt idx="6">
                  <c:v>Стратегическое партнерство в освоении Арктики</c:v>
                </c:pt>
                <c:pt idx="7">
                  <c:v>Русская Арктика глазами артиста</c:v>
                </c:pt>
                <c:pt idx="8">
                  <c:v>Британские СМИ заподозрили Россию в ядерных испытаниях в Арктике</c:v>
                </c:pt>
                <c:pt idx="9">
                  <c:v>Арктика останется белой</c:v>
                </c:pt>
                <c:pt idx="10">
                  <c:v>Затраты "Норникеля" на проекты в Арктике</c:v>
                </c:pt>
                <c:pt idx="11">
                  <c:v>30 дней в Арктике с Вилле Хапасало</c:v>
                </c:pt>
                <c:pt idx="12">
                  <c:v>Северный флот уничтожил цель в Арктике</c:v>
                </c:pt>
                <c:pt idx="13">
                  <c:v>Россия возвращается в Арктику</c:v>
                </c:pt>
                <c:pt idx="14">
                  <c:v>Битва за Арктику</c:v>
                </c:pt>
                <c:pt idx="15">
                  <c:v>Арктика -территория развития</c:v>
                </c:pt>
                <c:pt idx="16">
                  <c:v>На ледоколе "Ленин" появился лучший вертолет для Арктики</c:v>
                </c:pt>
                <c:pt idx="17">
                  <c:v>Арктика: все включено</c:v>
                </c:pt>
              </c:strCache>
            </c:strRef>
          </c:cat>
          <c:val>
            <c:numRef>
              <c:f>Лист1!$C$2:$C$19</c:f>
              <c:numCache>
                <c:formatCode>General</c:formatCode>
                <c:ptCount val="18"/>
                <c:pt idx="0">
                  <c:v>0.0</c:v>
                </c:pt>
                <c:pt idx="1">
                  <c:v>0.0</c:v>
                </c:pt>
                <c:pt idx="2">
                  <c:v>0.0</c:v>
                </c:pt>
                <c:pt idx="3">
                  <c:v>0.0</c:v>
                </c:pt>
                <c:pt idx="4">
                  <c:v>0.0</c:v>
                </c:pt>
                <c:pt idx="5">
                  <c:v>0.0</c:v>
                </c:pt>
                <c:pt idx="6">
                  <c:v>0.0</c:v>
                </c:pt>
                <c:pt idx="7">
                  <c:v>0.0</c:v>
                </c:pt>
                <c:pt idx="8">
                  <c:v>3.0</c:v>
                </c:pt>
                <c:pt idx="9">
                  <c:v>0.0</c:v>
                </c:pt>
                <c:pt idx="10">
                  <c:v>1.0</c:v>
                </c:pt>
                <c:pt idx="11">
                  <c:v>0.0</c:v>
                </c:pt>
                <c:pt idx="12">
                  <c:v>0.0</c:v>
                </c:pt>
                <c:pt idx="13">
                  <c:v>0.0</c:v>
                </c:pt>
                <c:pt idx="14">
                  <c:v>0.0</c:v>
                </c:pt>
                <c:pt idx="15">
                  <c:v>0.0</c:v>
                </c:pt>
                <c:pt idx="16">
                  <c:v>0.0</c:v>
                </c:pt>
                <c:pt idx="17">
                  <c:v>0.0</c:v>
                </c:pt>
              </c:numCache>
            </c:numRef>
          </c:val>
          <c:extLst xmlns:c16r2="http://schemas.microsoft.com/office/drawing/2015/06/chart">
            <c:ext xmlns:c16="http://schemas.microsoft.com/office/drawing/2014/chart" uri="{C3380CC4-5D6E-409C-BE32-E72D297353CC}">
              <c16:uniqueId val="{00000001-F203-4F78-A663-D29E3F287819}"/>
            </c:ext>
          </c:extLst>
        </c:ser>
        <c:ser>
          <c:idx val="2"/>
          <c:order val="2"/>
          <c:tx>
            <c:strRef>
              <c:f>Лист1!$D$1</c:f>
              <c:strCache>
                <c:ptCount val="1"/>
                <c:pt idx="0">
                  <c:v>Нейтральные</c:v>
                </c:pt>
              </c:strCache>
            </c:strRef>
          </c:tx>
          <c:spPr>
            <a:solidFill>
              <a:schemeClr val="accent3"/>
            </a:solidFill>
            <a:ln>
              <a:noFill/>
            </a:ln>
            <a:effectLst/>
          </c:spPr>
          <c:invertIfNegative val="0"/>
          <c:cat>
            <c:strRef>
              <c:f>Лист1!$A$2:$A$19</c:f>
              <c:strCache>
                <c:ptCount val="18"/>
                <c:pt idx="0">
                  <c:v>Арктическая зона и промышленное развитие региона</c:v>
                </c:pt>
                <c:pt idx="1">
                  <c:v>Покорители Арктики</c:v>
                </c:pt>
                <c:pt idx="2">
                  <c:v>Дни Арктики в Москве</c:v>
                </c:pt>
                <c:pt idx="3">
                  <c:v>Освоение Арктики с Кольской зоны</c:v>
                </c:pt>
                <c:pt idx="4">
                  <c:v>Ворота Арктики</c:v>
                </c:pt>
                <c:pt idx="5">
                  <c:v>Проект "Арктида"</c:v>
                </c:pt>
                <c:pt idx="6">
                  <c:v>Стратегическое партнерство в освоении Арктики</c:v>
                </c:pt>
                <c:pt idx="7">
                  <c:v>Русская Арктика глазами артиста</c:v>
                </c:pt>
                <c:pt idx="8">
                  <c:v>Британские СМИ заподозрили Россию в ядерных испытаниях в Арктике</c:v>
                </c:pt>
                <c:pt idx="9">
                  <c:v>Арктика останется белой</c:v>
                </c:pt>
                <c:pt idx="10">
                  <c:v>Затраты "Норникеля" на проекты в Арктике</c:v>
                </c:pt>
                <c:pt idx="11">
                  <c:v>30 дней в Арктике с Вилле Хапасало</c:v>
                </c:pt>
                <c:pt idx="12">
                  <c:v>Северный флот уничтожил цель в Арктике</c:v>
                </c:pt>
                <c:pt idx="13">
                  <c:v>Россия возвращается в Арктику</c:v>
                </c:pt>
                <c:pt idx="14">
                  <c:v>Битва за Арктику</c:v>
                </c:pt>
                <c:pt idx="15">
                  <c:v>Арктика -территория развития</c:v>
                </c:pt>
                <c:pt idx="16">
                  <c:v>На ледоколе "Ленин" появился лучший вертолет для Арктики</c:v>
                </c:pt>
                <c:pt idx="17">
                  <c:v>Арктика: все включено</c:v>
                </c:pt>
              </c:strCache>
            </c:strRef>
          </c:cat>
          <c:val>
            <c:numRef>
              <c:f>Лист1!$D$2:$D$19</c:f>
              <c:numCache>
                <c:formatCode>General</c:formatCode>
                <c:ptCount val="18"/>
                <c:pt idx="0">
                  <c:v>0.0</c:v>
                </c:pt>
                <c:pt idx="1">
                  <c:v>1.0</c:v>
                </c:pt>
                <c:pt idx="2">
                  <c:v>0.0</c:v>
                </c:pt>
                <c:pt idx="3">
                  <c:v>0.0</c:v>
                </c:pt>
                <c:pt idx="4">
                  <c:v>0.0</c:v>
                </c:pt>
                <c:pt idx="5">
                  <c:v>0.0</c:v>
                </c:pt>
                <c:pt idx="6">
                  <c:v>0.0</c:v>
                </c:pt>
                <c:pt idx="7">
                  <c:v>1.0</c:v>
                </c:pt>
                <c:pt idx="8">
                  <c:v>0.0</c:v>
                </c:pt>
                <c:pt idx="9">
                  <c:v>1.0</c:v>
                </c:pt>
                <c:pt idx="10">
                  <c:v>0.0</c:v>
                </c:pt>
                <c:pt idx="11">
                  <c:v>2.0</c:v>
                </c:pt>
                <c:pt idx="12">
                  <c:v>2.0</c:v>
                </c:pt>
                <c:pt idx="13">
                  <c:v>0.0</c:v>
                </c:pt>
                <c:pt idx="14">
                  <c:v>0.0</c:v>
                </c:pt>
                <c:pt idx="15">
                  <c:v>1.0</c:v>
                </c:pt>
                <c:pt idx="16">
                  <c:v>0.0</c:v>
                </c:pt>
                <c:pt idx="17">
                  <c:v>0.0</c:v>
                </c:pt>
              </c:numCache>
            </c:numRef>
          </c:val>
          <c:extLst xmlns:c16r2="http://schemas.microsoft.com/office/drawing/2015/06/chart">
            <c:ext xmlns:c16="http://schemas.microsoft.com/office/drawing/2014/chart" uri="{C3380CC4-5D6E-409C-BE32-E72D297353CC}">
              <c16:uniqueId val="{00000002-F203-4F78-A663-D29E3F287819}"/>
            </c:ext>
          </c:extLst>
        </c:ser>
        <c:dLbls>
          <c:showLegendKey val="0"/>
          <c:showVal val="0"/>
          <c:showCatName val="0"/>
          <c:showSerName val="0"/>
          <c:showPercent val="0"/>
          <c:showBubbleSize val="0"/>
        </c:dLbls>
        <c:gapWidth val="150"/>
        <c:overlap val="100"/>
        <c:axId val="2065223640"/>
        <c:axId val="2065227224"/>
      </c:barChart>
      <c:catAx>
        <c:axId val="2065223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65227224"/>
        <c:crosses val="autoZero"/>
        <c:auto val="1"/>
        <c:lblAlgn val="ctr"/>
        <c:lblOffset val="100"/>
        <c:noMultiLvlLbl val="0"/>
      </c:catAx>
      <c:valAx>
        <c:axId val="2065227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65223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22719173782"/>
          <c:y val="0.100003277113995"/>
          <c:w val="0.487577957093327"/>
          <c:h val="0.700022939797962"/>
        </c:manualLayout>
      </c:layout>
      <c:doughnutChart>
        <c:varyColors val="1"/>
        <c:ser>
          <c:idx val="0"/>
          <c:order val="0"/>
          <c:spPr>
            <a:solidFill>
              <a:srgbClr val="9999FF"/>
            </a:solidFill>
            <a:ln w="25400">
              <a:noFill/>
            </a:ln>
          </c:spPr>
          <c:dPt>
            <c:idx val="0"/>
            <c:bubble3D val="0"/>
            <c:extLst xmlns:c16r2="http://schemas.microsoft.com/office/drawing/2015/06/chart">
              <c:ext xmlns:c16="http://schemas.microsoft.com/office/drawing/2014/chart" uri="{C3380CC4-5D6E-409C-BE32-E72D297353CC}">
                <c16:uniqueId val="{00000000-DFEF-48B4-A541-BC611B656058}"/>
              </c:ext>
            </c:extLst>
          </c:dPt>
          <c:dPt>
            <c:idx val="1"/>
            <c:bubble3D val="0"/>
            <c:spPr>
              <a:solidFill>
                <a:srgbClr val="993366"/>
              </a:solidFill>
              <a:ln w="25400">
                <a:noFill/>
              </a:ln>
            </c:spPr>
            <c:extLst xmlns:c16r2="http://schemas.microsoft.com/office/drawing/2015/06/chart">
              <c:ext xmlns:c16="http://schemas.microsoft.com/office/drawing/2014/chart" uri="{C3380CC4-5D6E-409C-BE32-E72D297353CC}">
                <c16:uniqueId val="{00000002-DFEF-48B4-A541-BC611B656058}"/>
              </c:ext>
            </c:extLst>
          </c:dPt>
          <c:dPt>
            <c:idx val="2"/>
            <c:bubble3D val="0"/>
            <c:spPr>
              <a:solidFill>
                <a:srgbClr val="FFFFCC"/>
              </a:solidFill>
              <a:ln w="25400">
                <a:noFill/>
              </a:ln>
            </c:spPr>
            <c:extLst xmlns:c16r2="http://schemas.microsoft.com/office/drawing/2015/06/chart">
              <c:ext xmlns:c16="http://schemas.microsoft.com/office/drawing/2014/chart" uri="{C3380CC4-5D6E-409C-BE32-E72D297353CC}">
                <c16:uniqueId val="{00000004-DFEF-48B4-A541-BC611B656058}"/>
              </c:ext>
            </c:extLst>
          </c:dPt>
          <c:dLbls>
            <c:dLbl>
              <c:idx val="0"/>
              <c:numFmt formatCode="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dLbl>
            <c:dLbl>
              <c:idx val="1"/>
              <c:numFmt formatCode="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dLbl>
            <c:dLbl>
              <c:idx val="2"/>
              <c:numFmt formatCode="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('СМИ по уровням'!$C$22,'СМИ по уровням'!$D$22,'СМИ по уровням'!$E$22)</c:f>
              <c:strCache>
                <c:ptCount val="3"/>
                <c:pt idx="0">
                  <c:v>Федеральные</c:v>
                </c:pt>
                <c:pt idx="1">
                  <c:v>Региональные</c:v>
                </c:pt>
                <c:pt idx="2">
                  <c:v>Зарубежные</c:v>
                </c:pt>
              </c:strCache>
            </c:strRef>
          </c:cat>
          <c:val>
            <c:numRef>
              <c:f>('СМИ по уровням'!$C$23,'СМИ по уровням'!$D$23,'СМИ по уровням'!$E$23)</c:f>
              <c:numCache>
                <c:formatCode>General</c:formatCode>
                <c:ptCount val="3"/>
                <c:pt idx="0">
                  <c:v>738.0</c:v>
                </c:pt>
                <c:pt idx="1">
                  <c:v>3605.0</c:v>
                </c:pt>
                <c:pt idx="2">
                  <c:v>0.0</c:v>
                </c:pt>
              </c:numCache>
            </c:numRef>
          </c:val>
          <c:extLst xmlns:c16r2="http://schemas.microsoft.com/office/drawing/2015/06/chart">
            <c:ext xmlns:c16="http://schemas.microsoft.com/office/drawing/2014/chart" uri="{C3380CC4-5D6E-409C-BE32-E72D297353CC}">
              <c16:uniqueId val="{00000005-DFEF-48B4-A541-BC611B656058}"/>
            </c:ext>
          </c:extLst>
        </c:ser>
        <c:dLbls>
          <c:showLegendKey val="0"/>
          <c:showVal val="0"/>
          <c:showCatName val="0"/>
          <c:showSerName val="0"/>
          <c:showPercent val="0"/>
          <c:showBubbleSize val="0"/>
          <c:showLeaderLines val="0"/>
        </c:dLbls>
        <c:firstSliceAng val="0"/>
        <c:holeSize val="50"/>
      </c:doughnutChart>
      <c:spPr>
        <a:solidFill>
          <a:srgbClr val="FFFFFF"/>
        </a:solidFill>
        <a:ln w="25400">
          <a:noFill/>
        </a:ln>
      </c:spPr>
    </c:plotArea>
    <c:legend>
      <c:legendPos val="b"/>
      <c:layout>
        <c:manualLayout>
          <c:xMode val="edge"/>
          <c:yMode val="edge"/>
          <c:x val="0.129357417188025"/>
          <c:y val="0.900029494025952"/>
          <c:w val="0.743805148831147"/>
          <c:h val="0.0785740034467101"/>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CC3C0-AF9A-2D4C-AC91-8D359C482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4054</TotalTime>
  <Pages>182</Pages>
  <Words>34076</Words>
  <Characters>194238</Characters>
  <Application>Microsoft Macintosh Word</Application>
  <DocSecurity>0</DocSecurity>
  <Lines>1618</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kate-monster</dc:creator>
  <cp:keywords/>
  <dc:description/>
  <cp:lastModifiedBy>Sofia</cp:lastModifiedBy>
  <cp:revision>81</cp:revision>
  <cp:lastPrinted>2017-04-28T12:42:00Z</cp:lastPrinted>
  <dcterms:created xsi:type="dcterms:W3CDTF">2017-04-30T09:39:00Z</dcterms:created>
  <dcterms:modified xsi:type="dcterms:W3CDTF">2017-05-11T13:08:00Z</dcterms:modified>
</cp:coreProperties>
</file>