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EB" w:rsidRPr="00B23A88" w:rsidRDefault="00B23A88" w:rsidP="002054EB">
      <w:pPr>
        <w:tabs>
          <w:tab w:val="left" w:pos="3686"/>
          <w:tab w:val="left" w:pos="5103"/>
        </w:tabs>
        <w:jc w:val="center"/>
        <w:rPr>
          <w:rFonts w:ascii="Times New Roman" w:hAnsi="Times New Roman"/>
          <w:color w:val="C00000"/>
          <w:spacing w:val="-3"/>
          <w:sz w:val="28"/>
          <w:szCs w:val="28"/>
          <w:lang w:val="en-GB"/>
        </w:rPr>
      </w:pPr>
      <w:r w:rsidRPr="00B23A88"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  <w:t>REFEREE’S REVIEW</w:t>
      </w:r>
    </w:p>
    <w:p w:rsidR="00F3641B" w:rsidRDefault="00F3641B" w:rsidP="002054EB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spacing w:val="-3"/>
          <w:szCs w:val="24"/>
          <w:lang w:val="en-GB"/>
        </w:rPr>
      </w:pPr>
    </w:p>
    <w:p w:rsidR="00B132D1" w:rsidRPr="00647BFD" w:rsidRDefault="00B132D1" w:rsidP="002054EB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Program:</w:t>
            </w:r>
          </w:p>
        </w:tc>
        <w:tc>
          <w:tcPr>
            <w:tcW w:w="8646" w:type="dxa"/>
          </w:tcPr>
          <w:p w:rsidR="00B23A88" w:rsidRPr="00D42E6A" w:rsidRDefault="002736C5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>MIM</w:t>
            </w:r>
          </w:p>
        </w:tc>
      </w:tr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Student:</w:t>
            </w:r>
          </w:p>
        </w:tc>
        <w:tc>
          <w:tcPr>
            <w:tcW w:w="8646" w:type="dxa"/>
          </w:tcPr>
          <w:p w:rsidR="00B23A88" w:rsidRPr="00D42E6A" w:rsidRDefault="002736C5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>Artem</w:t>
            </w:r>
            <w:proofErr w:type="spellEnd"/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>Cherepanov</w:t>
            </w:r>
            <w:proofErr w:type="spellEnd"/>
          </w:p>
        </w:tc>
      </w:tr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Title of thesis:</w:t>
            </w:r>
          </w:p>
        </w:tc>
        <w:tc>
          <w:tcPr>
            <w:tcW w:w="8646" w:type="dxa"/>
          </w:tcPr>
          <w:p w:rsidR="00B23A88" w:rsidRPr="00D42E6A" w:rsidRDefault="002736C5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proofErr w:type="spellStart"/>
            <w:r w:rsidRPr="002736C5">
              <w:rPr>
                <w:rFonts w:ascii="Times New Roman" w:hAnsi="Times New Roman"/>
                <w:spacing w:val="-3"/>
                <w:szCs w:val="24"/>
                <w:lang w:val="en-GB"/>
              </w:rPr>
              <w:t>Analyzing</w:t>
            </w:r>
            <w:proofErr w:type="spellEnd"/>
            <w:r w:rsidRPr="002736C5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barriers in business knowledge acquisition processes: faculty and student bias</w:t>
            </w:r>
          </w:p>
        </w:tc>
      </w:tr>
    </w:tbl>
    <w:p w:rsidR="00B23A88" w:rsidRPr="002736C5" w:rsidRDefault="00B23A88" w:rsidP="00B23A88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</w:rPr>
      </w:pPr>
      <w:r w:rsidRPr="00647BFD">
        <w:rPr>
          <w:rFonts w:ascii="Times New Roman" w:hAnsi="Times New Roman"/>
          <w:spacing w:val="-3"/>
          <w:szCs w:val="24"/>
          <w:lang w:val="en-GB"/>
        </w:rPr>
        <w:tab/>
      </w:r>
    </w:p>
    <w:p w:rsidR="00647BFD" w:rsidRPr="002736C5" w:rsidRDefault="00647BFD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08"/>
        <w:gridCol w:w="567"/>
        <w:gridCol w:w="567"/>
        <w:gridCol w:w="674"/>
      </w:tblGrid>
      <w:tr w:rsidR="00647BFD" w:rsidRPr="00647BFD" w:rsidTr="00B23A88">
        <w:tc>
          <w:tcPr>
            <w:tcW w:w="7905" w:type="dxa"/>
          </w:tcPr>
          <w:p w:rsidR="00647BFD" w:rsidRPr="00D73C66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Justification of the topic choice. Accuracy in defining the aim and objectives of the thesis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Justification of the topic choice; accuracy in defining the aim and tasks of the thesis; originality of the topic and the extent to which it was covered; alignment of the thesis’ topic, aim and objectives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2736C5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32"/>
                <w:szCs w:val="32"/>
              </w:rPr>
            </w:pPr>
            <w:r w:rsidRPr="002736C5">
              <w:rPr>
                <w:rFonts w:ascii="Arial" w:hAnsi="Arial" w:cs="Arial"/>
                <w:b/>
                <w:spacing w:val="-3"/>
                <w:sz w:val="32"/>
                <w:szCs w:val="32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2</w:t>
            </w:r>
          </w:p>
        </w:tc>
      </w:tr>
      <w:tr w:rsidR="00647BFD" w:rsidRPr="00647BFD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Structure and logic of the text flow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Logic of research; full scope of the thesis; alignment of thesis’ structural parts, i.e. theoretical and empirical parts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2736C5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22"/>
                <w:szCs w:val="24"/>
              </w:rPr>
            </w:pPr>
            <w:r w:rsidRPr="002736C5">
              <w:rPr>
                <w:rFonts w:ascii="Arial" w:hAnsi="Arial" w:cs="Arial"/>
                <w:b/>
                <w:spacing w:val="-3"/>
                <w:sz w:val="28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2</w:t>
            </w:r>
          </w:p>
        </w:tc>
      </w:tr>
      <w:tr w:rsidR="00647BFD" w:rsidRPr="00647BFD" w:rsidTr="00B23A88">
        <w:tc>
          <w:tcPr>
            <w:tcW w:w="7905" w:type="dxa"/>
          </w:tcPr>
          <w:p w:rsidR="00684517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analytical approach and quality of offered solution to the research objectives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Adequacy of objectives coverage; ability to formulate and convey the research problem; ability to offer options for its solution; application of the latest trends in relevant research are for the set objectives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6239D6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32"/>
                <w:szCs w:val="32"/>
              </w:rPr>
            </w:pPr>
            <w:r w:rsidRPr="006239D6">
              <w:rPr>
                <w:rFonts w:ascii="Arial" w:hAnsi="Arial" w:cs="Arial"/>
                <w:b/>
                <w:spacing w:val="-3"/>
                <w:sz w:val="32"/>
                <w:szCs w:val="32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2</w:t>
            </w:r>
          </w:p>
        </w:tc>
      </w:tr>
      <w:tr w:rsidR="00647BFD" w:rsidRPr="00647BFD" w:rsidTr="00B23A88">
        <w:tc>
          <w:tcPr>
            <w:tcW w:w="7905" w:type="dxa"/>
          </w:tcPr>
          <w:p w:rsidR="00647BFD" w:rsidRPr="00D73C66" w:rsidRDefault="00D73C66" w:rsidP="002054E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data gathering and description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Quality of selecting research tools and methods; data validity adequacy; adequacy of used data for chosen research tools and methods; completeness and relevance of the list of references.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6239D6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</w:rPr>
            </w:pPr>
            <w:r w:rsidRPr="006239D6">
              <w:rPr>
                <w:rFonts w:ascii="Arial" w:hAnsi="Arial" w:cs="Arial"/>
                <w:b/>
                <w:spacing w:val="-3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2</w:t>
            </w:r>
          </w:p>
        </w:tc>
      </w:tr>
      <w:tr w:rsidR="00647BFD" w:rsidRPr="00647BFD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Scientific aspect of the thesis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Independent scientific thinking in solving the set problem/objectives; the extent to which the student contributed to selecting and justifying the researc</w:t>
            </w:r>
            <w:r w:rsidR="00AE4119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 xml:space="preserve">h model (conceptual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and/or quantitative), developing methodology/approach to set objectives.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6239D6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32"/>
                <w:szCs w:val="32"/>
              </w:rPr>
            </w:pPr>
            <w:r w:rsidRPr="006239D6">
              <w:rPr>
                <w:rFonts w:ascii="Arial" w:hAnsi="Arial" w:cs="Arial"/>
                <w:b/>
                <w:spacing w:val="-3"/>
                <w:sz w:val="32"/>
                <w:szCs w:val="32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2</w:t>
            </w:r>
          </w:p>
        </w:tc>
      </w:tr>
      <w:tr w:rsidR="00647BFD" w:rsidRPr="00647BFD" w:rsidTr="00B23A88">
        <w:tc>
          <w:tcPr>
            <w:tcW w:w="7905" w:type="dxa"/>
          </w:tcPr>
          <w:p w:rsidR="00647BFD" w:rsidRPr="00D73C66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Practical/applied nature of research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Extent to which the theoretical background is related to the international or Russian managerial practice; development of applied recommendations; justification and interpretation of the empirical/applied results.</w:t>
            </w:r>
            <w:r w:rsidRPr="00D73C66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47BFD" w:rsidRPr="00EA173B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EA173B">
              <w:rPr>
                <w:rFonts w:ascii="Arial" w:hAnsi="Arial" w:cs="Arial"/>
                <w:spacing w:val="-3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EA173B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</w:rPr>
            </w:pPr>
            <w:r w:rsidRPr="00EA173B">
              <w:rPr>
                <w:rFonts w:ascii="Arial" w:hAnsi="Arial" w:cs="Arial"/>
                <w:b/>
                <w:spacing w:val="-3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6239D6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239D6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6239D6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239D6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</w:p>
        </w:tc>
      </w:tr>
      <w:tr w:rsidR="00647BFD" w:rsidRPr="00A9527F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thesis layout</w:t>
            </w:r>
            <w:r w:rsidR="00684517" w:rsidRPr="00B23A88">
              <w:rPr>
                <w:rFonts w:ascii="Times New Roman" w:hAnsi="Times New Roman"/>
                <w:b/>
                <w:spacing w:val="-3"/>
                <w:sz w:val="18"/>
                <w:szCs w:val="18"/>
                <w:lang w:val="en-GB"/>
              </w:rPr>
              <w:t>.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 xml:space="preserve"> Layout fulfils the requirements of the Regulations for master thesis preparation and </w:t>
            </w:r>
            <w:proofErr w:type="spellStart"/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defense</w:t>
            </w:r>
            <w:proofErr w:type="spellEnd"/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, correct layout of tables, figures, references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6239D6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</w:rPr>
            </w:pPr>
            <w:r w:rsidRPr="006239D6">
              <w:rPr>
                <w:rFonts w:ascii="Arial" w:hAnsi="Arial" w:cs="Arial"/>
                <w:b/>
                <w:spacing w:val="-3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6239D6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</w:pPr>
            <w:r w:rsidRPr="006239D6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6239D6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</w:pPr>
            <w:r w:rsidRPr="006239D6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>2</w:t>
            </w:r>
          </w:p>
        </w:tc>
      </w:tr>
    </w:tbl>
    <w:p w:rsidR="002054EB" w:rsidRPr="00F46330" w:rsidRDefault="002054EB" w:rsidP="00B132D1">
      <w:pPr>
        <w:jc w:val="both"/>
        <w:rPr>
          <w:rFonts w:ascii="Arial" w:hAnsi="Arial"/>
          <w:spacing w:val="-1"/>
          <w:sz w:val="18"/>
          <w:szCs w:val="18"/>
        </w:rPr>
      </w:pPr>
      <w:r w:rsidRPr="00DA1302">
        <w:rPr>
          <w:rFonts w:ascii="Arial" w:hAnsi="Arial"/>
          <w:spacing w:val="-1"/>
          <w:sz w:val="18"/>
          <w:szCs w:val="18"/>
          <w:lang w:val="en-GB"/>
        </w:rPr>
        <w:t>Each item above is evaluated on the following scale, as applicable: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 5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 =</w:t>
      </w:r>
      <w:r w:rsidR="00F46330">
        <w:rPr>
          <w:rFonts w:ascii="Arial" w:hAnsi="Arial"/>
          <w:spacing w:val="-1"/>
          <w:sz w:val="18"/>
          <w:szCs w:val="18"/>
          <w:lang w:val="en-GB"/>
        </w:rPr>
        <w:t xml:space="preserve"> the thesis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meets all the requirements</w:t>
      </w:r>
      <w:r w:rsidR="00B132D1">
        <w:rPr>
          <w:rFonts w:ascii="Arial" w:hAnsi="Arial"/>
          <w:spacing w:val="-1"/>
          <w:sz w:val="18"/>
          <w:szCs w:val="18"/>
          <w:lang w:val="en-GB"/>
        </w:rPr>
        <w:t>, 4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 =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the thesis meets almost all the requirements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, 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3 =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a lot of the requirements are not met in the thesis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, 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2 =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the thesis does not meet the requirements</w:t>
      </w:r>
      <w:r w:rsidR="00B132D1">
        <w:rPr>
          <w:rFonts w:ascii="Arial" w:hAnsi="Arial"/>
          <w:spacing w:val="-1"/>
          <w:sz w:val="18"/>
          <w:szCs w:val="18"/>
        </w:rPr>
        <w:t>.</w:t>
      </w:r>
    </w:p>
    <w:p w:rsidR="002054EB" w:rsidRPr="00B27256" w:rsidRDefault="002054EB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p w:rsidR="00C9755F" w:rsidRDefault="00F3641B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 w:rsidRPr="00647BFD">
        <w:rPr>
          <w:rFonts w:ascii="Times New Roman" w:hAnsi="Times New Roman"/>
          <w:b/>
          <w:szCs w:val="24"/>
          <w:lang w:val="en-GB"/>
        </w:rPr>
        <w:t>Additional comments:</w:t>
      </w:r>
      <w:r w:rsidRPr="00647BFD">
        <w:rPr>
          <w:rFonts w:ascii="Times New Roman" w:hAnsi="Times New Roman"/>
          <w:spacing w:val="-3"/>
          <w:szCs w:val="24"/>
          <w:lang w:val="en-GB"/>
        </w:rPr>
        <w:t xml:space="preserve"> </w:t>
      </w:r>
    </w:p>
    <w:p w:rsidR="00F3641B" w:rsidRDefault="004B5CC4" w:rsidP="00164600">
      <w:pPr>
        <w:tabs>
          <w:tab w:val="left" w:pos="2592"/>
        </w:tabs>
        <w:spacing w:before="120"/>
        <w:ind w:firstLine="680"/>
        <w:jc w:val="both"/>
        <w:rPr>
          <w:rFonts w:ascii="Times New Roman" w:hAnsi="Times New Roman"/>
          <w:spacing w:val="-3"/>
          <w:szCs w:val="24"/>
          <w:lang w:val="en-GB"/>
        </w:rPr>
      </w:pPr>
      <w:r>
        <w:rPr>
          <w:rFonts w:ascii="Times New Roman" w:hAnsi="Times New Roman"/>
          <w:spacing w:val="-3"/>
          <w:szCs w:val="24"/>
          <w:lang w:val="en-GB"/>
        </w:rPr>
        <w:t xml:space="preserve">Despite the fact of high interest and motivation for the research, author did not manage to state clearly the goal </w:t>
      </w:r>
      <w:r w:rsidR="00EA173B">
        <w:rPr>
          <w:rFonts w:ascii="Times New Roman" w:hAnsi="Times New Roman"/>
          <w:spacing w:val="-3"/>
          <w:szCs w:val="24"/>
          <w:lang w:val="en-GB"/>
        </w:rPr>
        <w:t xml:space="preserve">of his research </w:t>
      </w:r>
      <w:r>
        <w:rPr>
          <w:rFonts w:ascii="Times New Roman" w:hAnsi="Times New Roman"/>
          <w:spacing w:val="-3"/>
          <w:szCs w:val="24"/>
          <w:lang w:val="en-GB"/>
        </w:rPr>
        <w:t>and</w:t>
      </w:r>
      <w:r w:rsidR="006239D6">
        <w:rPr>
          <w:rFonts w:ascii="Times New Roman" w:hAnsi="Times New Roman"/>
          <w:spacing w:val="-3"/>
          <w:szCs w:val="24"/>
          <w:lang w:val="en-GB"/>
        </w:rPr>
        <w:t xml:space="preserve"> to prove that</w:t>
      </w:r>
      <w:r w:rsidR="00EA173B">
        <w:rPr>
          <w:rFonts w:ascii="Times New Roman" w:hAnsi="Times New Roman"/>
          <w:spacing w:val="-3"/>
          <w:szCs w:val="24"/>
          <w:lang w:val="en-GB"/>
        </w:rPr>
        <w:t xml:space="preserve"> selected design is capable of attaining </w:t>
      </w:r>
      <w:r w:rsidR="006239D6">
        <w:rPr>
          <w:rFonts w:ascii="Times New Roman" w:hAnsi="Times New Roman"/>
          <w:spacing w:val="-3"/>
          <w:szCs w:val="24"/>
          <w:lang w:val="en-GB"/>
        </w:rPr>
        <w:t xml:space="preserve">the </w:t>
      </w:r>
      <w:r w:rsidR="00EA173B">
        <w:rPr>
          <w:rFonts w:ascii="Times New Roman" w:hAnsi="Times New Roman"/>
          <w:spacing w:val="-3"/>
          <w:szCs w:val="24"/>
          <w:lang w:val="en-GB"/>
        </w:rPr>
        <w:t xml:space="preserve">stated goal. </w:t>
      </w:r>
      <w:r w:rsidR="0004001F">
        <w:rPr>
          <w:rFonts w:ascii="Times New Roman" w:hAnsi="Times New Roman"/>
          <w:spacing w:val="-3"/>
          <w:szCs w:val="24"/>
          <w:lang w:val="en-GB"/>
        </w:rPr>
        <w:t xml:space="preserve">In this case the proposition of analytical framework would facilitate the understanding of the paper. </w:t>
      </w:r>
      <w:r w:rsidR="006239D6">
        <w:rPr>
          <w:rFonts w:ascii="Times New Roman" w:hAnsi="Times New Roman"/>
          <w:spacing w:val="-3"/>
          <w:szCs w:val="24"/>
          <w:lang w:val="en-GB"/>
        </w:rPr>
        <w:t xml:space="preserve">Although </w:t>
      </w:r>
      <w:r w:rsidR="00EA173B">
        <w:rPr>
          <w:rFonts w:ascii="Times New Roman" w:hAnsi="Times New Roman"/>
          <w:spacing w:val="-3"/>
          <w:szCs w:val="24"/>
          <w:lang w:val="en-GB"/>
        </w:rPr>
        <w:t xml:space="preserve">research has </w:t>
      </w:r>
      <w:r w:rsidR="006239D6" w:rsidRPr="006239D6">
        <w:rPr>
          <w:rFonts w:ascii="Times New Roman" w:hAnsi="Times New Roman"/>
          <w:spacing w:val="-3"/>
          <w:szCs w:val="24"/>
          <w:lang w:val="en-GB"/>
        </w:rPr>
        <w:t>conspicuous</w:t>
      </w:r>
      <w:r w:rsidR="00BD4F04">
        <w:rPr>
          <w:rFonts w:ascii="Times New Roman" w:hAnsi="Times New Roman"/>
          <w:spacing w:val="-3"/>
          <w:szCs w:val="24"/>
          <w:lang w:val="en-GB"/>
        </w:rPr>
        <w:t xml:space="preserve"> methodological disparities</w:t>
      </w:r>
      <w:r w:rsidR="006239D6">
        <w:rPr>
          <w:rFonts w:ascii="Times New Roman" w:hAnsi="Times New Roman"/>
          <w:spacing w:val="-3"/>
          <w:szCs w:val="24"/>
          <w:lang w:val="en-GB"/>
        </w:rPr>
        <w:t xml:space="preserve">, it can be still considered </w:t>
      </w:r>
      <w:r w:rsidR="00BD4F04">
        <w:rPr>
          <w:rFonts w:ascii="Times New Roman" w:hAnsi="Times New Roman"/>
          <w:spacing w:val="-3"/>
          <w:szCs w:val="24"/>
          <w:lang w:val="en-GB"/>
        </w:rPr>
        <w:t>valuable</w:t>
      </w:r>
      <w:r w:rsidR="006239D6">
        <w:rPr>
          <w:rFonts w:ascii="Times New Roman" w:hAnsi="Times New Roman"/>
          <w:spacing w:val="-3"/>
          <w:szCs w:val="24"/>
          <w:lang w:val="en-GB"/>
        </w:rPr>
        <w:t xml:space="preserve"> from practical perspe</w:t>
      </w:r>
      <w:r w:rsidR="00840A41">
        <w:rPr>
          <w:rFonts w:ascii="Times New Roman" w:hAnsi="Times New Roman"/>
          <w:spacing w:val="-3"/>
          <w:szCs w:val="24"/>
          <w:lang w:val="en-GB"/>
        </w:rPr>
        <w:t xml:space="preserve">ctive for </w:t>
      </w:r>
      <w:r w:rsidR="006239D6">
        <w:rPr>
          <w:rFonts w:ascii="Times New Roman" w:hAnsi="Times New Roman"/>
          <w:spacing w:val="-3"/>
          <w:szCs w:val="24"/>
          <w:lang w:val="en-GB"/>
        </w:rPr>
        <w:t>gathering students’ and faculty perceptions of knowledge transfer problem</w:t>
      </w:r>
      <w:r w:rsidR="0004001F">
        <w:rPr>
          <w:rFonts w:ascii="Times New Roman" w:hAnsi="Times New Roman"/>
          <w:spacing w:val="-3"/>
          <w:szCs w:val="24"/>
          <w:lang w:val="en-GB"/>
        </w:rPr>
        <w:t xml:space="preserve"> which seems actual</w:t>
      </w:r>
      <w:r w:rsidR="00840A41">
        <w:rPr>
          <w:rFonts w:ascii="Times New Roman" w:hAnsi="Times New Roman"/>
          <w:spacing w:val="-3"/>
          <w:szCs w:val="24"/>
          <w:lang w:val="en-GB"/>
        </w:rPr>
        <w:t xml:space="preserve"> enough</w:t>
      </w:r>
      <w:r w:rsidR="00EA173B">
        <w:rPr>
          <w:rFonts w:ascii="Times New Roman" w:hAnsi="Times New Roman"/>
          <w:spacing w:val="-3"/>
          <w:szCs w:val="24"/>
          <w:lang w:val="en-GB"/>
        </w:rPr>
        <w:t xml:space="preserve">. </w:t>
      </w:r>
      <w:r w:rsidR="0004001F">
        <w:rPr>
          <w:rFonts w:ascii="Times New Roman" w:hAnsi="Times New Roman"/>
          <w:spacing w:val="-3"/>
          <w:szCs w:val="24"/>
          <w:lang w:val="en-GB"/>
        </w:rPr>
        <w:t xml:space="preserve">Unfortunately, </w:t>
      </w:r>
      <w:proofErr w:type="gramStart"/>
      <w:r w:rsidR="0004001F">
        <w:rPr>
          <w:rFonts w:ascii="Times New Roman" w:hAnsi="Times New Roman"/>
          <w:spacing w:val="-3"/>
          <w:szCs w:val="24"/>
          <w:lang w:val="en-GB"/>
        </w:rPr>
        <w:t>p</w:t>
      </w:r>
      <w:r w:rsidR="006239D6">
        <w:rPr>
          <w:rFonts w:ascii="Times New Roman" w:hAnsi="Times New Roman"/>
          <w:spacing w:val="-3"/>
          <w:szCs w:val="24"/>
          <w:lang w:val="en-GB"/>
        </w:rPr>
        <w:t xml:space="preserve">ractical implications together with the analysis of obtained results are </w:t>
      </w:r>
      <w:r w:rsidR="0004001F">
        <w:rPr>
          <w:rFonts w:ascii="Times New Roman" w:hAnsi="Times New Roman"/>
          <w:spacing w:val="-3"/>
          <w:szCs w:val="24"/>
          <w:lang w:val="en-GB"/>
        </w:rPr>
        <w:t xml:space="preserve">rather </w:t>
      </w:r>
      <w:r w:rsidR="006239D6">
        <w:rPr>
          <w:rFonts w:ascii="Times New Roman" w:hAnsi="Times New Roman"/>
          <w:spacing w:val="-3"/>
          <w:szCs w:val="24"/>
          <w:lang w:val="en-GB"/>
        </w:rPr>
        <w:t>superficial and lacks</w:t>
      </w:r>
      <w:proofErr w:type="gramEnd"/>
      <w:r w:rsidR="0004001F">
        <w:rPr>
          <w:rFonts w:ascii="Times New Roman" w:hAnsi="Times New Roman"/>
          <w:spacing w:val="-3"/>
          <w:szCs w:val="24"/>
          <w:lang w:val="en-GB"/>
        </w:rPr>
        <w:t xml:space="preserve"> in-depth analysis.</w:t>
      </w:r>
      <w:r w:rsidR="00164600">
        <w:rPr>
          <w:rFonts w:ascii="Times New Roman" w:hAnsi="Times New Roman"/>
          <w:spacing w:val="-3"/>
          <w:szCs w:val="24"/>
          <w:lang w:val="en-GB"/>
        </w:rPr>
        <w:t xml:space="preserve"> Indeed, the results did not show what are exact barriers for knowledge acquisition and why they are namely such according to the conducted empirical analysis. </w:t>
      </w:r>
      <w:r w:rsidR="0004001F">
        <w:rPr>
          <w:rFonts w:ascii="Times New Roman" w:hAnsi="Times New Roman"/>
          <w:spacing w:val="-3"/>
          <w:szCs w:val="24"/>
          <w:lang w:val="en-GB"/>
        </w:rPr>
        <w:t xml:space="preserve">In general, the quality of Thesis’s layout is </w:t>
      </w:r>
      <w:r w:rsidR="00164600">
        <w:rPr>
          <w:rFonts w:ascii="Times New Roman" w:hAnsi="Times New Roman"/>
          <w:spacing w:val="-3"/>
          <w:szCs w:val="24"/>
        </w:rPr>
        <w:t xml:space="preserve">graded as </w:t>
      </w:r>
      <w:r w:rsidR="0004001F">
        <w:rPr>
          <w:rFonts w:ascii="Times New Roman" w:hAnsi="Times New Roman"/>
          <w:spacing w:val="-3"/>
          <w:szCs w:val="24"/>
          <w:lang w:val="en-GB"/>
        </w:rPr>
        <w:t xml:space="preserve">moderate due to frequent </w:t>
      </w:r>
      <w:r w:rsidR="00164600">
        <w:rPr>
          <w:rFonts w:ascii="Times New Roman" w:hAnsi="Times New Roman"/>
          <w:spacing w:val="-3"/>
          <w:szCs w:val="24"/>
          <w:lang w:val="en-GB"/>
        </w:rPr>
        <w:t xml:space="preserve">text mistakes and the absence of one unified style for illustrations. Further, too wide margins after each paragraph and the absence of summary tables complicate the reading of the text. </w:t>
      </w:r>
      <w:r w:rsidR="00EA173B">
        <w:rPr>
          <w:rFonts w:ascii="Times New Roman" w:hAnsi="Times New Roman"/>
          <w:spacing w:val="-3"/>
          <w:szCs w:val="24"/>
          <w:lang w:val="en-GB"/>
        </w:rPr>
        <w:t>Howev</w:t>
      </w:r>
      <w:r w:rsidR="00F73579">
        <w:rPr>
          <w:rFonts w:ascii="Times New Roman" w:hAnsi="Times New Roman"/>
          <w:spacing w:val="-3"/>
          <w:szCs w:val="24"/>
          <w:lang w:val="en-GB"/>
        </w:rPr>
        <w:t xml:space="preserve">er in general, </w:t>
      </w:r>
      <w:r w:rsidR="00164600">
        <w:rPr>
          <w:rFonts w:ascii="Times New Roman" w:hAnsi="Times New Roman"/>
          <w:spacing w:val="-3"/>
          <w:szCs w:val="24"/>
          <w:lang w:val="en-GB"/>
        </w:rPr>
        <w:t xml:space="preserve">research demonstrated in-depth theoretical investigation of knowledge transfer problem and offered strong and contemporary </w:t>
      </w:r>
      <w:r w:rsidR="00BD4F04">
        <w:rPr>
          <w:rFonts w:ascii="Times New Roman" w:hAnsi="Times New Roman"/>
          <w:spacing w:val="-3"/>
          <w:szCs w:val="24"/>
          <w:lang w:val="en-GB"/>
        </w:rPr>
        <w:t>solutions</w:t>
      </w:r>
      <w:r w:rsidR="00164600">
        <w:rPr>
          <w:rFonts w:ascii="Times New Roman" w:hAnsi="Times New Roman"/>
          <w:spacing w:val="-3"/>
          <w:szCs w:val="24"/>
          <w:lang w:val="en-GB"/>
        </w:rPr>
        <w:t xml:space="preserve"> for mitigating the existing gap</w:t>
      </w:r>
      <w:r w:rsidR="00BD4F04">
        <w:rPr>
          <w:rFonts w:ascii="Times New Roman" w:hAnsi="Times New Roman"/>
          <w:spacing w:val="-3"/>
          <w:szCs w:val="24"/>
          <w:lang w:val="en-GB"/>
        </w:rPr>
        <w:t>.</w:t>
      </w:r>
    </w:p>
    <w:p w:rsidR="00164600" w:rsidRPr="00164600" w:rsidRDefault="00164600" w:rsidP="00164600">
      <w:pPr>
        <w:tabs>
          <w:tab w:val="left" w:pos="2592"/>
        </w:tabs>
        <w:spacing w:before="120"/>
        <w:ind w:firstLine="680"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F3641B" w:rsidRPr="004B5CC4" w:rsidRDefault="00D2519F" w:rsidP="004B5CC4">
      <w:pPr>
        <w:pStyle w:val="af1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Master thesis of </w:t>
      </w:r>
      <w:proofErr w:type="spellStart"/>
      <w:r w:rsidR="004B5CC4">
        <w:rPr>
          <w:rFonts w:ascii="Times New Roman" w:hAnsi="Times New Roman"/>
          <w:i/>
          <w:sz w:val="24"/>
          <w:szCs w:val="24"/>
          <w:u w:val="single"/>
          <w:lang w:val="en-US"/>
        </w:rPr>
        <w:t>Artem</w:t>
      </w:r>
      <w:proofErr w:type="spellEnd"/>
      <w:r w:rsidR="004B5CC4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B5CC4">
        <w:rPr>
          <w:rFonts w:ascii="Times New Roman" w:hAnsi="Times New Roman"/>
          <w:i/>
          <w:sz w:val="24"/>
          <w:szCs w:val="24"/>
          <w:u w:val="single"/>
          <w:lang w:val="en-US"/>
        </w:rPr>
        <w:t>Cherepanov</w:t>
      </w:r>
      <w:proofErr w:type="spellEnd"/>
      <w:r w:rsidR="004B5CC4">
        <w:rPr>
          <w:rFonts w:ascii="Times New Roman" w:hAnsi="Times New Roman"/>
          <w:sz w:val="24"/>
          <w:szCs w:val="24"/>
          <w:lang w:val="en-US"/>
        </w:rPr>
        <w:t xml:space="preserve"> meets </w:t>
      </w:r>
      <w:r>
        <w:rPr>
          <w:rFonts w:ascii="Times New Roman" w:hAnsi="Times New Roman"/>
          <w:sz w:val="24"/>
          <w:szCs w:val="24"/>
          <w:lang w:val="en-US"/>
        </w:rPr>
        <w:t xml:space="preserve">the requirements of </w:t>
      </w:r>
      <w:r w:rsidR="00EB172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B5CC4" w:rsidRPr="004B5CC4">
        <w:rPr>
          <w:rFonts w:ascii="Times New Roman" w:hAnsi="Times New Roman"/>
          <w:sz w:val="24"/>
          <w:szCs w:val="24"/>
          <w:u w:val="single"/>
          <w:lang w:val="en-US"/>
        </w:rPr>
        <w:t>Master in Management</w:t>
      </w:r>
      <w:r w:rsidR="004B5C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program, and </w:t>
      </w:r>
      <w:r w:rsidR="00F46330">
        <w:rPr>
          <w:rFonts w:ascii="Times New Roman" w:hAnsi="Times New Roman"/>
          <w:sz w:val="24"/>
          <w:szCs w:val="24"/>
          <w:lang w:val="en-US"/>
        </w:rPr>
        <w:t xml:space="preserve">according to the reviewer’s opinion </w:t>
      </w:r>
      <w:r w:rsidR="004B5CC4">
        <w:rPr>
          <w:rFonts w:ascii="Times New Roman" w:hAnsi="Times New Roman"/>
          <w:sz w:val="24"/>
          <w:szCs w:val="24"/>
          <w:lang w:val="en-US"/>
        </w:rPr>
        <w:t xml:space="preserve">deserves a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="00A27C39">
        <w:rPr>
          <w:rFonts w:ascii="Times New Roman" w:hAnsi="Times New Roman"/>
          <w:sz w:val="24"/>
          <w:szCs w:val="24"/>
          <w:lang w:val="en-US"/>
        </w:rPr>
        <w:t>4</w:t>
      </w:r>
      <w:bookmarkStart w:id="0" w:name="_GoBack"/>
      <w:bookmarkEnd w:id="0"/>
      <w:r w:rsidR="004B5CC4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(</w:t>
      </w:r>
      <w:r w:rsidR="00EB172E" w:rsidRPr="00EB172E">
        <w:rPr>
          <w:rFonts w:ascii="Times New Roman" w:hAnsi="Times New Roman"/>
          <w:i/>
          <w:sz w:val="24"/>
          <w:szCs w:val="24"/>
          <w:u w:val="single"/>
          <w:lang w:val="en-US"/>
        </w:rPr>
        <w:t>D)</w:t>
      </w:r>
      <w:r>
        <w:rPr>
          <w:rFonts w:ascii="Times New Roman" w:hAnsi="Times New Roman"/>
          <w:sz w:val="24"/>
          <w:szCs w:val="24"/>
          <w:lang w:val="en-US"/>
        </w:rPr>
        <w:t xml:space="preserve"> grade, thus the author can be given the desired degree.</w:t>
      </w:r>
    </w:p>
    <w:p w:rsidR="00F3641B" w:rsidRPr="00647BFD" w:rsidRDefault="00F3641B">
      <w:pPr>
        <w:tabs>
          <w:tab w:val="left" w:pos="0"/>
          <w:tab w:val="left" w:pos="1296"/>
          <w:tab w:val="left" w:pos="1666"/>
          <w:tab w:val="left" w:pos="2459"/>
          <w:tab w:val="left" w:pos="2592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F3641B" w:rsidRPr="00647BFD" w:rsidRDefault="00F3641B">
      <w:pPr>
        <w:tabs>
          <w:tab w:val="left" w:pos="2552"/>
        </w:tabs>
        <w:jc w:val="both"/>
        <w:rPr>
          <w:rFonts w:ascii="Times New Roman" w:hAnsi="Times New Roman"/>
          <w:szCs w:val="24"/>
          <w:lang w:val="en-GB"/>
        </w:rPr>
      </w:pPr>
      <w:r w:rsidRPr="00647BFD">
        <w:rPr>
          <w:rFonts w:ascii="Times New Roman" w:hAnsi="Times New Roman"/>
          <w:spacing w:val="-3"/>
          <w:szCs w:val="24"/>
          <w:lang w:val="en-GB"/>
        </w:rPr>
        <w:t>Date</w:t>
      </w:r>
      <w:r w:rsidR="00A27C39">
        <w:rPr>
          <w:rFonts w:ascii="Times New Roman" w:hAnsi="Times New Roman"/>
          <w:spacing w:val="-3"/>
          <w:szCs w:val="24"/>
          <w:lang w:val="en-GB"/>
        </w:rPr>
        <w:t xml:space="preserve"> 07/06/2017</w:t>
      </w:r>
      <w:r w:rsidRPr="00647BFD">
        <w:rPr>
          <w:rFonts w:ascii="Times New Roman" w:hAnsi="Times New Roman"/>
          <w:spacing w:val="-3"/>
          <w:szCs w:val="24"/>
          <w:lang w:val="en-GB"/>
        </w:rPr>
        <w:tab/>
      </w:r>
    </w:p>
    <w:p w:rsidR="00A27C39" w:rsidRDefault="00684517" w:rsidP="00A27C39">
      <w:pPr>
        <w:pStyle w:val="af1"/>
        <w:ind w:left="0"/>
        <w:rPr>
          <w:rFonts w:ascii="Times New Roman" w:hAnsi="Times New Roman"/>
          <w:b/>
          <w:spacing w:val="-3"/>
          <w:szCs w:val="24"/>
          <w:lang w:val="en-US"/>
        </w:rPr>
      </w:pPr>
      <w:r>
        <w:rPr>
          <w:rFonts w:ascii="Times New Roman" w:hAnsi="Times New Roman"/>
          <w:spacing w:val="-3"/>
          <w:szCs w:val="24"/>
          <w:lang w:val="en-GB"/>
        </w:rPr>
        <w:t>Referee</w:t>
      </w:r>
      <w:r w:rsidR="002054EB">
        <w:rPr>
          <w:rFonts w:ascii="Times New Roman" w:hAnsi="Times New Roman"/>
          <w:spacing w:val="-3"/>
          <w:szCs w:val="24"/>
          <w:lang w:val="en-GB"/>
        </w:rPr>
        <w:t>:</w:t>
      </w:r>
      <w:r w:rsidR="00647BFD" w:rsidRPr="00734D10">
        <w:rPr>
          <w:rFonts w:ascii="Times New Roman" w:hAnsi="Times New Roman"/>
          <w:spacing w:val="-3"/>
          <w:szCs w:val="24"/>
          <w:lang w:val="en-US"/>
        </w:rPr>
        <w:t xml:space="preserve"> </w:t>
      </w:r>
      <w:r w:rsidR="00734D10" w:rsidRPr="00C13C6A">
        <w:rPr>
          <w:rFonts w:ascii="Times New Roman" w:hAnsi="Times New Roman"/>
          <w:i/>
          <w:sz w:val="24"/>
          <w:szCs w:val="24"/>
          <w:lang w:val="en-US"/>
        </w:rPr>
        <w:t>(academic title, name</w:t>
      </w:r>
      <w:r w:rsidR="00805F85" w:rsidRPr="00DE7D48">
        <w:rPr>
          <w:rFonts w:ascii="Times New Roman" w:hAnsi="Times New Roman"/>
          <w:sz w:val="24"/>
          <w:szCs w:val="24"/>
          <w:lang w:val="en-US"/>
        </w:rPr>
        <w:t>)</w:t>
      </w:r>
      <w:r w:rsidR="00A27C39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A27C39">
        <w:rPr>
          <w:rFonts w:ascii="Times New Roman" w:hAnsi="Times New Roman"/>
          <w:sz w:val="24"/>
          <w:szCs w:val="24"/>
          <w:lang w:val="en-US"/>
        </w:rPr>
        <w:tab/>
      </w:r>
      <w:r w:rsidR="00A27C39">
        <w:rPr>
          <w:rFonts w:ascii="Times New Roman" w:hAnsi="Times New Roman"/>
          <w:sz w:val="24"/>
          <w:szCs w:val="24"/>
          <w:lang w:val="en-US"/>
        </w:rPr>
        <w:tab/>
      </w:r>
      <w:r w:rsidR="00A27C39">
        <w:rPr>
          <w:rFonts w:ascii="Times New Roman" w:hAnsi="Times New Roman"/>
          <w:sz w:val="24"/>
          <w:szCs w:val="24"/>
          <w:lang w:val="en-US"/>
        </w:rPr>
        <w:tab/>
      </w:r>
      <w:r w:rsidR="00A27C39">
        <w:rPr>
          <w:rFonts w:ascii="Times New Roman" w:hAnsi="Times New Roman"/>
          <w:sz w:val="24"/>
          <w:szCs w:val="24"/>
          <w:lang w:val="en-US"/>
        </w:rPr>
        <w:tab/>
      </w:r>
      <w:r w:rsidR="00A27C39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A27C39" w:rsidRPr="006F6C39">
        <w:rPr>
          <w:rFonts w:ascii="Times New Roman" w:hAnsi="Times New Roman"/>
          <w:b/>
          <w:spacing w:val="-3"/>
          <w:szCs w:val="24"/>
          <w:lang w:val="en-US"/>
        </w:rPr>
        <w:t xml:space="preserve">Assoc. prof. Victor </w:t>
      </w:r>
      <w:proofErr w:type="spellStart"/>
      <w:r w:rsidR="00A27C39" w:rsidRPr="006F6C39">
        <w:rPr>
          <w:rFonts w:ascii="Times New Roman" w:hAnsi="Times New Roman"/>
          <w:b/>
          <w:spacing w:val="-3"/>
          <w:szCs w:val="24"/>
          <w:lang w:val="en-US"/>
        </w:rPr>
        <w:t>Veremyev</w:t>
      </w:r>
      <w:proofErr w:type="spellEnd"/>
      <w:r w:rsidR="00A27C39" w:rsidRPr="006F6C39">
        <w:rPr>
          <w:rFonts w:ascii="Times New Roman" w:hAnsi="Times New Roman"/>
          <w:b/>
          <w:spacing w:val="-3"/>
          <w:szCs w:val="24"/>
          <w:lang w:val="en-US"/>
        </w:rPr>
        <w:t xml:space="preserve">  </w:t>
      </w:r>
    </w:p>
    <w:p w:rsidR="00A27C39" w:rsidRPr="006F6C39" w:rsidRDefault="00A27C39" w:rsidP="00A27C39">
      <w:pPr>
        <w:pStyle w:val="af1"/>
        <w:ind w:left="0"/>
        <w:rPr>
          <w:rFonts w:ascii="Arial" w:hAnsi="Arial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pacing w:val="-3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-3"/>
          <w:szCs w:val="24"/>
          <w:lang w:val="en-US"/>
        </w:rPr>
        <w:tab/>
      </w:r>
      <w:r>
        <w:rPr>
          <w:rFonts w:ascii="Times New Roman" w:hAnsi="Times New Roman"/>
          <w:b/>
          <w:spacing w:val="-3"/>
          <w:szCs w:val="24"/>
          <w:lang w:val="en-US"/>
        </w:rPr>
        <w:tab/>
      </w:r>
      <w:r>
        <w:rPr>
          <w:rFonts w:ascii="Times New Roman" w:hAnsi="Times New Roman"/>
          <w:b/>
          <w:spacing w:val="-3"/>
          <w:szCs w:val="24"/>
          <w:lang w:val="en-US"/>
        </w:rPr>
        <w:tab/>
      </w:r>
      <w:r w:rsidRPr="006F6C39">
        <w:rPr>
          <w:rFonts w:ascii="Times New Roman" w:hAnsi="Times New Roman"/>
          <w:b/>
          <w:spacing w:val="-3"/>
          <w:szCs w:val="24"/>
          <w:lang w:val="en-US"/>
        </w:rPr>
        <w:t xml:space="preserve">Department of Intelligent Computer </w:t>
      </w:r>
      <w:proofErr w:type="gramStart"/>
      <w:r w:rsidRPr="006F6C39">
        <w:rPr>
          <w:rFonts w:ascii="Times New Roman" w:hAnsi="Times New Roman"/>
          <w:b/>
          <w:spacing w:val="-3"/>
          <w:szCs w:val="24"/>
          <w:lang w:val="en-US"/>
        </w:rPr>
        <w:t xml:space="preserve">Technologies  </w:t>
      </w:r>
      <w:proofErr w:type="spellStart"/>
      <w:r w:rsidRPr="006F6C39">
        <w:rPr>
          <w:rFonts w:ascii="Times New Roman" w:hAnsi="Times New Roman"/>
          <w:b/>
          <w:spacing w:val="-3"/>
          <w:szCs w:val="24"/>
          <w:lang w:val="en-US"/>
        </w:rPr>
        <w:t>SPb</w:t>
      </w:r>
      <w:proofErr w:type="spellEnd"/>
      <w:proofErr w:type="gramEnd"/>
      <w:r w:rsidRPr="006F6C39">
        <w:rPr>
          <w:rFonts w:ascii="Times New Roman" w:hAnsi="Times New Roman"/>
          <w:b/>
          <w:spacing w:val="-3"/>
          <w:szCs w:val="24"/>
          <w:lang w:val="en-US"/>
        </w:rPr>
        <w:t xml:space="preserve"> Polytechnic University</w:t>
      </w:r>
    </w:p>
    <w:p w:rsidR="00F3641B" w:rsidRPr="00DE7D48" w:rsidRDefault="00F3641B" w:rsidP="00805F85">
      <w:pPr>
        <w:pStyle w:val="af1"/>
        <w:ind w:left="0"/>
        <w:rPr>
          <w:rFonts w:ascii="Times New Roman" w:hAnsi="Times New Roman"/>
          <w:sz w:val="24"/>
          <w:szCs w:val="24"/>
          <w:lang w:val="en-US"/>
        </w:rPr>
      </w:pPr>
    </w:p>
    <w:sectPr w:rsidR="00F3641B" w:rsidRPr="00DE7D48" w:rsidSect="00780272">
      <w:headerReference w:type="default" r:id="rId8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E1" w:rsidRDefault="009110E1">
      <w:pPr>
        <w:spacing w:line="20" w:lineRule="exact"/>
        <w:rPr>
          <w:szCs w:val="24"/>
        </w:rPr>
      </w:pPr>
    </w:p>
  </w:endnote>
  <w:endnote w:type="continuationSeparator" w:id="0">
    <w:p w:rsidR="009110E1" w:rsidRDefault="009110E1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9110E1" w:rsidRDefault="009110E1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E1" w:rsidRDefault="009110E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110E1" w:rsidRDefault="009110E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FAA"/>
    <w:multiLevelType w:val="hybridMultilevel"/>
    <w:tmpl w:val="EC423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502556E"/>
    <w:multiLevelType w:val="hybridMultilevel"/>
    <w:tmpl w:val="6310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0458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abstractNum w:abstractNumId="5">
    <w:nsid w:val="568E587D"/>
    <w:multiLevelType w:val="hybridMultilevel"/>
    <w:tmpl w:val="F336F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CF2F5F"/>
    <w:multiLevelType w:val="hybridMultilevel"/>
    <w:tmpl w:val="A7EA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4E12"/>
    <w:multiLevelType w:val="hybridMultilevel"/>
    <w:tmpl w:val="151C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81"/>
    <w:rsid w:val="00035D25"/>
    <w:rsid w:val="0004001F"/>
    <w:rsid w:val="000A2533"/>
    <w:rsid w:val="000C49C0"/>
    <w:rsid w:val="000C7D99"/>
    <w:rsid w:val="00124F92"/>
    <w:rsid w:val="00127584"/>
    <w:rsid w:val="001373F6"/>
    <w:rsid w:val="0014089F"/>
    <w:rsid w:val="00150B91"/>
    <w:rsid w:val="00164600"/>
    <w:rsid w:val="001C04E9"/>
    <w:rsid w:val="002054EB"/>
    <w:rsid w:val="00213916"/>
    <w:rsid w:val="002329E9"/>
    <w:rsid w:val="002469E1"/>
    <w:rsid w:val="00254765"/>
    <w:rsid w:val="002736C5"/>
    <w:rsid w:val="002B7DB1"/>
    <w:rsid w:val="002E2FB1"/>
    <w:rsid w:val="003067E7"/>
    <w:rsid w:val="0030710A"/>
    <w:rsid w:val="00316EA9"/>
    <w:rsid w:val="003503B9"/>
    <w:rsid w:val="00390049"/>
    <w:rsid w:val="004245FE"/>
    <w:rsid w:val="00427A49"/>
    <w:rsid w:val="004557ED"/>
    <w:rsid w:val="0046295F"/>
    <w:rsid w:val="004667FB"/>
    <w:rsid w:val="0047225A"/>
    <w:rsid w:val="00484119"/>
    <w:rsid w:val="00496963"/>
    <w:rsid w:val="004A570E"/>
    <w:rsid w:val="004B1717"/>
    <w:rsid w:val="004B5CC4"/>
    <w:rsid w:val="004C01E1"/>
    <w:rsid w:val="0052374D"/>
    <w:rsid w:val="00566A70"/>
    <w:rsid w:val="00574E03"/>
    <w:rsid w:val="00595586"/>
    <w:rsid w:val="005B1DD0"/>
    <w:rsid w:val="005C2B6C"/>
    <w:rsid w:val="005E5225"/>
    <w:rsid w:val="006239D6"/>
    <w:rsid w:val="00626505"/>
    <w:rsid w:val="00647BFD"/>
    <w:rsid w:val="006670F6"/>
    <w:rsid w:val="00684517"/>
    <w:rsid w:val="00687D8C"/>
    <w:rsid w:val="00696C1D"/>
    <w:rsid w:val="006A62E0"/>
    <w:rsid w:val="00733C2C"/>
    <w:rsid w:val="00734D10"/>
    <w:rsid w:val="00776B20"/>
    <w:rsid w:val="00780272"/>
    <w:rsid w:val="007C139D"/>
    <w:rsid w:val="007D1718"/>
    <w:rsid w:val="007D3CB8"/>
    <w:rsid w:val="00805F85"/>
    <w:rsid w:val="00810112"/>
    <w:rsid w:val="00824F1D"/>
    <w:rsid w:val="008360CD"/>
    <w:rsid w:val="00840A41"/>
    <w:rsid w:val="00856ED7"/>
    <w:rsid w:val="00904FFE"/>
    <w:rsid w:val="009110E1"/>
    <w:rsid w:val="00911F07"/>
    <w:rsid w:val="0093457D"/>
    <w:rsid w:val="00972241"/>
    <w:rsid w:val="009812F1"/>
    <w:rsid w:val="00984BBB"/>
    <w:rsid w:val="009A784F"/>
    <w:rsid w:val="009D37FB"/>
    <w:rsid w:val="00A01BFD"/>
    <w:rsid w:val="00A02102"/>
    <w:rsid w:val="00A0216E"/>
    <w:rsid w:val="00A27C39"/>
    <w:rsid w:val="00A51508"/>
    <w:rsid w:val="00A552A3"/>
    <w:rsid w:val="00A86C3B"/>
    <w:rsid w:val="00A95391"/>
    <w:rsid w:val="00AE4119"/>
    <w:rsid w:val="00AF7984"/>
    <w:rsid w:val="00B132D1"/>
    <w:rsid w:val="00B23A88"/>
    <w:rsid w:val="00B422AD"/>
    <w:rsid w:val="00B42E94"/>
    <w:rsid w:val="00B442EA"/>
    <w:rsid w:val="00B447FF"/>
    <w:rsid w:val="00B44B2E"/>
    <w:rsid w:val="00B62581"/>
    <w:rsid w:val="00B973CC"/>
    <w:rsid w:val="00BD4F04"/>
    <w:rsid w:val="00C1703C"/>
    <w:rsid w:val="00C21CC2"/>
    <w:rsid w:val="00C402CE"/>
    <w:rsid w:val="00C854AB"/>
    <w:rsid w:val="00C937D0"/>
    <w:rsid w:val="00C9755F"/>
    <w:rsid w:val="00CA056D"/>
    <w:rsid w:val="00CA13A1"/>
    <w:rsid w:val="00CD1BC6"/>
    <w:rsid w:val="00CE47EE"/>
    <w:rsid w:val="00D178E1"/>
    <w:rsid w:val="00D2519F"/>
    <w:rsid w:val="00D47979"/>
    <w:rsid w:val="00D50E87"/>
    <w:rsid w:val="00D71DC0"/>
    <w:rsid w:val="00D73C66"/>
    <w:rsid w:val="00D77099"/>
    <w:rsid w:val="00D77CFC"/>
    <w:rsid w:val="00D86307"/>
    <w:rsid w:val="00DA1302"/>
    <w:rsid w:val="00DA4D2C"/>
    <w:rsid w:val="00DB39E3"/>
    <w:rsid w:val="00DE7D48"/>
    <w:rsid w:val="00E77EEC"/>
    <w:rsid w:val="00E81E0A"/>
    <w:rsid w:val="00E828A5"/>
    <w:rsid w:val="00EA173B"/>
    <w:rsid w:val="00EB172E"/>
    <w:rsid w:val="00EB1CDE"/>
    <w:rsid w:val="00EC2BDC"/>
    <w:rsid w:val="00EC342D"/>
    <w:rsid w:val="00F14FF6"/>
    <w:rsid w:val="00F22EB4"/>
    <w:rsid w:val="00F3641B"/>
    <w:rsid w:val="00F46330"/>
    <w:rsid w:val="00F57867"/>
    <w:rsid w:val="00F73579"/>
    <w:rsid w:val="00FA3FF4"/>
    <w:rsid w:val="00F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  <w:rPr>
      <w:sz w:val="20"/>
      <w:lang w:eastAsia="x-none"/>
    </w:rPr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  <w:rPr>
      <w:sz w:val="20"/>
      <w:lang w:eastAsia="x-none"/>
    </w:rPr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0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  <w:rPr>
      <w:sz w:val="20"/>
      <w:lang w:eastAsia="x-none"/>
    </w:r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sz w:val="20"/>
      <w:lang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2">
    <w:name w:val="annotation reference"/>
    <w:uiPriority w:val="99"/>
    <w:semiHidden/>
    <w:unhideWhenUsed/>
    <w:rsid w:val="00AE41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E4119"/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AE4119"/>
    <w:rPr>
      <w:rFonts w:ascii="Courier New" w:hAnsi="Courier New"/>
      <w:lang w:val="en-US" w:eastAsia="fi-F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E4119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E4119"/>
    <w:rPr>
      <w:rFonts w:ascii="Courier New" w:hAnsi="Courier New"/>
      <w:b/>
      <w:bCs/>
      <w:lang w:val="en-US" w:eastAsia="fi-FI"/>
    </w:rPr>
  </w:style>
  <w:style w:type="paragraph" w:styleId="af7">
    <w:name w:val="Balloon Text"/>
    <w:basedOn w:val="a"/>
    <w:link w:val="af8"/>
    <w:uiPriority w:val="99"/>
    <w:semiHidden/>
    <w:unhideWhenUsed/>
    <w:rsid w:val="00AE4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E4119"/>
    <w:rPr>
      <w:rFonts w:ascii="Tahoma" w:hAnsi="Tahoma" w:cs="Tahoma"/>
      <w:sz w:val="16"/>
      <w:szCs w:val="16"/>
      <w:lang w:val="en-US" w:eastAsia="fi-FI"/>
    </w:rPr>
  </w:style>
  <w:style w:type="paragraph" w:customStyle="1" w:styleId="8">
    <w:name w:val="8 пт (нум. список)"/>
    <w:basedOn w:val="a"/>
    <w:semiHidden/>
    <w:rsid w:val="00AE4119"/>
    <w:pPr>
      <w:numPr>
        <w:ilvl w:val="2"/>
        <w:numId w:val="5"/>
      </w:numPr>
      <w:spacing w:before="40" w:after="40"/>
      <w:jc w:val="both"/>
    </w:pPr>
    <w:rPr>
      <w:rFonts w:ascii="Times New Roman" w:hAnsi="Times New Roman"/>
      <w:sz w:val="16"/>
      <w:szCs w:val="24"/>
      <w:lang w:eastAsia="ru-RU"/>
    </w:rPr>
  </w:style>
  <w:style w:type="paragraph" w:customStyle="1" w:styleId="9">
    <w:name w:val="9 пт (нум. список)"/>
    <w:basedOn w:val="a"/>
    <w:semiHidden/>
    <w:rsid w:val="00AE4119"/>
    <w:pPr>
      <w:numPr>
        <w:ilvl w:val="1"/>
        <w:numId w:val="5"/>
      </w:numPr>
      <w:spacing w:before="144" w:after="144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NumberList">
    <w:name w:val="Number List"/>
    <w:basedOn w:val="a"/>
    <w:rsid w:val="00AE4119"/>
    <w:pPr>
      <w:numPr>
        <w:numId w:val="5"/>
      </w:numPr>
      <w:spacing w:before="120"/>
      <w:jc w:val="both"/>
    </w:pPr>
    <w:rPr>
      <w:rFonts w:ascii="Times New Roman" w:hAnsi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  <w:rPr>
      <w:sz w:val="20"/>
      <w:lang w:eastAsia="x-none"/>
    </w:rPr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  <w:rPr>
      <w:sz w:val="20"/>
      <w:lang w:eastAsia="x-none"/>
    </w:rPr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0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  <w:rPr>
      <w:sz w:val="20"/>
      <w:lang w:eastAsia="x-none"/>
    </w:r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sz w:val="20"/>
      <w:lang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2">
    <w:name w:val="annotation reference"/>
    <w:uiPriority w:val="99"/>
    <w:semiHidden/>
    <w:unhideWhenUsed/>
    <w:rsid w:val="00AE41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E4119"/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AE4119"/>
    <w:rPr>
      <w:rFonts w:ascii="Courier New" w:hAnsi="Courier New"/>
      <w:lang w:val="en-US" w:eastAsia="fi-F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E4119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E4119"/>
    <w:rPr>
      <w:rFonts w:ascii="Courier New" w:hAnsi="Courier New"/>
      <w:b/>
      <w:bCs/>
      <w:lang w:val="en-US" w:eastAsia="fi-FI"/>
    </w:rPr>
  </w:style>
  <w:style w:type="paragraph" w:styleId="af7">
    <w:name w:val="Balloon Text"/>
    <w:basedOn w:val="a"/>
    <w:link w:val="af8"/>
    <w:uiPriority w:val="99"/>
    <w:semiHidden/>
    <w:unhideWhenUsed/>
    <w:rsid w:val="00AE4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E4119"/>
    <w:rPr>
      <w:rFonts w:ascii="Tahoma" w:hAnsi="Tahoma" w:cs="Tahoma"/>
      <w:sz w:val="16"/>
      <w:szCs w:val="16"/>
      <w:lang w:val="en-US" w:eastAsia="fi-FI"/>
    </w:rPr>
  </w:style>
  <w:style w:type="paragraph" w:customStyle="1" w:styleId="8">
    <w:name w:val="8 пт (нум. список)"/>
    <w:basedOn w:val="a"/>
    <w:semiHidden/>
    <w:rsid w:val="00AE4119"/>
    <w:pPr>
      <w:numPr>
        <w:ilvl w:val="2"/>
        <w:numId w:val="5"/>
      </w:numPr>
      <w:spacing w:before="40" w:after="40"/>
      <w:jc w:val="both"/>
    </w:pPr>
    <w:rPr>
      <w:rFonts w:ascii="Times New Roman" w:hAnsi="Times New Roman"/>
      <w:sz w:val="16"/>
      <w:szCs w:val="24"/>
      <w:lang w:eastAsia="ru-RU"/>
    </w:rPr>
  </w:style>
  <w:style w:type="paragraph" w:customStyle="1" w:styleId="9">
    <w:name w:val="9 пт (нум. список)"/>
    <w:basedOn w:val="a"/>
    <w:semiHidden/>
    <w:rsid w:val="00AE4119"/>
    <w:pPr>
      <w:numPr>
        <w:ilvl w:val="1"/>
        <w:numId w:val="5"/>
      </w:numPr>
      <w:spacing w:before="144" w:after="144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NumberList">
    <w:name w:val="Number List"/>
    <w:basedOn w:val="a"/>
    <w:rsid w:val="00AE4119"/>
    <w:pPr>
      <w:numPr>
        <w:numId w:val="5"/>
      </w:numPr>
      <w:spacing w:before="120"/>
      <w:jc w:val="both"/>
    </w:pPr>
    <w:rPr>
      <w:rFonts w:ascii="Times New Roman" w:hAnsi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kati / LTKK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Гаврилова Татьяна Альбертовна</cp:lastModifiedBy>
  <cp:revision>3</cp:revision>
  <cp:lastPrinted>2011-06-03T15:28:00Z</cp:lastPrinted>
  <dcterms:created xsi:type="dcterms:W3CDTF">2017-06-06T15:26:00Z</dcterms:created>
  <dcterms:modified xsi:type="dcterms:W3CDTF">2017-06-06T15:28:00Z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