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Pr="001D7833" w:rsidRDefault="001D7833" w:rsidP="001D7833">
      <w:pPr>
        <w:jc w:val="center"/>
        <w:rPr>
          <w:rFonts w:ascii="Times New Roman" w:hAnsi="Times New Roman" w:cs="Times New Roman"/>
          <w:b/>
          <w:sz w:val="28"/>
          <w:szCs w:val="28"/>
        </w:rPr>
      </w:pPr>
    </w:p>
    <w:p w:rsidR="001D7833" w:rsidRPr="001D7833" w:rsidRDefault="001D7833" w:rsidP="001D7833">
      <w:pPr>
        <w:jc w:val="center"/>
        <w:rPr>
          <w:rFonts w:ascii="Times New Roman" w:hAnsi="Times New Roman" w:cs="Times New Roman"/>
          <w:b/>
          <w:sz w:val="28"/>
          <w:szCs w:val="28"/>
        </w:rPr>
      </w:pPr>
      <w:r w:rsidRPr="001D7833">
        <w:rPr>
          <w:rFonts w:ascii="Times New Roman" w:hAnsi="Times New Roman" w:cs="Times New Roman"/>
          <w:b/>
          <w:sz w:val="28"/>
          <w:szCs w:val="28"/>
        </w:rPr>
        <w:t>Сделки с ценными бумагами и производными финансовыми инструментами в биржевой торговле</w:t>
      </w: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rPr>
          <w:rFonts w:ascii="Times New Roman" w:hAnsi="Times New Roman" w:cs="Times New Roman"/>
          <w:sz w:val="28"/>
          <w:szCs w:val="28"/>
        </w:rPr>
      </w:pPr>
    </w:p>
    <w:p w:rsidR="001D7833" w:rsidRDefault="001D7833" w:rsidP="001D7833">
      <w:pPr>
        <w:jc w:val="right"/>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 xml:space="preserve">                                                          студента 2 курса магистратуры</w:t>
      </w: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 xml:space="preserve">                                             очной формы обучения</w:t>
      </w: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 xml:space="preserve">                                                                     Пожарской Александры Дмитриевны</w:t>
      </w: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 xml:space="preserve">                                                                   доцент</w:t>
      </w:r>
      <w:r w:rsidRPr="001D7833">
        <w:rPr>
          <w:rFonts w:ascii="Times New Roman" w:hAnsi="Times New Roman" w:cs="Times New Roman"/>
          <w:sz w:val="28"/>
          <w:szCs w:val="28"/>
        </w:rPr>
        <w:t xml:space="preserve">, </w:t>
      </w:r>
      <w:r>
        <w:rPr>
          <w:rFonts w:ascii="Times New Roman" w:hAnsi="Times New Roman" w:cs="Times New Roman"/>
          <w:sz w:val="28"/>
          <w:szCs w:val="28"/>
        </w:rPr>
        <w:t>кандидат юридических наук</w:t>
      </w: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 xml:space="preserve">                                               Бушев Андрей Юрьевич</w:t>
      </w: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p>
    <w:p w:rsidR="001D7833" w:rsidRDefault="001D7833" w:rsidP="001D7833">
      <w:pPr>
        <w:rPr>
          <w:rFonts w:ascii="Times New Roman" w:hAnsi="Times New Roman" w:cs="Times New Roman"/>
          <w:sz w:val="28"/>
          <w:szCs w:val="28"/>
        </w:rPr>
      </w:pP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D7833" w:rsidRDefault="001D7833" w:rsidP="001D7833">
      <w:pPr>
        <w:jc w:val="center"/>
        <w:rPr>
          <w:rFonts w:ascii="Times New Roman" w:hAnsi="Times New Roman" w:cs="Times New Roman"/>
          <w:sz w:val="28"/>
          <w:szCs w:val="28"/>
        </w:rPr>
      </w:pPr>
      <w:r>
        <w:rPr>
          <w:rFonts w:ascii="Times New Roman" w:hAnsi="Times New Roman" w:cs="Times New Roman"/>
          <w:sz w:val="28"/>
          <w:szCs w:val="28"/>
        </w:rPr>
        <w:t>2017 год</w:t>
      </w:r>
      <w:r w:rsidR="008B32BA">
        <w:rPr>
          <w:rFonts w:ascii="Times New Roman" w:hAnsi="Times New Roman" w:cs="Times New Roman"/>
          <w:sz w:val="28"/>
          <w:szCs w:val="28"/>
        </w:rPr>
        <w:br w:type="page"/>
      </w:r>
    </w:p>
    <w:p w:rsidR="00E6767E" w:rsidRPr="0073011F" w:rsidRDefault="00E6767E" w:rsidP="00491CAF">
      <w:pPr>
        <w:jc w:val="both"/>
        <w:rPr>
          <w:rFonts w:ascii="Times New Roman" w:hAnsi="Times New Roman" w:cs="Times New Roman"/>
          <w:sz w:val="28"/>
          <w:szCs w:val="28"/>
        </w:rPr>
      </w:pPr>
    </w:p>
    <w:p w:rsidR="00E6767E" w:rsidRPr="00E6767E" w:rsidRDefault="00E6767E" w:rsidP="00E6767E">
      <w:pPr>
        <w:jc w:val="center"/>
        <w:rPr>
          <w:rFonts w:ascii="Times New Roman" w:hAnsi="Times New Roman" w:cs="Times New Roman"/>
          <w:b/>
          <w:sz w:val="28"/>
          <w:szCs w:val="28"/>
        </w:rPr>
      </w:pPr>
      <w:r w:rsidRPr="00E6767E">
        <w:rPr>
          <w:rFonts w:ascii="Times New Roman" w:hAnsi="Times New Roman" w:cs="Times New Roman"/>
          <w:b/>
          <w:sz w:val="28"/>
          <w:szCs w:val="28"/>
        </w:rPr>
        <w:t>Оглавление</w:t>
      </w:r>
    </w:p>
    <w:p w:rsidR="00E6767E" w:rsidRPr="00626AF1" w:rsidRDefault="00E6767E" w:rsidP="00E6767E">
      <w:pPr>
        <w:jc w:val="both"/>
        <w:rPr>
          <w:rFonts w:ascii="Times New Roman" w:hAnsi="Times New Roman" w:cs="Times New Roman"/>
          <w:b/>
          <w:sz w:val="28"/>
          <w:szCs w:val="28"/>
        </w:rPr>
      </w:pPr>
      <w:r>
        <w:rPr>
          <w:rFonts w:ascii="Times New Roman" w:hAnsi="Times New Roman" w:cs="Times New Roman"/>
          <w:b/>
          <w:sz w:val="28"/>
          <w:szCs w:val="28"/>
        </w:rPr>
        <w:t>Введение</w:t>
      </w:r>
      <w:r w:rsidR="005F0B26" w:rsidRPr="00626AF1">
        <w:rPr>
          <w:rFonts w:ascii="Times New Roman" w:hAnsi="Times New Roman" w:cs="Times New Roman"/>
          <w:b/>
          <w:sz w:val="28"/>
          <w:szCs w:val="28"/>
        </w:rPr>
        <w:t>…………………………………………………</w:t>
      </w:r>
      <w:r w:rsidR="006E0B4F">
        <w:rPr>
          <w:rFonts w:ascii="Times New Roman" w:hAnsi="Times New Roman" w:cs="Times New Roman"/>
          <w:b/>
          <w:sz w:val="28"/>
          <w:szCs w:val="28"/>
        </w:rPr>
        <w:t>………………………3</w:t>
      </w:r>
    </w:p>
    <w:p w:rsidR="00491CAF" w:rsidRPr="00E6767E" w:rsidRDefault="00491CAF" w:rsidP="00E6767E">
      <w:pPr>
        <w:rPr>
          <w:rFonts w:ascii="Times New Roman" w:hAnsi="Times New Roman" w:cs="Times New Roman"/>
          <w:sz w:val="28"/>
          <w:szCs w:val="28"/>
        </w:rPr>
      </w:pPr>
      <w:r w:rsidRPr="00491CAF">
        <w:rPr>
          <w:rFonts w:ascii="Times New Roman" w:hAnsi="Times New Roman" w:cs="Times New Roman"/>
          <w:b/>
          <w:sz w:val="28"/>
          <w:szCs w:val="28"/>
        </w:rPr>
        <w:t>Глава первая.</w:t>
      </w:r>
      <w:r w:rsidRPr="00491CAF">
        <w:rPr>
          <w:rFonts w:ascii="Times New Roman" w:hAnsi="Times New Roman" w:cs="Times New Roman"/>
          <w:sz w:val="28"/>
          <w:szCs w:val="28"/>
        </w:rPr>
        <w:t xml:space="preserve"> Процедуры</w:t>
      </w:r>
      <w:r w:rsidR="008D264B" w:rsidRPr="008D264B">
        <w:rPr>
          <w:rFonts w:ascii="Times New Roman" w:hAnsi="Times New Roman" w:cs="Times New Roman"/>
          <w:sz w:val="28"/>
          <w:szCs w:val="28"/>
        </w:rPr>
        <w:t xml:space="preserve">, </w:t>
      </w:r>
      <w:r w:rsidR="008D264B">
        <w:rPr>
          <w:rFonts w:ascii="Times New Roman" w:hAnsi="Times New Roman" w:cs="Times New Roman"/>
          <w:sz w:val="28"/>
          <w:szCs w:val="28"/>
        </w:rPr>
        <w:t>обеспечивающие совершение сделок с ценными бумагами и производными финансовыми инструментами при биржевой торговле</w:t>
      </w:r>
      <w:r w:rsidR="00E6767E" w:rsidRPr="00E6767E">
        <w:rPr>
          <w:rFonts w:ascii="Times New Roman" w:hAnsi="Times New Roman" w:cs="Times New Roman"/>
          <w:sz w:val="28"/>
          <w:szCs w:val="28"/>
        </w:rPr>
        <w:t>:</w:t>
      </w:r>
    </w:p>
    <w:p w:rsidR="00491CAF" w:rsidRPr="00E6767E" w:rsidRDefault="008D264B" w:rsidP="00491CAF">
      <w:pPr>
        <w:pStyle w:val="a6"/>
        <w:numPr>
          <w:ilvl w:val="1"/>
          <w:numId w:val="1"/>
        </w:numPr>
        <w:jc w:val="both"/>
        <w:rPr>
          <w:rFonts w:ascii="Times New Roman" w:hAnsi="Times New Roman" w:cs="Times New Roman"/>
          <w:sz w:val="28"/>
          <w:szCs w:val="28"/>
        </w:rPr>
      </w:pPr>
      <w:r>
        <w:rPr>
          <w:rFonts w:ascii="Times New Roman" w:hAnsi="Times New Roman" w:cs="Times New Roman"/>
          <w:sz w:val="28"/>
          <w:szCs w:val="28"/>
        </w:rPr>
        <w:t>Листинг (делистинг)</w:t>
      </w:r>
      <w:r w:rsidRPr="00770518">
        <w:rPr>
          <w:rFonts w:ascii="Times New Roman" w:hAnsi="Times New Roman" w:cs="Times New Roman"/>
          <w:sz w:val="28"/>
          <w:szCs w:val="28"/>
        </w:rPr>
        <w:t>……………………………………………………</w:t>
      </w:r>
      <w:r w:rsidR="00770518" w:rsidRPr="00770518">
        <w:rPr>
          <w:rFonts w:ascii="Times New Roman" w:hAnsi="Times New Roman" w:cs="Times New Roman"/>
          <w:sz w:val="28"/>
          <w:szCs w:val="28"/>
        </w:rPr>
        <w:t>..</w:t>
      </w:r>
      <w:r w:rsidRPr="00770518">
        <w:rPr>
          <w:rFonts w:ascii="Times New Roman" w:hAnsi="Times New Roman" w:cs="Times New Roman"/>
          <w:sz w:val="28"/>
          <w:szCs w:val="28"/>
        </w:rPr>
        <w:t>.</w:t>
      </w:r>
      <w:r w:rsidR="00CC4294">
        <w:rPr>
          <w:rFonts w:ascii="Times New Roman" w:hAnsi="Times New Roman" w:cs="Times New Roman"/>
          <w:sz w:val="28"/>
          <w:szCs w:val="28"/>
        </w:rPr>
        <w:t>7</w:t>
      </w:r>
    </w:p>
    <w:p w:rsidR="00917A9A" w:rsidRDefault="008D264B" w:rsidP="00491CAF">
      <w:pPr>
        <w:pStyle w:val="a6"/>
        <w:numPr>
          <w:ilvl w:val="1"/>
          <w:numId w:val="1"/>
        </w:numPr>
        <w:jc w:val="both"/>
        <w:rPr>
          <w:rFonts w:ascii="Times New Roman" w:hAnsi="Times New Roman" w:cs="Times New Roman"/>
          <w:sz w:val="28"/>
          <w:szCs w:val="28"/>
        </w:rPr>
      </w:pPr>
      <w:r>
        <w:rPr>
          <w:rFonts w:ascii="Times New Roman" w:hAnsi="Times New Roman" w:cs="Times New Roman"/>
          <w:sz w:val="28"/>
          <w:szCs w:val="28"/>
        </w:rPr>
        <w:t>Клиринг и неттинг</w:t>
      </w:r>
      <w:r w:rsidRPr="00770518">
        <w:rPr>
          <w:rFonts w:ascii="Times New Roman" w:hAnsi="Times New Roman" w:cs="Times New Roman"/>
          <w:sz w:val="28"/>
          <w:szCs w:val="28"/>
        </w:rPr>
        <w:t>………………………………………………………</w:t>
      </w:r>
      <w:r w:rsidR="00770518" w:rsidRPr="00770518">
        <w:rPr>
          <w:rFonts w:ascii="Times New Roman" w:hAnsi="Times New Roman" w:cs="Times New Roman"/>
          <w:sz w:val="28"/>
          <w:szCs w:val="28"/>
        </w:rPr>
        <w:t>.</w:t>
      </w:r>
      <w:r w:rsidR="00CC4294">
        <w:rPr>
          <w:rFonts w:ascii="Times New Roman" w:hAnsi="Times New Roman" w:cs="Times New Roman"/>
          <w:sz w:val="28"/>
          <w:szCs w:val="28"/>
        </w:rPr>
        <w:t>11</w:t>
      </w:r>
    </w:p>
    <w:p w:rsidR="00917A9A" w:rsidRPr="00E6767E" w:rsidRDefault="008D264B" w:rsidP="00491CAF">
      <w:pPr>
        <w:pStyle w:val="a6"/>
        <w:numPr>
          <w:ilvl w:val="1"/>
          <w:numId w:val="1"/>
        </w:numPr>
        <w:jc w:val="both"/>
        <w:rPr>
          <w:rFonts w:ascii="Times New Roman" w:hAnsi="Times New Roman" w:cs="Times New Roman"/>
          <w:sz w:val="28"/>
          <w:szCs w:val="28"/>
        </w:rPr>
      </w:pPr>
      <w:r>
        <w:rPr>
          <w:rFonts w:ascii="Times New Roman" w:hAnsi="Times New Roman" w:cs="Times New Roman"/>
          <w:sz w:val="28"/>
          <w:szCs w:val="28"/>
        </w:rPr>
        <w:t>Особенности котировки</w:t>
      </w:r>
      <w:r w:rsidRPr="00770518">
        <w:rPr>
          <w:rFonts w:ascii="Times New Roman" w:hAnsi="Times New Roman" w:cs="Times New Roman"/>
          <w:sz w:val="28"/>
          <w:szCs w:val="28"/>
        </w:rPr>
        <w:t>…………………………………………………</w:t>
      </w:r>
      <w:r w:rsidR="00CC4294">
        <w:rPr>
          <w:rFonts w:ascii="Times New Roman" w:hAnsi="Times New Roman" w:cs="Times New Roman"/>
          <w:sz w:val="28"/>
          <w:szCs w:val="28"/>
        </w:rPr>
        <w:t>19</w:t>
      </w:r>
    </w:p>
    <w:p w:rsidR="008D264B" w:rsidRPr="008D264B" w:rsidRDefault="008D264B" w:rsidP="008D264B">
      <w:pPr>
        <w:pStyle w:val="a6"/>
        <w:numPr>
          <w:ilvl w:val="1"/>
          <w:numId w:val="1"/>
        </w:numPr>
        <w:jc w:val="both"/>
        <w:rPr>
          <w:rFonts w:ascii="Times New Roman" w:hAnsi="Times New Roman" w:cs="Times New Roman"/>
          <w:sz w:val="28"/>
          <w:szCs w:val="28"/>
        </w:rPr>
      </w:pPr>
      <w:r w:rsidRPr="008D264B">
        <w:rPr>
          <w:rFonts w:ascii="Times New Roman" w:hAnsi="Times New Roman" w:cs="Times New Roman"/>
          <w:sz w:val="28"/>
          <w:szCs w:val="28"/>
        </w:rPr>
        <w:t xml:space="preserve">Родовые особенности сделок с финансовыми инструментами </w:t>
      </w:r>
    </w:p>
    <w:p w:rsidR="00491CAF" w:rsidRPr="00E6767E" w:rsidRDefault="008D264B" w:rsidP="00CC4294">
      <w:pPr>
        <w:pStyle w:val="a6"/>
        <w:jc w:val="both"/>
        <w:rPr>
          <w:rFonts w:ascii="Times New Roman" w:hAnsi="Times New Roman" w:cs="Times New Roman"/>
          <w:sz w:val="28"/>
          <w:szCs w:val="28"/>
        </w:rPr>
      </w:pPr>
      <w:r w:rsidRPr="008D264B">
        <w:rPr>
          <w:rFonts w:ascii="Times New Roman" w:hAnsi="Times New Roman" w:cs="Times New Roman"/>
          <w:sz w:val="28"/>
          <w:szCs w:val="28"/>
        </w:rPr>
        <w:t>при биржевой торговле</w:t>
      </w:r>
      <w:r w:rsidRPr="00770518">
        <w:rPr>
          <w:rFonts w:ascii="Times New Roman" w:hAnsi="Times New Roman" w:cs="Times New Roman"/>
          <w:sz w:val="28"/>
          <w:szCs w:val="28"/>
        </w:rPr>
        <w:t>………………</w:t>
      </w:r>
      <w:r w:rsidRPr="00543362">
        <w:rPr>
          <w:rFonts w:ascii="Times New Roman" w:hAnsi="Times New Roman" w:cs="Times New Roman"/>
          <w:sz w:val="28"/>
          <w:szCs w:val="28"/>
        </w:rPr>
        <w:t>………………………………….</w:t>
      </w:r>
      <w:r w:rsidR="00CC4294">
        <w:rPr>
          <w:rFonts w:ascii="Times New Roman" w:hAnsi="Times New Roman" w:cs="Times New Roman"/>
          <w:sz w:val="28"/>
          <w:szCs w:val="28"/>
        </w:rPr>
        <w:t>21</w:t>
      </w:r>
    </w:p>
    <w:p w:rsidR="00491CAF" w:rsidRPr="00E6767E" w:rsidRDefault="00491CAF" w:rsidP="00491CAF">
      <w:pPr>
        <w:jc w:val="both"/>
        <w:rPr>
          <w:rFonts w:ascii="Times New Roman" w:hAnsi="Times New Roman" w:cs="Times New Roman"/>
          <w:b/>
          <w:sz w:val="28"/>
          <w:szCs w:val="28"/>
        </w:rPr>
      </w:pPr>
      <w:r w:rsidRPr="00491CAF">
        <w:rPr>
          <w:rFonts w:ascii="Times New Roman" w:hAnsi="Times New Roman" w:cs="Times New Roman"/>
          <w:b/>
          <w:sz w:val="28"/>
          <w:szCs w:val="28"/>
        </w:rPr>
        <w:t>Глава вторая</w:t>
      </w:r>
      <w:r w:rsidRPr="00E6767E">
        <w:rPr>
          <w:rFonts w:ascii="Times New Roman" w:hAnsi="Times New Roman" w:cs="Times New Roman"/>
          <w:b/>
          <w:sz w:val="28"/>
          <w:szCs w:val="28"/>
        </w:rPr>
        <w:t>.</w:t>
      </w:r>
      <w:r w:rsidR="008D264B" w:rsidRPr="008D264B">
        <w:t xml:space="preserve"> </w:t>
      </w:r>
      <w:r w:rsidR="008D264B" w:rsidRPr="008D264B">
        <w:rPr>
          <w:rFonts w:ascii="Times New Roman" w:hAnsi="Times New Roman" w:cs="Times New Roman"/>
          <w:sz w:val="28"/>
          <w:szCs w:val="28"/>
        </w:rPr>
        <w:t>Видовые особенности сделок с финансовыми инструментами при биржевой торговле:</w:t>
      </w:r>
    </w:p>
    <w:p w:rsidR="00491CAF" w:rsidRDefault="00491CAF" w:rsidP="00491CAF">
      <w:pPr>
        <w:jc w:val="both"/>
        <w:rPr>
          <w:rFonts w:ascii="Times New Roman" w:hAnsi="Times New Roman" w:cs="Times New Roman"/>
          <w:sz w:val="28"/>
          <w:szCs w:val="28"/>
        </w:rPr>
      </w:pPr>
      <w:r w:rsidRPr="00491CAF">
        <w:rPr>
          <w:rFonts w:ascii="Times New Roman" w:hAnsi="Times New Roman" w:cs="Times New Roman"/>
          <w:sz w:val="28"/>
          <w:szCs w:val="28"/>
        </w:rPr>
        <w:t xml:space="preserve">2.1. </w:t>
      </w:r>
      <w:r w:rsidR="007A5125">
        <w:rPr>
          <w:rFonts w:ascii="Times New Roman" w:hAnsi="Times New Roman" w:cs="Times New Roman"/>
          <w:sz w:val="28"/>
          <w:szCs w:val="28"/>
        </w:rPr>
        <w:t>Форвардные  сделки</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484D07">
        <w:rPr>
          <w:rFonts w:ascii="Times New Roman" w:hAnsi="Times New Roman" w:cs="Times New Roman"/>
          <w:sz w:val="28"/>
          <w:szCs w:val="28"/>
        </w:rPr>
        <w:t>……</w:t>
      </w:r>
      <w:r w:rsidR="00770518" w:rsidRPr="00770518">
        <w:rPr>
          <w:rFonts w:ascii="Times New Roman" w:hAnsi="Times New Roman" w:cs="Times New Roman"/>
          <w:sz w:val="28"/>
          <w:szCs w:val="28"/>
        </w:rPr>
        <w:t>..</w:t>
      </w:r>
      <w:r w:rsidR="00CC4294">
        <w:rPr>
          <w:rFonts w:ascii="Times New Roman" w:hAnsi="Times New Roman" w:cs="Times New Roman"/>
          <w:sz w:val="28"/>
          <w:szCs w:val="28"/>
        </w:rPr>
        <w:t>24</w:t>
      </w:r>
    </w:p>
    <w:p w:rsidR="00491CAF" w:rsidRPr="00484D07" w:rsidRDefault="00491CAF" w:rsidP="00491CAF">
      <w:pPr>
        <w:jc w:val="both"/>
        <w:rPr>
          <w:rFonts w:ascii="Times New Roman" w:hAnsi="Times New Roman" w:cs="Times New Roman"/>
          <w:sz w:val="28"/>
          <w:szCs w:val="28"/>
        </w:rPr>
      </w:pPr>
      <w:r>
        <w:rPr>
          <w:rFonts w:ascii="Times New Roman" w:hAnsi="Times New Roman" w:cs="Times New Roman"/>
          <w:sz w:val="28"/>
          <w:szCs w:val="28"/>
        </w:rPr>
        <w:t>2</w:t>
      </w:r>
      <w:r w:rsidRPr="00491CAF">
        <w:rPr>
          <w:rFonts w:ascii="Times New Roman" w:hAnsi="Times New Roman" w:cs="Times New Roman"/>
          <w:sz w:val="28"/>
          <w:szCs w:val="28"/>
        </w:rPr>
        <w:t xml:space="preserve">.2. </w:t>
      </w:r>
      <w:r w:rsidR="007A5125">
        <w:rPr>
          <w:rFonts w:ascii="Times New Roman" w:hAnsi="Times New Roman" w:cs="Times New Roman"/>
          <w:sz w:val="28"/>
          <w:szCs w:val="28"/>
        </w:rPr>
        <w:t>Фьючерсные сделки</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484D07" w:rsidRPr="00484D07">
        <w:rPr>
          <w:rFonts w:ascii="Times New Roman" w:hAnsi="Times New Roman" w:cs="Times New Roman"/>
          <w:sz w:val="28"/>
          <w:szCs w:val="28"/>
        </w:rPr>
        <w:t>...</w:t>
      </w:r>
      <w:r w:rsidR="00770518" w:rsidRPr="00770518">
        <w:rPr>
          <w:rFonts w:ascii="Times New Roman" w:hAnsi="Times New Roman" w:cs="Times New Roman"/>
          <w:sz w:val="28"/>
          <w:szCs w:val="28"/>
        </w:rPr>
        <w:t>...</w:t>
      </w:r>
      <w:r w:rsidR="00CC4294">
        <w:rPr>
          <w:rFonts w:ascii="Times New Roman" w:hAnsi="Times New Roman" w:cs="Times New Roman"/>
          <w:sz w:val="28"/>
          <w:szCs w:val="28"/>
        </w:rPr>
        <w:t>30</w:t>
      </w:r>
    </w:p>
    <w:p w:rsidR="00491CAF" w:rsidRPr="00484D07" w:rsidRDefault="00491CAF" w:rsidP="00491CAF">
      <w:pPr>
        <w:jc w:val="both"/>
        <w:rPr>
          <w:rFonts w:ascii="Times New Roman" w:hAnsi="Times New Roman" w:cs="Times New Roman"/>
          <w:sz w:val="28"/>
          <w:szCs w:val="28"/>
        </w:rPr>
      </w:pPr>
      <w:r>
        <w:rPr>
          <w:rFonts w:ascii="Times New Roman" w:hAnsi="Times New Roman" w:cs="Times New Roman"/>
          <w:sz w:val="28"/>
          <w:szCs w:val="28"/>
        </w:rPr>
        <w:t>2</w:t>
      </w:r>
      <w:r w:rsidRPr="00491CAF">
        <w:rPr>
          <w:rFonts w:ascii="Times New Roman" w:hAnsi="Times New Roman" w:cs="Times New Roman"/>
          <w:sz w:val="28"/>
          <w:szCs w:val="28"/>
        </w:rPr>
        <w:t xml:space="preserve">.3. </w:t>
      </w:r>
      <w:r w:rsidR="007A5125">
        <w:rPr>
          <w:rFonts w:ascii="Times New Roman" w:hAnsi="Times New Roman" w:cs="Times New Roman"/>
          <w:sz w:val="28"/>
          <w:szCs w:val="28"/>
        </w:rPr>
        <w:t>Опционные сделки</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E6767E">
        <w:rPr>
          <w:rFonts w:ascii="Times New Roman" w:hAnsi="Times New Roman" w:cs="Times New Roman"/>
          <w:sz w:val="28"/>
          <w:szCs w:val="28"/>
        </w:rPr>
        <w:t>…</w:t>
      </w:r>
      <w:r w:rsidR="00E6767E" w:rsidRPr="00E6767E">
        <w:rPr>
          <w:rFonts w:ascii="Times New Roman" w:hAnsi="Times New Roman" w:cs="Times New Roman"/>
          <w:sz w:val="28"/>
          <w:szCs w:val="28"/>
        </w:rPr>
        <w:t>……</w:t>
      </w:r>
      <w:r w:rsidR="00770518">
        <w:rPr>
          <w:rFonts w:ascii="Times New Roman" w:hAnsi="Times New Roman" w:cs="Times New Roman"/>
          <w:sz w:val="28"/>
          <w:szCs w:val="28"/>
        </w:rPr>
        <w:t>…</w:t>
      </w:r>
      <w:r w:rsidR="00484D07" w:rsidRPr="00484D07">
        <w:rPr>
          <w:rFonts w:ascii="Times New Roman" w:hAnsi="Times New Roman" w:cs="Times New Roman"/>
          <w:sz w:val="28"/>
          <w:szCs w:val="28"/>
        </w:rPr>
        <w:t>.</w:t>
      </w:r>
      <w:r w:rsidR="00CC4294">
        <w:rPr>
          <w:rFonts w:ascii="Times New Roman" w:hAnsi="Times New Roman" w:cs="Times New Roman"/>
          <w:sz w:val="28"/>
          <w:szCs w:val="28"/>
        </w:rPr>
        <w:t>40</w:t>
      </w:r>
    </w:p>
    <w:p w:rsidR="008D264B" w:rsidRPr="001E4B36" w:rsidRDefault="008D264B" w:rsidP="00491CAF">
      <w:pPr>
        <w:jc w:val="both"/>
        <w:rPr>
          <w:rFonts w:ascii="Times New Roman" w:hAnsi="Times New Roman" w:cs="Times New Roman"/>
          <w:sz w:val="28"/>
          <w:szCs w:val="28"/>
        </w:rPr>
      </w:pPr>
      <w:r w:rsidRPr="008D264B">
        <w:rPr>
          <w:rFonts w:ascii="Times New Roman" w:hAnsi="Times New Roman" w:cs="Times New Roman"/>
          <w:sz w:val="28"/>
          <w:szCs w:val="28"/>
        </w:rPr>
        <w:t>2.4. Сделки с ценными бумагами</w:t>
      </w:r>
      <w:r w:rsidRPr="00626AF1">
        <w:rPr>
          <w:rFonts w:ascii="Times New Roman" w:hAnsi="Times New Roman" w:cs="Times New Roman"/>
          <w:sz w:val="28"/>
          <w:szCs w:val="28"/>
        </w:rPr>
        <w:t>…………………………………………</w:t>
      </w:r>
      <w:r w:rsidR="00484D07">
        <w:rPr>
          <w:rFonts w:ascii="Times New Roman" w:hAnsi="Times New Roman" w:cs="Times New Roman"/>
          <w:sz w:val="28"/>
          <w:szCs w:val="28"/>
        </w:rPr>
        <w:t>…</w:t>
      </w:r>
      <w:r w:rsidR="00484D07" w:rsidRPr="001E4B36">
        <w:rPr>
          <w:rFonts w:ascii="Times New Roman" w:hAnsi="Times New Roman" w:cs="Times New Roman"/>
          <w:sz w:val="28"/>
          <w:szCs w:val="28"/>
        </w:rPr>
        <w:t>.</w:t>
      </w:r>
      <w:r w:rsidR="00770518" w:rsidRPr="00770518">
        <w:rPr>
          <w:rFonts w:ascii="Times New Roman" w:hAnsi="Times New Roman" w:cs="Times New Roman"/>
          <w:sz w:val="28"/>
          <w:szCs w:val="28"/>
        </w:rPr>
        <w:t>...</w:t>
      </w:r>
      <w:r w:rsidR="00CC4294">
        <w:rPr>
          <w:rFonts w:ascii="Times New Roman" w:hAnsi="Times New Roman" w:cs="Times New Roman"/>
          <w:sz w:val="28"/>
          <w:szCs w:val="28"/>
        </w:rPr>
        <w:t>50</w:t>
      </w:r>
    </w:p>
    <w:p w:rsidR="00491CAF" w:rsidRPr="005F0B26" w:rsidRDefault="00E6767E" w:rsidP="00491CAF">
      <w:pPr>
        <w:jc w:val="both"/>
        <w:rPr>
          <w:rFonts w:ascii="Times New Roman" w:hAnsi="Times New Roman" w:cs="Times New Roman"/>
          <w:b/>
          <w:sz w:val="28"/>
          <w:szCs w:val="28"/>
        </w:rPr>
      </w:pPr>
      <w:r w:rsidRPr="00E6767E">
        <w:rPr>
          <w:rFonts w:ascii="Times New Roman" w:hAnsi="Times New Roman" w:cs="Times New Roman"/>
          <w:b/>
          <w:sz w:val="28"/>
          <w:szCs w:val="28"/>
        </w:rPr>
        <w:t>Заключение</w:t>
      </w:r>
      <w:r w:rsidR="005F0B26" w:rsidRPr="005F0B26">
        <w:rPr>
          <w:rFonts w:ascii="Times New Roman" w:hAnsi="Times New Roman" w:cs="Times New Roman"/>
          <w:b/>
          <w:sz w:val="28"/>
          <w:szCs w:val="28"/>
        </w:rPr>
        <w:t>…………………………………………………………………</w:t>
      </w:r>
      <w:r w:rsidR="00484D07">
        <w:rPr>
          <w:rFonts w:ascii="Times New Roman" w:hAnsi="Times New Roman" w:cs="Times New Roman"/>
          <w:b/>
          <w:sz w:val="28"/>
          <w:szCs w:val="28"/>
        </w:rPr>
        <w:t>…</w:t>
      </w:r>
      <w:r w:rsidR="00770518" w:rsidRPr="00770518">
        <w:rPr>
          <w:rFonts w:ascii="Times New Roman" w:hAnsi="Times New Roman" w:cs="Times New Roman"/>
          <w:b/>
          <w:sz w:val="28"/>
          <w:szCs w:val="28"/>
        </w:rPr>
        <w:t>..</w:t>
      </w:r>
      <w:r w:rsidR="00484D07">
        <w:rPr>
          <w:rFonts w:ascii="Times New Roman" w:hAnsi="Times New Roman" w:cs="Times New Roman"/>
          <w:b/>
          <w:sz w:val="28"/>
          <w:szCs w:val="28"/>
        </w:rPr>
        <w:t>.</w:t>
      </w:r>
      <w:r w:rsidR="00CC4294">
        <w:rPr>
          <w:rFonts w:ascii="Times New Roman" w:hAnsi="Times New Roman" w:cs="Times New Roman"/>
          <w:b/>
          <w:sz w:val="28"/>
          <w:szCs w:val="28"/>
        </w:rPr>
        <w:t>54</w:t>
      </w:r>
    </w:p>
    <w:p w:rsidR="00E6767E" w:rsidRPr="005F0B26" w:rsidRDefault="00484D07" w:rsidP="00491CAF">
      <w:pPr>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r w:rsidRPr="00484D07">
        <w:rPr>
          <w:rFonts w:ascii="Times New Roman" w:hAnsi="Times New Roman" w:cs="Times New Roman"/>
          <w:b/>
          <w:sz w:val="28"/>
          <w:szCs w:val="28"/>
        </w:rPr>
        <w:t>……………………………</w:t>
      </w:r>
      <w:r>
        <w:rPr>
          <w:rFonts w:ascii="Times New Roman" w:hAnsi="Times New Roman" w:cs="Times New Roman"/>
          <w:b/>
          <w:sz w:val="28"/>
          <w:szCs w:val="28"/>
        </w:rPr>
        <w:t>…</w:t>
      </w:r>
      <w:r w:rsidR="005F0B26" w:rsidRPr="005F0B26">
        <w:rPr>
          <w:rFonts w:ascii="Times New Roman" w:hAnsi="Times New Roman" w:cs="Times New Roman"/>
          <w:b/>
          <w:sz w:val="28"/>
          <w:szCs w:val="28"/>
        </w:rPr>
        <w:t>……</w:t>
      </w:r>
      <w:r w:rsidR="00770518" w:rsidRPr="009921DC">
        <w:rPr>
          <w:rFonts w:ascii="Times New Roman" w:hAnsi="Times New Roman" w:cs="Times New Roman"/>
          <w:b/>
          <w:sz w:val="28"/>
          <w:szCs w:val="28"/>
        </w:rPr>
        <w:t>..</w:t>
      </w:r>
      <w:r w:rsidR="00CC4294">
        <w:rPr>
          <w:rFonts w:ascii="Times New Roman" w:hAnsi="Times New Roman" w:cs="Times New Roman"/>
          <w:b/>
          <w:sz w:val="28"/>
          <w:szCs w:val="28"/>
        </w:rPr>
        <w:t>56</w:t>
      </w:r>
    </w:p>
    <w:p w:rsidR="00491CAF" w:rsidRPr="00491CAF" w:rsidRDefault="00491CAF" w:rsidP="00491CAF">
      <w:pPr>
        <w:jc w:val="both"/>
        <w:rPr>
          <w:rFonts w:ascii="Times New Roman" w:hAnsi="Times New Roman" w:cs="Times New Roman"/>
          <w:sz w:val="28"/>
          <w:szCs w:val="28"/>
        </w:rPr>
      </w:pPr>
      <w:r>
        <w:rPr>
          <w:rFonts w:ascii="Times New Roman" w:hAnsi="Times New Roman" w:cs="Times New Roman"/>
          <w:b/>
          <w:sz w:val="28"/>
          <w:szCs w:val="28"/>
        </w:rPr>
        <w:br w:type="page"/>
      </w:r>
    </w:p>
    <w:p w:rsidR="00845A08" w:rsidRDefault="00845A08" w:rsidP="005B140D">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45A08" w:rsidRDefault="00845A08" w:rsidP="005B140D">
      <w:pPr>
        <w:jc w:val="center"/>
        <w:rPr>
          <w:rFonts w:ascii="Times New Roman" w:hAnsi="Times New Roman" w:cs="Times New Roman"/>
          <w:b/>
          <w:sz w:val="28"/>
          <w:szCs w:val="28"/>
        </w:rPr>
      </w:pPr>
    </w:p>
    <w:p w:rsidR="000D2B09"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164D02">
        <w:rPr>
          <w:rFonts w:ascii="Times New Roman" w:hAnsi="Times New Roman" w:cs="Times New Roman"/>
          <w:sz w:val="28"/>
          <w:szCs w:val="28"/>
        </w:rPr>
        <w:t>Существование биржевой торговли обусловлено объективной экономической необходимостью. Главным содержанием деятельности бирж выступает создание наиболее благоприятных условий для совершения торговых сделок. Активное развитие торговли на бирже в начале 90-х годов XX в. было связано с усиленным ростом негосударственного производственного сектора, образованием предприятий на основе различных форм собственности, их дальнейшим расширением.</w:t>
      </w:r>
    </w:p>
    <w:p w:rsidR="000D2B09"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64D02">
        <w:rPr>
          <w:rFonts w:ascii="Times New Roman" w:hAnsi="Times New Roman" w:cs="Times New Roman"/>
          <w:sz w:val="28"/>
          <w:szCs w:val="28"/>
        </w:rPr>
        <w:t>Ранее основные вопросы орга</w:t>
      </w:r>
      <w:r>
        <w:rPr>
          <w:rFonts w:ascii="Times New Roman" w:hAnsi="Times New Roman" w:cs="Times New Roman"/>
          <w:sz w:val="28"/>
          <w:szCs w:val="28"/>
        </w:rPr>
        <w:t>низации и деятельности биржи</w:t>
      </w:r>
      <w:r w:rsidRPr="00E473E0">
        <w:rPr>
          <w:rFonts w:ascii="Times New Roman" w:hAnsi="Times New Roman" w:cs="Times New Roman"/>
          <w:sz w:val="28"/>
          <w:szCs w:val="28"/>
        </w:rPr>
        <w:t xml:space="preserve">, </w:t>
      </w:r>
      <w:r>
        <w:rPr>
          <w:rFonts w:ascii="Times New Roman" w:hAnsi="Times New Roman" w:cs="Times New Roman"/>
          <w:sz w:val="28"/>
          <w:szCs w:val="28"/>
        </w:rPr>
        <w:t>а</w:t>
      </w:r>
      <w:r w:rsidRPr="00164D02">
        <w:rPr>
          <w:rFonts w:ascii="Times New Roman" w:hAnsi="Times New Roman" w:cs="Times New Roman"/>
          <w:sz w:val="28"/>
          <w:szCs w:val="28"/>
        </w:rPr>
        <w:t xml:space="preserve"> также совершения биржевых сделок решались в соответствии с общими нормами законодательства,</w:t>
      </w:r>
      <w:r>
        <w:rPr>
          <w:rFonts w:ascii="Times New Roman" w:hAnsi="Times New Roman" w:cs="Times New Roman"/>
          <w:sz w:val="28"/>
          <w:szCs w:val="28"/>
        </w:rPr>
        <w:t xml:space="preserve"> </w:t>
      </w:r>
      <w:r w:rsidRPr="00164D02">
        <w:rPr>
          <w:rFonts w:ascii="Times New Roman" w:hAnsi="Times New Roman" w:cs="Times New Roman"/>
          <w:sz w:val="28"/>
          <w:szCs w:val="28"/>
        </w:rPr>
        <w:t>что,</w:t>
      </w:r>
      <w:r>
        <w:rPr>
          <w:rFonts w:ascii="Times New Roman" w:hAnsi="Times New Roman" w:cs="Times New Roman"/>
          <w:sz w:val="28"/>
          <w:szCs w:val="28"/>
        </w:rPr>
        <w:t xml:space="preserve"> </w:t>
      </w:r>
      <w:r w:rsidRPr="00164D02">
        <w:rPr>
          <w:rFonts w:ascii="Times New Roman" w:hAnsi="Times New Roman" w:cs="Times New Roman"/>
          <w:sz w:val="28"/>
          <w:szCs w:val="28"/>
        </w:rPr>
        <w:t>безусловно,</w:t>
      </w:r>
      <w:r>
        <w:rPr>
          <w:rFonts w:ascii="Times New Roman" w:hAnsi="Times New Roman" w:cs="Times New Roman"/>
          <w:sz w:val="28"/>
          <w:szCs w:val="28"/>
        </w:rPr>
        <w:t xml:space="preserve"> </w:t>
      </w:r>
      <w:r w:rsidRPr="00164D02">
        <w:rPr>
          <w:rFonts w:ascii="Times New Roman" w:hAnsi="Times New Roman" w:cs="Times New Roman"/>
          <w:sz w:val="28"/>
          <w:szCs w:val="28"/>
        </w:rPr>
        <w:t>было недостаточным,</w:t>
      </w:r>
      <w:r>
        <w:rPr>
          <w:rFonts w:ascii="Times New Roman" w:hAnsi="Times New Roman" w:cs="Times New Roman"/>
          <w:sz w:val="28"/>
          <w:szCs w:val="28"/>
        </w:rPr>
        <w:t xml:space="preserve"> </w:t>
      </w:r>
      <w:r w:rsidRPr="00164D02">
        <w:rPr>
          <w:rFonts w:ascii="Times New Roman" w:hAnsi="Times New Roman" w:cs="Times New Roman"/>
          <w:sz w:val="28"/>
          <w:szCs w:val="28"/>
        </w:rPr>
        <w:t>поскольку эти нормы не учитывали особого характера складывающихся отношений.</w:t>
      </w:r>
    </w:p>
    <w:p w:rsidR="000D2B09" w:rsidRPr="00235AF7"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64D02">
        <w:rPr>
          <w:rFonts w:ascii="Times New Roman" w:hAnsi="Times New Roman" w:cs="Times New Roman"/>
          <w:sz w:val="28"/>
          <w:szCs w:val="28"/>
        </w:rPr>
        <w:t xml:space="preserve">Затем в связи с развитием биржевой торговли и возникновением новых договорных форм были приняты новые законы. </w:t>
      </w:r>
      <w:r>
        <w:rPr>
          <w:rFonts w:ascii="Times New Roman" w:hAnsi="Times New Roman" w:cs="Times New Roman"/>
          <w:sz w:val="28"/>
          <w:szCs w:val="28"/>
        </w:rPr>
        <w:t>Законодательно-правовое регулирование биржевой торговли осуществляется на базе многих нормативных актов</w:t>
      </w:r>
      <w:r w:rsidRPr="009C13D7">
        <w:rPr>
          <w:rFonts w:ascii="Times New Roman" w:hAnsi="Times New Roman" w:cs="Times New Roman"/>
          <w:sz w:val="28"/>
          <w:szCs w:val="28"/>
        </w:rPr>
        <w:t xml:space="preserve">, </w:t>
      </w:r>
      <w:r>
        <w:rPr>
          <w:rFonts w:ascii="Times New Roman" w:hAnsi="Times New Roman" w:cs="Times New Roman"/>
          <w:sz w:val="28"/>
          <w:szCs w:val="28"/>
        </w:rPr>
        <w:t>основными из которых являются</w:t>
      </w:r>
      <w:r w:rsidRPr="009C13D7">
        <w:rPr>
          <w:rFonts w:ascii="Times New Roman" w:hAnsi="Times New Roman" w:cs="Times New Roman"/>
          <w:sz w:val="28"/>
          <w:szCs w:val="28"/>
        </w:rPr>
        <w:t xml:space="preserve">: </w:t>
      </w:r>
      <w:r>
        <w:rPr>
          <w:rFonts w:ascii="Times New Roman" w:hAnsi="Times New Roman" w:cs="Times New Roman"/>
          <w:sz w:val="28"/>
          <w:szCs w:val="28"/>
        </w:rPr>
        <w:t>Гражданский кодекс Российской Федерации</w:t>
      </w:r>
      <w:r w:rsidRPr="009C13D7">
        <w:rPr>
          <w:rFonts w:ascii="Times New Roman" w:hAnsi="Times New Roman" w:cs="Times New Roman"/>
          <w:sz w:val="28"/>
          <w:szCs w:val="28"/>
        </w:rPr>
        <w:t>,</w:t>
      </w:r>
      <w:r>
        <w:rPr>
          <w:rFonts w:ascii="Times New Roman" w:hAnsi="Times New Roman" w:cs="Times New Roman"/>
          <w:sz w:val="28"/>
          <w:szCs w:val="28"/>
        </w:rPr>
        <w:t xml:space="preserve"> часть первая</w:t>
      </w:r>
      <w:r w:rsidR="00F504A2">
        <w:rPr>
          <w:rStyle w:val="a5"/>
          <w:rFonts w:ascii="Times New Roman" w:hAnsi="Times New Roman" w:cs="Times New Roman"/>
          <w:sz w:val="28"/>
          <w:szCs w:val="28"/>
        </w:rPr>
        <w:footnoteReference w:id="1"/>
      </w:r>
      <w:r>
        <w:rPr>
          <w:rFonts w:ascii="Times New Roman" w:hAnsi="Times New Roman" w:cs="Times New Roman"/>
          <w:sz w:val="28"/>
          <w:szCs w:val="28"/>
        </w:rPr>
        <w:t xml:space="preserve"> и часть вторая</w:t>
      </w:r>
      <w:r w:rsidR="00F504A2">
        <w:rPr>
          <w:rStyle w:val="a5"/>
          <w:rFonts w:ascii="Times New Roman" w:hAnsi="Times New Roman" w:cs="Times New Roman"/>
          <w:sz w:val="28"/>
          <w:szCs w:val="28"/>
        </w:rPr>
        <w:footnoteReference w:id="2"/>
      </w:r>
      <w:r w:rsidRPr="006A4767">
        <w:rPr>
          <w:rFonts w:ascii="Times New Roman" w:hAnsi="Times New Roman" w:cs="Times New Roman"/>
          <w:sz w:val="28"/>
          <w:szCs w:val="28"/>
        </w:rPr>
        <w:t>;</w:t>
      </w:r>
      <w:r w:rsidR="00C54E3F" w:rsidRPr="00C54E3F">
        <w:rPr>
          <w:rFonts w:ascii="Times New Roman" w:hAnsi="Times New Roman" w:cs="Times New Roman"/>
          <w:sz w:val="28"/>
          <w:szCs w:val="28"/>
        </w:rPr>
        <w:t xml:space="preserve"> </w:t>
      </w:r>
      <w:r w:rsidR="00C54E3F">
        <w:rPr>
          <w:rFonts w:ascii="Times New Roman" w:hAnsi="Times New Roman" w:cs="Times New Roman"/>
          <w:sz w:val="28"/>
          <w:szCs w:val="28"/>
        </w:rPr>
        <w:t xml:space="preserve">Федеральный закон </w:t>
      </w:r>
      <w:r w:rsidR="00C54E3F" w:rsidRPr="00C54E3F">
        <w:rPr>
          <w:rFonts w:ascii="Times New Roman" w:hAnsi="Times New Roman" w:cs="Times New Roman"/>
          <w:sz w:val="28"/>
          <w:szCs w:val="28"/>
        </w:rPr>
        <w:t>от 26.12.1995 г. № 208 – ФЗ «Об акционерных обществах»</w:t>
      </w:r>
      <w:r w:rsidR="00F504A2">
        <w:rPr>
          <w:rStyle w:val="a5"/>
          <w:rFonts w:ascii="Times New Roman" w:hAnsi="Times New Roman" w:cs="Times New Roman"/>
          <w:sz w:val="28"/>
          <w:szCs w:val="28"/>
        </w:rPr>
        <w:footnoteReference w:id="3"/>
      </w:r>
      <w:r w:rsidR="00C54E3F" w:rsidRPr="00C54E3F">
        <w:rPr>
          <w:rFonts w:ascii="Times New Roman" w:hAnsi="Times New Roman" w:cs="Times New Roman"/>
          <w:sz w:val="28"/>
          <w:szCs w:val="28"/>
        </w:rPr>
        <w:t>; Федеральный закон от 22.04.1996 г. № 282 – ФЗ «О рынке ценных бумаг»</w:t>
      </w:r>
      <w:r w:rsidR="00F504A2">
        <w:rPr>
          <w:rStyle w:val="a5"/>
          <w:rFonts w:ascii="Times New Roman" w:hAnsi="Times New Roman" w:cs="Times New Roman"/>
          <w:sz w:val="28"/>
          <w:szCs w:val="28"/>
        </w:rPr>
        <w:footnoteReference w:id="4"/>
      </w:r>
      <w:r w:rsidR="00C54E3F" w:rsidRPr="00C54E3F">
        <w:rPr>
          <w:rFonts w:ascii="Times New Roman" w:hAnsi="Times New Roman" w:cs="Times New Roman"/>
          <w:sz w:val="28"/>
          <w:szCs w:val="28"/>
        </w:rPr>
        <w:t xml:space="preserve">; Федеральный закон от </w:t>
      </w:r>
      <w:r w:rsidR="00C54E3F" w:rsidRPr="00C54E3F">
        <w:rPr>
          <w:rFonts w:ascii="Times New Roman" w:hAnsi="Times New Roman" w:cs="Times New Roman"/>
          <w:sz w:val="28"/>
          <w:szCs w:val="28"/>
        </w:rPr>
        <w:lastRenderedPageBreak/>
        <w:t>29.11.2001 г. № 156 – ФЗ «Об инвестиционных фондах»</w:t>
      </w:r>
      <w:r w:rsidR="00F504A2">
        <w:rPr>
          <w:rStyle w:val="a5"/>
          <w:rFonts w:ascii="Times New Roman" w:hAnsi="Times New Roman" w:cs="Times New Roman"/>
          <w:sz w:val="28"/>
          <w:szCs w:val="28"/>
        </w:rPr>
        <w:footnoteReference w:id="5"/>
      </w:r>
      <w:r w:rsidR="00C54E3F" w:rsidRPr="00C54E3F">
        <w:rPr>
          <w:rFonts w:ascii="Times New Roman" w:hAnsi="Times New Roman" w:cs="Times New Roman"/>
          <w:sz w:val="28"/>
          <w:szCs w:val="28"/>
        </w:rPr>
        <w:t xml:space="preserve">; </w:t>
      </w:r>
      <w:r w:rsidR="00C54E3F">
        <w:rPr>
          <w:rFonts w:ascii="Times New Roman" w:hAnsi="Times New Roman" w:cs="Times New Roman"/>
          <w:sz w:val="28"/>
          <w:szCs w:val="28"/>
        </w:rPr>
        <w:t>Федеральный закон от 11</w:t>
      </w:r>
      <w:r w:rsidR="00C54E3F" w:rsidRPr="006A4767">
        <w:rPr>
          <w:rFonts w:ascii="Times New Roman" w:hAnsi="Times New Roman" w:cs="Times New Roman"/>
          <w:sz w:val="28"/>
          <w:szCs w:val="28"/>
        </w:rPr>
        <w:t xml:space="preserve">.11.2003 </w:t>
      </w:r>
      <w:r w:rsidR="00C54E3F">
        <w:rPr>
          <w:rFonts w:ascii="Times New Roman" w:hAnsi="Times New Roman" w:cs="Times New Roman"/>
          <w:sz w:val="28"/>
          <w:szCs w:val="28"/>
        </w:rPr>
        <w:t>г</w:t>
      </w:r>
      <w:r w:rsidR="00C54E3F" w:rsidRPr="006A4767">
        <w:rPr>
          <w:rFonts w:ascii="Times New Roman" w:hAnsi="Times New Roman" w:cs="Times New Roman"/>
          <w:sz w:val="28"/>
          <w:szCs w:val="28"/>
        </w:rPr>
        <w:t xml:space="preserve">. </w:t>
      </w:r>
      <w:r w:rsidR="00C54E3F">
        <w:rPr>
          <w:rFonts w:ascii="Times New Roman" w:hAnsi="Times New Roman" w:cs="Times New Roman"/>
          <w:sz w:val="28"/>
          <w:szCs w:val="28"/>
        </w:rPr>
        <w:t>№ 152 – ФЗ «Об ипотечных ценных бумагах»</w:t>
      </w:r>
      <w:r w:rsidR="00F504A2">
        <w:rPr>
          <w:rStyle w:val="a5"/>
          <w:rFonts w:ascii="Times New Roman" w:hAnsi="Times New Roman" w:cs="Times New Roman"/>
          <w:sz w:val="28"/>
          <w:szCs w:val="28"/>
        </w:rPr>
        <w:footnoteReference w:id="6"/>
      </w:r>
      <w:r w:rsidR="00C54E3F" w:rsidRPr="006A4767">
        <w:rPr>
          <w:rFonts w:ascii="Times New Roman" w:hAnsi="Times New Roman" w:cs="Times New Roman"/>
          <w:sz w:val="28"/>
          <w:szCs w:val="28"/>
        </w:rPr>
        <w:t>;</w:t>
      </w:r>
      <w:r w:rsidR="00C54E3F" w:rsidRPr="00C54E3F">
        <w:rPr>
          <w:rFonts w:ascii="Times New Roman" w:hAnsi="Times New Roman" w:cs="Times New Roman"/>
          <w:sz w:val="28"/>
          <w:szCs w:val="28"/>
        </w:rPr>
        <w:t xml:space="preserve"> </w:t>
      </w:r>
      <w:r w:rsidR="00C54E3F">
        <w:rPr>
          <w:rFonts w:ascii="Times New Roman" w:hAnsi="Times New Roman" w:cs="Times New Roman"/>
          <w:sz w:val="28"/>
          <w:szCs w:val="28"/>
        </w:rPr>
        <w:t>Федеральный закон от 07</w:t>
      </w:r>
      <w:r w:rsidR="00C54E3F" w:rsidRPr="006A4767">
        <w:rPr>
          <w:rFonts w:ascii="Times New Roman" w:hAnsi="Times New Roman" w:cs="Times New Roman"/>
          <w:sz w:val="28"/>
          <w:szCs w:val="28"/>
        </w:rPr>
        <w:t>.</w:t>
      </w:r>
      <w:r w:rsidR="00C54E3F">
        <w:rPr>
          <w:rFonts w:ascii="Times New Roman" w:hAnsi="Times New Roman" w:cs="Times New Roman"/>
          <w:sz w:val="28"/>
          <w:szCs w:val="28"/>
        </w:rPr>
        <w:t>02</w:t>
      </w:r>
      <w:r w:rsidR="00C54E3F" w:rsidRPr="006A4767">
        <w:rPr>
          <w:rFonts w:ascii="Times New Roman" w:hAnsi="Times New Roman" w:cs="Times New Roman"/>
          <w:sz w:val="28"/>
          <w:szCs w:val="28"/>
        </w:rPr>
        <w:t xml:space="preserve">.2011 </w:t>
      </w:r>
      <w:r w:rsidR="00C54E3F">
        <w:rPr>
          <w:rFonts w:ascii="Times New Roman" w:hAnsi="Times New Roman" w:cs="Times New Roman"/>
          <w:sz w:val="28"/>
          <w:szCs w:val="28"/>
        </w:rPr>
        <w:t>г</w:t>
      </w:r>
      <w:r w:rsidR="00C54E3F" w:rsidRPr="006A4767">
        <w:rPr>
          <w:rFonts w:ascii="Times New Roman" w:hAnsi="Times New Roman" w:cs="Times New Roman"/>
          <w:sz w:val="28"/>
          <w:szCs w:val="28"/>
        </w:rPr>
        <w:t xml:space="preserve">. </w:t>
      </w:r>
      <w:r w:rsidR="00C54E3F">
        <w:rPr>
          <w:rFonts w:ascii="Times New Roman" w:hAnsi="Times New Roman" w:cs="Times New Roman"/>
          <w:sz w:val="28"/>
          <w:szCs w:val="28"/>
        </w:rPr>
        <w:t>№ 7 – ФЗ «О клиринге</w:t>
      </w:r>
      <w:r w:rsidR="00C54E3F" w:rsidRPr="00235AF7">
        <w:rPr>
          <w:rFonts w:ascii="Times New Roman" w:hAnsi="Times New Roman" w:cs="Times New Roman"/>
          <w:sz w:val="28"/>
          <w:szCs w:val="28"/>
        </w:rPr>
        <w:t xml:space="preserve">, </w:t>
      </w:r>
      <w:r w:rsidR="00C54E3F">
        <w:rPr>
          <w:rFonts w:ascii="Times New Roman" w:hAnsi="Times New Roman" w:cs="Times New Roman"/>
          <w:sz w:val="28"/>
          <w:szCs w:val="28"/>
        </w:rPr>
        <w:t>клиринговой деятельности</w:t>
      </w:r>
      <w:r w:rsidR="00C54E3F" w:rsidRPr="00235AF7">
        <w:rPr>
          <w:rFonts w:ascii="Times New Roman" w:hAnsi="Times New Roman" w:cs="Times New Roman"/>
          <w:sz w:val="28"/>
          <w:szCs w:val="28"/>
        </w:rPr>
        <w:t xml:space="preserve"> </w:t>
      </w:r>
      <w:r w:rsidR="00C54E3F">
        <w:rPr>
          <w:rFonts w:ascii="Times New Roman" w:hAnsi="Times New Roman" w:cs="Times New Roman"/>
          <w:sz w:val="28"/>
          <w:szCs w:val="28"/>
        </w:rPr>
        <w:t>и центральном контрагенте»</w:t>
      </w:r>
      <w:r w:rsidR="00F504A2">
        <w:rPr>
          <w:rStyle w:val="a5"/>
          <w:rFonts w:ascii="Times New Roman" w:hAnsi="Times New Roman" w:cs="Times New Roman"/>
          <w:sz w:val="28"/>
          <w:szCs w:val="28"/>
        </w:rPr>
        <w:footnoteReference w:id="7"/>
      </w:r>
      <w:r w:rsidR="00C54E3F" w:rsidRPr="00235AF7">
        <w:rPr>
          <w:rFonts w:ascii="Times New Roman" w:hAnsi="Times New Roman" w:cs="Times New Roman"/>
          <w:sz w:val="28"/>
          <w:szCs w:val="28"/>
        </w:rPr>
        <w:t>,</w:t>
      </w:r>
      <w:r w:rsidR="00C54E3F">
        <w:rPr>
          <w:rFonts w:ascii="Times New Roman" w:hAnsi="Times New Roman" w:cs="Times New Roman"/>
          <w:sz w:val="28"/>
          <w:szCs w:val="28"/>
        </w:rPr>
        <w:t xml:space="preserve"> Федеральный закон</w:t>
      </w:r>
      <w:r w:rsidR="00C54E3F" w:rsidRPr="00C54E3F">
        <w:rPr>
          <w:rFonts w:ascii="Times New Roman" w:hAnsi="Times New Roman" w:cs="Times New Roman"/>
          <w:sz w:val="28"/>
          <w:szCs w:val="28"/>
        </w:rPr>
        <w:t xml:space="preserve"> </w:t>
      </w:r>
      <w:r w:rsidR="00C54E3F">
        <w:rPr>
          <w:rFonts w:ascii="Times New Roman" w:hAnsi="Times New Roman" w:cs="Times New Roman"/>
          <w:sz w:val="28"/>
          <w:szCs w:val="28"/>
        </w:rPr>
        <w:t>от 21</w:t>
      </w:r>
      <w:r w:rsidR="00C54E3F" w:rsidRPr="00C54E3F">
        <w:rPr>
          <w:rFonts w:ascii="Times New Roman" w:hAnsi="Times New Roman" w:cs="Times New Roman"/>
          <w:sz w:val="28"/>
          <w:szCs w:val="28"/>
        </w:rPr>
        <w:t>.11.2011</w:t>
      </w:r>
      <w:r w:rsidR="00C54E3F">
        <w:rPr>
          <w:rFonts w:ascii="Times New Roman" w:hAnsi="Times New Roman" w:cs="Times New Roman"/>
          <w:sz w:val="28"/>
          <w:szCs w:val="28"/>
        </w:rPr>
        <w:t xml:space="preserve"> «Об организованных торгах»</w:t>
      </w:r>
      <w:r w:rsidR="00F504A2">
        <w:rPr>
          <w:rStyle w:val="a5"/>
          <w:rFonts w:ascii="Times New Roman" w:hAnsi="Times New Roman" w:cs="Times New Roman"/>
          <w:sz w:val="28"/>
          <w:szCs w:val="28"/>
        </w:rPr>
        <w:footnoteReference w:id="8"/>
      </w:r>
      <w:r w:rsidR="00C54E3F">
        <w:rPr>
          <w:rFonts w:ascii="Times New Roman" w:hAnsi="Times New Roman" w:cs="Times New Roman"/>
          <w:sz w:val="28"/>
          <w:szCs w:val="28"/>
        </w:rPr>
        <w:t>,</w:t>
      </w:r>
      <w:r>
        <w:rPr>
          <w:rFonts w:ascii="Times New Roman" w:hAnsi="Times New Roman" w:cs="Times New Roman"/>
          <w:sz w:val="28"/>
          <w:szCs w:val="28"/>
        </w:rPr>
        <w:t>а также подзаконные акты</w:t>
      </w:r>
      <w:r w:rsidRPr="00235AF7">
        <w:rPr>
          <w:rFonts w:ascii="Times New Roman" w:hAnsi="Times New Roman" w:cs="Times New Roman"/>
          <w:sz w:val="28"/>
          <w:szCs w:val="28"/>
        </w:rPr>
        <w:t xml:space="preserve">. </w:t>
      </w:r>
    </w:p>
    <w:p w:rsidR="000D2B09"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61689">
        <w:rPr>
          <w:rFonts w:ascii="Times New Roman" w:hAnsi="Times New Roman" w:cs="Times New Roman"/>
          <w:sz w:val="28"/>
          <w:szCs w:val="28"/>
        </w:rPr>
        <w:t xml:space="preserve">Биржу можно определить как организацию, с правами юридического лица, формирующую оптовый рынок, контролирующую законность совершаемых на ней сделок и являющуюся гарантом выполнения сторонами своих обязательств. Тщательная </w:t>
      </w:r>
      <w:r>
        <w:rPr>
          <w:rFonts w:ascii="Times New Roman" w:hAnsi="Times New Roman" w:cs="Times New Roman"/>
          <w:sz w:val="28"/>
          <w:szCs w:val="28"/>
        </w:rPr>
        <w:t xml:space="preserve">проработка всех условий </w:t>
      </w:r>
      <w:r w:rsidRPr="00361689">
        <w:rPr>
          <w:rFonts w:ascii="Times New Roman" w:hAnsi="Times New Roman" w:cs="Times New Roman"/>
          <w:sz w:val="28"/>
          <w:szCs w:val="28"/>
        </w:rPr>
        <w:t>сделок</w:t>
      </w:r>
      <w:r>
        <w:rPr>
          <w:rFonts w:ascii="Times New Roman" w:hAnsi="Times New Roman" w:cs="Times New Roman"/>
          <w:sz w:val="28"/>
          <w:szCs w:val="28"/>
        </w:rPr>
        <w:t xml:space="preserve"> совершаемых на бирже</w:t>
      </w:r>
      <w:r w:rsidRPr="00361689">
        <w:rPr>
          <w:rFonts w:ascii="Times New Roman" w:hAnsi="Times New Roman" w:cs="Times New Roman"/>
          <w:sz w:val="28"/>
          <w:szCs w:val="28"/>
        </w:rPr>
        <w:t xml:space="preserve"> является безусловной заслугой ученых-юристов дореволюционного времени. Однако, несмотря на труды этих ученых, в цивилистической науке отсутсвует единое мнение по поводу правовой природы биржевых сделок.</w:t>
      </w:r>
    </w:p>
    <w:p w:rsidR="009921DC" w:rsidRPr="009921DC" w:rsidRDefault="009921DC"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Весьма непростой является задача по правовому регулированию операций с ценными бумагами на фондовой бирже</w:t>
      </w:r>
      <w:r w:rsidRPr="009921DC">
        <w:rPr>
          <w:rFonts w:ascii="Times New Roman" w:hAnsi="Times New Roman" w:cs="Times New Roman"/>
          <w:sz w:val="28"/>
          <w:szCs w:val="28"/>
        </w:rPr>
        <w:t xml:space="preserve">. </w:t>
      </w:r>
      <w:r>
        <w:rPr>
          <w:rFonts w:ascii="Times New Roman" w:hAnsi="Times New Roman" w:cs="Times New Roman"/>
          <w:sz w:val="28"/>
          <w:szCs w:val="28"/>
        </w:rPr>
        <w:t>Так как</w:t>
      </w:r>
      <w:r w:rsidRPr="009921DC">
        <w:rPr>
          <w:rFonts w:ascii="Times New Roman" w:hAnsi="Times New Roman" w:cs="Times New Roman"/>
          <w:sz w:val="28"/>
          <w:szCs w:val="28"/>
        </w:rPr>
        <w:t>:</w:t>
      </w:r>
    </w:p>
    <w:p w:rsidR="009921DC" w:rsidRPr="009921DC" w:rsidRDefault="009921DC" w:rsidP="000D2B09">
      <w:pPr>
        <w:spacing w:after="0" w:line="360" w:lineRule="auto"/>
        <w:jc w:val="both"/>
        <w:rPr>
          <w:rFonts w:ascii="Times New Roman" w:hAnsi="Times New Roman" w:cs="Times New Roman"/>
          <w:sz w:val="28"/>
          <w:szCs w:val="28"/>
        </w:rPr>
      </w:pPr>
      <w:r w:rsidRPr="009921DC">
        <w:rPr>
          <w:rFonts w:ascii="Times New Roman" w:hAnsi="Times New Roman" w:cs="Times New Roman"/>
          <w:sz w:val="28"/>
          <w:szCs w:val="28"/>
        </w:rPr>
        <w:t>-</w:t>
      </w:r>
      <w:r>
        <w:rPr>
          <w:rFonts w:ascii="Times New Roman" w:hAnsi="Times New Roman" w:cs="Times New Roman"/>
          <w:sz w:val="28"/>
          <w:szCs w:val="28"/>
        </w:rPr>
        <w:t>ценные бумаги являются специфичными объектами гражаднских прав</w:t>
      </w:r>
      <w:r w:rsidRPr="009921DC">
        <w:rPr>
          <w:rFonts w:ascii="Times New Roman" w:hAnsi="Times New Roman" w:cs="Times New Roman"/>
          <w:sz w:val="28"/>
          <w:szCs w:val="28"/>
        </w:rPr>
        <w:t>,</w:t>
      </w:r>
      <w:r>
        <w:rPr>
          <w:rFonts w:ascii="Times New Roman" w:hAnsi="Times New Roman" w:cs="Times New Roman"/>
          <w:sz w:val="28"/>
          <w:szCs w:val="28"/>
        </w:rPr>
        <w:t xml:space="preserve"> до настоящего времени вопрос о природе ценных бумаг остается дискуссионным</w:t>
      </w:r>
      <w:r w:rsidRPr="009921DC">
        <w:rPr>
          <w:rFonts w:ascii="Times New Roman" w:hAnsi="Times New Roman" w:cs="Times New Roman"/>
          <w:sz w:val="28"/>
          <w:szCs w:val="28"/>
        </w:rPr>
        <w:t>;</w:t>
      </w:r>
    </w:p>
    <w:p w:rsidR="009921DC" w:rsidRPr="009921DC" w:rsidRDefault="009921DC" w:rsidP="000D2B09">
      <w:pPr>
        <w:spacing w:after="0" w:line="360" w:lineRule="auto"/>
        <w:jc w:val="both"/>
        <w:rPr>
          <w:rFonts w:ascii="Times New Roman" w:hAnsi="Times New Roman" w:cs="Times New Roman"/>
          <w:sz w:val="28"/>
          <w:szCs w:val="28"/>
        </w:rPr>
      </w:pPr>
      <w:r w:rsidRPr="009921DC">
        <w:rPr>
          <w:rFonts w:ascii="Times New Roman" w:hAnsi="Times New Roman" w:cs="Times New Roman"/>
          <w:sz w:val="28"/>
          <w:szCs w:val="28"/>
        </w:rPr>
        <w:t>-</w:t>
      </w:r>
      <w:r>
        <w:rPr>
          <w:rFonts w:ascii="Times New Roman" w:hAnsi="Times New Roman" w:cs="Times New Roman"/>
          <w:sz w:val="28"/>
          <w:szCs w:val="28"/>
        </w:rPr>
        <w:t>сделки на бирже</w:t>
      </w:r>
      <w:r w:rsidRPr="009921DC">
        <w:rPr>
          <w:rFonts w:ascii="Times New Roman" w:hAnsi="Times New Roman" w:cs="Times New Roman"/>
          <w:sz w:val="28"/>
          <w:szCs w:val="28"/>
        </w:rPr>
        <w:t>,</w:t>
      </w:r>
      <w:r>
        <w:rPr>
          <w:rFonts w:ascii="Times New Roman" w:hAnsi="Times New Roman" w:cs="Times New Roman"/>
          <w:sz w:val="28"/>
          <w:szCs w:val="28"/>
        </w:rPr>
        <w:t>являются сложными и специ</w:t>
      </w:r>
      <w:r w:rsidR="00D84ACF">
        <w:rPr>
          <w:rFonts w:ascii="Times New Roman" w:hAnsi="Times New Roman" w:cs="Times New Roman"/>
          <w:sz w:val="28"/>
          <w:szCs w:val="28"/>
        </w:rPr>
        <w:t>ф</w:t>
      </w:r>
      <w:r>
        <w:rPr>
          <w:rFonts w:ascii="Times New Roman" w:hAnsi="Times New Roman" w:cs="Times New Roman"/>
          <w:sz w:val="28"/>
          <w:szCs w:val="28"/>
        </w:rPr>
        <w:t>ичными</w:t>
      </w:r>
      <w:r w:rsidRPr="009921DC">
        <w:rPr>
          <w:rFonts w:ascii="Times New Roman" w:hAnsi="Times New Roman" w:cs="Times New Roman"/>
          <w:sz w:val="28"/>
          <w:szCs w:val="28"/>
        </w:rPr>
        <w:t>.</w:t>
      </w:r>
    </w:p>
    <w:p w:rsidR="000D2B09" w:rsidRPr="006500C3"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 же стоит отметить</w:t>
      </w:r>
      <w:r w:rsidRPr="00C82096">
        <w:rPr>
          <w:rFonts w:ascii="Times New Roman" w:hAnsi="Times New Roman" w:cs="Times New Roman"/>
          <w:sz w:val="28"/>
          <w:szCs w:val="28"/>
        </w:rPr>
        <w:t xml:space="preserve">, </w:t>
      </w:r>
      <w:r>
        <w:rPr>
          <w:rFonts w:ascii="Times New Roman" w:hAnsi="Times New Roman" w:cs="Times New Roman"/>
          <w:sz w:val="28"/>
          <w:szCs w:val="28"/>
        </w:rPr>
        <w:t>что финансовый рынок в РФ остается развивающимся</w:t>
      </w:r>
      <w:r w:rsidRPr="006500C3">
        <w:rPr>
          <w:rFonts w:ascii="Times New Roman" w:hAnsi="Times New Roman" w:cs="Times New Roman"/>
          <w:sz w:val="28"/>
          <w:szCs w:val="28"/>
        </w:rPr>
        <w:t>,</w:t>
      </w:r>
      <w:r>
        <w:rPr>
          <w:rFonts w:ascii="Times New Roman" w:hAnsi="Times New Roman" w:cs="Times New Roman"/>
          <w:sz w:val="28"/>
          <w:szCs w:val="28"/>
        </w:rPr>
        <w:t xml:space="preserve"> несмотря на то</w:t>
      </w:r>
      <w:r w:rsidRPr="006500C3">
        <w:rPr>
          <w:rFonts w:ascii="Times New Roman" w:hAnsi="Times New Roman" w:cs="Times New Roman"/>
          <w:sz w:val="28"/>
          <w:szCs w:val="28"/>
        </w:rPr>
        <w:t>,</w:t>
      </w:r>
      <w:r>
        <w:rPr>
          <w:rFonts w:ascii="Times New Roman" w:hAnsi="Times New Roman" w:cs="Times New Roman"/>
          <w:sz w:val="28"/>
          <w:szCs w:val="28"/>
        </w:rPr>
        <w:t xml:space="preserve"> что он прошел долгий путь</w:t>
      </w:r>
      <w:r w:rsidRPr="006500C3">
        <w:rPr>
          <w:rFonts w:ascii="Times New Roman" w:hAnsi="Times New Roman" w:cs="Times New Roman"/>
          <w:sz w:val="28"/>
          <w:szCs w:val="28"/>
        </w:rPr>
        <w:t xml:space="preserve">. </w:t>
      </w:r>
      <w:r>
        <w:rPr>
          <w:rFonts w:ascii="Times New Roman" w:hAnsi="Times New Roman" w:cs="Times New Roman"/>
          <w:sz w:val="28"/>
          <w:szCs w:val="28"/>
        </w:rPr>
        <w:t>Законодательство не успевает за столь стремительным ростом</w:t>
      </w:r>
      <w:r w:rsidRPr="006500C3">
        <w:rPr>
          <w:rFonts w:ascii="Times New Roman" w:hAnsi="Times New Roman" w:cs="Times New Roman"/>
          <w:sz w:val="28"/>
          <w:szCs w:val="28"/>
        </w:rPr>
        <w:t xml:space="preserve">, </w:t>
      </w:r>
      <w:r>
        <w:rPr>
          <w:rFonts w:ascii="Times New Roman" w:hAnsi="Times New Roman" w:cs="Times New Roman"/>
          <w:sz w:val="28"/>
          <w:szCs w:val="28"/>
        </w:rPr>
        <w:t>следовательно возникают пробелы касающиеся фондового рынка</w:t>
      </w:r>
      <w:r w:rsidRPr="006500C3">
        <w:rPr>
          <w:rFonts w:ascii="Times New Roman" w:hAnsi="Times New Roman" w:cs="Times New Roman"/>
          <w:sz w:val="28"/>
          <w:szCs w:val="28"/>
        </w:rPr>
        <w:t>.</w:t>
      </w:r>
    </w:p>
    <w:p w:rsidR="000D2B09" w:rsidRPr="000D2B09"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Возникает ряд теореотических проблем</w:t>
      </w:r>
      <w:r w:rsidRPr="000D2B09">
        <w:rPr>
          <w:rFonts w:ascii="Times New Roman" w:hAnsi="Times New Roman" w:cs="Times New Roman"/>
          <w:sz w:val="28"/>
          <w:szCs w:val="28"/>
        </w:rPr>
        <w:t>:</w:t>
      </w:r>
    </w:p>
    <w:p w:rsidR="000D2B09" w:rsidRPr="007A6FF4"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Законодательно не закреплена правовая категория «биржевое качество»</w:t>
      </w:r>
      <w:r w:rsidRPr="007A6FF4">
        <w:rPr>
          <w:rFonts w:ascii="Times New Roman" w:hAnsi="Times New Roman" w:cs="Times New Roman"/>
          <w:sz w:val="28"/>
          <w:szCs w:val="28"/>
        </w:rPr>
        <w:t xml:space="preserve">, </w:t>
      </w:r>
      <w:r>
        <w:rPr>
          <w:rFonts w:ascii="Times New Roman" w:hAnsi="Times New Roman" w:cs="Times New Roman"/>
          <w:sz w:val="28"/>
          <w:szCs w:val="28"/>
        </w:rPr>
        <w:t>определяющая правовую природу листинга</w:t>
      </w:r>
      <w:r w:rsidRPr="007A6FF4">
        <w:rPr>
          <w:rFonts w:ascii="Times New Roman" w:hAnsi="Times New Roman" w:cs="Times New Roman"/>
          <w:sz w:val="28"/>
          <w:szCs w:val="28"/>
        </w:rPr>
        <w:t>;</w:t>
      </w:r>
    </w:p>
    <w:p w:rsidR="000D2B09" w:rsidRPr="004063C1" w:rsidRDefault="000D2B09" w:rsidP="000D2B09">
      <w:pPr>
        <w:spacing w:after="0" w:line="360" w:lineRule="auto"/>
        <w:jc w:val="both"/>
        <w:rPr>
          <w:rFonts w:ascii="Times New Roman" w:hAnsi="Times New Roman" w:cs="Times New Roman"/>
          <w:sz w:val="28"/>
          <w:szCs w:val="28"/>
        </w:rPr>
      </w:pPr>
      <w:r w:rsidRPr="007A6FF4">
        <w:rPr>
          <w:rFonts w:ascii="Times New Roman" w:hAnsi="Times New Roman" w:cs="Times New Roman"/>
          <w:sz w:val="28"/>
          <w:szCs w:val="28"/>
        </w:rPr>
        <w:t xml:space="preserve">-  </w:t>
      </w:r>
      <w:r>
        <w:rPr>
          <w:rFonts w:ascii="Times New Roman" w:hAnsi="Times New Roman" w:cs="Times New Roman"/>
          <w:sz w:val="28"/>
          <w:szCs w:val="28"/>
        </w:rPr>
        <w:t>Кто должен принимать решение о делистинге акций</w:t>
      </w:r>
      <w:r w:rsidRPr="004063C1">
        <w:rPr>
          <w:rFonts w:ascii="Times New Roman" w:hAnsi="Times New Roman" w:cs="Times New Roman"/>
          <w:sz w:val="28"/>
          <w:szCs w:val="28"/>
        </w:rPr>
        <w:t>;</w:t>
      </w:r>
    </w:p>
    <w:p w:rsidR="000D2B09" w:rsidRPr="00543362"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 Законодательно</w:t>
      </w:r>
      <w:r w:rsidR="00D84ACF">
        <w:rPr>
          <w:rFonts w:ascii="Times New Roman" w:hAnsi="Times New Roman" w:cs="Times New Roman"/>
          <w:sz w:val="28"/>
          <w:szCs w:val="28"/>
        </w:rPr>
        <w:t>е регулирование срочного рынка</w:t>
      </w:r>
      <w:r w:rsidR="00D84ACF" w:rsidRPr="00543362">
        <w:rPr>
          <w:rFonts w:ascii="Times New Roman" w:hAnsi="Times New Roman" w:cs="Times New Roman"/>
          <w:sz w:val="28"/>
          <w:szCs w:val="28"/>
        </w:rPr>
        <w:t>;</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-Предоставление судебной защиты прав, вытекающих из расчетных деривативов;</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w:t>
      </w:r>
      <w:r>
        <w:rPr>
          <w:rFonts w:ascii="Times New Roman" w:hAnsi="Times New Roman" w:cs="Times New Roman"/>
          <w:sz w:val="28"/>
          <w:szCs w:val="28"/>
        </w:rPr>
        <w:t>Отсутсвие единой правовой квалификации опционных договоров у судов</w:t>
      </w:r>
      <w:r w:rsidRPr="004063C1">
        <w:rPr>
          <w:rFonts w:ascii="Times New Roman" w:hAnsi="Times New Roman" w:cs="Times New Roman"/>
          <w:sz w:val="28"/>
          <w:szCs w:val="28"/>
        </w:rPr>
        <w:t>.</w:t>
      </w:r>
    </w:p>
    <w:p w:rsidR="000D2B09" w:rsidRPr="004063C1" w:rsidRDefault="000D2B09" w:rsidP="000D2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63C1">
        <w:rPr>
          <w:rFonts w:ascii="Times New Roman" w:hAnsi="Times New Roman" w:cs="Times New Roman"/>
          <w:sz w:val="28"/>
          <w:szCs w:val="28"/>
        </w:rPr>
        <w:t>Объектом исследования являются  сделки с ценными бумагами и ПФИ в биржевой торговле;</w:t>
      </w:r>
    </w:p>
    <w:p w:rsidR="000D2B09" w:rsidRPr="004063C1" w:rsidRDefault="000D2B09" w:rsidP="00D84ACF">
      <w:pPr>
        <w:spacing w:after="0" w:line="360" w:lineRule="auto"/>
        <w:ind w:firstLine="708"/>
        <w:jc w:val="both"/>
        <w:rPr>
          <w:rFonts w:ascii="Times New Roman" w:hAnsi="Times New Roman" w:cs="Times New Roman"/>
          <w:sz w:val="28"/>
          <w:szCs w:val="28"/>
        </w:rPr>
      </w:pPr>
      <w:r w:rsidRPr="004063C1">
        <w:rPr>
          <w:rFonts w:ascii="Times New Roman" w:hAnsi="Times New Roman" w:cs="Times New Roman"/>
          <w:sz w:val="28"/>
          <w:szCs w:val="28"/>
        </w:rPr>
        <w:t>Предметом исследования является законодательство, регулирующее сделки с финансовыми инструментами, а также биржевую деятельность и судебная практика в исследуемой области.</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ab/>
        <w:t>Целью исследования  является анализ законодательства и судебной практики для определения полноты регулирования сделок с ценными бумагами и ПФИ на бирже.</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ab/>
        <w:t>Для достижения поставленной цели в работе предполагается решение следующих взаимосвязанных задач:</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1)</w:t>
      </w:r>
      <w:r w:rsidRPr="004063C1">
        <w:rPr>
          <w:rFonts w:ascii="Times New Roman" w:hAnsi="Times New Roman" w:cs="Times New Roman"/>
          <w:sz w:val="28"/>
          <w:szCs w:val="28"/>
        </w:rPr>
        <w:tab/>
      </w:r>
      <w:r w:rsidR="008F0012">
        <w:rPr>
          <w:rFonts w:ascii="Times New Roman" w:hAnsi="Times New Roman" w:cs="Times New Roman"/>
          <w:sz w:val="28"/>
          <w:szCs w:val="28"/>
        </w:rPr>
        <w:t>Рассмотреть процедуры</w:t>
      </w:r>
      <w:r w:rsidR="008F0012" w:rsidRPr="009644C5">
        <w:rPr>
          <w:rFonts w:ascii="Times New Roman" w:hAnsi="Times New Roman" w:cs="Times New Roman"/>
          <w:sz w:val="28"/>
          <w:szCs w:val="28"/>
        </w:rPr>
        <w:t xml:space="preserve"> </w:t>
      </w:r>
      <w:r w:rsidR="008F0012">
        <w:rPr>
          <w:rFonts w:ascii="Times New Roman" w:hAnsi="Times New Roman" w:cs="Times New Roman"/>
          <w:sz w:val="28"/>
          <w:szCs w:val="28"/>
        </w:rPr>
        <w:t>обеспечивающие совершение сделок с ценными бумагами и производными финансовыми инструментами при биржевой торговле</w:t>
      </w:r>
      <w:r w:rsidRPr="004063C1">
        <w:rPr>
          <w:rFonts w:ascii="Times New Roman" w:hAnsi="Times New Roman" w:cs="Times New Roman"/>
          <w:sz w:val="28"/>
          <w:szCs w:val="28"/>
        </w:rPr>
        <w:t>;</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2)</w:t>
      </w:r>
      <w:r w:rsidRPr="004063C1">
        <w:rPr>
          <w:rFonts w:ascii="Times New Roman" w:hAnsi="Times New Roman" w:cs="Times New Roman"/>
          <w:sz w:val="28"/>
          <w:szCs w:val="28"/>
        </w:rPr>
        <w:tab/>
        <w:t>Определить родовые особенности сделок с финансовыми инструментами;</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3)</w:t>
      </w:r>
      <w:r w:rsidRPr="004063C1">
        <w:rPr>
          <w:rFonts w:ascii="Times New Roman" w:hAnsi="Times New Roman" w:cs="Times New Roman"/>
          <w:sz w:val="28"/>
          <w:szCs w:val="28"/>
        </w:rPr>
        <w:tab/>
        <w:t>Изучить существенные условия форварда, фьючерса и опциона;</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4)</w:t>
      </w:r>
      <w:r w:rsidRPr="004063C1">
        <w:rPr>
          <w:rFonts w:ascii="Times New Roman" w:hAnsi="Times New Roman" w:cs="Times New Roman"/>
          <w:sz w:val="28"/>
          <w:szCs w:val="28"/>
        </w:rPr>
        <w:tab/>
        <w:t>Определить, относится ли расчетный форвард и фьючерс к алеаторным сделкам в качестве разновидности пари;</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5)</w:t>
      </w:r>
      <w:r w:rsidRPr="004063C1">
        <w:rPr>
          <w:rFonts w:ascii="Times New Roman" w:hAnsi="Times New Roman" w:cs="Times New Roman"/>
          <w:sz w:val="28"/>
          <w:szCs w:val="28"/>
        </w:rPr>
        <w:tab/>
        <w:t>Выявить отличия форвардного контракта от фьючерсного контракта;</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6)</w:t>
      </w:r>
      <w:r w:rsidRPr="004063C1">
        <w:rPr>
          <w:rFonts w:ascii="Times New Roman" w:hAnsi="Times New Roman" w:cs="Times New Roman"/>
          <w:sz w:val="28"/>
          <w:szCs w:val="28"/>
        </w:rPr>
        <w:tab/>
        <w:t>Рассмотреть сделки с ценными бумагами при биржевой торговле.</w:t>
      </w:r>
    </w:p>
    <w:p w:rsidR="000D2B09" w:rsidRPr="000D2B09"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Теоретическую базу исследования составил</w:t>
      </w:r>
      <w:r>
        <w:rPr>
          <w:rFonts w:ascii="Times New Roman" w:hAnsi="Times New Roman" w:cs="Times New Roman"/>
          <w:sz w:val="28"/>
          <w:szCs w:val="28"/>
        </w:rPr>
        <w:t>и научные труды следующих ученых-правоведов:</w:t>
      </w:r>
      <w:r w:rsidRPr="004063C1">
        <w:rPr>
          <w:rFonts w:ascii="Times New Roman" w:hAnsi="Times New Roman" w:cs="Times New Roman"/>
          <w:sz w:val="28"/>
          <w:szCs w:val="28"/>
        </w:rPr>
        <w:t xml:space="preserve"> А. В. Габова, </w:t>
      </w:r>
      <w:r>
        <w:rPr>
          <w:rFonts w:ascii="Times New Roman" w:hAnsi="Times New Roman" w:cs="Times New Roman"/>
          <w:sz w:val="28"/>
          <w:szCs w:val="28"/>
        </w:rPr>
        <w:t>А</w:t>
      </w:r>
      <w:r w:rsidRPr="000D2B09">
        <w:rPr>
          <w:rFonts w:ascii="Times New Roman" w:hAnsi="Times New Roman" w:cs="Times New Roman"/>
          <w:sz w:val="28"/>
          <w:szCs w:val="28"/>
        </w:rPr>
        <w:t xml:space="preserve">. </w:t>
      </w:r>
      <w:r>
        <w:rPr>
          <w:rFonts w:ascii="Times New Roman" w:hAnsi="Times New Roman" w:cs="Times New Roman"/>
          <w:sz w:val="28"/>
          <w:szCs w:val="28"/>
        </w:rPr>
        <w:t>Г</w:t>
      </w:r>
      <w:r w:rsidRPr="000D2B09">
        <w:rPr>
          <w:rFonts w:ascii="Times New Roman" w:hAnsi="Times New Roman" w:cs="Times New Roman"/>
          <w:sz w:val="28"/>
          <w:szCs w:val="28"/>
        </w:rPr>
        <w:t xml:space="preserve">. </w:t>
      </w:r>
      <w:r>
        <w:rPr>
          <w:rFonts w:ascii="Times New Roman" w:hAnsi="Times New Roman" w:cs="Times New Roman"/>
          <w:sz w:val="28"/>
          <w:szCs w:val="28"/>
        </w:rPr>
        <w:t>Карапетова,</w:t>
      </w:r>
      <w:r w:rsidRPr="000D2B09">
        <w:rPr>
          <w:rFonts w:ascii="Times New Roman" w:hAnsi="Times New Roman" w:cs="Times New Roman"/>
          <w:sz w:val="28"/>
          <w:szCs w:val="28"/>
        </w:rPr>
        <w:t xml:space="preserve"> </w:t>
      </w:r>
      <w:r>
        <w:rPr>
          <w:rFonts w:ascii="Times New Roman" w:hAnsi="Times New Roman" w:cs="Times New Roman"/>
          <w:sz w:val="28"/>
          <w:szCs w:val="28"/>
        </w:rPr>
        <w:t>А</w:t>
      </w:r>
      <w:r w:rsidRPr="000D2B09">
        <w:rPr>
          <w:rFonts w:ascii="Times New Roman" w:hAnsi="Times New Roman" w:cs="Times New Roman"/>
          <w:sz w:val="28"/>
          <w:szCs w:val="28"/>
        </w:rPr>
        <w:t>.</w:t>
      </w:r>
      <w:r>
        <w:rPr>
          <w:rFonts w:ascii="Times New Roman" w:hAnsi="Times New Roman" w:cs="Times New Roman"/>
          <w:sz w:val="28"/>
          <w:szCs w:val="28"/>
        </w:rPr>
        <w:t xml:space="preserve"> Г</w:t>
      </w:r>
      <w:r w:rsidRPr="000D2B09">
        <w:rPr>
          <w:rFonts w:ascii="Times New Roman" w:hAnsi="Times New Roman" w:cs="Times New Roman"/>
          <w:sz w:val="28"/>
          <w:szCs w:val="28"/>
        </w:rPr>
        <w:t xml:space="preserve">. </w:t>
      </w:r>
      <w:r>
        <w:rPr>
          <w:rFonts w:ascii="Times New Roman" w:hAnsi="Times New Roman" w:cs="Times New Roman"/>
          <w:sz w:val="28"/>
          <w:szCs w:val="28"/>
        </w:rPr>
        <w:t>Карташова</w:t>
      </w:r>
      <w:r w:rsidRPr="000D2B09">
        <w:rPr>
          <w:rFonts w:ascii="Times New Roman" w:hAnsi="Times New Roman" w:cs="Times New Roman"/>
          <w:sz w:val="28"/>
          <w:szCs w:val="28"/>
        </w:rPr>
        <w:t xml:space="preserve">, </w:t>
      </w:r>
      <w:r>
        <w:rPr>
          <w:rFonts w:ascii="Times New Roman" w:hAnsi="Times New Roman" w:cs="Times New Roman"/>
          <w:sz w:val="28"/>
          <w:szCs w:val="28"/>
        </w:rPr>
        <w:t>А</w:t>
      </w:r>
      <w:r w:rsidRPr="000D2B09">
        <w:rPr>
          <w:rFonts w:ascii="Times New Roman" w:hAnsi="Times New Roman" w:cs="Times New Roman"/>
          <w:sz w:val="28"/>
          <w:szCs w:val="28"/>
        </w:rPr>
        <w:t xml:space="preserve">. </w:t>
      </w:r>
      <w:r>
        <w:rPr>
          <w:rFonts w:ascii="Times New Roman" w:hAnsi="Times New Roman" w:cs="Times New Roman"/>
          <w:sz w:val="28"/>
          <w:szCs w:val="28"/>
        </w:rPr>
        <w:t>А</w:t>
      </w:r>
      <w:r w:rsidRPr="000D2B09">
        <w:rPr>
          <w:rFonts w:ascii="Times New Roman" w:hAnsi="Times New Roman" w:cs="Times New Roman"/>
          <w:sz w:val="28"/>
          <w:szCs w:val="28"/>
        </w:rPr>
        <w:t xml:space="preserve">. </w:t>
      </w:r>
      <w:r>
        <w:rPr>
          <w:rFonts w:ascii="Times New Roman" w:hAnsi="Times New Roman" w:cs="Times New Roman"/>
          <w:sz w:val="28"/>
          <w:szCs w:val="28"/>
        </w:rPr>
        <w:t>Кирилловых,</w:t>
      </w:r>
      <w:r w:rsidRPr="000D2B09">
        <w:rPr>
          <w:rFonts w:ascii="Times New Roman" w:hAnsi="Times New Roman" w:cs="Times New Roman"/>
          <w:sz w:val="28"/>
          <w:szCs w:val="28"/>
        </w:rPr>
        <w:t xml:space="preserve"> </w:t>
      </w:r>
      <w:r w:rsidRPr="004063C1">
        <w:rPr>
          <w:rFonts w:ascii="Times New Roman" w:hAnsi="Times New Roman" w:cs="Times New Roman"/>
          <w:sz w:val="28"/>
          <w:szCs w:val="28"/>
        </w:rPr>
        <w:t>Е. А. Павлодского, Ф</w:t>
      </w:r>
      <w:r>
        <w:rPr>
          <w:rFonts w:ascii="Times New Roman" w:hAnsi="Times New Roman" w:cs="Times New Roman"/>
          <w:sz w:val="28"/>
          <w:szCs w:val="28"/>
        </w:rPr>
        <w:t>. С. Хейфеца, Г. Ф. Шершеневича</w:t>
      </w:r>
      <w:r w:rsidRPr="000D2B09">
        <w:rPr>
          <w:rFonts w:ascii="Times New Roman" w:hAnsi="Times New Roman" w:cs="Times New Roman"/>
          <w:sz w:val="28"/>
          <w:szCs w:val="28"/>
        </w:rPr>
        <w:t xml:space="preserve">, </w:t>
      </w:r>
    </w:p>
    <w:p w:rsidR="000D2B09" w:rsidRPr="004063C1"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lastRenderedPageBreak/>
        <w:tab/>
        <w:t>Эмпирической базой исследования являются: нормативные правовые акты, финансовые инструменты, материалы судебной практики.</w:t>
      </w:r>
    </w:p>
    <w:p w:rsidR="000D2B09" w:rsidRPr="00164D02" w:rsidRDefault="000D2B09" w:rsidP="000D2B09">
      <w:pPr>
        <w:spacing w:after="0" w:line="360" w:lineRule="auto"/>
        <w:jc w:val="both"/>
        <w:rPr>
          <w:rFonts w:ascii="Times New Roman" w:hAnsi="Times New Roman" w:cs="Times New Roman"/>
          <w:sz w:val="28"/>
          <w:szCs w:val="28"/>
        </w:rPr>
      </w:pPr>
      <w:r w:rsidRPr="004063C1">
        <w:rPr>
          <w:rFonts w:ascii="Times New Roman" w:hAnsi="Times New Roman" w:cs="Times New Roman"/>
          <w:sz w:val="28"/>
          <w:szCs w:val="28"/>
        </w:rPr>
        <w:t>Cтруктура работы состоит из введения, основной части (которая подразделяется на две главы), заключения и списка использованной литературы.</w:t>
      </w:r>
    </w:p>
    <w:p w:rsidR="000F141C" w:rsidRDefault="000F141C" w:rsidP="000F141C">
      <w:pPr>
        <w:spacing w:after="0"/>
        <w:ind w:firstLine="705"/>
        <w:jc w:val="both"/>
        <w:rPr>
          <w:rFonts w:ascii="Times New Roman" w:hAnsi="Times New Roman" w:cs="Times New Roman"/>
          <w:b/>
          <w:sz w:val="28"/>
          <w:szCs w:val="28"/>
        </w:rPr>
      </w:pPr>
    </w:p>
    <w:p w:rsidR="008472AA" w:rsidRDefault="008472AA"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9738BE" w:rsidRDefault="009738BE" w:rsidP="009738BE">
      <w:pPr>
        <w:spacing w:after="0"/>
        <w:jc w:val="both"/>
        <w:rPr>
          <w:rFonts w:ascii="Times New Roman" w:hAnsi="Times New Roman" w:cs="Times New Roman"/>
          <w:b/>
          <w:sz w:val="28"/>
          <w:szCs w:val="28"/>
        </w:rPr>
      </w:pPr>
    </w:p>
    <w:p w:rsidR="008472AA" w:rsidRDefault="008472AA" w:rsidP="000F141C">
      <w:pPr>
        <w:spacing w:after="0"/>
        <w:ind w:firstLine="705"/>
        <w:jc w:val="both"/>
        <w:rPr>
          <w:rFonts w:ascii="Times New Roman" w:hAnsi="Times New Roman" w:cs="Times New Roman"/>
          <w:b/>
          <w:sz w:val="28"/>
          <w:szCs w:val="28"/>
        </w:rPr>
      </w:pPr>
    </w:p>
    <w:p w:rsidR="000F141C" w:rsidRPr="000F141C" w:rsidRDefault="000F141C" w:rsidP="0089398A">
      <w:pPr>
        <w:spacing w:after="0"/>
        <w:jc w:val="both"/>
        <w:rPr>
          <w:rFonts w:ascii="Times New Roman" w:hAnsi="Times New Roman" w:cs="Times New Roman"/>
          <w:sz w:val="28"/>
          <w:szCs w:val="28"/>
        </w:rPr>
      </w:pPr>
    </w:p>
    <w:p w:rsidR="00626AF1" w:rsidRPr="00626AF1" w:rsidRDefault="00626AF1" w:rsidP="00CC4294">
      <w:pPr>
        <w:spacing w:after="200" w:line="360" w:lineRule="auto"/>
        <w:jc w:val="center"/>
        <w:rPr>
          <w:rFonts w:ascii="Times New Roman" w:hAnsi="Times New Roman" w:cs="Times New Roman"/>
          <w:b/>
          <w:sz w:val="28"/>
          <w:szCs w:val="28"/>
        </w:rPr>
      </w:pPr>
      <w:r w:rsidRPr="00626AF1">
        <w:rPr>
          <w:rFonts w:ascii="Times New Roman" w:hAnsi="Times New Roman" w:cs="Times New Roman"/>
          <w:b/>
          <w:sz w:val="28"/>
          <w:szCs w:val="28"/>
        </w:rPr>
        <w:t>Глава I. Процедуры, обеспечивающие совершение сделок с ценными бумагами и производными финансовыми инструментами при биржевой торговле</w:t>
      </w:r>
    </w:p>
    <w:p w:rsidR="00917A9A" w:rsidRDefault="00626AF1" w:rsidP="00CC4294">
      <w:pPr>
        <w:spacing w:after="0" w:line="360" w:lineRule="auto"/>
        <w:jc w:val="center"/>
        <w:rPr>
          <w:rFonts w:ascii="Times New Roman" w:hAnsi="Times New Roman" w:cs="Times New Roman"/>
          <w:b/>
          <w:sz w:val="28"/>
          <w:szCs w:val="28"/>
        </w:rPr>
      </w:pPr>
      <w:r w:rsidRPr="00626AF1">
        <w:rPr>
          <w:rFonts w:ascii="Times New Roman" w:hAnsi="Times New Roman" w:cs="Times New Roman"/>
          <w:b/>
          <w:sz w:val="28"/>
          <w:szCs w:val="28"/>
        </w:rPr>
        <w:t>1.1</w:t>
      </w:r>
      <w:r w:rsidRPr="00626AF1">
        <w:rPr>
          <w:rFonts w:ascii="Times New Roman" w:hAnsi="Times New Roman" w:cs="Times New Roman"/>
          <w:b/>
          <w:sz w:val="28"/>
          <w:szCs w:val="28"/>
        </w:rPr>
        <w:tab/>
        <w:t>Листинг (делистинг)</w:t>
      </w:r>
    </w:p>
    <w:p w:rsidR="00626AF1" w:rsidRDefault="00626AF1" w:rsidP="00CC4294">
      <w:pPr>
        <w:spacing w:after="0" w:line="360" w:lineRule="auto"/>
        <w:jc w:val="both"/>
        <w:rPr>
          <w:rFonts w:ascii="Times New Roman" w:hAnsi="Times New Roman" w:cs="Times New Roman"/>
          <w:b/>
          <w:sz w:val="28"/>
          <w:szCs w:val="28"/>
        </w:rPr>
      </w:pPr>
    </w:p>
    <w:p w:rsidR="00980D8C" w:rsidRPr="00980D8C" w:rsidRDefault="00626AF1" w:rsidP="00CC4294">
      <w:pPr>
        <w:spacing w:after="0" w:line="360" w:lineRule="auto"/>
        <w:ind w:firstLine="448"/>
        <w:jc w:val="both"/>
        <w:rPr>
          <w:rFonts w:ascii="Times New Roman" w:hAnsi="Times New Roman" w:cs="Times New Roman"/>
          <w:sz w:val="28"/>
          <w:szCs w:val="28"/>
        </w:rPr>
      </w:pPr>
      <w:r w:rsidRPr="00835704">
        <w:rPr>
          <w:rFonts w:ascii="Times New Roman" w:hAnsi="Times New Roman" w:cs="Times New Roman"/>
          <w:sz w:val="28"/>
          <w:szCs w:val="28"/>
        </w:rPr>
        <w:t>Практически во всех странах в соответствии с принятыми нормативными актами вопрос о допуске ценных бумаг на биржу решает сама биржа.</w:t>
      </w:r>
      <w:r>
        <w:rPr>
          <w:rFonts w:ascii="Times New Roman" w:hAnsi="Times New Roman" w:cs="Times New Roman"/>
          <w:sz w:val="28"/>
          <w:szCs w:val="28"/>
        </w:rPr>
        <w:t xml:space="preserve"> И </w:t>
      </w:r>
      <w:r w:rsidRPr="00835704">
        <w:rPr>
          <w:rFonts w:ascii="Times New Roman" w:hAnsi="Times New Roman" w:cs="Times New Roman"/>
          <w:sz w:val="28"/>
          <w:szCs w:val="28"/>
        </w:rPr>
        <w:t>именно от биржи, а не от какого-либо другого органа зависит, будут те или иные ценные бумаги продаваться на данной бирже.</w:t>
      </w:r>
      <w:r w:rsidRPr="00835704">
        <w:t xml:space="preserve"> </w:t>
      </w:r>
      <w:r w:rsidRPr="00835704">
        <w:rPr>
          <w:rFonts w:ascii="Times New Roman" w:hAnsi="Times New Roman" w:cs="Times New Roman"/>
          <w:sz w:val="28"/>
          <w:szCs w:val="28"/>
        </w:rPr>
        <w:t>Если ценные бумаги какого-либо эмитента принимаются для продажи на бирже, значит, они приняты к котировке и включаются в котировочный список (или «</w:t>
      </w:r>
      <w:r>
        <w:rPr>
          <w:rFonts w:ascii="Times New Roman" w:hAnsi="Times New Roman" w:cs="Times New Roman"/>
          <w:sz w:val="28"/>
          <w:szCs w:val="28"/>
        </w:rPr>
        <w:t xml:space="preserve">лист») и именуются «списочными» </w:t>
      </w:r>
      <w:r w:rsidRPr="00835704">
        <w:rPr>
          <w:rFonts w:ascii="Times New Roman" w:hAnsi="Times New Roman" w:cs="Times New Roman"/>
          <w:sz w:val="28"/>
          <w:szCs w:val="28"/>
        </w:rPr>
        <w:t>или «листинговыми».</w:t>
      </w:r>
      <w:r>
        <w:rPr>
          <w:rFonts w:ascii="Times New Roman" w:hAnsi="Times New Roman" w:cs="Times New Roman"/>
          <w:sz w:val="28"/>
          <w:szCs w:val="28"/>
        </w:rPr>
        <w:t xml:space="preserve"> </w:t>
      </w:r>
      <w:r w:rsidRPr="00835704">
        <w:rPr>
          <w:rFonts w:ascii="Times New Roman" w:hAnsi="Times New Roman" w:cs="Times New Roman"/>
          <w:sz w:val="28"/>
          <w:szCs w:val="28"/>
        </w:rPr>
        <w:t>А сама процедура допуска ценных бумаг к торговле на бирже называется листингом. Компани</w:t>
      </w:r>
      <w:r>
        <w:rPr>
          <w:rFonts w:ascii="Times New Roman" w:hAnsi="Times New Roman" w:cs="Times New Roman"/>
          <w:sz w:val="28"/>
          <w:szCs w:val="28"/>
        </w:rPr>
        <w:t>я, желающая в</w:t>
      </w:r>
      <w:r w:rsidRPr="00835704">
        <w:rPr>
          <w:rFonts w:ascii="Times New Roman" w:hAnsi="Times New Roman" w:cs="Times New Roman"/>
          <w:sz w:val="28"/>
          <w:szCs w:val="28"/>
        </w:rPr>
        <w:t>ключить свои акции в биржевой список, подает на биржу заявку определенной формы и сообщает о себе довольно подробную информацию. Объем и характер этих сведений определяет сама биржа, поэтому требования к ценным бумагам на разных биржах могут быть различными. Ценные бумаги, не включенные в биржевой список на одной бирже, могут быть приняты другой биржей, где требования более мягкие</w:t>
      </w:r>
      <w:r w:rsidR="009738BE">
        <w:rPr>
          <w:rStyle w:val="a5"/>
          <w:rFonts w:ascii="Times New Roman" w:hAnsi="Times New Roman" w:cs="Times New Roman"/>
          <w:sz w:val="28"/>
          <w:szCs w:val="28"/>
        </w:rPr>
        <w:footnoteReference w:id="9"/>
      </w:r>
      <w:r w:rsidR="00980D8C" w:rsidRPr="00980D8C">
        <w:rPr>
          <w:rFonts w:ascii="Times New Roman" w:hAnsi="Times New Roman" w:cs="Times New Roman"/>
          <w:sz w:val="28"/>
          <w:szCs w:val="28"/>
        </w:rPr>
        <w:t>.</w:t>
      </w:r>
    </w:p>
    <w:p w:rsidR="00980D8C" w:rsidRPr="00980D8C" w:rsidRDefault="00980D8C" w:rsidP="00980D8C">
      <w:pPr>
        <w:spacing w:after="0" w:line="360" w:lineRule="auto"/>
        <w:ind w:firstLine="448"/>
        <w:jc w:val="both"/>
        <w:rPr>
          <w:rFonts w:ascii="Times New Roman" w:hAnsi="Times New Roman" w:cs="Times New Roman"/>
          <w:sz w:val="28"/>
          <w:szCs w:val="28"/>
        </w:rPr>
      </w:pPr>
      <w:r>
        <w:rPr>
          <w:rFonts w:ascii="Times New Roman" w:hAnsi="Times New Roman" w:cs="Times New Roman"/>
          <w:sz w:val="28"/>
          <w:szCs w:val="28"/>
        </w:rPr>
        <w:t>О</w:t>
      </w:r>
      <w:r w:rsidRPr="00980D8C">
        <w:rPr>
          <w:rFonts w:ascii="Times New Roman" w:hAnsi="Times New Roman" w:cs="Times New Roman"/>
          <w:sz w:val="28"/>
          <w:szCs w:val="28"/>
        </w:rPr>
        <w:t>бщая схема допуска ценных бумаг на бирже выглядит следующим образом:</w:t>
      </w:r>
    </w:p>
    <w:p w:rsidR="00980D8C" w:rsidRPr="00980D8C" w:rsidRDefault="00980D8C" w:rsidP="00980D8C">
      <w:pPr>
        <w:spacing w:after="0" w:line="360" w:lineRule="auto"/>
        <w:ind w:firstLine="448"/>
        <w:jc w:val="both"/>
        <w:rPr>
          <w:rFonts w:ascii="Times New Roman" w:hAnsi="Times New Roman" w:cs="Times New Roman"/>
          <w:sz w:val="28"/>
          <w:szCs w:val="28"/>
        </w:rPr>
      </w:pPr>
      <w:r w:rsidRPr="00980D8C">
        <w:rPr>
          <w:rFonts w:ascii="Times New Roman" w:hAnsi="Times New Roman" w:cs="Times New Roman"/>
          <w:sz w:val="28"/>
          <w:szCs w:val="28"/>
        </w:rPr>
        <w:t>-эмитент подает на биржу заявление о листинге ценных бумаг и заключает с биржей договор о проведении экспертизы ценных бумаг;</w:t>
      </w:r>
    </w:p>
    <w:p w:rsidR="00980D8C" w:rsidRPr="00980D8C" w:rsidRDefault="00980D8C" w:rsidP="00980D8C">
      <w:pPr>
        <w:spacing w:after="0" w:line="360" w:lineRule="auto"/>
        <w:ind w:firstLine="448"/>
        <w:jc w:val="both"/>
        <w:rPr>
          <w:rFonts w:ascii="Times New Roman" w:hAnsi="Times New Roman" w:cs="Times New Roman"/>
          <w:sz w:val="28"/>
          <w:szCs w:val="28"/>
        </w:rPr>
      </w:pPr>
      <w:r w:rsidRPr="00980D8C">
        <w:rPr>
          <w:rFonts w:ascii="Times New Roman" w:hAnsi="Times New Roman" w:cs="Times New Roman"/>
          <w:sz w:val="28"/>
          <w:szCs w:val="28"/>
        </w:rPr>
        <w:t>-биржа проводит экспертизу претендующих на листинг ценных бумаг и решает вопрос об их допуске на биржу;</w:t>
      </w:r>
    </w:p>
    <w:p w:rsidR="00980D8C" w:rsidRPr="00980D8C" w:rsidRDefault="00980D8C" w:rsidP="00980D8C">
      <w:pPr>
        <w:spacing w:after="0" w:line="360" w:lineRule="auto"/>
        <w:ind w:firstLine="448"/>
        <w:jc w:val="both"/>
        <w:rPr>
          <w:rFonts w:ascii="Times New Roman" w:hAnsi="Times New Roman" w:cs="Times New Roman"/>
          <w:sz w:val="28"/>
          <w:szCs w:val="28"/>
        </w:rPr>
      </w:pPr>
      <w:r w:rsidRPr="00980D8C">
        <w:rPr>
          <w:rFonts w:ascii="Times New Roman" w:hAnsi="Times New Roman" w:cs="Times New Roman"/>
          <w:sz w:val="28"/>
          <w:szCs w:val="28"/>
        </w:rPr>
        <w:t>-при положительном решении вопроса о допуске эмитент заключает с биржей договор о листинге ценных бумаг;</w:t>
      </w:r>
    </w:p>
    <w:p w:rsidR="00626AF1" w:rsidRDefault="00980D8C" w:rsidP="00980D8C">
      <w:pPr>
        <w:spacing w:after="0" w:line="360" w:lineRule="auto"/>
        <w:ind w:firstLine="448"/>
        <w:jc w:val="both"/>
        <w:rPr>
          <w:rFonts w:ascii="Times New Roman" w:hAnsi="Times New Roman" w:cs="Times New Roman"/>
          <w:sz w:val="28"/>
          <w:szCs w:val="28"/>
        </w:rPr>
      </w:pPr>
      <w:r w:rsidRPr="00980D8C">
        <w:rPr>
          <w:rFonts w:ascii="Times New Roman" w:hAnsi="Times New Roman" w:cs="Times New Roman"/>
          <w:sz w:val="28"/>
          <w:szCs w:val="28"/>
        </w:rPr>
        <w:lastRenderedPageBreak/>
        <w:t xml:space="preserve">-эмитент регулярно (обычно раз в квартал) предоставляет бирже всю необходимую для </w:t>
      </w:r>
      <w:r w:rsidR="00350C7B">
        <w:rPr>
          <w:rFonts w:ascii="Times New Roman" w:hAnsi="Times New Roman" w:cs="Times New Roman"/>
          <w:sz w:val="28"/>
          <w:szCs w:val="28"/>
        </w:rPr>
        <w:t>поддержания листинга информацию</w:t>
      </w:r>
      <w:r w:rsidR="00626AF1">
        <w:rPr>
          <w:rStyle w:val="a5"/>
          <w:rFonts w:ascii="Times New Roman" w:hAnsi="Times New Roman" w:cs="Times New Roman"/>
          <w:sz w:val="28"/>
          <w:szCs w:val="28"/>
        </w:rPr>
        <w:footnoteReference w:id="10"/>
      </w:r>
      <w:r w:rsidR="00626AF1" w:rsidRPr="00835704">
        <w:rPr>
          <w:rFonts w:ascii="Times New Roman" w:hAnsi="Times New Roman" w:cs="Times New Roman"/>
          <w:sz w:val="28"/>
          <w:szCs w:val="28"/>
        </w:rPr>
        <w:t>.</w:t>
      </w:r>
    </w:p>
    <w:p w:rsidR="00626AF1" w:rsidRPr="009E5BEA" w:rsidRDefault="00626AF1" w:rsidP="00626AF1">
      <w:pPr>
        <w:spacing w:after="0" w:line="360" w:lineRule="auto"/>
        <w:ind w:firstLine="448"/>
        <w:jc w:val="both"/>
        <w:rPr>
          <w:rFonts w:ascii="Times New Roman" w:hAnsi="Times New Roman" w:cs="Times New Roman"/>
          <w:sz w:val="28"/>
          <w:szCs w:val="28"/>
        </w:rPr>
      </w:pPr>
      <w:r>
        <w:rPr>
          <w:rFonts w:ascii="Times New Roman" w:hAnsi="Times New Roman" w:cs="Times New Roman"/>
          <w:sz w:val="28"/>
          <w:szCs w:val="28"/>
        </w:rPr>
        <w:t>Стоит отметить</w:t>
      </w:r>
      <w:r w:rsidRPr="00835704">
        <w:rPr>
          <w:rFonts w:ascii="Times New Roman" w:hAnsi="Times New Roman" w:cs="Times New Roman"/>
          <w:sz w:val="28"/>
          <w:szCs w:val="28"/>
        </w:rPr>
        <w:t xml:space="preserve">, </w:t>
      </w:r>
      <w:r>
        <w:rPr>
          <w:rFonts w:ascii="Times New Roman" w:hAnsi="Times New Roman" w:cs="Times New Roman"/>
          <w:sz w:val="28"/>
          <w:szCs w:val="28"/>
        </w:rPr>
        <w:t>что листинг представляет собой не столько проверку качества товара</w:t>
      </w:r>
      <w:r w:rsidRPr="00835704">
        <w:rPr>
          <w:rFonts w:ascii="Times New Roman" w:hAnsi="Times New Roman" w:cs="Times New Roman"/>
          <w:sz w:val="28"/>
          <w:szCs w:val="28"/>
        </w:rPr>
        <w:t xml:space="preserve">, </w:t>
      </w:r>
      <w:r>
        <w:rPr>
          <w:rFonts w:ascii="Times New Roman" w:hAnsi="Times New Roman" w:cs="Times New Roman"/>
          <w:sz w:val="28"/>
          <w:szCs w:val="28"/>
        </w:rPr>
        <w:t>сколько проверку качества ценных бумаг для того</w:t>
      </w:r>
      <w:r w:rsidRPr="00835704">
        <w:rPr>
          <w:rFonts w:ascii="Times New Roman" w:hAnsi="Times New Roman" w:cs="Times New Roman"/>
          <w:sz w:val="28"/>
          <w:szCs w:val="28"/>
        </w:rPr>
        <w:t>,</w:t>
      </w:r>
      <w:r>
        <w:rPr>
          <w:rFonts w:ascii="Times New Roman" w:hAnsi="Times New Roman" w:cs="Times New Roman"/>
          <w:sz w:val="28"/>
          <w:szCs w:val="28"/>
        </w:rPr>
        <w:t xml:space="preserve"> чтобы они стали биржевым товаром</w:t>
      </w:r>
      <w:r w:rsidRPr="00835704">
        <w:rPr>
          <w:rFonts w:ascii="Times New Roman" w:hAnsi="Times New Roman" w:cs="Times New Roman"/>
          <w:sz w:val="28"/>
          <w:szCs w:val="28"/>
        </w:rPr>
        <w:t>.</w:t>
      </w:r>
      <w:r w:rsidRPr="00064189">
        <w:rPr>
          <w:rFonts w:ascii="Times New Roman" w:hAnsi="Times New Roman" w:cs="Times New Roman"/>
          <w:sz w:val="28"/>
          <w:szCs w:val="28"/>
        </w:rPr>
        <w:t xml:space="preserve"> </w:t>
      </w:r>
      <w:r>
        <w:rPr>
          <w:rFonts w:ascii="Times New Roman" w:hAnsi="Times New Roman" w:cs="Times New Roman"/>
          <w:sz w:val="28"/>
          <w:szCs w:val="28"/>
        </w:rPr>
        <w:t>Соответственно проверка качества товара</w:t>
      </w:r>
      <w:r w:rsidRPr="00064189">
        <w:rPr>
          <w:rFonts w:ascii="Times New Roman" w:hAnsi="Times New Roman" w:cs="Times New Roman"/>
          <w:sz w:val="28"/>
          <w:szCs w:val="28"/>
        </w:rPr>
        <w:t xml:space="preserve">, </w:t>
      </w:r>
      <w:r>
        <w:rPr>
          <w:rFonts w:ascii="Times New Roman" w:hAnsi="Times New Roman" w:cs="Times New Roman"/>
          <w:sz w:val="28"/>
          <w:szCs w:val="28"/>
        </w:rPr>
        <w:t>осуществляется только после его поставки покупателю</w:t>
      </w:r>
      <w:r w:rsidRPr="00064189">
        <w:rPr>
          <w:rFonts w:ascii="Times New Roman" w:hAnsi="Times New Roman" w:cs="Times New Roman"/>
          <w:sz w:val="28"/>
          <w:szCs w:val="28"/>
        </w:rPr>
        <w:t xml:space="preserve">, </w:t>
      </w:r>
      <w:r>
        <w:rPr>
          <w:rFonts w:ascii="Times New Roman" w:hAnsi="Times New Roman" w:cs="Times New Roman"/>
          <w:sz w:val="28"/>
          <w:szCs w:val="28"/>
        </w:rPr>
        <w:t>а проверка качества ценных бумаг представляет собой предварительный этап допуска ценных бумаг к биржевым торгам</w:t>
      </w:r>
      <w:r w:rsidRPr="00064189">
        <w:rPr>
          <w:rFonts w:ascii="Times New Roman" w:hAnsi="Times New Roman" w:cs="Times New Roman"/>
          <w:sz w:val="28"/>
          <w:szCs w:val="28"/>
        </w:rPr>
        <w:t xml:space="preserve">. </w:t>
      </w:r>
      <w:r>
        <w:rPr>
          <w:rFonts w:ascii="Times New Roman" w:hAnsi="Times New Roman" w:cs="Times New Roman"/>
          <w:sz w:val="28"/>
          <w:szCs w:val="28"/>
        </w:rPr>
        <w:t>Затем есть различия в последствиях несоблюдения</w:t>
      </w:r>
      <w:r w:rsidRPr="00064189">
        <w:rPr>
          <w:rFonts w:ascii="Times New Roman" w:hAnsi="Times New Roman" w:cs="Times New Roman"/>
          <w:sz w:val="28"/>
          <w:szCs w:val="28"/>
        </w:rPr>
        <w:t xml:space="preserve"> </w:t>
      </w:r>
      <w:r>
        <w:rPr>
          <w:rFonts w:ascii="Times New Roman" w:hAnsi="Times New Roman" w:cs="Times New Roman"/>
          <w:sz w:val="28"/>
          <w:szCs w:val="28"/>
        </w:rPr>
        <w:t>требований к качеству товара (покупатель может принять товар</w:t>
      </w:r>
      <w:r w:rsidRPr="00064189">
        <w:rPr>
          <w:rFonts w:ascii="Times New Roman" w:hAnsi="Times New Roman" w:cs="Times New Roman"/>
          <w:sz w:val="28"/>
          <w:szCs w:val="28"/>
        </w:rPr>
        <w:t xml:space="preserve">, </w:t>
      </w:r>
      <w:r>
        <w:rPr>
          <w:rFonts w:ascii="Times New Roman" w:hAnsi="Times New Roman" w:cs="Times New Roman"/>
          <w:sz w:val="28"/>
          <w:szCs w:val="28"/>
        </w:rPr>
        <w:t>требуя изменения цены</w:t>
      </w:r>
      <w:r w:rsidRPr="00064189">
        <w:rPr>
          <w:rFonts w:ascii="Times New Roman" w:hAnsi="Times New Roman" w:cs="Times New Roman"/>
          <w:sz w:val="28"/>
          <w:szCs w:val="28"/>
        </w:rPr>
        <w:t>,</w:t>
      </w:r>
      <w:r>
        <w:rPr>
          <w:rFonts w:ascii="Times New Roman" w:hAnsi="Times New Roman" w:cs="Times New Roman"/>
          <w:sz w:val="28"/>
          <w:szCs w:val="28"/>
        </w:rPr>
        <w:t xml:space="preserve"> либо замены товаром ненадлежащего качества)</w:t>
      </w:r>
      <w:r w:rsidRPr="00064189">
        <w:rPr>
          <w:rFonts w:ascii="Times New Roman" w:hAnsi="Times New Roman" w:cs="Times New Roman"/>
          <w:sz w:val="28"/>
          <w:szCs w:val="28"/>
        </w:rPr>
        <w:t xml:space="preserve"> </w:t>
      </w:r>
      <w:r>
        <w:rPr>
          <w:rFonts w:ascii="Times New Roman" w:hAnsi="Times New Roman" w:cs="Times New Roman"/>
          <w:sz w:val="28"/>
          <w:szCs w:val="28"/>
        </w:rPr>
        <w:t>и требований листинга ценных бумаг (ценные бумаги вообще не смогут стать биржевым товаром и котироваться на фондовой бирже)</w:t>
      </w:r>
      <w:r w:rsidRPr="00064189">
        <w:rPr>
          <w:rFonts w:ascii="Times New Roman" w:hAnsi="Times New Roman" w:cs="Times New Roman"/>
          <w:sz w:val="28"/>
          <w:szCs w:val="28"/>
        </w:rPr>
        <w:t xml:space="preserve">. </w:t>
      </w:r>
      <w:r>
        <w:rPr>
          <w:rFonts w:ascii="Times New Roman" w:hAnsi="Times New Roman" w:cs="Times New Roman"/>
          <w:sz w:val="28"/>
          <w:szCs w:val="28"/>
        </w:rPr>
        <w:t>Также при проверке качества ценных бумаг проверяется не технические характеристики товара</w:t>
      </w:r>
      <w:r w:rsidR="00350C7B">
        <w:rPr>
          <w:rFonts w:ascii="Times New Roman" w:hAnsi="Times New Roman" w:cs="Times New Roman"/>
          <w:sz w:val="28"/>
          <w:szCs w:val="28"/>
        </w:rPr>
        <w:t xml:space="preserve">, </w:t>
      </w:r>
      <w:r>
        <w:rPr>
          <w:rFonts w:ascii="Times New Roman" w:hAnsi="Times New Roman" w:cs="Times New Roman"/>
          <w:sz w:val="28"/>
          <w:szCs w:val="28"/>
        </w:rPr>
        <w:t>а осуществляется финансовая проверка эмитента ценных бумаг</w:t>
      </w:r>
      <w:r w:rsidRPr="00064189">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Pr="009E5BEA">
        <w:rPr>
          <w:rFonts w:ascii="Times New Roman" w:hAnsi="Times New Roman" w:cs="Times New Roman"/>
          <w:sz w:val="28"/>
          <w:szCs w:val="28"/>
        </w:rPr>
        <w:t xml:space="preserve">, </w:t>
      </w:r>
      <w:r>
        <w:rPr>
          <w:rFonts w:ascii="Times New Roman" w:hAnsi="Times New Roman" w:cs="Times New Roman"/>
          <w:sz w:val="28"/>
          <w:szCs w:val="28"/>
        </w:rPr>
        <w:t>листинг представляет собой не техническую</w:t>
      </w:r>
      <w:r w:rsidRPr="009E5BEA">
        <w:rPr>
          <w:rFonts w:ascii="Times New Roman" w:hAnsi="Times New Roman" w:cs="Times New Roman"/>
          <w:sz w:val="28"/>
          <w:szCs w:val="28"/>
        </w:rPr>
        <w:t>,</w:t>
      </w:r>
      <w:r>
        <w:rPr>
          <w:rFonts w:ascii="Times New Roman" w:hAnsi="Times New Roman" w:cs="Times New Roman"/>
          <w:sz w:val="28"/>
          <w:szCs w:val="28"/>
        </w:rPr>
        <w:t xml:space="preserve"> а экономическую категорию</w:t>
      </w:r>
      <w:r w:rsidRPr="009E5BEA">
        <w:rPr>
          <w:rFonts w:ascii="Times New Roman" w:hAnsi="Times New Roman" w:cs="Times New Roman"/>
          <w:sz w:val="28"/>
          <w:szCs w:val="28"/>
        </w:rPr>
        <w:t>,</w:t>
      </w:r>
      <w:r>
        <w:rPr>
          <w:rFonts w:ascii="Times New Roman" w:hAnsi="Times New Roman" w:cs="Times New Roman"/>
          <w:sz w:val="28"/>
          <w:szCs w:val="28"/>
        </w:rPr>
        <w:t xml:space="preserve"> которая неразрывно связана с проверкой финансовой надежности эмитента</w:t>
      </w:r>
      <w:r w:rsidRPr="009E5BEA">
        <w:rPr>
          <w:rFonts w:ascii="Times New Roman" w:hAnsi="Times New Roman" w:cs="Times New Roman"/>
          <w:sz w:val="28"/>
          <w:szCs w:val="28"/>
        </w:rPr>
        <w:t>.</w:t>
      </w:r>
    </w:p>
    <w:p w:rsidR="00626AF1" w:rsidRDefault="00626AF1" w:rsidP="00626AF1">
      <w:pPr>
        <w:spacing w:after="0" w:line="360" w:lineRule="auto"/>
        <w:ind w:firstLine="448"/>
        <w:jc w:val="both"/>
        <w:rPr>
          <w:rFonts w:ascii="Times New Roman" w:hAnsi="Times New Roman" w:cs="Times New Roman"/>
          <w:sz w:val="28"/>
          <w:szCs w:val="28"/>
        </w:rPr>
      </w:pPr>
      <w:r>
        <w:rPr>
          <w:rFonts w:ascii="Times New Roman" w:hAnsi="Times New Roman" w:cs="Times New Roman"/>
          <w:sz w:val="28"/>
          <w:szCs w:val="28"/>
        </w:rPr>
        <w:t>В зависимости от состояния эмитента</w:t>
      </w:r>
      <w:r w:rsidRPr="009E5BEA">
        <w:rPr>
          <w:rFonts w:ascii="Times New Roman" w:hAnsi="Times New Roman" w:cs="Times New Roman"/>
          <w:sz w:val="28"/>
          <w:szCs w:val="28"/>
        </w:rPr>
        <w:t xml:space="preserve">, </w:t>
      </w:r>
      <w:r>
        <w:rPr>
          <w:rFonts w:ascii="Times New Roman" w:hAnsi="Times New Roman" w:cs="Times New Roman"/>
          <w:sz w:val="28"/>
          <w:szCs w:val="28"/>
        </w:rPr>
        <w:t>его финансовой стабильности существует несколько рынков ценных бумаг</w:t>
      </w:r>
      <w:r w:rsidRPr="009E5BEA">
        <w:rPr>
          <w:rFonts w:ascii="Times New Roman" w:hAnsi="Times New Roman" w:cs="Times New Roman"/>
          <w:sz w:val="28"/>
          <w:szCs w:val="28"/>
        </w:rPr>
        <w:t xml:space="preserve">, </w:t>
      </w:r>
      <w:r>
        <w:rPr>
          <w:rFonts w:ascii="Times New Roman" w:hAnsi="Times New Roman" w:cs="Times New Roman"/>
          <w:sz w:val="28"/>
          <w:szCs w:val="28"/>
        </w:rPr>
        <w:t>причем</w:t>
      </w:r>
      <w:r w:rsidRPr="009E5BEA">
        <w:rPr>
          <w:rFonts w:ascii="Times New Roman" w:hAnsi="Times New Roman" w:cs="Times New Roman"/>
          <w:sz w:val="28"/>
          <w:szCs w:val="28"/>
        </w:rPr>
        <w:t>,</w:t>
      </w:r>
      <w:r>
        <w:rPr>
          <w:rFonts w:ascii="Times New Roman" w:hAnsi="Times New Roman" w:cs="Times New Roman"/>
          <w:sz w:val="28"/>
          <w:szCs w:val="28"/>
        </w:rPr>
        <w:t xml:space="preserve"> чем выше рынок ценных бумаг</w:t>
      </w:r>
      <w:r w:rsidRPr="009E5BEA">
        <w:rPr>
          <w:rFonts w:ascii="Times New Roman" w:hAnsi="Times New Roman" w:cs="Times New Roman"/>
          <w:sz w:val="28"/>
          <w:szCs w:val="28"/>
        </w:rPr>
        <w:t xml:space="preserve">, </w:t>
      </w:r>
      <w:r>
        <w:rPr>
          <w:rFonts w:ascii="Times New Roman" w:hAnsi="Times New Roman" w:cs="Times New Roman"/>
          <w:sz w:val="28"/>
          <w:szCs w:val="28"/>
        </w:rPr>
        <w:t>тем более строгие требования предъявляются к их эмитенту</w:t>
      </w:r>
      <w:r w:rsidRPr="009E5BEA">
        <w:rPr>
          <w:rFonts w:ascii="Times New Roman" w:hAnsi="Times New Roman" w:cs="Times New Roman"/>
          <w:sz w:val="28"/>
          <w:szCs w:val="28"/>
        </w:rPr>
        <w:t xml:space="preserve">. </w:t>
      </w:r>
      <w:r>
        <w:rPr>
          <w:rFonts w:ascii="Times New Roman" w:hAnsi="Times New Roman" w:cs="Times New Roman"/>
          <w:sz w:val="28"/>
          <w:szCs w:val="28"/>
        </w:rPr>
        <w:t>Очевидно</w:t>
      </w:r>
      <w:r w:rsidRPr="009E5BEA">
        <w:rPr>
          <w:rFonts w:ascii="Times New Roman" w:hAnsi="Times New Roman" w:cs="Times New Roman"/>
          <w:sz w:val="28"/>
          <w:szCs w:val="28"/>
        </w:rPr>
        <w:t xml:space="preserve">, </w:t>
      </w:r>
      <w:r>
        <w:rPr>
          <w:rFonts w:ascii="Times New Roman" w:hAnsi="Times New Roman" w:cs="Times New Roman"/>
          <w:sz w:val="28"/>
          <w:szCs w:val="28"/>
        </w:rPr>
        <w:t>что стандартизация критериев листинга в России</w:t>
      </w:r>
      <w:r w:rsidRPr="009E5BEA">
        <w:rPr>
          <w:rFonts w:ascii="Times New Roman" w:hAnsi="Times New Roman" w:cs="Times New Roman"/>
          <w:sz w:val="28"/>
          <w:szCs w:val="28"/>
        </w:rPr>
        <w:t xml:space="preserve">, </w:t>
      </w:r>
      <w:r>
        <w:rPr>
          <w:rFonts w:ascii="Times New Roman" w:hAnsi="Times New Roman" w:cs="Times New Roman"/>
          <w:sz w:val="28"/>
          <w:szCs w:val="28"/>
        </w:rPr>
        <w:t>полная унификация требований</w:t>
      </w:r>
      <w:r w:rsidRPr="009E5BEA">
        <w:rPr>
          <w:rFonts w:ascii="Times New Roman" w:hAnsi="Times New Roman" w:cs="Times New Roman"/>
          <w:sz w:val="28"/>
          <w:szCs w:val="28"/>
        </w:rPr>
        <w:t xml:space="preserve">, </w:t>
      </w:r>
      <w:r>
        <w:rPr>
          <w:rFonts w:ascii="Times New Roman" w:hAnsi="Times New Roman" w:cs="Times New Roman"/>
          <w:sz w:val="28"/>
          <w:szCs w:val="28"/>
        </w:rPr>
        <w:t>предъявляемых отечественными биржами к размещаемым ценным бумагам</w:t>
      </w:r>
      <w:r w:rsidRPr="009E5BEA">
        <w:rPr>
          <w:rFonts w:ascii="Times New Roman" w:hAnsi="Times New Roman" w:cs="Times New Roman"/>
          <w:sz w:val="28"/>
          <w:szCs w:val="28"/>
        </w:rPr>
        <w:t xml:space="preserve">, </w:t>
      </w:r>
      <w:r>
        <w:rPr>
          <w:rFonts w:ascii="Times New Roman" w:hAnsi="Times New Roman" w:cs="Times New Roman"/>
          <w:sz w:val="28"/>
          <w:szCs w:val="28"/>
        </w:rPr>
        <w:t>будут способствовать созданию единой листинговой системы</w:t>
      </w:r>
      <w:r w:rsidRPr="009E5BEA">
        <w:rPr>
          <w:rFonts w:ascii="Times New Roman" w:hAnsi="Times New Roman" w:cs="Times New Roman"/>
          <w:sz w:val="28"/>
          <w:szCs w:val="28"/>
        </w:rPr>
        <w:t xml:space="preserve">, </w:t>
      </w:r>
      <w:r>
        <w:rPr>
          <w:rFonts w:ascii="Times New Roman" w:hAnsi="Times New Roman" w:cs="Times New Roman"/>
          <w:sz w:val="28"/>
          <w:szCs w:val="28"/>
        </w:rPr>
        <w:t>когда ценные бумаги</w:t>
      </w:r>
      <w:r w:rsidRPr="009E5BEA">
        <w:rPr>
          <w:rFonts w:ascii="Times New Roman" w:hAnsi="Times New Roman" w:cs="Times New Roman"/>
          <w:sz w:val="28"/>
          <w:szCs w:val="28"/>
        </w:rPr>
        <w:t xml:space="preserve">, </w:t>
      </w:r>
      <w:r>
        <w:rPr>
          <w:rFonts w:ascii="Times New Roman" w:hAnsi="Times New Roman" w:cs="Times New Roman"/>
          <w:sz w:val="28"/>
          <w:szCs w:val="28"/>
        </w:rPr>
        <w:t>прошедшие процедуру допуска на торги одной биржи и включенные в ее список (лист) смогут свободно котироваться и на других биржах того же уровня без дополнительного прохождения соответствующей процедуры</w:t>
      </w:r>
      <w:r w:rsidRPr="009E5BEA">
        <w:rPr>
          <w:rFonts w:ascii="Times New Roman" w:hAnsi="Times New Roman" w:cs="Times New Roman"/>
          <w:sz w:val="28"/>
          <w:szCs w:val="28"/>
        </w:rPr>
        <w:t xml:space="preserve">. </w:t>
      </w:r>
    </w:p>
    <w:p w:rsidR="00626AF1" w:rsidRDefault="00626AF1" w:rsidP="00626AF1">
      <w:pPr>
        <w:spacing w:after="0" w:line="360" w:lineRule="auto"/>
        <w:ind w:firstLine="448"/>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можно сделать вывод о существовании законодательно не закрепленной правовой категории «биржевое качество»</w:t>
      </w:r>
      <w:r w:rsidRPr="002B2967">
        <w:rPr>
          <w:rFonts w:ascii="Times New Roman" w:hAnsi="Times New Roman" w:cs="Times New Roman"/>
          <w:sz w:val="28"/>
          <w:szCs w:val="28"/>
        </w:rPr>
        <w:t xml:space="preserve">, </w:t>
      </w:r>
      <w:r>
        <w:rPr>
          <w:rFonts w:ascii="Times New Roman" w:hAnsi="Times New Roman" w:cs="Times New Roman"/>
          <w:sz w:val="28"/>
          <w:szCs w:val="28"/>
        </w:rPr>
        <w:lastRenderedPageBreak/>
        <w:t>определяющей правовую природу листинга</w:t>
      </w:r>
      <w:r w:rsidRPr="002B2967">
        <w:rPr>
          <w:rFonts w:ascii="Times New Roman" w:hAnsi="Times New Roman" w:cs="Times New Roman"/>
          <w:sz w:val="28"/>
          <w:szCs w:val="28"/>
        </w:rPr>
        <w:t xml:space="preserve">. </w:t>
      </w:r>
      <w:r>
        <w:rPr>
          <w:rFonts w:ascii="Times New Roman" w:hAnsi="Times New Roman" w:cs="Times New Roman"/>
          <w:sz w:val="28"/>
          <w:szCs w:val="28"/>
        </w:rPr>
        <w:t>При этом биржевое качество можно определить как соответствие ценных бумаг</w:t>
      </w:r>
      <w:r w:rsidRPr="002B2967">
        <w:rPr>
          <w:rFonts w:ascii="Times New Roman" w:hAnsi="Times New Roman" w:cs="Times New Roman"/>
          <w:sz w:val="28"/>
          <w:szCs w:val="28"/>
        </w:rPr>
        <w:t xml:space="preserve">, </w:t>
      </w:r>
      <w:r>
        <w:rPr>
          <w:rFonts w:ascii="Times New Roman" w:hAnsi="Times New Roman" w:cs="Times New Roman"/>
          <w:sz w:val="28"/>
          <w:szCs w:val="28"/>
        </w:rPr>
        <w:t>выставляемых на биржевые торги</w:t>
      </w:r>
      <w:r w:rsidRPr="002B2967">
        <w:rPr>
          <w:rFonts w:ascii="Times New Roman" w:hAnsi="Times New Roman" w:cs="Times New Roman"/>
          <w:sz w:val="28"/>
          <w:szCs w:val="28"/>
        </w:rPr>
        <w:t xml:space="preserve">, </w:t>
      </w:r>
      <w:r w:rsidR="001324F9">
        <w:rPr>
          <w:rFonts w:ascii="Times New Roman" w:hAnsi="Times New Roman" w:cs="Times New Roman"/>
          <w:sz w:val="28"/>
          <w:szCs w:val="28"/>
        </w:rPr>
        <w:t xml:space="preserve"> </w:t>
      </w:r>
      <w:r>
        <w:rPr>
          <w:rFonts w:ascii="Times New Roman" w:hAnsi="Times New Roman" w:cs="Times New Roman"/>
          <w:sz w:val="28"/>
          <w:szCs w:val="28"/>
        </w:rPr>
        <w:t>листинговым требованиям бирж к их эмитенту</w:t>
      </w:r>
      <w:r w:rsidRPr="00180630">
        <w:rPr>
          <w:rFonts w:ascii="Times New Roman" w:hAnsi="Times New Roman" w:cs="Times New Roman"/>
          <w:sz w:val="28"/>
          <w:szCs w:val="28"/>
        </w:rPr>
        <w:t xml:space="preserve">, </w:t>
      </w:r>
      <w:r w:rsidR="00CE508E">
        <w:rPr>
          <w:rFonts w:ascii="Times New Roman" w:hAnsi="Times New Roman" w:cs="Times New Roman"/>
          <w:sz w:val="28"/>
          <w:szCs w:val="28"/>
        </w:rPr>
        <w:t>а процедура проверки каче</w:t>
      </w:r>
      <w:r>
        <w:rPr>
          <w:rFonts w:ascii="Times New Roman" w:hAnsi="Times New Roman" w:cs="Times New Roman"/>
          <w:sz w:val="28"/>
          <w:szCs w:val="28"/>
        </w:rPr>
        <w:t>с</w:t>
      </w:r>
      <w:r w:rsidR="00CE508E">
        <w:rPr>
          <w:rFonts w:ascii="Times New Roman" w:hAnsi="Times New Roman" w:cs="Times New Roman"/>
          <w:sz w:val="28"/>
          <w:szCs w:val="28"/>
        </w:rPr>
        <w:t>т</w:t>
      </w:r>
      <w:r>
        <w:rPr>
          <w:rFonts w:ascii="Times New Roman" w:hAnsi="Times New Roman" w:cs="Times New Roman"/>
          <w:sz w:val="28"/>
          <w:szCs w:val="28"/>
        </w:rPr>
        <w:t>ва ценных бумаг должна быть необходимым условием предпродажной подготовкой ценных бумаг к биржевым торгам</w:t>
      </w:r>
      <w:r>
        <w:rPr>
          <w:rStyle w:val="a5"/>
          <w:rFonts w:ascii="Times New Roman" w:hAnsi="Times New Roman" w:cs="Times New Roman"/>
          <w:sz w:val="28"/>
          <w:szCs w:val="28"/>
        </w:rPr>
        <w:footnoteReference w:id="11"/>
      </w:r>
      <w:r w:rsidRPr="00180630">
        <w:rPr>
          <w:rFonts w:ascii="Times New Roman" w:hAnsi="Times New Roman" w:cs="Times New Roman"/>
          <w:sz w:val="28"/>
          <w:szCs w:val="28"/>
        </w:rPr>
        <w:t>.</w:t>
      </w:r>
    </w:p>
    <w:p w:rsidR="00626AF1" w:rsidRDefault="00626AF1" w:rsidP="00626AF1">
      <w:pPr>
        <w:spacing w:after="0" w:line="360" w:lineRule="auto"/>
        <w:ind w:firstLine="448"/>
        <w:jc w:val="both"/>
        <w:rPr>
          <w:rFonts w:ascii="Times New Roman" w:hAnsi="Times New Roman" w:cs="Times New Roman"/>
          <w:sz w:val="28"/>
          <w:szCs w:val="28"/>
        </w:rPr>
      </w:pPr>
      <w:r w:rsidRPr="0014261B">
        <w:rPr>
          <w:rFonts w:ascii="Times New Roman" w:hAnsi="Times New Roman" w:cs="Times New Roman"/>
          <w:sz w:val="28"/>
          <w:szCs w:val="28"/>
        </w:rPr>
        <w:t>Если основное назначение листинга заключается в выявлении наиболее качественных и надежных активов, с целью чего и установлены специальные требования к ценным бумагам, включаемым в котировальный список, то делистинг свидетельствует или может свидетельствовать о снижении качества таких активов.</w:t>
      </w:r>
    </w:p>
    <w:p w:rsidR="00626AF1" w:rsidRDefault="00626AF1" w:rsidP="00626AF1">
      <w:pPr>
        <w:spacing w:after="0" w:line="360" w:lineRule="auto"/>
        <w:ind w:firstLine="448"/>
        <w:jc w:val="both"/>
        <w:rPr>
          <w:rFonts w:ascii="Times New Roman" w:hAnsi="Times New Roman" w:cs="Times New Roman"/>
          <w:sz w:val="28"/>
          <w:szCs w:val="28"/>
        </w:rPr>
      </w:pPr>
      <w:r w:rsidRPr="00B60F28">
        <w:rPr>
          <w:rFonts w:ascii="Times New Roman" w:hAnsi="Times New Roman" w:cs="Times New Roman"/>
          <w:sz w:val="28"/>
          <w:szCs w:val="28"/>
        </w:rPr>
        <w:t>Понимание делистинга в международном деловом обороте отличается от его легального определения в законодательстве РФ.</w:t>
      </w:r>
      <w:r>
        <w:rPr>
          <w:rFonts w:ascii="Times New Roman" w:hAnsi="Times New Roman" w:cs="Times New Roman"/>
          <w:sz w:val="28"/>
          <w:szCs w:val="28"/>
        </w:rPr>
        <w:t xml:space="preserve"> </w:t>
      </w:r>
      <w:r w:rsidRPr="00B60F28">
        <w:rPr>
          <w:rFonts w:ascii="Times New Roman" w:hAnsi="Times New Roman" w:cs="Times New Roman"/>
          <w:sz w:val="28"/>
          <w:szCs w:val="28"/>
        </w:rPr>
        <w:t>В первом случае делистинг подразумевает полное прекращение обращения акций на бирже с преобразованием компании из публичной в частную.</w:t>
      </w:r>
      <w:r>
        <w:rPr>
          <w:rFonts w:ascii="Times New Roman" w:hAnsi="Times New Roman" w:cs="Times New Roman"/>
          <w:sz w:val="28"/>
          <w:szCs w:val="28"/>
        </w:rPr>
        <w:t xml:space="preserve"> </w:t>
      </w:r>
      <w:r w:rsidRPr="00B60F28">
        <w:rPr>
          <w:rFonts w:ascii="Times New Roman" w:hAnsi="Times New Roman" w:cs="Times New Roman"/>
          <w:sz w:val="28"/>
          <w:szCs w:val="28"/>
        </w:rPr>
        <w:t>В России же делистинг - это исключение фондовой биржей ценных бумаг из котировального списка</w:t>
      </w:r>
      <w:r>
        <w:rPr>
          <w:rFonts w:ascii="Times New Roman" w:hAnsi="Times New Roman" w:cs="Times New Roman"/>
          <w:sz w:val="28"/>
          <w:szCs w:val="28"/>
        </w:rPr>
        <w:t xml:space="preserve"> </w:t>
      </w:r>
    </w:p>
    <w:p w:rsidR="00626AF1" w:rsidRDefault="00626AF1" w:rsidP="00626A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w:t>
      </w:r>
      <w:r w:rsidRPr="00B60F28">
        <w:rPr>
          <w:rFonts w:ascii="Times New Roman" w:hAnsi="Times New Roman" w:cs="Times New Roman"/>
          <w:sz w:val="28"/>
          <w:szCs w:val="28"/>
        </w:rPr>
        <w:t xml:space="preserve">. 2 </w:t>
      </w:r>
      <w:r>
        <w:rPr>
          <w:rFonts w:ascii="Times New Roman" w:hAnsi="Times New Roman" w:cs="Times New Roman"/>
          <w:sz w:val="28"/>
          <w:szCs w:val="28"/>
        </w:rPr>
        <w:t>ФЗ «О рынке ценных бумаг»</w:t>
      </w:r>
      <w:r w:rsidRPr="00A6513A">
        <w:rPr>
          <w:rFonts w:ascii="Times New Roman" w:hAnsi="Times New Roman" w:cs="Times New Roman"/>
          <w:sz w:val="28"/>
          <w:szCs w:val="28"/>
        </w:rPr>
        <w:t>, при этом они могут продолжать торговаться на бирже в качестве ценных бумаг, допущенных к торгам без проведения процедуры листинга, а компания - оставаться таким образом публичной. Российским эквивалентом делистинга в его международном значении является понятие "исключение ценной бумаги из списка ценных бумаг, допущенных к торгам".</w:t>
      </w:r>
      <w:r>
        <w:rPr>
          <w:rFonts w:ascii="Times New Roman" w:hAnsi="Times New Roman" w:cs="Times New Roman"/>
          <w:sz w:val="28"/>
          <w:szCs w:val="28"/>
        </w:rPr>
        <w:t xml:space="preserve"> </w:t>
      </w:r>
      <w:r w:rsidRPr="00A6513A">
        <w:rPr>
          <w:rFonts w:ascii="Times New Roman" w:hAnsi="Times New Roman" w:cs="Times New Roman"/>
          <w:sz w:val="28"/>
          <w:szCs w:val="28"/>
        </w:rPr>
        <w:t>Основу правового регулирования</w:t>
      </w:r>
      <w:r>
        <w:rPr>
          <w:rFonts w:ascii="Times New Roman" w:hAnsi="Times New Roman" w:cs="Times New Roman"/>
          <w:sz w:val="28"/>
          <w:szCs w:val="28"/>
        </w:rPr>
        <w:t xml:space="preserve"> делистинга составляет Закон «О рынке ценных бумаг»</w:t>
      </w:r>
      <w:r w:rsidRPr="00A6513A">
        <w:rPr>
          <w:rFonts w:ascii="Times New Roman" w:hAnsi="Times New Roman" w:cs="Times New Roman"/>
          <w:sz w:val="28"/>
          <w:szCs w:val="28"/>
        </w:rPr>
        <w:t xml:space="preserve"> и принятые в соответствии с ним нормативные акты.</w:t>
      </w:r>
      <w:r w:rsidRPr="003E2A68">
        <w:rPr>
          <w:rFonts w:ascii="Times New Roman" w:hAnsi="Times New Roman" w:cs="Times New Roman"/>
          <w:sz w:val="28"/>
          <w:szCs w:val="28"/>
        </w:rPr>
        <w:t xml:space="preserve"> </w:t>
      </w:r>
      <w:r>
        <w:rPr>
          <w:rFonts w:ascii="Times New Roman" w:hAnsi="Times New Roman" w:cs="Times New Roman"/>
          <w:sz w:val="28"/>
          <w:szCs w:val="28"/>
        </w:rPr>
        <w:t>Конкретизируют процедуру внутренние документы бирж</w:t>
      </w:r>
      <w:r w:rsidRPr="003E2A68">
        <w:rPr>
          <w:rFonts w:ascii="Times New Roman" w:hAnsi="Times New Roman" w:cs="Times New Roman"/>
          <w:sz w:val="28"/>
          <w:szCs w:val="28"/>
        </w:rPr>
        <w:t>. Так, они с учетом Положения разработали собственные правила торговли ценными бум</w:t>
      </w:r>
      <w:r>
        <w:rPr>
          <w:rFonts w:ascii="Times New Roman" w:hAnsi="Times New Roman" w:cs="Times New Roman"/>
          <w:sz w:val="28"/>
          <w:szCs w:val="28"/>
        </w:rPr>
        <w:t>агами листинга и делистинга</w:t>
      </w:r>
      <w:r w:rsidRPr="003E2A68">
        <w:rPr>
          <w:rFonts w:ascii="Times New Roman" w:hAnsi="Times New Roman" w:cs="Times New Roman"/>
          <w:sz w:val="28"/>
          <w:szCs w:val="28"/>
        </w:rPr>
        <w:t xml:space="preserve">. В части корпоративного регулирования применяются нормы </w:t>
      </w:r>
      <w:r w:rsidR="00944F2B">
        <w:rPr>
          <w:rFonts w:ascii="Times New Roman" w:hAnsi="Times New Roman" w:cs="Times New Roman"/>
          <w:sz w:val="28"/>
          <w:szCs w:val="28"/>
        </w:rPr>
        <w:t xml:space="preserve">ФЗ </w:t>
      </w:r>
      <w:r>
        <w:rPr>
          <w:rFonts w:ascii="Times New Roman" w:hAnsi="Times New Roman" w:cs="Times New Roman"/>
          <w:sz w:val="28"/>
          <w:szCs w:val="28"/>
        </w:rPr>
        <w:t>«Об акционерных обществах»</w:t>
      </w:r>
      <w:r w:rsidRPr="003E2A68">
        <w:rPr>
          <w:rFonts w:ascii="Times New Roman" w:hAnsi="Times New Roman" w:cs="Times New Roman"/>
          <w:sz w:val="28"/>
          <w:szCs w:val="28"/>
        </w:rPr>
        <w:t xml:space="preserve"> и положения устава и внутренних документов компании.</w:t>
      </w:r>
      <w:r>
        <w:rPr>
          <w:rFonts w:ascii="Times New Roman" w:hAnsi="Times New Roman" w:cs="Times New Roman"/>
          <w:sz w:val="28"/>
          <w:szCs w:val="28"/>
        </w:rPr>
        <w:t xml:space="preserve"> </w:t>
      </w:r>
      <w:r w:rsidRPr="003E2A68">
        <w:rPr>
          <w:rFonts w:ascii="Times New Roman" w:hAnsi="Times New Roman" w:cs="Times New Roman"/>
          <w:sz w:val="28"/>
          <w:szCs w:val="28"/>
        </w:rPr>
        <w:t xml:space="preserve">Основанием начала </w:t>
      </w:r>
      <w:r w:rsidRPr="003E2A68">
        <w:rPr>
          <w:rFonts w:ascii="Times New Roman" w:hAnsi="Times New Roman" w:cs="Times New Roman"/>
          <w:sz w:val="28"/>
          <w:szCs w:val="28"/>
        </w:rPr>
        <w:lastRenderedPageBreak/>
        <w:t>процедуры делистинга на бирже является заявление эмитента, подписанное ЕИО. Удивительно, но ни одна биржа не запрашивает документ, подтверждающий, что ЕИО, подавая заявление, действует в пределах своей компетенции.</w:t>
      </w:r>
      <w:r>
        <w:rPr>
          <w:rFonts w:ascii="Times New Roman" w:hAnsi="Times New Roman" w:cs="Times New Roman"/>
          <w:sz w:val="28"/>
          <w:szCs w:val="28"/>
        </w:rPr>
        <w:t xml:space="preserve"> </w:t>
      </w:r>
      <w:r w:rsidRPr="003E2A68">
        <w:rPr>
          <w:rFonts w:ascii="Times New Roman" w:hAnsi="Times New Roman" w:cs="Times New Roman"/>
          <w:sz w:val="28"/>
          <w:szCs w:val="28"/>
        </w:rPr>
        <w:t>Отсутствие в законе специального регулирования по данному вопросу приводит к определенным затруднениям.</w:t>
      </w:r>
      <w:r w:rsidRPr="003E2A68">
        <w:t xml:space="preserve"> </w:t>
      </w:r>
      <w:r w:rsidR="001324F9">
        <w:rPr>
          <w:rFonts w:ascii="Times New Roman" w:hAnsi="Times New Roman" w:cs="Times New Roman"/>
          <w:sz w:val="28"/>
          <w:szCs w:val="28"/>
        </w:rPr>
        <w:t>Ст</w:t>
      </w:r>
      <w:r w:rsidR="001324F9" w:rsidRPr="001324F9">
        <w:rPr>
          <w:rFonts w:ascii="Times New Roman" w:hAnsi="Times New Roman" w:cs="Times New Roman"/>
          <w:sz w:val="28"/>
          <w:szCs w:val="28"/>
        </w:rPr>
        <w:t>.</w:t>
      </w:r>
      <w:r w:rsidRPr="003E2A68">
        <w:rPr>
          <w:rFonts w:ascii="Times New Roman" w:hAnsi="Times New Roman" w:cs="Times New Roman"/>
          <w:sz w:val="28"/>
          <w:szCs w:val="28"/>
        </w:rPr>
        <w:t xml:space="preserve"> 48 Закона </w:t>
      </w:r>
      <w:r w:rsidR="001324F9">
        <w:rPr>
          <w:rFonts w:ascii="Times New Roman" w:hAnsi="Times New Roman" w:cs="Times New Roman"/>
          <w:sz w:val="28"/>
          <w:szCs w:val="28"/>
        </w:rPr>
        <w:t>«</w:t>
      </w:r>
      <w:r w:rsidR="000030FB">
        <w:rPr>
          <w:rFonts w:ascii="Times New Roman" w:hAnsi="Times New Roman" w:cs="Times New Roman"/>
          <w:sz w:val="28"/>
          <w:szCs w:val="28"/>
        </w:rPr>
        <w:t>Об акционерных обществах</w:t>
      </w:r>
      <w:r w:rsidR="001324F9">
        <w:rPr>
          <w:rFonts w:ascii="Times New Roman" w:hAnsi="Times New Roman" w:cs="Times New Roman"/>
          <w:sz w:val="28"/>
          <w:szCs w:val="28"/>
        </w:rPr>
        <w:t>»</w:t>
      </w:r>
      <w:r w:rsidRPr="003E2A68">
        <w:rPr>
          <w:rFonts w:ascii="Times New Roman" w:hAnsi="Times New Roman" w:cs="Times New Roman"/>
          <w:sz w:val="28"/>
          <w:szCs w:val="28"/>
        </w:rPr>
        <w:t xml:space="preserve"> ни листинг, ни делистинг не относит к компетенции общего собрания, но решение о размещении может, помимо обязательных, определять и иные условия размещения</w:t>
      </w:r>
      <w:r>
        <w:rPr>
          <w:rStyle w:val="a5"/>
          <w:rFonts w:ascii="Times New Roman" w:hAnsi="Times New Roman" w:cs="Times New Roman"/>
          <w:sz w:val="28"/>
          <w:szCs w:val="28"/>
        </w:rPr>
        <w:footnoteReference w:id="12"/>
      </w:r>
      <w:r w:rsidRPr="003E2A68">
        <w:rPr>
          <w:rFonts w:ascii="Times New Roman" w:hAnsi="Times New Roman" w:cs="Times New Roman"/>
          <w:sz w:val="28"/>
          <w:szCs w:val="28"/>
        </w:rPr>
        <w:t xml:space="preserve">. </w:t>
      </w:r>
    </w:p>
    <w:p w:rsidR="00626AF1" w:rsidRDefault="00626AF1" w:rsidP="00626A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Следовательно</w:t>
      </w:r>
      <w:r w:rsidRPr="0014261B">
        <w:rPr>
          <w:rFonts w:ascii="Times New Roman" w:hAnsi="Times New Roman" w:cs="Times New Roman"/>
          <w:sz w:val="28"/>
          <w:szCs w:val="28"/>
        </w:rPr>
        <w:t xml:space="preserve">, </w:t>
      </w:r>
      <w:r>
        <w:rPr>
          <w:rFonts w:ascii="Times New Roman" w:hAnsi="Times New Roman" w:cs="Times New Roman"/>
          <w:sz w:val="28"/>
          <w:szCs w:val="28"/>
        </w:rPr>
        <w:t>мы можем увидеть</w:t>
      </w:r>
      <w:r w:rsidRPr="0014261B">
        <w:rPr>
          <w:rFonts w:ascii="Times New Roman" w:hAnsi="Times New Roman" w:cs="Times New Roman"/>
          <w:sz w:val="28"/>
          <w:szCs w:val="28"/>
        </w:rPr>
        <w:t xml:space="preserve">, </w:t>
      </w:r>
      <w:r>
        <w:rPr>
          <w:rFonts w:ascii="Times New Roman" w:hAnsi="Times New Roman" w:cs="Times New Roman"/>
          <w:sz w:val="28"/>
          <w:szCs w:val="28"/>
        </w:rPr>
        <w:t>что о</w:t>
      </w:r>
      <w:r w:rsidRPr="0014261B">
        <w:rPr>
          <w:rFonts w:ascii="Times New Roman" w:hAnsi="Times New Roman" w:cs="Times New Roman"/>
          <w:sz w:val="28"/>
          <w:szCs w:val="28"/>
        </w:rPr>
        <w:t>днозначный ответ на вопрос, кто должен принимать решение о делистинге акций, размещенных таким образом, отсутствует, как и судебная практика по данному вопросу.</w:t>
      </w:r>
      <w:r w:rsidRPr="0014261B">
        <w:t xml:space="preserve"> </w:t>
      </w:r>
      <w:r w:rsidRPr="0014261B">
        <w:rPr>
          <w:rFonts w:ascii="Times New Roman" w:hAnsi="Times New Roman" w:cs="Times New Roman"/>
          <w:sz w:val="28"/>
          <w:szCs w:val="28"/>
        </w:rPr>
        <w:t xml:space="preserve">В иных случаях целесообразно руководствоваться следующим соображением: если в Законе </w:t>
      </w:r>
      <w:r w:rsidR="009D1DE2">
        <w:rPr>
          <w:rFonts w:ascii="Times New Roman" w:hAnsi="Times New Roman" w:cs="Times New Roman"/>
          <w:sz w:val="28"/>
          <w:szCs w:val="28"/>
        </w:rPr>
        <w:t>«</w:t>
      </w:r>
      <w:r w:rsidR="00D8568E">
        <w:rPr>
          <w:rFonts w:ascii="Times New Roman" w:hAnsi="Times New Roman" w:cs="Times New Roman"/>
          <w:sz w:val="28"/>
          <w:szCs w:val="28"/>
        </w:rPr>
        <w:t>О</w:t>
      </w:r>
      <w:r w:rsidRPr="0014261B">
        <w:rPr>
          <w:rFonts w:ascii="Times New Roman" w:hAnsi="Times New Roman" w:cs="Times New Roman"/>
          <w:sz w:val="28"/>
          <w:szCs w:val="28"/>
        </w:rPr>
        <w:t>б А</w:t>
      </w:r>
      <w:r w:rsidR="00D8568E">
        <w:rPr>
          <w:rFonts w:ascii="Times New Roman" w:hAnsi="Times New Roman" w:cs="Times New Roman"/>
          <w:sz w:val="28"/>
          <w:szCs w:val="28"/>
        </w:rPr>
        <w:t xml:space="preserve">кционерных </w:t>
      </w:r>
      <w:r w:rsidRPr="0014261B">
        <w:rPr>
          <w:rFonts w:ascii="Times New Roman" w:hAnsi="Times New Roman" w:cs="Times New Roman"/>
          <w:sz w:val="28"/>
          <w:szCs w:val="28"/>
        </w:rPr>
        <w:t>О</w:t>
      </w:r>
      <w:r w:rsidR="00D8568E">
        <w:rPr>
          <w:rFonts w:ascii="Times New Roman" w:hAnsi="Times New Roman" w:cs="Times New Roman"/>
          <w:sz w:val="28"/>
          <w:szCs w:val="28"/>
        </w:rPr>
        <w:t>бществах</w:t>
      </w:r>
      <w:r w:rsidR="009D1DE2">
        <w:rPr>
          <w:rFonts w:ascii="Times New Roman" w:hAnsi="Times New Roman" w:cs="Times New Roman"/>
          <w:sz w:val="28"/>
          <w:szCs w:val="28"/>
        </w:rPr>
        <w:t>»</w:t>
      </w:r>
      <w:r w:rsidRPr="0014261B">
        <w:rPr>
          <w:rFonts w:ascii="Times New Roman" w:hAnsi="Times New Roman" w:cs="Times New Roman"/>
          <w:sz w:val="28"/>
          <w:szCs w:val="28"/>
        </w:rPr>
        <w:t xml:space="preserve"> и уставе компании на дату решения о делистинге нет иных указаний, его принимает орган управления, ранее в пределах своей компетенции принявший решение о листинге. В отдельных случаях наряду с решением о делистинге может потребоваться принятие компетентным органом компании решения об одобрении делистинга как сделки с заинтересованностью.</w:t>
      </w:r>
      <w:r>
        <w:rPr>
          <w:rFonts w:ascii="Times New Roman" w:hAnsi="Times New Roman" w:cs="Times New Roman"/>
          <w:sz w:val="28"/>
          <w:szCs w:val="28"/>
        </w:rPr>
        <w:t xml:space="preserve"> </w:t>
      </w:r>
    </w:p>
    <w:p w:rsidR="00626AF1" w:rsidRPr="00640E20" w:rsidRDefault="00626AF1" w:rsidP="00D14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261B">
        <w:rPr>
          <w:rFonts w:ascii="Times New Roman" w:hAnsi="Times New Roman" w:cs="Times New Roman"/>
          <w:sz w:val="28"/>
          <w:szCs w:val="28"/>
        </w:rPr>
        <w:t>Исключение из котировального списка осуществляется на основании заявления эмитента. Оно подается в подразделение биржи по листингу, которое рассматривает его и передает в котировальный комитет биржи вместе с заключением о делистинге. Последний на основании данного заключения принимает предварительное решение о делистинге. Не позднее 10 дней после этого ЕИО биржи принимает окончательное решение и утверждает изменения к котировальному списку, которые затем публикуются на сайте биржи. Торги акциями в котировальном списке прекращаются после их исключения из котировального списка. Дата прекращения торгов акциями устанавливается решением биржи.</w:t>
      </w:r>
    </w:p>
    <w:p w:rsidR="00626AF1" w:rsidRDefault="00D42F13" w:rsidP="00D42F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9921DC">
        <w:rPr>
          <w:rFonts w:ascii="Times New Roman" w:hAnsi="Times New Roman" w:cs="Times New Roman"/>
          <w:b/>
          <w:sz w:val="28"/>
          <w:szCs w:val="28"/>
        </w:rPr>
        <w:t xml:space="preserve">.2. </w:t>
      </w:r>
      <w:r>
        <w:rPr>
          <w:rFonts w:ascii="Times New Roman" w:hAnsi="Times New Roman" w:cs="Times New Roman"/>
          <w:b/>
          <w:sz w:val="28"/>
          <w:szCs w:val="28"/>
        </w:rPr>
        <w:t>Клиринг и неттинг</w:t>
      </w:r>
    </w:p>
    <w:p w:rsidR="008B11EE" w:rsidRDefault="008B11EE" w:rsidP="00D42F13">
      <w:pPr>
        <w:spacing w:after="0" w:line="360" w:lineRule="auto"/>
        <w:jc w:val="center"/>
        <w:rPr>
          <w:rFonts w:ascii="Times New Roman" w:hAnsi="Times New Roman" w:cs="Times New Roman"/>
          <w:b/>
          <w:sz w:val="28"/>
          <w:szCs w:val="28"/>
        </w:rPr>
      </w:pPr>
    </w:p>
    <w:p w:rsidR="00D42F13" w:rsidRDefault="00D42F13" w:rsidP="00D42F1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D42F13">
        <w:rPr>
          <w:rFonts w:ascii="Times New Roman" w:hAnsi="Times New Roman" w:cs="Times New Roman"/>
          <w:sz w:val="28"/>
          <w:szCs w:val="28"/>
        </w:rPr>
        <w:t>В законодательстве о рынке ценных бумаг присутствуют определения терминов "клиринг", "клиринговая деятельность" и "неттинг". Причем в нормативно-правовых актах и научных работах даются зачастую кардинально различающиеся дефиниции. Для начала хотелось бы привести определения каждого из данных терминов.</w:t>
      </w:r>
    </w:p>
    <w:p w:rsidR="00D42F13" w:rsidRDefault="00D42F13" w:rsidP="00D42F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ст</w:t>
      </w:r>
      <w:r w:rsidR="00944F2B">
        <w:rPr>
          <w:rFonts w:ascii="Times New Roman" w:hAnsi="Times New Roman" w:cs="Times New Roman"/>
          <w:sz w:val="28"/>
          <w:szCs w:val="28"/>
        </w:rPr>
        <w:t>. 2</w:t>
      </w:r>
      <w:r w:rsidRPr="00D42F13">
        <w:rPr>
          <w:rFonts w:ascii="Times New Roman" w:hAnsi="Times New Roman" w:cs="Times New Roman"/>
          <w:sz w:val="28"/>
          <w:szCs w:val="28"/>
        </w:rPr>
        <w:t xml:space="preserve"> </w:t>
      </w:r>
      <w:r>
        <w:rPr>
          <w:rFonts w:ascii="Times New Roman" w:hAnsi="Times New Roman" w:cs="Times New Roman"/>
          <w:sz w:val="28"/>
          <w:szCs w:val="28"/>
        </w:rPr>
        <w:t>ФЗ «</w:t>
      </w:r>
      <w:r w:rsidRPr="00D42F13">
        <w:rPr>
          <w:rFonts w:ascii="Times New Roman" w:hAnsi="Times New Roman" w:cs="Times New Roman"/>
          <w:sz w:val="28"/>
          <w:szCs w:val="28"/>
        </w:rPr>
        <w:t>О клиринге и клиринговой деятельности</w:t>
      </w:r>
      <w:r>
        <w:rPr>
          <w:rFonts w:ascii="Times New Roman" w:hAnsi="Times New Roman" w:cs="Times New Roman"/>
          <w:sz w:val="28"/>
          <w:szCs w:val="28"/>
        </w:rPr>
        <w:t xml:space="preserve">» </w:t>
      </w:r>
      <w:r w:rsidRPr="00D42F13">
        <w:rPr>
          <w:rFonts w:ascii="Times New Roman" w:hAnsi="Times New Roman" w:cs="Times New Roman"/>
          <w:sz w:val="28"/>
          <w:szCs w:val="28"/>
        </w:rPr>
        <w:t>дается следующее определение клиринговой деятельности: это "деятельность по оказанию клиринговых услуг в соответствии с утвержденными клиринговой организацией правилами клиринга, зарегистрированными в установленном порядке федеральным органом исполнительной власти в области финансовых рынков". Под клиринговыми услугами понимаются услуги по осуществлению клиринга, т.е. по определению подлежащих исполнению обязательств, возникших из договоров, в том числе в результате осуществления "неттинга обязательств", и подготовке документов (информации), являющихся</w:t>
      </w:r>
      <w:r w:rsidR="00542737">
        <w:rPr>
          <w:rFonts w:ascii="Times New Roman" w:hAnsi="Times New Roman" w:cs="Times New Roman"/>
          <w:sz w:val="28"/>
          <w:szCs w:val="28"/>
        </w:rPr>
        <w:t xml:space="preserve"> основанием прекращения и </w:t>
      </w:r>
      <w:r w:rsidRPr="00D42F13">
        <w:rPr>
          <w:rFonts w:ascii="Times New Roman" w:hAnsi="Times New Roman" w:cs="Times New Roman"/>
          <w:sz w:val="28"/>
          <w:szCs w:val="28"/>
        </w:rPr>
        <w:t>исполнения таких обязательств.</w:t>
      </w:r>
      <w:r w:rsidR="00542737">
        <w:rPr>
          <w:rFonts w:ascii="Times New Roman" w:hAnsi="Times New Roman" w:cs="Times New Roman"/>
          <w:sz w:val="28"/>
          <w:szCs w:val="28"/>
        </w:rPr>
        <w:t xml:space="preserve"> </w:t>
      </w:r>
    </w:p>
    <w:p w:rsidR="00542737" w:rsidRPr="00D42F13" w:rsidRDefault="00542737" w:rsidP="00D42F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42737">
        <w:rPr>
          <w:rFonts w:ascii="Times New Roman" w:hAnsi="Times New Roman" w:cs="Times New Roman"/>
          <w:sz w:val="28"/>
          <w:szCs w:val="28"/>
        </w:rPr>
        <w:t>Клиринг бывает односторонний, двусторонний и многосторонний. Однако интерес для нас представляет лишь последний. Многосторонний клиринг может быть двух типов - без уча</w:t>
      </w:r>
      <w:r>
        <w:rPr>
          <w:rFonts w:ascii="Times New Roman" w:hAnsi="Times New Roman" w:cs="Times New Roman"/>
          <w:sz w:val="28"/>
          <w:szCs w:val="28"/>
        </w:rPr>
        <w:t xml:space="preserve">стия клиринговой организации </w:t>
      </w:r>
      <w:r w:rsidRPr="00542737">
        <w:rPr>
          <w:rFonts w:ascii="Times New Roman" w:hAnsi="Times New Roman" w:cs="Times New Roman"/>
          <w:sz w:val="28"/>
          <w:szCs w:val="28"/>
        </w:rPr>
        <w:t>в качестве стороны в расчетах и с таким участием (централизованный клиринг).</w:t>
      </w:r>
    </w:p>
    <w:p w:rsidR="00626AF1" w:rsidRPr="00542737" w:rsidRDefault="00542737" w:rsidP="00D14AF6">
      <w:pPr>
        <w:spacing w:after="0" w:line="360" w:lineRule="auto"/>
        <w:jc w:val="both"/>
        <w:rPr>
          <w:rFonts w:ascii="Times New Roman" w:hAnsi="Times New Roman" w:cs="Times New Roman"/>
          <w:sz w:val="28"/>
          <w:szCs w:val="28"/>
        </w:rPr>
      </w:pPr>
      <w:r w:rsidRPr="00542737">
        <w:rPr>
          <w:rFonts w:ascii="Times New Roman" w:hAnsi="Times New Roman" w:cs="Times New Roman"/>
          <w:sz w:val="28"/>
          <w:szCs w:val="28"/>
        </w:rPr>
        <w:t>При любом из этих типов для каждого участника клиринга производится калькуляция его собственных чистых требований или чистых обязательств по всем сделкам за установленный период</w:t>
      </w:r>
      <w:r w:rsidRPr="00542737">
        <w:rPr>
          <w:rStyle w:val="a5"/>
          <w:rFonts w:ascii="Times New Roman" w:hAnsi="Times New Roman" w:cs="Times New Roman"/>
          <w:sz w:val="28"/>
          <w:szCs w:val="28"/>
        </w:rPr>
        <w:footnoteReference w:id="13"/>
      </w:r>
      <w:r w:rsidRPr="00542737">
        <w:rPr>
          <w:rFonts w:ascii="Times New Roman" w:hAnsi="Times New Roman" w:cs="Times New Roman"/>
          <w:sz w:val="28"/>
          <w:szCs w:val="28"/>
        </w:rPr>
        <w:t>.</w:t>
      </w:r>
    </w:p>
    <w:p w:rsidR="00626AF1" w:rsidRPr="00542737" w:rsidRDefault="00542737" w:rsidP="00D14AF6">
      <w:pPr>
        <w:spacing w:after="0" w:line="360" w:lineRule="auto"/>
        <w:jc w:val="both"/>
        <w:rPr>
          <w:rFonts w:ascii="Times New Roman" w:hAnsi="Times New Roman" w:cs="Times New Roman"/>
          <w:sz w:val="28"/>
          <w:szCs w:val="28"/>
        </w:rPr>
      </w:pPr>
      <w:r w:rsidRPr="00542737">
        <w:rPr>
          <w:rFonts w:ascii="Times New Roman" w:hAnsi="Times New Roman" w:cs="Times New Roman"/>
          <w:sz w:val="28"/>
          <w:szCs w:val="28"/>
        </w:rPr>
        <w:tab/>
        <w:t xml:space="preserve">При этом из всех требований данного участника вычитаются его обязательства, т.е. определяется чистое сальдо (позиция). Позиция закрыта, если сальдо равно нулю, и открыта, если не равно нулю. Если сальдо положительное, т.е. объем требований данного участника превышает его </w:t>
      </w:r>
      <w:r w:rsidRPr="00542737">
        <w:rPr>
          <w:rFonts w:ascii="Times New Roman" w:hAnsi="Times New Roman" w:cs="Times New Roman"/>
          <w:sz w:val="28"/>
          <w:szCs w:val="28"/>
        </w:rPr>
        <w:lastRenderedPageBreak/>
        <w:t>обязательства, говорят, что у участника открыта длинная позиция. Если сальдо отрицательное, т.е. долгов больше чем требований, - короткая позиция. По итогам взаимозачета среди участников клиринга по каждому виду финансовых инструментов и по денежным средствам выявляются те контрагенты, которые имеют короткие позиции (нетто-должники), и те, которые имеют длинные позиции (нетто-кредиторы). Сальдо встречных требований свидетельствует о том, какую сумму денежных средств или ценных бумаг каждый участник клиринга должен поставить или получить на завершающем этапе сделки. Такой окончательный платеж или поступление именуется ликвидацией позиции или урегулированием позиции. После "ликвидации позиции" сделки являются завершенными, а обязательства по ним - исполненными. Применение на данном этапе механизма многостороннего взаимозачета с вычислением чистых позиций участник</w:t>
      </w:r>
      <w:r>
        <w:rPr>
          <w:rFonts w:ascii="Times New Roman" w:hAnsi="Times New Roman" w:cs="Times New Roman"/>
          <w:sz w:val="28"/>
          <w:szCs w:val="28"/>
        </w:rPr>
        <w:t>ов сделок есть суть неттинга</w:t>
      </w:r>
      <w:r>
        <w:rPr>
          <w:rStyle w:val="a5"/>
          <w:rFonts w:ascii="Times New Roman" w:hAnsi="Times New Roman" w:cs="Times New Roman"/>
          <w:sz w:val="28"/>
          <w:szCs w:val="28"/>
        </w:rPr>
        <w:footnoteReference w:id="14"/>
      </w:r>
      <w:r w:rsidRPr="00542737">
        <w:rPr>
          <w:rFonts w:ascii="Times New Roman" w:hAnsi="Times New Roman" w:cs="Times New Roman"/>
          <w:sz w:val="28"/>
          <w:szCs w:val="28"/>
        </w:rPr>
        <w:t>.</w:t>
      </w:r>
    </w:p>
    <w:p w:rsidR="00626AF1" w:rsidRPr="00542737" w:rsidRDefault="00542737" w:rsidP="00D14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42737">
        <w:rPr>
          <w:rFonts w:ascii="Times New Roman" w:hAnsi="Times New Roman" w:cs="Times New Roman"/>
          <w:sz w:val="28"/>
          <w:szCs w:val="28"/>
        </w:rPr>
        <w:t>В целях осуществления процедуры неттинга необходимо заключение двустороннего соглашения об осуществлении процедуры взаимозачета (неттинга) не позднее дня, когда обязательства из биржевых сделок должны быть исполнены сторонами. В соглашении должна быть указана сумма взаимных требований сторон на дату осуществления процедуры неттинга, ссылка на конкретные биржевые сделки, по которым будет осуществлена процедура взаимозачета (неттинга), и некоторые другие</w:t>
      </w:r>
      <w:r w:rsidR="00C56439">
        <w:rPr>
          <w:rStyle w:val="a5"/>
          <w:rFonts w:ascii="Times New Roman" w:hAnsi="Times New Roman" w:cs="Times New Roman"/>
          <w:sz w:val="28"/>
          <w:szCs w:val="28"/>
        </w:rPr>
        <w:footnoteReference w:id="15"/>
      </w:r>
      <w:r w:rsidRPr="00542737">
        <w:rPr>
          <w:rFonts w:ascii="Times New Roman" w:hAnsi="Times New Roman" w:cs="Times New Roman"/>
          <w:sz w:val="28"/>
          <w:szCs w:val="28"/>
        </w:rPr>
        <w:t>.</w:t>
      </w:r>
    </w:p>
    <w:p w:rsidR="00626AF1" w:rsidRPr="00C56439" w:rsidRDefault="00C56439" w:rsidP="00D14AF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C56439">
        <w:rPr>
          <w:rFonts w:ascii="Times New Roman" w:hAnsi="Times New Roman" w:cs="Times New Roman"/>
          <w:sz w:val="28"/>
          <w:szCs w:val="28"/>
        </w:rPr>
        <w:t>Ка</w:t>
      </w:r>
      <w:r w:rsidR="007C5BD9">
        <w:rPr>
          <w:rFonts w:ascii="Times New Roman" w:hAnsi="Times New Roman" w:cs="Times New Roman"/>
          <w:sz w:val="28"/>
          <w:szCs w:val="28"/>
        </w:rPr>
        <w:t>к известно, в ФЗ</w:t>
      </w:r>
      <w:r w:rsidRPr="00C56439">
        <w:rPr>
          <w:rFonts w:ascii="Times New Roman" w:hAnsi="Times New Roman" w:cs="Times New Roman"/>
          <w:sz w:val="28"/>
          <w:szCs w:val="28"/>
        </w:rPr>
        <w:t xml:space="preserve"> </w:t>
      </w:r>
      <w:r w:rsidR="00FA7251">
        <w:rPr>
          <w:rFonts w:ascii="Times New Roman" w:hAnsi="Times New Roman" w:cs="Times New Roman"/>
          <w:sz w:val="28"/>
          <w:szCs w:val="28"/>
        </w:rPr>
        <w:t>«О рынке ценных бумаг»</w:t>
      </w:r>
      <w:r w:rsidRPr="00C56439">
        <w:rPr>
          <w:rFonts w:ascii="Times New Roman" w:hAnsi="Times New Roman" w:cs="Times New Roman"/>
          <w:sz w:val="28"/>
          <w:szCs w:val="28"/>
        </w:rPr>
        <w:t xml:space="preserve"> до вступления в сил</w:t>
      </w:r>
      <w:r>
        <w:rPr>
          <w:rFonts w:ascii="Times New Roman" w:hAnsi="Times New Roman" w:cs="Times New Roman"/>
          <w:sz w:val="28"/>
          <w:szCs w:val="28"/>
        </w:rPr>
        <w:t xml:space="preserve">у соответствующих изменений </w:t>
      </w:r>
      <w:r w:rsidRPr="00C56439">
        <w:rPr>
          <w:rFonts w:ascii="Times New Roman" w:hAnsi="Times New Roman" w:cs="Times New Roman"/>
          <w:sz w:val="28"/>
          <w:szCs w:val="28"/>
        </w:rPr>
        <w:t xml:space="preserve">в статье шестой было дано следующее определение клиринговой деятельности: "Клиринговая деятельность - это деятельность по определению взаимных обязательств (сбор, сверка, корректировка информации по сделкам с ценными бумагами и подготовка </w:t>
      </w:r>
      <w:r w:rsidRPr="00C56439">
        <w:rPr>
          <w:rFonts w:ascii="Times New Roman" w:hAnsi="Times New Roman" w:cs="Times New Roman"/>
          <w:sz w:val="28"/>
          <w:szCs w:val="28"/>
        </w:rPr>
        <w:lastRenderedPageBreak/>
        <w:t>бухгалтерских документов по ни</w:t>
      </w:r>
      <w:r>
        <w:rPr>
          <w:rFonts w:ascii="Times New Roman" w:hAnsi="Times New Roman" w:cs="Times New Roman"/>
          <w:sz w:val="28"/>
          <w:szCs w:val="28"/>
        </w:rPr>
        <w:t xml:space="preserve">м) и их зачету по поставкам </w:t>
      </w:r>
      <w:r w:rsidRPr="00C56439">
        <w:rPr>
          <w:rFonts w:ascii="Times New Roman" w:hAnsi="Times New Roman" w:cs="Times New Roman"/>
          <w:sz w:val="28"/>
          <w:szCs w:val="28"/>
        </w:rPr>
        <w:t>ценных бумаг и расчетам по ним".</w:t>
      </w:r>
    </w:p>
    <w:p w:rsidR="00FA7251" w:rsidRDefault="00FA7251" w:rsidP="00FA7251">
      <w:pPr>
        <w:spacing w:after="0" w:line="360" w:lineRule="auto"/>
        <w:ind w:firstLine="708"/>
        <w:jc w:val="both"/>
        <w:rPr>
          <w:rFonts w:ascii="Times New Roman" w:hAnsi="Times New Roman" w:cs="Times New Roman"/>
          <w:sz w:val="28"/>
          <w:szCs w:val="28"/>
        </w:rPr>
      </w:pPr>
      <w:r w:rsidRPr="00FA7251">
        <w:rPr>
          <w:rFonts w:ascii="Times New Roman" w:hAnsi="Times New Roman" w:cs="Times New Roman"/>
          <w:sz w:val="28"/>
          <w:szCs w:val="28"/>
        </w:rPr>
        <w:t>С 1</w:t>
      </w:r>
      <w:r>
        <w:rPr>
          <w:rFonts w:ascii="Times New Roman" w:hAnsi="Times New Roman" w:cs="Times New Roman"/>
          <w:sz w:val="28"/>
          <w:szCs w:val="28"/>
        </w:rPr>
        <w:t xml:space="preserve"> января 2013 г. шестая статья Федерального закона «О рынке ценных бумаг»</w:t>
      </w:r>
      <w:r w:rsidRPr="00FA7251">
        <w:rPr>
          <w:rFonts w:ascii="Times New Roman" w:hAnsi="Times New Roman" w:cs="Times New Roman"/>
          <w:sz w:val="28"/>
          <w:szCs w:val="28"/>
        </w:rPr>
        <w:t xml:space="preserve"> утратила силу. </w:t>
      </w:r>
    </w:p>
    <w:p w:rsidR="00626AF1" w:rsidRPr="00FA7251" w:rsidRDefault="00FA7251" w:rsidP="00FA7251">
      <w:pPr>
        <w:spacing w:after="0" w:line="360" w:lineRule="auto"/>
        <w:ind w:firstLine="708"/>
        <w:jc w:val="both"/>
        <w:rPr>
          <w:rFonts w:ascii="Times New Roman" w:hAnsi="Times New Roman" w:cs="Times New Roman"/>
          <w:sz w:val="28"/>
          <w:szCs w:val="28"/>
        </w:rPr>
      </w:pPr>
      <w:r w:rsidRPr="00FA7251">
        <w:rPr>
          <w:rFonts w:ascii="Times New Roman" w:hAnsi="Times New Roman" w:cs="Times New Roman"/>
          <w:sz w:val="28"/>
          <w:szCs w:val="28"/>
        </w:rPr>
        <w:t>Однако,</w:t>
      </w:r>
      <w:r>
        <w:rPr>
          <w:rFonts w:ascii="Times New Roman" w:hAnsi="Times New Roman" w:cs="Times New Roman"/>
          <w:sz w:val="28"/>
          <w:szCs w:val="28"/>
        </w:rPr>
        <w:t xml:space="preserve"> </w:t>
      </w:r>
      <w:r w:rsidRPr="00FA7251">
        <w:rPr>
          <w:rFonts w:ascii="Times New Roman" w:hAnsi="Times New Roman" w:cs="Times New Roman"/>
          <w:sz w:val="28"/>
          <w:szCs w:val="28"/>
        </w:rPr>
        <w:t xml:space="preserve">исключение </w:t>
      </w:r>
      <w:r>
        <w:rPr>
          <w:rFonts w:ascii="Times New Roman" w:hAnsi="Times New Roman" w:cs="Times New Roman"/>
          <w:sz w:val="28"/>
          <w:szCs w:val="28"/>
        </w:rPr>
        <w:t>(</w:t>
      </w:r>
      <w:r w:rsidRPr="00FA7251">
        <w:rPr>
          <w:rFonts w:ascii="Times New Roman" w:hAnsi="Times New Roman" w:cs="Times New Roman"/>
          <w:sz w:val="28"/>
          <w:szCs w:val="28"/>
        </w:rPr>
        <w:t>ст. 6</w:t>
      </w:r>
      <w:r>
        <w:rPr>
          <w:rFonts w:ascii="Times New Roman" w:hAnsi="Times New Roman" w:cs="Times New Roman"/>
          <w:sz w:val="28"/>
          <w:szCs w:val="28"/>
        </w:rPr>
        <w:t>)</w:t>
      </w:r>
      <w:r w:rsidRPr="00FA7251">
        <w:rPr>
          <w:rFonts w:ascii="Times New Roman" w:hAnsi="Times New Roman" w:cs="Times New Roman"/>
          <w:sz w:val="28"/>
          <w:szCs w:val="28"/>
        </w:rPr>
        <w:t xml:space="preserve"> из Ф</w:t>
      </w:r>
      <w:r>
        <w:rPr>
          <w:rFonts w:ascii="Times New Roman" w:hAnsi="Times New Roman" w:cs="Times New Roman"/>
          <w:sz w:val="28"/>
          <w:szCs w:val="28"/>
        </w:rPr>
        <w:t xml:space="preserve">едерального закона </w:t>
      </w:r>
      <w:r w:rsidRPr="00FA7251">
        <w:rPr>
          <w:rFonts w:ascii="Times New Roman" w:hAnsi="Times New Roman" w:cs="Times New Roman"/>
          <w:sz w:val="28"/>
          <w:szCs w:val="28"/>
        </w:rPr>
        <w:t xml:space="preserve"> </w:t>
      </w:r>
      <w:r>
        <w:rPr>
          <w:rFonts w:ascii="Times New Roman" w:hAnsi="Times New Roman" w:cs="Times New Roman"/>
          <w:sz w:val="28"/>
          <w:szCs w:val="28"/>
        </w:rPr>
        <w:t>«О рынке ценных бумаг»</w:t>
      </w:r>
      <w:r w:rsidRPr="00FA7251">
        <w:rPr>
          <w:rFonts w:ascii="Times New Roman" w:hAnsi="Times New Roman" w:cs="Times New Roman"/>
          <w:sz w:val="28"/>
          <w:szCs w:val="28"/>
        </w:rPr>
        <w:t xml:space="preserve"> было правильным решением.</w:t>
      </w:r>
    </w:p>
    <w:p w:rsidR="00FA7251" w:rsidRPr="00FA7251" w:rsidRDefault="00FA7251" w:rsidP="00FA72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251">
        <w:rPr>
          <w:rFonts w:ascii="Times New Roman" w:hAnsi="Times New Roman" w:cs="Times New Roman"/>
          <w:sz w:val="28"/>
          <w:szCs w:val="28"/>
        </w:rPr>
        <w:t>Во-первых, ввиду того, что почти все положения данной статьи, по сути, повторяли нормы недавно принятого Ф</w:t>
      </w:r>
      <w:r>
        <w:rPr>
          <w:rFonts w:ascii="Times New Roman" w:hAnsi="Times New Roman" w:cs="Times New Roman"/>
          <w:sz w:val="28"/>
          <w:szCs w:val="28"/>
        </w:rPr>
        <w:t>едерального закона «</w:t>
      </w:r>
      <w:r w:rsidRPr="00FA7251">
        <w:rPr>
          <w:rFonts w:ascii="Times New Roman" w:hAnsi="Times New Roman" w:cs="Times New Roman"/>
          <w:sz w:val="28"/>
          <w:szCs w:val="28"/>
        </w:rPr>
        <w:t>О клир</w:t>
      </w:r>
      <w:r>
        <w:rPr>
          <w:rFonts w:ascii="Times New Roman" w:hAnsi="Times New Roman" w:cs="Times New Roman"/>
          <w:sz w:val="28"/>
          <w:szCs w:val="28"/>
        </w:rPr>
        <w:t>инге и клиринговой деятельности»</w:t>
      </w:r>
      <w:r w:rsidRPr="00FA7251">
        <w:rPr>
          <w:rFonts w:ascii="Times New Roman" w:hAnsi="Times New Roman" w:cs="Times New Roman"/>
          <w:sz w:val="28"/>
          <w:szCs w:val="28"/>
        </w:rPr>
        <w:t>.</w:t>
      </w:r>
    </w:p>
    <w:p w:rsidR="00FA7251" w:rsidRPr="00FA7251" w:rsidRDefault="00FA7251" w:rsidP="00FA7251">
      <w:pPr>
        <w:spacing w:after="0" w:line="360" w:lineRule="auto"/>
        <w:ind w:firstLine="708"/>
        <w:jc w:val="both"/>
        <w:rPr>
          <w:rFonts w:ascii="Times New Roman" w:hAnsi="Times New Roman" w:cs="Times New Roman"/>
          <w:sz w:val="28"/>
          <w:szCs w:val="28"/>
        </w:rPr>
      </w:pPr>
      <w:r w:rsidRPr="00FA7251">
        <w:rPr>
          <w:rFonts w:ascii="Times New Roman" w:hAnsi="Times New Roman" w:cs="Times New Roman"/>
          <w:sz w:val="28"/>
          <w:szCs w:val="28"/>
        </w:rPr>
        <w:t>А во-вторых, потому что данное определение клиринговой деятельности страдало неточностями, которые затем были исправлены в Ф</w:t>
      </w:r>
      <w:r w:rsidR="00493E5C">
        <w:rPr>
          <w:rFonts w:ascii="Times New Roman" w:hAnsi="Times New Roman" w:cs="Times New Roman"/>
          <w:sz w:val="28"/>
          <w:szCs w:val="28"/>
        </w:rPr>
        <w:t>едеральном законе</w:t>
      </w:r>
      <w:r w:rsidRPr="00FA7251">
        <w:rPr>
          <w:rFonts w:ascii="Times New Roman" w:hAnsi="Times New Roman" w:cs="Times New Roman"/>
          <w:sz w:val="28"/>
          <w:szCs w:val="28"/>
        </w:rPr>
        <w:t xml:space="preserve"> </w:t>
      </w:r>
      <w:r>
        <w:rPr>
          <w:rFonts w:ascii="Times New Roman" w:hAnsi="Times New Roman" w:cs="Times New Roman"/>
          <w:sz w:val="28"/>
          <w:szCs w:val="28"/>
        </w:rPr>
        <w:t>«О</w:t>
      </w:r>
      <w:r w:rsidRPr="00FA7251">
        <w:rPr>
          <w:rFonts w:ascii="Times New Roman" w:hAnsi="Times New Roman" w:cs="Times New Roman"/>
          <w:sz w:val="28"/>
          <w:szCs w:val="28"/>
        </w:rPr>
        <w:t xml:space="preserve"> клиринге и клиринговой деятельности</w:t>
      </w:r>
      <w:r>
        <w:rPr>
          <w:rFonts w:ascii="Times New Roman" w:hAnsi="Times New Roman" w:cs="Times New Roman"/>
          <w:sz w:val="28"/>
          <w:szCs w:val="28"/>
        </w:rPr>
        <w:t>»</w:t>
      </w:r>
      <w:r w:rsidRPr="00FA7251">
        <w:rPr>
          <w:rFonts w:ascii="Times New Roman" w:hAnsi="Times New Roman" w:cs="Times New Roman"/>
          <w:sz w:val="28"/>
          <w:szCs w:val="28"/>
        </w:rPr>
        <w:t>.</w:t>
      </w:r>
    </w:p>
    <w:p w:rsidR="00FA7251" w:rsidRPr="00FA7251" w:rsidRDefault="00FA7251" w:rsidP="00FA7251">
      <w:pPr>
        <w:spacing w:after="0" w:line="360" w:lineRule="auto"/>
        <w:ind w:firstLine="708"/>
        <w:jc w:val="both"/>
        <w:rPr>
          <w:rFonts w:ascii="Times New Roman" w:hAnsi="Times New Roman" w:cs="Times New Roman"/>
          <w:sz w:val="28"/>
          <w:szCs w:val="28"/>
        </w:rPr>
      </w:pPr>
      <w:r w:rsidRPr="00FA7251">
        <w:rPr>
          <w:rFonts w:ascii="Times New Roman" w:hAnsi="Times New Roman" w:cs="Times New Roman"/>
          <w:sz w:val="28"/>
          <w:szCs w:val="28"/>
        </w:rPr>
        <w:t>В частности, новое определение разбито на 3 части, в одной из которых вводится</w:t>
      </w:r>
      <w:r w:rsidR="00493E5C">
        <w:rPr>
          <w:rFonts w:ascii="Times New Roman" w:hAnsi="Times New Roman" w:cs="Times New Roman"/>
          <w:sz w:val="28"/>
          <w:szCs w:val="28"/>
        </w:rPr>
        <w:t xml:space="preserve"> понятие клиринговой услуги, т.е</w:t>
      </w:r>
      <w:r w:rsidRPr="00FA7251">
        <w:rPr>
          <w:rFonts w:ascii="Times New Roman" w:hAnsi="Times New Roman" w:cs="Times New Roman"/>
          <w:sz w:val="28"/>
          <w:szCs w:val="28"/>
        </w:rPr>
        <w:t>. законодатель напоминает о существовании неких взаимоотношений между участником клиринга и к</w:t>
      </w:r>
      <w:r w:rsidR="00271123">
        <w:rPr>
          <w:rFonts w:ascii="Times New Roman" w:hAnsi="Times New Roman" w:cs="Times New Roman"/>
          <w:sz w:val="28"/>
          <w:szCs w:val="28"/>
        </w:rPr>
        <w:t>лиринговой организацией</w:t>
      </w:r>
      <w:r w:rsidRPr="00FA7251">
        <w:rPr>
          <w:rFonts w:ascii="Times New Roman" w:hAnsi="Times New Roman" w:cs="Times New Roman"/>
          <w:sz w:val="28"/>
          <w:szCs w:val="28"/>
        </w:rPr>
        <w:t>, что правильно, ведь клиринговые услуги оказываются по соответствующему договору.</w:t>
      </w:r>
    </w:p>
    <w:p w:rsidR="00FA7251" w:rsidRPr="00FA7251" w:rsidRDefault="00FA7251" w:rsidP="00FA7251">
      <w:pPr>
        <w:spacing w:after="0" w:line="360" w:lineRule="auto"/>
        <w:ind w:firstLine="708"/>
        <w:jc w:val="both"/>
        <w:rPr>
          <w:rFonts w:ascii="Times New Roman" w:hAnsi="Times New Roman" w:cs="Times New Roman"/>
          <w:sz w:val="28"/>
          <w:szCs w:val="28"/>
        </w:rPr>
      </w:pPr>
      <w:r w:rsidRPr="00FA7251">
        <w:rPr>
          <w:rFonts w:ascii="Times New Roman" w:hAnsi="Times New Roman" w:cs="Times New Roman"/>
          <w:sz w:val="28"/>
          <w:szCs w:val="28"/>
        </w:rPr>
        <w:t>Несмотря на то, что в новом определении в отличие от старого не раскрываются этапы клиринга, которые обобщаются фразой "определение подлежащих исполнению обязательств", оно является более точным как с практической, так и с тео</w:t>
      </w:r>
      <w:r>
        <w:rPr>
          <w:rFonts w:ascii="Times New Roman" w:hAnsi="Times New Roman" w:cs="Times New Roman"/>
          <w:sz w:val="28"/>
          <w:szCs w:val="28"/>
        </w:rPr>
        <w:t>ретической точки зрения. Закон «</w:t>
      </w:r>
      <w:r w:rsidRPr="00FA7251">
        <w:rPr>
          <w:rFonts w:ascii="Times New Roman" w:hAnsi="Times New Roman" w:cs="Times New Roman"/>
          <w:sz w:val="28"/>
          <w:szCs w:val="28"/>
        </w:rPr>
        <w:t>О клир</w:t>
      </w:r>
      <w:r>
        <w:rPr>
          <w:rFonts w:ascii="Times New Roman" w:hAnsi="Times New Roman" w:cs="Times New Roman"/>
          <w:sz w:val="28"/>
          <w:szCs w:val="28"/>
        </w:rPr>
        <w:t>инге и клиринговой деятельности»</w:t>
      </w:r>
      <w:r w:rsidRPr="00FA7251">
        <w:rPr>
          <w:rFonts w:ascii="Times New Roman" w:hAnsi="Times New Roman" w:cs="Times New Roman"/>
          <w:sz w:val="28"/>
          <w:szCs w:val="28"/>
        </w:rPr>
        <w:t xml:space="preserve"> говорит нам, что клиринг включает в себя определение как взаимных обязательств, так и невзаимных.</w:t>
      </w:r>
    </w:p>
    <w:p w:rsidR="00626AF1" w:rsidRPr="00FA7251" w:rsidRDefault="00FA7251" w:rsidP="00FA7251">
      <w:pPr>
        <w:spacing w:after="0" w:line="360" w:lineRule="auto"/>
        <w:ind w:firstLine="708"/>
        <w:jc w:val="both"/>
        <w:rPr>
          <w:rFonts w:ascii="Times New Roman" w:hAnsi="Times New Roman" w:cs="Times New Roman"/>
          <w:sz w:val="28"/>
          <w:szCs w:val="28"/>
        </w:rPr>
      </w:pPr>
      <w:r w:rsidRPr="00FA7251">
        <w:rPr>
          <w:rFonts w:ascii="Times New Roman" w:hAnsi="Times New Roman" w:cs="Times New Roman"/>
          <w:sz w:val="28"/>
          <w:szCs w:val="28"/>
        </w:rPr>
        <w:t>Таким образом, резюмируя все вышесказанное, можно сделать вывод, что согласно новому опре</w:t>
      </w:r>
      <w:r>
        <w:rPr>
          <w:rFonts w:ascii="Times New Roman" w:hAnsi="Times New Roman" w:cs="Times New Roman"/>
          <w:sz w:val="28"/>
          <w:szCs w:val="28"/>
        </w:rPr>
        <w:t>делению клиринга, данному в ФЗ «</w:t>
      </w:r>
      <w:r w:rsidRPr="00FA7251">
        <w:rPr>
          <w:rFonts w:ascii="Times New Roman" w:hAnsi="Times New Roman" w:cs="Times New Roman"/>
          <w:sz w:val="28"/>
          <w:szCs w:val="28"/>
        </w:rPr>
        <w:t>О клир</w:t>
      </w:r>
      <w:r>
        <w:rPr>
          <w:rFonts w:ascii="Times New Roman" w:hAnsi="Times New Roman" w:cs="Times New Roman"/>
          <w:sz w:val="28"/>
          <w:szCs w:val="28"/>
        </w:rPr>
        <w:t>инге и клиринговой деятельности»</w:t>
      </w:r>
      <w:r w:rsidRPr="00FA7251">
        <w:rPr>
          <w:rFonts w:ascii="Times New Roman" w:hAnsi="Times New Roman" w:cs="Times New Roman"/>
          <w:sz w:val="28"/>
          <w:szCs w:val="28"/>
        </w:rPr>
        <w:t>, клиринговая деятельность представляет собой один из видов профессиональной деятельности на РЦБ, направленный на осуществление клиринга. Клиринг же непосредственно состоит из этапов сверки параметров сделки, расчета позиций сторон путем зачета требований (т.е. неттинга) и исполнения обязательств сторон.</w:t>
      </w:r>
    </w:p>
    <w:p w:rsidR="00626AF1" w:rsidRPr="00FA7251" w:rsidRDefault="00FA7251" w:rsidP="00D14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A7251">
        <w:rPr>
          <w:rFonts w:ascii="Times New Roman" w:hAnsi="Times New Roman" w:cs="Times New Roman"/>
          <w:sz w:val="28"/>
          <w:szCs w:val="28"/>
        </w:rPr>
        <w:t>Можно ли сделать вывод, что неттинг представляет собой зачет в смысле норм ГК РФ? Как правильно заметил В.А. Белов, "общей для всех трех проц</w:t>
      </w:r>
      <w:r>
        <w:rPr>
          <w:rFonts w:ascii="Times New Roman" w:hAnsi="Times New Roman" w:cs="Times New Roman"/>
          <w:sz w:val="28"/>
          <w:szCs w:val="28"/>
        </w:rPr>
        <w:t>ессов (клиринг, контокоррент</w:t>
      </w:r>
      <w:r w:rsidRPr="00FA7251">
        <w:rPr>
          <w:rFonts w:ascii="Times New Roman" w:hAnsi="Times New Roman" w:cs="Times New Roman"/>
          <w:sz w:val="28"/>
          <w:szCs w:val="28"/>
        </w:rPr>
        <w:t>, зачет) стадией является только одна - сальдирование взаимных требований... Выведение сальдо, или сальдирование, - эта операция... осуществляется посредством арифметического действия - сравнения известных чисел с последующим вычитанием меньшего по модулю из большего, т.е. определения разницы (сальдо) известных чисел (сумм требований)... Понятие сальдирования и есть то самое родовое понятие, разновидностями которого являются понятия о зачете, заключении контокоррента и клиринге - понятия видовые, описывающие различные способы применения института сальдирования, зависящие от особенностей (ус</w:t>
      </w:r>
      <w:r>
        <w:rPr>
          <w:rFonts w:ascii="Times New Roman" w:hAnsi="Times New Roman" w:cs="Times New Roman"/>
          <w:sz w:val="28"/>
          <w:szCs w:val="28"/>
        </w:rPr>
        <w:t>ловий) конкретной ситуации"</w:t>
      </w:r>
      <w:r>
        <w:rPr>
          <w:rStyle w:val="a5"/>
          <w:rFonts w:ascii="Times New Roman" w:hAnsi="Times New Roman" w:cs="Times New Roman"/>
          <w:sz w:val="28"/>
          <w:szCs w:val="28"/>
        </w:rPr>
        <w:footnoteReference w:id="16"/>
      </w:r>
      <w:r w:rsidRPr="00FA7251">
        <w:rPr>
          <w:rFonts w:ascii="Times New Roman" w:hAnsi="Times New Roman" w:cs="Times New Roman"/>
          <w:sz w:val="28"/>
          <w:szCs w:val="28"/>
        </w:rPr>
        <w:t>.</w:t>
      </w:r>
    </w:p>
    <w:p w:rsidR="00B07AB0" w:rsidRPr="00B07AB0" w:rsidRDefault="00B07AB0" w:rsidP="00B07AB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tab/>
        <w:t>Также заслуживает интереса позиция М.В. Образцова: "В самом деле, Гражданский кодекс определяет взаимозачет как способ исполнения (точнее, прекращения) обязательств".</w:t>
      </w:r>
    </w:p>
    <w:p w:rsidR="00626AF1" w:rsidRDefault="00B07AB0" w:rsidP="00B07AB0">
      <w:pPr>
        <w:spacing w:after="0" w:line="360" w:lineRule="auto"/>
        <w:ind w:firstLine="708"/>
        <w:jc w:val="both"/>
        <w:rPr>
          <w:rFonts w:ascii="Times New Roman" w:hAnsi="Times New Roman" w:cs="Times New Roman"/>
          <w:sz w:val="28"/>
          <w:szCs w:val="28"/>
        </w:rPr>
      </w:pPr>
      <w:r w:rsidRPr="00B07AB0">
        <w:rPr>
          <w:rFonts w:ascii="Times New Roman" w:hAnsi="Times New Roman" w:cs="Times New Roman"/>
          <w:sz w:val="28"/>
          <w:szCs w:val="28"/>
        </w:rPr>
        <w:t>Как это ни удивительно, но определения взаимозачета в ГК РФ автор статьи найти не смог, ибо, судя по позиции М.В. Образцова, он путает определения "зачет" в смысле норм ГК РФ и "взаимозачет" (сальдирование) как механизм прекращения обязательств сторон в клиринге, зачете, контокорренте. По мнению автора, механизм зачета требований в неттинге не является институтом гражданского права, а представляет собой своеобразный правовой механизм прекращения обязательств - неттинг.</w:t>
      </w:r>
    </w:p>
    <w:p w:rsidR="00B07AB0" w:rsidRPr="00B07AB0" w:rsidRDefault="00B07AB0" w:rsidP="00B07AB0">
      <w:pPr>
        <w:spacing w:after="0" w:line="360" w:lineRule="auto"/>
        <w:ind w:firstLine="708"/>
        <w:jc w:val="both"/>
        <w:rPr>
          <w:rFonts w:ascii="Times New Roman" w:hAnsi="Times New Roman" w:cs="Times New Roman"/>
          <w:sz w:val="28"/>
          <w:szCs w:val="28"/>
        </w:rPr>
      </w:pPr>
      <w:r w:rsidRPr="00B07AB0">
        <w:rPr>
          <w:rFonts w:ascii="Times New Roman" w:hAnsi="Times New Roman" w:cs="Times New Roman"/>
          <w:sz w:val="28"/>
          <w:szCs w:val="28"/>
        </w:rPr>
        <w:t xml:space="preserve">Интерес представляет также вопрос: является ли неттинг сделкой и если да, то какой - односторонней или двусторонней? Здесь стоит обратиться к позиции В.А. Белова: "...акт соотнесения... друг с другом сумм положительных и отрицательных сальдо участников централизованных расчетов... представляет собой одностороннее действие организатора расчетов, </w:t>
      </w:r>
      <w:r w:rsidRPr="00B07AB0">
        <w:rPr>
          <w:rFonts w:ascii="Times New Roman" w:hAnsi="Times New Roman" w:cs="Times New Roman"/>
          <w:sz w:val="28"/>
          <w:szCs w:val="28"/>
        </w:rPr>
        <w:lastRenderedPageBreak/>
        <w:t>направленное на возникновение гражданских правоотношений с участием третьих... лиц, т.е. одностороннюю сделку. Основанием возложения последствий этой односторонней сделки на иных по отношению к субъекту, ее совершившему, лиц являются полученные</w:t>
      </w:r>
      <w:r>
        <w:rPr>
          <w:rFonts w:ascii="Times New Roman" w:hAnsi="Times New Roman" w:cs="Times New Roman"/>
          <w:sz w:val="28"/>
          <w:szCs w:val="28"/>
        </w:rPr>
        <w:t xml:space="preserve"> по договорам с последними </w:t>
      </w:r>
      <w:r w:rsidRPr="00B07AB0">
        <w:rPr>
          <w:rFonts w:ascii="Times New Roman" w:hAnsi="Times New Roman" w:cs="Times New Roman"/>
          <w:sz w:val="28"/>
          <w:szCs w:val="28"/>
        </w:rPr>
        <w:t>полномочия (секундарные права) на со</w:t>
      </w:r>
      <w:r>
        <w:rPr>
          <w:rFonts w:ascii="Times New Roman" w:hAnsi="Times New Roman" w:cs="Times New Roman"/>
          <w:sz w:val="28"/>
          <w:szCs w:val="28"/>
        </w:rPr>
        <w:t>вершение подобных действий"</w:t>
      </w:r>
      <w:r>
        <w:rPr>
          <w:rStyle w:val="a5"/>
          <w:rFonts w:ascii="Times New Roman" w:hAnsi="Times New Roman" w:cs="Times New Roman"/>
          <w:sz w:val="28"/>
          <w:szCs w:val="28"/>
        </w:rPr>
        <w:footnoteReference w:id="17"/>
      </w:r>
      <w:r w:rsidRPr="00B07AB0">
        <w:rPr>
          <w:rFonts w:ascii="Times New Roman" w:hAnsi="Times New Roman" w:cs="Times New Roman"/>
          <w:sz w:val="28"/>
          <w:szCs w:val="28"/>
        </w:rPr>
        <w:t>.</w:t>
      </w:r>
    </w:p>
    <w:p w:rsidR="00626AF1" w:rsidRPr="00B07AB0" w:rsidRDefault="00B07AB0" w:rsidP="00D14AF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B07AB0">
        <w:rPr>
          <w:rFonts w:ascii="Times New Roman" w:hAnsi="Times New Roman" w:cs="Times New Roman"/>
          <w:sz w:val="28"/>
          <w:szCs w:val="28"/>
        </w:rPr>
        <w:t>Как отмечают Р.С. Бевзенко и Т.Р. Фахретдинова, "...такие соглашения не могут быть признаны договорами о зачете, так как в них отсутствует взаимность требований. В литературе такие соглашения обычно рассматриваются как договоры sui generis. Наиболее точно было бы охарактеризовать подобные договоры как соглашения об одновременном безусловном прекращении обязательств... К отношениям сторон после заключения такого договора будут применяться общие положения ГК РФ о многосторонних сделках (договорах), в частности относительно того, с какого момента такой договор будет считаться заключенным"</w:t>
      </w:r>
      <w:r>
        <w:rPr>
          <w:rStyle w:val="a5"/>
          <w:rFonts w:ascii="Times New Roman" w:hAnsi="Times New Roman" w:cs="Times New Roman"/>
          <w:sz w:val="28"/>
          <w:szCs w:val="28"/>
        </w:rPr>
        <w:footnoteReference w:id="18"/>
      </w:r>
      <w:r w:rsidRPr="00B07AB0">
        <w:rPr>
          <w:rFonts w:ascii="Times New Roman" w:hAnsi="Times New Roman" w:cs="Times New Roman"/>
          <w:sz w:val="28"/>
          <w:szCs w:val="28"/>
        </w:rPr>
        <w:t>.</w:t>
      </w:r>
    </w:p>
    <w:p w:rsidR="00626AF1" w:rsidRPr="00B07AB0" w:rsidRDefault="00B07AB0" w:rsidP="00B07AB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tab/>
        <w:t>Несмотря на то, что для осуществления неттинга заключается соглашение, сам зачет требований как правовой механизм и одновременно экономический инструмент (взаимозачет) осуществляется к</w:t>
      </w:r>
      <w:r w:rsidR="00271123">
        <w:rPr>
          <w:rFonts w:ascii="Times New Roman" w:hAnsi="Times New Roman" w:cs="Times New Roman"/>
          <w:sz w:val="28"/>
          <w:szCs w:val="28"/>
        </w:rPr>
        <w:t xml:space="preserve">лиринговой </w:t>
      </w:r>
      <w:r w:rsidRPr="00B07AB0">
        <w:rPr>
          <w:rFonts w:ascii="Times New Roman" w:hAnsi="Times New Roman" w:cs="Times New Roman"/>
          <w:sz w:val="28"/>
          <w:szCs w:val="28"/>
        </w:rPr>
        <w:t>о</w:t>
      </w:r>
      <w:r w:rsidR="00271123">
        <w:rPr>
          <w:rFonts w:ascii="Times New Roman" w:hAnsi="Times New Roman" w:cs="Times New Roman"/>
          <w:sz w:val="28"/>
          <w:szCs w:val="28"/>
        </w:rPr>
        <w:t>рганизацией</w:t>
      </w:r>
      <w:r w:rsidRPr="00B07AB0">
        <w:rPr>
          <w:rFonts w:ascii="Times New Roman" w:hAnsi="Times New Roman" w:cs="Times New Roman"/>
          <w:sz w:val="28"/>
          <w:szCs w:val="28"/>
        </w:rPr>
        <w:t>. По сути, к</w:t>
      </w:r>
      <w:r w:rsidR="00271123">
        <w:rPr>
          <w:rFonts w:ascii="Times New Roman" w:hAnsi="Times New Roman" w:cs="Times New Roman"/>
          <w:sz w:val="28"/>
          <w:szCs w:val="28"/>
        </w:rPr>
        <w:t xml:space="preserve">лиринговым </w:t>
      </w:r>
      <w:r w:rsidRPr="00B07AB0">
        <w:rPr>
          <w:rFonts w:ascii="Times New Roman" w:hAnsi="Times New Roman" w:cs="Times New Roman"/>
          <w:sz w:val="28"/>
          <w:szCs w:val="28"/>
        </w:rPr>
        <w:t>о</w:t>
      </w:r>
      <w:r w:rsidR="00271123">
        <w:rPr>
          <w:rFonts w:ascii="Times New Roman" w:hAnsi="Times New Roman" w:cs="Times New Roman"/>
          <w:sz w:val="28"/>
          <w:szCs w:val="28"/>
        </w:rPr>
        <w:t>рганизациям</w:t>
      </w:r>
      <w:r w:rsidRPr="00B07AB0">
        <w:rPr>
          <w:rFonts w:ascii="Times New Roman" w:hAnsi="Times New Roman" w:cs="Times New Roman"/>
          <w:sz w:val="28"/>
          <w:szCs w:val="28"/>
        </w:rPr>
        <w:t xml:space="preserve"> по договору об оказании клиринговых услуг передаются секундарные права на осуществление взаимозачета. Действия к</w:t>
      </w:r>
      <w:r w:rsidR="00271123">
        <w:rPr>
          <w:rFonts w:ascii="Times New Roman" w:hAnsi="Times New Roman" w:cs="Times New Roman"/>
          <w:sz w:val="28"/>
          <w:szCs w:val="28"/>
        </w:rPr>
        <w:t>лиринговых организаций</w:t>
      </w:r>
      <w:r w:rsidRPr="00B07AB0">
        <w:rPr>
          <w:rFonts w:ascii="Times New Roman" w:hAnsi="Times New Roman" w:cs="Times New Roman"/>
          <w:sz w:val="28"/>
          <w:szCs w:val="28"/>
        </w:rPr>
        <w:t xml:space="preserve"> в данном случае можно считать односторонней сд</w:t>
      </w:r>
      <w:r w:rsidR="008D6D55">
        <w:rPr>
          <w:rFonts w:ascii="Times New Roman" w:hAnsi="Times New Roman" w:cs="Times New Roman"/>
          <w:sz w:val="28"/>
          <w:szCs w:val="28"/>
        </w:rPr>
        <w:t xml:space="preserve">елкой. </w:t>
      </w:r>
      <w:r w:rsidRPr="00B07AB0">
        <w:rPr>
          <w:rFonts w:ascii="Times New Roman" w:hAnsi="Times New Roman" w:cs="Times New Roman"/>
          <w:sz w:val="28"/>
          <w:szCs w:val="28"/>
        </w:rPr>
        <w:t>В противоположность этому само соглашение о неттинге можно считать типичной двусторонней сделкой, ибо воля обоих контрагентов направлена на прекращение обязательств сторон путем осуществления неттинга. Соглашение о неттинге является необходимым условием для его осуществления.</w:t>
      </w:r>
    </w:p>
    <w:p w:rsidR="00B07AB0" w:rsidRPr="00B07AB0" w:rsidRDefault="00B07AB0" w:rsidP="00B07A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07AB0">
        <w:rPr>
          <w:rFonts w:ascii="Times New Roman" w:hAnsi="Times New Roman" w:cs="Times New Roman"/>
          <w:sz w:val="28"/>
          <w:szCs w:val="28"/>
        </w:rPr>
        <w:t>Чем же отличается неттинг от зачета в смысле норм ГК РФ? Для ответа на этот вопрос считаю необходимым обратиться к мнению А.С. Селивановского: "Несмотря на общую направленность на сокращение общего количества денежных расчетов, неттинг существенно отличается от зачета по целому ряду позиций. Обозначим некоторые из таких различий:</w:t>
      </w:r>
    </w:p>
    <w:p w:rsidR="00B07AB0" w:rsidRPr="00B07AB0" w:rsidRDefault="00B07AB0" w:rsidP="00B07AB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t>1. Прежде всего, для применения зачета стороны могут не включать никакие положения в свои соглашения. Право на зачет основано на положениях закона. Стороны вправе установить запрет зачета. Напротив, для применения неттинга сторонам необходимо заключить соответствующее соглашение о неттинге или включить соответствующие положения в соглашение. Без заключения соглашения неттинг невозможен.</w:t>
      </w:r>
    </w:p>
    <w:p w:rsidR="00B07AB0" w:rsidRPr="00B07AB0" w:rsidRDefault="00B07AB0" w:rsidP="00B07AB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t>2. Зачетом прекращаются существующие требования (требования, срок исполнения по которым наступил или определен моментом востребования). В результате неттинга и созревшие, и будущие требования (срок исполнения по которым не наступил) "трансформируются" в одно новое денежное обязательство.</w:t>
      </w:r>
    </w:p>
    <w:p w:rsidR="00B07AB0" w:rsidRPr="00B07AB0" w:rsidRDefault="00B07AB0" w:rsidP="00B07AB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t>3. Зачетом прекращаются однородные требования. В результате неттинга прекращению подлежат все требования (как однородные, так и неоднородные). Например, при прекращении Генерального соглашения о срочных сделках между банком компанией прекращаются все обязательства: и о передаче акций, облигаций, и о перечислении средств в рублях, и о перечислении средств в долларах США.</w:t>
      </w:r>
    </w:p>
    <w:p w:rsidR="00B07AB0" w:rsidRPr="00B07AB0" w:rsidRDefault="00B07AB0" w:rsidP="00B07AB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t>4. Зачетом прекращаются встречные обязательства. При проведении многостороннего неттинга прекращаются не только встречные обязательства, но и невстречные (например, обязательства с одним из участников многостороннего соглашения).</w:t>
      </w:r>
    </w:p>
    <w:p w:rsidR="00B07AB0" w:rsidRPr="00B07AB0" w:rsidRDefault="00B07AB0" w:rsidP="00B07AB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t>5. Законодательство определяет, что любая сторона вправе направить другой стороне заявление о зачете в любое время при наличии необходимых условий для зачета. Что касается неттинга, то только соглашением о неттинге определяется, в каких случаях применяется неттинг и как он проводится.</w:t>
      </w:r>
    </w:p>
    <w:p w:rsidR="00626AF1" w:rsidRPr="00B07AB0" w:rsidRDefault="00B07AB0" w:rsidP="00640E20">
      <w:pPr>
        <w:spacing w:after="0" w:line="360" w:lineRule="auto"/>
        <w:jc w:val="both"/>
        <w:rPr>
          <w:rFonts w:ascii="Times New Roman" w:hAnsi="Times New Roman" w:cs="Times New Roman"/>
          <w:sz w:val="28"/>
          <w:szCs w:val="28"/>
        </w:rPr>
      </w:pPr>
      <w:r w:rsidRPr="00B07AB0">
        <w:rPr>
          <w:rFonts w:ascii="Times New Roman" w:hAnsi="Times New Roman" w:cs="Times New Roman"/>
          <w:sz w:val="28"/>
          <w:szCs w:val="28"/>
        </w:rPr>
        <w:lastRenderedPageBreak/>
        <w:t>6. Для прекращения обязательств зачетом необходимо волеизъявление хотя бы одной из сторон, которая реализует его направление другой стороне заявлением о зачете и это заявление должно быть получено другой стороной. Соглашение о неттинге может предполагать, что обязательства сторон прекращаются автоматически, без дополнительных зая</w:t>
      </w:r>
      <w:r>
        <w:rPr>
          <w:rFonts w:ascii="Times New Roman" w:hAnsi="Times New Roman" w:cs="Times New Roman"/>
          <w:sz w:val="28"/>
          <w:szCs w:val="28"/>
        </w:rPr>
        <w:t>влений, уведомлений и т.п."</w:t>
      </w:r>
      <w:r>
        <w:rPr>
          <w:rStyle w:val="a5"/>
          <w:rFonts w:ascii="Times New Roman" w:hAnsi="Times New Roman" w:cs="Times New Roman"/>
          <w:sz w:val="28"/>
          <w:szCs w:val="28"/>
        </w:rPr>
        <w:footnoteReference w:id="19"/>
      </w:r>
      <w:r w:rsidRPr="00B07AB0">
        <w:rPr>
          <w:rFonts w:ascii="Times New Roman" w:hAnsi="Times New Roman" w:cs="Times New Roman"/>
          <w:sz w:val="28"/>
          <w:szCs w:val="28"/>
        </w:rPr>
        <w:t>.</w:t>
      </w:r>
    </w:p>
    <w:p w:rsidR="00626AF1" w:rsidRPr="00B07AB0" w:rsidRDefault="00B07AB0" w:rsidP="00640E2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B07AB0">
        <w:rPr>
          <w:rFonts w:ascii="Times New Roman" w:hAnsi="Times New Roman" w:cs="Times New Roman"/>
          <w:sz w:val="28"/>
          <w:szCs w:val="28"/>
        </w:rPr>
        <w:t>Однако как у зачета, так и у неттинга единая правовая природа и правовая цель - способ расчетов, а также механизм их действия, ведь очевидно, что как в неттинге, так и в зачете происходит</w:t>
      </w:r>
      <w:r w:rsidR="008D6D55">
        <w:rPr>
          <w:rFonts w:ascii="Times New Roman" w:hAnsi="Times New Roman" w:cs="Times New Roman"/>
          <w:sz w:val="28"/>
          <w:szCs w:val="28"/>
        </w:rPr>
        <w:t xml:space="preserve"> сальдирование обя</w:t>
      </w:r>
      <w:r w:rsidR="00694D12">
        <w:rPr>
          <w:rFonts w:ascii="Times New Roman" w:hAnsi="Times New Roman" w:cs="Times New Roman"/>
          <w:sz w:val="28"/>
          <w:szCs w:val="28"/>
        </w:rPr>
        <w:t>зательств</w:t>
      </w:r>
      <w:r w:rsidRPr="00B07AB0">
        <w:rPr>
          <w:rFonts w:ascii="Times New Roman" w:hAnsi="Times New Roman" w:cs="Times New Roman"/>
          <w:sz w:val="28"/>
          <w:szCs w:val="28"/>
        </w:rPr>
        <w:t>.</w:t>
      </w:r>
      <w:r w:rsidR="008D6D55">
        <w:rPr>
          <w:rFonts w:ascii="Times New Roman" w:hAnsi="Times New Roman" w:cs="Times New Roman"/>
          <w:sz w:val="28"/>
          <w:szCs w:val="28"/>
        </w:rPr>
        <w:t xml:space="preserve"> </w:t>
      </w:r>
      <w:r w:rsidRPr="00B07AB0">
        <w:rPr>
          <w:rFonts w:ascii="Times New Roman" w:hAnsi="Times New Roman" w:cs="Times New Roman"/>
          <w:sz w:val="28"/>
          <w:szCs w:val="28"/>
        </w:rPr>
        <w:t xml:space="preserve"> Но, несмотря на то что по результатам неттинга возникает новое обязательство, это не означает новации в смысле ст. 414 ГК РФ. Аргументацию данной позиции мы можем найти в работе Е. Демушкиной, которая считает, что применительно к неттингу, в отличие от новации, нет необходимости в едином контракте. Важно лишь определить по</w:t>
      </w:r>
      <w:r w:rsidR="00E25DED">
        <w:rPr>
          <w:rFonts w:ascii="Times New Roman" w:hAnsi="Times New Roman" w:cs="Times New Roman"/>
          <w:sz w:val="28"/>
          <w:szCs w:val="28"/>
        </w:rPr>
        <w:t xml:space="preserve">рядок расчета чистых позиций. </w:t>
      </w:r>
      <w:r w:rsidRPr="00B07AB0">
        <w:rPr>
          <w:rFonts w:ascii="Times New Roman" w:hAnsi="Times New Roman" w:cs="Times New Roman"/>
          <w:sz w:val="28"/>
          <w:szCs w:val="28"/>
        </w:rPr>
        <w:t>Кроме того, указание на единый контракт также непонятно, поскольку у каждого из участников сделок по отношению к к.о. сохраняются</w:t>
      </w:r>
      <w:r w:rsidR="00E25DED">
        <w:rPr>
          <w:rFonts w:ascii="Times New Roman" w:hAnsi="Times New Roman" w:cs="Times New Roman"/>
          <w:sz w:val="28"/>
          <w:szCs w:val="28"/>
        </w:rPr>
        <w:t xml:space="preserve"> либо права, либо обязанности.</w:t>
      </w:r>
      <w:r w:rsidRPr="00B07AB0">
        <w:rPr>
          <w:rFonts w:ascii="Times New Roman" w:hAnsi="Times New Roman" w:cs="Times New Roman"/>
          <w:sz w:val="28"/>
          <w:szCs w:val="28"/>
        </w:rPr>
        <w:t xml:space="preserve"> Но для одних участников это обязанности по поставке ЦБ, а для других - п</w:t>
      </w:r>
      <w:r>
        <w:rPr>
          <w:rFonts w:ascii="Times New Roman" w:hAnsi="Times New Roman" w:cs="Times New Roman"/>
          <w:sz w:val="28"/>
          <w:szCs w:val="28"/>
        </w:rPr>
        <w:t>о поставке денежных средств</w:t>
      </w:r>
      <w:r>
        <w:rPr>
          <w:rStyle w:val="a5"/>
          <w:rFonts w:ascii="Times New Roman" w:hAnsi="Times New Roman" w:cs="Times New Roman"/>
          <w:sz w:val="28"/>
          <w:szCs w:val="28"/>
        </w:rPr>
        <w:footnoteReference w:id="20"/>
      </w:r>
      <w:r w:rsidRPr="00B07AB0">
        <w:rPr>
          <w:rFonts w:ascii="Times New Roman" w:hAnsi="Times New Roman" w:cs="Times New Roman"/>
          <w:sz w:val="28"/>
          <w:szCs w:val="28"/>
        </w:rPr>
        <w:t>.</w:t>
      </w:r>
    </w:p>
    <w:p w:rsidR="008D6D55" w:rsidRDefault="008D6D55" w:rsidP="008D6D55">
      <w:pPr>
        <w:pStyle w:val="ConsPlusNormal"/>
        <w:spacing w:line="360" w:lineRule="auto"/>
        <w:ind w:firstLine="540"/>
        <w:jc w:val="both"/>
      </w:pPr>
      <w:r w:rsidRPr="008D6D55">
        <w:rPr>
          <w:rFonts w:ascii="Times New Roman" w:hAnsi="Times New Roman" w:cs="Times New Roman"/>
          <w:b/>
          <w:sz w:val="28"/>
          <w:szCs w:val="28"/>
        </w:rPr>
        <w:tab/>
      </w:r>
      <w:r w:rsidRPr="008D6D55">
        <w:rPr>
          <w:rFonts w:ascii="Times New Roman" w:hAnsi="Times New Roman" w:cs="Times New Roman"/>
          <w:sz w:val="28"/>
          <w:szCs w:val="28"/>
        </w:rPr>
        <w:t>По общему правилу недействительность договора, обязательство по которому прекращено по результатам неттинга, не влечет недействительности сделок, совершенных в процессе неттинга, и результатов неттинга. Последствием недействительности договора, который заключен с лицом, осуществляющим функц</w:t>
      </w:r>
      <w:r>
        <w:rPr>
          <w:rFonts w:ascii="Times New Roman" w:hAnsi="Times New Roman" w:cs="Times New Roman"/>
          <w:sz w:val="28"/>
          <w:szCs w:val="28"/>
        </w:rPr>
        <w:t>ии центрального контрагента</w:t>
      </w:r>
      <w:r w:rsidRPr="008D6D55">
        <w:rPr>
          <w:rFonts w:ascii="Times New Roman" w:hAnsi="Times New Roman" w:cs="Times New Roman"/>
          <w:sz w:val="28"/>
          <w:szCs w:val="28"/>
        </w:rPr>
        <w:t>, и обязательство по которому прекращено, является возмещение убытков потерпевшему лицу, за счет которого исполнен один и</w:t>
      </w:r>
      <w:r>
        <w:rPr>
          <w:rFonts w:ascii="Times New Roman" w:hAnsi="Times New Roman" w:cs="Times New Roman"/>
          <w:sz w:val="28"/>
          <w:szCs w:val="28"/>
        </w:rPr>
        <w:t>з взаимосвязанных договоров</w:t>
      </w:r>
      <w:r w:rsidRPr="008D6D55">
        <w:rPr>
          <w:rFonts w:ascii="Times New Roman" w:hAnsi="Times New Roman" w:cs="Times New Roman"/>
          <w:sz w:val="28"/>
          <w:szCs w:val="28"/>
        </w:rPr>
        <w:t>, лицом, за счет которого исполнен другой взаимосвязанный договор и которое знало или должно было знать об основаниях недействительн</w:t>
      </w:r>
      <w:r>
        <w:rPr>
          <w:rFonts w:ascii="Times New Roman" w:hAnsi="Times New Roman" w:cs="Times New Roman"/>
          <w:sz w:val="28"/>
          <w:szCs w:val="28"/>
        </w:rPr>
        <w:t xml:space="preserve">ости взаимосвязанного </w:t>
      </w:r>
      <w:r>
        <w:rPr>
          <w:rFonts w:ascii="Times New Roman" w:hAnsi="Times New Roman" w:cs="Times New Roman"/>
          <w:sz w:val="28"/>
          <w:szCs w:val="28"/>
        </w:rPr>
        <w:lastRenderedPageBreak/>
        <w:t xml:space="preserve">договора, </w:t>
      </w:r>
      <w:r w:rsidRPr="008D6D55">
        <w:rPr>
          <w:rFonts w:ascii="Times New Roman" w:hAnsi="Times New Roman" w:cs="Times New Roman"/>
          <w:sz w:val="28"/>
          <w:szCs w:val="28"/>
        </w:rPr>
        <w:t>являющегося недействительным, либо в отсутствие взаимосвязанных договоров лицом, осуществляющим функции центрального контрагента, если это лицо, осуществляющее функции центрального контрагента, знало или должно было знать об основаниях недействительности договора, являющегося недействительным. Однако в случае недействительности договора, обязательство по которому допущено к клирингу и не прекращено, такое обязательство исключается из числа обязательств, допущенных к клирингу.</w:t>
      </w:r>
    </w:p>
    <w:p w:rsidR="008D6D55" w:rsidRDefault="008D6D55" w:rsidP="008D6D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8D6D55">
        <w:rPr>
          <w:rFonts w:ascii="Times New Roman" w:hAnsi="Times New Roman" w:cs="Times New Roman"/>
          <w:sz w:val="28"/>
          <w:szCs w:val="28"/>
        </w:rPr>
        <w:t xml:space="preserve">Исходя из вышеуказанного, </w:t>
      </w:r>
      <w:r>
        <w:rPr>
          <w:rFonts w:ascii="Times New Roman" w:hAnsi="Times New Roman" w:cs="Times New Roman"/>
          <w:sz w:val="28"/>
          <w:szCs w:val="28"/>
        </w:rPr>
        <w:t>стоит отметить</w:t>
      </w:r>
      <w:r w:rsidRPr="008D6D55">
        <w:rPr>
          <w:rFonts w:ascii="Times New Roman" w:hAnsi="Times New Roman" w:cs="Times New Roman"/>
          <w:sz w:val="28"/>
          <w:szCs w:val="28"/>
        </w:rPr>
        <w:t>, что обязательство, прекращенное неттингом, абстрактно. Однако оно абстрактно не по отношению к соглашению о неттинге, как можно было предположить, а к договору об оказании клиринговых услуг, как, впрочем, и указано в законе, ибо именно на основании данного договора к</w:t>
      </w:r>
      <w:r w:rsidR="00493E5C">
        <w:rPr>
          <w:rFonts w:ascii="Times New Roman" w:hAnsi="Times New Roman" w:cs="Times New Roman"/>
          <w:sz w:val="28"/>
          <w:szCs w:val="28"/>
        </w:rPr>
        <w:t>лиринговая организация</w:t>
      </w:r>
      <w:r w:rsidRPr="008D6D55">
        <w:rPr>
          <w:rFonts w:ascii="Times New Roman" w:hAnsi="Times New Roman" w:cs="Times New Roman"/>
          <w:sz w:val="28"/>
          <w:szCs w:val="28"/>
        </w:rPr>
        <w:t xml:space="preserve"> имеет право осуществлять неттинг. Обычно в договоре не оговариваются клиринговые услуги, но делается отсылка к правилам клиринга.</w:t>
      </w:r>
    </w:p>
    <w:p w:rsidR="00201C75" w:rsidRPr="00201C75" w:rsidRDefault="00597220" w:rsidP="008D6D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Стоит отметить</w:t>
      </w:r>
      <w:r w:rsidRPr="00597220">
        <w:rPr>
          <w:rFonts w:ascii="Times New Roman" w:hAnsi="Times New Roman" w:cs="Times New Roman"/>
          <w:sz w:val="28"/>
          <w:szCs w:val="28"/>
        </w:rPr>
        <w:t>,</w:t>
      </w:r>
      <w:r>
        <w:rPr>
          <w:rFonts w:ascii="Times New Roman" w:hAnsi="Times New Roman" w:cs="Times New Roman"/>
          <w:sz w:val="28"/>
          <w:szCs w:val="28"/>
        </w:rPr>
        <w:t xml:space="preserve"> что клиринговая деятельность</w:t>
      </w:r>
      <w:r w:rsidRPr="00597220">
        <w:rPr>
          <w:rFonts w:ascii="Times New Roman" w:hAnsi="Times New Roman" w:cs="Times New Roman"/>
          <w:sz w:val="28"/>
          <w:szCs w:val="28"/>
        </w:rPr>
        <w:t>,</w:t>
      </w:r>
      <w:r>
        <w:rPr>
          <w:rFonts w:ascii="Times New Roman" w:hAnsi="Times New Roman" w:cs="Times New Roman"/>
          <w:sz w:val="28"/>
          <w:szCs w:val="28"/>
        </w:rPr>
        <w:t xml:space="preserve"> как и любая другая рыночная деятельность</w:t>
      </w:r>
      <w:r w:rsidRPr="00597220">
        <w:rPr>
          <w:rFonts w:ascii="Times New Roman" w:hAnsi="Times New Roman" w:cs="Times New Roman"/>
          <w:sz w:val="28"/>
          <w:szCs w:val="28"/>
        </w:rPr>
        <w:t xml:space="preserve">, </w:t>
      </w:r>
      <w:r>
        <w:rPr>
          <w:rFonts w:ascii="Times New Roman" w:hAnsi="Times New Roman" w:cs="Times New Roman"/>
          <w:sz w:val="28"/>
          <w:szCs w:val="28"/>
        </w:rPr>
        <w:t>сопряжена с рчжом рисков</w:t>
      </w:r>
      <w:r w:rsidRPr="00597220">
        <w:rPr>
          <w:rFonts w:ascii="Times New Roman" w:hAnsi="Times New Roman" w:cs="Times New Roman"/>
          <w:sz w:val="28"/>
          <w:szCs w:val="28"/>
        </w:rPr>
        <w:t>,</w:t>
      </w:r>
      <w:r>
        <w:rPr>
          <w:rFonts w:ascii="Times New Roman" w:hAnsi="Times New Roman" w:cs="Times New Roman"/>
          <w:sz w:val="28"/>
          <w:szCs w:val="28"/>
        </w:rPr>
        <w:t xml:space="preserve"> или возможных потерь</w:t>
      </w:r>
      <w:r w:rsidRPr="00597220">
        <w:rPr>
          <w:rFonts w:ascii="Times New Roman" w:hAnsi="Times New Roman" w:cs="Times New Roman"/>
          <w:sz w:val="28"/>
          <w:szCs w:val="28"/>
        </w:rPr>
        <w:t>,</w:t>
      </w:r>
      <w:r>
        <w:rPr>
          <w:rFonts w:ascii="Times New Roman" w:hAnsi="Times New Roman" w:cs="Times New Roman"/>
          <w:sz w:val="28"/>
          <w:szCs w:val="28"/>
        </w:rPr>
        <w:t xml:space="preserve"> как для самой клиринговой организации</w:t>
      </w:r>
      <w:r w:rsidRPr="00597220">
        <w:rPr>
          <w:rFonts w:ascii="Times New Roman" w:hAnsi="Times New Roman" w:cs="Times New Roman"/>
          <w:sz w:val="28"/>
          <w:szCs w:val="28"/>
        </w:rPr>
        <w:t xml:space="preserve">, </w:t>
      </w:r>
      <w:r>
        <w:rPr>
          <w:rFonts w:ascii="Times New Roman" w:hAnsi="Times New Roman" w:cs="Times New Roman"/>
          <w:sz w:val="28"/>
          <w:szCs w:val="28"/>
        </w:rPr>
        <w:t>так и для ее клиентов</w:t>
      </w:r>
      <w:r w:rsidRPr="00597220">
        <w:rPr>
          <w:rFonts w:ascii="Times New Roman" w:hAnsi="Times New Roman" w:cs="Times New Roman"/>
          <w:sz w:val="28"/>
          <w:szCs w:val="28"/>
        </w:rPr>
        <w:t>.</w:t>
      </w:r>
      <w:r w:rsidR="00201C75" w:rsidRPr="00201C75">
        <w:rPr>
          <w:rFonts w:ascii="Times New Roman" w:hAnsi="Times New Roman" w:cs="Times New Roman"/>
          <w:sz w:val="28"/>
          <w:szCs w:val="28"/>
        </w:rPr>
        <w:t xml:space="preserve"> </w:t>
      </w:r>
      <w:r w:rsidR="00201C75">
        <w:rPr>
          <w:rFonts w:ascii="Times New Roman" w:hAnsi="Times New Roman" w:cs="Times New Roman"/>
          <w:sz w:val="28"/>
          <w:szCs w:val="28"/>
        </w:rPr>
        <w:t>Риски клиринга могут быть двух типов</w:t>
      </w:r>
      <w:r w:rsidR="00201C75" w:rsidRPr="00201C75">
        <w:rPr>
          <w:rFonts w:ascii="Times New Roman" w:hAnsi="Times New Roman" w:cs="Times New Roman"/>
          <w:sz w:val="28"/>
          <w:szCs w:val="28"/>
        </w:rPr>
        <w:t>:</w:t>
      </w:r>
    </w:p>
    <w:p w:rsidR="00201C75" w:rsidRPr="00201C75" w:rsidRDefault="00201C75" w:rsidP="008D6D55">
      <w:pPr>
        <w:pStyle w:val="ConsPlusNormal"/>
        <w:spacing w:line="360" w:lineRule="auto"/>
        <w:ind w:firstLine="540"/>
        <w:jc w:val="both"/>
        <w:rPr>
          <w:rFonts w:ascii="Times New Roman" w:hAnsi="Times New Roman" w:cs="Times New Roman"/>
          <w:sz w:val="28"/>
          <w:szCs w:val="28"/>
        </w:rPr>
      </w:pPr>
      <w:r w:rsidRPr="00201C75">
        <w:rPr>
          <w:rFonts w:ascii="Times New Roman" w:hAnsi="Times New Roman" w:cs="Times New Roman"/>
          <w:sz w:val="28"/>
          <w:szCs w:val="28"/>
        </w:rPr>
        <w:t>-</w:t>
      </w:r>
      <w:r>
        <w:rPr>
          <w:rFonts w:ascii="Times New Roman" w:hAnsi="Times New Roman" w:cs="Times New Roman"/>
          <w:sz w:val="28"/>
          <w:szCs w:val="28"/>
        </w:rPr>
        <w:t>операционные (риски</w:t>
      </w:r>
      <w:r w:rsidRPr="00201C75">
        <w:rPr>
          <w:rFonts w:ascii="Times New Roman" w:hAnsi="Times New Roman" w:cs="Times New Roman"/>
          <w:sz w:val="28"/>
          <w:szCs w:val="28"/>
        </w:rPr>
        <w:t xml:space="preserve">, </w:t>
      </w:r>
      <w:r>
        <w:rPr>
          <w:rFonts w:ascii="Times New Roman" w:hAnsi="Times New Roman" w:cs="Times New Roman"/>
          <w:sz w:val="28"/>
          <w:szCs w:val="28"/>
        </w:rPr>
        <w:t>которые вытекают из операций</w:t>
      </w:r>
      <w:r w:rsidRPr="00201C75">
        <w:rPr>
          <w:rFonts w:ascii="Times New Roman" w:hAnsi="Times New Roman" w:cs="Times New Roman"/>
          <w:sz w:val="28"/>
          <w:szCs w:val="28"/>
        </w:rPr>
        <w:t>,</w:t>
      </w:r>
      <w:r>
        <w:rPr>
          <w:rFonts w:ascii="Times New Roman" w:hAnsi="Times New Roman" w:cs="Times New Roman"/>
          <w:sz w:val="28"/>
          <w:szCs w:val="28"/>
        </w:rPr>
        <w:t xml:space="preserve"> осуществляемых клиринговой организацией</w:t>
      </w:r>
      <w:r w:rsidRPr="00201C75">
        <w:rPr>
          <w:rFonts w:ascii="Times New Roman" w:hAnsi="Times New Roman" w:cs="Times New Roman"/>
          <w:sz w:val="28"/>
          <w:szCs w:val="28"/>
        </w:rPr>
        <w:t>,</w:t>
      </w:r>
      <w:r>
        <w:rPr>
          <w:rFonts w:ascii="Times New Roman" w:hAnsi="Times New Roman" w:cs="Times New Roman"/>
          <w:sz w:val="28"/>
          <w:szCs w:val="28"/>
        </w:rPr>
        <w:t xml:space="preserve"> и которые могут обернуться потерями для нее самой)</w:t>
      </w:r>
      <w:r w:rsidRPr="00201C75">
        <w:rPr>
          <w:rFonts w:ascii="Times New Roman" w:hAnsi="Times New Roman" w:cs="Times New Roman"/>
          <w:sz w:val="28"/>
          <w:szCs w:val="28"/>
        </w:rPr>
        <w:t>;</w:t>
      </w:r>
    </w:p>
    <w:p w:rsidR="00201C75" w:rsidRDefault="00201C75" w:rsidP="008D6D55">
      <w:pPr>
        <w:pStyle w:val="ConsPlusNormal"/>
        <w:spacing w:line="360" w:lineRule="auto"/>
        <w:ind w:firstLine="540"/>
        <w:jc w:val="both"/>
        <w:rPr>
          <w:rFonts w:ascii="Times New Roman" w:hAnsi="Times New Roman" w:cs="Times New Roman"/>
          <w:sz w:val="28"/>
          <w:szCs w:val="28"/>
        </w:rPr>
      </w:pPr>
      <w:r w:rsidRPr="00201C75">
        <w:rPr>
          <w:rFonts w:ascii="Times New Roman" w:hAnsi="Times New Roman" w:cs="Times New Roman"/>
          <w:sz w:val="28"/>
          <w:szCs w:val="28"/>
        </w:rPr>
        <w:t>-</w:t>
      </w:r>
      <w:r>
        <w:rPr>
          <w:rFonts w:ascii="Times New Roman" w:hAnsi="Times New Roman" w:cs="Times New Roman"/>
          <w:sz w:val="28"/>
          <w:szCs w:val="28"/>
        </w:rPr>
        <w:t>специфические (риски</w:t>
      </w:r>
      <w:r w:rsidRPr="00201C75">
        <w:rPr>
          <w:rFonts w:ascii="Times New Roman" w:hAnsi="Times New Roman" w:cs="Times New Roman"/>
          <w:sz w:val="28"/>
          <w:szCs w:val="28"/>
        </w:rPr>
        <w:t xml:space="preserve">, </w:t>
      </w:r>
      <w:r>
        <w:rPr>
          <w:rFonts w:ascii="Times New Roman" w:hAnsi="Times New Roman" w:cs="Times New Roman"/>
          <w:sz w:val="28"/>
          <w:szCs w:val="28"/>
        </w:rPr>
        <w:t>которые вытекают из операций</w:t>
      </w:r>
      <w:r w:rsidRPr="00201C75">
        <w:rPr>
          <w:rFonts w:ascii="Times New Roman" w:hAnsi="Times New Roman" w:cs="Times New Roman"/>
          <w:sz w:val="28"/>
          <w:szCs w:val="28"/>
        </w:rPr>
        <w:t xml:space="preserve">, </w:t>
      </w:r>
      <w:r>
        <w:rPr>
          <w:rFonts w:ascii="Times New Roman" w:hAnsi="Times New Roman" w:cs="Times New Roman"/>
          <w:sz w:val="28"/>
          <w:szCs w:val="28"/>
        </w:rPr>
        <w:t>осуществляемых клиринговой организацией</w:t>
      </w:r>
      <w:r w:rsidRPr="00201C75">
        <w:rPr>
          <w:rFonts w:ascii="Times New Roman" w:hAnsi="Times New Roman" w:cs="Times New Roman"/>
          <w:sz w:val="28"/>
          <w:szCs w:val="28"/>
        </w:rPr>
        <w:t xml:space="preserve">, </w:t>
      </w:r>
      <w:r>
        <w:rPr>
          <w:rFonts w:ascii="Times New Roman" w:hAnsi="Times New Roman" w:cs="Times New Roman"/>
          <w:sz w:val="28"/>
          <w:szCs w:val="28"/>
        </w:rPr>
        <w:t>и которые могут обернуться потерями для участников сторон сделки)</w:t>
      </w:r>
      <w:r w:rsidRPr="00201C75">
        <w:rPr>
          <w:rFonts w:ascii="Times New Roman" w:hAnsi="Times New Roman" w:cs="Times New Roman"/>
          <w:sz w:val="28"/>
          <w:szCs w:val="28"/>
        </w:rPr>
        <w:t>.</w:t>
      </w:r>
    </w:p>
    <w:p w:rsidR="00597220" w:rsidRPr="00201C75" w:rsidRDefault="00201C75" w:rsidP="008D6D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Чтобы избежать операционных и специфических рисков</w:t>
      </w:r>
      <w:r w:rsidRPr="00201C75">
        <w:rPr>
          <w:rFonts w:ascii="Times New Roman" w:hAnsi="Times New Roman" w:cs="Times New Roman"/>
          <w:sz w:val="28"/>
          <w:szCs w:val="28"/>
        </w:rPr>
        <w:t xml:space="preserve">, </w:t>
      </w:r>
      <w:r>
        <w:rPr>
          <w:rFonts w:ascii="Times New Roman" w:hAnsi="Times New Roman" w:cs="Times New Roman"/>
          <w:sz w:val="28"/>
          <w:szCs w:val="28"/>
        </w:rPr>
        <w:t>следует разработать защитные меры</w:t>
      </w:r>
      <w:r w:rsidRPr="00201C75">
        <w:rPr>
          <w:rFonts w:ascii="Times New Roman" w:hAnsi="Times New Roman" w:cs="Times New Roman"/>
          <w:sz w:val="28"/>
          <w:szCs w:val="28"/>
        </w:rPr>
        <w:t xml:space="preserve">. </w:t>
      </w:r>
      <w:r>
        <w:rPr>
          <w:rFonts w:ascii="Times New Roman" w:hAnsi="Times New Roman" w:cs="Times New Roman"/>
          <w:sz w:val="28"/>
          <w:szCs w:val="28"/>
        </w:rPr>
        <w:t>Например</w:t>
      </w:r>
      <w:r w:rsidRPr="00201C75">
        <w:rPr>
          <w:rFonts w:ascii="Times New Roman" w:hAnsi="Times New Roman" w:cs="Times New Roman"/>
          <w:sz w:val="28"/>
          <w:szCs w:val="28"/>
        </w:rPr>
        <w:t xml:space="preserve">: </w:t>
      </w:r>
      <w:r>
        <w:rPr>
          <w:rFonts w:ascii="Times New Roman" w:hAnsi="Times New Roman" w:cs="Times New Roman"/>
          <w:sz w:val="28"/>
          <w:szCs w:val="28"/>
        </w:rPr>
        <w:t>предварительное депонирование в клиринговой организации денежных средств и ценных бумаг сторонами</w:t>
      </w:r>
      <w:r w:rsidRPr="00201C75">
        <w:rPr>
          <w:rFonts w:ascii="Times New Roman" w:hAnsi="Times New Roman" w:cs="Times New Roman"/>
          <w:sz w:val="28"/>
          <w:szCs w:val="28"/>
        </w:rPr>
        <w:t>,</w:t>
      </w:r>
      <w:r>
        <w:rPr>
          <w:rFonts w:ascii="Times New Roman" w:hAnsi="Times New Roman" w:cs="Times New Roman"/>
          <w:sz w:val="28"/>
          <w:szCs w:val="28"/>
        </w:rPr>
        <w:t xml:space="preserve"> заключающими договоры купли-продажи ценных бумаг; представление </w:t>
      </w:r>
      <w:r w:rsidR="00CF6790">
        <w:rPr>
          <w:rFonts w:ascii="Times New Roman" w:hAnsi="Times New Roman" w:cs="Times New Roman"/>
          <w:sz w:val="28"/>
          <w:szCs w:val="28"/>
        </w:rPr>
        <w:t xml:space="preserve">участниками рынка необходимых гарантий и поручительств третьих лиц в </w:t>
      </w:r>
      <w:r w:rsidR="00CF6790">
        <w:rPr>
          <w:rFonts w:ascii="Times New Roman" w:hAnsi="Times New Roman" w:cs="Times New Roman"/>
          <w:sz w:val="28"/>
          <w:szCs w:val="28"/>
        </w:rPr>
        <w:lastRenderedPageBreak/>
        <w:t>клиринговый расчетный центр</w:t>
      </w:r>
      <w:r w:rsidR="00CF6790" w:rsidRPr="00CF6790">
        <w:rPr>
          <w:rFonts w:ascii="Times New Roman" w:hAnsi="Times New Roman" w:cs="Times New Roman"/>
          <w:sz w:val="28"/>
          <w:szCs w:val="28"/>
        </w:rPr>
        <w:t xml:space="preserve">; </w:t>
      </w:r>
      <w:r w:rsidR="00CF6790">
        <w:rPr>
          <w:rFonts w:ascii="Times New Roman" w:hAnsi="Times New Roman" w:cs="Times New Roman"/>
          <w:sz w:val="28"/>
          <w:szCs w:val="28"/>
        </w:rPr>
        <w:t>страхование участников рынка и самой клиринговой организации</w:t>
      </w:r>
      <w:r w:rsidR="00CF6790" w:rsidRPr="00CF6790">
        <w:rPr>
          <w:rFonts w:ascii="Times New Roman" w:hAnsi="Times New Roman" w:cs="Times New Roman"/>
          <w:sz w:val="28"/>
          <w:szCs w:val="28"/>
        </w:rPr>
        <w:t xml:space="preserve">; </w:t>
      </w:r>
      <w:r w:rsidR="00CF6790">
        <w:rPr>
          <w:rFonts w:ascii="Times New Roman" w:hAnsi="Times New Roman" w:cs="Times New Roman"/>
          <w:sz w:val="28"/>
          <w:szCs w:val="28"/>
        </w:rPr>
        <w:t>тщательный отбор участников рынка с точки зрения их финансового положения</w:t>
      </w:r>
      <w:r w:rsidR="00CF6790" w:rsidRPr="00CF6790">
        <w:rPr>
          <w:rFonts w:ascii="Times New Roman" w:hAnsi="Times New Roman" w:cs="Times New Roman"/>
          <w:sz w:val="28"/>
          <w:szCs w:val="28"/>
        </w:rPr>
        <w:t xml:space="preserve">, </w:t>
      </w:r>
      <w:r w:rsidR="00CF6790">
        <w:rPr>
          <w:rFonts w:ascii="Times New Roman" w:hAnsi="Times New Roman" w:cs="Times New Roman"/>
          <w:sz w:val="28"/>
          <w:szCs w:val="28"/>
        </w:rPr>
        <w:t>надежности</w:t>
      </w:r>
      <w:r w:rsidR="00CF6790" w:rsidRPr="00CF6790">
        <w:rPr>
          <w:rFonts w:ascii="Times New Roman" w:hAnsi="Times New Roman" w:cs="Times New Roman"/>
          <w:sz w:val="28"/>
          <w:szCs w:val="28"/>
        </w:rPr>
        <w:t xml:space="preserve">; </w:t>
      </w:r>
      <w:r w:rsidR="00CF6790">
        <w:rPr>
          <w:rFonts w:ascii="Times New Roman" w:hAnsi="Times New Roman" w:cs="Times New Roman"/>
          <w:sz w:val="28"/>
          <w:szCs w:val="28"/>
        </w:rPr>
        <w:t>установление ограничений на размеры заключаемых на рынке сделок и другие меры</w:t>
      </w:r>
      <w:r w:rsidR="00CF6790" w:rsidRPr="00CF6790">
        <w:rPr>
          <w:rFonts w:ascii="Times New Roman" w:hAnsi="Times New Roman" w:cs="Times New Roman"/>
          <w:sz w:val="28"/>
          <w:szCs w:val="28"/>
        </w:rPr>
        <w:t>.</w:t>
      </w:r>
      <w:r>
        <w:rPr>
          <w:rFonts w:ascii="Times New Roman" w:hAnsi="Times New Roman" w:cs="Times New Roman"/>
          <w:sz w:val="28"/>
          <w:szCs w:val="28"/>
        </w:rPr>
        <w:t xml:space="preserve"> </w:t>
      </w:r>
    </w:p>
    <w:p w:rsidR="00626AF1" w:rsidRPr="00CF6790" w:rsidRDefault="00493E5C" w:rsidP="00CF679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8B11EE" w:rsidRDefault="008B11EE" w:rsidP="008B11EE">
      <w:pPr>
        <w:spacing w:after="0" w:line="360" w:lineRule="auto"/>
        <w:jc w:val="center"/>
        <w:rPr>
          <w:rFonts w:ascii="Times New Roman" w:hAnsi="Times New Roman" w:cs="Times New Roman"/>
          <w:b/>
          <w:sz w:val="28"/>
          <w:szCs w:val="28"/>
        </w:rPr>
      </w:pPr>
      <w:r w:rsidRPr="00E25DED">
        <w:rPr>
          <w:rFonts w:ascii="Times New Roman" w:hAnsi="Times New Roman" w:cs="Times New Roman"/>
          <w:b/>
          <w:sz w:val="28"/>
          <w:szCs w:val="28"/>
        </w:rPr>
        <w:t>1</w:t>
      </w:r>
      <w:r w:rsidRPr="00597220">
        <w:rPr>
          <w:rFonts w:ascii="Times New Roman" w:hAnsi="Times New Roman" w:cs="Times New Roman"/>
          <w:b/>
          <w:sz w:val="28"/>
          <w:szCs w:val="28"/>
        </w:rPr>
        <w:t xml:space="preserve">.3. </w:t>
      </w:r>
      <w:r w:rsidR="00A91828">
        <w:rPr>
          <w:rFonts w:ascii="Times New Roman" w:hAnsi="Times New Roman" w:cs="Times New Roman"/>
          <w:b/>
          <w:sz w:val="28"/>
          <w:szCs w:val="28"/>
        </w:rPr>
        <w:t xml:space="preserve">Особенности котировки </w:t>
      </w:r>
    </w:p>
    <w:p w:rsidR="00297980" w:rsidRDefault="00297980" w:rsidP="008B11EE">
      <w:pPr>
        <w:spacing w:after="0" w:line="360" w:lineRule="auto"/>
        <w:jc w:val="center"/>
        <w:rPr>
          <w:rFonts w:ascii="Times New Roman" w:hAnsi="Times New Roman" w:cs="Times New Roman"/>
          <w:b/>
          <w:sz w:val="28"/>
          <w:szCs w:val="28"/>
        </w:rPr>
      </w:pPr>
    </w:p>
    <w:p w:rsidR="0071795A" w:rsidRDefault="00297980" w:rsidP="00484D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Биржевая котировка цен на биржах в настоящее время набирает все большее значение</w:t>
      </w:r>
      <w:r w:rsidRPr="00297980">
        <w:rPr>
          <w:rFonts w:ascii="Times New Roman" w:hAnsi="Times New Roman" w:cs="Times New Roman"/>
          <w:sz w:val="28"/>
          <w:szCs w:val="28"/>
        </w:rPr>
        <w:t>.</w:t>
      </w:r>
      <w:r w:rsidR="00273533">
        <w:rPr>
          <w:rFonts w:ascii="Times New Roman" w:hAnsi="Times New Roman" w:cs="Times New Roman"/>
          <w:sz w:val="28"/>
          <w:szCs w:val="28"/>
        </w:rPr>
        <w:tab/>
      </w:r>
    </w:p>
    <w:p w:rsidR="007A2DEF" w:rsidRPr="00484D07" w:rsidRDefault="00273533" w:rsidP="00484D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84D07">
        <w:rPr>
          <w:rFonts w:ascii="Times New Roman" w:hAnsi="Times New Roman" w:cs="Times New Roman"/>
          <w:sz w:val="28"/>
          <w:szCs w:val="28"/>
        </w:rPr>
        <w:t>Котировка представляет доступную для всех участников рынка информацию о рыночной цене ценной бумаги</w:t>
      </w:r>
      <w:r w:rsidR="00484D07" w:rsidRPr="00484D07">
        <w:rPr>
          <w:rFonts w:ascii="Times New Roman" w:hAnsi="Times New Roman" w:cs="Times New Roman"/>
          <w:sz w:val="28"/>
          <w:szCs w:val="28"/>
        </w:rPr>
        <w:t xml:space="preserve">. </w:t>
      </w:r>
      <w:r w:rsidR="00484D07">
        <w:rPr>
          <w:rFonts w:ascii="Times New Roman" w:hAnsi="Times New Roman" w:cs="Times New Roman"/>
          <w:sz w:val="28"/>
          <w:szCs w:val="28"/>
        </w:rPr>
        <w:t>На современном рынке цена акции задаетсяя в абсолютном выражении в национальной валюте</w:t>
      </w:r>
      <w:r w:rsidR="00484D07" w:rsidRPr="00484D07">
        <w:rPr>
          <w:rFonts w:ascii="Times New Roman" w:hAnsi="Times New Roman" w:cs="Times New Roman"/>
          <w:sz w:val="28"/>
          <w:szCs w:val="28"/>
        </w:rPr>
        <w:t xml:space="preserve">, </w:t>
      </w:r>
      <w:r w:rsidR="00484D07">
        <w:rPr>
          <w:rFonts w:ascii="Times New Roman" w:hAnsi="Times New Roman" w:cs="Times New Roman"/>
          <w:sz w:val="28"/>
          <w:szCs w:val="28"/>
        </w:rPr>
        <w:t>например</w:t>
      </w:r>
      <w:r w:rsidR="00484D07" w:rsidRPr="00484D07">
        <w:rPr>
          <w:rFonts w:ascii="Times New Roman" w:hAnsi="Times New Roman" w:cs="Times New Roman"/>
          <w:sz w:val="28"/>
          <w:szCs w:val="28"/>
        </w:rPr>
        <w:t xml:space="preserve">, </w:t>
      </w:r>
      <w:r w:rsidR="00484D07">
        <w:rPr>
          <w:rFonts w:ascii="Times New Roman" w:hAnsi="Times New Roman" w:cs="Times New Roman"/>
          <w:sz w:val="28"/>
          <w:szCs w:val="28"/>
        </w:rPr>
        <w:t>в рублях и копейках за одну акцию</w:t>
      </w:r>
      <w:r w:rsidR="00484D07" w:rsidRPr="00484D07">
        <w:rPr>
          <w:rFonts w:ascii="Times New Roman" w:hAnsi="Times New Roman" w:cs="Times New Roman"/>
          <w:sz w:val="28"/>
          <w:szCs w:val="28"/>
        </w:rPr>
        <w:t xml:space="preserve">. </w:t>
      </w:r>
      <w:r w:rsidR="00484D07">
        <w:rPr>
          <w:rFonts w:ascii="Times New Roman" w:hAnsi="Times New Roman" w:cs="Times New Roman"/>
          <w:sz w:val="28"/>
          <w:szCs w:val="28"/>
        </w:rPr>
        <w:t>Цена облигации выражается в относительной величине</w:t>
      </w:r>
      <w:r w:rsidR="00484D07" w:rsidRPr="00484D07">
        <w:rPr>
          <w:rFonts w:ascii="Times New Roman" w:hAnsi="Times New Roman" w:cs="Times New Roman"/>
          <w:sz w:val="28"/>
          <w:szCs w:val="28"/>
        </w:rPr>
        <w:t xml:space="preserve">, </w:t>
      </w:r>
      <w:r w:rsidR="00484D07">
        <w:rPr>
          <w:rFonts w:ascii="Times New Roman" w:hAnsi="Times New Roman" w:cs="Times New Roman"/>
          <w:sz w:val="28"/>
          <w:szCs w:val="28"/>
        </w:rPr>
        <w:t>обычно в процентах от ее номинала</w:t>
      </w:r>
      <w:r w:rsidR="00484D07" w:rsidRPr="00484D07">
        <w:rPr>
          <w:rFonts w:ascii="Times New Roman" w:hAnsi="Times New Roman" w:cs="Times New Roman"/>
          <w:sz w:val="28"/>
          <w:szCs w:val="28"/>
        </w:rPr>
        <w:t>.</w:t>
      </w:r>
    </w:p>
    <w:p w:rsidR="00932B0F" w:rsidRPr="00932B0F" w:rsidRDefault="00932B0F" w:rsidP="00932B0F">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 xml:space="preserve">Котировка цен может осуществляться разными способами: </w:t>
      </w:r>
    </w:p>
    <w:p w:rsidR="00932B0F" w:rsidRPr="00932B0F" w:rsidRDefault="00932B0F" w:rsidP="00932B0F">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-регистрация фактических цен биржевых сделок;</w:t>
      </w:r>
    </w:p>
    <w:p w:rsidR="00932B0F" w:rsidRPr="00932B0F" w:rsidRDefault="00932B0F" w:rsidP="00932B0F">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-определение предельного колебания диапазона цен (минимальной и максимальной) в течении биржевого дня;</w:t>
      </w:r>
    </w:p>
    <w:p w:rsidR="00932B0F" w:rsidRPr="00932B0F" w:rsidRDefault="00932B0F" w:rsidP="00932B0F">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-определение колебания цен первой и последней сделки дня. (важное значение имеет указание цены последней сделки, так как считается, что в ней наиболее точно отражено соотношение спроса и предложения).</w:t>
      </w:r>
    </w:p>
    <w:p w:rsidR="00932B0F" w:rsidRPr="00932B0F" w:rsidRDefault="00932B0F" w:rsidP="00932B0F">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-обозначение цен первой и последней сделки с указанием промежуточных переломов в динамике цен в течение дня  (понижение или повышение).</w:t>
      </w:r>
    </w:p>
    <w:p w:rsidR="00932B0F" w:rsidRPr="00932B0F" w:rsidRDefault="00932B0F" w:rsidP="00932B0F">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-комбинированное сочетание с ценами начала и конца биржевых торгов;</w:t>
      </w:r>
    </w:p>
    <w:p w:rsidR="00932B0F" w:rsidRDefault="00932B0F" w:rsidP="00932B0F">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 xml:space="preserve">-выведение типичной справочной цены сделки </w:t>
      </w:r>
      <w:r>
        <w:rPr>
          <w:rFonts w:ascii="Times New Roman" w:hAnsi="Times New Roman" w:cs="Times New Roman"/>
          <w:sz w:val="28"/>
          <w:szCs w:val="28"/>
        </w:rPr>
        <w:t>(ТСЦ)</w:t>
      </w:r>
      <w:r>
        <w:rPr>
          <w:rStyle w:val="a5"/>
          <w:rFonts w:ascii="Times New Roman" w:hAnsi="Times New Roman" w:cs="Times New Roman"/>
          <w:sz w:val="28"/>
          <w:szCs w:val="28"/>
        </w:rPr>
        <w:footnoteReference w:id="21"/>
      </w:r>
      <w:r w:rsidRPr="00932B0F">
        <w:rPr>
          <w:rFonts w:ascii="Times New Roman" w:hAnsi="Times New Roman" w:cs="Times New Roman"/>
          <w:sz w:val="28"/>
          <w:szCs w:val="28"/>
        </w:rPr>
        <w:t>.</w:t>
      </w:r>
    </w:p>
    <w:p w:rsidR="004A0716" w:rsidRPr="009921DC" w:rsidRDefault="004A0716" w:rsidP="00932B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Различаются следующие виды котировки</w:t>
      </w:r>
      <w:r w:rsidRPr="009921DC">
        <w:rPr>
          <w:rFonts w:ascii="Times New Roman" w:hAnsi="Times New Roman" w:cs="Times New Roman"/>
          <w:sz w:val="28"/>
          <w:szCs w:val="28"/>
        </w:rPr>
        <w:t xml:space="preserve">: </w:t>
      </w:r>
    </w:p>
    <w:p w:rsidR="004A0716" w:rsidRPr="004A0716" w:rsidRDefault="004A0716" w:rsidP="00932B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преддоговорная – существование рыночной цены ценной бумаги в качестве цен предложения на покупку и продажу</w:t>
      </w:r>
      <w:r w:rsidRPr="004A0716">
        <w:rPr>
          <w:rFonts w:ascii="Times New Roman" w:hAnsi="Times New Roman" w:cs="Times New Roman"/>
          <w:sz w:val="28"/>
          <w:szCs w:val="28"/>
        </w:rPr>
        <w:t>;</w:t>
      </w:r>
    </w:p>
    <w:p w:rsidR="004A0716" w:rsidRPr="004A0716" w:rsidRDefault="004A0716" w:rsidP="00932B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последоговорная – рыночная цена ценной бумаги в соответствии с заключенной по ней сделкой</w:t>
      </w:r>
      <w:r w:rsidRPr="004A0716">
        <w:rPr>
          <w:rFonts w:ascii="Times New Roman" w:hAnsi="Times New Roman" w:cs="Times New Roman"/>
          <w:sz w:val="28"/>
          <w:szCs w:val="28"/>
        </w:rPr>
        <w:t>.</w:t>
      </w:r>
    </w:p>
    <w:p w:rsidR="004A0716" w:rsidRPr="004A0716" w:rsidRDefault="004A0716" w:rsidP="004A07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Различия между этими двумя видами котировок состоят в том</w:t>
      </w:r>
      <w:r w:rsidRPr="004A0716">
        <w:rPr>
          <w:rFonts w:ascii="Times New Roman" w:hAnsi="Times New Roman" w:cs="Times New Roman"/>
          <w:sz w:val="28"/>
          <w:szCs w:val="28"/>
        </w:rPr>
        <w:t>,</w:t>
      </w:r>
      <w:r>
        <w:rPr>
          <w:rFonts w:ascii="Times New Roman" w:hAnsi="Times New Roman" w:cs="Times New Roman"/>
          <w:sz w:val="28"/>
          <w:szCs w:val="28"/>
        </w:rPr>
        <w:t xml:space="preserve"> что</w:t>
      </w:r>
      <w:r w:rsidRPr="004A0716">
        <w:rPr>
          <w:rFonts w:ascii="Times New Roman" w:hAnsi="Times New Roman" w:cs="Times New Roman"/>
          <w:sz w:val="28"/>
          <w:szCs w:val="28"/>
        </w:rPr>
        <w:t>:</w:t>
      </w:r>
      <w:r>
        <w:rPr>
          <w:rFonts w:ascii="Times New Roman" w:hAnsi="Times New Roman" w:cs="Times New Roman"/>
          <w:sz w:val="28"/>
          <w:szCs w:val="28"/>
        </w:rPr>
        <w:t xml:space="preserve"> во-первых</w:t>
      </w:r>
      <w:r w:rsidRPr="004A0716">
        <w:rPr>
          <w:rFonts w:ascii="Times New Roman" w:hAnsi="Times New Roman" w:cs="Times New Roman"/>
          <w:sz w:val="28"/>
          <w:szCs w:val="28"/>
        </w:rPr>
        <w:t xml:space="preserve">, </w:t>
      </w:r>
      <w:r>
        <w:rPr>
          <w:rFonts w:ascii="Times New Roman" w:hAnsi="Times New Roman" w:cs="Times New Roman"/>
          <w:sz w:val="28"/>
          <w:szCs w:val="28"/>
        </w:rPr>
        <w:t>преддоговорная котировка состоит из двух цен</w:t>
      </w:r>
      <w:r w:rsidRPr="004A0716">
        <w:rPr>
          <w:rFonts w:ascii="Times New Roman" w:hAnsi="Times New Roman" w:cs="Times New Roman"/>
          <w:sz w:val="28"/>
          <w:szCs w:val="28"/>
        </w:rPr>
        <w:t xml:space="preserve">; </w:t>
      </w:r>
      <w:r>
        <w:rPr>
          <w:rFonts w:ascii="Times New Roman" w:hAnsi="Times New Roman" w:cs="Times New Roman"/>
          <w:sz w:val="28"/>
          <w:szCs w:val="28"/>
        </w:rPr>
        <w:t>последоговорная котировка представляет собой единственную цену</w:t>
      </w:r>
      <w:r w:rsidRPr="004A0716">
        <w:rPr>
          <w:rFonts w:ascii="Times New Roman" w:hAnsi="Times New Roman" w:cs="Times New Roman"/>
          <w:sz w:val="28"/>
          <w:szCs w:val="28"/>
        </w:rPr>
        <w:t xml:space="preserve">; </w:t>
      </w:r>
      <w:r>
        <w:rPr>
          <w:rFonts w:ascii="Times New Roman" w:hAnsi="Times New Roman" w:cs="Times New Roman"/>
          <w:sz w:val="28"/>
          <w:szCs w:val="28"/>
        </w:rPr>
        <w:t>во-вторых</w:t>
      </w:r>
      <w:r w:rsidRPr="004A0716">
        <w:rPr>
          <w:rFonts w:ascii="Times New Roman" w:hAnsi="Times New Roman" w:cs="Times New Roman"/>
          <w:sz w:val="28"/>
          <w:szCs w:val="28"/>
        </w:rPr>
        <w:t xml:space="preserve">, </w:t>
      </w:r>
      <w:r>
        <w:rPr>
          <w:rFonts w:ascii="Times New Roman" w:hAnsi="Times New Roman" w:cs="Times New Roman"/>
          <w:sz w:val="28"/>
          <w:szCs w:val="28"/>
        </w:rPr>
        <w:t>преддоговорная котировка есть основа предполагаемой будущей рыночной цены</w:t>
      </w:r>
      <w:r w:rsidRPr="004A0716">
        <w:rPr>
          <w:rFonts w:ascii="Times New Roman" w:hAnsi="Times New Roman" w:cs="Times New Roman"/>
          <w:sz w:val="28"/>
          <w:szCs w:val="28"/>
        </w:rPr>
        <w:t xml:space="preserve">, </w:t>
      </w:r>
      <w:r>
        <w:rPr>
          <w:rFonts w:ascii="Times New Roman" w:hAnsi="Times New Roman" w:cs="Times New Roman"/>
          <w:sz w:val="28"/>
          <w:szCs w:val="28"/>
        </w:rPr>
        <w:t>последоговорная котировка- это непосредственно рыночная цена ценной бумаги;</w:t>
      </w:r>
      <w:r w:rsidRPr="004A0716">
        <w:rPr>
          <w:rFonts w:ascii="Times New Roman" w:hAnsi="Times New Roman" w:cs="Times New Roman"/>
          <w:sz w:val="28"/>
          <w:szCs w:val="28"/>
        </w:rPr>
        <w:t xml:space="preserve"> </w:t>
      </w:r>
      <w:r>
        <w:rPr>
          <w:rFonts w:ascii="Times New Roman" w:hAnsi="Times New Roman" w:cs="Times New Roman"/>
          <w:sz w:val="28"/>
          <w:szCs w:val="28"/>
        </w:rPr>
        <w:t>в-третьих</w:t>
      </w:r>
      <w:r w:rsidRPr="004A0716">
        <w:rPr>
          <w:rFonts w:ascii="Times New Roman" w:hAnsi="Times New Roman" w:cs="Times New Roman"/>
          <w:sz w:val="28"/>
          <w:szCs w:val="28"/>
        </w:rPr>
        <w:t xml:space="preserve">, </w:t>
      </w:r>
      <w:r>
        <w:rPr>
          <w:rFonts w:ascii="Times New Roman" w:hAnsi="Times New Roman" w:cs="Times New Roman"/>
          <w:sz w:val="28"/>
          <w:szCs w:val="28"/>
        </w:rPr>
        <w:t>преддоговорная котировка сама основывается на последоговорных котировках</w:t>
      </w:r>
      <w:r w:rsidRPr="004A0716">
        <w:rPr>
          <w:rFonts w:ascii="Times New Roman" w:hAnsi="Times New Roman" w:cs="Times New Roman"/>
          <w:sz w:val="28"/>
          <w:szCs w:val="28"/>
        </w:rPr>
        <w:t xml:space="preserve">, </w:t>
      </w:r>
      <w:r>
        <w:rPr>
          <w:rFonts w:ascii="Times New Roman" w:hAnsi="Times New Roman" w:cs="Times New Roman"/>
          <w:sz w:val="28"/>
          <w:szCs w:val="28"/>
        </w:rPr>
        <w:t>т</w:t>
      </w:r>
      <w:r w:rsidRPr="004A0716">
        <w:rPr>
          <w:rFonts w:ascii="Times New Roman" w:hAnsi="Times New Roman" w:cs="Times New Roman"/>
          <w:sz w:val="28"/>
          <w:szCs w:val="28"/>
        </w:rPr>
        <w:t>.</w:t>
      </w:r>
      <w:r>
        <w:rPr>
          <w:rFonts w:ascii="Times New Roman" w:hAnsi="Times New Roman" w:cs="Times New Roman"/>
          <w:sz w:val="28"/>
          <w:szCs w:val="28"/>
        </w:rPr>
        <w:t>е</w:t>
      </w:r>
      <w:r w:rsidRPr="004A0716">
        <w:rPr>
          <w:rFonts w:ascii="Times New Roman" w:hAnsi="Times New Roman" w:cs="Times New Roman"/>
          <w:sz w:val="28"/>
          <w:szCs w:val="28"/>
        </w:rPr>
        <w:t xml:space="preserve">. </w:t>
      </w:r>
      <w:r>
        <w:rPr>
          <w:rFonts w:ascii="Times New Roman" w:hAnsi="Times New Roman" w:cs="Times New Roman"/>
          <w:sz w:val="28"/>
          <w:szCs w:val="28"/>
        </w:rPr>
        <w:t>на рыночных ценах уже заключенных сделок</w:t>
      </w:r>
      <w:r>
        <w:rPr>
          <w:rStyle w:val="a5"/>
          <w:rFonts w:ascii="Times New Roman" w:hAnsi="Times New Roman" w:cs="Times New Roman"/>
          <w:sz w:val="28"/>
          <w:szCs w:val="28"/>
        </w:rPr>
        <w:footnoteReference w:id="22"/>
      </w:r>
      <w:r w:rsidRPr="004A0716">
        <w:rPr>
          <w:rFonts w:ascii="Times New Roman" w:hAnsi="Times New Roman" w:cs="Times New Roman"/>
          <w:sz w:val="28"/>
          <w:szCs w:val="28"/>
        </w:rPr>
        <w:t>.</w:t>
      </w:r>
    </w:p>
    <w:p w:rsidR="00273533" w:rsidRDefault="007A2DEF" w:rsidP="00C9065D">
      <w:pPr>
        <w:spacing w:after="0" w:line="360" w:lineRule="auto"/>
        <w:ind w:firstLine="708"/>
        <w:jc w:val="both"/>
        <w:rPr>
          <w:rFonts w:ascii="Times New Roman" w:hAnsi="Times New Roman" w:cs="Times New Roman"/>
          <w:sz w:val="28"/>
          <w:szCs w:val="28"/>
        </w:rPr>
      </w:pPr>
      <w:r w:rsidRPr="007A2DEF">
        <w:rPr>
          <w:rFonts w:ascii="Times New Roman" w:hAnsi="Times New Roman" w:cs="Times New Roman"/>
          <w:sz w:val="28"/>
          <w:szCs w:val="28"/>
        </w:rPr>
        <w:t>Цена, по которой заключаются сделки и ценные бумаги переходят из рук в руки, называется курсом.</w:t>
      </w:r>
    </w:p>
    <w:p w:rsidR="007A2DEF" w:rsidRDefault="00932B0F" w:rsidP="00C9065D">
      <w:pPr>
        <w:spacing w:after="0" w:line="360" w:lineRule="auto"/>
        <w:ind w:firstLine="708"/>
        <w:jc w:val="both"/>
        <w:rPr>
          <w:rFonts w:ascii="Times New Roman" w:hAnsi="Times New Roman" w:cs="Times New Roman"/>
          <w:sz w:val="28"/>
          <w:szCs w:val="28"/>
        </w:rPr>
      </w:pPr>
      <w:r w:rsidRPr="00932B0F">
        <w:rPr>
          <w:rFonts w:ascii="Times New Roman" w:hAnsi="Times New Roman" w:cs="Times New Roman"/>
          <w:sz w:val="28"/>
          <w:szCs w:val="28"/>
        </w:rPr>
        <w:t>Нормативные акты и законы о биржах, как правило не фиксируют порядок установления биржевого курса ценных бумаг. В зависимости</w:t>
      </w:r>
      <w:r>
        <w:rPr>
          <w:rFonts w:ascii="Times New Roman" w:hAnsi="Times New Roman" w:cs="Times New Roman"/>
          <w:sz w:val="28"/>
          <w:szCs w:val="28"/>
        </w:rPr>
        <w:t xml:space="preserve"> от принципов, положенных в осн</w:t>
      </w:r>
      <w:r w:rsidRPr="00932B0F">
        <w:rPr>
          <w:rFonts w:ascii="Times New Roman" w:hAnsi="Times New Roman" w:cs="Times New Roman"/>
          <w:sz w:val="28"/>
          <w:szCs w:val="28"/>
        </w:rPr>
        <w:t>ову котировки, могут быть использованы разные способы установления цены.</w:t>
      </w:r>
    </w:p>
    <w:p w:rsidR="00791630" w:rsidRDefault="00791630" w:rsidP="00932B0F">
      <w:pPr>
        <w:spacing w:after="0" w:line="360" w:lineRule="auto"/>
        <w:ind w:firstLine="708"/>
        <w:jc w:val="both"/>
        <w:rPr>
          <w:rFonts w:ascii="Times New Roman" w:hAnsi="Times New Roman" w:cs="Times New Roman"/>
          <w:sz w:val="28"/>
          <w:szCs w:val="28"/>
        </w:rPr>
      </w:pPr>
    </w:p>
    <w:p w:rsidR="00791630" w:rsidRDefault="00791630" w:rsidP="00791630">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Арбитражная операция</w:t>
      </w:r>
    </w:p>
    <w:p w:rsidR="004A0716" w:rsidRDefault="004A0716" w:rsidP="00791630">
      <w:pPr>
        <w:spacing w:after="0" w:line="360" w:lineRule="auto"/>
        <w:ind w:firstLine="708"/>
        <w:jc w:val="center"/>
        <w:rPr>
          <w:rFonts w:ascii="Times New Roman" w:hAnsi="Times New Roman" w:cs="Times New Roman"/>
          <w:i/>
          <w:sz w:val="28"/>
          <w:szCs w:val="28"/>
        </w:rPr>
      </w:pPr>
    </w:p>
    <w:p w:rsidR="00791630" w:rsidRPr="00791630" w:rsidRDefault="00791630" w:rsidP="007916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Модель арбитражной операции совершенно аналогична спекулятивной операции</w:t>
      </w:r>
      <w:r w:rsidRPr="00791630">
        <w:rPr>
          <w:rFonts w:ascii="Times New Roman" w:hAnsi="Times New Roman" w:cs="Times New Roman"/>
          <w:sz w:val="28"/>
          <w:szCs w:val="28"/>
        </w:rPr>
        <w:t xml:space="preserve">: </w:t>
      </w:r>
      <w:r>
        <w:rPr>
          <w:rFonts w:ascii="Times New Roman" w:hAnsi="Times New Roman" w:cs="Times New Roman"/>
          <w:sz w:val="28"/>
          <w:szCs w:val="28"/>
        </w:rPr>
        <w:t>во всех случаях цена продажи должна быть больше цены покупки</w:t>
      </w:r>
      <w:r w:rsidRPr="00791630">
        <w:rPr>
          <w:rFonts w:ascii="Times New Roman" w:hAnsi="Times New Roman" w:cs="Times New Roman"/>
          <w:sz w:val="28"/>
          <w:szCs w:val="28"/>
        </w:rPr>
        <w:t>.</w:t>
      </w:r>
    </w:p>
    <w:p w:rsidR="00791630" w:rsidRPr="0025431A" w:rsidRDefault="00791630" w:rsidP="007916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Различие между ними состоит лишь в основе операции</w:t>
      </w:r>
      <w:r w:rsidRPr="00791630">
        <w:rPr>
          <w:rFonts w:ascii="Times New Roman" w:hAnsi="Times New Roman" w:cs="Times New Roman"/>
          <w:sz w:val="28"/>
          <w:szCs w:val="28"/>
        </w:rPr>
        <w:t xml:space="preserve">. </w:t>
      </w:r>
      <w:r>
        <w:rPr>
          <w:rFonts w:ascii="Times New Roman" w:hAnsi="Times New Roman" w:cs="Times New Roman"/>
          <w:sz w:val="28"/>
          <w:szCs w:val="28"/>
        </w:rPr>
        <w:t xml:space="preserve">В спекулятивной операции основой является </w:t>
      </w:r>
      <w:r w:rsidR="0025431A">
        <w:rPr>
          <w:rFonts w:ascii="Times New Roman" w:hAnsi="Times New Roman" w:cs="Times New Roman"/>
          <w:sz w:val="28"/>
          <w:szCs w:val="28"/>
        </w:rPr>
        <w:t>субъективный прогноз участника рынка по поводу возможного изменения рыночной цены актива</w:t>
      </w:r>
      <w:r w:rsidR="0025431A" w:rsidRPr="0025431A">
        <w:rPr>
          <w:rFonts w:ascii="Times New Roman" w:hAnsi="Times New Roman" w:cs="Times New Roman"/>
          <w:sz w:val="28"/>
          <w:szCs w:val="28"/>
        </w:rPr>
        <w:t xml:space="preserve">, </w:t>
      </w:r>
      <w:r w:rsidR="0025431A">
        <w:rPr>
          <w:rFonts w:ascii="Times New Roman" w:hAnsi="Times New Roman" w:cs="Times New Roman"/>
          <w:sz w:val="28"/>
          <w:szCs w:val="28"/>
        </w:rPr>
        <w:t>в арбитражной операции – отклонение текущей рыночной цены актива</w:t>
      </w:r>
      <w:r w:rsidR="0025431A" w:rsidRPr="0025431A">
        <w:rPr>
          <w:rFonts w:ascii="Times New Roman" w:hAnsi="Times New Roman" w:cs="Times New Roman"/>
          <w:sz w:val="28"/>
          <w:szCs w:val="28"/>
        </w:rPr>
        <w:t xml:space="preserve">, </w:t>
      </w:r>
      <w:r w:rsidR="0025431A">
        <w:rPr>
          <w:rFonts w:ascii="Times New Roman" w:hAnsi="Times New Roman" w:cs="Times New Roman"/>
          <w:sz w:val="28"/>
          <w:szCs w:val="28"/>
        </w:rPr>
        <w:t xml:space="preserve">в </w:t>
      </w:r>
      <w:r w:rsidR="0025431A">
        <w:rPr>
          <w:rFonts w:ascii="Times New Roman" w:hAnsi="Times New Roman" w:cs="Times New Roman"/>
          <w:sz w:val="28"/>
          <w:szCs w:val="28"/>
        </w:rPr>
        <w:lastRenderedPageBreak/>
        <w:t>арбитражной операции – отклонение текущей рыночной цены от ее единообразного уровня</w:t>
      </w:r>
      <w:r w:rsidR="0025431A" w:rsidRPr="0025431A">
        <w:rPr>
          <w:rFonts w:ascii="Times New Roman" w:hAnsi="Times New Roman" w:cs="Times New Roman"/>
          <w:sz w:val="28"/>
          <w:szCs w:val="28"/>
        </w:rPr>
        <w:t>.</w:t>
      </w:r>
    </w:p>
    <w:p w:rsidR="0025431A" w:rsidRPr="0025431A" w:rsidRDefault="0025431A" w:rsidP="002543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Неразличимость арбитражных и спекулятивных операций часто проистекает из того</w:t>
      </w:r>
      <w:r w:rsidRPr="0025431A">
        <w:rPr>
          <w:rFonts w:ascii="Times New Roman" w:hAnsi="Times New Roman" w:cs="Times New Roman"/>
          <w:sz w:val="28"/>
          <w:szCs w:val="28"/>
        </w:rPr>
        <w:t xml:space="preserve">, </w:t>
      </w:r>
      <w:r>
        <w:rPr>
          <w:rFonts w:ascii="Times New Roman" w:hAnsi="Times New Roman" w:cs="Times New Roman"/>
          <w:sz w:val="28"/>
          <w:szCs w:val="28"/>
        </w:rPr>
        <w:t>что рыночная цена ценной бумаги по определению не имеет объективной</w:t>
      </w:r>
      <w:r w:rsidRPr="0025431A">
        <w:rPr>
          <w:rFonts w:ascii="Times New Roman" w:hAnsi="Times New Roman" w:cs="Times New Roman"/>
          <w:sz w:val="28"/>
          <w:szCs w:val="28"/>
        </w:rPr>
        <w:t xml:space="preserve">, </w:t>
      </w:r>
      <w:r>
        <w:rPr>
          <w:rFonts w:ascii="Times New Roman" w:hAnsi="Times New Roman" w:cs="Times New Roman"/>
          <w:sz w:val="28"/>
          <w:szCs w:val="28"/>
        </w:rPr>
        <w:t>или стоимостной</w:t>
      </w:r>
      <w:r w:rsidRPr="0025431A">
        <w:rPr>
          <w:rFonts w:ascii="Times New Roman" w:hAnsi="Times New Roman" w:cs="Times New Roman"/>
          <w:sz w:val="28"/>
          <w:szCs w:val="28"/>
        </w:rPr>
        <w:t>,</w:t>
      </w:r>
      <w:r>
        <w:rPr>
          <w:rFonts w:ascii="Times New Roman" w:hAnsi="Times New Roman" w:cs="Times New Roman"/>
          <w:sz w:val="28"/>
          <w:szCs w:val="28"/>
        </w:rPr>
        <w:t xml:space="preserve"> основы</w:t>
      </w:r>
      <w:r w:rsidRPr="0025431A">
        <w:rPr>
          <w:rFonts w:ascii="Times New Roman" w:hAnsi="Times New Roman" w:cs="Times New Roman"/>
          <w:sz w:val="28"/>
          <w:szCs w:val="28"/>
        </w:rPr>
        <w:t xml:space="preserve">, </w:t>
      </w:r>
      <w:r>
        <w:rPr>
          <w:rFonts w:ascii="Times New Roman" w:hAnsi="Times New Roman" w:cs="Times New Roman"/>
          <w:sz w:val="28"/>
          <w:szCs w:val="28"/>
        </w:rPr>
        <w:t>так как ценная бумага не есть вещественный товар</w:t>
      </w:r>
      <w:r w:rsidRPr="0025431A">
        <w:rPr>
          <w:rFonts w:ascii="Times New Roman" w:hAnsi="Times New Roman" w:cs="Times New Roman"/>
          <w:sz w:val="28"/>
          <w:szCs w:val="28"/>
        </w:rPr>
        <w:t xml:space="preserve">. </w:t>
      </w:r>
      <w:r>
        <w:rPr>
          <w:rFonts w:ascii="Times New Roman" w:hAnsi="Times New Roman" w:cs="Times New Roman"/>
          <w:sz w:val="28"/>
          <w:szCs w:val="28"/>
        </w:rPr>
        <w:t>Участник рынка сам пытается выявить характерный для данного отрезка времени «нормативный» уровень цены ценной бумаги</w:t>
      </w:r>
      <w:r w:rsidRPr="0025431A">
        <w:rPr>
          <w:rFonts w:ascii="Times New Roman" w:hAnsi="Times New Roman" w:cs="Times New Roman"/>
          <w:sz w:val="28"/>
          <w:szCs w:val="28"/>
        </w:rPr>
        <w:t xml:space="preserve">, </w:t>
      </w:r>
      <w:r>
        <w:rPr>
          <w:rFonts w:ascii="Times New Roman" w:hAnsi="Times New Roman" w:cs="Times New Roman"/>
          <w:sz w:val="28"/>
          <w:szCs w:val="28"/>
        </w:rPr>
        <w:t>и если его расчет оказывается правильным</w:t>
      </w:r>
      <w:r w:rsidRPr="0025431A">
        <w:rPr>
          <w:rFonts w:ascii="Times New Roman" w:hAnsi="Times New Roman" w:cs="Times New Roman"/>
          <w:sz w:val="28"/>
          <w:szCs w:val="28"/>
        </w:rPr>
        <w:t xml:space="preserve">, </w:t>
      </w:r>
      <w:r>
        <w:rPr>
          <w:rFonts w:ascii="Times New Roman" w:hAnsi="Times New Roman" w:cs="Times New Roman"/>
          <w:sz w:val="28"/>
          <w:szCs w:val="28"/>
        </w:rPr>
        <w:t>то он получает прибыль от спекулятивных операций</w:t>
      </w:r>
      <w:r w:rsidRPr="0025431A">
        <w:rPr>
          <w:rFonts w:ascii="Times New Roman" w:hAnsi="Times New Roman" w:cs="Times New Roman"/>
          <w:sz w:val="28"/>
          <w:szCs w:val="28"/>
        </w:rPr>
        <w:t xml:space="preserve"> </w:t>
      </w:r>
      <w:r>
        <w:rPr>
          <w:rFonts w:ascii="Times New Roman" w:hAnsi="Times New Roman" w:cs="Times New Roman"/>
          <w:sz w:val="28"/>
          <w:szCs w:val="28"/>
        </w:rPr>
        <w:t>без особого риска.</w:t>
      </w:r>
      <w:r w:rsidRPr="0025431A">
        <w:rPr>
          <w:rFonts w:ascii="Times New Roman" w:hAnsi="Times New Roman" w:cs="Times New Roman"/>
          <w:sz w:val="28"/>
          <w:szCs w:val="28"/>
        </w:rPr>
        <w:t xml:space="preserve"> </w:t>
      </w:r>
      <w:r>
        <w:rPr>
          <w:rFonts w:ascii="Times New Roman" w:hAnsi="Times New Roman" w:cs="Times New Roman"/>
          <w:sz w:val="28"/>
          <w:szCs w:val="28"/>
        </w:rPr>
        <w:t>Бесспорными арбитражными операциями на рынке ценных бумаг являются операции</w:t>
      </w:r>
      <w:r w:rsidRPr="0025431A">
        <w:rPr>
          <w:rFonts w:ascii="Times New Roman" w:hAnsi="Times New Roman" w:cs="Times New Roman"/>
          <w:sz w:val="28"/>
          <w:szCs w:val="28"/>
        </w:rPr>
        <w:t xml:space="preserve">, </w:t>
      </w:r>
      <w:r>
        <w:rPr>
          <w:rFonts w:ascii="Times New Roman" w:hAnsi="Times New Roman" w:cs="Times New Roman"/>
          <w:sz w:val="28"/>
          <w:szCs w:val="28"/>
        </w:rPr>
        <w:t>которые основываются не на поиске отколнений рыночной цены от ее «объективной» основы</w:t>
      </w:r>
      <w:r w:rsidRPr="0025431A">
        <w:rPr>
          <w:rFonts w:ascii="Times New Roman" w:hAnsi="Times New Roman" w:cs="Times New Roman"/>
          <w:sz w:val="28"/>
          <w:szCs w:val="28"/>
        </w:rPr>
        <w:t xml:space="preserve">, </w:t>
      </w:r>
      <w:r>
        <w:rPr>
          <w:rFonts w:ascii="Times New Roman" w:hAnsi="Times New Roman" w:cs="Times New Roman"/>
          <w:sz w:val="28"/>
          <w:szCs w:val="28"/>
        </w:rPr>
        <w:t>а на различиях рыночных цен одной и той же ценной бумаги</w:t>
      </w:r>
      <w:r w:rsidR="00467122">
        <w:rPr>
          <w:rStyle w:val="a5"/>
          <w:rFonts w:ascii="Times New Roman" w:hAnsi="Times New Roman" w:cs="Times New Roman"/>
          <w:sz w:val="28"/>
          <w:szCs w:val="28"/>
        </w:rPr>
        <w:footnoteReference w:id="23"/>
      </w:r>
      <w:r w:rsidRPr="0025431A">
        <w:rPr>
          <w:rFonts w:ascii="Times New Roman" w:hAnsi="Times New Roman" w:cs="Times New Roman"/>
          <w:sz w:val="28"/>
          <w:szCs w:val="28"/>
        </w:rPr>
        <w:t>.</w:t>
      </w:r>
    </w:p>
    <w:p w:rsidR="004A0716" w:rsidRDefault="004A0716" w:rsidP="003B31E4">
      <w:pPr>
        <w:spacing w:after="0" w:line="360" w:lineRule="auto"/>
        <w:rPr>
          <w:rFonts w:ascii="Times New Roman" w:hAnsi="Times New Roman" w:cs="Times New Roman"/>
          <w:sz w:val="28"/>
          <w:szCs w:val="28"/>
        </w:rPr>
      </w:pPr>
    </w:p>
    <w:p w:rsidR="00C033DB" w:rsidRDefault="00C033DB" w:rsidP="00C033DB">
      <w:pPr>
        <w:spacing w:after="0" w:line="360" w:lineRule="auto"/>
        <w:jc w:val="center"/>
        <w:rPr>
          <w:rFonts w:ascii="Times New Roman" w:hAnsi="Times New Roman" w:cs="Times New Roman"/>
          <w:b/>
          <w:sz w:val="28"/>
          <w:szCs w:val="28"/>
        </w:rPr>
      </w:pPr>
      <w:r w:rsidRPr="00C033DB">
        <w:rPr>
          <w:rFonts w:ascii="Times New Roman" w:hAnsi="Times New Roman" w:cs="Times New Roman"/>
          <w:b/>
          <w:sz w:val="28"/>
          <w:szCs w:val="28"/>
        </w:rPr>
        <w:t xml:space="preserve">1.4. Родовые особенности сделок с финансовыми инструментами </w:t>
      </w:r>
    </w:p>
    <w:p w:rsidR="00EE120B" w:rsidRDefault="00C033DB" w:rsidP="00EE120B">
      <w:pPr>
        <w:spacing w:after="0" w:line="360" w:lineRule="auto"/>
        <w:jc w:val="center"/>
        <w:rPr>
          <w:rFonts w:ascii="Times New Roman" w:hAnsi="Times New Roman" w:cs="Times New Roman"/>
          <w:b/>
          <w:sz w:val="28"/>
          <w:szCs w:val="28"/>
        </w:rPr>
      </w:pPr>
      <w:r w:rsidRPr="00C033DB">
        <w:rPr>
          <w:rFonts w:ascii="Times New Roman" w:hAnsi="Times New Roman" w:cs="Times New Roman"/>
          <w:b/>
          <w:sz w:val="28"/>
          <w:szCs w:val="28"/>
        </w:rPr>
        <w:t>при биржевой торговле</w:t>
      </w:r>
    </w:p>
    <w:p w:rsidR="00EE120B" w:rsidRPr="00EE120B" w:rsidRDefault="00EE120B" w:rsidP="00EE120B">
      <w:pPr>
        <w:spacing w:after="0" w:line="360" w:lineRule="auto"/>
        <w:jc w:val="center"/>
        <w:rPr>
          <w:rFonts w:ascii="Times New Roman" w:hAnsi="Times New Roman" w:cs="Times New Roman"/>
          <w:b/>
          <w:sz w:val="28"/>
          <w:szCs w:val="28"/>
        </w:rPr>
      </w:pPr>
    </w:p>
    <w:p w:rsidR="00412BEE" w:rsidRDefault="00412BEE" w:rsidP="00412BEE">
      <w:pPr>
        <w:spacing w:after="0" w:line="360" w:lineRule="auto"/>
        <w:ind w:firstLine="708"/>
        <w:jc w:val="both"/>
        <w:rPr>
          <w:rFonts w:ascii="Times New Roman" w:hAnsi="Times New Roman" w:cs="Times New Roman"/>
          <w:sz w:val="28"/>
          <w:szCs w:val="28"/>
        </w:rPr>
      </w:pPr>
      <w:r w:rsidRPr="00412BEE">
        <w:rPr>
          <w:rFonts w:ascii="Times New Roman" w:hAnsi="Times New Roman" w:cs="Times New Roman"/>
          <w:sz w:val="28"/>
          <w:szCs w:val="28"/>
        </w:rPr>
        <w:t xml:space="preserve">Прежде чем переходить к родовым особенностям сделок с финансовыми инструментами, следует отметить, что понятие срочной сделки на российском фондовом рынке не унифицировано. </w:t>
      </w:r>
      <w:r w:rsidR="0089398A">
        <w:rPr>
          <w:rFonts w:ascii="Times New Roman" w:hAnsi="Times New Roman" w:cs="Times New Roman"/>
          <w:sz w:val="28"/>
          <w:szCs w:val="28"/>
        </w:rPr>
        <w:t>П</w:t>
      </w:r>
      <w:r w:rsidR="0089398A" w:rsidRPr="0089398A">
        <w:rPr>
          <w:rFonts w:ascii="Times New Roman" w:hAnsi="Times New Roman" w:cs="Times New Roman"/>
          <w:sz w:val="28"/>
          <w:szCs w:val="28"/>
        </w:rPr>
        <w:t>онятие "срочная сделка" и понятие "дериватив" нетождественны, хотя и неразрывно связаны. Всякий дериватив является срочной сделкой, но не каждая срочная сделка есть дериватив.</w:t>
      </w:r>
    </w:p>
    <w:p w:rsidR="00412BEE" w:rsidRDefault="00412BEE" w:rsidP="00412BEE">
      <w:pPr>
        <w:spacing w:after="0" w:line="360" w:lineRule="auto"/>
        <w:ind w:firstLine="708"/>
        <w:jc w:val="both"/>
        <w:rPr>
          <w:rFonts w:ascii="Times New Roman" w:hAnsi="Times New Roman" w:cs="Times New Roman"/>
          <w:sz w:val="28"/>
          <w:szCs w:val="28"/>
        </w:rPr>
      </w:pPr>
      <w:r w:rsidRPr="00412BEE">
        <w:rPr>
          <w:rFonts w:ascii="Times New Roman" w:hAnsi="Times New Roman" w:cs="Times New Roman"/>
          <w:sz w:val="28"/>
          <w:szCs w:val="28"/>
        </w:rPr>
        <w:t>Законопроект № 147313-3 «О срочном рынке», который так и не был принят, соглашение сторон, определяющее их права и обязанности в отношении базисного актива в установленную дату в будущем, порядок и условия которых определяются правилами организатора торговли либо непосредственно соглашением сторон. В этом же законопр</w:t>
      </w:r>
      <w:r>
        <w:rPr>
          <w:rFonts w:ascii="Times New Roman" w:hAnsi="Times New Roman" w:cs="Times New Roman"/>
          <w:sz w:val="28"/>
          <w:szCs w:val="28"/>
        </w:rPr>
        <w:t>о</w:t>
      </w:r>
      <w:r w:rsidRPr="00412BEE">
        <w:rPr>
          <w:rFonts w:ascii="Times New Roman" w:hAnsi="Times New Roman" w:cs="Times New Roman"/>
          <w:sz w:val="28"/>
          <w:szCs w:val="28"/>
        </w:rPr>
        <w:t xml:space="preserve">екте перечисляются форвардный, фьючерсный, опционный контракты. Основная содержательная нагрузка определения смещена в сторону перечисления видов </w:t>
      </w:r>
      <w:r w:rsidRPr="00412BEE">
        <w:rPr>
          <w:rFonts w:ascii="Times New Roman" w:hAnsi="Times New Roman" w:cs="Times New Roman"/>
          <w:sz w:val="28"/>
          <w:szCs w:val="28"/>
        </w:rPr>
        <w:lastRenderedPageBreak/>
        <w:t xml:space="preserve">срочных сделок (что является не самым эффективным способом </w:t>
      </w:r>
      <w:r w:rsidR="00EE120B">
        <w:rPr>
          <w:rFonts w:ascii="Times New Roman" w:hAnsi="Times New Roman" w:cs="Times New Roman"/>
          <w:sz w:val="28"/>
          <w:szCs w:val="28"/>
        </w:rPr>
        <w:t>уточнения понятий)</w:t>
      </w:r>
      <w:r w:rsidR="00EE120B">
        <w:rPr>
          <w:rStyle w:val="a5"/>
          <w:rFonts w:ascii="Times New Roman" w:hAnsi="Times New Roman" w:cs="Times New Roman"/>
          <w:sz w:val="28"/>
          <w:szCs w:val="28"/>
        </w:rPr>
        <w:footnoteReference w:id="24"/>
      </w:r>
      <w:r w:rsidRPr="00412BEE">
        <w:rPr>
          <w:rFonts w:ascii="Times New Roman" w:hAnsi="Times New Roman" w:cs="Times New Roman"/>
          <w:sz w:val="28"/>
          <w:szCs w:val="28"/>
        </w:rPr>
        <w:t xml:space="preserve">. Договоры, заключаемые в ходе организованных торгов, в частности биржевые сделки, являются зарегистрированными организатором торговли (биржей) договоры, заключенные участниками торгов в отношении товара, допущенного к организованным торгам, в ходе организованных торгов. </w:t>
      </w:r>
    </w:p>
    <w:p w:rsidR="00412BEE" w:rsidRPr="00412BEE" w:rsidRDefault="00412BEE" w:rsidP="0069239E">
      <w:pPr>
        <w:spacing w:after="0" w:line="360" w:lineRule="auto"/>
        <w:ind w:firstLine="708"/>
        <w:jc w:val="both"/>
        <w:rPr>
          <w:rFonts w:ascii="Times New Roman" w:hAnsi="Times New Roman" w:cs="Times New Roman"/>
          <w:sz w:val="28"/>
          <w:szCs w:val="28"/>
        </w:rPr>
      </w:pPr>
      <w:r w:rsidRPr="00412BEE">
        <w:rPr>
          <w:rFonts w:ascii="Times New Roman" w:hAnsi="Times New Roman" w:cs="Times New Roman"/>
          <w:sz w:val="28"/>
          <w:szCs w:val="28"/>
        </w:rPr>
        <w:t>По своей юридической природе указанные договоры наиболее близки к договорами купли-продажи (поставки). Важной особенностью этих договоров является их спекулятивный характер. Данный вывод основывается на расширительном толковании понятия предпринимательской деятельности, указанном в абзаце 3 п. 1 ст. 2 ГК РФ. Нельзя подгонять всю предпринимательскую деятельность в стране именно под деятельность по пользованию имуществом, продаже товаров, выполнению работ или оказанию услуг. Это понятие должно толковаться шире. Деятельность в указанной сфере может быть признана предпринимательской, если она соответствует признакам, закрепленным в законодательстве (т.е. в легальном определении предпринимательства). Такими признаками являются: 1) систематичность; 2) самостоятельность осуществления предпринимательской деятельности; 3) рисковый характер; 4) направленность на систематическое получение прибыли. Под все эти критерии спекулятивная деятельность подходит. Важно, чтобы она была направлена именно на получение прибыли, а не использовалась просто в целях личного потребления материальных благ. Как мы уже указывали выше, в этом и состоит одно из отличий целей пари и расчетного дериватива, в частности опциона. Часть своих средств дилер вкладывает в дальнейшие операции, в том числе по хеджированию. Тем более брокер, который осуществля</w:t>
      </w:r>
      <w:r w:rsidR="0069239E">
        <w:rPr>
          <w:rFonts w:ascii="Times New Roman" w:hAnsi="Times New Roman" w:cs="Times New Roman"/>
          <w:sz w:val="28"/>
          <w:szCs w:val="28"/>
        </w:rPr>
        <w:t>ет деятельность за счет клиента</w:t>
      </w:r>
      <w:r w:rsidR="0069239E">
        <w:rPr>
          <w:rStyle w:val="a5"/>
          <w:rFonts w:ascii="Times New Roman" w:hAnsi="Times New Roman" w:cs="Times New Roman"/>
          <w:sz w:val="28"/>
          <w:szCs w:val="28"/>
        </w:rPr>
        <w:footnoteReference w:id="25"/>
      </w:r>
      <w:r w:rsidRPr="00412BEE">
        <w:rPr>
          <w:rFonts w:ascii="Times New Roman" w:hAnsi="Times New Roman" w:cs="Times New Roman"/>
          <w:sz w:val="28"/>
          <w:szCs w:val="28"/>
        </w:rPr>
        <w:t>.</w:t>
      </w:r>
    </w:p>
    <w:p w:rsidR="00EE120B" w:rsidRDefault="00412BEE" w:rsidP="00EE120B">
      <w:pPr>
        <w:spacing w:after="0" w:line="360" w:lineRule="auto"/>
        <w:ind w:firstLine="708"/>
        <w:jc w:val="both"/>
        <w:rPr>
          <w:rFonts w:ascii="Times New Roman" w:hAnsi="Times New Roman" w:cs="Times New Roman"/>
          <w:sz w:val="28"/>
          <w:szCs w:val="28"/>
        </w:rPr>
      </w:pPr>
      <w:r w:rsidRPr="00412BEE">
        <w:rPr>
          <w:rFonts w:ascii="Times New Roman" w:hAnsi="Times New Roman" w:cs="Times New Roman"/>
          <w:sz w:val="28"/>
          <w:szCs w:val="28"/>
        </w:rPr>
        <w:lastRenderedPageBreak/>
        <w:t>Несмотря на это, форвардный, фьючерсный и опционный договоры содержат родовые признаки, отличающие их от договоров купли-продажи или поставки по следующим признакам: 1) место и время совершения, т.е. совершаются в ходе организованных торгов; 2) совершаются участниками торгов непосредственно или через посредников (брокеров); 3) заключаются в отношении не изъятого из оборота товара определенного рода и качества, допущенного в установленном порядке к организованным торгам;4) заключаются по утверждаемым организатором торгов правилам организованных торгов и регистрируются в реестре договоров. Видами договоров, заключаемых в ходе организованных торгов, являются договоры купли-продажи товаров, ценных бумаг, иностранной валюты, договоры</w:t>
      </w:r>
      <w:r w:rsidR="00EE120B">
        <w:rPr>
          <w:rFonts w:ascii="Times New Roman" w:hAnsi="Times New Roman" w:cs="Times New Roman"/>
          <w:sz w:val="28"/>
          <w:szCs w:val="28"/>
        </w:rPr>
        <w:t xml:space="preserve"> </w:t>
      </w:r>
      <w:r w:rsidRPr="00412BEE">
        <w:rPr>
          <w:rFonts w:ascii="Times New Roman" w:hAnsi="Times New Roman" w:cs="Times New Roman"/>
          <w:sz w:val="28"/>
          <w:szCs w:val="28"/>
        </w:rPr>
        <w:t>являющиеся производными финансовыми инструментами, базисным активом которых является товар, допущенный к организованным торгам</w:t>
      </w:r>
      <w:r w:rsidR="0069239E">
        <w:rPr>
          <w:rStyle w:val="a5"/>
          <w:rFonts w:ascii="Times New Roman" w:hAnsi="Times New Roman" w:cs="Times New Roman"/>
          <w:sz w:val="28"/>
          <w:szCs w:val="28"/>
        </w:rPr>
        <w:footnoteReference w:id="26"/>
      </w:r>
      <w:r w:rsidRPr="00412BEE">
        <w:rPr>
          <w:rFonts w:ascii="Times New Roman" w:hAnsi="Times New Roman" w:cs="Times New Roman"/>
          <w:sz w:val="28"/>
          <w:szCs w:val="28"/>
        </w:rPr>
        <w:t xml:space="preserve">. </w:t>
      </w:r>
    </w:p>
    <w:p w:rsidR="003C02D7" w:rsidRPr="00F770BB" w:rsidRDefault="00412BEE" w:rsidP="00EE120B">
      <w:pPr>
        <w:spacing w:after="0" w:line="360" w:lineRule="auto"/>
        <w:ind w:firstLine="708"/>
        <w:jc w:val="both"/>
        <w:rPr>
          <w:rFonts w:ascii="Times New Roman" w:hAnsi="Times New Roman" w:cs="Times New Roman"/>
          <w:sz w:val="28"/>
          <w:szCs w:val="28"/>
        </w:rPr>
      </w:pPr>
      <w:r w:rsidRPr="00412BEE">
        <w:rPr>
          <w:rFonts w:ascii="Times New Roman" w:hAnsi="Times New Roman" w:cs="Times New Roman"/>
          <w:sz w:val="28"/>
          <w:szCs w:val="28"/>
        </w:rPr>
        <w:t>К договорам, являющимся производными финансовыми инструментами, заключаемым</w:t>
      </w:r>
      <w:r w:rsidR="00C64D24">
        <w:rPr>
          <w:rFonts w:ascii="Times New Roman" w:hAnsi="Times New Roman" w:cs="Times New Roman"/>
          <w:sz w:val="28"/>
          <w:szCs w:val="28"/>
        </w:rPr>
        <w:t>и</w:t>
      </w:r>
      <w:r w:rsidRPr="00412BEE">
        <w:rPr>
          <w:rFonts w:ascii="Times New Roman" w:hAnsi="Times New Roman" w:cs="Times New Roman"/>
          <w:sz w:val="28"/>
          <w:szCs w:val="28"/>
        </w:rPr>
        <w:t xml:space="preserve"> на организованных торгах, относятся договоры</w:t>
      </w:r>
      <w:r w:rsidR="00C64D24">
        <w:rPr>
          <w:rFonts w:ascii="Times New Roman" w:hAnsi="Times New Roman" w:cs="Times New Roman"/>
          <w:sz w:val="28"/>
          <w:szCs w:val="28"/>
        </w:rPr>
        <w:t xml:space="preserve">, </w:t>
      </w:r>
      <w:r w:rsidRPr="00412BEE">
        <w:rPr>
          <w:rFonts w:ascii="Times New Roman" w:hAnsi="Times New Roman" w:cs="Times New Roman"/>
          <w:sz w:val="28"/>
          <w:szCs w:val="28"/>
        </w:rPr>
        <w:t>предусматривающие одну или неско</w:t>
      </w:r>
      <w:r w:rsidR="0069239E">
        <w:rPr>
          <w:rFonts w:ascii="Times New Roman" w:hAnsi="Times New Roman" w:cs="Times New Roman"/>
          <w:sz w:val="28"/>
          <w:szCs w:val="28"/>
        </w:rPr>
        <w:t>лько из следующих обязанностей ч. 28 и 29 ст. 2</w:t>
      </w:r>
      <w:r w:rsidRPr="00412BEE">
        <w:rPr>
          <w:rFonts w:ascii="Times New Roman" w:hAnsi="Times New Roman" w:cs="Times New Roman"/>
          <w:sz w:val="28"/>
          <w:szCs w:val="28"/>
        </w:rPr>
        <w:t xml:space="preserve"> Федерального закона «О рынке ценных бумаг»: 1) обязанность стороны договора уплатить денежную сумму в зависимости от изменения цены на товары, ценные бумаги, курса соответствующей валюты, величины процентных ставок, уровня инфляции, либо иного</w:t>
      </w:r>
      <w:r w:rsidR="00EE120B" w:rsidRPr="00EE120B">
        <w:rPr>
          <w:rFonts w:ascii="Times New Roman" w:hAnsi="Times New Roman" w:cs="Times New Roman"/>
          <w:sz w:val="28"/>
          <w:szCs w:val="28"/>
        </w:rPr>
        <w:t xml:space="preserve"> </w:t>
      </w:r>
      <w:r w:rsidRPr="00412BEE">
        <w:rPr>
          <w:rFonts w:ascii="Times New Roman" w:hAnsi="Times New Roman" w:cs="Times New Roman"/>
          <w:sz w:val="28"/>
          <w:szCs w:val="28"/>
        </w:rPr>
        <w:t xml:space="preserve">обстоятельства, относительно которого неизвестно, наступит оно или не наступит. При этом такой договор может также предусматривать обязанность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 2) обязанность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3) обязанность одной стороны передать ценные </w:t>
      </w:r>
      <w:r w:rsidRPr="00412BEE">
        <w:rPr>
          <w:rFonts w:ascii="Times New Roman" w:hAnsi="Times New Roman" w:cs="Times New Roman"/>
          <w:sz w:val="28"/>
          <w:szCs w:val="28"/>
        </w:rPr>
        <w:lastRenderedPageBreak/>
        <w:t>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(ст. 2) Федерального закона «О рынке ценных бумаг».</w:t>
      </w:r>
    </w:p>
    <w:p w:rsidR="00EE621D" w:rsidRPr="00EE621D" w:rsidRDefault="00791630" w:rsidP="00EE62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75D19" w:rsidRPr="0054377E" w:rsidRDefault="00E75D19" w:rsidP="004F1A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Pr="0054377E">
        <w:rPr>
          <w:rFonts w:ascii="Times New Roman" w:hAnsi="Times New Roman" w:cs="Times New Roman"/>
          <w:b/>
          <w:sz w:val="28"/>
          <w:szCs w:val="28"/>
        </w:rPr>
        <w:t>.</w:t>
      </w:r>
      <w:r w:rsidR="0089398A">
        <w:rPr>
          <w:rFonts w:ascii="Times New Roman" w:hAnsi="Times New Roman" w:cs="Times New Roman"/>
          <w:b/>
          <w:sz w:val="28"/>
          <w:szCs w:val="28"/>
        </w:rPr>
        <w:t xml:space="preserve"> Видовые особенности сделок с финансовыми инструментами при биржевой торговле</w:t>
      </w:r>
    </w:p>
    <w:p w:rsidR="00E6767E" w:rsidRDefault="00E6767E" w:rsidP="006E0B4F">
      <w:pPr>
        <w:spacing w:after="0" w:line="360" w:lineRule="auto"/>
        <w:jc w:val="center"/>
        <w:rPr>
          <w:rFonts w:ascii="Times New Roman" w:hAnsi="Times New Roman" w:cs="Times New Roman"/>
          <w:b/>
          <w:sz w:val="28"/>
          <w:szCs w:val="28"/>
        </w:rPr>
      </w:pPr>
      <w:r w:rsidRPr="00E6767E">
        <w:rPr>
          <w:rFonts w:ascii="Times New Roman" w:hAnsi="Times New Roman" w:cs="Times New Roman"/>
          <w:b/>
          <w:sz w:val="28"/>
          <w:szCs w:val="28"/>
        </w:rPr>
        <w:t xml:space="preserve">2.1. </w:t>
      </w:r>
      <w:r w:rsidR="001265C7" w:rsidRPr="00E75D19">
        <w:rPr>
          <w:rFonts w:ascii="Times New Roman" w:hAnsi="Times New Roman" w:cs="Times New Roman"/>
          <w:b/>
          <w:sz w:val="28"/>
          <w:szCs w:val="28"/>
        </w:rPr>
        <w:t>Форвардные сделки</w:t>
      </w:r>
    </w:p>
    <w:p w:rsidR="00EE120B" w:rsidRPr="00E75D19" w:rsidRDefault="00EE120B" w:rsidP="006E0B4F">
      <w:pPr>
        <w:spacing w:after="0" w:line="360" w:lineRule="auto"/>
        <w:jc w:val="center"/>
        <w:rPr>
          <w:rFonts w:ascii="Times New Roman" w:hAnsi="Times New Roman" w:cs="Times New Roman"/>
          <w:b/>
          <w:sz w:val="28"/>
          <w:szCs w:val="28"/>
        </w:rPr>
      </w:pPr>
    </w:p>
    <w:p w:rsidR="001265C7" w:rsidRPr="001265C7" w:rsidRDefault="006156E3" w:rsidP="006E0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6156E3">
        <w:rPr>
          <w:rFonts w:ascii="Times New Roman" w:hAnsi="Times New Roman" w:cs="Times New Roman"/>
          <w:sz w:val="28"/>
          <w:szCs w:val="28"/>
        </w:rPr>
        <w:t>орвард</w:t>
      </w:r>
      <w:r w:rsidR="00CE6BDE">
        <w:rPr>
          <w:rFonts w:ascii="Times New Roman" w:hAnsi="Times New Roman" w:cs="Times New Roman"/>
          <w:sz w:val="28"/>
          <w:szCs w:val="28"/>
        </w:rPr>
        <w:t>н</w:t>
      </w:r>
      <w:r w:rsidRPr="006156E3">
        <w:rPr>
          <w:rFonts w:ascii="Times New Roman" w:hAnsi="Times New Roman" w:cs="Times New Roman"/>
          <w:sz w:val="28"/>
          <w:szCs w:val="28"/>
        </w:rPr>
        <w:t>а</w:t>
      </w:r>
      <w:r w:rsidR="00CE6BDE">
        <w:rPr>
          <w:rFonts w:ascii="Times New Roman" w:hAnsi="Times New Roman" w:cs="Times New Roman"/>
          <w:sz w:val="28"/>
          <w:szCs w:val="28"/>
        </w:rPr>
        <w:t>я</w:t>
      </w:r>
      <w:r w:rsidRPr="006156E3">
        <w:rPr>
          <w:rFonts w:ascii="Times New Roman" w:hAnsi="Times New Roman" w:cs="Times New Roman"/>
          <w:sz w:val="28"/>
          <w:szCs w:val="28"/>
        </w:rPr>
        <w:t xml:space="preserve"> сделка, как правило, предполагает своим результатом реальную поставку товара. Предметом форвардных биржевых сделок необходимо считать «реальный товар, то есть вещи, имеющиеся в наличии». Однако это положение не может ограничивать право продавца заключать форвард на тот товар, который будет созд</w:t>
      </w:r>
      <w:r>
        <w:rPr>
          <w:rFonts w:ascii="Times New Roman" w:hAnsi="Times New Roman" w:cs="Times New Roman"/>
          <w:sz w:val="28"/>
          <w:szCs w:val="28"/>
        </w:rPr>
        <w:t>ан или приобретен им в будущем п.2 ст. 455 ГК РФ</w:t>
      </w:r>
      <w:r w:rsidRPr="006156E3">
        <w:rPr>
          <w:rFonts w:ascii="Times New Roman" w:hAnsi="Times New Roman" w:cs="Times New Roman"/>
          <w:sz w:val="28"/>
          <w:szCs w:val="28"/>
        </w:rPr>
        <w:t>.</w:t>
      </w:r>
      <w:r w:rsidRPr="006156E3">
        <w:t xml:space="preserve"> </w:t>
      </w:r>
      <w:r w:rsidRPr="006156E3">
        <w:rPr>
          <w:rFonts w:ascii="Times New Roman" w:hAnsi="Times New Roman" w:cs="Times New Roman"/>
          <w:sz w:val="28"/>
          <w:szCs w:val="28"/>
        </w:rPr>
        <w:t>Вместе с тем, приведенная норма не носит императивного характера. Многие ученые сходятся во мнении, что условие о реальности товара не должно считаться обязательным</w:t>
      </w:r>
      <w:r>
        <w:rPr>
          <w:rStyle w:val="a5"/>
          <w:rFonts w:ascii="Times New Roman" w:hAnsi="Times New Roman" w:cs="Times New Roman"/>
          <w:sz w:val="28"/>
          <w:szCs w:val="28"/>
        </w:rPr>
        <w:footnoteReference w:id="27"/>
      </w:r>
      <w:r w:rsidRPr="006156E3">
        <w:rPr>
          <w:rFonts w:ascii="Times New Roman" w:hAnsi="Times New Roman" w:cs="Times New Roman"/>
          <w:sz w:val="28"/>
          <w:szCs w:val="28"/>
        </w:rPr>
        <w:t>.</w:t>
      </w:r>
      <w:r w:rsidR="001265C7" w:rsidRPr="001265C7">
        <w:rPr>
          <w:rFonts w:ascii="Times New Roman" w:hAnsi="Times New Roman" w:cs="Times New Roman"/>
          <w:sz w:val="28"/>
          <w:szCs w:val="28"/>
        </w:rPr>
        <w:t xml:space="preserve">Биржа не должна требовать обязательного наличия у продавца и покупателя денежных средств и ценных бумаг, т.е. биржевого актива. Приведенные позиции кажутся наиболее верными. </w:t>
      </w:r>
    </w:p>
    <w:p w:rsidR="001265C7" w:rsidRDefault="001265C7" w:rsidP="004F1A84">
      <w:pPr>
        <w:spacing w:after="0" w:line="360" w:lineRule="auto"/>
        <w:ind w:firstLine="709"/>
        <w:jc w:val="both"/>
        <w:rPr>
          <w:rFonts w:ascii="Times New Roman" w:hAnsi="Times New Roman" w:cs="Times New Roman"/>
          <w:sz w:val="28"/>
          <w:szCs w:val="28"/>
        </w:rPr>
      </w:pPr>
      <w:r w:rsidRPr="001265C7">
        <w:rPr>
          <w:rFonts w:ascii="Times New Roman" w:hAnsi="Times New Roman" w:cs="Times New Roman"/>
          <w:sz w:val="28"/>
          <w:szCs w:val="28"/>
        </w:rPr>
        <w:t xml:space="preserve">Сами форварды сделки можно подразделить на два основных вида: </w:t>
      </w:r>
      <w:r>
        <w:rPr>
          <w:rFonts w:ascii="Times New Roman" w:hAnsi="Times New Roman" w:cs="Times New Roman"/>
          <w:sz w:val="28"/>
          <w:szCs w:val="28"/>
        </w:rPr>
        <w:t>поставочный и расчетный форвард</w:t>
      </w:r>
      <w:r w:rsidRPr="001265C7">
        <w:rPr>
          <w:rFonts w:ascii="Times New Roman" w:hAnsi="Times New Roman" w:cs="Times New Roman"/>
          <w:sz w:val="28"/>
          <w:szCs w:val="28"/>
        </w:rPr>
        <w:t>.</w:t>
      </w:r>
    </w:p>
    <w:p w:rsidR="001265C7" w:rsidRPr="004B7884" w:rsidRDefault="004B7884" w:rsidP="004F1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Поставочный фор</w:t>
      </w:r>
      <w:r w:rsidR="00D60CB8">
        <w:rPr>
          <w:rFonts w:ascii="Times New Roman" w:hAnsi="Times New Roman" w:cs="Times New Roman"/>
          <w:sz w:val="28"/>
          <w:szCs w:val="28"/>
        </w:rPr>
        <w:t>вард заканчивается поставкой баз</w:t>
      </w:r>
      <w:r>
        <w:rPr>
          <w:rFonts w:ascii="Times New Roman" w:hAnsi="Times New Roman" w:cs="Times New Roman"/>
          <w:sz w:val="28"/>
          <w:szCs w:val="28"/>
        </w:rPr>
        <w:t>ового актива и полной оплатой на условиях сделки</w:t>
      </w:r>
      <w:r w:rsidRPr="004B7884">
        <w:rPr>
          <w:rFonts w:ascii="Times New Roman" w:hAnsi="Times New Roman" w:cs="Times New Roman"/>
          <w:sz w:val="28"/>
          <w:szCs w:val="28"/>
        </w:rPr>
        <w:t>.</w:t>
      </w:r>
    </w:p>
    <w:p w:rsidR="002A2F10" w:rsidRPr="002A2F10" w:rsidRDefault="002A2F10" w:rsidP="002A2F10">
      <w:pPr>
        <w:spacing w:after="0" w:line="360" w:lineRule="auto"/>
        <w:ind w:firstLine="709"/>
        <w:jc w:val="both"/>
        <w:rPr>
          <w:rFonts w:ascii="Times New Roman" w:hAnsi="Times New Roman" w:cs="Times New Roman"/>
          <w:sz w:val="28"/>
          <w:szCs w:val="28"/>
        </w:rPr>
      </w:pPr>
      <w:r w:rsidRPr="002A2F10">
        <w:rPr>
          <w:rFonts w:ascii="Times New Roman" w:hAnsi="Times New Roman" w:cs="Times New Roman"/>
          <w:sz w:val="28"/>
          <w:szCs w:val="28"/>
        </w:rPr>
        <w:t xml:space="preserve">Расчетные форвардные контракты были известны еще дореволюционному законодательству. В то время они назывались «сделки на </w:t>
      </w:r>
      <w:r w:rsidRPr="002A2F10">
        <w:rPr>
          <w:rFonts w:ascii="Times New Roman" w:hAnsi="Times New Roman" w:cs="Times New Roman"/>
          <w:sz w:val="28"/>
          <w:szCs w:val="28"/>
        </w:rPr>
        <w:lastRenderedPageBreak/>
        <w:t>разность» (сделки на разницу). Основными вопросами, поднимаемыми исследователями, в тот период были: проблема природы форвардных сделок, соотношение и квалификация их как игр и пари, а так же возможность судебной защиты по таким сделкам, в связи с тем, что данные обязательства, по законодательству того времени, признавались натуральными обязательствами, то есть н</w:t>
      </w:r>
      <w:r>
        <w:rPr>
          <w:rFonts w:ascii="Times New Roman" w:hAnsi="Times New Roman" w:cs="Times New Roman"/>
          <w:sz w:val="28"/>
          <w:szCs w:val="28"/>
        </w:rPr>
        <w:t>е подлежащими судебной защите</w:t>
      </w:r>
      <w:r>
        <w:rPr>
          <w:rStyle w:val="a5"/>
          <w:rFonts w:ascii="Times New Roman" w:hAnsi="Times New Roman" w:cs="Times New Roman"/>
          <w:sz w:val="28"/>
          <w:szCs w:val="28"/>
        </w:rPr>
        <w:footnoteReference w:id="28"/>
      </w:r>
      <w:r>
        <w:rPr>
          <w:rFonts w:ascii="Times New Roman" w:hAnsi="Times New Roman" w:cs="Times New Roman"/>
          <w:sz w:val="28"/>
          <w:szCs w:val="28"/>
        </w:rPr>
        <w:t>.</w:t>
      </w:r>
    </w:p>
    <w:p w:rsidR="002A2F10" w:rsidRPr="002A2F10" w:rsidRDefault="002A2F10" w:rsidP="002A2F10">
      <w:pPr>
        <w:spacing w:after="0" w:line="360" w:lineRule="auto"/>
        <w:ind w:firstLine="709"/>
        <w:jc w:val="both"/>
        <w:rPr>
          <w:rFonts w:ascii="Times New Roman" w:hAnsi="Times New Roman" w:cs="Times New Roman"/>
          <w:sz w:val="28"/>
          <w:szCs w:val="28"/>
        </w:rPr>
      </w:pPr>
      <w:r w:rsidRPr="002A2F10">
        <w:rPr>
          <w:rFonts w:ascii="Times New Roman" w:hAnsi="Times New Roman" w:cs="Times New Roman"/>
          <w:sz w:val="28"/>
          <w:szCs w:val="28"/>
        </w:rPr>
        <w:t>Несмотря на давнюю постановку, данные проблемы все еще не нашли своего решения как у ученых-ци</w:t>
      </w:r>
      <w:r>
        <w:rPr>
          <w:rFonts w:ascii="Times New Roman" w:hAnsi="Times New Roman" w:cs="Times New Roman"/>
          <w:sz w:val="28"/>
          <w:szCs w:val="28"/>
        </w:rPr>
        <w:t>вилистов, так и у законодателя.</w:t>
      </w:r>
    </w:p>
    <w:p w:rsidR="002A2F10" w:rsidRPr="002A2F10" w:rsidRDefault="002A2F10" w:rsidP="002A2F10">
      <w:pPr>
        <w:spacing w:after="0" w:line="360" w:lineRule="auto"/>
        <w:ind w:firstLine="709"/>
        <w:jc w:val="both"/>
        <w:rPr>
          <w:rFonts w:ascii="Times New Roman" w:hAnsi="Times New Roman" w:cs="Times New Roman"/>
          <w:sz w:val="28"/>
          <w:szCs w:val="28"/>
        </w:rPr>
      </w:pPr>
      <w:r w:rsidRPr="002A2F10">
        <w:rPr>
          <w:rFonts w:ascii="Times New Roman" w:hAnsi="Times New Roman" w:cs="Times New Roman"/>
          <w:sz w:val="28"/>
          <w:szCs w:val="28"/>
        </w:rPr>
        <w:t>Современные исследователи до сих пор ведут дискуссию по природе данного договора и о соотношении данного договора с играми и пари. Большинство ученых считает, что правовая природа поставочного форвардного контракта полностью совпадает с гражданско-правовой прир</w:t>
      </w:r>
      <w:r>
        <w:rPr>
          <w:rFonts w:ascii="Times New Roman" w:hAnsi="Times New Roman" w:cs="Times New Roman"/>
          <w:sz w:val="28"/>
          <w:szCs w:val="28"/>
        </w:rPr>
        <w:t>одой договора поставки товара.</w:t>
      </w:r>
    </w:p>
    <w:p w:rsidR="004C0655" w:rsidRDefault="002A2F10" w:rsidP="002A2F10">
      <w:pPr>
        <w:spacing w:after="0" w:line="360" w:lineRule="auto"/>
        <w:ind w:firstLine="709"/>
        <w:jc w:val="both"/>
        <w:rPr>
          <w:rFonts w:ascii="Times New Roman" w:hAnsi="Times New Roman" w:cs="Times New Roman"/>
          <w:sz w:val="28"/>
          <w:szCs w:val="28"/>
        </w:rPr>
      </w:pPr>
      <w:r w:rsidRPr="002A2F10">
        <w:rPr>
          <w:rFonts w:ascii="Times New Roman" w:hAnsi="Times New Roman" w:cs="Times New Roman"/>
          <w:sz w:val="28"/>
          <w:szCs w:val="28"/>
        </w:rPr>
        <w:t xml:space="preserve">По нашему мнению с этим нельзя согласиться. Срочные сделки являются непоименованными договорами, кроме того по договору поставки продавцом и покупателем могут быть только лица, осуществляющие предпринимательскую деятельность, а контрагентами по форвардному договору – могут быть физические лица. </w:t>
      </w:r>
      <w:r w:rsidR="004C0655" w:rsidRPr="004C0655">
        <w:rPr>
          <w:rFonts w:ascii="Times New Roman" w:hAnsi="Times New Roman" w:cs="Times New Roman"/>
          <w:sz w:val="28"/>
          <w:szCs w:val="28"/>
        </w:rPr>
        <w:t>Расчетный</w:t>
      </w:r>
      <w:r w:rsidR="004C0655">
        <w:rPr>
          <w:rFonts w:ascii="Times New Roman" w:hAnsi="Times New Roman" w:cs="Times New Roman"/>
          <w:sz w:val="28"/>
          <w:szCs w:val="28"/>
        </w:rPr>
        <w:t xml:space="preserve"> </w:t>
      </w:r>
      <w:r w:rsidR="004C0655" w:rsidRPr="004C0655">
        <w:rPr>
          <w:rFonts w:ascii="Times New Roman" w:hAnsi="Times New Roman" w:cs="Times New Roman"/>
          <w:sz w:val="28"/>
          <w:szCs w:val="28"/>
        </w:rPr>
        <w:t>- на внебиржевом рынке вторичных финансовых инструментов совершаютс</w:t>
      </w:r>
      <w:r w:rsidR="00114741">
        <w:rPr>
          <w:rFonts w:ascii="Times New Roman" w:hAnsi="Times New Roman" w:cs="Times New Roman"/>
          <w:sz w:val="28"/>
          <w:szCs w:val="28"/>
        </w:rPr>
        <w:t xml:space="preserve">я расчетные форвардные сделки, </w:t>
      </w:r>
      <w:r w:rsidR="004C0655" w:rsidRPr="004C0655">
        <w:rPr>
          <w:rFonts w:ascii="Times New Roman" w:hAnsi="Times New Roman" w:cs="Times New Roman"/>
          <w:sz w:val="28"/>
          <w:szCs w:val="28"/>
        </w:rPr>
        <w:t>в течении ряда лет. На бирже тоже активно развивается торговля ими, особенностью является то, что после заключения сделки, биржа «ра</w:t>
      </w:r>
      <w:r w:rsidR="001C3AEA">
        <w:rPr>
          <w:rFonts w:ascii="Times New Roman" w:hAnsi="Times New Roman" w:cs="Times New Roman"/>
          <w:sz w:val="28"/>
          <w:szCs w:val="28"/>
        </w:rPr>
        <w:t>змыкает» покупателя и продавца,</w:t>
      </w:r>
      <w:r w:rsidR="004C0655" w:rsidRPr="004C0655">
        <w:rPr>
          <w:rFonts w:ascii="Times New Roman" w:hAnsi="Times New Roman" w:cs="Times New Roman"/>
          <w:sz w:val="28"/>
          <w:szCs w:val="28"/>
        </w:rPr>
        <w:t xml:space="preserve"> выступая для каждого из них контрагентом, принимая тем самым на себя риск неисполнения обязательств по сделке</w:t>
      </w:r>
      <w:r w:rsidR="004C0655">
        <w:rPr>
          <w:rStyle w:val="a5"/>
          <w:rFonts w:ascii="Times New Roman" w:hAnsi="Times New Roman" w:cs="Times New Roman"/>
          <w:sz w:val="28"/>
          <w:szCs w:val="28"/>
        </w:rPr>
        <w:footnoteReference w:id="29"/>
      </w:r>
      <w:r w:rsidR="004C0655" w:rsidRPr="004C0655">
        <w:rPr>
          <w:rFonts w:ascii="Times New Roman" w:hAnsi="Times New Roman" w:cs="Times New Roman"/>
          <w:sz w:val="28"/>
          <w:szCs w:val="28"/>
        </w:rPr>
        <w:t>.</w:t>
      </w:r>
    </w:p>
    <w:p w:rsidR="004E5673" w:rsidRDefault="001C1B5C" w:rsidP="004E5673">
      <w:pPr>
        <w:spacing w:after="0" w:line="360" w:lineRule="auto"/>
        <w:ind w:firstLine="709"/>
        <w:jc w:val="both"/>
        <w:rPr>
          <w:rFonts w:ascii="Times New Roman" w:hAnsi="Times New Roman" w:cs="Times New Roman"/>
          <w:sz w:val="28"/>
          <w:szCs w:val="28"/>
        </w:rPr>
      </w:pPr>
      <w:r w:rsidRPr="001C1B5C">
        <w:rPr>
          <w:rFonts w:ascii="Times New Roman" w:hAnsi="Times New Roman" w:cs="Times New Roman"/>
          <w:sz w:val="28"/>
          <w:szCs w:val="28"/>
        </w:rPr>
        <w:t>Одни исследователи видят в расчетных форвардных контрактах самостоятельный тип договоров в би</w:t>
      </w:r>
      <w:r>
        <w:rPr>
          <w:rFonts w:ascii="Times New Roman" w:hAnsi="Times New Roman" w:cs="Times New Roman"/>
          <w:sz w:val="28"/>
          <w:szCs w:val="28"/>
        </w:rPr>
        <w:t>ржевой и банковской практике</w:t>
      </w:r>
      <w:r>
        <w:rPr>
          <w:rStyle w:val="a5"/>
          <w:rFonts w:ascii="Times New Roman" w:hAnsi="Times New Roman" w:cs="Times New Roman"/>
          <w:sz w:val="28"/>
          <w:szCs w:val="28"/>
        </w:rPr>
        <w:footnoteReference w:id="30"/>
      </w:r>
      <w:r w:rsidRPr="001C1B5C">
        <w:rPr>
          <w:rFonts w:ascii="Times New Roman" w:hAnsi="Times New Roman" w:cs="Times New Roman"/>
          <w:sz w:val="28"/>
          <w:szCs w:val="28"/>
        </w:rPr>
        <w:t xml:space="preserve">, другие </w:t>
      </w:r>
      <w:r w:rsidRPr="001C1B5C">
        <w:rPr>
          <w:rFonts w:ascii="Times New Roman" w:hAnsi="Times New Roman" w:cs="Times New Roman"/>
          <w:sz w:val="28"/>
          <w:szCs w:val="28"/>
        </w:rPr>
        <w:lastRenderedPageBreak/>
        <w:t xml:space="preserve">рассматривают их </w:t>
      </w:r>
      <w:r>
        <w:rPr>
          <w:rFonts w:ascii="Times New Roman" w:hAnsi="Times New Roman" w:cs="Times New Roman"/>
          <w:sz w:val="28"/>
          <w:szCs w:val="28"/>
        </w:rPr>
        <w:t>как разновидность игр и пари</w:t>
      </w:r>
      <w:r>
        <w:rPr>
          <w:rStyle w:val="a5"/>
          <w:rFonts w:ascii="Times New Roman" w:hAnsi="Times New Roman" w:cs="Times New Roman"/>
          <w:sz w:val="28"/>
          <w:szCs w:val="28"/>
        </w:rPr>
        <w:footnoteReference w:id="31"/>
      </w:r>
      <w:r w:rsidRPr="001C1B5C">
        <w:rPr>
          <w:rFonts w:ascii="Times New Roman" w:hAnsi="Times New Roman" w:cs="Times New Roman"/>
          <w:sz w:val="28"/>
          <w:szCs w:val="28"/>
        </w:rPr>
        <w:t>.</w:t>
      </w:r>
      <w:r w:rsidR="004E5673">
        <w:rPr>
          <w:rFonts w:ascii="Times New Roman" w:hAnsi="Times New Roman" w:cs="Times New Roman"/>
          <w:sz w:val="28"/>
          <w:szCs w:val="28"/>
        </w:rPr>
        <w:t>В</w:t>
      </w:r>
      <w:r w:rsidR="004E5673" w:rsidRPr="004E5673">
        <w:rPr>
          <w:rFonts w:ascii="Times New Roman" w:hAnsi="Times New Roman" w:cs="Times New Roman"/>
          <w:sz w:val="28"/>
          <w:szCs w:val="28"/>
        </w:rPr>
        <w:t xml:space="preserve"> литературе все больше встречается мнение о необходимости разграничения расчетных форвард</w:t>
      </w:r>
      <w:r w:rsidR="004E5673">
        <w:rPr>
          <w:rFonts w:ascii="Times New Roman" w:hAnsi="Times New Roman" w:cs="Times New Roman"/>
          <w:sz w:val="28"/>
          <w:szCs w:val="28"/>
        </w:rPr>
        <w:t>ных контрактов и игр (пари)</w:t>
      </w:r>
      <w:r w:rsidR="004E5673">
        <w:rPr>
          <w:rStyle w:val="a5"/>
          <w:rFonts w:ascii="Times New Roman" w:hAnsi="Times New Roman" w:cs="Times New Roman"/>
          <w:sz w:val="28"/>
          <w:szCs w:val="28"/>
        </w:rPr>
        <w:footnoteReference w:id="32"/>
      </w:r>
      <w:r w:rsidR="004E5673" w:rsidRPr="004E5673">
        <w:rPr>
          <w:rFonts w:ascii="Times New Roman" w:hAnsi="Times New Roman" w:cs="Times New Roman"/>
          <w:sz w:val="28"/>
          <w:szCs w:val="28"/>
        </w:rPr>
        <w:t>.</w:t>
      </w:r>
    </w:p>
    <w:p w:rsidR="002A2F10" w:rsidRDefault="002A2F10" w:rsidP="004F1A84">
      <w:pPr>
        <w:spacing w:after="0" w:line="360" w:lineRule="auto"/>
        <w:ind w:firstLine="709"/>
        <w:jc w:val="both"/>
        <w:rPr>
          <w:rFonts w:ascii="Times New Roman" w:hAnsi="Times New Roman" w:cs="Times New Roman"/>
          <w:sz w:val="28"/>
          <w:szCs w:val="28"/>
        </w:rPr>
      </w:pPr>
      <w:r w:rsidRPr="002A2F10">
        <w:rPr>
          <w:rFonts w:ascii="Times New Roman" w:hAnsi="Times New Roman" w:cs="Times New Roman"/>
          <w:sz w:val="28"/>
          <w:szCs w:val="28"/>
        </w:rPr>
        <w:t xml:space="preserve">По нашему мнению, форвардные договоры не должны смешиваться с обязательствами из игр и пари. В обоснование своей позиции приведем следующие доводы: по своей сути расчетные форвардные контракты очень близко примыкают к так называемым спекулятивным сделкам на бирже. На бирже участники для извлечения прибыли, реально приобретая, например, акции и перепродавая их, получают искомую прибыль. При совершении расчетного форварда участник сделки получает такую прибыль непосредственно от второго участника в рамках одной сделки (аналогом расчетных форвардных сделок на бирже являются расчетные фьючерсы). </w:t>
      </w:r>
    </w:p>
    <w:p w:rsidR="00A26AAD" w:rsidRDefault="00A26AAD" w:rsidP="004F1A84">
      <w:pPr>
        <w:spacing w:after="0" w:line="360" w:lineRule="auto"/>
        <w:ind w:firstLine="709"/>
        <w:jc w:val="both"/>
        <w:rPr>
          <w:rFonts w:ascii="Times New Roman" w:hAnsi="Times New Roman" w:cs="Times New Roman"/>
          <w:sz w:val="28"/>
          <w:szCs w:val="28"/>
        </w:rPr>
      </w:pPr>
      <w:r w:rsidRPr="00A26AAD">
        <w:rPr>
          <w:rFonts w:ascii="Times New Roman" w:hAnsi="Times New Roman" w:cs="Times New Roman"/>
          <w:sz w:val="28"/>
          <w:szCs w:val="28"/>
        </w:rPr>
        <w:t>В обоснование отнесения расчетных форвардных контрактов к играм и пари часто приводится рисковый характер указанных сделок. Очевидно, что в основании игры лежит риск иного порядка, нежели в основании расчетного форвардного контракта: применительно к расчетным форвардным контрактам вполне оправданно говорить о предпринимательском риске. С достаточной достоверностью мы можем утверждать, что риск при играх и пари обу</w:t>
      </w:r>
      <w:r>
        <w:rPr>
          <w:rFonts w:ascii="Times New Roman" w:hAnsi="Times New Roman" w:cs="Times New Roman"/>
          <w:sz w:val="28"/>
          <w:szCs w:val="28"/>
        </w:rPr>
        <w:t>словлен азартом</w:t>
      </w:r>
      <w:r w:rsidRPr="00A26AAD">
        <w:rPr>
          <w:rFonts w:ascii="Times New Roman" w:hAnsi="Times New Roman" w:cs="Times New Roman"/>
          <w:sz w:val="28"/>
          <w:szCs w:val="28"/>
        </w:rPr>
        <w:t>. Договор страхования также признается рисковым, но совершенно</w:t>
      </w:r>
      <w:r>
        <w:rPr>
          <w:rFonts w:ascii="Times New Roman" w:hAnsi="Times New Roman" w:cs="Times New Roman"/>
          <w:sz w:val="28"/>
          <w:szCs w:val="28"/>
        </w:rPr>
        <w:t xml:space="preserve"> </w:t>
      </w:r>
      <w:r w:rsidRPr="00A26AAD">
        <w:rPr>
          <w:rFonts w:ascii="Times New Roman" w:hAnsi="Times New Roman" w:cs="Times New Roman"/>
          <w:sz w:val="28"/>
          <w:szCs w:val="28"/>
        </w:rPr>
        <w:t xml:space="preserve">очевидно, что характер риска, лежащий в основании такого договора, иной, нежели при играх и пари. Расчетные форвардные контракты также рисковые сделки, однако риск изменения цены на актив - это изначально предпринимательский риск, присущий хозяйственному обороту и деятельности участников рынка (в то время как риск при игре "искусственно" создается игроками, спорщиками). Косвенно на это указал и Конституционный Суд РФ в Определении от 16 декабря 2002 г. N 282-О: </w:t>
      </w:r>
      <w:r w:rsidRPr="00A26AAD">
        <w:rPr>
          <w:rFonts w:ascii="Times New Roman" w:hAnsi="Times New Roman" w:cs="Times New Roman"/>
          <w:sz w:val="28"/>
          <w:szCs w:val="28"/>
        </w:rPr>
        <w:lastRenderedPageBreak/>
        <w:t>"Отказ в судебной защите требований из соответствующих сделок может в ряде случаев оказаться в противоречии с принципом свободы предпринимательской деятельности, принципом свободы договоров, закрепленным в ст. 421 Гражданского кодекса РФ", "правовое регулирование отношений, возникающих при осуществлении предпринимательской деятельности, в том числе носящей особо рисковый характер, призвано гарантировать свободу экономической деятельности... и следовательно, свободу договора в качестве одного из основных начал гражданского законодательства". В основании расчетного форвардного контракта как сделки, совершаемой определенным кругом субъектов на специфическом финансовом рынке, лежит извлечение прибыли как основной цели предпринимательской деятельности и (или) страхование рисков.</w:t>
      </w:r>
    </w:p>
    <w:p w:rsidR="00A26AAD" w:rsidRDefault="002A2F10" w:rsidP="004F1A84">
      <w:pPr>
        <w:spacing w:after="0" w:line="360" w:lineRule="auto"/>
        <w:ind w:firstLine="709"/>
        <w:jc w:val="both"/>
        <w:rPr>
          <w:rFonts w:ascii="Times New Roman" w:hAnsi="Times New Roman" w:cs="Times New Roman"/>
          <w:sz w:val="28"/>
          <w:szCs w:val="28"/>
        </w:rPr>
      </w:pPr>
      <w:r w:rsidRPr="002A2F10">
        <w:rPr>
          <w:rFonts w:ascii="Times New Roman" w:hAnsi="Times New Roman" w:cs="Times New Roman"/>
          <w:sz w:val="28"/>
          <w:szCs w:val="28"/>
        </w:rPr>
        <w:t xml:space="preserve">В настоящее время, законодатель попытался решить проблему судебной защиты права, проистекающей из форвардной сделки. При этом законодателем была смешана природа расчетных форвардов и обязательств, проистекающих из игр и пари, обеспечив их судебной защитой при условии, что хотя бы одна сторона сделки - юридическое лицо, имеющее лицензию или на осуществление банковских операций, или на осуществление профессиональной деятельности на рынке ценных бумаг, или на заключение </w:t>
      </w:r>
      <w:r>
        <w:rPr>
          <w:rFonts w:ascii="Times New Roman" w:hAnsi="Times New Roman" w:cs="Times New Roman"/>
          <w:sz w:val="28"/>
          <w:szCs w:val="28"/>
        </w:rPr>
        <w:t>сделок на бирже</w:t>
      </w:r>
      <w:r w:rsidRPr="002A2F10">
        <w:rPr>
          <w:rFonts w:ascii="Times New Roman" w:hAnsi="Times New Roman" w:cs="Times New Roman"/>
          <w:sz w:val="28"/>
          <w:szCs w:val="28"/>
        </w:rPr>
        <w:t>.</w:t>
      </w:r>
      <w:r w:rsidR="00A26AAD" w:rsidRPr="00A26AAD">
        <w:rPr>
          <w:rFonts w:ascii="Times New Roman" w:hAnsi="Times New Roman" w:cs="Times New Roman"/>
          <w:sz w:val="28"/>
          <w:szCs w:val="28"/>
        </w:rPr>
        <w:t xml:space="preserve">Требования граждан по таким сделкам подлежат защите лишь при заключении сделки на бирже. Также законодатель очертил круг сделок, требования по которым при соблюдении указанных условий подлежат судебной защите: "Сделки, предусматривающие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w:t>
      </w:r>
      <w:r w:rsidR="00A26AAD" w:rsidRPr="00A26AAD">
        <w:rPr>
          <w:rFonts w:ascii="Times New Roman" w:hAnsi="Times New Roman" w:cs="Times New Roman"/>
          <w:sz w:val="28"/>
          <w:szCs w:val="28"/>
        </w:rPr>
        <w:lastRenderedPageBreak/>
        <w:t>обстоятельства, которое предусмотрено законом и относительно которого неизве</w:t>
      </w:r>
      <w:r w:rsidR="000E01FD">
        <w:rPr>
          <w:rFonts w:ascii="Times New Roman" w:hAnsi="Times New Roman" w:cs="Times New Roman"/>
          <w:sz w:val="28"/>
          <w:szCs w:val="28"/>
        </w:rPr>
        <w:t>стно, наступит оно или нет"</w:t>
      </w:r>
      <w:r w:rsidR="000E01FD">
        <w:rPr>
          <w:rStyle w:val="a5"/>
          <w:rFonts w:ascii="Times New Roman" w:hAnsi="Times New Roman" w:cs="Times New Roman"/>
          <w:sz w:val="28"/>
          <w:szCs w:val="28"/>
        </w:rPr>
        <w:footnoteReference w:id="33"/>
      </w:r>
      <w:r w:rsidR="00A26AAD" w:rsidRPr="00A26AAD">
        <w:rPr>
          <w:rFonts w:ascii="Times New Roman" w:hAnsi="Times New Roman" w:cs="Times New Roman"/>
          <w:sz w:val="28"/>
          <w:szCs w:val="28"/>
        </w:rPr>
        <w:t>.</w:t>
      </w:r>
    </w:p>
    <w:p w:rsidR="00A26AAD" w:rsidRPr="0089398A" w:rsidRDefault="000E01FD" w:rsidP="000E01FD">
      <w:pPr>
        <w:spacing w:after="0" w:line="360" w:lineRule="auto"/>
        <w:ind w:firstLine="709"/>
        <w:jc w:val="both"/>
        <w:rPr>
          <w:rFonts w:ascii="Times New Roman" w:hAnsi="Times New Roman" w:cs="Times New Roman"/>
          <w:color w:val="000000" w:themeColor="text1"/>
          <w:sz w:val="28"/>
          <w:szCs w:val="28"/>
        </w:rPr>
      </w:pPr>
      <w:r w:rsidRPr="0089398A">
        <w:rPr>
          <w:rFonts w:ascii="Times New Roman" w:hAnsi="Times New Roman" w:cs="Times New Roman"/>
          <w:color w:val="000000" w:themeColor="text1"/>
          <w:sz w:val="28"/>
          <w:szCs w:val="28"/>
        </w:rPr>
        <w:t>Предоставление судебной защиты прав, вытекающих из расчетных деривативов, не решает вопрос по существу. Несомненно, предоставление судебной защиты говорит об определенной тенденции, но данное компромиссное, по сути, решение необходимо рассматривать лишь как первый шаг в совершенствовании правового регулирования деривативных сделок (определения правовой природы соответствующих сделок, установления их содержания, места в системе гражданско-правовых отношений, установления систем гарантий, страховых механизмов и контроля, определения правил "игры", создания единого понятийного аппарата), за которым должны последовать продуктивные и конкретные меры, направленные на развитие срочного сегмента финансового рынка.</w:t>
      </w:r>
    </w:p>
    <w:p w:rsidR="00D60CB8" w:rsidRPr="000E01FD" w:rsidRDefault="004C0655" w:rsidP="001C1B5C">
      <w:pPr>
        <w:spacing w:after="0" w:line="360" w:lineRule="auto"/>
        <w:ind w:firstLine="708"/>
        <w:jc w:val="both"/>
        <w:rPr>
          <w:rFonts w:ascii="Times New Roman" w:hAnsi="Times New Roman" w:cs="Times New Roman"/>
          <w:sz w:val="28"/>
          <w:szCs w:val="28"/>
        </w:rPr>
      </w:pPr>
      <w:r w:rsidRPr="004C0655">
        <w:rPr>
          <w:rFonts w:ascii="Times New Roman" w:hAnsi="Times New Roman" w:cs="Times New Roman"/>
          <w:sz w:val="28"/>
          <w:szCs w:val="28"/>
        </w:rPr>
        <w:t>Законодательное определение расчетного фор</w:t>
      </w:r>
      <w:r>
        <w:rPr>
          <w:rFonts w:ascii="Times New Roman" w:hAnsi="Times New Roman" w:cs="Times New Roman"/>
          <w:sz w:val="28"/>
          <w:szCs w:val="28"/>
        </w:rPr>
        <w:t xml:space="preserve">вардного </w:t>
      </w:r>
      <w:r w:rsidRPr="004C0655">
        <w:rPr>
          <w:rFonts w:ascii="Times New Roman" w:hAnsi="Times New Roman" w:cs="Times New Roman"/>
          <w:sz w:val="28"/>
          <w:szCs w:val="28"/>
        </w:rPr>
        <w:t xml:space="preserve">контракта содержится в Инструкции ЦБР от 22 мая 1996 года № 41 </w:t>
      </w:r>
      <w:r>
        <w:rPr>
          <w:rFonts w:ascii="Times New Roman" w:hAnsi="Times New Roman" w:cs="Times New Roman"/>
          <w:sz w:val="28"/>
          <w:szCs w:val="28"/>
        </w:rPr>
        <w:t>«</w:t>
      </w:r>
      <w:r w:rsidR="007A548A">
        <w:rPr>
          <w:rFonts w:ascii="Times New Roman" w:hAnsi="Times New Roman" w:cs="Times New Roman"/>
          <w:sz w:val="28"/>
          <w:szCs w:val="28"/>
        </w:rPr>
        <w:t>конверсионная операция</w:t>
      </w:r>
      <w:r w:rsidR="007A548A" w:rsidRPr="007A548A">
        <w:rPr>
          <w:rFonts w:ascii="Times New Roman" w:hAnsi="Times New Roman" w:cs="Times New Roman"/>
          <w:sz w:val="28"/>
          <w:szCs w:val="28"/>
        </w:rPr>
        <w:t xml:space="preserve">, </w:t>
      </w:r>
      <w:r w:rsidR="007A548A">
        <w:rPr>
          <w:rFonts w:ascii="Times New Roman" w:hAnsi="Times New Roman" w:cs="Times New Roman"/>
          <w:sz w:val="28"/>
          <w:szCs w:val="28"/>
        </w:rPr>
        <w:t>представляющая</w:t>
      </w:r>
      <w:r w:rsidR="007A548A" w:rsidRPr="007A548A">
        <w:rPr>
          <w:rFonts w:ascii="Times New Roman" w:hAnsi="Times New Roman" w:cs="Times New Roman"/>
          <w:sz w:val="28"/>
          <w:szCs w:val="28"/>
        </w:rPr>
        <w:t xml:space="preserve"> </w:t>
      </w:r>
      <w:r w:rsidR="007A548A">
        <w:rPr>
          <w:rFonts w:ascii="Times New Roman" w:hAnsi="Times New Roman" w:cs="Times New Roman"/>
          <w:sz w:val="28"/>
          <w:szCs w:val="28"/>
        </w:rPr>
        <w:t>собой комбинацию двух сделок</w:t>
      </w:r>
      <w:r w:rsidR="007A548A" w:rsidRPr="007A548A">
        <w:rPr>
          <w:rFonts w:ascii="Times New Roman" w:hAnsi="Times New Roman" w:cs="Times New Roman"/>
          <w:sz w:val="28"/>
          <w:szCs w:val="28"/>
        </w:rPr>
        <w:t xml:space="preserve">: </w:t>
      </w:r>
      <w:r w:rsidR="00CE6BDE">
        <w:rPr>
          <w:rFonts w:ascii="Times New Roman" w:hAnsi="Times New Roman" w:cs="Times New Roman"/>
          <w:sz w:val="28"/>
          <w:szCs w:val="28"/>
        </w:rPr>
        <w:t xml:space="preserve">валютного форвардного контракта (срочная часть расчетного форварда) и обязательства по </w:t>
      </w:r>
      <w:r w:rsidR="00CE6BDE" w:rsidRPr="00CE6BDE">
        <w:rPr>
          <w:rFonts w:ascii="Times New Roman" w:hAnsi="Times New Roman" w:cs="Times New Roman"/>
          <w:sz w:val="28"/>
          <w:szCs w:val="28"/>
        </w:rPr>
        <w:t>проведению встречной сделки на дату исполнения форвардного контракта по текущему валютному курсу (касс</w:t>
      </w:r>
      <w:r w:rsidR="00CE6BDE">
        <w:rPr>
          <w:rFonts w:ascii="Times New Roman" w:hAnsi="Times New Roman" w:cs="Times New Roman"/>
          <w:sz w:val="28"/>
          <w:szCs w:val="28"/>
        </w:rPr>
        <w:t>овая часть расчетного форварда)</w:t>
      </w:r>
      <w:r w:rsidR="000E01FD">
        <w:rPr>
          <w:rFonts w:ascii="Times New Roman" w:hAnsi="Times New Roman" w:cs="Times New Roman"/>
          <w:sz w:val="28"/>
          <w:szCs w:val="28"/>
        </w:rPr>
        <w:t>»</w:t>
      </w:r>
      <w:r w:rsidR="00C92675">
        <w:rPr>
          <w:rStyle w:val="a5"/>
          <w:rFonts w:ascii="Times New Roman" w:hAnsi="Times New Roman" w:cs="Times New Roman"/>
          <w:sz w:val="28"/>
          <w:szCs w:val="28"/>
        </w:rPr>
        <w:footnoteReference w:id="34"/>
      </w:r>
      <w:r w:rsidR="000E01FD" w:rsidRPr="000E01FD">
        <w:rPr>
          <w:rFonts w:ascii="Times New Roman" w:hAnsi="Times New Roman" w:cs="Times New Roman"/>
          <w:sz w:val="28"/>
          <w:szCs w:val="28"/>
        </w:rPr>
        <w:t>.</w:t>
      </w:r>
    </w:p>
    <w:p w:rsidR="0028291B" w:rsidRPr="00CE6BDE" w:rsidRDefault="0028291B" w:rsidP="0028291B">
      <w:pPr>
        <w:spacing w:after="0" w:line="360" w:lineRule="auto"/>
        <w:ind w:firstLine="708"/>
        <w:jc w:val="both"/>
        <w:rPr>
          <w:rFonts w:ascii="Times New Roman" w:hAnsi="Times New Roman" w:cs="Times New Roman"/>
          <w:sz w:val="28"/>
          <w:szCs w:val="28"/>
        </w:rPr>
      </w:pPr>
      <w:r w:rsidRPr="0028291B">
        <w:rPr>
          <w:rFonts w:ascii="Times New Roman" w:hAnsi="Times New Roman" w:cs="Times New Roman"/>
          <w:sz w:val="28"/>
          <w:szCs w:val="28"/>
        </w:rPr>
        <w:t>Одним из спорных и в юридической литературе, и в судебной практике является вопрос о правовой природе расчетных форвардных договоров, заключаемых с учетом вероятных колебаний валютного курса и с намерением получить в результате этого экономическую выгоду</w:t>
      </w:r>
      <w:r>
        <w:rPr>
          <w:rStyle w:val="a5"/>
          <w:rFonts w:ascii="Times New Roman" w:hAnsi="Times New Roman" w:cs="Times New Roman"/>
          <w:sz w:val="28"/>
          <w:szCs w:val="28"/>
        </w:rPr>
        <w:footnoteReference w:id="35"/>
      </w:r>
      <w:r w:rsidRPr="0028291B">
        <w:rPr>
          <w:rFonts w:ascii="Times New Roman" w:hAnsi="Times New Roman" w:cs="Times New Roman"/>
          <w:sz w:val="28"/>
          <w:szCs w:val="28"/>
        </w:rPr>
        <w:t>.</w:t>
      </w:r>
    </w:p>
    <w:p w:rsidR="009517C1" w:rsidRPr="009517C1" w:rsidRDefault="009517C1" w:rsidP="004F1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Вышеуказанное законодательное определение расчетного форвардного контракта позволяет сделать вывод</w:t>
      </w:r>
      <w:r w:rsidRPr="009517C1">
        <w:rPr>
          <w:rFonts w:ascii="Times New Roman" w:hAnsi="Times New Roman" w:cs="Times New Roman"/>
          <w:sz w:val="28"/>
          <w:szCs w:val="28"/>
        </w:rPr>
        <w:t>.</w:t>
      </w:r>
      <w:r>
        <w:rPr>
          <w:rFonts w:ascii="Times New Roman" w:hAnsi="Times New Roman" w:cs="Times New Roman"/>
          <w:sz w:val="28"/>
          <w:szCs w:val="28"/>
        </w:rPr>
        <w:t xml:space="preserve"> Во - первых</w:t>
      </w:r>
      <w:r w:rsidRPr="009517C1">
        <w:rPr>
          <w:rFonts w:ascii="Times New Roman" w:hAnsi="Times New Roman" w:cs="Times New Roman"/>
          <w:sz w:val="28"/>
          <w:szCs w:val="28"/>
        </w:rPr>
        <w:t xml:space="preserve">, </w:t>
      </w:r>
      <w:r>
        <w:rPr>
          <w:rFonts w:ascii="Times New Roman" w:hAnsi="Times New Roman" w:cs="Times New Roman"/>
          <w:sz w:val="28"/>
          <w:szCs w:val="28"/>
        </w:rPr>
        <w:t xml:space="preserve">это комбинация </w:t>
      </w:r>
      <w:r w:rsidRPr="009517C1">
        <w:rPr>
          <w:rFonts w:ascii="Times New Roman" w:hAnsi="Times New Roman" w:cs="Times New Roman"/>
          <w:sz w:val="28"/>
          <w:szCs w:val="28"/>
        </w:rPr>
        <w:t xml:space="preserve">2-х сделок - </w:t>
      </w:r>
      <w:r w:rsidRPr="009517C1">
        <w:rPr>
          <w:rFonts w:ascii="Times New Roman" w:hAnsi="Times New Roman" w:cs="Times New Roman"/>
          <w:sz w:val="28"/>
          <w:szCs w:val="28"/>
        </w:rPr>
        <w:lastRenderedPageBreak/>
        <w:t xml:space="preserve">покупка и продажа иностранной валюты на срок с заранее зафиксированным курсом (в этом отличие от постановочного форварда </w:t>
      </w:r>
      <w:r>
        <w:rPr>
          <w:rFonts w:ascii="Times New Roman" w:hAnsi="Times New Roman" w:cs="Times New Roman"/>
          <w:sz w:val="28"/>
          <w:szCs w:val="28"/>
        </w:rPr>
        <w:t xml:space="preserve">- стороны достигают соглашения </w:t>
      </w:r>
      <w:r w:rsidRPr="009517C1">
        <w:rPr>
          <w:rFonts w:ascii="Times New Roman" w:hAnsi="Times New Roman" w:cs="Times New Roman"/>
          <w:sz w:val="28"/>
          <w:szCs w:val="28"/>
        </w:rPr>
        <w:t>о цене валюты на дату исполнения сделки) и одновременное принятие обязательства продать и купить ту же сумму иностранной валюты на дату исполнения срочной сделки по курсу, который подлежит определению в будущем периоде (например, будет зафиксирован на ММВБ в заранее обусловленный день).</w:t>
      </w:r>
      <w:r>
        <w:rPr>
          <w:rFonts w:ascii="Times New Roman" w:hAnsi="Times New Roman" w:cs="Times New Roman"/>
          <w:sz w:val="28"/>
          <w:szCs w:val="28"/>
        </w:rPr>
        <w:t xml:space="preserve"> </w:t>
      </w:r>
      <w:r w:rsidRPr="009517C1">
        <w:rPr>
          <w:rFonts w:ascii="Times New Roman" w:hAnsi="Times New Roman" w:cs="Times New Roman"/>
          <w:sz w:val="28"/>
          <w:szCs w:val="28"/>
        </w:rPr>
        <w:t>Во</w:t>
      </w:r>
      <w:r>
        <w:rPr>
          <w:rFonts w:ascii="Times New Roman" w:hAnsi="Times New Roman" w:cs="Times New Roman"/>
          <w:sz w:val="28"/>
          <w:szCs w:val="28"/>
        </w:rPr>
        <w:t xml:space="preserve"> </w:t>
      </w:r>
      <w:r w:rsidR="00543362">
        <w:rPr>
          <w:rFonts w:ascii="Times New Roman" w:hAnsi="Times New Roman" w:cs="Times New Roman"/>
          <w:sz w:val="28"/>
          <w:szCs w:val="28"/>
        </w:rPr>
        <w:t>–</w:t>
      </w:r>
      <w:r>
        <w:rPr>
          <w:rFonts w:ascii="Times New Roman" w:hAnsi="Times New Roman" w:cs="Times New Roman"/>
          <w:sz w:val="28"/>
          <w:szCs w:val="28"/>
        </w:rPr>
        <w:t xml:space="preserve"> </w:t>
      </w:r>
      <w:r w:rsidRPr="009517C1">
        <w:rPr>
          <w:rFonts w:ascii="Times New Roman" w:hAnsi="Times New Roman" w:cs="Times New Roman"/>
          <w:sz w:val="28"/>
          <w:szCs w:val="28"/>
        </w:rPr>
        <w:t>вторых</w:t>
      </w:r>
      <w:r w:rsidR="00543362">
        <w:rPr>
          <w:rFonts w:ascii="Times New Roman" w:hAnsi="Times New Roman" w:cs="Times New Roman"/>
          <w:sz w:val="28"/>
          <w:szCs w:val="28"/>
          <w:lang w:val="en-US"/>
        </w:rPr>
        <w:t>,</w:t>
      </w:r>
      <w:bookmarkStart w:id="0" w:name="_GoBack"/>
      <w:bookmarkEnd w:id="0"/>
      <w:r w:rsidRPr="009517C1">
        <w:rPr>
          <w:rFonts w:ascii="Times New Roman" w:hAnsi="Times New Roman" w:cs="Times New Roman"/>
          <w:sz w:val="28"/>
          <w:szCs w:val="28"/>
        </w:rPr>
        <w:t xml:space="preserve"> при заключении указанных сделок не предполагается провед</w:t>
      </w:r>
      <w:r>
        <w:rPr>
          <w:rFonts w:ascii="Times New Roman" w:hAnsi="Times New Roman" w:cs="Times New Roman"/>
          <w:sz w:val="28"/>
          <w:szCs w:val="28"/>
        </w:rPr>
        <w:t xml:space="preserve">ение валютоообменных операций, </w:t>
      </w:r>
      <w:r w:rsidRPr="009517C1">
        <w:rPr>
          <w:rFonts w:ascii="Times New Roman" w:hAnsi="Times New Roman" w:cs="Times New Roman"/>
          <w:sz w:val="28"/>
          <w:szCs w:val="28"/>
        </w:rPr>
        <w:t>все расчеты по ним равняются сумме, которая представляет собой разницу между стоимостью базового актива по изначально зафиксированному курсу и его стоимостью по курсу, оп</w:t>
      </w:r>
      <w:r>
        <w:rPr>
          <w:rFonts w:ascii="Times New Roman" w:hAnsi="Times New Roman" w:cs="Times New Roman"/>
          <w:sz w:val="28"/>
          <w:szCs w:val="28"/>
        </w:rPr>
        <w:t>ределяемому в будущем периоде (</w:t>
      </w:r>
      <w:r w:rsidRPr="009517C1">
        <w:rPr>
          <w:rFonts w:ascii="Times New Roman" w:hAnsi="Times New Roman" w:cs="Times New Roman"/>
          <w:sz w:val="28"/>
          <w:szCs w:val="28"/>
        </w:rPr>
        <w:t>в день исполнения).</w:t>
      </w:r>
    </w:p>
    <w:p w:rsidR="009517C1" w:rsidRDefault="009517C1" w:rsidP="004F1A84">
      <w:pPr>
        <w:spacing w:after="0" w:line="360" w:lineRule="auto"/>
        <w:ind w:firstLine="709"/>
        <w:jc w:val="both"/>
        <w:rPr>
          <w:rFonts w:ascii="Times New Roman" w:hAnsi="Times New Roman" w:cs="Times New Roman"/>
          <w:sz w:val="28"/>
          <w:szCs w:val="28"/>
        </w:rPr>
      </w:pPr>
      <w:r w:rsidRPr="009517C1">
        <w:rPr>
          <w:rFonts w:ascii="Times New Roman" w:hAnsi="Times New Roman" w:cs="Times New Roman"/>
          <w:sz w:val="28"/>
          <w:szCs w:val="28"/>
        </w:rPr>
        <w:t>Практика бирж показывает, что помимо расчетного валютного форварда, подобные контракты заключаются и на фондовом рынке. Здесь, по аналогии, не предполагается поставка ценных бумаг, возникающие же обязательства регулируются контрагентами путем перечисления вариационной маржи (разницы между фиксированной сторонами ценой и реальной ценой объекта сделки на организованном рынке в момент исполнения)</w:t>
      </w:r>
      <w:r>
        <w:rPr>
          <w:rStyle w:val="a5"/>
          <w:rFonts w:ascii="Times New Roman" w:hAnsi="Times New Roman" w:cs="Times New Roman"/>
          <w:sz w:val="28"/>
          <w:szCs w:val="28"/>
        </w:rPr>
        <w:footnoteReference w:id="36"/>
      </w:r>
      <w:r w:rsidRPr="009517C1">
        <w:rPr>
          <w:rFonts w:ascii="Times New Roman" w:hAnsi="Times New Roman" w:cs="Times New Roman"/>
          <w:sz w:val="28"/>
          <w:szCs w:val="28"/>
        </w:rPr>
        <w:t>.</w:t>
      </w:r>
    </w:p>
    <w:p w:rsidR="006156E3" w:rsidRPr="00E75D19" w:rsidRDefault="00E75D19" w:rsidP="004F1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Форвард – средство страхования прибыли</w:t>
      </w:r>
      <w:r w:rsidRPr="00E75D19">
        <w:rPr>
          <w:rFonts w:ascii="Times New Roman" w:hAnsi="Times New Roman" w:cs="Times New Roman"/>
          <w:sz w:val="28"/>
          <w:szCs w:val="28"/>
        </w:rPr>
        <w:t>.</w:t>
      </w:r>
      <w:r>
        <w:rPr>
          <w:rFonts w:ascii="Times New Roman" w:hAnsi="Times New Roman" w:cs="Times New Roman"/>
          <w:sz w:val="28"/>
          <w:szCs w:val="28"/>
        </w:rPr>
        <w:t xml:space="preserve"> Во время заключения сделки фиксируется срок</w:t>
      </w:r>
      <w:r w:rsidRPr="00E75D19">
        <w:rPr>
          <w:rFonts w:ascii="Times New Roman" w:hAnsi="Times New Roman" w:cs="Times New Roman"/>
          <w:sz w:val="28"/>
          <w:szCs w:val="28"/>
        </w:rPr>
        <w:t xml:space="preserve">, </w:t>
      </w:r>
      <w:r>
        <w:rPr>
          <w:rFonts w:ascii="Times New Roman" w:hAnsi="Times New Roman" w:cs="Times New Roman"/>
          <w:sz w:val="28"/>
          <w:szCs w:val="28"/>
        </w:rPr>
        <w:t>количество биржевого товара и его цена</w:t>
      </w:r>
      <w:r w:rsidRPr="00E75D19">
        <w:rPr>
          <w:rFonts w:ascii="Times New Roman" w:hAnsi="Times New Roman" w:cs="Times New Roman"/>
          <w:sz w:val="28"/>
          <w:szCs w:val="28"/>
        </w:rPr>
        <w:t xml:space="preserve">. </w:t>
      </w:r>
      <w:r>
        <w:rPr>
          <w:rFonts w:ascii="Times New Roman" w:hAnsi="Times New Roman" w:cs="Times New Roman"/>
          <w:sz w:val="28"/>
          <w:szCs w:val="28"/>
        </w:rPr>
        <w:t>Цена определяется</w:t>
      </w:r>
      <w:r w:rsidRPr="00E75D19">
        <w:rPr>
          <w:rFonts w:ascii="Times New Roman" w:hAnsi="Times New Roman" w:cs="Times New Roman"/>
          <w:sz w:val="28"/>
          <w:szCs w:val="28"/>
        </w:rPr>
        <w:t>,</w:t>
      </w:r>
      <w:r>
        <w:rPr>
          <w:rFonts w:ascii="Times New Roman" w:hAnsi="Times New Roman" w:cs="Times New Roman"/>
          <w:sz w:val="28"/>
          <w:szCs w:val="28"/>
        </w:rPr>
        <w:t xml:space="preserve"> как при заключении контракта</w:t>
      </w:r>
      <w:r w:rsidRPr="00E75D19">
        <w:rPr>
          <w:rFonts w:ascii="Times New Roman" w:hAnsi="Times New Roman" w:cs="Times New Roman"/>
          <w:sz w:val="28"/>
          <w:szCs w:val="28"/>
        </w:rPr>
        <w:t>,</w:t>
      </w:r>
      <w:r>
        <w:rPr>
          <w:rFonts w:ascii="Times New Roman" w:hAnsi="Times New Roman" w:cs="Times New Roman"/>
          <w:sz w:val="28"/>
          <w:szCs w:val="28"/>
        </w:rPr>
        <w:t xml:space="preserve"> так и при его исполнении</w:t>
      </w:r>
      <w:r w:rsidRPr="00E75D19">
        <w:rPr>
          <w:rFonts w:ascii="Times New Roman" w:hAnsi="Times New Roman" w:cs="Times New Roman"/>
          <w:sz w:val="28"/>
          <w:szCs w:val="28"/>
        </w:rPr>
        <w:t>. Це</w:t>
      </w:r>
      <w:r>
        <w:rPr>
          <w:rFonts w:ascii="Times New Roman" w:hAnsi="Times New Roman" w:cs="Times New Roman"/>
          <w:sz w:val="28"/>
          <w:szCs w:val="28"/>
        </w:rPr>
        <w:t>ной исполнения по форварду</w:t>
      </w:r>
      <w:r w:rsidRPr="00E75D19">
        <w:rPr>
          <w:rFonts w:ascii="Times New Roman" w:hAnsi="Times New Roman" w:cs="Times New Roman"/>
          <w:sz w:val="28"/>
          <w:szCs w:val="28"/>
        </w:rPr>
        <w:t xml:space="preserve"> сделки служит, среднее б</w:t>
      </w:r>
      <w:r>
        <w:rPr>
          <w:rFonts w:ascii="Times New Roman" w:hAnsi="Times New Roman" w:cs="Times New Roman"/>
          <w:sz w:val="28"/>
          <w:szCs w:val="28"/>
        </w:rPr>
        <w:t>иржевое значение цены на товар.</w:t>
      </w:r>
      <w:r w:rsidRPr="00E75D19">
        <w:rPr>
          <w:rFonts w:ascii="Times New Roman" w:hAnsi="Times New Roman" w:cs="Times New Roman"/>
          <w:sz w:val="28"/>
          <w:szCs w:val="28"/>
        </w:rPr>
        <w:t>Форвар</w:t>
      </w:r>
      <w:r>
        <w:rPr>
          <w:rFonts w:ascii="Times New Roman" w:hAnsi="Times New Roman" w:cs="Times New Roman"/>
          <w:sz w:val="28"/>
          <w:szCs w:val="28"/>
        </w:rPr>
        <w:t>д</w:t>
      </w:r>
      <w:r w:rsidRPr="00E75D19">
        <w:rPr>
          <w:rFonts w:ascii="Times New Roman" w:hAnsi="Times New Roman" w:cs="Times New Roman"/>
          <w:sz w:val="28"/>
          <w:szCs w:val="28"/>
        </w:rPr>
        <w:t>ная стоимость является результатом оценки участниками биржевых торгов всех факторов, влияющих на рынок и перспектив развития событий на нем. Такое страхование рисков в биржевой практике называется хеджированием.</w:t>
      </w:r>
      <w:r>
        <w:rPr>
          <w:rFonts w:ascii="Times New Roman" w:hAnsi="Times New Roman" w:cs="Times New Roman"/>
          <w:sz w:val="28"/>
          <w:szCs w:val="28"/>
        </w:rPr>
        <w:t xml:space="preserve"> В п</w:t>
      </w:r>
      <w:r w:rsidRPr="00E75D19">
        <w:rPr>
          <w:rFonts w:ascii="Times New Roman" w:hAnsi="Times New Roman" w:cs="Times New Roman"/>
          <w:sz w:val="28"/>
          <w:szCs w:val="28"/>
        </w:rPr>
        <w:t xml:space="preserve">. 5 </w:t>
      </w:r>
      <w:r>
        <w:rPr>
          <w:rFonts w:ascii="Times New Roman" w:hAnsi="Times New Roman" w:cs="Times New Roman"/>
          <w:sz w:val="28"/>
          <w:szCs w:val="28"/>
        </w:rPr>
        <w:t>ст</w:t>
      </w:r>
      <w:r w:rsidRPr="00E75D19">
        <w:rPr>
          <w:rFonts w:ascii="Times New Roman" w:hAnsi="Times New Roman" w:cs="Times New Roman"/>
          <w:sz w:val="28"/>
          <w:szCs w:val="28"/>
        </w:rPr>
        <w:t xml:space="preserve">. 302 </w:t>
      </w:r>
      <w:r>
        <w:rPr>
          <w:rFonts w:ascii="Times New Roman" w:hAnsi="Times New Roman" w:cs="Times New Roman"/>
          <w:sz w:val="28"/>
          <w:szCs w:val="28"/>
        </w:rPr>
        <w:t>НК РФ закреплено определение</w:t>
      </w:r>
      <w:r w:rsidRPr="00E75D19">
        <w:rPr>
          <w:rFonts w:ascii="Times New Roman" w:hAnsi="Times New Roman" w:cs="Times New Roman"/>
          <w:sz w:val="28"/>
          <w:szCs w:val="28"/>
        </w:rPr>
        <w:t>. Объекты - это активы или обязательства, а также потоки денежных средств,</w:t>
      </w:r>
      <w:r>
        <w:rPr>
          <w:rFonts w:ascii="Times New Roman" w:hAnsi="Times New Roman" w:cs="Times New Roman"/>
          <w:sz w:val="28"/>
          <w:szCs w:val="28"/>
        </w:rPr>
        <w:t xml:space="preserve"> </w:t>
      </w:r>
      <w:r w:rsidRPr="00E75D19">
        <w:rPr>
          <w:rFonts w:ascii="Times New Roman" w:hAnsi="Times New Roman" w:cs="Times New Roman"/>
          <w:sz w:val="28"/>
          <w:szCs w:val="28"/>
        </w:rPr>
        <w:t>связанные с указанными активами и обязательствами или с ожидаемыми сделками.</w:t>
      </w:r>
    </w:p>
    <w:p w:rsidR="006156E3" w:rsidRDefault="00E75D19" w:rsidP="00A76F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Хеджирование осуществляется </w:t>
      </w:r>
      <w:r w:rsidRPr="00E75D19">
        <w:rPr>
          <w:rFonts w:ascii="Times New Roman" w:hAnsi="Times New Roman" w:cs="Times New Roman"/>
          <w:sz w:val="28"/>
          <w:szCs w:val="28"/>
        </w:rPr>
        <w:t xml:space="preserve">не только форвардами контрактами, но и иными инструментами срочного биржевого рынка, </w:t>
      </w:r>
      <w:r>
        <w:rPr>
          <w:rFonts w:ascii="Times New Roman" w:hAnsi="Times New Roman" w:cs="Times New Roman"/>
          <w:sz w:val="28"/>
          <w:szCs w:val="28"/>
        </w:rPr>
        <w:t>которые будут рассмотрены в следующих параграфах</w:t>
      </w:r>
      <w:r w:rsidR="00C92675">
        <w:rPr>
          <w:rFonts w:ascii="Times New Roman" w:hAnsi="Times New Roman" w:cs="Times New Roman"/>
          <w:sz w:val="28"/>
          <w:szCs w:val="28"/>
        </w:rPr>
        <w:t>.</w:t>
      </w:r>
    </w:p>
    <w:p w:rsidR="00E6767E" w:rsidRPr="00A76FEA" w:rsidRDefault="00E6767E" w:rsidP="006E0B4F">
      <w:pPr>
        <w:spacing w:after="0" w:line="360" w:lineRule="auto"/>
        <w:jc w:val="both"/>
        <w:rPr>
          <w:rFonts w:ascii="Times New Roman" w:hAnsi="Times New Roman" w:cs="Times New Roman"/>
          <w:sz w:val="28"/>
          <w:szCs w:val="28"/>
        </w:rPr>
      </w:pPr>
    </w:p>
    <w:p w:rsidR="0089398A" w:rsidRDefault="00E6767E" w:rsidP="006E0B4F">
      <w:pPr>
        <w:spacing w:after="0" w:line="360" w:lineRule="auto"/>
        <w:jc w:val="center"/>
        <w:rPr>
          <w:rFonts w:ascii="Times New Roman" w:hAnsi="Times New Roman" w:cs="Times New Roman"/>
          <w:b/>
          <w:sz w:val="28"/>
          <w:szCs w:val="28"/>
        </w:rPr>
      </w:pPr>
      <w:r w:rsidRPr="00917A9A">
        <w:rPr>
          <w:rFonts w:ascii="Times New Roman" w:hAnsi="Times New Roman" w:cs="Times New Roman"/>
          <w:b/>
          <w:sz w:val="28"/>
          <w:szCs w:val="28"/>
        </w:rPr>
        <w:t xml:space="preserve">2.2. </w:t>
      </w:r>
      <w:r w:rsidR="005B140D" w:rsidRPr="00FB2FEF">
        <w:rPr>
          <w:rFonts w:ascii="Times New Roman" w:hAnsi="Times New Roman" w:cs="Times New Roman"/>
          <w:b/>
          <w:sz w:val="28"/>
          <w:szCs w:val="28"/>
        </w:rPr>
        <w:t>Фьючерсные сделки</w:t>
      </w:r>
    </w:p>
    <w:p w:rsidR="00640E20" w:rsidRDefault="00640E20" w:rsidP="006E0B4F">
      <w:pPr>
        <w:spacing w:after="0" w:line="360" w:lineRule="auto"/>
        <w:jc w:val="center"/>
        <w:rPr>
          <w:rFonts w:ascii="Times New Roman" w:hAnsi="Times New Roman" w:cs="Times New Roman"/>
          <w:b/>
          <w:sz w:val="28"/>
          <w:szCs w:val="28"/>
        </w:rPr>
      </w:pPr>
    </w:p>
    <w:p w:rsidR="000F11D4" w:rsidRPr="000F11D4" w:rsidRDefault="000F11D4" w:rsidP="006E0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Фьючерсный контракт – это обязательство поставить либо принять и оплатить некоторый базисный актив в будущем</w:t>
      </w:r>
      <w:r w:rsidRPr="000F11D4">
        <w:rPr>
          <w:rFonts w:ascii="Times New Roman" w:hAnsi="Times New Roman" w:cs="Times New Roman"/>
          <w:sz w:val="28"/>
          <w:szCs w:val="28"/>
        </w:rPr>
        <w:t>.</w:t>
      </w:r>
      <w:r>
        <w:rPr>
          <w:rFonts w:ascii="Times New Roman" w:hAnsi="Times New Roman" w:cs="Times New Roman"/>
          <w:sz w:val="28"/>
          <w:szCs w:val="28"/>
        </w:rPr>
        <w:t xml:space="preserve"> </w:t>
      </w:r>
      <w:r w:rsidRPr="000F11D4">
        <w:rPr>
          <w:rFonts w:ascii="Times New Roman" w:hAnsi="Times New Roman" w:cs="Times New Roman"/>
          <w:sz w:val="28"/>
          <w:szCs w:val="28"/>
        </w:rPr>
        <w:t>Основные детали контракта - базисный акти</w:t>
      </w:r>
      <w:r>
        <w:rPr>
          <w:rFonts w:ascii="Times New Roman" w:hAnsi="Times New Roman" w:cs="Times New Roman"/>
          <w:sz w:val="28"/>
          <w:szCs w:val="28"/>
        </w:rPr>
        <w:t>в контракта и дата его поставки</w:t>
      </w:r>
      <w:r>
        <w:rPr>
          <w:rStyle w:val="a5"/>
          <w:rFonts w:ascii="Times New Roman" w:hAnsi="Times New Roman" w:cs="Times New Roman"/>
          <w:sz w:val="28"/>
          <w:szCs w:val="28"/>
        </w:rPr>
        <w:footnoteReference w:id="37"/>
      </w:r>
      <w:r w:rsidRPr="000F11D4">
        <w:rPr>
          <w:rFonts w:ascii="Times New Roman" w:hAnsi="Times New Roman" w:cs="Times New Roman"/>
          <w:sz w:val="28"/>
          <w:szCs w:val="28"/>
        </w:rPr>
        <w:t>.</w:t>
      </w:r>
      <w:r>
        <w:rPr>
          <w:rFonts w:ascii="Times New Roman" w:hAnsi="Times New Roman" w:cs="Times New Roman"/>
          <w:sz w:val="28"/>
          <w:szCs w:val="28"/>
        </w:rPr>
        <w:t xml:space="preserve"> Фьючерсный контракт многим ученым представляется как купля-продажа условий</w:t>
      </w:r>
      <w:r w:rsidRPr="000F11D4">
        <w:rPr>
          <w:rFonts w:ascii="Times New Roman" w:hAnsi="Times New Roman" w:cs="Times New Roman"/>
          <w:sz w:val="28"/>
          <w:szCs w:val="28"/>
        </w:rPr>
        <w:t xml:space="preserve">, </w:t>
      </w:r>
      <w:r>
        <w:rPr>
          <w:rFonts w:ascii="Times New Roman" w:hAnsi="Times New Roman" w:cs="Times New Roman"/>
          <w:sz w:val="28"/>
          <w:szCs w:val="28"/>
        </w:rPr>
        <w:t>в дальнейшем на этих же условиях заключаются контракты</w:t>
      </w:r>
      <w:r w:rsidRPr="000F11D4">
        <w:rPr>
          <w:rFonts w:ascii="Times New Roman" w:hAnsi="Times New Roman" w:cs="Times New Roman"/>
          <w:sz w:val="28"/>
          <w:szCs w:val="28"/>
        </w:rPr>
        <w:t>.</w:t>
      </w:r>
    </w:p>
    <w:p w:rsidR="000F11D4" w:rsidRDefault="000F11D4" w:rsidP="004F1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 предмету этого производного финансового инструмента</w:t>
      </w:r>
      <w:r w:rsidRPr="000F11D4">
        <w:rPr>
          <w:rFonts w:ascii="Times New Roman" w:hAnsi="Times New Roman" w:cs="Times New Roman"/>
          <w:sz w:val="28"/>
          <w:szCs w:val="28"/>
        </w:rPr>
        <w:t>.</w:t>
      </w:r>
    </w:p>
    <w:p w:rsidR="00F61D2E" w:rsidRDefault="009C4E66" w:rsidP="004F1A84">
      <w:pPr>
        <w:spacing w:after="0" w:line="360" w:lineRule="auto"/>
        <w:ind w:firstLine="709"/>
        <w:jc w:val="both"/>
        <w:rPr>
          <w:rFonts w:ascii="Times New Roman" w:hAnsi="Times New Roman" w:cs="Times New Roman"/>
          <w:sz w:val="28"/>
          <w:szCs w:val="28"/>
        </w:rPr>
      </w:pPr>
      <w:r w:rsidRPr="009C4E66">
        <w:rPr>
          <w:rFonts w:ascii="Times New Roman" w:hAnsi="Times New Roman" w:cs="Times New Roman"/>
          <w:sz w:val="28"/>
          <w:szCs w:val="28"/>
        </w:rPr>
        <w:t>Павлодский Е.А. считает, что биржевой товар является предметом данной сделки.</w:t>
      </w:r>
      <w:r>
        <w:rPr>
          <w:rFonts w:ascii="Times New Roman" w:hAnsi="Times New Roman" w:cs="Times New Roman"/>
          <w:sz w:val="28"/>
          <w:szCs w:val="28"/>
        </w:rPr>
        <w:t>К</w:t>
      </w:r>
      <w:r w:rsidR="005B140D" w:rsidRPr="005B140D">
        <w:rPr>
          <w:rFonts w:ascii="Times New Roman" w:hAnsi="Times New Roman" w:cs="Times New Roman"/>
          <w:sz w:val="28"/>
          <w:szCs w:val="28"/>
        </w:rPr>
        <w:t xml:space="preserve"> фьючерсным поставочным договорам следует отнести заключаемые на бирже соглашения, по которым одна сторона обязуется передать в собственность другой стороне оговоренный в заявке биржевой товар (именуемый в экономической литературе базовым активом) в будущем, а другая сторона обязуется уплатить за него оговоренную сумму</w:t>
      </w:r>
      <w:r w:rsidR="00E30AF0">
        <w:rPr>
          <w:rStyle w:val="a5"/>
          <w:rFonts w:ascii="Times New Roman" w:hAnsi="Times New Roman" w:cs="Times New Roman"/>
          <w:sz w:val="28"/>
          <w:szCs w:val="28"/>
        </w:rPr>
        <w:footnoteReference w:id="38"/>
      </w:r>
      <w:r w:rsidR="005B140D" w:rsidRPr="005B140D">
        <w:rPr>
          <w:rFonts w:ascii="Times New Roman" w:hAnsi="Times New Roman" w:cs="Times New Roman"/>
          <w:sz w:val="28"/>
          <w:szCs w:val="28"/>
        </w:rPr>
        <w:t>.</w:t>
      </w:r>
      <w:r w:rsidR="002C74C4">
        <w:rPr>
          <w:rFonts w:ascii="Times New Roman" w:hAnsi="Times New Roman" w:cs="Times New Roman"/>
          <w:sz w:val="28"/>
          <w:szCs w:val="28"/>
        </w:rPr>
        <w:t xml:space="preserve"> </w:t>
      </w:r>
      <w:r w:rsidR="002C74C4" w:rsidRPr="002C74C4">
        <w:rPr>
          <w:rFonts w:ascii="Times New Roman" w:hAnsi="Times New Roman" w:cs="Times New Roman"/>
          <w:sz w:val="28"/>
          <w:szCs w:val="28"/>
        </w:rPr>
        <w:t>Обоснование</w:t>
      </w:r>
      <w:r w:rsidR="002C74C4" w:rsidRPr="009C4E66">
        <w:rPr>
          <w:rFonts w:ascii="Times New Roman" w:hAnsi="Times New Roman" w:cs="Times New Roman"/>
          <w:sz w:val="28"/>
          <w:szCs w:val="28"/>
        </w:rPr>
        <w:t xml:space="preserve"> </w:t>
      </w:r>
      <w:r>
        <w:rPr>
          <w:rFonts w:ascii="Times New Roman" w:hAnsi="Times New Roman" w:cs="Times New Roman"/>
          <w:sz w:val="28"/>
          <w:szCs w:val="28"/>
        </w:rPr>
        <w:t>точки зрения</w:t>
      </w:r>
      <w:r w:rsidR="002C74C4">
        <w:rPr>
          <w:rFonts w:ascii="Times New Roman" w:hAnsi="Times New Roman" w:cs="Times New Roman"/>
          <w:sz w:val="28"/>
          <w:szCs w:val="28"/>
        </w:rPr>
        <w:t xml:space="preserve"> </w:t>
      </w:r>
      <w:r w:rsidR="00404D1D" w:rsidRPr="00404D1D">
        <w:rPr>
          <w:rFonts w:ascii="Times New Roman" w:hAnsi="Times New Roman" w:cs="Times New Roman"/>
          <w:sz w:val="28"/>
          <w:szCs w:val="28"/>
        </w:rPr>
        <w:t xml:space="preserve"> </w:t>
      </w:r>
      <w:r w:rsidR="002C74C4" w:rsidRPr="002C74C4">
        <w:rPr>
          <w:rFonts w:ascii="Times New Roman" w:hAnsi="Times New Roman" w:cs="Times New Roman"/>
          <w:sz w:val="28"/>
          <w:szCs w:val="28"/>
        </w:rPr>
        <w:t>в исследовании отсутствует.</w:t>
      </w:r>
      <w:r w:rsidR="002C74C4">
        <w:rPr>
          <w:rFonts w:ascii="Times New Roman" w:hAnsi="Times New Roman" w:cs="Times New Roman"/>
          <w:sz w:val="28"/>
          <w:szCs w:val="28"/>
        </w:rPr>
        <w:t xml:space="preserve"> </w:t>
      </w:r>
    </w:p>
    <w:p w:rsidR="000A74BC" w:rsidRPr="00BA57BF" w:rsidRDefault="000A74BC" w:rsidP="004F1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Белых</w:t>
      </w:r>
      <w:r w:rsidRPr="000A74BC">
        <w:rPr>
          <w:rFonts w:ascii="Times New Roman" w:hAnsi="Times New Roman" w:cs="Times New Roman"/>
          <w:sz w:val="28"/>
          <w:szCs w:val="28"/>
        </w:rPr>
        <w:t xml:space="preserve"> В.С. и Виниченко С.И. </w:t>
      </w:r>
      <w:r w:rsidR="00BA57BF">
        <w:rPr>
          <w:rFonts w:ascii="Times New Roman" w:hAnsi="Times New Roman" w:cs="Times New Roman"/>
          <w:sz w:val="28"/>
          <w:szCs w:val="28"/>
        </w:rPr>
        <w:t>в</w:t>
      </w:r>
      <w:r w:rsidRPr="000A74BC">
        <w:rPr>
          <w:rFonts w:ascii="Times New Roman" w:hAnsi="Times New Roman" w:cs="Times New Roman"/>
          <w:sz w:val="28"/>
          <w:szCs w:val="28"/>
        </w:rPr>
        <w:t>ыделяют две стадии фьючерсной сделки.</w:t>
      </w:r>
      <w:r>
        <w:rPr>
          <w:rFonts w:ascii="Times New Roman" w:hAnsi="Times New Roman" w:cs="Times New Roman"/>
          <w:sz w:val="28"/>
          <w:szCs w:val="28"/>
        </w:rPr>
        <w:t>Первая стадия</w:t>
      </w:r>
      <w:r w:rsidRPr="000A74BC">
        <w:rPr>
          <w:rFonts w:ascii="Times New Roman" w:hAnsi="Times New Roman" w:cs="Times New Roman"/>
          <w:sz w:val="28"/>
          <w:szCs w:val="28"/>
        </w:rPr>
        <w:t xml:space="preserve">, продавец фьючерса принимает обязательство передать товар и получает право требовать оплату, тогда как у приобретателя фьючерса возникает обязательство оплатить приобретенный товар по истечении установленного срока по согласованной на момент совершения сделки цене и, соответственно, он имеет право требовать передачи ему товара. </w:t>
      </w:r>
      <w:r>
        <w:rPr>
          <w:rFonts w:ascii="Times New Roman" w:hAnsi="Times New Roman" w:cs="Times New Roman"/>
          <w:sz w:val="28"/>
          <w:szCs w:val="28"/>
        </w:rPr>
        <w:t>Вторая стадия</w:t>
      </w:r>
      <w:r w:rsidRPr="000A74BC">
        <w:rPr>
          <w:rFonts w:ascii="Times New Roman" w:hAnsi="Times New Roman" w:cs="Times New Roman"/>
          <w:sz w:val="28"/>
          <w:szCs w:val="28"/>
        </w:rPr>
        <w:t>, совершается</w:t>
      </w:r>
      <w:r>
        <w:rPr>
          <w:rFonts w:ascii="Times New Roman" w:hAnsi="Times New Roman" w:cs="Times New Roman"/>
          <w:sz w:val="28"/>
          <w:szCs w:val="28"/>
        </w:rPr>
        <w:t xml:space="preserve"> </w:t>
      </w:r>
      <w:r w:rsidRPr="000A74BC">
        <w:rPr>
          <w:rFonts w:ascii="Times New Roman" w:hAnsi="Times New Roman" w:cs="Times New Roman"/>
          <w:sz w:val="28"/>
          <w:szCs w:val="28"/>
        </w:rPr>
        <w:t>сделка по закрытию позиции.</w:t>
      </w:r>
      <w:r>
        <w:rPr>
          <w:rFonts w:ascii="Times New Roman" w:hAnsi="Times New Roman" w:cs="Times New Roman"/>
          <w:sz w:val="28"/>
          <w:szCs w:val="28"/>
        </w:rPr>
        <w:t xml:space="preserve"> Следовательно</w:t>
      </w:r>
      <w:r w:rsidRPr="000A74BC">
        <w:rPr>
          <w:rFonts w:ascii="Times New Roman" w:hAnsi="Times New Roman" w:cs="Times New Roman"/>
          <w:sz w:val="28"/>
          <w:szCs w:val="28"/>
        </w:rPr>
        <w:t xml:space="preserve">, </w:t>
      </w:r>
      <w:r>
        <w:rPr>
          <w:rFonts w:ascii="Times New Roman" w:hAnsi="Times New Roman" w:cs="Times New Roman"/>
          <w:sz w:val="28"/>
          <w:szCs w:val="28"/>
        </w:rPr>
        <w:t xml:space="preserve">после заключения </w:t>
      </w:r>
      <w:r>
        <w:rPr>
          <w:rFonts w:ascii="Times New Roman" w:hAnsi="Times New Roman" w:cs="Times New Roman"/>
          <w:sz w:val="28"/>
          <w:szCs w:val="28"/>
        </w:rPr>
        <w:lastRenderedPageBreak/>
        <w:t xml:space="preserve">договора стороны могут прекратить </w:t>
      </w:r>
      <w:r w:rsidR="00BA57BF">
        <w:rPr>
          <w:rFonts w:ascii="Times New Roman" w:hAnsi="Times New Roman" w:cs="Times New Roman"/>
          <w:sz w:val="28"/>
          <w:szCs w:val="28"/>
        </w:rPr>
        <w:t xml:space="preserve">возникшие </w:t>
      </w:r>
      <w:r>
        <w:rPr>
          <w:rFonts w:ascii="Times New Roman" w:hAnsi="Times New Roman" w:cs="Times New Roman"/>
          <w:sz w:val="28"/>
          <w:szCs w:val="28"/>
        </w:rPr>
        <w:t>правоотношения</w:t>
      </w:r>
      <w:r w:rsidR="00BA57BF" w:rsidRPr="00BA57BF">
        <w:rPr>
          <w:rFonts w:ascii="Times New Roman" w:hAnsi="Times New Roman" w:cs="Times New Roman"/>
          <w:sz w:val="28"/>
          <w:szCs w:val="28"/>
        </w:rPr>
        <w:t xml:space="preserve">, </w:t>
      </w:r>
      <w:r w:rsidR="00BA57BF">
        <w:rPr>
          <w:rFonts w:ascii="Times New Roman" w:hAnsi="Times New Roman" w:cs="Times New Roman"/>
          <w:sz w:val="28"/>
          <w:szCs w:val="28"/>
        </w:rPr>
        <w:t xml:space="preserve">но при условии </w:t>
      </w:r>
      <w:r w:rsidR="00BA57BF" w:rsidRPr="00BA57BF">
        <w:rPr>
          <w:rFonts w:ascii="Times New Roman" w:hAnsi="Times New Roman" w:cs="Times New Roman"/>
          <w:sz w:val="28"/>
          <w:szCs w:val="28"/>
        </w:rPr>
        <w:t>приобретения прав</w:t>
      </w:r>
      <w:r w:rsidR="00BA57BF">
        <w:rPr>
          <w:rFonts w:ascii="Times New Roman" w:hAnsi="Times New Roman" w:cs="Times New Roman"/>
          <w:sz w:val="28"/>
          <w:szCs w:val="28"/>
        </w:rPr>
        <w:t xml:space="preserve"> и обязанностей </w:t>
      </w:r>
      <w:r w:rsidR="00BA57BF" w:rsidRPr="00BA57BF">
        <w:rPr>
          <w:rFonts w:ascii="Times New Roman" w:hAnsi="Times New Roman" w:cs="Times New Roman"/>
          <w:sz w:val="28"/>
          <w:szCs w:val="28"/>
        </w:rPr>
        <w:t>встречной направленности.</w:t>
      </w:r>
    </w:p>
    <w:p w:rsidR="00726E0E" w:rsidRPr="00726E0E" w:rsidRDefault="009C4E66" w:rsidP="004F1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Интересную позицию занимают Белых В</w:t>
      </w:r>
      <w:r w:rsidRPr="009C4E66">
        <w:rPr>
          <w:rFonts w:ascii="Times New Roman" w:hAnsi="Times New Roman" w:cs="Times New Roman"/>
          <w:sz w:val="28"/>
          <w:szCs w:val="28"/>
        </w:rPr>
        <w:t>.</w:t>
      </w:r>
      <w:r>
        <w:rPr>
          <w:rFonts w:ascii="Times New Roman" w:hAnsi="Times New Roman" w:cs="Times New Roman"/>
          <w:sz w:val="28"/>
          <w:szCs w:val="28"/>
        </w:rPr>
        <w:t>С</w:t>
      </w:r>
      <w:r w:rsidRPr="009C4E66">
        <w:rPr>
          <w:rFonts w:ascii="Times New Roman" w:hAnsi="Times New Roman" w:cs="Times New Roman"/>
          <w:sz w:val="28"/>
          <w:szCs w:val="28"/>
        </w:rPr>
        <w:t xml:space="preserve">. </w:t>
      </w:r>
      <w:r>
        <w:rPr>
          <w:rFonts w:ascii="Times New Roman" w:hAnsi="Times New Roman" w:cs="Times New Roman"/>
          <w:sz w:val="28"/>
          <w:szCs w:val="28"/>
        </w:rPr>
        <w:t>и Виниченко С</w:t>
      </w:r>
      <w:r w:rsidRPr="009C4E66">
        <w:rPr>
          <w:rFonts w:ascii="Times New Roman" w:hAnsi="Times New Roman" w:cs="Times New Roman"/>
          <w:sz w:val="28"/>
          <w:szCs w:val="28"/>
        </w:rPr>
        <w:t>.</w:t>
      </w:r>
      <w:r>
        <w:rPr>
          <w:rFonts w:ascii="Times New Roman" w:hAnsi="Times New Roman" w:cs="Times New Roman"/>
          <w:sz w:val="28"/>
          <w:szCs w:val="28"/>
        </w:rPr>
        <w:t>И</w:t>
      </w:r>
      <w:r w:rsidRPr="009C4E66">
        <w:rPr>
          <w:rFonts w:ascii="Times New Roman" w:hAnsi="Times New Roman" w:cs="Times New Roman"/>
          <w:sz w:val="28"/>
          <w:szCs w:val="28"/>
        </w:rPr>
        <w:t xml:space="preserve">. </w:t>
      </w:r>
      <w:r w:rsidR="00BA57BF">
        <w:rPr>
          <w:rFonts w:ascii="Times New Roman" w:hAnsi="Times New Roman" w:cs="Times New Roman"/>
          <w:sz w:val="28"/>
          <w:szCs w:val="28"/>
        </w:rPr>
        <w:t>в отношении предмета фьючерсной сделки</w:t>
      </w:r>
      <w:r w:rsidR="00BA57BF" w:rsidRPr="00BA57BF">
        <w:rPr>
          <w:rFonts w:ascii="Times New Roman" w:hAnsi="Times New Roman" w:cs="Times New Roman"/>
          <w:sz w:val="28"/>
          <w:szCs w:val="28"/>
        </w:rPr>
        <w:t xml:space="preserve">. </w:t>
      </w:r>
      <w:r w:rsidR="00BA57BF">
        <w:rPr>
          <w:rFonts w:ascii="Times New Roman" w:hAnsi="Times New Roman" w:cs="Times New Roman"/>
          <w:sz w:val="28"/>
          <w:szCs w:val="28"/>
        </w:rPr>
        <w:t>Они считают предметом фьючерса</w:t>
      </w:r>
      <w:r>
        <w:rPr>
          <w:rFonts w:ascii="Times New Roman" w:hAnsi="Times New Roman" w:cs="Times New Roman"/>
          <w:sz w:val="28"/>
          <w:szCs w:val="28"/>
        </w:rPr>
        <w:t xml:space="preserve"> – стандартный контракт</w:t>
      </w:r>
      <w:r w:rsidRPr="009C4E66">
        <w:rPr>
          <w:rFonts w:ascii="Times New Roman" w:hAnsi="Times New Roman" w:cs="Times New Roman"/>
          <w:sz w:val="28"/>
          <w:szCs w:val="28"/>
        </w:rPr>
        <w:t xml:space="preserve">. </w:t>
      </w:r>
      <w:r>
        <w:rPr>
          <w:rFonts w:ascii="Times New Roman" w:hAnsi="Times New Roman" w:cs="Times New Roman"/>
          <w:sz w:val="28"/>
          <w:szCs w:val="28"/>
        </w:rPr>
        <w:t>Так же ученые относят его к «квазиценным бумагам»</w:t>
      </w:r>
      <w:r w:rsidRPr="009C4E66">
        <w:rPr>
          <w:rFonts w:ascii="Times New Roman" w:hAnsi="Times New Roman" w:cs="Times New Roman"/>
          <w:sz w:val="28"/>
          <w:szCs w:val="28"/>
        </w:rPr>
        <w:t xml:space="preserve">, </w:t>
      </w:r>
      <w:r>
        <w:rPr>
          <w:rFonts w:ascii="Times New Roman" w:hAnsi="Times New Roman" w:cs="Times New Roman"/>
          <w:sz w:val="28"/>
          <w:szCs w:val="28"/>
        </w:rPr>
        <w:t>которые формируют между участниками биржевых торгов особенное правоотношение</w:t>
      </w:r>
      <w:r w:rsidRPr="009C4E66">
        <w:rPr>
          <w:rFonts w:ascii="Times New Roman" w:hAnsi="Times New Roman" w:cs="Times New Roman"/>
          <w:sz w:val="28"/>
          <w:szCs w:val="28"/>
        </w:rPr>
        <w:t>.</w:t>
      </w:r>
      <w:r w:rsidR="00726E0E" w:rsidRPr="00726E0E">
        <w:rPr>
          <w:rFonts w:ascii="Times New Roman" w:hAnsi="Times New Roman" w:cs="Times New Roman"/>
          <w:sz w:val="28"/>
          <w:szCs w:val="28"/>
        </w:rPr>
        <w:t xml:space="preserve"> </w:t>
      </w:r>
      <w:r w:rsidR="00726E0E">
        <w:rPr>
          <w:rFonts w:ascii="Times New Roman" w:hAnsi="Times New Roman" w:cs="Times New Roman"/>
          <w:sz w:val="28"/>
          <w:szCs w:val="28"/>
        </w:rPr>
        <w:t xml:space="preserve">Ученые считают фьючерсную сделку </w:t>
      </w:r>
      <w:r w:rsidR="00726E0E" w:rsidRPr="00726E0E">
        <w:rPr>
          <w:rFonts w:ascii="Times New Roman" w:hAnsi="Times New Roman" w:cs="Times New Roman"/>
          <w:sz w:val="28"/>
          <w:szCs w:val="28"/>
        </w:rPr>
        <w:t>правоотношение</w:t>
      </w:r>
      <w:r w:rsidR="00726E0E">
        <w:rPr>
          <w:rFonts w:ascii="Times New Roman" w:hAnsi="Times New Roman" w:cs="Times New Roman"/>
          <w:sz w:val="28"/>
          <w:szCs w:val="28"/>
        </w:rPr>
        <w:t>м</w:t>
      </w:r>
      <w:r w:rsidR="00726E0E" w:rsidRPr="00726E0E">
        <w:rPr>
          <w:rFonts w:ascii="Times New Roman" w:hAnsi="Times New Roman" w:cs="Times New Roman"/>
          <w:sz w:val="28"/>
          <w:szCs w:val="28"/>
        </w:rPr>
        <w:t>, в рамках которого одна сторона (продавец) обязуется выполнить обязанности и осуществить права из стандартного контракта на продажу, а другая (приобретатель) - выполнить обязанности и осуществить права из стандартного контракта на покупку лицам, названным биржей в качестве соответствующих контрагентов для каждой из сторон, при условии, что эти лица имеют встречные права и обязанности из аналогичных стандартных контрактов</w:t>
      </w:r>
      <w:r w:rsidR="00726E0E">
        <w:rPr>
          <w:rStyle w:val="a5"/>
          <w:rFonts w:ascii="Times New Roman" w:hAnsi="Times New Roman" w:cs="Times New Roman"/>
          <w:sz w:val="28"/>
          <w:szCs w:val="28"/>
        </w:rPr>
        <w:footnoteReference w:id="39"/>
      </w:r>
      <w:r w:rsidR="00726E0E" w:rsidRPr="00726E0E">
        <w:rPr>
          <w:rFonts w:ascii="Times New Roman" w:hAnsi="Times New Roman" w:cs="Times New Roman"/>
          <w:sz w:val="28"/>
          <w:szCs w:val="28"/>
        </w:rPr>
        <w:t>.</w:t>
      </w:r>
    </w:p>
    <w:p w:rsidR="00F61D2E" w:rsidRDefault="00EB60CE" w:rsidP="004F1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Указании </w:t>
      </w:r>
      <w:r w:rsidR="00113E15">
        <w:rPr>
          <w:rFonts w:ascii="Times New Roman" w:hAnsi="Times New Roman" w:cs="Times New Roman"/>
          <w:sz w:val="28"/>
          <w:szCs w:val="28"/>
        </w:rPr>
        <w:t xml:space="preserve">Центрального Банка РФ </w:t>
      </w:r>
      <w:r>
        <w:rPr>
          <w:rFonts w:ascii="Times New Roman" w:hAnsi="Times New Roman" w:cs="Times New Roman"/>
          <w:sz w:val="28"/>
          <w:szCs w:val="28"/>
        </w:rPr>
        <w:t xml:space="preserve"> </w:t>
      </w:r>
      <w:r w:rsidRPr="00EB60CE">
        <w:rPr>
          <w:rFonts w:ascii="Times New Roman" w:hAnsi="Times New Roman" w:cs="Times New Roman"/>
          <w:sz w:val="28"/>
          <w:szCs w:val="28"/>
        </w:rPr>
        <w:t>"О видах производных финансовых инструментов"</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фьючерсным договором признается заключаемый на биржевых торгах </w:t>
      </w:r>
      <w:r w:rsidRPr="00EB60CE">
        <w:rPr>
          <w:rFonts w:ascii="Times New Roman" w:hAnsi="Times New Roman" w:cs="Times New Roman"/>
          <w:sz w:val="28"/>
          <w:szCs w:val="28"/>
        </w:rPr>
        <w:t>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00F61D2E">
        <w:rPr>
          <w:rFonts w:ascii="Times New Roman" w:hAnsi="Times New Roman" w:cs="Times New Roman"/>
          <w:sz w:val="28"/>
          <w:szCs w:val="28"/>
        </w:rPr>
        <w:t xml:space="preserve"> </w:t>
      </w:r>
    </w:p>
    <w:p w:rsidR="002B6384" w:rsidRDefault="00726E0E" w:rsidP="004F1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содержащееся в </w:t>
      </w:r>
      <w:r w:rsidR="001140A9">
        <w:rPr>
          <w:rFonts w:ascii="Times New Roman" w:hAnsi="Times New Roman" w:cs="Times New Roman"/>
          <w:sz w:val="28"/>
          <w:szCs w:val="28"/>
        </w:rPr>
        <w:t xml:space="preserve">Указание </w:t>
      </w:r>
      <w:r w:rsidR="007C6B85">
        <w:rPr>
          <w:rFonts w:ascii="Times New Roman" w:hAnsi="Times New Roman" w:cs="Times New Roman"/>
          <w:sz w:val="28"/>
          <w:szCs w:val="28"/>
        </w:rPr>
        <w:t>ЦБ</w:t>
      </w:r>
      <w:r>
        <w:rPr>
          <w:rFonts w:ascii="Times New Roman" w:hAnsi="Times New Roman" w:cs="Times New Roman"/>
          <w:sz w:val="28"/>
          <w:szCs w:val="28"/>
        </w:rPr>
        <w:t xml:space="preserve"> РФ наиболее правильно</w:t>
      </w:r>
      <w:r w:rsidR="0088306C">
        <w:rPr>
          <w:rFonts w:ascii="Times New Roman" w:hAnsi="Times New Roman" w:cs="Times New Roman"/>
          <w:sz w:val="28"/>
          <w:szCs w:val="28"/>
        </w:rPr>
        <w:t xml:space="preserve"> и пол</w:t>
      </w:r>
      <w:r>
        <w:rPr>
          <w:rFonts w:ascii="Times New Roman" w:hAnsi="Times New Roman" w:cs="Times New Roman"/>
          <w:sz w:val="28"/>
          <w:szCs w:val="28"/>
        </w:rPr>
        <w:t>но отображает</w:t>
      </w:r>
      <w:r w:rsidR="007C6B85">
        <w:rPr>
          <w:rFonts w:ascii="Times New Roman" w:hAnsi="Times New Roman" w:cs="Times New Roman"/>
          <w:sz w:val="28"/>
          <w:szCs w:val="28"/>
        </w:rPr>
        <w:t xml:space="preserve"> настоящую суть фьючерса</w:t>
      </w:r>
      <w:r w:rsidR="00F33DBB" w:rsidRPr="00F33DBB">
        <w:rPr>
          <w:rFonts w:ascii="Times New Roman" w:hAnsi="Times New Roman" w:cs="Times New Roman"/>
          <w:sz w:val="28"/>
          <w:szCs w:val="28"/>
        </w:rPr>
        <w:t xml:space="preserve">. </w:t>
      </w:r>
    </w:p>
    <w:p w:rsidR="00B1181E" w:rsidRDefault="0088306C" w:rsidP="004F1A8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Однако</w:t>
      </w:r>
      <w:r w:rsidRPr="0088306C">
        <w:rPr>
          <w:rFonts w:ascii="Times New Roman" w:hAnsi="Times New Roman" w:cs="Times New Roman"/>
          <w:sz w:val="28"/>
          <w:szCs w:val="28"/>
        </w:rPr>
        <w:t>,</w:t>
      </w:r>
      <w:r>
        <w:rPr>
          <w:rFonts w:ascii="Times New Roman" w:hAnsi="Times New Roman" w:cs="Times New Roman"/>
          <w:sz w:val="28"/>
          <w:szCs w:val="28"/>
        </w:rPr>
        <w:t xml:space="preserve"> Жуков Д</w:t>
      </w:r>
      <w:r w:rsidRPr="0088306C">
        <w:rPr>
          <w:rFonts w:ascii="Times New Roman" w:hAnsi="Times New Roman" w:cs="Times New Roman"/>
          <w:sz w:val="28"/>
          <w:szCs w:val="28"/>
        </w:rPr>
        <w:t>.</w:t>
      </w:r>
      <w:r>
        <w:rPr>
          <w:rFonts w:ascii="Times New Roman" w:hAnsi="Times New Roman" w:cs="Times New Roman"/>
          <w:sz w:val="28"/>
          <w:szCs w:val="28"/>
        </w:rPr>
        <w:t>А</w:t>
      </w:r>
      <w:r w:rsidRPr="0088306C">
        <w:rPr>
          <w:rFonts w:ascii="Times New Roman" w:hAnsi="Times New Roman" w:cs="Times New Roman"/>
          <w:sz w:val="28"/>
          <w:szCs w:val="28"/>
        </w:rPr>
        <w:t xml:space="preserve">. </w:t>
      </w:r>
      <w:r>
        <w:rPr>
          <w:rFonts w:ascii="Times New Roman" w:hAnsi="Times New Roman" w:cs="Times New Roman"/>
          <w:sz w:val="28"/>
          <w:szCs w:val="28"/>
        </w:rPr>
        <w:t>придерживается точки зрения</w:t>
      </w:r>
      <w:r w:rsidRPr="0088306C">
        <w:rPr>
          <w:rFonts w:ascii="Times New Roman" w:hAnsi="Times New Roman" w:cs="Times New Roman"/>
          <w:sz w:val="28"/>
          <w:szCs w:val="28"/>
        </w:rPr>
        <w:t xml:space="preserve">, </w:t>
      </w:r>
      <w:r>
        <w:rPr>
          <w:rFonts w:ascii="Times New Roman" w:hAnsi="Times New Roman" w:cs="Times New Roman"/>
          <w:sz w:val="28"/>
          <w:szCs w:val="28"/>
        </w:rPr>
        <w:t>что предметом фьючерса является базовый актив</w:t>
      </w:r>
      <w:r w:rsidRPr="0088306C">
        <w:rPr>
          <w:rFonts w:ascii="Times New Roman" w:hAnsi="Times New Roman" w:cs="Times New Roman"/>
          <w:sz w:val="28"/>
          <w:szCs w:val="28"/>
        </w:rPr>
        <w:t>,</w:t>
      </w:r>
      <w:r>
        <w:rPr>
          <w:rFonts w:ascii="Times New Roman" w:hAnsi="Times New Roman" w:cs="Times New Roman"/>
          <w:sz w:val="28"/>
          <w:szCs w:val="28"/>
        </w:rPr>
        <w:t xml:space="preserve"> а не другой договор</w:t>
      </w:r>
      <w:r w:rsidRPr="0088306C">
        <w:rPr>
          <w:rFonts w:ascii="Times New Roman" w:hAnsi="Times New Roman" w:cs="Times New Roman"/>
          <w:sz w:val="28"/>
          <w:szCs w:val="28"/>
        </w:rPr>
        <w:t>.</w:t>
      </w:r>
      <w:r w:rsidRPr="0088306C">
        <w:t xml:space="preserve"> </w:t>
      </w:r>
      <w:r w:rsidRPr="0088306C">
        <w:rPr>
          <w:rFonts w:ascii="Times New Roman" w:hAnsi="Times New Roman" w:cs="Times New Roman"/>
          <w:sz w:val="28"/>
          <w:szCs w:val="28"/>
        </w:rPr>
        <w:t xml:space="preserve">Фьючерсная сделка - это биржевая срочная сделка со стандартизированными существенными условиями, в соответствии с которой происходит передача прав и обязанностей (реальная передача или взаиморасчет) между сторонами по </w:t>
      </w:r>
      <w:r w:rsidRPr="0088306C">
        <w:rPr>
          <w:rFonts w:ascii="Times New Roman" w:hAnsi="Times New Roman" w:cs="Times New Roman"/>
          <w:sz w:val="28"/>
          <w:szCs w:val="28"/>
        </w:rPr>
        <w:lastRenderedPageBreak/>
        <w:t>поводу базового актива в будущем по цене и в объеме, которые определены сторонами в момент</w:t>
      </w:r>
      <w:r>
        <w:rPr>
          <w:rFonts w:ascii="Times New Roman" w:hAnsi="Times New Roman" w:cs="Times New Roman"/>
          <w:sz w:val="28"/>
          <w:szCs w:val="28"/>
        </w:rPr>
        <w:t xml:space="preserve"> его (автор,</w:t>
      </w:r>
      <w:r w:rsidRPr="0088306C">
        <w:rPr>
          <w:rFonts w:ascii="Times New Roman" w:hAnsi="Times New Roman" w:cs="Times New Roman"/>
          <w:sz w:val="28"/>
          <w:szCs w:val="28"/>
        </w:rPr>
        <w:t xml:space="preserve"> </w:t>
      </w:r>
      <w:r>
        <w:rPr>
          <w:rFonts w:ascii="Times New Roman" w:hAnsi="Times New Roman" w:cs="Times New Roman"/>
          <w:sz w:val="28"/>
          <w:szCs w:val="28"/>
        </w:rPr>
        <w:t>скорее, имел в виду "ее"</w:t>
      </w:r>
      <w:r w:rsidRPr="0088306C">
        <w:rPr>
          <w:rFonts w:ascii="Times New Roman" w:hAnsi="Times New Roman" w:cs="Times New Roman"/>
          <w:sz w:val="28"/>
          <w:szCs w:val="28"/>
        </w:rPr>
        <w:t>) заключения</w:t>
      </w:r>
      <w:r>
        <w:rPr>
          <w:rStyle w:val="a5"/>
          <w:rFonts w:ascii="Times New Roman" w:hAnsi="Times New Roman" w:cs="Times New Roman"/>
          <w:sz w:val="28"/>
          <w:szCs w:val="28"/>
        </w:rPr>
        <w:footnoteReference w:id="41"/>
      </w:r>
      <w:r w:rsidRPr="0088306C">
        <w:rPr>
          <w:rFonts w:ascii="Times New Roman" w:hAnsi="Times New Roman" w:cs="Times New Roman"/>
          <w:sz w:val="28"/>
          <w:szCs w:val="28"/>
        </w:rPr>
        <w:t>.</w:t>
      </w:r>
      <w:r w:rsidR="00BA57BF">
        <w:rPr>
          <w:rFonts w:ascii="Times New Roman" w:hAnsi="Times New Roman" w:cs="Times New Roman"/>
          <w:sz w:val="28"/>
          <w:szCs w:val="28"/>
        </w:rPr>
        <w:t xml:space="preserve"> </w:t>
      </w:r>
    </w:p>
    <w:p w:rsidR="00E30AF0" w:rsidRDefault="00777330" w:rsidP="004F1A8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7773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Рохина анализирует </w:t>
      </w:r>
      <w:r w:rsidR="00F97CC9">
        <w:rPr>
          <w:rFonts w:ascii="Times New Roman" w:hAnsi="Times New Roman" w:cs="Times New Roman"/>
          <w:color w:val="000000" w:themeColor="text1"/>
          <w:sz w:val="28"/>
          <w:szCs w:val="28"/>
        </w:rPr>
        <w:t>расчестный фьючерс на предмет наличия у него признаков эмиссионных ценных бумаг</w:t>
      </w:r>
      <w:r w:rsidR="00F97CC9" w:rsidRPr="00F97CC9">
        <w:rPr>
          <w:rFonts w:ascii="Times New Roman" w:hAnsi="Times New Roman" w:cs="Times New Roman"/>
          <w:color w:val="000000" w:themeColor="text1"/>
          <w:sz w:val="28"/>
          <w:szCs w:val="28"/>
        </w:rPr>
        <w:t>,</w:t>
      </w:r>
      <w:r w:rsidR="00F97CC9">
        <w:rPr>
          <w:rFonts w:ascii="Times New Roman" w:hAnsi="Times New Roman" w:cs="Times New Roman"/>
          <w:color w:val="000000" w:themeColor="text1"/>
          <w:sz w:val="28"/>
          <w:szCs w:val="28"/>
        </w:rPr>
        <w:t xml:space="preserve"> которые установлены в  </w:t>
      </w:r>
      <w:r>
        <w:rPr>
          <w:rFonts w:ascii="Times New Roman" w:hAnsi="Times New Roman" w:cs="Times New Roman"/>
          <w:color w:val="000000" w:themeColor="text1"/>
          <w:sz w:val="28"/>
          <w:szCs w:val="28"/>
        </w:rPr>
        <w:t>ст</w:t>
      </w:r>
      <w:r w:rsidRPr="00777330">
        <w:rPr>
          <w:rFonts w:ascii="Times New Roman" w:hAnsi="Times New Roman" w:cs="Times New Roman"/>
          <w:color w:val="000000" w:themeColor="text1"/>
          <w:sz w:val="28"/>
          <w:szCs w:val="28"/>
        </w:rPr>
        <w:t xml:space="preserve">. </w:t>
      </w:r>
      <w:r w:rsidR="00E6431C">
        <w:rPr>
          <w:rFonts w:ascii="Times New Roman" w:hAnsi="Times New Roman" w:cs="Times New Roman"/>
          <w:color w:val="000000" w:themeColor="text1"/>
          <w:sz w:val="28"/>
          <w:szCs w:val="28"/>
        </w:rPr>
        <w:t>2 ФЗ  «</w:t>
      </w:r>
      <w:r>
        <w:rPr>
          <w:rFonts w:ascii="Times New Roman" w:hAnsi="Times New Roman" w:cs="Times New Roman"/>
          <w:color w:val="000000" w:themeColor="text1"/>
          <w:sz w:val="28"/>
          <w:szCs w:val="28"/>
        </w:rPr>
        <w:t>О рынке ценных бумаг</w:t>
      </w:r>
      <w:r w:rsidR="00E6431C">
        <w:rPr>
          <w:rFonts w:ascii="Times New Roman" w:hAnsi="Times New Roman" w:cs="Times New Roman"/>
          <w:color w:val="000000" w:themeColor="text1"/>
          <w:sz w:val="28"/>
          <w:szCs w:val="28"/>
        </w:rPr>
        <w:t>»</w:t>
      </w:r>
      <w:r w:rsidR="00F97CC9" w:rsidRPr="00F97CC9">
        <w:rPr>
          <w:rFonts w:ascii="Times New Roman" w:hAnsi="Times New Roman" w:cs="Times New Roman"/>
          <w:color w:val="000000" w:themeColor="text1"/>
          <w:sz w:val="28"/>
          <w:szCs w:val="28"/>
        </w:rPr>
        <w:t xml:space="preserve">. </w:t>
      </w:r>
      <w:r w:rsidR="00F97CC9">
        <w:rPr>
          <w:rFonts w:ascii="Times New Roman" w:hAnsi="Times New Roman" w:cs="Times New Roman"/>
          <w:color w:val="000000" w:themeColor="text1"/>
          <w:sz w:val="28"/>
          <w:szCs w:val="28"/>
        </w:rPr>
        <w:t>Она считает</w:t>
      </w:r>
      <w:r w:rsidR="00F97CC9" w:rsidRPr="00F97CC9">
        <w:rPr>
          <w:rFonts w:ascii="Times New Roman" w:hAnsi="Times New Roman" w:cs="Times New Roman"/>
          <w:color w:val="000000" w:themeColor="text1"/>
          <w:sz w:val="28"/>
          <w:szCs w:val="28"/>
        </w:rPr>
        <w:t xml:space="preserve">, </w:t>
      </w:r>
      <w:r w:rsidR="00F97CC9">
        <w:rPr>
          <w:rFonts w:ascii="Times New Roman" w:hAnsi="Times New Roman" w:cs="Times New Roman"/>
          <w:color w:val="000000" w:themeColor="text1"/>
          <w:sz w:val="28"/>
          <w:szCs w:val="28"/>
        </w:rPr>
        <w:t>что наличие однообразных характеристик у фьючерсных сделок</w:t>
      </w:r>
      <w:r w:rsidR="00F97CC9" w:rsidRPr="00F97CC9">
        <w:rPr>
          <w:rFonts w:ascii="Times New Roman" w:hAnsi="Times New Roman" w:cs="Times New Roman"/>
          <w:color w:val="000000" w:themeColor="text1"/>
          <w:sz w:val="28"/>
          <w:szCs w:val="28"/>
        </w:rPr>
        <w:t xml:space="preserve">, </w:t>
      </w:r>
      <w:r w:rsidR="00F97CC9">
        <w:rPr>
          <w:rFonts w:ascii="Times New Roman" w:hAnsi="Times New Roman" w:cs="Times New Roman"/>
          <w:color w:val="000000" w:themeColor="text1"/>
          <w:sz w:val="28"/>
          <w:szCs w:val="28"/>
        </w:rPr>
        <w:t>которые имеют единую спецификацию служит основанием для признания наличия выпуска ценных бумаг</w:t>
      </w:r>
      <w:r w:rsidR="00F97CC9" w:rsidRPr="00F97CC9">
        <w:rPr>
          <w:rFonts w:ascii="Times New Roman" w:hAnsi="Times New Roman" w:cs="Times New Roman"/>
          <w:color w:val="000000" w:themeColor="text1"/>
          <w:sz w:val="28"/>
          <w:szCs w:val="28"/>
        </w:rPr>
        <w:t xml:space="preserve">, </w:t>
      </w:r>
      <w:r w:rsidR="00F97CC9">
        <w:rPr>
          <w:rFonts w:ascii="Times New Roman" w:hAnsi="Times New Roman" w:cs="Times New Roman"/>
          <w:color w:val="000000" w:themeColor="text1"/>
          <w:sz w:val="28"/>
          <w:szCs w:val="28"/>
        </w:rPr>
        <w:t>в рамках которого все бумаги имеют равные сроки осуществления прав</w:t>
      </w:r>
      <w:r w:rsidR="00F97CC9" w:rsidRPr="00F97CC9">
        <w:rPr>
          <w:rFonts w:ascii="Times New Roman" w:hAnsi="Times New Roman" w:cs="Times New Roman"/>
          <w:color w:val="000000" w:themeColor="text1"/>
          <w:sz w:val="28"/>
          <w:szCs w:val="28"/>
        </w:rPr>
        <w:t>.</w:t>
      </w:r>
      <w:r w:rsidR="00C54677" w:rsidRPr="00C54677">
        <w:rPr>
          <w:rFonts w:ascii="Times New Roman" w:hAnsi="Times New Roman" w:cs="Times New Roman"/>
          <w:color w:val="000000" w:themeColor="text1"/>
          <w:sz w:val="28"/>
          <w:szCs w:val="28"/>
        </w:rPr>
        <w:t xml:space="preserve"> </w:t>
      </w:r>
      <w:r w:rsidR="00C54677">
        <w:rPr>
          <w:rFonts w:ascii="Times New Roman" w:hAnsi="Times New Roman" w:cs="Times New Roman"/>
          <w:color w:val="000000" w:themeColor="text1"/>
          <w:sz w:val="28"/>
          <w:szCs w:val="28"/>
        </w:rPr>
        <w:t>Доводы автора на этом заканчиваются</w:t>
      </w:r>
      <w:r w:rsidR="00C54677" w:rsidRPr="00C54677">
        <w:rPr>
          <w:rFonts w:ascii="Times New Roman" w:hAnsi="Times New Roman" w:cs="Times New Roman"/>
          <w:color w:val="000000" w:themeColor="text1"/>
          <w:sz w:val="28"/>
          <w:szCs w:val="28"/>
        </w:rPr>
        <w:t xml:space="preserve">. </w:t>
      </w:r>
      <w:r w:rsidR="00242649">
        <w:rPr>
          <w:rFonts w:ascii="Times New Roman" w:hAnsi="Times New Roman" w:cs="Times New Roman"/>
          <w:color w:val="000000" w:themeColor="text1"/>
          <w:sz w:val="28"/>
          <w:szCs w:val="28"/>
        </w:rPr>
        <w:t>Автор считает</w:t>
      </w:r>
      <w:r w:rsidR="00242649" w:rsidRPr="00242649">
        <w:rPr>
          <w:rFonts w:ascii="Times New Roman" w:hAnsi="Times New Roman" w:cs="Times New Roman"/>
          <w:color w:val="000000" w:themeColor="text1"/>
          <w:sz w:val="28"/>
          <w:szCs w:val="28"/>
        </w:rPr>
        <w:t>,</w:t>
      </w:r>
      <w:r w:rsidR="00242649">
        <w:rPr>
          <w:rFonts w:ascii="Times New Roman" w:hAnsi="Times New Roman" w:cs="Times New Roman"/>
          <w:color w:val="000000" w:themeColor="text1"/>
          <w:sz w:val="28"/>
          <w:szCs w:val="28"/>
        </w:rPr>
        <w:t xml:space="preserve"> ф</w:t>
      </w:r>
      <w:r w:rsidR="00C54677">
        <w:rPr>
          <w:rFonts w:ascii="Times New Roman" w:hAnsi="Times New Roman" w:cs="Times New Roman"/>
          <w:color w:val="000000" w:themeColor="text1"/>
          <w:sz w:val="28"/>
          <w:szCs w:val="28"/>
        </w:rPr>
        <w:t>ьючерс – не может быть признан ценной бумагой</w:t>
      </w:r>
      <w:r w:rsidR="00242649" w:rsidRPr="00242649">
        <w:rPr>
          <w:rFonts w:ascii="Times New Roman" w:hAnsi="Times New Roman" w:cs="Times New Roman"/>
          <w:color w:val="000000" w:themeColor="text1"/>
          <w:sz w:val="28"/>
          <w:szCs w:val="28"/>
        </w:rPr>
        <w:t xml:space="preserve">, </w:t>
      </w:r>
      <w:r w:rsidR="00242649">
        <w:rPr>
          <w:rFonts w:ascii="Times New Roman" w:hAnsi="Times New Roman" w:cs="Times New Roman"/>
          <w:color w:val="000000" w:themeColor="text1"/>
          <w:sz w:val="28"/>
          <w:szCs w:val="28"/>
        </w:rPr>
        <w:t>так как при совершении фьючерсной сделки</w:t>
      </w:r>
      <w:r w:rsidR="00242649" w:rsidRPr="00242649">
        <w:rPr>
          <w:rFonts w:ascii="Times New Roman" w:hAnsi="Times New Roman" w:cs="Times New Roman"/>
          <w:color w:val="000000" w:themeColor="text1"/>
          <w:sz w:val="28"/>
          <w:szCs w:val="28"/>
        </w:rPr>
        <w:t xml:space="preserve">, </w:t>
      </w:r>
      <w:r w:rsidR="00242649">
        <w:rPr>
          <w:rFonts w:ascii="Times New Roman" w:hAnsi="Times New Roman" w:cs="Times New Roman"/>
          <w:color w:val="000000" w:themeColor="text1"/>
          <w:sz w:val="28"/>
          <w:szCs w:val="28"/>
        </w:rPr>
        <w:t>неизвестна расчетная цена исполнения</w:t>
      </w:r>
      <w:r w:rsidR="00242649" w:rsidRPr="00242649">
        <w:rPr>
          <w:rFonts w:ascii="Times New Roman" w:hAnsi="Times New Roman" w:cs="Times New Roman"/>
          <w:color w:val="000000" w:themeColor="text1"/>
          <w:sz w:val="28"/>
          <w:szCs w:val="28"/>
        </w:rPr>
        <w:t>,</w:t>
      </w:r>
      <w:r w:rsidR="00093E09">
        <w:rPr>
          <w:rFonts w:ascii="Times New Roman" w:hAnsi="Times New Roman" w:cs="Times New Roman"/>
          <w:color w:val="000000" w:themeColor="text1"/>
          <w:sz w:val="28"/>
          <w:szCs w:val="28"/>
        </w:rPr>
        <w:t xml:space="preserve"> </w:t>
      </w:r>
      <w:r w:rsidR="00242649">
        <w:rPr>
          <w:rFonts w:ascii="Times New Roman" w:hAnsi="Times New Roman" w:cs="Times New Roman"/>
          <w:color w:val="000000" w:themeColor="text1"/>
          <w:sz w:val="28"/>
          <w:szCs w:val="28"/>
        </w:rPr>
        <w:t>неясно,</w:t>
      </w:r>
      <w:r w:rsidR="00093E09" w:rsidRPr="00093E09">
        <w:rPr>
          <w:rFonts w:ascii="Times New Roman" w:hAnsi="Times New Roman" w:cs="Times New Roman"/>
          <w:color w:val="000000" w:themeColor="text1"/>
          <w:sz w:val="28"/>
          <w:szCs w:val="28"/>
        </w:rPr>
        <w:t xml:space="preserve"> </w:t>
      </w:r>
      <w:r w:rsidR="00242649">
        <w:rPr>
          <w:rFonts w:ascii="Times New Roman" w:hAnsi="Times New Roman" w:cs="Times New Roman"/>
          <w:color w:val="000000" w:themeColor="text1"/>
          <w:sz w:val="28"/>
          <w:szCs w:val="28"/>
        </w:rPr>
        <w:t>кто из сторон будет уплачивать вариационную маржу</w:t>
      </w:r>
      <w:r w:rsidR="008F1447">
        <w:rPr>
          <w:rStyle w:val="a5"/>
          <w:rFonts w:ascii="Times New Roman" w:hAnsi="Times New Roman" w:cs="Times New Roman"/>
          <w:color w:val="000000" w:themeColor="text1"/>
          <w:sz w:val="28"/>
          <w:szCs w:val="28"/>
        </w:rPr>
        <w:footnoteReference w:id="42"/>
      </w:r>
      <w:r w:rsidR="00242649" w:rsidRPr="00242649">
        <w:rPr>
          <w:rFonts w:ascii="Times New Roman" w:hAnsi="Times New Roman" w:cs="Times New Roman"/>
          <w:color w:val="000000" w:themeColor="text1"/>
          <w:sz w:val="28"/>
          <w:szCs w:val="28"/>
        </w:rPr>
        <w:t>.</w:t>
      </w:r>
      <w:r w:rsidR="00242649">
        <w:rPr>
          <w:rFonts w:ascii="Times New Roman" w:hAnsi="Times New Roman" w:cs="Times New Roman"/>
          <w:color w:val="000000" w:themeColor="text1"/>
          <w:sz w:val="28"/>
          <w:szCs w:val="28"/>
        </w:rPr>
        <w:t xml:space="preserve"> </w:t>
      </w:r>
    </w:p>
    <w:p w:rsidR="00004FE1" w:rsidRDefault="00004FE1" w:rsidP="004F1A84">
      <w:pPr>
        <w:spacing w:after="0" w:line="360" w:lineRule="auto"/>
        <w:ind w:firstLine="709"/>
        <w:jc w:val="both"/>
        <w:rPr>
          <w:rFonts w:ascii="Times New Roman" w:hAnsi="Times New Roman" w:cs="Times New Roman"/>
          <w:color w:val="000000" w:themeColor="text1"/>
          <w:sz w:val="28"/>
          <w:szCs w:val="28"/>
        </w:rPr>
      </w:pPr>
      <w:r w:rsidRPr="00004FE1">
        <w:rPr>
          <w:rFonts w:ascii="Times New Roman" w:hAnsi="Times New Roman" w:cs="Times New Roman"/>
          <w:color w:val="000000" w:themeColor="text1"/>
          <w:sz w:val="28"/>
          <w:szCs w:val="28"/>
        </w:rPr>
        <w:t>Фьючерсные сделки являются видом срочных сделок, которые содержат как общие для всех срочных сделок условия, так и специальные</w:t>
      </w:r>
      <w:r>
        <w:rPr>
          <w:rStyle w:val="a5"/>
          <w:rFonts w:ascii="Times New Roman" w:hAnsi="Times New Roman" w:cs="Times New Roman"/>
          <w:color w:val="000000" w:themeColor="text1"/>
          <w:sz w:val="28"/>
          <w:szCs w:val="28"/>
        </w:rPr>
        <w:footnoteReference w:id="43"/>
      </w:r>
      <w:r w:rsidRPr="00004FE1">
        <w:rPr>
          <w:rFonts w:ascii="Times New Roman" w:hAnsi="Times New Roman" w:cs="Times New Roman"/>
          <w:color w:val="000000" w:themeColor="text1"/>
          <w:sz w:val="28"/>
          <w:szCs w:val="28"/>
        </w:rPr>
        <w:t>.</w:t>
      </w:r>
      <w:r w:rsidRPr="00004FE1">
        <w:t xml:space="preserve"> </w:t>
      </w:r>
      <w:r w:rsidRPr="00004FE1">
        <w:rPr>
          <w:rFonts w:ascii="Times New Roman" w:hAnsi="Times New Roman" w:cs="Times New Roman"/>
          <w:color w:val="000000" w:themeColor="text1"/>
          <w:sz w:val="28"/>
          <w:szCs w:val="28"/>
        </w:rPr>
        <w:t>К общим условиям относятся положения об объекте фьючерсной сделки, которым может быть только стандартизированный товар, а также то обстоятельство, что срок исполнения отдален от срока заключения.</w:t>
      </w:r>
    </w:p>
    <w:p w:rsidR="00004FE1" w:rsidRDefault="00004FE1" w:rsidP="004F1A84">
      <w:pPr>
        <w:spacing w:after="0" w:line="360" w:lineRule="auto"/>
        <w:ind w:firstLine="709"/>
        <w:jc w:val="both"/>
        <w:rPr>
          <w:rFonts w:ascii="Times New Roman" w:hAnsi="Times New Roman" w:cs="Times New Roman"/>
          <w:color w:val="000000" w:themeColor="text1"/>
          <w:sz w:val="28"/>
          <w:szCs w:val="28"/>
        </w:rPr>
      </w:pPr>
      <w:r w:rsidRPr="00004FE1">
        <w:rPr>
          <w:rFonts w:ascii="Times New Roman" w:hAnsi="Times New Roman" w:cs="Times New Roman"/>
          <w:color w:val="000000" w:themeColor="text1"/>
          <w:sz w:val="28"/>
          <w:szCs w:val="28"/>
        </w:rPr>
        <w:t>Специальное условие – фьючерсная сделка может быть заключена только на бирже и исключительно</w:t>
      </w:r>
      <w:r>
        <w:rPr>
          <w:rFonts w:ascii="Times New Roman" w:hAnsi="Times New Roman" w:cs="Times New Roman"/>
          <w:color w:val="000000" w:themeColor="text1"/>
          <w:sz w:val="28"/>
          <w:szCs w:val="28"/>
        </w:rPr>
        <w:t xml:space="preserve"> с помощью биржевых посредников</w:t>
      </w:r>
      <w:r>
        <w:rPr>
          <w:rStyle w:val="a5"/>
          <w:rFonts w:ascii="Times New Roman" w:hAnsi="Times New Roman" w:cs="Times New Roman"/>
          <w:color w:val="000000" w:themeColor="text1"/>
          <w:sz w:val="28"/>
          <w:szCs w:val="28"/>
        </w:rPr>
        <w:footnoteReference w:id="44"/>
      </w:r>
      <w:r w:rsidRPr="00004FE1">
        <w:rPr>
          <w:rFonts w:ascii="Times New Roman" w:hAnsi="Times New Roman" w:cs="Times New Roman"/>
          <w:color w:val="000000" w:themeColor="text1"/>
          <w:sz w:val="28"/>
          <w:szCs w:val="28"/>
        </w:rPr>
        <w:t>.</w:t>
      </w:r>
    </w:p>
    <w:p w:rsidR="009B36AC" w:rsidRDefault="009B36AC" w:rsidP="004F1A84">
      <w:pPr>
        <w:spacing w:after="0" w:line="360" w:lineRule="auto"/>
        <w:ind w:firstLine="709"/>
        <w:jc w:val="both"/>
        <w:rPr>
          <w:rFonts w:ascii="Times New Roman" w:hAnsi="Times New Roman" w:cs="Times New Roman"/>
          <w:color w:val="000000" w:themeColor="text1"/>
          <w:sz w:val="28"/>
          <w:szCs w:val="28"/>
        </w:rPr>
      </w:pPr>
      <w:r w:rsidRPr="009B36AC">
        <w:rPr>
          <w:rFonts w:ascii="Times New Roman" w:hAnsi="Times New Roman" w:cs="Times New Roman"/>
          <w:color w:val="000000" w:themeColor="text1"/>
          <w:sz w:val="28"/>
          <w:szCs w:val="28"/>
        </w:rPr>
        <w:t>Важной особенностью фьючерсной сделки является возможность заключения обратной (офсетной) сделки. Так как условия контрактов стандартны (1000 долл. США; 100 акций акционерного общества «Газпром», 100 акций акционерной компании «Внешторгбанк» и т.д.), то единственное, что остается при заключении фьчерсных договоров, - это согласование цены и к</w:t>
      </w:r>
      <w:r>
        <w:rPr>
          <w:rFonts w:ascii="Times New Roman" w:hAnsi="Times New Roman" w:cs="Times New Roman"/>
          <w:color w:val="000000" w:themeColor="text1"/>
          <w:sz w:val="28"/>
          <w:szCs w:val="28"/>
        </w:rPr>
        <w:t>оличества фьючерсных контрактов</w:t>
      </w:r>
      <w:r>
        <w:rPr>
          <w:rStyle w:val="a5"/>
          <w:rFonts w:ascii="Times New Roman" w:hAnsi="Times New Roman" w:cs="Times New Roman"/>
          <w:color w:val="000000" w:themeColor="text1"/>
          <w:sz w:val="28"/>
          <w:szCs w:val="28"/>
        </w:rPr>
        <w:footnoteReference w:id="45"/>
      </w:r>
      <w:r w:rsidRPr="009B36AC">
        <w:rPr>
          <w:rFonts w:ascii="Times New Roman" w:hAnsi="Times New Roman" w:cs="Times New Roman"/>
          <w:color w:val="000000" w:themeColor="text1"/>
          <w:sz w:val="28"/>
          <w:szCs w:val="28"/>
        </w:rPr>
        <w:t>.</w:t>
      </w:r>
    </w:p>
    <w:p w:rsidR="00EC71EF" w:rsidRPr="00EC71EF" w:rsidRDefault="00471A5E" w:rsidP="00471A5E">
      <w:pPr>
        <w:spacing w:after="0" w:line="360" w:lineRule="auto"/>
        <w:ind w:firstLine="708"/>
        <w:jc w:val="both"/>
        <w:rPr>
          <w:rFonts w:ascii="Times New Roman" w:hAnsi="Times New Roman" w:cs="Times New Roman"/>
          <w:color w:val="000000" w:themeColor="text1"/>
          <w:sz w:val="28"/>
          <w:szCs w:val="28"/>
        </w:rPr>
      </w:pPr>
      <w:r w:rsidRPr="00471A5E">
        <w:rPr>
          <w:rFonts w:ascii="Times New Roman" w:hAnsi="Times New Roman" w:cs="Times New Roman"/>
          <w:color w:val="000000" w:themeColor="text1"/>
          <w:sz w:val="28"/>
          <w:szCs w:val="28"/>
        </w:rPr>
        <w:lastRenderedPageBreak/>
        <w:t>Все условия стандартизированного контракта, кроме цены, разрабатываются организатором торгов, т.е. биржей</w:t>
      </w:r>
      <w:r w:rsidR="00C1597B" w:rsidRPr="00C1597B">
        <w:rPr>
          <w:rFonts w:ascii="Times New Roman" w:hAnsi="Times New Roman" w:cs="Times New Roman"/>
          <w:color w:val="000000" w:themeColor="text1"/>
          <w:sz w:val="28"/>
          <w:szCs w:val="28"/>
        </w:rPr>
        <w:t xml:space="preserve">. </w:t>
      </w:r>
      <w:r w:rsidRPr="00471A5E">
        <w:rPr>
          <w:rFonts w:ascii="Times New Roman" w:hAnsi="Times New Roman" w:cs="Times New Roman"/>
          <w:color w:val="000000" w:themeColor="text1"/>
          <w:sz w:val="28"/>
          <w:szCs w:val="28"/>
        </w:rPr>
        <w:t>Стандартизация биржевого товара позволяет отнести фьючерсные дог</w:t>
      </w:r>
      <w:r>
        <w:rPr>
          <w:rFonts w:ascii="Times New Roman" w:hAnsi="Times New Roman" w:cs="Times New Roman"/>
          <w:color w:val="000000" w:themeColor="text1"/>
          <w:sz w:val="28"/>
          <w:szCs w:val="28"/>
        </w:rPr>
        <w:t>оворы к договорам присоединения</w:t>
      </w:r>
      <w:r>
        <w:rPr>
          <w:rStyle w:val="a5"/>
          <w:rFonts w:ascii="Times New Roman" w:hAnsi="Times New Roman" w:cs="Times New Roman"/>
          <w:color w:val="000000" w:themeColor="text1"/>
          <w:sz w:val="28"/>
          <w:szCs w:val="28"/>
        </w:rPr>
        <w:footnoteReference w:id="46"/>
      </w:r>
      <w:r w:rsidRPr="00471A5E">
        <w:rPr>
          <w:rFonts w:ascii="Times New Roman" w:hAnsi="Times New Roman" w:cs="Times New Roman"/>
          <w:color w:val="000000" w:themeColor="text1"/>
          <w:sz w:val="28"/>
          <w:szCs w:val="28"/>
        </w:rPr>
        <w:t xml:space="preserve">. Однако в литературе встречаются возражения против такой трактовки фьючерсных договоров на том основании, что стандартные условия контрактов разрабатываются не одной из сторон сделки, а биржей, которая не является </w:t>
      </w:r>
      <w:r>
        <w:rPr>
          <w:rFonts w:ascii="Times New Roman" w:hAnsi="Times New Roman" w:cs="Times New Roman"/>
          <w:color w:val="000000" w:themeColor="text1"/>
          <w:sz w:val="28"/>
          <w:szCs w:val="28"/>
        </w:rPr>
        <w:t>контрагентом биржевых договоров</w:t>
      </w:r>
      <w:r>
        <w:rPr>
          <w:rStyle w:val="a5"/>
          <w:rFonts w:ascii="Times New Roman" w:hAnsi="Times New Roman" w:cs="Times New Roman"/>
          <w:color w:val="000000" w:themeColor="text1"/>
          <w:sz w:val="28"/>
          <w:szCs w:val="28"/>
        </w:rPr>
        <w:footnoteReference w:id="47"/>
      </w:r>
      <w:r w:rsidRPr="00471A5E">
        <w:rPr>
          <w:rFonts w:ascii="Times New Roman" w:hAnsi="Times New Roman" w:cs="Times New Roman"/>
          <w:color w:val="000000" w:themeColor="text1"/>
          <w:sz w:val="28"/>
          <w:szCs w:val="28"/>
        </w:rPr>
        <w:t>.</w:t>
      </w:r>
      <w:r w:rsidR="00EC71EF" w:rsidRPr="00EC71EF">
        <w:rPr>
          <w:rFonts w:ascii="Times New Roman" w:hAnsi="Times New Roman" w:cs="Times New Roman"/>
          <w:color w:val="000000" w:themeColor="text1"/>
          <w:sz w:val="28"/>
          <w:szCs w:val="28"/>
        </w:rPr>
        <w:t xml:space="preserve">Рассмотрим обе позиции, опираясь на действующее законодательное </w:t>
      </w:r>
      <w:r w:rsidR="00EC71EF">
        <w:rPr>
          <w:rFonts w:ascii="Times New Roman" w:hAnsi="Times New Roman" w:cs="Times New Roman"/>
          <w:color w:val="000000" w:themeColor="text1"/>
          <w:sz w:val="28"/>
          <w:szCs w:val="28"/>
        </w:rPr>
        <w:t>регулирование</w:t>
      </w:r>
      <w:r w:rsidR="00EC71EF" w:rsidRPr="00EC71EF">
        <w:rPr>
          <w:rFonts w:ascii="Times New Roman" w:hAnsi="Times New Roman" w:cs="Times New Roman"/>
          <w:color w:val="000000" w:themeColor="text1"/>
          <w:sz w:val="28"/>
          <w:szCs w:val="28"/>
        </w:rPr>
        <w:t xml:space="preserve">. регулирование. Действительно, в ст. 428 ГК РФ устанавливается правило о том, что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w:t>
      </w:r>
      <w:r w:rsidR="00EC71EF">
        <w:rPr>
          <w:rFonts w:ascii="Times New Roman" w:hAnsi="Times New Roman" w:cs="Times New Roman"/>
          <w:color w:val="000000" w:themeColor="text1"/>
          <w:sz w:val="28"/>
          <w:szCs w:val="28"/>
        </w:rPr>
        <w:t>предложенному договору в целом.</w:t>
      </w:r>
    </w:p>
    <w:p w:rsidR="008B1259"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Фьючерсный договор является договором присоединения, не преследующим такие цели, как, например, обеспечение равных прав пользователей электрической или тепловой энергией. Его цель — упростить и ускорить биржевую торговлю, поскольку приобретаются не единицы товара, а целые партии (например, 100, 1000 и более едини</w:t>
      </w:r>
      <w:r w:rsidR="00471A5E">
        <w:rPr>
          <w:rFonts w:ascii="Times New Roman" w:hAnsi="Times New Roman" w:cs="Times New Roman"/>
          <w:color w:val="000000" w:themeColor="text1"/>
          <w:sz w:val="28"/>
          <w:szCs w:val="28"/>
        </w:rPr>
        <w:t>ц валюты, ценных бумаг и т. д.)</w:t>
      </w:r>
      <w:r w:rsidR="00471A5E">
        <w:rPr>
          <w:rStyle w:val="a5"/>
          <w:rFonts w:ascii="Times New Roman" w:hAnsi="Times New Roman" w:cs="Times New Roman"/>
          <w:color w:val="000000" w:themeColor="text1"/>
          <w:sz w:val="28"/>
          <w:szCs w:val="28"/>
        </w:rPr>
        <w:footnoteReference w:id="48"/>
      </w:r>
      <w:r w:rsidRPr="00EC71EF">
        <w:rPr>
          <w:rFonts w:ascii="Times New Roman" w:hAnsi="Times New Roman" w:cs="Times New Roman"/>
          <w:color w:val="000000" w:themeColor="text1"/>
          <w:sz w:val="28"/>
          <w:szCs w:val="28"/>
        </w:rPr>
        <w:t>.</w:t>
      </w:r>
    </w:p>
    <w:p w:rsid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 xml:space="preserve">То, что условия фьючерсного контракта разработаны не одной из сторон фьючерсного договора, а биржей, не противоречит сущности договоров присоединения, стандартные условия которых предназначены для общего и неоднократного использования. Эта особенность договоров присоединения хорошо показана в комментариях к Принципам международных коммерческих договоров, разработанных УНИДРУА, где отмечено, что </w:t>
      </w:r>
      <w:r w:rsidRPr="00EC71EF">
        <w:rPr>
          <w:rFonts w:ascii="Times New Roman" w:hAnsi="Times New Roman" w:cs="Times New Roman"/>
          <w:color w:val="000000" w:themeColor="text1"/>
          <w:sz w:val="28"/>
          <w:szCs w:val="28"/>
        </w:rPr>
        <w:lastRenderedPageBreak/>
        <w:t>важным является не то, как они представлены по форме и кем подготовлены (самой стороной, предпринимательской или профессиональной ассоциацией и т. п.), и не их объем. «Решающим является тот факт, что они разработаны предварительно для общего и повторяемого использования и что они фактически используются в данном случае одной стороной без переговоров с другой стороной. Последнее требование, безусловно, относится только к стандартным условиям как таковым, которые другая сторона должна акцептировать в целом, в то время; как другие условия этого же договора вполне могут быть предмет</w:t>
      </w:r>
      <w:r w:rsidR="00471A5E">
        <w:rPr>
          <w:rFonts w:ascii="Times New Roman" w:hAnsi="Times New Roman" w:cs="Times New Roman"/>
          <w:color w:val="000000" w:themeColor="text1"/>
          <w:sz w:val="28"/>
          <w:szCs w:val="28"/>
        </w:rPr>
        <w:t>ом переговоров между сторонами»</w:t>
      </w:r>
      <w:r w:rsidR="00471A5E">
        <w:rPr>
          <w:rStyle w:val="a5"/>
          <w:rFonts w:ascii="Times New Roman" w:hAnsi="Times New Roman" w:cs="Times New Roman"/>
          <w:color w:val="000000" w:themeColor="text1"/>
          <w:sz w:val="28"/>
          <w:szCs w:val="28"/>
        </w:rPr>
        <w:footnoteReference w:id="49"/>
      </w:r>
      <w:r w:rsidRPr="00EC71EF">
        <w:rPr>
          <w:rFonts w:ascii="Times New Roman" w:hAnsi="Times New Roman" w:cs="Times New Roman"/>
          <w:color w:val="000000" w:themeColor="text1"/>
          <w:sz w:val="28"/>
          <w:szCs w:val="28"/>
        </w:rPr>
        <w:t>.</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Заявка отвечает общим правилам ст. 435 ГК РФ, в соответствии с которыми она должна содержать ясные условия о виде биржевого товара (валюта, акции и т. д.), его количестве (один, два лота и более) и це</w:t>
      </w:r>
      <w:r>
        <w:rPr>
          <w:rFonts w:ascii="Times New Roman" w:hAnsi="Times New Roman" w:cs="Times New Roman"/>
          <w:color w:val="000000" w:themeColor="text1"/>
          <w:sz w:val="28"/>
          <w:szCs w:val="28"/>
        </w:rPr>
        <w:t>не за один фьючерсный контракт.</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Встречные заявки отбираются, из них формируются фьючерсные договоры в соответствии с Типовым, фью</w:t>
      </w:r>
      <w:r>
        <w:rPr>
          <w:rFonts w:ascii="Times New Roman" w:hAnsi="Times New Roman" w:cs="Times New Roman"/>
          <w:color w:val="000000" w:themeColor="text1"/>
          <w:sz w:val="28"/>
          <w:szCs w:val="28"/>
        </w:rPr>
        <w:t>черсным договором данной биржи.</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 xml:space="preserve">Фьючерсные договоры следует относить к консенсуальным договорам, поскольку договор считается заключенным с момента совпадения двух противоположных заявок и их биржевой регистрации в реестре совершенных сделок. Данное положение подтверждается Правилами совершения срочных сделок. Например, в ст. 7.4 Правил совершения срочных сделок, утвержденных решением Совета директоров ОАО «Фондовая биржа “РТС”» </w:t>
      </w:r>
      <w:r w:rsidR="00497C28">
        <w:rPr>
          <w:rFonts w:ascii="Times New Roman" w:hAnsi="Times New Roman" w:cs="Times New Roman"/>
          <w:color w:val="000000" w:themeColor="text1"/>
          <w:sz w:val="28"/>
          <w:szCs w:val="28"/>
        </w:rPr>
        <w:t>от 20 марта 2006 г. (с пос</w:t>
      </w:r>
      <w:r w:rsidRPr="00EC71EF">
        <w:rPr>
          <w:rFonts w:ascii="Times New Roman" w:hAnsi="Times New Roman" w:cs="Times New Roman"/>
          <w:color w:val="000000" w:themeColor="text1"/>
          <w:sz w:val="28"/>
          <w:szCs w:val="28"/>
        </w:rPr>
        <w:t>л, изм.), указывается, что поступившие от трейдеров заявки «регистрир</w:t>
      </w:r>
      <w:r>
        <w:rPr>
          <w:rFonts w:ascii="Times New Roman" w:hAnsi="Times New Roman" w:cs="Times New Roman"/>
          <w:color w:val="000000" w:themeColor="text1"/>
          <w:sz w:val="28"/>
          <w:szCs w:val="28"/>
        </w:rPr>
        <w:t>уются Биржей в Реестре заявок».</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Поскольку срочные сделки независимо от того, являются ли они поставочными либо заканчиваются заключением офсетной сделки, сопровождаются взаиморасчетами с передачей соответствующих сумм вариационной маржи, их следует отнести к условным сделкам, на которые распро</w:t>
      </w:r>
      <w:r>
        <w:rPr>
          <w:rFonts w:ascii="Times New Roman" w:hAnsi="Times New Roman" w:cs="Times New Roman"/>
          <w:color w:val="000000" w:themeColor="text1"/>
          <w:sz w:val="28"/>
          <w:szCs w:val="28"/>
        </w:rPr>
        <w:t>страняются нормы ст. 157 ГК РФ.</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lastRenderedPageBreak/>
        <w:t>Согласно ст. 157 ГК РФ сделка считается совершенной под отлагательным условием, если стороны поставили возникновение прав и обязанностей в зависимости от обстоятельства, относительно которого не известно,</w:t>
      </w:r>
      <w:r>
        <w:rPr>
          <w:rFonts w:ascii="Times New Roman" w:hAnsi="Times New Roman" w:cs="Times New Roman"/>
          <w:color w:val="000000" w:themeColor="text1"/>
          <w:sz w:val="28"/>
          <w:szCs w:val="28"/>
        </w:rPr>
        <w:t xml:space="preserve"> наступит оно и</w:t>
      </w:r>
      <w:r w:rsidR="00471A5E">
        <w:rPr>
          <w:rFonts w:ascii="Times New Roman" w:hAnsi="Times New Roman" w:cs="Times New Roman"/>
          <w:color w:val="000000" w:themeColor="text1"/>
          <w:sz w:val="28"/>
          <w:szCs w:val="28"/>
        </w:rPr>
        <w:t>ли не наступит</w:t>
      </w:r>
      <w:r w:rsidR="00BC3C11">
        <w:rPr>
          <w:rStyle w:val="a5"/>
          <w:rFonts w:ascii="Times New Roman" w:hAnsi="Times New Roman" w:cs="Times New Roman"/>
          <w:color w:val="000000" w:themeColor="text1"/>
          <w:sz w:val="28"/>
          <w:szCs w:val="28"/>
        </w:rPr>
        <w:footnoteReference w:id="50"/>
      </w:r>
      <w:r>
        <w:rPr>
          <w:rFonts w:ascii="Times New Roman" w:hAnsi="Times New Roman" w:cs="Times New Roman"/>
          <w:color w:val="000000" w:themeColor="text1"/>
          <w:sz w:val="28"/>
          <w:szCs w:val="28"/>
        </w:rPr>
        <w:t>.</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Биржевые сделки относятся к сделкам, совершаемым под отлагательным условием. Необходимость выплатить суммы вариационной маржи наступают лишь тогда, когда биржевая цена обекта дог</w:t>
      </w:r>
      <w:r>
        <w:rPr>
          <w:rFonts w:ascii="Times New Roman" w:hAnsi="Times New Roman" w:cs="Times New Roman"/>
          <w:color w:val="000000" w:themeColor="text1"/>
          <w:sz w:val="28"/>
          <w:szCs w:val="28"/>
        </w:rPr>
        <w:t>овора отличается от договорной.</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Фьючерсный контракт не содержит условия о выплате вариационной маржи. Об этом, как указывалось, участники биржевой торговли договариваются с расчетной палатой либо с биржей в зависимости от того, является расчетная палата самостоятельным юриди</w:t>
      </w:r>
      <w:r>
        <w:rPr>
          <w:rFonts w:ascii="Times New Roman" w:hAnsi="Times New Roman" w:cs="Times New Roman"/>
          <w:color w:val="000000" w:themeColor="text1"/>
          <w:sz w:val="28"/>
          <w:szCs w:val="28"/>
        </w:rPr>
        <w:t>ческим лицом или отделом биржи.</w:t>
      </w:r>
    </w:p>
    <w:p w:rsidR="00EC71EF" w:rsidRPr="00EC71EF" w:rsidRDefault="00EC71EF" w:rsidP="00EC71EF">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 xml:space="preserve">Для фьючерсного договора характерно то, что такие условия являются ее дополнительным элементом и по общему правилу сделки совершаются без </w:t>
      </w:r>
      <w:r w:rsidR="00BC3C11">
        <w:rPr>
          <w:rFonts w:ascii="Times New Roman" w:hAnsi="Times New Roman" w:cs="Times New Roman"/>
          <w:color w:val="000000" w:themeColor="text1"/>
          <w:sz w:val="28"/>
          <w:szCs w:val="28"/>
        </w:rPr>
        <w:t>включения в них таких условий</w:t>
      </w:r>
      <w:r w:rsidR="00BC3C11">
        <w:rPr>
          <w:rStyle w:val="a5"/>
          <w:rFonts w:ascii="Times New Roman" w:hAnsi="Times New Roman" w:cs="Times New Roman"/>
          <w:color w:val="000000" w:themeColor="text1"/>
          <w:sz w:val="28"/>
          <w:szCs w:val="28"/>
        </w:rPr>
        <w:footnoteReference w:id="51"/>
      </w:r>
      <w:r>
        <w:rPr>
          <w:rFonts w:ascii="Times New Roman" w:hAnsi="Times New Roman" w:cs="Times New Roman"/>
          <w:color w:val="000000" w:themeColor="text1"/>
          <w:sz w:val="28"/>
          <w:szCs w:val="28"/>
        </w:rPr>
        <w:t>.</w:t>
      </w:r>
    </w:p>
    <w:p w:rsidR="003B2ABE" w:rsidRPr="003B2ABE" w:rsidRDefault="00EC71EF" w:rsidP="00AF21E3">
      <w:pPr>
        <w:spacing w:after="0" w:line="360" w:lineRule="auto"/>
        <w:ind w:firstLine="708"/>
        <w:jc w:val="both"/>
        <w:rPr>
          <w:rFonts w:ascii="Times New Roman" w:hAnsi="Times New Roman" w:cs="Times New Roman"/>
          <w:color w:val="000000" w:themeColor="text1"/>
          <w:sz w:val="28"/>
          <w:szCs w:val="28"/>
        </w:rPr>
      </w:pPr>
      <w:r w:rsidRPr="00EC71EF">
        <w:rPr>
          <w:rFonts w:ascii="Times New Roman" w:hAnsi="Times New Roman" w:cs="Times New Roman"/>
          <w:color w:val="000000" w:themeColor="text1"/>
          <w:sz w:val="28"/>
          <w:szCs w:val="28"/>
        </w:rPr>
        <w:t xml:space="preserve">Оплата по фьючерсному договору осуществляется по биржевым правилам. Особенностью фьючерсной сделки является гарантия биржи (клиринговой палаты) осуществления ежедневных платежей по фьючерсной </w:t>
      </w:r>
      <w:r w:rsidR="00AF21E3">
        <w:rPr>
          <w:rFonts w:ascii="Times New Roman" w:hAnsi="Times New Roman" w:cs="Times New Roman"/>
          <w:color w:val="000000" w:themeColor="text1"/>
          <w:sz w:val="28"/>
          <w:szCs w:val="28"/>
        </w:rPr>
        <w:t>сделке</w:t>
      </w:r>
      <w:r w:rsidR="00AF21E3">
        <w:rPr>
          <w:rStyle w:val="a5"/>
          <w:rFonts w:ascii="Times New Roman" w:hAnsi="Times New Roman" w:cs="Times New Roman"/>
          <w:color w:val="000000" w:themeColor="text1"/>
          <w:sz w:val="28"/>
          <w:szCs w:val="28"/>
        </w:rPr>
        <w:footnoteReference w:id="52"/>
      </w:r>
      <w:r w:rsidR="003B2ABE" w:rsidRPr="003B2ABE">
        <w:rPr>
          <w:rFonts w:ascii="Times New Roman" w:hAnsi="Times New Roman" w:cs="Times New Roman"/>
          <w:color w:val="000000" w:themeColor="text1"/>
          <w:sz w:val="28"/>
          <w:szCs w:val="28"/>
        </w:rPr>
        <w:t>. Эта гарантия заключается в ежедневной выплате вариационной маржи с момента регистрации фбючерсного догово</w:t>
      </w:r>
      <w:r w:rsidR="00AF21E3">
        <w:rPr>
          <w:rFonts w:ascii="Times New Roman" w:hAnsi="Times New Roman" w:cs="Times New Roman"/>
          <w:color w:val="000000" w:themeColor="text1"/>
          <w:sz w:val="28"/>
          <w:szCs w:val="28"/>
        </w:rPr>
        <w:t>ра до момента закрытия позиции.</w:t>
      </w:r>
    </w:p>
    <w:p w:rsidR="003B2ABE" w:rsidRPr="003B2ABE" w:rsidRDefault="003B2ABE" w:rsidP="003B2ABE">
      <w:pPr>
        <w:spacing w:after="0" w:line="360" w:lineRule="auto"/>
        <w:ind w:firstLine="708"/>
        <w:jc w:val="both"/>
        <w:rPr>
          <w:rFonts w:ascii="Times New Roman" w:hAnsi="Times New Roman" w:cs="Times New Roman"/>
          <w:color w:val="000000" w:themeColor="text1"/>
          <w:sz w:val="28"/>
          <w:szCs w:val="28"/>
        </w:rPr>
      </w:pPr>
      <w:r w:rsidRPr="003B2ABE">
        <w:rPr>
          <w:rFonts w:ascii="Times New Roman" w:hAnsi="Times New Roman" w:cs="Times New Roman"/>
          <w:color w:val="000000" w:themeColor="text1"/>
          <w:sz w:val="28"/>
          <w:szCs w:val="28"/>
        </w:rPr>
        <w:t>Для расчета вариационной маржи используется котировочная цена, которая определяется для каждого вида контрактов по Правилам торговли на срочном рынке данной биржи, исходя из цены сделок с фьючерсным контрактом, зарегистрирова</w:t>
      </w:r>
      <w:r>
        <w:rPr>
          <w:rFonts w:ascii="Times New Roman" w:hAnsi="Times New Roman" w:cs="Times New Roman"/>
          <w:color w:val="000000" w:themeColor="text1"/>
          <w:sz w:val="28"/>
          <w:szCs w:val="28"/>
        </w:rPr>
        <w:t>нным в течение торговой сессии.</w:t>
      </w:r>
    </w:p>
    <w:p w:rsidR="003B2ABE" w:rsidRPr="003B2ABE" w:rsidRDefault="003B2ABE" w:rsidP="003B2ABE">
      <w:pPr>
        <w:spacing w:after="0" w:line="360" w:lineRule="auto"/>
        <w:ind w:firstLine="708"/>
        <w:jc w:val="both"/>
        <w:rPr>
          <w:rFonts w:ascii="Times New Roman" w:hAnsi="Times New Roman" w:cs="Times New Roman"/>
          <w:color w:val="000000" w:themeColor="text1"/>
          <w:sz w:val="28"/>
          <w:szCs w:val="28"/>
        </w:rPr>
      </w:pPr>
      <w:r w:rsidRPr="003B2ABE">
        <w:rPr>
          <w:rFonts w:ascii="Times New Roman" w:hAnsi="Times New Roman" w:cs="Times New Roman"/>
          <w:color w:val="000000" w:themeColor="text1"/>
          <w:sz w:val="28"/>
          <w:szCs w:val="28"/>
        </w:rPr>
        <w:t xml:space="preserve">Участник биржевых торгов вправе приобрести биржевой товар по цене, указанной во фьючерсном договоре, если он не совершил офсетную сделку, но </w:t>
      </w:r>
      <w:r w:rsidRPr="003B2ABE">
        <w:rPr>
          <w:rFonts w:ascii="Times New Roman" w:hAnsi="Times New Roman" w:cs="Times New Roman"/>
          <w:color w:val="000000" w:themeColor="text1"/>
          <w:sz w:val="28"/>
          <w:szCs w:val="28"/>
        </w:rPr>
        <w:lastRenderedPageBreak/>
        <w:t>при этом обязан осуществлять выплаты маржи в ситуации, когда биржевая цена не совпадает с ценой, установленной во фьючерсном контракте.</w:t>
      </w:r>
    </w:p>
    <w:p w:rsidR="003B2ABE" w:rsidRPr="003B2ABE" w:rsidRDefault="003B2ABE" w:rsidP="003B2ABE">
      <w:pPr>
        <w:spacing w:after="0" w:line="360" w:lineRule="auto"/>
        <w:ind w:firstLine="708"/>
        <w:jc w:val="both"/>
        <w:rPr>
          <w:rFonts w:ascii="Times New Roman" w:hAnsi="Times New Roman" w:cs="Times New Roman"/>
          <w:color w:val="000000" w:themeColor="text1"/>
          <w:sz w:val="28"/>
          <w:szCs w:val="28"/>
        </w:rPr>
      </w:pPr>
      <w:r w:rsidRPr="003B2ABE">
        <w:rPr>
          <w:rFonts w:ascii="Times New Roman" w:hAnsi="Times New Roman" w:cs="Times New Roman"/>
          <w:color w:val="000000" w:themeColor="text1"/>
          <w:sz w:val="28"/>
          <w:szCs w:val="28"/>
        </w:rPr>
        <w:t>В зависимости от целей клиенты подразделяются на хеджеров, спекулянтов и арбитражеров, а сделки – на поставочны</w:t>
      </w:r>
      <w:r>
        <w:rPr>
          <w:rFonts w:ascii="Times New Roman" w:hAnsi="Times New Roman" w:cs="Times New Roman"/>
          <w:color w:val="000000" w:themeColor="text1"/>
          <w:sz w:val="28"/>
          <w:szCs w:val="28"/>
        </w:rPr>
        <w:t>е, расчетные и комбинированные.</w:t>
      </w:r>
    </w:p>
    <w:p w:rsidR="003B2ABE" w:rsidRPr="003B2ABE" w:rsidRDefault="003B2ABE" w:rsidP="003B2ABE">
      <w:pPr>
        <w:spacing w:after="0" w:line="360" w:lineRule="auto"/>
        <w:ind w:firstLine="708"/>
        <w:jc w:val="both"/>
        <w:rPr>
          <w:rFonts w:ascii="Times New Roman" w:hAnsi="Times New Roman" w:cs="Times New Roman"/>
          <w:color w:val="000000" w:themeColor="text1"/>
          <w:sz w:val="28"/>
          <w:szCs w:val="28"/>
        </w:rPr>
      </w:pPr>
      <w:r w:rsidRPr="003B2ABE">
        <w:rPr>
          <w:rFonts w:ascii="Times New Roman" w:hAnsi="Times New Roman" w:cs="Times New Roman"/>
          <w:color w:val="000000" w:themeColor="text1"/>
          <w:sz w:val="28"/>
          <w:szCs w:val="28"/>
        </w:rPr>
        <w:t>Хеджером (от англ. hedge – изгородь) называют физическое или юридическое лицо, которое стремится огр</w:t>
      </w:r>
      <w:r>
        <w:rPr>
          <w:rFonts w:ascii="Times New Roman" w:hAnsi="Times New Roman" w:cs="Times New Roman"/>
          <w:color w:val="000000" w:themeColor="text1"/>
          <w:sz w:val="28"/>
          <w:szCs w:val="28"/>
        </w:rPr>
        <w:t>адить себя от возможных потерь.</w:t>
      </w:r>
    </w:p>
    <w:p w:rsidR="003B2ABE" w:rsidRPr="003B2ABE" w:rsidRDefault="003B2ABE" w:rsidP="003B2ABE">
      <w:pPr>
        <w:spacing w:after="0" w:line="360" w:lineRule="auto"/>
        <w:ind w:firstLine="708"/>
        <w:jc w:val="both"/>
        <w:rPr>
          <w:rFonts w:ascii="Times New Roman" w:hAnsi="Times New Roman" w:cs="Times New Roman"/>
          <w:color w:val="000000" w:themeColor="text1"/>
          <w:sz w:val="28"/>
          <w:szCs w:val="28"/>
        </w:rPr>
      </w:pPr>
      <w:r w:rsidRPr="003B2ABE">
        <w:rPr>
          <w:rFonts w:ascii="Times New Roman" w:hAnsi="Times New Roman" w:cs="Times New Roman"/>
          <w:color w:val="000000" w:themeColor="text1"/>
          <w:sz w:val="28"/>
          <w:szCs w:val="28"/>
        </w:rPr>
        <w:t>Спекулянтом называется физическое или юридическое лицо, которого реальный товар не интересует. Он приходит на фьючерсный ры</w:t>
      </w:r>
      <w:r>
        <w:rPr>
          <w:rFonts w:ascii="Times New Roman" w:hAnsi="Times New Roman" w:cs="Times New Roman"/>
          <w:color w:val="000000" w:themeColor="text1"/>
          <w:sz w:val="28"/>
          <w:szCs w:val="28"/>
        </w:rPr>
        <w:t>нок в целях получения прибыли.</w:t>
      </w:r>
    </w:p>
    <w:p w:rsidR="00AF21E3" w:rsidRDefault="003B2ABE" w:rsidP="003B2ABE">
      <w:pPr>
        <w:spacing w:after="0" w:line="360" w:lineRule="auto"/>
        <w:ind w:firstLine="708"/>
        <w:jc w:val="both"/>
        <w:rPr>
          <w:rFonts w:ascii="Times New Roman" w:hAnsi="Times New Roman" w:cs="Times New Roman"/>
          <w:color w:val="000000" w:themeColor="text1"/>
          <w:sz w:val="28"/>
          <w:szCs w:val="28"/>
        </w:rPr>
      </w:pPr>
      <w:r w:rsidRPr="003B2ABE">
        <w:rPr>
          <w:rFonts w:ascii="Times New Roman" w:hAnsi="Times New Roman" w:cs="Times New Roman"/>
          <w:color w:val="000000" w:themeColor="text1"/>
          <w:sz w:val="28"/>
          <w:szCs w:val="28"/>
        </w:rPr>
        <w:t>Арбитражер ставит своей целью получение прибыли за счет разницы в ценах на спотовом и срочном рынках. Арбитраж – это профессиональный поиск и отслеживание разницы в ценах, как уже известной, так и ожидаемой в ближайшем будущем, с ограниченным риском и в относительно умеренных масштабах в цел</w:t>
      </w:r>
      <w:r w:rsidR="00AF21E3">
        <w:rPr>
          <w:rFonts w:ascii="Times New Roman" w:hAnsi="Times New Roman" w:cs="Times New Roman"/>
          <w:color w:val="000000" w:themeColor="text1"/>
          <w:sz w:val="28"/>
          <w:szCs w:val="28"/>
        </w:rPr>
        <w:t>ях получения устойчивой прибыли</w:t>
      </w:r>
      <w:r w:rsidR="00AF21E3">
        <w:rPr>
          <w:rStyle w:val="a5"/>
          <w:rFonts w:ascii="Times New Roman" w:hAnsi="Times New Roman" w:cs="Times New Roman"/>
          <w:color w:val="000000" w:themeColor="text1"/>
          <w:sz w:val="28"/>
          <w:szCs w:val="28"/>
        </w:rPr>
        <w:footnoteReference w:id="53"/>
      </w:r>
      <w:r w:rsidRPr="003B2ABE">
        <w:rPr>
          <w:rFonts w:ascii="Times New Roman" w:hAnsi="Times New Roman" w:cs="Times New Roman"/>
          <w:color w:val="000000" w:themeColor="text1"/>
          <w:sz w:val="28"/>
          <w:szCs w:val="28"/>
        </w:rPr>
        <w:t>.</w:t>
      </w:r>
    </w:p>
    <w:p w:rsidR="0089398A" w:rsidRDefault="0089398A" w:rsidP="003B2ABE">
      <w:pPr>
        <w:spacing w:after="0" w:line="360" w:lineRule="auto"/>
        <w:ind w:firstLine="708"/>
        <w:jc w:val="both"/>
        <w:rPr>
          <w:rFonts w:ascii="Times New Roman" w:hAnsi="Times New Roman" w:cs="Times New Roman"/>
          <w:color w:val="000000" w:themeColor="text1"/>
          <w:sz w:val="28"/>
          <w:szCs w:val="28"/>
        </w:rPr>
      </w:pPr>
    </w:p>
    <w:p w:rsidR="00E072B8" w:rsidRDefault="00E072B8" w:rsidP="00AF21E3">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Отличие фьючерсной сделки от фьючерсного контракта</w:t>
      </w:r>
    </w:p>
    <w:p w:rsidR="0089398A" w:rsidRDefault="0089398A" w:rsidP="00AF21E3">
      <w:pPr>
        <w:spacing w:after="0" w:line="360" w:lineRule="auto"/>
        <w:ind w:firstLine="708"/>
        <w:jc w:val="center"/>
        <w:rPr>
          <w:rFonts w:ascii="Times New Roman" w:hAnsi="Times New Roman" w:cs="Times New Roman"/>
          <w:i/>
          <w:sz w:val="28"/>
          <w:szCs w:val="28"/>
        </w:rPr>
      </w:pPr>
    </w:p>
    <w:p w:rsidR="001E2BA1" w:rsidRPr="001E2BA1" w:rsidRDefault="001E2BA1" w:rsidP="001E2B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Сходство между фьючерсной сделкой и фьючерсным контрактом состоит в том</w:t>
      </w:r>
      <w:r w:rsidRPr="001E2BA1">
        <w:rPr>
          <w:rFonts w:ascii="Times New Roman" w:hAnsi="Times New Roman" w:cs="Times New Roman"/>
          <w:sz w:val="28"/>
          <w:szCs w:val="28"/>
        </w:rPr>
        <w:t xml:space="preserve">, </w:t>
      </w:r>
      <w:r>
        <w:rPr>
          <w:rFonts w:ascii="Times New Roman" w:hAnsi="Times New Roman" w:cs="Times New Roman"/>
          <w:sz w:val="28"/>
          <w:szCs w:val="28"/>
        </w:rPr>
        <w:t>что продавец и покупатель и в том</w:t>
      </w:r>
      <w:r w:rsidRPr="001E2BA1">
        <w:rPr>
          <w:rFonts w:ascii="Times New Roman" w:hAnsi="Times New Roman" w:cs="Times New Roman"/>
          <w:sz w:val="28"/>
          <w:szCs w:val="28"/>
        </w:rPr>
        <w:t xml:space="preserve">, </w:t>
      </w:r>
      <w:r>
        <w:rPr>
          <w:rFonts w:ascii="Times New Roman" w:hAnsi="Times New Roman" w:cs="Times New Roman"/>
          <w:sz w:val="28"/>
          <w:szCs w:val="28"/>
        </w:rPr>
        <w:t>и в другом случае принимают на себя обязательство продать или купить определенное количество ценных бумаг по установленной цене в обусловленное время в будущем</w:t>
      </w:r>
      <w:r w:rsidRPr="001E2BA1">
        <w:rPr>
          <w:rFonts w:ascii="Times New Roman" w:hAnsi="Times New Roman" w:cs="Times New Roman"/>
          <w:sz w:val="28"/>
          <w:szCs w:val="28"/>
        </w:rPr>
        <w:t xml:space="preserve">. </w:t>
      </w:r>
      <w:r>
        <w:rPr>
          <w:rFonts w:ascii="Times New Roman" w:hAnsi="Times New Roman" w:cs="Times New Roman"/>
          <w:sz w:val="28"/>
          <w:szCs w:val="28"/>
        </w:rPr>
        <w:t>Различия между фьючерсной сделкой и фьючерсным контрактом заключаются в следующем</w:t>
      </w:r>
      <w:r>
        <w:rPr>
          <w:rStyle w:val="a5"/>
          <w:rFonts w:ascii="Times New Roman" w:hAnsi="Times New Roman" w:cs="Times New Roman"/>
          <w:sz w:val="28"/>
          <w:szCs w:val="28"/>
        </w:rPr>
        <w:footnoteReference w:id="54"/>
      </w:r>
      <w:r w:rsidRPr="001E2BA1">
        <w:rPr>
          <w:rFonts w:ascii="Times New Roman" w:hAnsi="Times New Roman" w:cs="Times New Roman"/>
          <w:sz w:val="28"/>
          <w:szCs w:val="28"/>
        </w:rPr>
        <w:t>:</w:t>
      </w:r>
    </w:p>
    <w:p w:rsidR="001E2BA1" w:rsidRPr="008C6EAE" w:rsidRDefault="001E2BA1" w:rsidP="004F1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C64D24">
        <w:rPr>
          <w:rFonts w:ascii="Times New Roman" w:hAnsi="Times New Roman" w:cs="Times New Roman"/>
          <w:sz w:val="28"/>
          <w:szCs w:val="28"/>
        </w:rPr>
        <w:t xml:space="preserve"> </w:t>
      </w:r>
      <w:r>
        <w:rPr>
          <w:rFonts w:ascii="Times New Roman" w:hAnsi="Times New Roman" w:cs="Times New Roman"/>
          <w:sz w:val="28"/>
          <w:szCs w:val="28"/>
        </w:rPr>
        <w:t>во фьючерсной сделке количество ценных бумаг определяется по соглашению между продавцом и покупателем</w:t>
      </w:r>
      <w:r w:rsidRPr="001E2BA1">
        <w:rPr>
          <w:rFonts w:ascii="Times New Roman" w:hAnsi="Times New Roman" w:cs="Times New Roman"/>
          <w:sz w:val="28"/>
          <w:szCs w:val="28"/>
        </w:rPr>
        <w:t>,</w:t>
      </w:r>
      <w:r>
        <w:rPr>
          <w:rFonts w:ascii="Times New Roman" w:hAnsi="Times New Roman" w:cs="Times New Roman"/>
          <w:sz w:val="28"/>
          <w:szCs w:val="28"/>
        </w:rPr>
        <w:t xml:space="preserve"> в то время как во фьючерсном </w:t>
      </w:r>
      <w:r>
        <w:rPr>
          <w:rFonts w:ascii="Times New Roman" w:hAnsi="Times New Roman" w:cs="Times New Roman"/>
          <w:sz w:val="28"/>
          <w:szCs w:val="28"/>
        </w:rPr>
        <w:lastRenderedPageBreak/>
        <w:t>контракте количество ценных бумаг является сторого определенным</w:t>
      </w:r>
      <w:r w:rsidRPr="001E2BA1">
        <w:rPr>
          <w:rFonts w:ascii="Times New Roman" w:hAnsi="Times New Roman" w:cs="Times New Roman"/>
          <w:sz w:val="28"/>
          <w:szCs w:val="28"/>
        </w:rPr>
        <w:t xml:space="preserve">. </w:t>
      </w:r>
      <w:r>
        <w:rPr>
          <w:rFonts w:ascii="Times New Roman" w:hAnsi="Times New Roman" w:cs="Times New Roman"/>
          <w:sz w:val="28"/>
          <w:szCs w:val="28"/>
        </w:rPr>
        <w:t>Все контракты являются одинаковыми по размеру</w:t>
      </w:r>
      <w:r w:rsidRPr="008C6EAE">
        <w:rPr>
          <w:rFonts w:ascii="Times New Roman" w:hAnsi="Times New Roman" w:cs="Times New Roman"/>
          <w:sz w:val="28"/>
          <w:szCs w:val="28"/>
        </w:rPr>
        <w:t>.</w:t>
      </w:r>
    </w:p>
    <w:p w:rsidR="00E072B8" w:rsidRPr="001E2BA1" w:rsidRDefault="001E2BA1" w:rsidP="004F1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00C64D24">
        <w:rPr>
          <w:rFonts w:ascii="Times New Roman" w:hAnsi="Times New Roman" w:cs="Times New Roman"/>
          <w:sz w:val="28"/>
          <w:szCs w:val="28"/>
        </w:rPr>
        <w:t xml:space="preserve"> </w:t>
      </w:r>
      <w:r>
        <w:rPr>
          <w:rFonts w:ascii="Times New Roman" w:hAnsi="Times New Roman" w:cs="Times New Roman"/>
          <w:sz w:val="28"/>
          <w:szCs w:val="28"/>
        </w:rPr>
        <w:t>срок исполнения сделки определяется по соглашению между продавцом и покупателем</w:t>
      </w:r>
      <w:r w:rsidRPr="001E2BA1">
        <w:rPr>
          <w:rFonts w:ascii="Times New Roman" w:hAnsi="Times New Roman" w:cs="Times New Roman"/>
          <w:sz w:val="28"/>
          <w:szCs w:val="28"/>
        </w:rPr>
        <w:t xml:space="preserve">, </w:t>
      </w:r>
      <w:r>
        <w:rPr>
          <w:rFonts w:ascii="Times New Roman" w:hAnsi="Times New Roman" w:cs="Times New Roman"/>
          <w:sz w:val="28"/>
          <w:szCs w:val="28"/>
        </w:rPr>
        <w:t>в контракте срок исполнения является строго фиксированной величиной (например</w:t>
      </w:r>
      <w:r w:rsidRPr="001E2BA1">
        <w:rPr>
          <w:rFonts w:ascii="Times New Roman" w:hAnsi="Times New Roman" w:cs="Times New Roman"/>
          <w:sz w:val="28"/>
          <w:szCs w:val="28"/>
        </w:rPr>
        <w:t xml:space="preserve">, 30 </w:t>
      </w:r>
      <w:r>
        <w:rPr>
          <w:rFonts w:ascii="Times New Roman" w:hAnsi="Times New Roman" w:cs="Times New Roman"/>
          <w:sz w:val="28"/>
          <w:szCs w:val="28"/>
        </w:rPr>
        <w:t>дней со дня продажи)</w:t>
      </w:r>
      <w:r w:rsidRPr="001E2BA1">
        <w:rPr>
          <w:rFonts w:ascii="Times New Roman" w:hAnsi="Times New Roman" w:cs="Times New Roman"/>
          <w:sz w:val="28"/>
          <w:szCs w:val="28"/>
        </w:rPr>
        <w:t>.</w:t>
      </w:r>
    </w:p>
    <w:p w:rsidR="009E2AD4" w:rsidRPr="0089398A" w:rsidRDefault="001E2BA1" w:rsidP="00893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8C6EAE">
        <w:rPr>
          <w:rFonts w:ascii="Times New Roman" w:hAnsi="Times New Roman" w:cs="Times New Roman"/>
          <w:sz w:val="28"/>
          <w:szCs w:val="28"/>
        </w:rPr>
        <w:t xml:space="preserve"> к</w:t>
      </w:r>
      <w:r>
        <w:rPr>
          <w:rFonts w:ascii="Times New Roman" w:hAnsi="Times New Roman" w:cs="Times New Roman"/>
          <w:sz w:val="28"/>
          <w:szCs w:val="28"/>
        </w:rPr>
        <w:t>урс ценных бумаг при заключении сделки определяется частным образом между продавцом и покупателем</w:t>
      </w:r>
      <w:r w:rsidRPr="001E2BA1">
        <w:rPr>
          <w:rFonts w:ascii="Times New Roman" w:hAnsi="Times New Roman" w:cs="Times New Roman"/>
          <w:sz w:val="28"/>
          <w:szCs w:val="28"/>
        </w:rPr>
        <w:t xml:space="preserve">, </w:t>
      </w:r>
      <w:r>
        <w:rPr>
          <w:rFonts w:ascii="Times New Roman" w:hAnsi="Times New Roman" w:cs="Times New Roman"/>
          <w:sz w:val="28"/>
          <w:szCs w:val="28"/>
        </w:rPr>
        <w:t>а цена контракта определяется на открытом аукционном торге на бирже</w:t>
      </w:r>
      <w:r w:rsidR="00E44585">
        <w:rPr>
          <w:rStyle w:val="a5"/>
          <w:rFonts w:ascii="Times New Roman" w:hAnsi="Times New Roman" w:cs="Times New Roman"/>
          <w:sz w:val="28"/>
          <w:szCs w:val="28"/>
        </w:rPr>
        <w:footnoteReference w:id="55"/>
      </w:r>
      <w:r w:rsidRPr="001E2BA1">
        <w:rPr>
          <w:rFonts w:ascii="Times New Roman" w:hAnsi="Times New Roman" w:cs="Times New Roman"/>
          <w:sz w:val="28"/>
          <w:szCs w:val="28"/>
        </w:rPr>
        <w:t>.</w:t>
      </w:r>
    </w:p>
    <w:p w:rsidR="009E2AD4" w:rsidRDefault="009E2AD4" w:rsidP="0008464A">
      <w:pPr>
        <w:spacing w:after="0" w:line="360" w:lineRule="auto"/>
        <w:jc w:val="center"/>
        <w:rPr>
          <w:rFonts w:ascii="Times New Roman" w:hAnsi="Times New Roman" w:cs="Times New Roman"/>
          <w:i/>
          <w:sz w:val="28"/>
          <w:szCs w:val="28"/>
        </w:rPr>
      </w:pPr>
    </w:p>
    <w:p w:rsidR="00E072B8" w:rsidRDefault="0008464A" w:rsidP="0008464A">
      <w:pPr>
        <w:spacing w:after="0" w:line="360" w:lineRule="auto"/>
        <w:jc w:val="center"/>
        <w:rPr>
          <w:rFonts w:ascii="Times New Roman" w:hAnsi="Times New Roman" w:cs="Times New Roman"/>
          <w:i/>
          <w:sz w:val="28"/>
          <w:szCs w:val="28"/>
        </w:rPr>
      </w:pPr>
      <w:r w:rsidRPr="0008464A">
        <w:rPr>
          <w:rFonts w:ascii="Times New Roman" w:hAnsi="Times New Roman" w:cs="Times New Roman"/>
          <w:i/>
          <w:sz w:val="28"/>
          <w:szCs w:val="28"/>
        </w:rPr>
        <w:t>Расчетный фьючерс: пари</w:t>
      </w:r>
    </w:p>
    <w:p w:rsidR="009E2AD4" w:rsidRDefault="009E2AD4" w:rsidP="0008464A">
      <w:pPr>
        <w:spacing w:after="0" w:line="360" w:lineRule="auto"/>
        <w:jc w:val="center"/>
        <w:rPr>
          <w:rFonts w:ascii="Times New Roman" w:hAnsi="Times New Roman" w:cs="Times New Roman"/>
          <w:i/>
          <w:sz w:val="28"/>
          <w:szCs w:val="28"/>
        </w:rPr>
      </w:pPr>
    </w:p>
    <w:p w:rsidR="0008464A" w:rsidRDefault="0008464A" w:rsidP="0008464A">
      <w:pPr>
        <w:spacing w:after="0" w:line="360" w:lineRule="auto"/>
        <w:ind w:firstLine="708"/>
        <w:jc w:val="both"/>
        <w:rPr>
          <w:rFonts w:ascii="Times New Roman" w:hAnsi="Times New Roman" w:cs="Times New Roman"/>
          <w:sz w:val="28"/>
          <w:szCs w:val="28"/>
        </w:rPr>
      </w:pPr>
      <w:r w:rsidRPr="0008464A">
        <w:rPr>
          <w:rFonts w:ascii="Times New Roman" w:hAnsi="Times New Roman" w:cs="Times New Roman"/>
          <w:sz w:val="28"/>
          <w:szCs w:val="28"/>
        </w:rPr>
        <w:t>Распространенным подходом к определению правового статуса расчетного фьючерс</w:t>
      </w:r>
      <w:r w:rsidR="00D60CB8">
        <w:rPr>
          <w:rFonts w:ascii="Times New Roman" w:hAnsi="Times New Roman" w:cs="Times New Roman"/>
          <w:sz w:val="28"/>
          <w:szCs w:val="28"/>
        </w:rPr>
        <w:t>а</w:t>
      </w:r>
      <w:r w:rsidRPr="0008464A">
        <w:rPr>
          <w:rFonts w:ascii="Times New Roman" w:hAnsi="Times New Roman" w:cs="Times New Roman"/>
          <w:sz w:val="28"/>
          <w:szCs w:val="28"/>
        </w:rPr>
        <w:t xml:space="preserve"> является отнесение его к алеаторным сделкам в качестве разновидности пари.</w:t>
      </w:r>
      <w:r w:rsidR="00104D93">
        <w:rPr>
          <w:rFonts w:ascii="Times New Roman" w:hAnsi="Times New Roman" w:cs="Times New Roman"/>
          <w:sz w:val="28"/>
          <w:szCs w:val="28"/>
        </w:rPr>
        <w:t xml:space="preserve"> </w:t>
      </w:r>
      <w:r w:rsidRPr="0008464A">
        <w:rPr>
          <w:rFonts w:ascii="Times New Roman" w:hAnsi="Times New Roman" w:cs="Times New Roman"/>
          <w:sz w:val="28"/>
          <w:szCs w:val="28"/>
        </w:rPr>
        <w:t>Практика рассмотрения соответствующих споров арбитражными и третейскими судами, которые придерживаются диаметрально противоположных точек зрения, «вдохновляет» многих участников фондового рынка на злоупотребление правом. Доказывая в третейском суде, что фьючерсные сделки - это обычные предпринимательские договоры, подлежащие правовой защите вне зависимости от того, регламнтированы они прямо действующим законодательством или нет, и выиграв спор, такой участник настаивает на исполнении сделки. В случае проигрыша -от исполнения фьючерс отказывается, ссылаясь на его алеотрную природу. Подобная недобросовестность,</w:t>
      </w:r>
      <w:r w:rsidR="00046902" w:rsidRPr="00046902">
        <w:rPr>
          <w:rFonts w:ascii="Times New Roman" w:hAnsi="Times New Roman" w:cs="Times New Roman"/>
          <w:sz w:val="28"/>
          <w:szCs w:val="28"/>
        </w:rPr>
        <w:t xml:space="preserve"> </w:t>
      </w:r>
      <w:r w:rsidRPr="0008464A">
        <w:rPr>
          <w:rFonts w:ascii="Times New Roman" w:hAnsi="Times New Roman" w:cs="Times New Roman"/>
          <w:sz w:val="28"/>
          <w:szCs w:val="28"/>
        </w:rPr>
        <w:t>в свою очередь, дает основание применить к этому участн</w:t>
      </w:r>
      <w:r>
        <w:rPr>
          <w:rFonts w:ascii="Times New Roman" w:hAnsi="Times New Roman" w:cs="Times New Roman"/>
          <w:sz w:val="28"/>
          <w:szCs w:val="28"/>
        </w:rPr>
        <w:t>ику положения п.п.1 и 2 ст.10 ГК РФ</w:t>
      </w:r>
      <w:r>
        <w:rPr>
          <w:rStyle w:val="a5"/>
          <w:rFonts w:ascii="Times New Roman" w:hAnsi="Times New Roman" w:cs="Times New Roman"/>
          <w:sz w:val="28"/>
          <w:szCs w:val="28"/>
        </w:rPr>
        <w:footnoteReference w:id="56"/>
      </w:r>
      <w:r w:rsidRPr="0008464A">
        <w:rPr>
          <w:rFonts w:ascii="Times New Roman" w:hAnsi="Times New Roman" w:cs="Times New Roman"/>
          <w:sz w:val="28"/>
          <w:szCs w:val="28"/>
        </w:rPr>
        <w:t>.</w:t>
      </w:r>
    </w:p>
    <w:p w:rsidR="00104D93" w:rsidRPr="00104D93" w:rsidRDefault="00046902" w:rsidP="000846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104D93" w:rsidRPr="00104D93">
        <w:rPr>
          <w:rFonts w:ascii="Times New Roman" w:hAnsi="Times New Roman" w:cs="Times New Roman"/>
          <w:sz w:val="28"/>
          <w:szCs w:val="28"/>
        </w:rPr>
        <w:t xml:space="preserve">представляется более разумным создать самостоятельный правовой институт биржевых деривативов,устанавливающий единообразие в судебной практике и поведении профессиональных участников фондового </w:t>
      </w:r>
      <w:r w:rsidR="00104D93" w:rsidRPr="00104D93">
        <w:rPr>
          <w:rFonts w:ascii="Times New Roman" w:hAnsi="Times New Roman" w:cs="Times New Roman"/>
          <w:sz w:val="28"/>
          <w:szCs w:val="28"/>
        </w:rPr>
        <w:lastRenderedPageBreak/>
        <w:t xml:space="preserve">рынка. Спектр обоснований квалификации фьючерсов как рисковых сделок достаточно широк: от морального неприятия всякой «легкой </w:t>
      </w:r>
      <w:r w:rsidR="00104D93">
        <w:rPr>
          <w:rFonts w:ascii="Times New Roman" w:hAnsi="Times New Roman" w:cs="Times New Roman"/>
          <w:sz w:val="28"/>
          <w:szCs w:val="28"/>
        </w:rPr>
        <w:t xml:space="preserve">наживы» до попыток любой ценой </w:t>
      </w:r>
      <w:r w:rsidR="00104D93" w:rsidRPr="00104D93">
        <w:rPr>
          <w:rFonts w:ascii="Times New Roman" w:hAnsi="Times New Roman" w:cs="Times New Roman"/>
          <w:sz w:val="28"/>
          <w:szCs w:val="28"/>
        </w:rPr>
        <w:t>«подогнать»  их под существующие нормы российского законодательства.</w:t>
      </w:r>
      <w:r w:rsidR="00104D93">
        <w:rPr>
          <w:rFonts w:ascii="Times New Roman" w:hAnsi="Times New Roman" w:cs="Times New Roman"/>
          <w:sz w:val="28"/>
          <w:szCs w:val="28"/>
        </w:rPr>
        <w:t xml:space="preserve"> Некоторых авторов</w:t>
      </w:r>
      <w:r w:rsidR="00104D93">
        <w:rPr>
          <w:rStyle w:val="a5"/>
          <w:rFonts w:ascii="Times New Roman" w:hAnsi="Times New Roman" w:cs="Times New Roman"/>
          <w:sz w:val="28"/>
          <w:szCs w:val="28"/>
        </w:rPr>
        <w:footnoteReference w:id="57"/>
      </w:r>
      <w:r w:rsidR="00104D93">
        <w:rPr>
          <w:rFonts w:ascii="Times New Roman" w:hAnsi="Times New Roman" w:cs="Times New Roman"/>
          <w:sz w:val="28"/>
          <w:szCs w:val="28"/>
        </w:rPr>
        <w:t xml:space="preserve"> </w:t>
      </w:r>
      <w:r w:rsidR="00104D93" w:rsidRPr="00104D93">
        <w:rPr>
          <w:rFonts w:ascii="Times New Roman" w:hAnsi="Times New Roman" w:cs="Times New Roman"/>
          <w:sz w:val="28"/>
          <w:szCs w:val="28"/>
        </w:rPr>
        <w:t>ввергает в смущение даже не сама концепция расчетного фьючер</w:t>
      </w:r>
      <w:r w:rsidR="00104D93">
        <w:rPr>
          <w:rFonts w:ascii="Times New Roman" w:hAnsi="Times New Roman" w:cs="Times New Roman"/>
          <w:sz w:val="28"/>
          <w:szCs w:val="28"/>
        </w:rPr>
        <w:t>с, а отдельные его составляющие</w:t>
      </w:r>
      <w:r w:rsidR="00104D93" w:rsidRPr="00104D93">
        <w:rPr>
          <w:rFonts w:ascii="Times New Roman" w:hAnsi="Times New Roman" w:cs="Times New Roman"/>
          <w:sz w:val="28"/>
          <w:szCs w:val="28"/>
        </w:rPr>
        <w:t>. Отсутсвие стройной системы обоснования признания фьючерсные сделок разновидностью пари отчасти вызвано некоторой размытостью поняти само</w:t>
      </w:r>
      <w:r>
        <w:rPr>
          <w:rFonts w:ascii="Times New Roman" w:hAnsi="Times New Roman" w:cs="Times New Roman"/>
          <w:sz w:val="28"/>
          <w:szCs w:val="28"/>
        </w:rPr>
        <w:t>го пари. Если рассматривать его</w:t>
      </w:r>
      <w:r w:rsidRPr="00046902">
        <w:rPr>
          <w:rFonts w:ascii="Times New Roman" w:hAnsi="Times New Roman" w:cs="Times New Roman"/>
          <w:sz w:val="28"/>
          <w:szCs w:val="28"/>
        </w:rPr>
        <w:t>,</w:t>
      </w:r>
      <w:r w:rsidR="007F11C4">
        <w:rPr>
          <w:rFonts w:ascii="Times New Roman" w:hAnsi="Times New Roman" w:cs="Times New Roman"/>
          <w:sz w:val="28"/>
          <w:szCs w:val="28"/>
        </w:rPr>
        <w:t xml:space="preserve"> </w:t>
      </w:r>
      <w:r w:rsidR="00104D93" w:rsidRPr="00104D93">
        <w:rPr>
          <w:rFonts w:ascii="Times New Roman" w:hAnsi="Times New Roman" w:cs="Times New Roman"/>
          <w:sz w:val="28"/>
          <w:szCs w:val="28"/>
        </w:rPr>
        <w:t>как соглашен</w:t>
      </w:r>
      <w:r>
        <w:rPr>
          <w:rFonts w:ascii="Times New Roman" w:hAnsi="Times New Roman" w:cs="Times New Roman"/>
          <w:sz w:val="28"/>
          <w:szCs w:val="28"/>
        </w:rPr>
        <w:t>ие в</w:t>
      </w:r>
      <w:r w:rsidR="00104D93" w:rsidRPr="00104D93">
        <w:rPr>
          <w:rFonts w:ascii="Times New Roman" w:hAnsi="Times New Roman" w:cs="Times New Roman"/>
          <w:sz w:val="28"/>
          <w:szCs w:val="28"/>
        </w:rPr>
        <w:t xml:space="preserve"> рамках которого одна сторона утверждается другая отрицает наличие определенного обстоятельтсва, выигрыш же</w:t>
      </w:r>
      <w:r>
        <w:rPr>
          <w:rFonts w:ascii="Times New Roman" w:hAnsi="Times New Roman" w:cs="Times New Roman"/>
          <w:sz w:val="28"/>
          <w:szCs w:val="28"/>
        </w:rPr>
        <w:t xml:space="preserve"> </w:t>
      </w:r>
      <w:r w:rsidR="00104D93" w:rsidRPr="00104D93">
        <w:rPr>
          <w:rFonts w:ascii="Times New Roman" w:hAnsi="Times New Roman" w:cs="Times New Roman"/>
          <w:sz w:val="28"/>
          <w:szCs w:val="28"/>
        </w:rPr>
        <w:t>получает та, чей прогноз оказывается верным</w:t>
      </w:r>
      <w:r w:rsidR="00104D93">
        <w:rPr>
          <w:rStyle w:val="a5"/>
          <w:rFonts w:ascii="Times New Roman" w:hAnsi="Times New Roman" w:cs="Times New Roman"/>
          <w:sz w:val="28"/>
          <w:szCs w:val="28"/>
        </w:rPr>
        <w:footnoteReference w:id="58"/>
      </w:r>
      <w:r w:rsidR="00104D93" w:rsidRPr="00104D93">
        <w:rPr>
          <w:rFonts w:ascii="Times New Roman" w:hAnsi="Times New Roman" w:cs="Times New Roman"/>
          <w:sz w:val="28"/>
          <w:szCs w:val="28"/>
        </w:rPr>
        <w:t>.</w:t>
      </w:r>
    </w:p>
    <w:p w:rsidR="00104D93" w:rsidRPr="00104D93" w:rsidRDefault="00104D93" w:rsidP="00104D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104D93">
        <w:rPr>
          <w:rFonts w:ascii="Times New Roman" w:hAnsi="Times New Roman" w:cs="Times New Roman"/>
          <w:sz w:val="28"/>
          <w:szCs w:val="28"/>
        </w:rPr>
        <w:t>ожно выделить характерные признаки пари как такового. Во-первых,</w:t>
      </w:r>
      <w:r>
        <w:rPr>
          <w:rFonts w:ascii="Times New Roman" w:hAnsi="Times New Roman" w:cs="Times New Roman"/>
          <w:sz w:val="28"/>
          <w:szCs w:val="28"/>
        </w:rPr>
        <w:t xml:space="preserve"> </w:t>
      </w:r>
      <w:r w:rsidRPr="00104D93">
        <w:rPr>
          <w:rFonts w:ascii="Times New Roman" w:hAnsi="Times New Roman" w:cs="Times New Roman"/>
          <w:sz w:val="28"/>
          <w:szCs w:val="28"/>
        </w:rPr>
        <w:t>указанное соглашение заключается межд</w:t>
      </w:r>
      <w:r>
        <w:rPr>
          <w:rFonts w:ascii="Times New Roman" w:hAnsi="Times New Roman" w:cs="Times New Roman"/>
          <w:sz w:val="28"/>
          <w:szCs w:val="28"/>
        </w:rPr>
        <w:t>у</w:t>
      </w:r>
      <w:r w:rsidRPr="00104D93">
        <w:rPr>
          <w:rFonts w:ascii="Times New Roman" w:hAnsi="Times New Roman" w:cs="Times New Roman"/>
          <w:sz w:val="28"/>
          <w:szCs w:val="28"/>
        </w:rPr>
        <w:t xml:space="preserve"> участником пари и его организатором,</w:t>
      </w:r>
      <w:r w:rsidR="00046902">
        <w:rPr>
          <w:rFonts w:ascii="Times New Roman" w:hAnsi="Times New Roman" w:cs="Times New Roman"/>
          <w:sz w:val="28"/>
          <w:szCs w:val="28"/>
        </w:rPr>
        <w:t xml:space="preserve"> </w:t>
      </w:r>
      <w:r w:rsidRPr="00104D93">
        <w:rPr>
          <w:rFonts w:ascii="Times New Roman" w:hAnsi="Times New Roman" w:cs="Times New Roman"/>
          <w:sz w:val="28"/>
          <w:szCs w:val="28"/>
        </w:rPr>
        <w:t>выступающим от собственного имени, но по поручению и за счет других игроков, что предполагает наличие между участником и организатором договора комиссии и договора о пари (в рамках последнего обязанность - по выплате выигрыша - лежит только на одной стороне - организаторе). Во-вторых,</w:t>
      </w:r>
      <w:r w:rsidR="00046902">
        <w:rPr>
          <w:rFonts w:ascii="Times New Roman" w:hAnsi="Times New Roman" w:cs="Times New Roman"/>
          <w:sz w:val="28"/>
          <w:szCs w:val="28"/>
        </w:rPr>
        <w:t xml:space="preserve"> </w:t>
      </w:r>
      <w:r w:rsidRPr="00104D93">
        <w:rPr>
          <w:rFonts w:ascii="Times New Roman" w:hAnsi="Times New Roman" w:cs="Times New Roman"/>
          <w:sz w:val="28"/>
          <w:szCs w:val="28"/>
        </w:rPr>
        <w:t>пари ставит наступление своего эффекта (возникновение прав и обязанностей и соответствующее им определение статуса сторон - кредитор или должник) в зависимость от неопределенности естественного хода событий. Cледовательно,</w:t>
      </w:r>
      <w:r w:rsidR="00046902">
        <w:rPr>
          <w:rFonts w:ascii="Times New Roman" w:hAnsi="Times New Roman" w:cs="Times New Roman"/>
          <w:sz w:val="28"/>
          <w:szCs w:val="28"/>
        </w:rPr>
        <w:t xml:space="preserve"> </w:t>
      </w:r>
      <w:r w:rsidRPr="00104D93">
        <w:rPr>
          <w:rFonts w:ascii="Times New Roman" w:hAnsi="Times New Roman" w:cs="Times New Roman"/>
          <w:sz w:val="28"/>
          <w:szCs w:val="28"/>
        </w:rPr>
        <w:t>необходимо исключить участие сторон пари в наступлении или ненаступлении обстоятельства, признаваемого ими условием (в данном случае условие как акцидентальный элемент сделки приобретает специфическую окраску,</w:t>
      </w:r>
      <w:r w:rsidR="00046902">
        <w:rPr>
          <w:rFonts w:ascii="Times New Roman" w:hAnsi="Times New Roman" w:cs="Times New Roman"/>
          <w:sz w:val="28"/>
          <w:szCs w:val="28"/>
        </w:rPr>
        <w:t xml:space="preserve"> </w:t>
      </w:r>
      <w:r w:rsidRPr="00104D93">
        <w:rPr>
          <w:rFonts w:ascii="Times New Roman" w:hAnsi="Times New Roman" w:cs="Times New Roman"/>
          <w:sz w:val="28"/>
          <w:szCs w:val="28"/>
        </w:rPr>
        <w:t>т</w:t>
      </w:r>
      <w:r w:rsidR="00046902">
        <w:rPr>
          <w:rFonts w:ascii="Times New Roman" w:hAnsi="Times New Roman" w:cs="Times New Roman"/>
          <w:sz w:val="28"/>
          <w:szCs w:val="28"/>
        </w:rPr>
        <w:t>а</w:t>
      </w:r>
      <w:r w:rsidRPr="00104D93">
        <w:rPr>
          <w:rFonts w:ascii="Times New Roman" w:hAnsi="Times New Roman" w:cs="Times New Roman"/>
          <w:sz w:val="28"/>
          <w:szCs w:val="28"/>
        </w:rPr>
        <w:t>к</w:t>
      </w:r>
      <w:r w:rsidR="00046902">
        <w:rPr>
          <w:rFonts w:ascii="Times New Roman" w:hAnsi="Times New Roman" w:cs="Times New Roman"/>
          <w:sz w:val="28"/>
          <w:szCs w:val="28"/>
        </w:rPr>
        <w:t xml:space="preserve"> как </w:t>
      </w:r>
      <w:r w:rsidRPr="00104D93">
        <w:rPr>
          <w:rFonts w:ascii="Times New Roman" w:hAnsi="Times New Roman" w:cs="Times New Roman"/>
          <w:sz w:val="28"/>
          <w:szCs w:val="28"/>
        </w:rPr>
        <w:t xml:space="preserve"> обычно в качестве него можно устанавливать не только событийно и действия самих участников сделки</w:t>
      </w:r>
      <w:r w:rsidR="00CB69AD">
        <w:rPr>
          <w:rStyle w:val="a5"/>
          <w:rFonts w:ascii="Times New Roman" w:hAnsi="Times New Roman" w:cs="Times New Roman"/>
          <w:sz w:val="28"/>
          <w:szCs w:val="28"/>
        </w:rPr>
        <w:footnoteReference w:id="59"/>
      </w:r>
      <w:r w:rsidRPr="00104D93">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104D93">
        <w:rPr>
          <w:rFonts w:ascii="Times New Roman" w:hAnsi="Times New Roman" w:cs="Times New Roman"/>
          <w:sz w:val="28"/>
          <w:szCs w:val="28"/>
        </w:rPr>
        <w:t>крайней мере,</w:t>
      </w:r>
      <w:r w:rsidR="007F11C4" w:rsidRPr="007F11C4">
        <w:rPr>
          <w:rFonts w:ascii="Times New Roman" w:hAnsi="Times New Roman" w:cs="Times New Roman"/>
          <w:sz w:val="28"/>
          <w:szCs w:val="28"/>
        </w:rPr>
        <w:t xml:space="preserve"> </w:t>
      </w:r>
      <w:r w:rsidRPr="00104D93">
        <w:rPr>
          <w:rFonts w:ascii="Times New Roman" w:hAnsi="Times New Roman" w:cs="Times New Roman"/>
          <w:sz w:val="28"/>
          <w:szCs w:val="28"/>
        </w:rPr>
        <w:t>ст</w:t>
      </w:r>
      <w:r w:rsidR="007F11C4" w:rsidRPr="007F11C4">
        <w:rPr>
          <w:rFonts w:ascii="Times New Roman" w:hAnsi="Times New Roman" w:cs="Times New Roman"/>
          <w:sz w:val="28"/>
          <w:szCs w:val="28"/>
        </w:rPr>
        <w:t>.</w:t>
      </w:r>
      <w:r w:rsidRPr="00104D93">
        <w:rPr>
          <w:rFonts w:ascii="Times New Roman" w:hAnsi="Times New Roman" w:cs="Times New Roman"/>
          <w:sz w:val="28"/>
          <w:szCs w:val="28"/>
        </w:rPr>
        <w:t xml:space="preserve"> 157 ГК РФ не содержит прямого запрета на это.</w:t>
      </w:r>
      <w:r>
        <w:rPr>
          <w:rFonts w:ascii="Times New Roman" w:hAnsi="Times New Roman" w:cs="Times New Roman"/>
          <w:sz w:val="28"/>
          <w:szCs w:val="28"/>
        </w:rPr>
        <w:t xml:space="preserve"> П</w:t>
      </w:r>
      <w:r w:rsidRPr="00104D93">
        <w:rPr>
          <w:rFonts w:ascii="Times New Roman" w:hAnsi="Times New Roman" w:cs="Times New Roman"/>
          <w:sz w:val="28"/>
          <w:szCs w:val="28"/>
        </w:rPr>
        <w:t>а</w:t>
      </w:r>
      <w:r w:rsidR="00046902">
        <w:rPr>
          <w:rFonts w:ascii="Times New Roman" w:hAnsi="Times New Roman" w:cs="Times New Roman"/>
          <w:sz w:val="28"/>
          <w:szCs w:val="28"/>
        </w:rPr>
        <w:t>ри деятельность не продуктивная</w:t>
      </w:r>
      <w:r w:rsidR="00046902" w:rsidRPr="00046902">
        <w:rPr>
          <w:rFonts w:ascii="Times New Roman" w:hAnsi="Times New Roman" w:cs="Times New Roman"/>
          <w:sz w:val="28"/>
          <w:szCs w:val="28"/>
        </w:rPr>
        <w:t xml:space="preserve">, </w:t>
      </w:r>
      <w:r w:rsidRPr="00104D93">
        <w:rPr>
          <w:rFonts w:ascii="Times New Roman" w:hAnsi="Times New Roman" w:cs="Times New Roman"/>
          <w:sz w:val="28"/>
          <w:szCs w:val="28"/>
        </w:rPr>
        <w:t xml:space="preserve">не </w:t>
      </w:r>
      <w:r w:rsidR="00046902">
        <w:rPr>
          <w:rFonts w:ascii="Times New Roman" w:hAnsi="Times New Roman" w:cs="Times New Roman"/>
          <w:sz w:val="28"/>
          <w:szCs w:val="28"/>
        </w:rPr>
        <w:t>имеющая какой-либо внешней цели,</w:t>
      </w:r>
      <w:r w:rsidRPr="00104D93">
        <w:rPr>
          <w:rFonts w:ascii="Times New Roman" w:hAnsi="Times New Roman" w:cs="Times New Roman"/>
          <w:sz w:val="28"/>
          <w:szCs w:val="28"/>
        </w:rPr>
        <w:t xml:space="preserve">а значит ее субъектом может быть любое дееспособное физическое лицо (вряд ли </w:t>
      </w:r>
      <w:r w:rsidRPr="00104D93">
        <w:rPr>
          <w:rFonts w:ascii="Times New Roman" w:hAnsi="Times New Roman" w:cs="Times New Roman"/>
          <w:sz w:val="28"/>
          <w:szCs w:val="28"/>
        </w:rPr>
        <w:lastRenderedPageBreak/>
        <w:t>юридическое лицо будет устанавливать в качестве цели своего создания и рез-та своей деятельности участие в одном или нескольких пари и возможность получения выигрыша в них.</w:t>
      </w:r>
    </w:p>
    <w:p w:rsidR="00104D93" w:rsidRPr="00104D93" w:rsidRDefault="00104D93" w:rsidP="00104D93">
      <w:pPr>
        <w:spacing w:after="0" w:line="360" w:lineRule="auto"/>
        <w:ind w:firstLine="708"/>
        <w:jc w:val="both"/>
        <w:rPr>
          <w:rFonts w:ascii="Times New Roman" w:hAnsi="Times New Roman" w:cs="Times New Roman"/>
          <w:sz w:val="28"/>
          <w:szCs w:val="28"/>
        </w:rPr>
      </w:pPr>
      <w:r w:rsidRPr="00104D93">
        <w:rPr>
          <w:rFonts w:ascii="Times New Roman" w:hAnsi="Times New Roman" w:cs="Times New Roman"/>
          <w:sz w:val="28"/>
          <w:szCs w:val="28"/>
        </w:rPr>
        <w:t>Об</w:t>
      </w:r>
      <w:r>
        <w:rPr>
          <w:rFonts w:ascii="Times New Roman" w:hAnsi="Times New Roman" w:cs="Times New Roman"/>
          <w:sz w:val="28"/>
          <w:szCs w:val="28"/>
        </w:rPr>
        <w:t xml:space="preserve">язательства из договоров о пари </w:t>
      </w:r>
      <w:r w:rsidRPr="00104D93">
        <w:rPr>
          <w:rFonts w:ascii="Times New Roman" w:hAnsi="Times New Roman" w:cs="Times New Roman"/>
          <w:sz w:val="28"/>
          <w:szCs w:val="28"/>
        </w:rPr>
        <w:t>не предусм</w:t>
      </w:r>
      <w:r>
        <w:rPr>
          <w:rFonts w:ascii="Times New Roman" w:hAnsi="Times New Roman" w:cs="Times New Roman"/>
          <w:sz w:val="28"/>
          <w:szCs w:val="28"/>
        </w:rPr>
        <w:t>утренные ст</w:t>
      </w:r>
      <w:r w:rsidRPr="00104D93">
        <w:rPr>
          <w:rFonts w:ascii="Times New Roman" w:hAnsi="Times New Roman" w:cs="Times New Roman"/>
          <w:sz w:val="28"/>
          <w:szCs w:val="28"/>
        </w:rPr>
        <w:t>.</w:t>
      </w:r>
      <w:r>
        <w:rPr>
          <w:rFonts w:ascii="Times New Roman" w:hAnsi="Times New Roman" w:cs="Times New Roman"/>
          <w:sz w:val="28"/>
          <w:szCs w:val="28"/>
        </w:rPr>
        <w:t xml:space="preserve"> 1062-1063 ГК РФ</w:t>
      </w:r>
      <w:r w:rsidRPr="00104D93">
        <w:rPr>
          <w:rFonts w:ascii="Times New Roman" w:hAnsi="Times New Roman" w:cs="Times New Roman"/>
          <w:sz w:val="28"/>
          <w:szCs w:val="28"/>
        </w:rPr>
        <w:t xml:space="preserve"> в качестве юридических </w:t>
      </w:r>
      <w:r w:rsidR="00E1143B">
        <w:rPr>
          <w:rFonts w:ascii="Times New Roman" w:hAnsi="Times New Roman" w:cs="Times New Roman"/>
          <w:sz w:val="28"/>
          <w:szCs w:val="28"/>
        </w:rPr>
        <w:t>з</w:t>
      </w:r>
      <w:r w:rsidRPr="00104D93">
        <w:rPr>
          <w:rFonts w:ascii="Times New Roman" w:hAnsi="Times New Roman" w:cs="Times New Roman"/>
          <w:sz w:val="28"/>
          <w:szCs w:val="28"/>
        </w:rPr>
        <w:t>начимых признаются obligationes naturales те требования по которым не могут быть принуд</w:t>
      </w:r>
      <w:r>
        <w:rPr>
          <w:rFonts w:ascii="Times New Roman" w:hAnsi="Times New Roman" w:cs="Times New Roman"/>
          <w:sz w:val="28"/>
          <w:szCs w:val="28"/>
        </w:rPr>
        <w:t>ительно осуществлены кредитором</w:t>
      </w:r>
      <w:r w:rsidRPr="00104D93">
        <w:rPr>
          <w:rFonts w:ascii="Times New Roman" w:hAnsi="Times New Roman" w:cs="Times New Roman"/>
          <w:sz w:val="28"/>
          <w:szCs w:val="28"/>
        </w:rPr>
        <w:t>.</w:t>
      </w:r>
      <w:r w:rsidR="00E1143B">
        <w:rPr>
          <w:rFonts w:ascii="Times New Roman" w:hAnsi="Times New Roman" w:cs="Times New Roman"/>
          <w:sz w:val="28"/>
          <w:szCs w:val="28"/>
        </w:rPr>
        <w:t xml:space="preserve"> </w:t>
      </w:r>
      <w:r w:rsidRPr="00104D93">
        <w:rPr>
          <w:rFonts w:ascii="Times New Roman" w:hAnsi="Times New Roman" w:cs="Times New Roman"/>
          <w:sz w:val="28"/>
          <w:szCs w:val="28"/>
        </w:rPr>
        <w:t>Последний не может прибегнуть к суд</w:t>
      </w:r>
      <w:r>
        <w:rPr>
          <w:rFonts w:ascii="Times New Roman" w:hAnsi="Times New Roman" w:cs="Times New Roman"/>
          <w:sz w:val="28"/>
          <w:szCs w:val="28"/>
        </w:rPr>
        <w:t>ебной</w:t>
      </w:r>
      <w:r w:rsidR="00C1597B">
        <w:rPr>
          <w:rFonts w:ascii="Times New Roman" w:hAnsi="Times New Roman" w:cs="Times New Roman"/>
          <w:sz w:val="28"/>
          <w:szCs w:val="28"/>
        </w:rPr>
        <w:t xml:space="preserve"> защите своего права хотя в праве</w:t>
      </w:r>
      <w:r w:rsidRPr="00104D93">
        <w:rPr>
          <w:rFonts w:ascii="Times New Roman" w:hAnsi="Times New Roman" w:cs="Times New Roman"/>
          <w:sz w:val="28"/>
          <w:szCs w:val="28"/>
        </w:rPr>
        <w:t xml:space="preserve">е удержать добровольно исполненное должником по такому обязательству (если должник впоследствии потребует возврата переданных средств как исполнения недолжного, ему будет отказано в иске). </w:t>
      </w:r>
    </w:p>
    <w:p w:rsidR="00104D93" w:rsidRPr="00104D93" w:rsidRDefault="00104D93" w:rsidP="00104D93">
      <w:pPr>
        <w:spacing w:after="0" w:line="360" w:lineRule="auto"/>
        <w:ind w:firstLine="708"/>
        <w:jc w:val="both"/>
        <w:rPr>
          <w:rFonts w:ascii="Times New Roman" w:hAnsi="Times New Roman" w:cs="Times New Roman"/>
          <w:sz w:val="28"/>
          <w:szCs w:val="28"/>
        </w:rPr>
      </w:pPr>
      <w:r w:rsidRPr="00104D93">
        <w:rPr>
          <w:rFonts w:ascii="Times New Roman" w:hAnsi="Times New Roman" w:cs="Times New Roman"/>
          <w:sz w:val="28"/>
          <w:szCs w:val="28"/>
        </w:rPr>
        <w:t>Опираясь на эти квалифицирующие признаки пари, можно провести отграничение его от расчетного фьючерса. Целью создания юр</w:t>
      </w:r>
      <w:r w:rsidR="00046902">
        <w:rPr>
          <w:rFonts w:ascii="Times New Roman" w:hAnsi="Times New Roman" w:cs="Times New Roman"/>
          <w:sz w:val="28"/>
          <w:szCs w:val="28"/>
        </w:rPr>
        <w:t>идических</w:t>
      </w:r>
      <w:r w:rsidRPr="00104D93">
        <w:rPr>
          <w:rFonts w:ascii="Times New Roman" w:hAnsi="Times New Roman" w:cs="Times New Roman"/>
          <w:sz w:val="28"/>
          <w:szCs w:val="28"/>
        </w:rPr>
        <w:t xml:space="preserve"> лиц -</w:t>
      </w:r>
      <w:r w:rsidR="00046902">
        <w:rPr>
          <w:rFonts w:ascii="Times New Roman" w:hAnsi="Times New Roman" w:cs="Times New Roman"/>
          <w:sz w:val="28"/>
          <w:szCs w:val="28"/>
        </w:rPr>
        <w:t xml:space="preserve"> участников бирж</w:t>
      </w:r>
      <w:r w:rsidR="00DD1C40">
        <w:rPr>
          <w:rFonts w:ascii="Times New Roman" w:hAnsi="Times New Roman" w:cs="Times New Roman"/>
          <w:sz w:val="28"/>
          <w:szCs w:val="28"/>
        </w:rPr>
        <w:t>евой</w:t>
      </w:r>
      <w:r w:rsidR="00046902">
        <w:rPr>
          <w:rFonts w:ascii="Times New Roman" w:hAnsi="Times New Roman" w:cs="Times New Roman"/>
          <w:sz w:val="28"/>
          <w:szCs w:val="28"/>
        </w:rPr>
        <w:t xml:space="preserve"> торговли</w:t>
      </w:r>
      <w:r w:rsidR="00046902" w:rsidRPr="00046902">
        <w:rPr>
          <w:rFonts w:ascii="Times New Roman" w:hAnsi="Times New Roman" w:cs="Times New Roman"/>
          <w:sz w:val="28"/>
          <w:szCs w:val="28"/>
        </w:rPr>
        <w:t xml:space="preserve">, </w:t>
      </w:r>
      <w:r w:rsidRPr="00104D93">
        <w:rPr>
          <w:rFonts w:ascii="Times New Roman" w:hAnsi="Times New Roman" w:cs="Times New Roman"/>
          <w:sz w:val="28"/>
          <w:szCs w:val="28"/>
        </w:rPr>
        <w:t>является осуществление ими проф</w:t>
      </w:r>
      <w:r w:rsidR="00046902">
        <w:rPr>
          <w:rFonts w:ascii="Times New Roman" w:hAnsi="Times New Roman" w:cs="Times New Roman"/>
          <w:sz w:val="28"/>
          <w:szCs w:val="28"/>
        </w:rPr>
        <w:t xml:space="preserve">ессиональной </w:t>
      </w:r>
      <w:r w:rsidRPr="00104D93">
        <w:rPr>
          <w:rFonts w:ascii="Times New Roman" w:hAnsi="Times New Roman" w:cs="Times New Roman"/>
          <w:sz w:val="28"/>
          <w:szCs w:val="28"/>
        </w:rPr>
        <w:t xml:space="preserve"> деятельности на р</w:t>
      </w:r>
      <w:r w:rsidR="00046902">
        <w:rPr>
          <w:rFonts w:ascii="Times New Roman" w:hAnsi="Times New Roman" w:cs="Times New Roman"/>
          <w:sz w:val="28"/>
          <w:szCs w:val="28"/>
        </w:rPr>
        <w:t xml:space="preserve">ынке ценных </w:t>
      </w:r>
      <w:r w:rsidRPr="00104D93">
        <w:rPr>
          <w:rFonts w:ascii="Times New Roman" w:hAnsi="Times New Roman" w:cs="Times New Roman"/>
          <w:sz w:val="28"/>
          <w:szCs w:val="28"/>
        </w:rPr>
        <w:t>б</w:t>
      </w:r>
      <w:r w:rsidR="00046902">
        <w:rPr>
          <w:rFonts w:ascii="Times New Roman" w:hAnsi="Times New Roman" w:cs="Times New Roman"/>
          <w:sz w:val="28"/>
          <w:szCs w:val="28"/>
        </w:rPr>
        <w:t>умаг</w:t>
      </w:r>
      <w:r w:rsidRPr="00104D93">
        <w:rPr>
          <w:rFonts w:ascii="Times New Roman" w:hAnsi="Times New Roman" w:cs="Times New Roman"/>
          <w:sz w:val="28"/>
          <w:szCs w:val="28"/>
        </w:rPr>
        <w:t>, в то</w:t>
      </w:r>
      <w:r w:rsidR="00046902">
        <w:rPr>
          <w:rFonts w:ascii="Times New Roman" w:hAnsi="Times New Roman" w:cs="Times New Roman"/>
          <w:sz w:val="28"/>
          <w:szCs w:val="28"/>
        </w:rPr>
        <w:t>м числе и на таком его сегменте</w:t>
      </w:r>
      <w:r w:rsidR="00046902" w:rsidRPr="00046902">
        <w:rPr>
          <w:rFonts w:ascii="Times New Roman" w:hAnsi="Times New Roman" w:cs="Times New Roman"/>
          <w:sz w:val="28"/>
          <w:szCs w:val="28"/>
        </w:rPr>
        <w:t>,</w:t>
      </w:r>
      <w:r w:rsidR="00046902">
        <w:rPr>
          <w:rFonts w:ascii="Times New Roman" w:hAnsi="Times New Roman" w:cs="Times New Roman"/>
          <w:sz w:val="28"/>
          <w:szCs w:val="28"/>
        </w:rPr>
        <w:t>как рынок</w:t>
      </w:r>
      <w:r w:rsidR="00046902" w:rsidRPr="00046902">
        <w:rPr>
          <w:rFonts w:ascii="Times New Roman" w:hAnsi="Times New Roman" w:cs="Times New Roman"/>
          <w:sz w:val="28"/>
          <w:szCs w:val="28"/>
        </w:rPr>
        <w:t xml:space="preserve">, </w:t>
      </w:r>
      <w:r w:rsidRPr="00104D93">
        <w:rPr>
          <w:rFonts w:ascii="Times New Roman" w:hAnsi="Times New Roman" w:cs="Times New Roman"/>
          <w:sz w:val="28"/>
          <w:szCs w:val="28"/>
        </w:rPr>
        <w:t>при</w:t>
      </w:r>
      <w:r w:rsidR="00046902">
        <w:rPr>
          <w:rFonts w:ascii="Times New Roman" w:hAnsi="Times New Roman" w:cs="Times New Roman"/>
          <w:sz w:val="28"/>
          <w:szCs w:val="28"/>
        </w:rPr>
        <w:t xml:space="preserve"> том </w:t>
      </w:r>
      <w:r w:rsidRPr="00104D93">
        <w:rPr>
          <w:rFonts w:ascii="Times New Roman" w:hAnsi="Times New Roman" w:cs="Times New Roman"/>
          <w:sz w:val="28"/>
          <w:szCs w:val="28"/>
        </w:rPr>
        <w:t>что ни в ко</w:t>
      </w:r>
      <w:r w:rsidR="00046902">
        <w:rPr>
          <w:rFonts w:ascii="Times New Roman" w:hAnsi="Times New Roman" w:cs="Times New Roman"/>
          <w:sz w:val="28"/>
          <w:szCs w:val="28"/>
        </w:rPr>
        <w:t>й мере не отвечает нецелевому характеру</w:t>
      </w:r>
      <w:r w:rsidRPr="00104D93">
        <w:rPr>
          <w:rFonts w:ascii="Times New Roman" w:hAnsi="Times New Roman" w:cs="Times New Roman"/>
          <w:sz w:val="28"/>
          <w:szCs w:val="28"/>
        </w:rPr>
        <w:t>ру пари.</w:t>
      </w:r>
    </w:p>
    <w:p w:rsidR="00104D93" w:rsidRPr="00104D93" w:rsidRDefault="00104D93" w:rsidP="00845A08">
      <w:pPr>
        <w:spacing w:after="0" w:line="360" w:lineRule="auto"/>
        <w:ind w:firstLine="708"/>
        <w:jc w:val="both"/>
        <w:rPr>
          <w:rFonts w:ascii="Times New Roman" w:hAnsi="Times New Roman" w:cs="Times New Roman"/>
          <w:sz w:val="28"/>
          <w:szCs w:val="28"/>
        </w:rPr>
      </w:pPr>
      <w:r w:rsidRPr="00104D93">
        <w:rPr>
          <w:rFonts w:ascii="Times New Roman" w:hAnsi="Times New Roman" w:cs="Times New Roman"/>
          <w:sz w:val="28"/>
          <w:szCs w:val="28"/>
        </w:rPr>
        <w:t>В</w:t>
      </w:r>
      <w:r w:rsidR="00046902">
        <w:rPr>
          <w:rFonts w:ascii="Times New Roman" w:hAnsi="Times New Roman" w:cs="Times New Roman"/>
          <w:sz w:val="28"/>
          <w:szCs w:val="28"/>
        </w:rPr>
        <w:t xml:space="preserve"> пари риск создается ради риска</w:t>
      </w:r>
      <w:r w:rsidR="00046902" w:rsidRPr="00046902">
        <w:rPr>
          <w:rFonts w:ascii="Times New Roman" w:hAnsi="Times New Roman" w:cs="Times New Roman"/>
          <w:sz w:val="28"/>
          <w:szCs w:val="28"/>
        </w:rPr>
        <w:t>,</w:t>
      </w:r>
      <w:r w:rsidRPr="00104D93">
        <w:rPr>
          <w:rFonts w:ascii="Times New Roman" w:hAnsi="Times New Roman" w:cs="Times New Roman"/>
          <w:sz w:val="28"/>
          <w:szCs w:val="28"/>
        </w:rPr>
        <w:t>а биржевая спекуляция - это проф</w:t>
      </w:r>
      <w:r w:rsidR="00046902">
        <w:rPr>
          <w:rFonts w:ascii="Times New Roman" w:hAnsi="Times New Roman" w:cs="Times New Roman"/>
          <w:sz w:val="28"/>
          <w:szCs w:val="28"/>
        </w:rPr>
        <w:t>ессиональный</w:t>
      </w:r>
      <w:r w:rsidRPr="00104D93">
        <w:rPr>
          <w:rFonts w:ascii="Times New Roman" w:hAnsi="Times New Roman" w:cs="Times New Roman"/>
          <w:sz w:val="28"/>
          <w:szCs w:val="28"/>
        </w:rPr>
        <w:t xml:space="preserve"> мех</w:t>
      </w:r>
      <w:r w:rsidR="00046902">
        <w:rPr>
          <w:rFonts w:ascii="Times New Roman" w:hAnsi="Times New Roman" w:cs="Times New Roman"/>
          <w:sz w:val="28"/>
          <w:szCs w:val="28"/>
        </w:rPr>
        <w:t>анизм</w:t>
      </w:r>
      <w:r w:rsidRPr="00104D93">
        <w:rPr>
          <w:rFonts w:ascii="Times New Roman" w:hAnsi="Times New Roman" w:cs="Times New Roman"/>
          <w:sz w:val="28"/>
          <w:szCs w:val="28"/>
        </w:rPr>
        <w:t xml:space="preserve"> приня</w:t>
      </w:r>
      <w:r w:rsidR="00046902">
        <w:rPr>
          <w:rFonts w:ascii="Times New Roman" w:hAnsi="Times New Roman" w:cs="Times New Roman"/>
          <w:sz w:val="28"/>
          <w:szCs w:val="28"/>
        </w:rPr>
        <w:t>тия риска, который уже существует</w:t>
      </w:r>
      <w:r w:rsidRPr="00104D93">
        <w:rPr>
          <w:rFonts w:ascii="Times New Roman" w:hAnsi="Times New Roman" w:cs="Times New Roman"/>
          <w:sz w:val="28"/>
          <w:szCs w:val="28"/>
        </w:rPr>
        <w:t xml:space="preserve"> (обычного предпринявшему риска, неизбежно сопровождени</w:t>
      </w:r>
      <w:r w:rsidR="00046902">
        <w:rPr>
          <w:rFonts w:ascii="Times New Roman" w:hAnsi="Times New Roman" w:cs="Times New Roman"/>
          <w:sz w:val="28"/>
          <w:szCs w:val="28"/>
        </w:rPr>
        <w:t>ям предпринявшего деятельность)</w:t>
      </w:r>
      <w:r w:rsidR="00046902" w:rsidRPr="00046902">
        <w:rPr>
          <w:rFonts w:ascii="Times New Roman" w:hAnsi="Times New Roman" w:cs="Times New Roman"/>
          <w:sz w:val="28"/>
          <w:szCs w:val="28"/>
        </w:rPr>
        <w:t>.</w:t>
      </w:r>
      <w:r w:rsidR="00046902">
        <w:rPr>
          <w:rFonts w:ascii="Times New Roman" w:hAnsi="Times New Roman" w:cs="Times New Roman"/>
          <w:sz w:val="28"/>
          <w:szCs w:val="28"/>
        </w:rPr>
        <w:t>Принимая во внимание</w:t>
      </w:r>
      <w:r w:rsidR="00046902" w:rsidRPr="00046902">
        <w:rPr>
          <w:rFonts w:ascii="Times New Roman" w:hAnsi="Times New Roman" w:cs="Times New Roman"/>
          <w:sz w:val="28"/>
          <w:szCs w:val="28"/>
        </w:rPr>
        <w:t xml:space="preserve">, </w:t>
      </w:r>
      <w:r w:rsidRPr="00104D93">
        <w:rPr>
          <w:rFonts w:ascii="Times New Roman" w:hAnsi="Times New Roman" w:cs="Times New Roman"/>
          <w:sz w:val="28"/>
          <w:szCs w:val="28"/>
        </w:rPr>
        <w:t>что про</w:t>
      </w:r>
      <w:r w:rsidR="00046902">
        <w:rPr>
          <w:rFonts w:ascii="Times New Roman" w:hAnsi="Times New Roman" w:cs="Times New Roman"/>
          <w:sz w:val="28"/>
          <w:szCs w:val="28"/>
        </w:rPr>
        <w:t>г</w:t>
      </w:r>
      <w:r w:rsidRPr="00104D93">
        <w:rPr>
          <w:rFonts w:ascii="Times New Roman" w:hAnsi="Times New Roman" w:cs="Times New Roman"/>
          <w:sz w:val="28"/>
          <w:szCs w:val="28"/>
        </w:rPr>
        <w:t>нозируемость рынка бирж деривативов ставит его участников даже в более выгод</w:t>
      </w:r>
      <w:r w:rsidR="00046902">
        <w:rPr>
          <w:rFonts w:ascii="Times New Roman" w:hAnsi="Times New Roman" w:cs="Times New Roman"/>
          <w:sz w:val="28"/>
          <w:szCs w:val="28"/>
        </w:rPr>
        <w:t>ное</w:t>
      </w:r>
      <w:r w:rsidRPr="00104D93">
        <w:rPr>
          <w:rFonts w:ascii="Times New Roman" w:hAnsi="Times New Roman" w:cs="Times New Roman"/>
          <w:sz w:val="28"/>
          <w:szCs w:val="28"/>
        </w:rPr>
        <w:t xml:space="preserve"> положение по сравнению с субъектами действ</w:t>
      </w:r>
      <w:r w:rsidR="00046902">
        <w:rPr>
          <w:rFonts w:ascii="Times New Roman" w:hAnsi="Times New Roman" w:cs="Times New Roman"/>
          <w:sz w:val="28"/>
          <w:szCs w:val="28"/>
        </w:rPr>
        <w:t>ующими</w:t>
      </w:r>
      <w:r w:rsidRPr="00104D93">
        <w:rPr>
          <w:rFonts w:ascii="Times New Roman" w:hAnsi="Times New Roman" w:cs="Times New Roman"/>
          <w:sz w:val="28"/>
          <w:szCs w:val="28"/>
        </w:rPr>
        <w:t xml:space="preserve"> в др</w:t>
      </w:r>
      <w:r w:rsidR="00046902">
        <w:rPr>
          <w:rFonts w:ascii="Times New Roman" w:hAnsi="Times New Roman" w:cs="Times New Roman"/>
          <w:sz w:val="28"/>
          <w:szCs w:val="28"/>
        </w:rPr>
        <w:t>угих</w:t>
      </w:r>
      <w:r w:rsidRPr="00104D93">
        <w:rPr>
          <w:rFonts w:ascii="Times New Roman" w:hAnsi="Times New Roman" w:cs="Times New Roman"/>
          <w:sz w:val="28"/>
          <w:szCs w:val="28"/>
        </w:rPr>
        <w:t xml:space="preserve"> отраслях экономики можно утверждать об</w:t>
      </w:r>
      <w:r w:rsidR="00046902">
        <w:rPr>
          <w:rFonts w:ascii="Times New Roman" w:hAnsi="Times New Roman" w:cs="Times New Roman"/>
          <w:sz w:val="28"/>
          <w:szCs w:val="28"/>
        </w:rPr>
        <w:t xml:space="preserve"> отсутствии особого рискового характера</w:t>
      </w:r>
      <w:r w:rsidRPr="00104D93">
        <w:rPr>
          <w:rFonts w:ascii="Times New Roman" w:hAnsi="Times New Roman" w:cs="Times New Roman"/>
          <w:sz w:val="28"/>
          <w:szCs w:val="28"/>
        </w:rPr>
        <w:t xml:space="preserve"> самих фьючерсов</w:t>
      </w:r>
      <w:r w:rsidR="00046902" w:rsidRPr="00046902">
        <w:rPr>
          <w:rFonts w:ascii="Times New Roman" w:hAnsi="Times New Roman" w:cs="Times New Roman"/>
          <w:sz w:val="28"/>
          <w:szCs w:val="28"/>
        </w:rPr>
        <w:t>.</w:t>
      </w:r>
    </w:p>
    <w:p w:rsidR="0008464A" w:rsidRPr="00046902" w:rsidRDefault="00046902" w:rsidP="00104D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104D93" w:rsidRPr="00104D93">
        <w:rPr>
          <w:rFonts w:ascii="Times New Roman" w:hAnsi="Times New Roman" w:cs="Times New Roman"/>
          <w:sz w:val="28"/>
          <w:szCs w:val="28"/>
        </w:rPr>
        <w:t>аким образом расч</w:t>
      </w:r>
      <w:r>
        <w:rPr>
          <w:rFonts w:ascii="Times New Roman" w:hAnsi="Times New Roman" w:cs="Times New Roman"/>
          <w:sz w:val="28"/>
          <w:szCs w:val="28"/>
        </w:rPr>
        <w:t>е</w:t>
      </w:r>
      <w:r w:rsidR="00104D93" w:rsidRPr="00104D93">
        <w:rPr>
          <w:rFonts w:ascii="Times New Roman" w:hAnsi="Times New Roman" w:cs="Times New Roman"/>
          <w:sz w:val="28"/>
          <w:szCs w:val="28"/>
        </w:rPr>
        <w:t>тн</w:t>
      </w:r>
      <w:r>
        <w:rPr>
          <w:rFonts w:ascii="Times New Roman" w:hAnsi="Times New Roman" w:cs="Times New Roman"/>
          <w:sz w:val="28"/>
          <w:szCs w:val="28"/>
        </w:rPr>
        <w:t>ые</w:t>
      </w:r>
      <w:r w:rsidR="00104D93" w:rsidRPr="00104D93">
        <w:rPr>
          <w:rFonts w:ascii="Times New Roman" w:hAnsi="Times New Roman" w:cs="Times New Roman"/>
          <w:sz w:val="28"/>
          <w:szCs w:val="28"/>
        </w:rPr>
        <w:t xml:space="preserve"> фьючерсы н</w:t>
      </w:r>
      <w:r>
        <w:rPr>
          <w:rFonts w:ascii="Times New Roman" w:hAnsi="Times New Roman" w:cs="Times New Roman"/>
          <w:sz w:val="28"/>
          <w:szCs w:val="28"/>
        </w:rPr>
        <w:t>е являются алеаторными сделками</w:t>
      </w:r>
      <w:r w:rsidRPr="00046902">
        <w:rPr>
          <w:rFonts w:ascii="Times New Roman" w:hAnsi="Times New Roman" w:cs="Times New Roman"/>
          <w:sz w:val="28"/>
          <w:szCs w:val="28"/>
        </w:rPr>
        <w:t>,</w:t>
      </w:r>
      <w:r w:rsidR="00104D93" w:rsidRPr="00104D93">
        <w:rPr>
          <w:rFonts w:ascii="Times New Roman" w:hAnsi="Times New Roman" w:cs="Times New Roman"/>
          <w:sz w:val="28"/>
          <w:szCs w:val="28"/>
        </w:rPr>
        <w:t>что означает неприменимость к отношениям сторон фьючерсного контракта любых положений ст</w:t>
      </w:r>
      <w:r w:rsidRPr="00046902">
        <w:rPr>
          <w:rFonts w:ascii="Times New Roman" w:hAnsi="Times New Roman" w:cs="Times New Roman"/>
          <w:sz w:val="28"/>
          <w:szCs w:val="28"/>
        </w:rPr>
        <w:t>.</w:t>
      </w:r>
      <w:r w:rsidR="00104D93" w:rsidRPr="00104D93">
        <w:rPr>
          <w:rFonts w:ascii="Times New Roman" w:hAnsi="Times New Roman" w:cs="Times New Roman"/>
          <w:sz w:val="28"/>
          <w:szCs w:val="28"/>
        </w:rPr>
        <w:t xml:space="preserve"> 1</w:t>
      </w:r>
      <w:r>
        <w:rPr>
          <w:rFonts w:ascii="Times New Roman" w:hAnsi="Times New Roman" w:cs="Times New Roman"/>
          <w:sz w:val="28"/>
          <w:szCs w:val="28"/>
        </w:rPr>
        <w:t>062-1063 ГК РФ</w:t>
      </w:r>
      <w:r w:rsidRPr="00046902">
        <w:rPr>
          <w:rFonts w:ascii="Times New Roman" w:hAnsi="Times New Roman" w:cs="Times New Roman"/>
          <w:sz w:val="28"/>
          <w:szCs w:val="28"/>
        </w:rPr>
        <w:t>.</w:t>
      </w:r>
    </w:p>
    <w:p w:rsidR="00E1143B" w:rsidRPr="00EF6941" w:rsidRDefault="00E1143B" w:rsidP="004F1A84">
      <w:pPr>
        <w:spacing w:after="0" w:line="360" w:lineRule="auto"/>
        <w:jc w:val="both"/>
        <w:rPr>
          <w:rFonts w:ascii="Times New Roman" w:hAnsi="Times New Roman" w:cs="Times New Roman"/>
          <w:sz w:val="28"/>
          <w:szCs w:val="28"/>
        </w:rPr>
      </w:pPr>
    </w:p>
    <w:p w:rsidR="0089398A" w:rsidRDefault="0089398A" w:rsidP="00E072B8">
      <w:pPr>
        <w:spacing w:after="0" w:line="360" w:lineRule="auto"/>
        <w:ind w:firstLine="708"/>
        <w:jc w:val="center"/>
        <w:rPr>
          <w:rFonts w:ascii="Times New Roman" w:hAnsi="Times New Roman" w:cs="Times New Roman"/>
          <w:b/>
          <w:sz w:val="28"/>
          <w:szCs w:val="28"/>
        </w:rPr>
      </w:pPr>
    </w:p>
    <w:p w:rsidR="0089398A" w:rsidRDefault="0089398A" w:rsidP="00E072B8">
      <w:pPr>
        <w:spacing w:after="0" w:line="360" w:lineRule="auto"/>
        <w:ind w:firstLine="708"/>
        <w:jc w:val="center"/>
        <w:rPr>
          <w:rFonts w:ascii="Times New Roman" w:hAnsi="Times New Roman" w:cs="Times New Roman"/>
          <w:b/>
          <w:sz w:val="28"/>
          <w:szCs w:val="28"/>
        </w:rPr>
      </w:pPr>
    </w:p>
    <w:p w:rsidR="005B50F2" w:rsidRDefault="00E6767E" w:rsidP="00E072B8">
      <w:pPr>
        <w:spacing w:after="0" w:line="360" w:lineRule="auto"/>
        <w:ind w:firstLine="708"/>
        <w:jc w:val="center"/>
        <w:rPr>
          <w:rFonts w:ascii="Times New Roman" w:hAnsi="Times New Roman" w:cs="Times New Roman"/>
          <w:b/>
          <w:sz w:val="28"/>
          <w:szCs w:val="28"/>
        </w:rPr>
      </w:pPr>
      <w:r w:rsidRPr="00917A9A">
        <w:rPr>
          <w:rFonts w:ascii="Times New Roman" w:hAnsi="Times New Roman" w:cs="Times New Roman"/>
          <w:b/>
          <w:sz w:val="28"/>
          <w:szCs w:val="28"/>
        </w:rPr>
        <w:lastRenderedPageBreak/>
        <w:t xml:space="preserve">2.3. </w:t>
      </w:r>
      <w:r w:rsidR="00FB2FEF" w:rsidRPr="00FB2FEF">
        <w:rPr>
          <w:rFonts w:ascii="Times New Roman" w:hAnsi="Times New Roman" w:cs="Times New Roman"/>
          <w:b/>
          <w:sz w:val="28"/>
          <w:szCs w:val="28"/>
        </w:rPr>
        <w:t>Опционные сделки</w:t>
      </w:r>
    </w:p>
    <w:p w:rsidR="00FB2FEF" w:rsidRDefault="00FB2FEF" w:rsidP="000B0E39">
      <w:pPr>
        <w:spacing w:after="0" w:line="360" w:lineRule="auto"/>
        <w:jc w:val="both"/>
        <w:rPr>
          <w:rFonts w:ascii="Times New Roman" w:hAnsi="Times New Roman" w:cs="Times New Roman"/>
          <w:b/>
          <w:sz w:val="28"/>
          <w:szCs w:val="28"/>
        </w:rPr>
      </w:pPr>
    </w:p>
    <w:p w:rsidR="00FB2FEF" w:rsidRDefault="007640C8" w:rsidP="004F1A84">
      <w:pPr>
        <w:spacing w:after="0" w:line="360" w:lineRule="auto"/>
        <w:ind w:firstLine="708"/>
        <w:jc w:val="both"/>
        <w:rPr>
          <w:rFonts w:ascii="Times New Roman" w:hAnsi="Times New Roman" w:cs="Times New Roman"/>
          <w:sz w:val="28"/>
          <w:szCs w:val="28"/>
        </w:rPr>
      </w:pPr>
      <w:r w:rsidRPr="007640C8">
        <w:rPr>
          <w:rFonts w:ascii="Times New Roman" w:hAnsi="Times New Roman" w:cs="Times New Roman"/>
          <w:sz w:val="28"/>
          <w:szCs w:val="28"/>
        </w:rPr>
        <w:t>Опцион представляет собой контракт, дающий владельцу право купить</w:t>
      </w:r>
      <w:r>
        <w:rPr>
          <w:rFonts w:ascii="Times New Roman" w:hAnsi="Times New Roman" w:cs="Times New Roman"/>
          <w:sz w:val="28"/>
          <w:szCs w:val="28"/>
        </w:rPr>
        <w:t xml:space="preserve"> или продать определенное количество товаров или финансовых инструментов по установленной цене в течение обусловленного времени в обмен на уплату некоторой суммы</w:t>
      </w:r>
      <w:r w:rsidRPr="007640C8">
        <w:rPr>
          <w:rFonts w:ascii="Times New Roman" w:hAnsi="Times New Roman" w:cs="Times New Roman"/>
          <w:sz w:val="28"/>
          <w:szCs w:val="28"/>
        </w:rPr>
        <w:t>.</w:t>
      </w:r>
      <w:r>
        <w:rPr>
          <w:rFonts w:ascii="Times New Roman" w:hAnsi="Times New Roman" w:cs="Times New Roman"/>
          <w:sz w:val="28"/>
          <w:szCs w:val="28"/>
        </w:rPr>
        <w:t xml:space="preserve"> Опцион – это разновидность срочной сделки</w:t>
      </w:r>
      <w:r w:rsidRPr="00B60EB8">
        <w:rPr>
          <w:rFonts w:ascii="Times New Roman" w:hAnsi="Times New Roman" w:cs="Times New Roman"/>
          <w:sz w:val="28"/>
          <w:szCs w:val="28"/>
        </w:rPr>
        <w:t xml:space="preserve">, </w:t>
      </w:r>
      <w:r>
        <w:rPr>
          <w:rFonts w:ascii="Times New Roman" w:hAnsi="Times New Roman" w:cs="Times New Roman"/>
          <w:sz w:val="28"/>
          <w:szCs w:val="28"/>
        </w:rPr>
        <w:t>не требующей обязательного исполнения</w:t>
      </w:r>
      <w:r>
        <w:rPr>
          <w:rStyle w:val="a5"/>
          <w:rFonts w:ascii="Times New Roman" w:hAnsi="Times New Roman" w:cs="Times New Roman"/>
          <w:sz w:val="28"/>
          <w:szCs w:val="28"/>
        </w:rPr>
        <w:footnoteReference w:id="60"/>
      </w:r>
      <w:r w:rsidRPr="00B60EB8">
        <w:rPr>
          <w:rFonts w:ascii="Times New Roman" w:hAnsi="Times New Roman" w:cs="Times New Roman"/>
          <w:sz w:val="28"/>
          <w:szCs w:val="28"/>
        </w:rPr>
        <w:t>.</w:t>
      </w:r>
      <w:r w:rsidR="00C556EF" w:rsidRPr="00C556EF">
        <w:rPr>
          <w:rFonts w:ascii="Times New Roman" w:hAnsi="Times New Roman" w:cs="Times New Roman"/>
          <w:sz w:val="28"/>
          <w:szCs w:val="28"/>
        </w:rPr>
        <w:t xml:space="preserve"> </w:t>
      </w:r>
      <w:r w:rsidR="00C556EF">
        <w:rPr>
          <w:rFonts w:ascii="Times New Roman" w:hAnsi="Times New Roman" w:cs="Times New Roman"/>
          <w:sz w:val="28"/>
          <w:szCs w:val="28"/>
        </w:rPr>
        <w:t>Особенности опционной сделки</w:t>
      </w:r>
      <w:r w:rsidR="00C556EF" w:rsidRPr="00C556EF">
        <w:rPr>
          <w:rFonts w:ascii="Times New Roman" w:hAnsi="Times New Roman" w:cs="Times New Roman"/>
          <w:sz w:val="28"/>
          <w:szCs w:val="28"/>
        </w:rPr>
        <w:t>,</w:t>
      </w:r>
      <w:r w:rsidR="00C556EF">
        <w:rPr>
          <w:rFonts w:ascii="Times New Roman" w:hAnsi="Times New Roman" w:cs="Times New Roman"/>
          <w:sz w:val="28"/>
          <w:szCs w:val="28"/>
        </w:rPr>
        <w:t xml:space="preserve"> как следует из данного определения</w:t>
      </w:r>
      <w:r w:rsidR="00C556EF" w:rsidRPr="00C556EF">
        <w:rPr>
          <w:rFonts w:ascii="Times New Roman" w:hAnsi="Times New Roman" w:cs="Times New Roman"/>
          <w:sz w:val="28"/>
          <w:szCs w:val="28"/>
        </w:rPr>
        <w:t xml:space="preserve">, </w:t>
      </w:r>
      <w:r w:rsidR="00C556EF">
        <w:rPr>
          <w:rFonts w:ascii="Times New Roman" w:hAnsi="Times New Roman" w:cs="Times New Roman"/>
          <w:sz w:val="28"/>
          <w:szCs w:val="28"/>
        </w:rPr>
        <w:t>является то</w:t>
      </w:r>
      <w:r w:rsidR="00C556EF" w:rsidRPr="00C556EF">
        <w:rPr>
          <w:rFonts w:ascii="Times New Roman" w:hAnsi="Times New Roman" w:cs="Times New Roman"/>
          <w:sz w:val="28"/>
          <w:szCs w:val="28"/>
        </w:rPr>
        <w:t xml:space="preserve">, </w:t>
      </w:r>
      <w:r w:rsidR="00C556EF">
        <w:rPr>
          <w:rFonts w:ascii="Times New Roman" w:hAnsi="Times New Roman" w:cs="Times New Roman"/>
          <w:sz w:val="28"/>
          <w:szCs w:val="28"/>
        </w:rPr>
        <w:t>что покупатель опциона приобретает только право выбора поведения по заключению сделки или отказу от нее</w:t>
      </w:r>
      <w:r w:rsidR="00C556EF" w:rsidRPr="00C556EF">
        <w:rPr>
          <w:rFonts w:ascii="Times New Roman" w:hAnsi="Times New Roman" w:cs="Times New Roman"/>
          <w:sz w:val="28"/>
          <w:szCs w:val="28"/>
        </w:rPr>
        <w:t xml:space="preserve">, </w:t>
      </w:r>
      <w:r w:rsidR="00C556EF">
        <w:rPr>
          <w:rFonts w:ascii="Times New Roman" w:hAnsi="Times New Roman" w:cs="Times New Roman"/>
          <w:sz w:val="28"/>
          <w:szCs w:val="28"/>
        </w:rPr>
        <w:t xml:space="preserve">но не </w:t>
      </w:r>
      <w:r w:rsidR="007B4EDB">
        <w:rPr>
          <w:rFonts w:ascii="Times New Roman" w:hAnsi="Times New Roman" w:cs="Times New Roman"/>
          <w:sz w:val="28"/>
          <w:szCs w:val="28"/>
        </w:rPr>
        <w:t>обязательство по заключению в буду</w:t>
      </w:r>
      <w:r w:rsidR="00C556EF">
        <w:rPr>
          <w:rFonts w:ascii="Times New Roman" w:hAnsi="Times New Roman" w:cs="Times New Roman"/>
          <w:sz w:val="28"/>
          <w:szCs w:val="28"/>
        </w:rPr>
        <w:t>щем договора купли-продажи биржевого товара по зафиксированной в самом опционе цене</w:t>
      </w:r>
      <w:r w:rsidR="00C556EF" w:rsidRPr="00C556EF">
        <w:rPr>
          <w:rFonts w:ascii="Times New Roman" w:hAnsi="Times New Roman" w:cs="Times New Roman"/>
          <w:sz w:val="28"/>
          <w:szCs w:val="28"/>
        </w:rPr>
        <w:t xml:space="preserve">. </w:t>
      </w:r>
      <w:r w:rsidR="007B4EDB">
        <w:rPr>
          <w:rFonts w:ascii="Times New Roman" w:hAnsi="Times New Roman" w:cs="Times New Roman"/>
          <w:sz w:val="28"/>
          <w:szCs w:val="28"/>
        </w:rPr>
        <w:t>Этому праву соответствует обязательство контрагента следовать за выбором покупателя</w:t>
      </w:r>
      <w:r w:rsidR="007B4EDB" w:rsidRPr="007B4EDB">
        <w:rPr>
          <w:rFonts w:ascii="Times New Roman" w:hAnsi="Times New Roman" w:cs="Times New Roman"/>
          <w:sz w:val="28"/>
          <w:szCs w:val="28"/>
        </w:rPr>
        <w:t xml:space="preserve">. </w:t>
      </w:r>
      <w:r w:rsidR="007B4EDB">
        <w:rPr>
          <w:rFonts w:ascii="Times New Roman" w:hAnsi="Times New Roman" w:cs="Times New Roman"/>
          <w:sz w:val="28"/>
          <w:szCs w:val="28"/>
        </w:rPr>
        <w:t>За свое «подчиненное» положение продавец опциона получает определенную денежную сумму – премию</w:t>
      </w:r>
      <w:r w:rsidR="007B4EDB" w:rsidRPr="007B4EDB">
        <w:rPr>
          <w:rFonts w:ascii="Times New Roman" w:hAnsi="Times New Roman" w:cs="Times New Roman"/>
          <w:sz w:val="28"/>
          <w:szCs w:val="28"/>
        </w:rPr>
        <w:t>,</w:t>
      </w:r>
      <w:r w:rsidR="007B4EDB">
        <w:rPr>
          <w:rFonts w:ascii="Times New Roman" w:hAnsi="Times New Roman" w:cs="Times New Roman"/>
          <w:sz w:val="28"/>
          <w:szCs w:val="28"/>
        </w:rPr>
        <w:t xml:space="preserve"> которая не входит в стоимость биржевого товара</w:t>
      </w:r>
      <w:r w:rsidR="007B4EDB" w:rsidRPr="007B4EDB">
        <w:rPr>
          <w:rFonts w:ascii="Times New Roman" w:hAnsi="Times New Roman" w:cs="Times New Roman"/>
          <w:sz w:val="28"/>
          <w:szCs w:val="28"/>
        </w:rPr>
        <w:t>.</w:t>
      </w:r>
    </w:p>
    <w:p w:rsidR="0026664F" w:rsidRDefault="0026664F"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6664F">
        <w:rPr>
          <w:rFonts w:ascii="Times New Roman" w:hAnsi="Times New Roman" w:cs="Times New Roman"/>
          <w:sz w:val="28"/>
          <w:szCs w:val="28"/>
        </w:rPr>
        <w:t>тоимость биржевого товара. Соответственно, правовая природа данного договора похожа на предварительное соглашение, но отсутствие синаллагматического характера договора, не позволяет квалифицировать ее как предварительный договор. Ученые-практики указывают на основные характеристики опционного договор</w:t>
      </w:r>
      <w:r>
        <w:rPr>
          <w:rFonts w:ascii="Times New Roman" w:hAnsi="Times New Roman" w:cs="Times New Roman"/>
          <w:sz w:val="28"/>
          <w:szCs w:val="28"/>
        </w:rPr>
        <w:t>а: отложенность и отчуждаемость</w:t>
      </w:r>
      <w:r>
        <w:rPr>
          <w:rStyle w:val="a5"/>
          <w:rFonts w:ascii="Times New Roman" w:hAnsi="Times New Roman" w:cs="Times New Roman"/>
          <w:sz w:val="28"/>
          <w:szCs w:val="28"/>
        </w:rPr>
        <w:footnoteReference w:id="61"/>
      </w:r>
      <w:r w:rsidRPr="0026664F">
        <w:rPr>
          <w:rFonts w:ascii="Times New Roman" w:hAnsi="Times New Roman" w:cs="Times New Roman"/>
          <w:sz w:val="28"/>
          <w:szCs w:val="28"/>
        </w:rPr>
        <w:t>. С отложенностью мы бесспорно согласимся, а вот со свойством отчуждаемости – не совсем. Исходя из того, что договор не является двустороннеобязвающим, отчуждение имущества может, как произойти, так и не произойти – все зависит от воли покупателя опциона.</w:t>
      </w:r>
    </w:p>
    <w:p w:rsidR="008E3F6D" w:rsidRPr="008E3F6D" w:rsidRDefault="008E3F6D" w:rsidP="008E3F6D">
      <w:pPr>
        <w:spacing w:after="0" w:line="360" w:lineRule="auto"/>
        <w:ind w:firstLine="708"/>
        <w:jc w:val="both"/>
        <w:rPr>
          <w:rFonts w:ascii="Times New Roman" w:hAnsi="Times New Roman" w:cs="Times New Roman"/>
          <w:sz w:val="28"/>
          <w:szCs w:val="28"/>
        </w:rPr>
      </w:pPr>
      <w:r w:rsidRPr="008E3F6D">
        <w:rPr>
          <w:rFonts w:ascii="Times New Roman" w:hAnsi="Times New Roman" w:cs="Times New Roman"/>
          <w:sz w:val="28"/>
          <w:szCs w:val="28"/>
        </w:rPr>
        <w:t>Из всех видов опционов, встречающихся на отечественных торговых площадках, наиболее урегулирован о</w:t>
      </w:r>
      <w:r>
        <w:rPr>
          <w:rFonts w:ascii="Times New Roman" w:hAnsi="Times New Roman" w:cs="Times New Roman"/>
          <w:sz w:val="28"/>
          <w:szCs w:val="28"/>
        </w:rPr>
        <w:t>пцион эмитента. В соответствии со</w:t>
      </w:r>
      <w:r w:rsidRPr="008E3F6D">
        <w:rPr>
          <w:rFonts w:ascii="Times New Roman" w:hAnsi="Times New Roman" w:cs="Times New Roman"/>
          <w:sz w:val="28"/>
          <w:szCs w:val="28"/>
        </w:rPr>
        <w:t xml:space="preserve"> </w:t>
      </w:r>
      <w:r>
        <w:rPr>
          <w:rFonts w:ascii="Times New Roman" w:hAnsi="Times New Roman" w:cs="Times New Roman"/>
          <w:sz w:val="28"/>
          <w:szCs w:val="28"/>
        </w:rPr>
        <w:t>ст</w:t>
      </w:r>
      <w:r w:rsidRPr="008E3F6D">
        <w:rPr>
          <w:rFonts w:ascii="Times New Roman" w:hAnsi="Times New Roman" w:cs="Times New Roman"/>
          <w:sz w:val="28"/>
          <w:szCs w:val="28"/>
        </w:rPr>
        <w:t>. 2 Зако</w:t>
      </w:r>
      <w:r w:rsidR="00E1143B">
        <w:rPr>
          <w:rFonts w:ascii="Times New Roman" w:hAnsi="Times New Roman" w:cs="Times New Roman"/>
          <w:sz w:val="28"/>
          <w:szCs w:val="28"/>
        </w:rPr>
        <w:t>на «О</w:t>
      </w:r>
      <w:r>
        <w:rPr>
          <w:rFonts w:ascii="Times New Roman" w:hAnsi="Times New Roman" w:cs="Times New Roman"/>
          <w:sz w:val="28"/>
          <w:szCs w:val="28"/>
        </w:rPr>
        <w:t xml:space="preserve"> рынке ценных бумаг</w:t>
      </w:r>
      <w:r w:rsidR="00E1143B">
        <w:rPr>
          <w:rFonts w:ascii="Times New Roman" w:hAnsi="Times New Roman" w:cs="Times New Roman"/>
          <w:sz w:val="28"/>
          <w:szCs w:val="28"/>
        </w:rPr>
        <w:t>»</w:t>
      </w:r>
      <w:r w:rsidRPr="008E3F6D">
        <w:rPr>
          <w:rFonts w:ascii="Times New Roman" w:hAnsi="Times New Roman" w:cs="Times New Roman"/>
          <w:sz w:val="28"/>
          <w:szCs w:val="28"/>
        </w:rPr>
        <w:t xml:space="preserve">, опцион эмитента представляет ценную бумагу, которая закрепляет право ее владельца на покупку в предусмотренный </w:t>
      </w:r>
      <w:r w:rsidRPr="008E3F6D">
        <w:rPr>
          <w:rFonts w:ascii="Times New Roman" w:hAnsi="Times New Roman" w:cs="Times New Roman"/>
          <w:sz w:val="28"/>
          <w:szCs w:val="28"/>
        </w:rPr>
        <w:lastRenderedPageBreak/>
        <w:t>в ней срок либо при наступлении указанных в бумаге обстоятельств определенного количества акций эмитента опциона по определенной в опционе цене.</w:t>
      </w:r>
    </w:p>
    <w:p w:rsidR="008E3F6D" w:rsidRPr="008E3F6D" w:rsidRDefault="008E3F6D" w:rsidP="008E3F6D">
      <w:pPr>
        <w:spacing w:after="0" w:line="360" w:lineRule="auto"/>
        <w:ind w:firstLine="708"/>
        <w:jc w:val="both"/>
        <w:rPr>
          <w:rFonts w:ascii="Times New Roman" w:hAnsi="Times New Roman" w:cs="Times New Roman"/>
          <w:sz w:val="28"/>
          <w:szCs w:val="28"/>
        </w:rPr>
      </w:pPr>
      <w:r w:rsidRPr="008E3F6D">
        <w:rPr>
          <w:rFonts w:ascii="Times New Roman" w:hAnsi="Times New Roman" w:cs="Times New Roman"/>
          <w:sz w:val="28"/>
          <w:szCs w:val="28"/>
        </w:rPr>
        <w:t xml:space="preserve">Опцион эмитента отличается от других видов опционов способом его исполнения. По общему правилу опцион предоставляет право на приобретение (реализацию) актива, указанного в опционе. Исполнение опциона осуществляется согласно положениям проспектов ценных бумаг. </w:t>
      </w:r>
    </w:p>
    <w:p w:rsidR="008E3F6D" w:rsidRDefault="008E3F6D" w:rsidP="008E3F6D">
      <w:pPr>
        <w:spacing w:after="0" w:line="360" w:lineRule="auto"/>
        <w:ind w:firstLine="708"/>
        <w:jc w:val="both"/>
        <w:rPr>
          <w:rFonts w:ascii="Times New Roman" w:hAnsi="Times New Roman" w:cs="Times New Roman"/>
          <w:sz w:val="28"/>
          <w:szCs w:val="28"/>
        </w:rPr>
      </w:pPr>
      <w:r w:rsidRPr="008E3F6D">
        <w:rPr>
          <w:rFonts w:ascii="Times New Roman" w:hAnsi="Times New Roman" w:cs="Times New Roman"/>
          <w:sz w:val="28"/>
          <w:szCs w:val="28"/>
        </w:rPr>
        <w:t>Опцион эмитента исполняется путем не приобретения акций, а его конвертации (превращения) в дополнительно выпускаемые акции эмитента на основании заявления владельца опциона, что исключает заключение дополнительного договора между эмитентом и владельцем опциона эмитента.</w:t>
      </w:r>
    </w:p>
    <w:p w:rsidR="0026664F" w:rsidRPr="0026664F" w:rsidRDefault="0026664F" w:rsidP="0026664F">
      <w:pPr>
        <w:spacing w:after="0" w:line="360" w:lineRule="auto"/>
        <w:ind w:firstLine="708"/>
        <w:jc w:val="both"/>
        <w:rPr>
          <w:rFonts w:ascii="Times New Roman" w:hAnsi="Times New Roman" w:cs="Times New Roman"/>
          <w:sz w:val="28"/>
          <w:szCs w:val="28"/>
        </w:rPr>
      </w:pPr>
      <w:r w:rsidRPr="0026664F">
        <w:rPr>
          <w:rFonts w:ascii="Times New Roman" w:hAnsi="Times New Roman" w:cs="Times New Roman"/>
          <w:sz w:val="28"/>
          <w:szCs w:val="28"/>
        </w:rPr>
        <w:t>Одной из основных проблем в действующей правоприменительной практике является отсутствие единой правовой квалификации опционных договоров у судов. Представляется, что данная проблема будет устранена путем формирования судеб</w:t>
      </w:r>
      <w:r>
        <w:rPr>
          <w:rFonts w:ascii="Times New Roman" w:hAnsi="Times New Roman" w:cs="Times New Roman"/>
          <w:sz w:val="28"/>
          <w:szCs w:val="28"/>
        </w:rPr>
        <w:t>ной практики в ближайшее время.</w:t>
      </w:r>
    </w:p>
    <w:p w:rsidR="003F6777" w:rsidRPr="0026664F" w:rsidRDefault="0026664F" w:rsidP="003F6777">
      <w:pPr>
        <w:spacing w:after="0" w:line="360" w:lineRule="auto"/>
        <w:ind w:firstLine="708"/>
        <w:jc w:val="both"/>
        <w:rPr>
          <w:rFonts w:ascii="Times New Roman" w:hAnsi="Times New Roman" w:cs="Times New Roman"/>
          <w:sz w:val="28"/>
          <w:szCs w:val="28"/>
        </w:rPr>
      </w:pPr>
      <w:r w:rsidRPr="0026664F">
        <w:rPr>
          <w:rFonts w:ascii="Times New Roman" w:hAnsi="Times New Roman" w:cs="Times New Roman"/>
          <w:sz w:val="28"/>
          <w:szCs w:val="28"/>
        </w:rPr>
        <w:t>Путем анализа правовой природы опционного соглашения, попытаемся указать на возможные пути решения проблем, связанных с использованием данного договора, а так же отграничения опционного договора от иных договоров, известных гражданскому праву</w:t>
      </w:r>
      <w:r w:rsidR="003F6777">
        <w:rPr>
          <w:rFonts w:ascii="Times New Roman" w:hAnsi="Times New Roman" w:cs="Times New Roman"/>
          <w:sz w:val="28"/>
          <w:szCs w:val="28"/>
        </w:rPr>
        <w:t>.</w:t>
      </w:r>
    </w:p>
    <w:p w:rsidR="0026664F" w:rsidRDefault="0026664F" w:rsidP="0026664F">
      <w:pPr>
        <w:spacing w:after="0" w:line="360" w:lineRule="auto"/>
        <w:ind w:firstLine="708"/>
        <w:jc w:val="both"/>
        <w:rPr>
          <w:rFonts w:ascii="Times New Roman" w:hAnsi="Times New Roman" w:cs="Times New Roman"/>
          <w:sz w:val="28"/>
          <w:szCs w:val="28"/>
        </w:rPr>
      </w:pPr>
      <w:r w:rsidRPr="0026664F">
        <w:rPr>
          <w:rFonts w:ascii="Times New Roman" w:hAnsi="Times New Roman" w:cs="Times New Roman"/>
          <w:sz w:val="28"/>
          <w:szCs w:val="28"/>
        </w:rPr>
        <w:t>Проведем отграничение опционной сделки от договора купли-продажи.</w:t>
      </w:r>
    </w:p>
    <w:p w:rsidR="003F6777" w:rsidRPr="008E3F6D" w:rsidRDefault="003F6777" w:rsidP="007F11C4">
      <w:pPr>
        <w:spacing w:after="0" w:line="360" w:lineRule="auto"/>
        <w:jc w:val="both"/>
        <w:rPr>
          <w:rFonts w:ascii="Times New Roman" w:hAnsi="Times New Roman" w:cs="Times New Roman"/>
          <w:sz w:val="28"/>
          <w:szCs w:val="28"/>
        </w:rPr>
      </w:pPr>
      <w:r w:rsidRPr="003F6777">
        <w:rPr>
          <w:rFonts w:ascii="Times New Roman" w:hAnsi="Times New Roman" w:cs="Times New Roman"/>
          <w:sz w:val="28"/>
          <w:szCs w:val="28"/>
        </w:rPr>
        <w:t>Отличие опциона от договора купли-продажи определяется премией по этой сделке. При заключении договора купли-продажи, если до срока окончания оплаты перечисляются денежные средства, они являются либо предоплатой, либо задатком, но в любом случае эти денежные средства являются частью оплачиваемой стоимости товара. В опционе же, как указывалось, премия носит несколько иной характер и не входит в оплату по основному договору. Более того, опционное соглашение может быть как возмездное (с уплатой премии) так и безвозмездное (то есть стоимость об уплате премии не договорной) купля-продажа всегда является возмездным договором.</w:t>
      </w:r>
    </w:p>
    <w:p w:rsidR="000953DD" w:rsidRDefault="000953DD" w:rsidP="008E3F6D">
      <w:pPr>
        <w:spacing w:after="0" w:line="360" w:lineRule="auto"/>
        <w:ind w:firstLine="708"/>
        <w:jc w:val="both"/>
        <w:rPr>
          <w:rFonts w:ascii="Times New Roman" w:hAnsi="Times New Roman" w:cs="Times New Roman"/>
          <w:sz w:val="28"/>
          <w:szCs w:val="28"/>
        </w:rPr>
      </w:pPr>
      <w:r w:rsidRPr="000953DD">
        <w:rPr>
          <w:rFonts w:ascii="Times New Roman" w:hAnsi="Times New Roman" w:cs="Times New Roman"/>
          <w:sz w:val="28"/>
          <w:szCs w:val="28"/>
        </w:rPr>
        <w:lastRenderedPageBreak/>
        <w:t>Стандартизация договорных условий и обезличенность, присущие фьючерсам, в такой же степени характерны и для биржевых опционов.</w:t>
      </w:r>
      <w:r w:rsidRPr="000953DD">
        <w:t xml:space="preserve"> </w:t>
      </w:r>
      <w:r w:rsidRPr="000953DD">
        <w:rPr>
          <w:rFonts w:ascii="Times New Roman" w:hAnsi="Times New Roman" w:cs="Times New Roman"/>
          <w:sz w:val="28"/>
          <w:szCs w:val="28"/>
        </w:rPr>
        <w:t>Возможность использования приобретенного в рамках опционной сделки права сводятся к его реализации согласно условиям договора, отказу от его осуществления или закрытию позиции по опционы (путем заключения обратной сделки-эквивалентного по объему и противоположного по направленности опционного контракта). В любом случае держатель опциона распоряжается опционным правом по своему усмотрению, не испрашивая согласия продавца.</w:t>
      </w:r>
    </w:p>
    <w:p w:rsidR="000953DD" w:rsidRDefault="000953DD" w:rsidP="004F1A84">
      <w:pPr>
        <w:spacing w:after="0" w:line="360" w:lineRule="auto"/>
        <w:ind w:firstLine="708"/>
        <w:jc w:val="both"/>
        <w:rPr>
          <w:rFonts w:ascii="Times New Roman" w:hAnsi="Times New Roman" w:cs="Times New Roman"/>
          <w:sz w:val="28"/>
          <w:szCs w:val="28"/>
        </w:rPr>
      </w:pPr>
      <w:r w:rsidRPr="000953DD">
        <w:rPr>
          <w:rFonts w:ascii="Times New Roman" w:hAnsi="Times New Roman" w:cs="Times New Roman"/>
          <w:sz w:val="28"/>
          <w:szCs w:val="28"/>
        </w:rPr>
        <w:t>В качестве институциональных признаков биржевой опционной сделки, в частности, обозначим модель ценообразования и особенности содержания опционного права, объектом которого выступают различные типы ценных б</w:t>
      </w:r>
      <w:r w:rsidR="001D4BD3">
        <w:rPr>
          <w:rFonts w:ascii="Times New Roman" w:hAnsi="Times New Roman" w:cs="Times New Roman"/>
          <w:sz w:val="28"/>
          <w:szCs w:val="28"/>
        </w:rPr>
        <w:t>умаг. Стоимость любого дериватива</w:t>
      </w:r>
      <w:r w:rsidRPr="000953DD">
        <w:rPr>
          <w:rFonts w:ascii="Times New Roman" w:hAnsi="Times New Roman" w:cs="Times New Roman"/>
          <w:sz w:val="28"/>
          <w:szCs w:val="28"/>
        </w:rPr>
        <w:t xml:space="preserve"> является производной величиной от стоимости лежащего в его основе финансового инструмента</w:t>
      </w:r>
      <w:r>
        <w:rPr>
          <w:rFonts w:ascii="Times New Roman" w:hAnsi="Times New Roman" w:cs="Times New Roman"/>
          <w:sz w:val="28"/>
          <w:szCs w:val="28"/>
        </w:rPr>
        <w:t xml:space="preserve"> </w:t>
      </w:r>
      <w:r w:rsidRPr="000953DD">
        <w:rPr>
          <w:rFonts w:ascii="Times New Roman" w:hAnsi="Times New Roman" w:cs="Times New Roman"/>
          <w:sz w:val="28"/>
          <w:szCs w:val="28"/>
        </w:rPr>
        <w:t>(акций,</w:t>
      </w:r>
      <w:r>
        <w:rPr>
          <w:rFonts w:ascii="Times New Roman" w:hAnsi="Times New Roman" w:cs="Times New Roman"/>
          <w:sz w:val="28"/>
          <w:szCs w:val="28"/>
        </w:rPr>
        <w:t xml:space="preserve"> </w:t>
      </w:r>
      <w:r w:rsidRPr="000953DD">
        <w:rPr>
          <w:rFonts w:ascii="Times New Roman" w:hAnsi="Times New Roman" w:cs="Times New Roman"/>
          <w:sz w:val="28"/>
          <w:szCs w:val="28"/>
        </w:rPr>
        <w:t>облигаций)</w:t>
      </w:r>
      <w:r>
        <w:rPr>
          <w:rStyle w:val="a5"/>
          <w:rFonts w:ascii="Times New Roman" w:hAnsi="Times New Roman" w:cs="Times New Roman"/>
          <w:sz w:val="28"/>
          <w:szCs w:val="28"/>
        </w:rPr>
        <w:footnoteReference w:id="62"/>
      </w:r>
      <w:r w:rsidRPr="000953DD">
        <w:rPr>
          <w:rFonts w:ascii="Times New Roman" w:hAnsi="Times New Roman" w:cs="Times New Roman"/>
          <w:sz w:val="28"/>
          <w:szCs w:val="28"/>
        </w:rPr>
        <w:t>.</w:t>
      </w:r>
    </w:p>
    <w:p w:rsidR="001D4BD3" w:rsidRDefault="001D4BD3" w:rsidP="004F1A84">
      <w:pPr>
        <w:spacing w:after="0" w:line="360" w:lineRule="auto"/>
        <w:ind w:firstLine="708"/>
        <w:jc w:val="both"/>
        <w:rPr>
          <w:rFonts w:ascii="Times New Roman" w:hAnsi="Times New Roman" w:cs="Times New Roman"/>
          <w:sz w:val="28"/>
          <w:szCs w:val="28"/>
        </w:rPr>
      </w:pPr>
      <w:r w:rsidRPr="001D4BD3">
        <w:rPr>
          <w:rFonts w:ascii="Times New Roman" w:hAnsi="Times New Roman" w:cs="Times New Roman"/>
          <w:sz w:val="28"/>
          <w:szCs w:val="28"/>
        </w:rPr>
        <w:t>Констр</w:t>
      </w:r>
      <w:r>
        <w:rPr>
          <w:rFonts w:ascii="Times New Roman" w:hAnsi="Times New Roman" w:cs="Times New Roman"/>
          <w:sz w:val="28"/>
          <w:szCs w:val="28"/>
        </w:rPr>
        <w:t>укция ценового механизма опциона</w:t>
      </w:r>
      <w:r w:rsidRPr="001D4BD3">
        <w:rPr>
          <w:rFonts w:ascii="Times New Roman" w:hAnsi="Times New Roman" w:cs="Times New Roman"/>
          <w:sz w:val="28"/>
          <w:szCs w:val="28"/>
        </w:rPr>
        <w:t xml:space="preserve"> подразумевает наличие двух составляющих: цены опциона, функцию которой выполняет премиями цены исполнен</w:t>
      </w:r>
      <w:r>
        <w:rPr>
          <w:rFonts w:ascii="Times New Roman" w:hAnsi="Times New Roman" w:cs="Times New Roman"/>
          <w:sz w:val="28"/>
          <w:szCs w:val="28"/>
        </w:rPr>
        <w:t>ия - по которой владелец опциона</w:t>
      </w:r>
      <w:r w:rsidRPr="001D4BD3">
        <w:rPr>
          <w:rFonts w:ascii="Times New Roman" w:hAnsi="Times New Roman" w:cs="Times New Roman"/>
          <w:sz w:val="28"/>
          <w:szCs w:val="28"/>
        </w:rPr>
        <w:t xml:space="preserve"> может реализовать свое право</w:t>
      </w:r>
      <w:r>
        <w:rPr>
          <w:rStyle w:val="a5"/>
          <w:rFonts w:ascii="Times New Roman" w:hAnsi="Times New Roman" w:cs="Times New Roman"/>
          <w:sz w:val="28"/>
          <w:szCs w:val="28"/>
        </w:rPr>
        <w:footnoteReference w:id="63"/>
      </w:r>
      <w:r w:rsidRPr="001D4BD3">
        <w:rPr>
          <w:rFonts w:ascii="Times New Roman" w:hAnsi="Times New Roman" w:cs="Times New Roman"/>
          <w:sz w:val="28"/>
          <w:szCs w:val="28"/>
        </w:rPr>
        <w:t>.</w:t>
      </w:r>
    </w:p>
    <w:p w:rsidR="001D4BD3" w:rsidRDefault="001D4BD3"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 величины устанавливаются </w:t>
      </w:r>
      <w:r w:rsidRPr="001D4BD3">
        <w:rPr>
          <w:rFonts w:ascii="Times New Roman" w:hAnsi="Times New Roman" w:cs="Times New Roman"/>
          <w:sz w:val="28"/>
          <w:szCs w:val="28"/>
        </w:rPr>
        <w:t>при заключении опционной сделки, однако цена исполнения используется при реали</w:t>
      </w:r>
      <w:r>
        <w:rPr>
          <w:rFonts w:ascii="Times New Roman" w:hAnsi="Times New Roman" w:cs="Times New Roman"/>
          <w:sz w:val="28"/>
          <w:szCs w:val="28"/>
        </w:rPr>
        <w:t xml:space="preserve">зации опционного права. Премия </w:t>
      </w:r>
      <w:r w:rsidRPr="001D4BD3">
        <w:rPr>
          <w:rFonts w:ascii="Times New Roman" w:hAnsi="Times New Roman" w:cs="Times New Roman"/>
          <w:sz w:val="28"/>
          <w:szCs w:val="28"/>
        </w:rPr>
        <w:t xml:space="preserve">же как вознаграждение за приобретение данного права взимается непосредственно после совершения опционной сделки и в дальнейшем на судьбу правоотношения влияния не оказывает. В отличие от опционных биржевые премиальные контракты (договора купли-продажи базового актива с опционной оговоркой), предоставляющие право купить (продать) определенный актив либо отказаться от исполнения сделки за уплату премии, подразумевают возможность расторжения уже существующих договорных </w:t>
      </w:r>
      <w:r w:rsidRPr="001D4BD3">
        <w:rPr>
          <w:rFonts w:ascii="Times New Roman" w:hAnsi="Times New Roman" w:cs="Times New Roman"/>
          <w:sz w:val="28"/>
          <w:szCs w:val="28"/>
        </w:rPr>
        <w:lastRenderedPageBreak/>
        <w:t>отношений через использование оговорки об одностороннем отказе п</w:t>
      </w:r>
      <w:r>
        <w:rPr>
          <w:rFonts w:ascii="Times New Roman" w:hAnsi="Times New Roman" w:cs="Times New Roman"/>
          <w:sz w:val="28"/>
          <w:szCs w:val="28"/>
        </w:rPr>
        <w:t>ри одновременной уплате премии</w:t>
      </w:r>
      <w:r>
        <w:rPr>
          <w:rStyle w:val="a5"/>
          <w:rFonts w:ascii="Times New Roman" w:hAnsi="Times New Roman" w:cs="Times New Roman"/>
          <w:sz w:val="28"/>
          <w:szCs w:val="28"/>
        </w:rPr>
        <w:footnoteReference w:id="64"/>
      </w:r>
      <w:r>
        <w:rPr>
          <w:rFonts w:ascii="Times New Roman" w:hAnsi="Times New Roman" w:cs="Times New Roman"/>
          <w:sz w:val="28"/>
          <w:szCs w:val="28"/>
        </w:rPr>
        <w:t>.</w:t>
      </w:r>
    </w:p>
    <w:p w:rsidR="001D4BD3" w:rsidRDefault="001D4BD3" w:rsidP="004F1A84">
      <w:pPr>
        <w:spacing w:after="0" w:line="360" w:lineRule="auto"/>
        <w:ind w:firstLine="708"/>
        <w:jc w:val="both"/>
        <w:rPr>
          <w:rFonts w:ascii="Times New Roman" w:hAnsi="Times New Roman" w:cs="Times New Roman"/>
          <w:sz w:val="28"/>
          <w:szCs w:val="28"/>
        </w:rPr>
      </w:pPr>
      <w:r w:rsidRPr="001D4BD3">
        <w:rPr>
          <w:rFonts w:ascii="Times New Roman" w:hAnsi="Times New Roman" w:cs="Times New Roman"/>
          <w:sz w:val="28"/>
          <w:szCs w:val="28"/>
        </w:rPr>
        <w:t>Модель ценообразования опционных операций предполагает прямую зависимость цены исполнения, цены опционы и срока его действия.Во-первых, величина промежутка времени, оставшегося до дня истечения опциона,</w:t>
      </w:r>
      <w:r w:rsidR="007D42FF" w:rsidRPr="007D42FF">
        <w:rPr>
          <w:rFonts w:ascii="Times New Roman" w:hAnsi="Times New Roman" w:cs="Times New Roman"/>
          <w:sz w:val="28"/>
          <w:szCs w:val="28"/>
        </w:rPr>
        <w:t xml:space="preserve"> </w:t>
      </w:r>
      <w:r w:rsidRPr="001D4BD3">
        <w:rPr>
          <w:rFonts w:ascii="Times New Roman" w:hAnsi="Times New Roman" w:cs="Times New Roman"/>
          <w:sz w:val="28"/>
          <w:szCs w:val="28"/>
        </w:rPr>
        <w:t>прямо пропорциональна размеру премии. Во-вторых, при любой продолжительности срока действия опционного права имеет место обратное соотношение величины премии и цены исполнения call option и прямое соотношение размера премии и цены исполнения put option</w:t>
      </w:r>
      <w:r>
        <w:rPr>
          <w:rStyle w:val="a5"/>
          <w:rFonts w:ascii="Times New Roman" w:hAnsi="Times New Roman" w:cs="Times New Roman"/>
          <w:sz w:val="28"/>
          <w:szCs w:val="28"/>
        </w:rPr>
        <w:footnoteReference w:id="65"/>
      </w:r>
      <w:r w:rsidRPr="001D4BD3">
        <w:rPr>
          <w:rFonts w:ascii="Times New Roman" w:hAnsi="Times New Roman" w:cs="Times New Roman"/>
          <w:sz w:val="28"/>
          <w:szCs w:val="28"/>
        </w:rPr>
        <w:t>.</w:t>
      </w:r>
    </w:p>
    <w:p w:rsidR="007D42FF" w:rsidRDefault="007D42FF"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7D42FF">
        <w:rPr>
          <w:rFonts w:ascii="Times New Roman" w:hAnsi="Times New Roman" w:cs="Times New Roman"/>
          <w:sz w:val="28"/>
          <w:szCs w:val="28"/>
        </w:rPr>
        <w:t>сли объектом опционного права выступают отдельные ценные бумаги, условия обращения опционы (в том числе и в российской практике),</w:t>
      </w:r>
      <w:r>
        <w:rPr>
          <w:rFonts w:ascii="Times New Roman" w:hAnsi="Times New Roman" w:cs="Times New Roman"/>
          <w:sz w:val="28"/>
          <w:szCs w:val="28"/>
        </w:rPr>
        <w:t xml:space="preserve"> </w:t>
      </w:r>
      <w:r w:rsidRPr="007D42FF">
        <w:rPr>
          <w:rFonts w:ascii="Times New Roman" w:hAnsi="Times New Roman" w:cs="Times New Roman"/>
          <w:sz w:val="28"/>
          <w:szCs w:val="28"/>
        </w:rPr>
        <w:t>как правило, определяются с учетом необходимости обеспечить защиту интересов инвесторов. Так, если после заключения опционной сделки до даты истечения срока действия опционы происходит увеличение уставного капитала эмитента посредством выпуска дополнительных акций,</w:t>
      </w:r>
      <w:r>
        <w:rPr>
          <w:rFonts w:ascii="Times New Roman" w:hAnsi="Times New Roman" w:cs="Times New Roman"/>
          <w:sz w:val="28"/>
          <w:szCs w:val="28"/>
        </w:rPr>
        <w:t xml:space="preserve"> </w:t>
      </w:r>
      <w:r w:rsidRPr="007D42FF">
        <w:rPr>
          <w:rFonts w:ascii="Times New Roman" w:hAnsi="Times New Roman" w:cs="Times New Roman"/>
          <w:sz w:val="28"/>
          <w:szCs w:val="28"/>
        </w:rPr>
        <w:t>выступающих базовым активом данного опциона, то цена покупки одной акции уменьшается, а их количество относительно установленного в договоре увеличивается пропорционально коэффициенту дробления, обозначенному эмитентом. Понятно, что сумма сделки купли-продажи акций при этом остается неизменной.Сходным образом регулируются и иные ситуации (например, в случае консолидаций акций).</w:t>
      </w:r>
    </w:p>
    <w:p w:rsidR="007D42FF" w:rsidRDefault="007D42FF" w:rsidP="004F1A84">
      <w:pPr>
        <w:spacing w:after="0" w:line="360" w:lineRule="auto"/>
        <w:ind w:firstLine="708"/>
        <w:jc w:val="both"/>
        <w:rPr>
          <w:rFonts w:ascii="Times New Roman" w:hAnsi="Times New Roman" w:cs="Times New Roman"/>
          <w:sz w:val="28"/>
          <w:szCs w:val="28"/>
        </w:rPr>
      </w:pPr>
      <w:r w:rsidRPr="007D42FF">
        <w:rPr>
          <w:rFonts w:ascii="Times New Roman" w:hAnsi="Times New Roman" w:cs="Times New Roman"/>
          <w:sz w:val="28"/>
          <w:szCs w:val="28"/>
        </w:rPr>
        <w:t>Преимущества биржевой опционной торговли в основном сводятся к высокой рентабельности операций с опционами (прибыль относительно размера уплаченной премии может составить сотни процентов),</w:t>
      </w:r>
      <w:r>
        <w:rPr>
          <w:rFonts w:ascii="Times New Roman" w:hAnsi="Times New Roman" w:cs="Times New Roman"/>
          <w:sz w:val="28"/>
          <w:szCs w:val="28"/>
        </w:rPr>
        <w:t xml:space="preserve"> </w:t>
      </w:r>
      <w:r w:rsidRPr="007D42FF">
        <w:rPr>
          <w:rFonts w:ascii="Times New Roman" w:hAnsi="Times New Roman" w:cs="Times New Roman"/>
          <w:sz w:val="28"/>
          <w:szCs w:val="28"/>
        </w:rPr>
        <w:t>минимизация риска убытков (размер возможных убытков владельца права не превышает величины премии)</w:t>
      </w:r>
      <w:r>
        <w:rPr>
          <w:rStyle w:val="a5"/>
          <w:rFonts w:ascii="Times New Roman" w:hAnsi="Times New Roman" w:cs="Times New Roman"/>
          <w:sz w:val="28"/>
          <w:szCs w:val="28"/>
        </w:rPr>
        <w:footnoteReference w:id="66"/>
      </w:r>
      <w:r w:rsidRPr="007D42FF">
        <w:rPr>
          <w:rFonts w:ascii="Times New Roman" w:hAnsi="Times New Roman" w:cs="Times New Roman"/>
          <w:sz w:val="28"/>
          <w:szCs w:val="28"/>
        </w:rPr>
        <w:t>.</w:t>
      </w:r>
    </w:p>
    <w:p w:rsidR="001D4BD3" w:rsidRDefault="007D42FF" w:rsidP="004F1A84">
      <w:pPr>
        <w:spacing w:after="0" w:line="360" w:lineRule="auto"/>
        <w:jc w:val="both"/>
        <w:rPr>
          <w:rFonts w:ascii="Times New Roman" w:hAnsi="Times New Roman" w:cs="Times New Roman"/>
          <w:sz w:val="28"/>
          <w:szCs w:val="28"/>
        </w:rPr>
      </w:pPr>
      <w:r w:rsidRPr="007D42FF">
        <w:rPr>
          <w:rFonts w:ascii="Times New Roman" w:hAnsi="Times New Roman" w:cs="Times New Roman"/>
          <w:sz w:val="28"/>
          <w:szCs w:val="28"/>
        </w:rPr>
        <w:t xml:space="preserve"> </w:t>
      </w:r>
      <w:r w:rsidRPr="007D42FF">
        <w:rPr>
          <w:rFonts w:ascii="Times New Roman" w:hAnsi="Times New Roman" w:cs="Times New Roman"/>
          <w:sz w:val="28"/>
          <w:szCs w:val="28"/>
        </w:rPr>
        <w:tab/>
      </w:r>
      <w:r>
        <w:rPr>
          <w:rFonts w:ascii="Times New Roman" w:hAnsi="Times New Roman" w:cs="Times New Roman"/>
          <w:sz w:val="28"/>
          <w:szCs w:val="28"/>
        </w:rPr>
        <w:t xml:space="preserve">И </w:t>
      </w:r>
      <w:r w:rsidRPr="007D42FF">
        <w:rPr>
          <w:rFonts w:ascii="Times New Roman" w:hAnsi="Times New Roman" w:cs="Times New Roman"/>
          <w:sz w:val="28"/>
          <w:szCs w:val="28"/>
        </w:rPr>
        <w:t xml:space="preserve">вариативности выбора стратегии (параллельное совершение опционных сделок, различных по своей направленности, ценам исполнения и </w:t>
      </w:r>
      <w:r w:rsidRPr="007D42FF">
        <w:rPr>
          <w:rFonts w:ascii="Times New Roman" w:hAnsi="Times New Roman" w:cs="Times New Roman"/>
          <w:sz w:val="28"/>
          <w:szCs w:val="28"/>
        </w:rPr>
        <w:lastRenderedPageBreak/>
        <w:t>срокам поставки, одновременная работа на опци</w:t>
      </w:r>
      <w:r w:rsidR="004F1A84">
        <w:rPr>
          <w:rFonts w:ascii="Times New Roman" w:hAnsi="Times New Roman" w:cs="Times New Roman"/>
          <w:sz w:val="28"/>
          <w:szCs w:val="28"/>
        </w:rPr>
        <w:t>онном и фьючерсном рынках и т.д</w:t>
      </w:r>
      <w:r w:rsidRPr="007D42FF">
        <w:rPr>
          <w:rFonts w:ascii="Times New Roman" w:hAnsi="Times New Roman" w:cs="Times New Roman"/>
          <w:sz w:val="28"/>
          <w:szCs w:val="28"/>
        </w:rPr>
        <w:t>.).</w:t>
      </w:r>
    </w:p>
    <w:p w:rsidR="00EF774A" w:rsidRDefault="00EF774A" w:rsidP="004F1A84">
      <w:pPr>
        <w:spacing w:after="0" w:line="360" w:lineRule="auto"/>
        <w:ind w:firstLine="708"/>
        <w:jc w:val="both"/>
        <w:rPr>
          <w:rFonts w:ascii="Times New Roman" w:hAnsi="Times New Roman" w:cs="Times New Roman"/>
          <w:color w:val="000000" w:themeColor="text1"/>
          <w:sz w:val="28"/>
          <w:szCs w:val="28"/>
        </w:rPr>
      </w:pPr>
      <w:r w:rsidRPr="00EF774A">
        <w:rPr>
          <w:rFonts w:ascii="Times New Roman" w:hAnsi="Times New Roman" w:cs="Times New Roman"/>
          <w:color w:val="000000" w:themeColor="text1"/>
          <w:sz w:val="28"/>
          <w:szCs w:val="28"/>
        </w:rPr>
        <w:t xml:space="preserve">Федеральным </w:t>
      </w:r>
      <w:r w:rsidR="007F11C4">
        <w:rPr>
          <w:rFonts w:ascii="Times New Roman" w:hAnsi="Times New Roman" w:cs="Times New Roman"/>
          <w:color w:val="000000" w:themeColor="text1"/>
          <w:sz w:val="28"/>
          <w:szCs w:val="28"/>
        </w:rPr>
        <w:t>законом от 08.03.2015 года № 42-</w:t>
      </w:r>
      <w:r w:rsidRPr="00EF774A">
        <w:rPr>
          <w:rFonts w:ascii="Times New Roman" w:hAnsi="Times New Roman" w:cs="Times New Roman"/>
          <w:color w:val="000000" w:themeColor="text1"/>
          <w:sz w:val="28"/>
          <w:szCs w:val="28"/>
        </w:rPr>
        <w:t>ФЗ</w:t>
      </w:r>
      <w:r w:rsidR="007F11C4" w:rsidRPr="007F11C4">
        <w:rPr>
          <w:rFonts w:ascii="Times New Roman" w:hAnsi="Times New Roman" w:cs="Times New Roman"/>
          <w:color w:val="000000" w:themeColor="text1"/>
          <w:sz w:val="28"/>
          <w:szCs w:val="28"/>
        </w:rPr>
        <w:t xml:space="preserve"> </w:t>
      </w:r>
      <w:r w:rsidR="007F11C4">
        <w:rPr>
          <w:rFonts w:ascii="Times New Roman" w:hAnsi="Times New Roman" w:cs="Times New Roman"/>
          <w:color w:val="000000" w:themeColor="text1"/>
          <w:sz w:val="28"/>
          <w:szCs w:val="28"/>
        </w:rPr>
        <w:t>«О внесении изменений в часть первую Гражданского кодекса Российской Федерации»</w:t>
      </w:r>
      <w:r w:rsidR="00CB1A78">
        <w:rPr>
          <w:rStyle w:val="a5"/>
          <w:rFonts w:ascii="Times New Roman" w:hAnsi="Times New Roman" w:cs="Times New Roman"/>
          <w:color w:val="000000" w:themeColor="text1"/>
          <w:sz w:val="28"/>
          <w:szCs w:val="28"/>
        </w:rPr>
        <w:footnoteReference w:id="67"/>
      </w:r>
      <w:r w:rsidRPr="00EF774A">
        <w:rPr>
          <w:rFonts w:ascii="Times New Roman" w:hAnsi="Times New Roman" w:cs="Times New Roman"/>
          <w:color w:val="000000" w:themeColor="text1"/>
          <w:sz w:val="28"/>
          <w:szCs w:val="28"/>
        </w:rPr>
        <w:t xml:space="preserve"> в ГК РФ </w:t>
      </w:r>
      <w:r w:rsidR="00805E59">
        <w:rPr>
          <w:rFonts w:ascii="Times New Roman" w:hAnsi="Times New Roman" w:cs="Times New Roman"/>
          <w:color w:val="000000" w:themeColor="text1"/>
          <w:sz w:val="28"/>
          <w:szCs w:val="28"/>
        </w:rPr>
        <w:t>введены ст</w:t>
      </w:r>
      <w:r w:rsidR="00805E59" w:rsidRPr="00805E59">
        <w:rPr>
          <w:rFonts w:ascii="Times New Roman" w:hAnsi="Times New Roman" w:cs="Times New Roman"/>
          <w:color w:val="000000" w:themeColor="text1"/>
          <w:sz w:val="28"/>
          <w:szCs w:val="28"/>
        </w:rPr>
        <w:t>.</w:t>
      </w:r>
      <w:r w:rsidRPr="00EF774A">
        <w:rPr>
          <w:rFonts w:ascii="Times New Roman" w:hAnsi="Times New Roman" w:cs="Times New Roman"/>
          <w:color w:val="000000" w:themeColor="text1"/>
          <w:sz w:val="28"/>
          <w:szCs w:val="28"/>
        </w:rPr>
        <w:t xml:space="preserve"> 429.2 и </w:t>
      </w:r>
      <w:r w:rsidR="00805E59">
        <w:rPr>
          <w:rFonts w:ascii="Times New Roman" w:hAnsi="Times New Roman" w:cs="Times New Roman"/>
          <w:color w:val="000000" w:themeColor="text1"/>
          <w:sz w:val="28"/>
          <w:szCs w:val="28"/>
          <w:lang w:val="en-US"/>
        </w:rPr>
        <w:t>c</w:t>
      </w:r>
      <w:r w:rsidR="00805E59" w:rsidRPr="00805E59">
        <w:rPr>
          <w:rFonts w:ascii="Times New Roman" w:hAnsi="Times New Roman" w:cs="Times New Roman"/>
          <w:color w:val="000000" w:themeColor="text1"/>
          <w:sz w:val="28"/>
          <w:szCs w:val="28"/>
        </w:rPr>
        <w:t xml:space="preserve">т. </w:t>
      </w:r>
      <w:r w:rsidRPr="00EF774A">
        <w:rPr>
          <w:rFonts w:ascii="Times New Roman" w:hAnsi="Times New Roman" w:cs="Times New Roman"/>
          <w:color w:val="000000" w:themeColor="text1"/>
          <w:sz w:val="28"/>
          <w:szCs w:val="28"/>
        </w:rPr>
        <w:t xml:space="preserve">429.3. </w:t>
      </w:r>
      <w:r>
        <w:rPr>
          <w:rFonts w:ascii="Times New Roman" w:hAnsi="Times New Roman" w:cs="Times New Roman"/>
          <w:color w:val="000000" w:themeColor="text1"/>
          <w:sz w:val="28"/>
          <w:szCs w:val="28"/>
        </w:rPr>
        <w:t xml:space="preserve">Указанные статьи ввели новый и </w:t>
      </w:r>
      <w:r w:rsidR="00805E59">
        <w:rPr>
          <w:rFonts w:ascii="Times New Roman" w:hAnsi="Times New Roman" w:cs="Times New Roman"/>
          <w:color w:val="000000" w:themeColor="text1"/>
          <w:sz w:val="28"/>
          <w:szCs w:val="28"/>
        </w:rPr>
        <w:t xml:space="preserve">одновременно </w:t>
      </w:r>
      <w:r>
        <w:rPr>
          <w:rFonts w:ascii="Times New Roman" w:hAnsi="Times New Roman" w:cs="Times New Roman"/>
          <w:color w:val="000000" w:themeColor="text1"/>
          <w:sz w:val="28"/>
          <w:szCs w:val="28"/>
        </w:rPr>
        <w:t xml:space="preserve">старый институт опциона в </w:t>
      </w:r>
      <w:r w:rsidR="00FE1894">
        <w:rPr>
          <w:rFonts w:ascii="Times New Roman" w:hAnsi="Times New Roman" w:cs="Times New Roman"/>
          <w:color w:val="000000" w:themeColor="text1"/>
          <w:sz w:val="28"/>
          <w:szCs w:val="28"/>
        </w:rPr>
        <w:t>российское законодательство</w:t>
      </w:r>
      <w:r w:rsidRPr="00EF774A">
        <w:rPr>
          <w:rFonts w:ascii="Times New Roman" w:hAnsi="Times New Roman" w:cs="Times New Roman"/>
          <w:color w:val="000000" w:themeColor="text1"/>
          <w:sz w:val="28"/>
          <w:szCs w:val="28"/>
        </w:rPr>
        <w:t>.</w:t>
      </w:r>
    </w:p>
    <w:p w:rsidR="00862680" w:rsidRPr="00862680" w:rsidRDefault="00862680" w:rsidP="004F1A84">
      <w:pPr>
        <w:spacing w:after="0" w:line="360" w:lineRule="auto"/>
        <w:ind w:firstLine="708"/>
        <w:jc w:val="both"/>
        <w:rPr>
          <w:rFonts w:ascii="Times New Roman" w:hAnsi="Times New Roman" w:cs="Times New Roman"/>
          <w:color w:val="000000" w:themeColor="text1"/>
          <w:sz w:val="28"/>
          <w:szCs w:val="28"/>
        </w:rPr>
      </w:pPr>
      <w:r w:rsidRPr="00862680">
        <w:rPr>
          <w:rFonts w:ascii="Times New Roman" w:hAnsi="Times New Roman" w:cs="Times New Roman"/>
          <w:color w:val="000000" w:themeColor="text1"/>
          <w:sz w:val="28"/>
          <w:szCs w:val="28"/>
        </w:rPr>
        <w:t>Эти новеллы вызывают большой практический интерес. Дело в том, что в зарубежной, международной и российской деловой практике очень распространено заключение договоров, именуемых опционными договорами, или опционами. Опционные сделки используются для структурирования отношений по строительству кораблей, поставке самолетов. Без них обходится редкая сделка по созданию совместного предприятия, они часто используются при приобретении акций (доли) в ООО или в рамках схем венчурного финансирования. Используются опционные договорные конструкции и для оформления прав на получение недвижимости в аренду. Активно используются они и в качестве сугубо расчетного дериватива, не предполагающего реальный обмен, а являющегося классической "сделкой на разницу". В то же время в судебной практике и научной доктрине до последнего времени не сложилось четкого понимания правовой природы этих конструкций. Не вполне выясненными оставались вопросы о месте таких договоров в систематике российского права, непоименованном их статусе и соотношении с конструкцией предварительного договора и ряд других вопросов. Это создавало для сторон, использующих такие конструкции, серьезные правовые риски.</w:t>
      </w:r>
    </w:p>
    <w:p w:rsidR="00BE5D4A" w:rsidRDefault="00862680" w:rsidP="004F1A84">
      <w:pPr>
        <w:spacing w:after="0" w:line="360" w:lineRule="auto"/>
        <w:ind w:firstLine="708"/>
        <w:jc w:val="both"/>
        <w:rPr>
          <w:rFonts w:ascii="Times New Roman" w:hAnsi="Times New Roman" w:cs="Times New Roman"/>
          <w:color w:val="000000" w:themeColor="text1"/>
          <w:sz w:val="28"/>
          <w:szCs w:val="28"/>
        </w:rPr>
      </w:pPr>
      <w:r w:rsidRPr="00862680">
        <w:rPr>
          <w:rFonts w:ascii="Times New Roman" w:hAnsi="Times New Roman" w:cs="Times New Roman"/>
          <w:color w:val="000000" w:themeColor="text1"/>
          <w:sz w:val="28"/>
          <w:szCs w:val="28"/>
        </w:rPr>
        <w:lastRenderedPageBreak/>
        <w:t>В связи с этим, отреагировав на призывы ввести в Кодекс соответствующее регулиров</w:t>
      </w:r>
      <w:r w:rsidR="00377E48">
        <w:rPr>
          <w:rFonts w:ascii="Times New Roman" w:hAnsi="Times New Roman" w:cs="Times New Roman"/>
          <w:color w:val="000000" w:themeColor="text1"/>
          <w:sz w:val="28"/>
          <w:szCs w:val="28"/>
        </w:rPr>
        <w:t xml:space="preserve">ание, </w:t>
      </w:r>
      <w:r w:rsidRPr="00862680">
        <w:rPr>
          <w:rFonts w:ascii="Times New Roman" w:hAnsi="Times New Roman" w:cs="Times New Roman"/>
          <w:color w:val="000000" w:themeColor="text1"/>
          <w:sz w:val="28"/>
          <w:szCs w:val="28"/>
        </w:rPr>
        <w:t>законодатель решил включить в ГК РФ нормы об опционных договорных конструкциях</w:t>
      </w:r>
      <w:r w:rsidR="005C00C7">
        <w:rPr>
          <w:rStyle w:val="a5"/>
          <w:rFonts w:ascii="Times New Roman" w:hAnsi="Times New Roman" w:cs="Times New Roman"/>
          <w:color w:val="000000" w:themeColor="text1"/>
          <w:sz w:val="28"/>
          <w:szCs w:val="28"/>
        </w:rPr>
        <w:footnoteReference w:id="68"/>
      </w:r>
      <w:r w:rsidRPr="00862680">
        <w:rPr>
          <w:rFonts w:ascii="Times New Roman" w:hAnsi="Times New Roman" w:cs="Times New Roman"/>
          <w:color w:val="000000" w:themeColor="text1"/>
          <w:sz w:val="28"/>
          <w:szCs w:val="28"/>
        </w:rPr>
        <w:t>.</w:t>
      </w:r>
    </w:p>
    <w:p w:rsidR="00862680" w:rsidRPr="006C346B" w:rsidRDefault="005C00C7" w:rsidP="004F1A84">
      <w:pPr>
        <w:spacing w:after="0" w:line="360" w:lineRule="auto"/>
        <w:ind w:firstLine="708"/>
        <w:jc w:val="both"/>
        <w:rPr>
          <w:rFonts w:ascii="Times New Roman" w:hAnsi="Times New Roman" w:cs="Times New Roman"/>
          <w:color w:val="000000" w:themeColor="text1"/>
          <w:sz w:val="28"/>
          <w:szCs w:val="28"/>
        </w:rPr>
      </w:pPr>
      <w:r w:rsidRPr="005C00C7">
        <w:rPr>
          <w:rFonts w:ascii="Times New Roman" w:hAnsi="Times New Roman" w:cs="Times New Roman"/>
          <w:color w:val="000000" w:themeColor="text1"/>
          <w:sz w:val="28"/>
          <w:szCs w:val="28"/>
        </w:rPr>
        <w:t>При отсутствии регулирования данных отношений наука предлагала различные варианты понимания правовой природы опционных соглашений. Некоторые авторы рассматривали о</w:t>
      </w:r>
      <w:r>
        <w:rPr>
          <w:rFonts w:ascii="Times New Roman" w:hAnsi="Times New Roman" w:cs="Times New Roman"/>
          <w:color w:val="000000" w:themeColor="text1"/>
          <w:sz w:val="28"/>
          <w:szCs w:val="28"/>
        </w:rPr>
        <w:t>пционы как условные сделки</w:t>
      </w:r>
      <w:r>
        <w:rPr>
          <w:rStyle w:val="a5"/>
          <w:rFonts w:ascii="Times New Roman" w:hAnsi="Times New Roman" w:cs="Times New Roman"/>
          <w:color w:val="000000" w:themeColor="text1"/>
          <w:sz w:val="28"/>
          <w:szCs w:val="28"/>
        </w:rPr>
        <w:footnoteReference w:id="69"/>
      </w:r>
      <w:r w:rsidRPr="005C00C7">
        <w:rPr>
          <w:rFonts w:ascii="Times New Roman" w:hAnsi="Times New Roman" w:cs="Times New Roman"/>
          <w:color w:val="000000" w:themeColor="text1"/>
          <w:sz w:val="28"/>
          <w:szCs w:val="28"/>
        </w:rPr>
        <w:t>, другие видели в нем призна</w:t>
      </w:r>
      <w:r>
        <w:rPr>
          <w:rFonts w:ascii="Times New Roman" w:hAnsi="Times New Roman" w:cs="Times New Roman"/>
          <w:color w:val="000000" w:themeColor="text1"/>
          <w:sz w:val="28"/>
          <w:szCs w:val="28"/>
        </w:rPr>
        <w:t>ки предварительного договора</w:t>
      </w:r>
      <w:r>
        <w:rPr>
          <w:rStyle w:val="a5"/>
          <w:rFonts w:ascii="Times New Roman" w:hAnsi="Times New Roman" w:cs="Times New Roman"/>
          <w:color w:val="000000" w:themeColor="text1"/>
          <w:sz w:val="28"/>
          <w:szCs w:val="28"/>
        </w:rPr>
        <w:footnoteReference w:id="70"/>
      </w:r>
      <w:r w:rsidRPr="005C00C7">
        <w:rPr>
          <w:rFonts w:ascii="Times New Roman" w:hAnsi="Times New Roman" w:cs="Times New Roman"/>
          <w:color w:val="000000" w:themeColor="text1"/>
          <w:sz w:val="28"/>
          <w:szCs w:val="28"/>
        </w:rPr>
        <w:t>. Высказывалась точка зрения, что опцион воплощает альтернативный тип договора купли-продажи применит</w:t>
      </w:r>
      <w:r>
        <w:rPr>
          <w:rFonts w:ascii="Times New Roman" w:hAnsi="Times New Roman" w:cs="Times New Roman"/>
          <w:color w:val="000000" w:themeColor="text1"/>
          <w:sz w:val="28"/>
          <w:szCs w:val="28"/>
        </w:rPr>
        <w:t>ельно к имущественным правам</w:t>
      </w:r>
      <w:r w:rsidRPr="00E6767E">
        <w:rPr>
          <w:rStyle w:val="a5"/>
          <w:rFonts w:ascii="Times New Roman" w:hAnsi="Times New Roman" w:cs="Times New Roman"/>
          <w:color w:val="000000" w:themeColor="text1"/>
          <w:sz w:val="28"/>
          <w:szCs w:val="28"/>
        </w:rPr>
        <w:footnoteReference w:id="71"/>
      </w:r>
      <w:r w:rsidRPr="00E6767E">
        <w:rPr>
          <w:rFonts w:ascii="Times New Roman" w:hAnsi="Times New Roman" w:cs="Times New Roman"/>
          <w:color w:val="000000" w:themeColor="text1"/>
          <w:sz w:val="28"/>
          <w:szCs w:val="28"/>
        </w:rPr>
        <w:t xml:space="preserve">. Гораздо более глубокими следует назвать исследования </w:t>
      </w:r>
      <w:r w:rsidR="007E60E2" w:rsidRPr="00E6767E">
        <w:rPr>
          <w:rFonts w:ascii="Times New Roman" w:hAnsi="Times New Roman" w:cs="Times New Roman"/>
          <w:color w:val="000000" w:themeColor="text1"/>
          <w:sz w:val="28"/>
          <w:szCs w:val="28"/>
        </w:rPr>
        <w:t>природы опционных соглашений</w:t>
      </w:r>
      <w:r w:rsidRPr="005C00C7">
        <w:rPr>
          <w:rFonts w:ascii="Times New Roman" w:hAnsi="Times New Roman" w:cs="Times New Roman"/>
          <w:color w:val="000000" w:themeColor="text1"/>
          <w:sz w:val="28"/>
          <w:szCs w:val="28"/>
        </w:rPr>
        <w:t xml:space="preserve">, используемых в сфере биржевой торговли, что, впрочем, вполне объяснимо, поскольку опционы - это давно и широко применяемая сделка на биржах. Сама по себе конструкция опционного договора ранее использовалась в российском правопорядке, и, как уже отмечалось, классическим случаем опционных сделок является биржевая деятельность. Но при этом надо понимать, что опционы, складывающиеся в биржевой торговле, - это все-таки особый вид опциона, сущность биржевого опциона не исчерпывает всей глубины опционного договора, </w:t>
      </w:r>
      <w:r w:rsidRPr="00E6767E">
        <w:rPr>
          <w:rFonts w:ascii="Times New Roman" w:hAnsi="Times New Roman" w:cs="Times New Roman"/>
          <w:color w:val="000000" w:themeColor="text1"/>
          <w:sz w:val="28"/>
          <w:szCs w:val="28"/>
        </w:rPr>
        <w:t>который ныне закреплен как новая договорная конструкция в ГК РФ. Теперь уже недействующий Закон РФ от 20 февраля 1992 г. N 2383-1 "О товарных</w:t>
      </w:r>
      <w:r w:rsidR="007E60E2" w:rsidRPr="00E6767E">
        <w:rPr>
          <w:rFonts w:ascii="Times New Roman" w:hAnsi="Times New Roman" w:cs="Times New Roman"/>
          <w:color w:val="000000" w:themeColor="text1"/>
          <w:sz w:val="28"/>
          <w:szCs w:val="28"/>
        </w:rPr>
        <w:t xml:space="preserve"> биржах и биржевой торговле"</w:t>
      </w:r>
      <w:r w:rsidR="007E60E2" w:rsidRPr="00E6767E">
        <w:rPr>
          <w:rStyle w:val="a5"/>
          <w:rFonts w:ascii="Times New Roman" w:hAnsi="Times New Roman" w:cs="Times New Roman"/>
          <w:color w:val="000000" w:themeColor="text1"/>
          <w:sz w:val="28"/>
          <w:szCs w:val="28"/>
        </w:rPr>
        <w:footnoteReference w:id="72"/>
      </w:r>
      <w:r w:rsidRPr="00E6767E">
        <w:rPr>
          <w:rFonts w:ascii="Times New Roman" w:hAnsi="Times New Roman" w:cs="Times New Roman"/>
          <w:color w:val="000000" w:themeColor="text1"/>
          <w:sz w:val="28"/>
          <w:szCs w:val="28"/>
        </w:rPr>
        <w:t xml:space="preserve"> в ст. 8 оперировал понятием "опционная сделка", определяемым как уступка права на будущую передачу прав и обязанностей в отношении биржевого товара или контракта на поставку биржевого товара. Кроме того, в ст. ст. 2, 27.1 </w:t>
      </w:r>
      <w:r w:rsidR="00C556EF" w:rsidRPr="00E6767E">
        <w:rPr>
          <w:rFonts w:ascii="Times New Roman" w:hAnsi="Times New Roman" w:cs="Times New Roman"/>
          <w:color w:val="000000" w:themeColor="text1"/>
          <w:sz w:val="28"/>
          <w:szCs w:val="28"/>
        </w:rPr>
        <w:t xml:space="preserve">ФЗ </w:t>
      </w:r>
      <w:r w:rsidR="001468D7">
        <w:rPr>
          <w:rFonts w:ascii="Times New Roman" w:hAnsi="Times New Roman" w:cs="Times New Roman"/>
          <w:color w:val="000000" w:themeColor="text1"/>
          <w:sz w:val="28"/>
          <w:szCs w:val="28"/>
        </w:rPr>
        <w:t xml:space="preserve"> </w:t>
      </w:r>
      <w:r w:rsidR="00C556EF" w:rsidRPr="00E6767E">
        <w:rPr>
          <w:rFonts w:ascii="Times New Roman" w:hAnsi="Times New Roman" w:cs="Times New Roman"/>
          <w:color w:val="000000" w:themeColor="text1"/>
          <w:sz w:val="28"/>
          <w:szCs w:val="28"/>
        </w:rPr>
        <w:t xml:space="preserve">"О рынке ценных бумаг" </w:t>
      </w:r>
      <w:r w:rsidRPr="00E6767E">
        <w:rPr>
          <w:rFonts w:ascii="Times New Roman" w:hAnsi="Times New Roman" w:cs="Times New Roman"/>
          <w:color w:val="000000" w:themeColor="text1"/>
          <w:sz w:val="28"/>
          <w:szCs w:val="28"/>
        </w:rPr>
        <w:t xml:space="preserve">предусмотрен опцион </w:t>
      </w:r>
      <w:r w:rsidRPr="00E6767E">
        <w:rPr>
          <w:rFonts w:ascii="Times New Roman" w:hAnsi="Times New Roman" w:cs="Times New Roman"/>
          <w:color w:val="000000" w:themeColor="text1"/>
          <w:sz w:val="28"/>
          <w:szCs w:val="28"/>
        </w:rPr>
        <w:lastRenderedPageBreak/>
        <w:t xml:space="preserve">эмитента. </w:t>
      </w:r>
      <w:r w:rsidRPr="005C00C7">
        <w:rPr>
          <w:rFonts w:ascii="Times New Roman" w:hAnsi="Times New Roman" w:cs="Times New Roman"/>
          <w:color w:val="000000" w:themeColor="text1"/>
          <w:sz w:val="28"/>
          <w:szCs w:val="28"/>
        </w:rPr>
        <w:t>Это именная эмиссионная ценная бумага, закрепляющая право ее владельца на покупку в предусмотренный в ней срок и (или) при наступлении указанных в ней обстоятельств определенного количества акций эмитента такого опциона по указанной в опционе цене, при условии, что его владелец решит реализовать свое право на опцион.</w:t>
      </w:r>
    </w:p>
    <w:p w:rsidR="00E61A0E" w:rsidRPr="00E61A0E" w:rsidRDefault="00E61A0E" w:rsidP="004F1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C</w:t>
      </w:r>
      <w:r w:rsidRPr="00E61A0E">
        <w:rPr>
          <w:rFonts w:ascii="Times New Roman" w:hAnsi="Times New Roman" w:cs="Times New Roman"/>
          <w:sz w:val="28"/>
          <w:szCs w:val="28"/>
        </w:rPr>
        <w:t>уществует две основные правовые модели оформления отношения сторон такой опционной сделки. Первая (модель соглашения об оферте) состоит в том, что стороны заключают особый вид договора, согласно предмету которого одна из сторон предоставляет другой безотзывную оферту на заключение в будущем некоего основного договора (например, купли-продажи, аренды и т.п.), а эта другая сторона получает секундарное право в течение установленного срока ее акцептовать и тем самым "запустить" правоотношения по основному договору. При возмездности конструкции стороны предусматривают в таком случае внесение опционной премии за получение секундарного права на акцепт. Иначе говоря, при подобной модели мы имеем такую двухступенчатую схему: заключенная вначале опционная сделка в момент акцепта трансформируется в основной договор того или иного типа.</w:t>
      </w:r>
    </w:p>
    <w:p w:rsidR="00E61A0E" w:rsidRPr="00E61A0E" w:rsidRDefault="00E61A0E" w:rsidP="004F1A84">
      <w:pPr>
        <w:spacing w:after="0" w:line="360" w:lineRule="auto"/>
        <w:ind w:firstLine="708"/>
        <w:jc w:val="both"/>
        <w:rPr>
          <w:rFonts w:ascii="Times New Roman" w:hAnsi="Times New Roman" w:cs="Times New Roman"/>
          <w:sz w:val="28"/>
          <w:szCs w:val="28"/>
        </w:rPr>
      </w:pPr>
      <w:r w:rsidRPr="00E61A0E">
        <w:rPr>
          <w:rFonts w:ascii="Times New Roman" w:hAnsi="Times New Roman" w:cs="Times New Roman"/>
          <w:sz w:val="28"/>
          <w:szCs w:val="28"/>
        </w:rPr>
        <w:t>Вторая модель (модель востребования исполнения) состоит в том, что стороны сразу заключают основной договор (купли-продажи, аренды и т.п.), но откладывают исполнение основных обязательств по нему до момента востребования одной из сторон исполнения. Востребование исполнения в данном случае является чисто потестативным (т.е. зависящим от одного лишь волеизъявления) условием, наступление которого приводит к созреванию обязательств сторон по заключенному договору. Иначе говоря, если в рамках первой модели опционная сделка была направлена на предоставление секундарного права на акцепт, то в рамках второй модели секундарное право состоит в востребовании исполнения по уже заключенному договору. При возмездности опционной конструкции за получение секундарного права востребования исполнения вносится соответствующая опционная премия.</w:t>
      </w:r>
    </w:p>
    <w:p w:rsidR="00862680" w:rsidRDefault="00E61A0E" w:rsidP="00743536">
      <w:pPr>
        <w:spacing w:after="0" w:line="360" w:lineRule="auto"/>
        <w:ind w:firstLine="708"/>
        <w:jc w:val="both"/>
        <w:rPr>
          <w:rFonts w:ascii="Times New Roman" w:hAnsi="Times New Roman" w:cs="Times New Roman"/>
          <w:sz w:val="28"/>
          <w:szCs w:val="28"/>
        </w:rPr>
      </w:pPr>
      <w:r w:rsidRPr="00E61A0E">
        <w:rPr>
          <w:rFonts w:ascii="Times New Roman" w:hAnsi="Times New Roman" w:cs="Times New Roman"/>
          <w:sz w:val="28"/>
          <w:szCs w:val="28"/>
        </w:rPr>
        <w:lastRenderedPageBreak/>
        <w:t>Различия между этими вариантами по большей части являются чисто догматическими. Экономическая функция у них одинаковая. В международном деловом обороте встречаются оба варианта</w:t>
      </w:r>
      <w:r>
        <w:rPr>
          <w:rStyle w:val="a5"/>
          <w:rFonts w:ascii="Times New Roman" w:hAnsi="Times New Roman" w:cs="Times New Roman"/>
          <w:sz w:val="28"/>
          <w:szCs w:val="28"/>
        </w:rPr>
        <w:footnoteReference w:id="73"/>
      </w:r>
      <w:r w:rsidRPr="00E61A0E">
        <w:rPr>
          <w:rFonts w:ascii="Times New Roman" w:hAnsi="Times New Roman" w:cs="Times New Roman"/>
          <w:sz w:val="28"/>
          <w:szCs w:val="28"/>
        </w:rPr>
        <w:t>.</w:t>
      </w:r>
    </w:p>
    <w:p w:rsidR="0056507C" w:rsidRDefault="0056507C"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«опционный договор» содержится в п</w:t>
      </w:r>
      <w:r w:rsidRPr="0056507C">
        <w:rPr>
          <w:rFonts w:ascii="Times New Roman" w:hAnsi="Times New Roman" w:cs="Times New Roman"/>
          <w:sz w:val="28"/>
          <w:szCs w:val="28"/>
        </w:rPr>
        <w:t xml:space="preserve">.2 </w:t>
      </w:r>
      <w:r>
        <w:rPr>
          <w:rFonts w:ascii="Times New Roman" w:hAnsi="Times New Roman" w:cs="Times New Roman"/>
          <w:sz w:val="28"/>
          <w:szCs w:val="28"/>
        </w:rPr>
        <w:t>Указания Банка Рос</w:t>
      </w:r>
      <w:r w:rsidR="00573A78">
        <w:rPr>
          <w:rFonts w:ascii="Times New Roman" w:hAnsi="Times New Roman" w:cs="Times New Roman"/>
          <w:sz w:val="28"/>
          <w:szCs w:val="28"/>
        </w:rPr>
        <w:t>с</w:t>
      </w:r>
      <w:r>
        <w:rPr>
          <w:rFonts w:ascii="Times New Roman" w:hAnsi="Times New Roman" w:cs="Times New Roman"/>
          <w:sz w:val="28"/>
          <w:szCs w:val="28"/>
        </w:rPr>
        <w:t>ии</w:t>
      </w:r>
      <w:r w:rsidRPr="0056507C">
        <w:rPr>
          <w:rFonts w:ascii="Times New Roman" w:hAnsi="Times New Roman" w:cs="Times New Roman"/>
          <w:sz w:val="28"/>
          <w:szCs w:val="28"/>
        </w:rPr>
        <w:t>,</w:t>
      </w:r>
      <w:r>
        <w:rPr>
          <w:rFonts w:ascii="Times New Roman" w:hAnsi="Times New Roman" w:cs="Times New Roman"/>
          <w:sz w:val="28"/>
          <w:szCs w:val="28"/>
        </w:rPr>
        <w:t xml:space="preserve"> в котором он обозначается как разновидность производного финансового инструмента</w:t>
      </w:r>
      <w:r w:rsidRPr="0056507C">
        <w:rPr>
          <w:rFonts w:ascii="Times New Roman" w:hAnsi="Times New Roman" w:cs="Times New Roman"/>
          <w:sz w:val="28"/>
          <w:szCs w:val="28"/>
        </w:rPr>
        <w:t>.</w:t>
      </w:r>
      <w:r w:rsidR="006C346B" w:rsidRPr="006C346B">
        <w:rPr>
          <w:rFonts w:ascii="Times New Roman" w:hAnsi="Times New Roman" w:cs="Times New Roman"/>
          <w:sz w:val="28"/>
          <w:szCs w:val="28"/>
        </w:rPr>
        <w:t xml:space="preserve"> Кроме того, опционные договоры, даже при отсутствии легальной договорной конструкции, квалифицировались в качестве та</w:t>
      </w:r>
      <w:r w:rsidR="006C346B">
        <w:rPr>
          <w:rFonts w:ascii="Times New Roman" w:hAnsi="Times New Roman" w:cs="Times New Roman"/>
          <w:sz w:val="28"/>
          <w:szCs w:val="28"/>
        </w:rPr>
        <w:t>ковых и в судебной практике</w:t>
      </w:r>
      <w:r w:rsidR="006C346B">
        <w:rPr>
          <w:rStyle w:val="a5"/>
          <w:rFonts w:ascii="Times New Roman" w:hAnsi="Times New Roman" w:cs="Times New Roman"/>
          <w:sz w:val="28"/>
          <w:szCs w:val="28"/>
        </w:rPr>
        <w:footnoteReference w:id="74"/>
      </w:r>
      <w:r w:rsidR="006C346B" w:rsidRPr="006C346B">
        <w:rPr>
          <w:rFonts w:ascii="Times New Roman" w:hAnsi="Times New Roman" w:cs="Times New Roman"/>
          <w:sz w:val="28"/>
          <w:szCs w:val="28"/>
        </w:rPr>
        <w:t>.</w:t>
      </w:r>
      <w:r>
        <w:rPr>
          <w:rFonts w:ascii="Times New Roman" w:hAnsi="Times New Roman" w:cs="Times New Roman"/>
          <w:sz w:val="28"/>
          <w:szCs w:val="28"/>
        </w:rPr>
        <w:t xml:space="preserve"> Во-первых</w:t>
      </w:r>
      <w:r w:rsidRPr="0056507C">
        <w:rPr>
          <w:rFonts w:ascii="Times New Roman" w:hAnsi="Times New Roman" w:cs="Times New Roman"/>
          <w:sz w:val="28"/>
          <w:szCs w:val="28"/>
        </w:rPr>
        <w:t xml:space="preserve">, </w:t>
      </w:r>
      <w:r>
        <w:rPr>
          <w:rFonts w:ascii="Times New Roman" w:hAnsi="Times New Roman" w:cs="Times New Roman"/>
          <w:sz w:val="28"/>
          <w:szCs w:val="28"/>
        </w:rPr>
        <w:t>опционный договор понимается</w:t>
      </w:r>
      <w:r w:rsidRPr="0056507C">
        <w:rPr>
          <w:rFonts w:ascii="Times New Roman" w:hAnsi="Times New Roman" w:cs="Times New Roman"/>
          <w:sz w:val="28"/>
          <w:szCs w:val="28"/>
        </w:rPr>
        <w:t>,</w:t>
      </w:r>
      <w:r>
        <w:rPr>
          <w:rFonts w:ascii="Times New Roman" w:hAnsi="Times New Roman" w:cs="Times New Roman"/>
          <w:sz w:val="28"/>
          <w:szCs w:val="28"/>
        </w:rPr>
        <w:t xml:space="preserve"> как расчетный производный финансовый инструмент.</w:t>
      </w:r>
      <w:r w:rsidR="00696A56" w:rsidRPr="00696A56">
        <w:rPr>
          <w:rFonts w:ascii="Times New Roman" w:hAnsi="Times New Roman" w:cs="Times New Roman"/>
          <w:sz w:val="28"/>
          <w:szCs w:val="28"/>
        </w:rPr>
        <w:t xml:space="preserve"> Во-вторых, </w:t>
      </w:r>
      <w:r w:rsidR="00696A56">
        <w:rPr>
          <w:rFonts w:ascii="Times New Roman" w:hAnsi="Times New Roman" w:cs="Times New Roman"/>
          <w:sz w:val="28"/>
          <w:szCs w:val="28"/>
        </w:rPr>
        <w:t>Указание относит поставочный производный финансовый инструмент</w:t>
      </w:r>
      <w:r w:rsidR="00696A56" w:rsidRPr="00696A56">
        <w:rPr>
          <w:rFonts w:ascii="Times New Roman" w:hAnsi="Times New Roman" w:cs="Times New Roman"/>
          <w:sz w:val="28"/>
          <w:szCs w:val="28"/>
        </w:rPr>
        <w:t xml:space="preserve"> к опционному договору.</w:t>
      </w:r>
    </w:p>
    <w:p w:rsidR="00290076" w:rsidRPr="00290076" w:rsidRDefault="00290076"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Pr="00290076">
        <w:rPr>
          <w:rFonts w:ascii="Times New Roman" w:hAnsi="Times New Roman" w:cs="Times New Roman"/>
          <w:sz w:val="28"/>
          <w:szCs w:val="28"/>
        </w:rPr>
        <w:t>,</w:t>
      </w:r>
      <w:r>
        <w:rPr>
          <w:rFonts w:ascii="Times New Roman" w:hAnsi="Times New Roman" w:cs="Times New Roman"/>
          <w:sz w:val="28"/>
          <w:szCs w:val="28"/>
        </w:rPr>
        <w:t xml:space="preserve"> что описание в Указании Банка расчетного опционного договора </w:t>
      </w:r>
      <w:r w:rsidR="0096778A">
        <w:rPr>
          <w:rFonts w:ascii="Times New Roman" w:hAnsi="Times New Roman" w:cs="Times New Roman"/>
          <w:sz w:val="28"/>
          <w:szCs w:val="28"/>
        </w:rPr>
        <w:t xml:space="preserve">выходит за рамки предусмотренной </w:t>
      </w:r>
      <w:r>
        <w:rPr>
          <w:rFonts w:ascii="Times New Roman" w:hAnsi="Times New Roman" w:cs="Times New Roman"/>
          <w:sz w:val="28"/>
          <w:szCs w:val="28"/>
        </w:rPr>
        <w:t>в ГК РФ</w:t>
      </w:r>
      <w:r w:rsidR="0096778A">
        <w:rPr>
          <w:rFonts w:ascii="Times New Roman" w:hAnsi="Times New Roman" w:cs="Times New Roman"/>
          <w:sz w:val="28"/>
          <w:szCs w:val="28"/>
        </w:rPr>
        <w:t xml:space="preserve"> конструкции</w:t>
      </w:r>
      <w:r>
        <w:rPr>
          <w:rFonts w:ascii="Times New Roman" w:hAnsi="Times New Roman" w:cs="Times New Roman"/>
          <w:sz w:val="28"/>
          <w:szCs w:val="28"/>
        </w:rPr>
        <w:t xml:space="preserve"> опциона на заключение договора и является договором алеаторного </w:t>
      </w:r>
      <w:r w:rsidRPr="00290076">
        <w:rPr>
          <w:rFonts w:ascii="Times New Roman" w:hAnsi="Times New Roman" w:cs="Times New Roman"/>
          <w:sz w:val="28"/>
          <w:szCs w:val="28"/>
        </w:rPr>
        <w:t>вида (п.2 ст.1062 ГК).</w:t>
      </w:r>
    </w:p>
    <w:p w:rsidR="00573A78" w:rsidRPr="009062BB" w:rsidRDefault="009062BB" w:rsidP="004F1A84">
      <w:pPr>
        <w:spacing w:after="0" w:line="360" w:lineRule="auto"/>
        <w:ind w:firstLine="708"/>
        <w:jc w:val="both"/>
        <w:rPr>
          <w:rFonts w:ascii="Times New Roman" w:hAnsi="Times New Roman" w:cs="Times New Roman"/>
          <w:sz w:val="28"/>
          <w:szCs w:val="28"/>
        </w:rPr>
      </w:pPr>
      <w:r w:rsidRPr="009062BB">
        <w:rPr>
          <w:rFonts w:ascii="Times New Roman" w:hAnsi="Times New Roman" w:cs="Times New Roman"/>
          <w:sz w:val="28"/>
          <w:szCs w:val="28"/>
        </w:rPr>
        <w:t>Если посмотреть определение поставочного опционного договора, становится понятно, что в ГК РФ речь может идти о: а) одностороннем предварительном договоре, б) опционном договоре по смыслу,</w:t>
      </w:r>
      <w:r>
        <w:rPr>
          <w:rFonts w:ascii="Times New Roman" w:hAnsi="Times New Roman" w:cs="Times New Roman"/>
          <w:sz w:val="28"/>
          <w:szCs w:val="28"/>
        </w:rPr>
        <w:t xml:space="preserve"> </w:t>
      </w:r>
      <w:r w:rsidRPr="009062BB">
        <w:rPr>
          <w:rFonts w:ascii="Times New Roman" w:hAnsi="Times New Roman" w:cs="Times New Roman"/>
          <w:sz w:val="28"/>
          <w:szCs w:val="28"/>
        </w:rPr>
        <w:t>в) опционе на заключение договора</w:t>
      </w:r>
      <w:r w:rsidR="00BE5D4A">
        <w:rPr>
          <w:rStyle w:val="a5"/>
          <w:rFonts w:ascii="Times New Roman" w:hAnsi="Times New Roman" w:cs="Times New Roman"/>
          <w:sz w:val="28"/>
          <w:szCs w:val="28"/>
        </w:rPr>
        <w:footnoteReference w:id="75"/>
      </w:r>
      <w:r w:rsidRPr="009062BB">
        <w:rPr>
          <w:rFonts w:ascii="Times New Roman" w:hAnsi="Times New Roman" w:cs="Times New Roman"/>
          <w:sz w:val="28"/>
          <w:szCs w:val="28"/>
        </w:rPr>
        <w:t>.</w:t>
      </w:r>
    </w:p>
    <w:p w:rsidR="00FB2FEF" w:rsidRPr="00917A9A" w:rsidRDefault="00B60EB8"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экономической точки зрения</w:t>
      </w:r>
      <w:r w:rsidR="004E366D">
        <w:rPr>
          <w:rFonts w:ascii="Times New Roman" w:hAnsi="Times New Roman" w:cs="Times New Roman"/>
          <w:sz w:val="28"/>
          <w:szCs w:val="28"/>
        </w:rPr>
        <w:t xml:space="preserve"> сторона</w:t>
      </w:r>
      <w:r w:rsidR="004E366D" w:rsidRPr="004E366D">
        <w:rPr>
          <w:rFonts w:ascii="Times New Roman" w:hAnsi="Times New Roman" w:cs="Times New Roman"/>
          <w:sz w:val="28"/>
          <w:szCs w:val="28"/>
        </w:rPr>
        <w:t>,</w:t>
      </w:r>
      <w:r w:rsidR="004E366D">
        <w:rPr>
          <w:rFonts w:ascii="Times New Roman" w:hAnsi="Times New Roman" w:cs="Times New Roman"/>
          <w:sz w:val="28"/>
          <w:szCs w:val="28"/>
        </w:rPr>
        <w:t xml:space="preserve"> которая получает опцион</w:t>
      </w:r>
      <w:r w:rsidR="004E366D" w:rsidRPr="004E366D">
        <w:rPr>
          <w:rFonts w:ascii="Times New Roman" w:hAnsi="Times New Roman" w:cs="Times New Roman"/>
          <w:sz w:val="28"/>
          <w:szCs w:val="28"/>
        </w:rPr>
        <w:t>,</w:t>
      </w:r>
      <w:r w:rsidR="004E366D">
        <w:rPr>
          <w:rFonts w:ascii="Times New Roman" w:hAnsi="Times New Roman" w:cs="Times New Roman"/>
          <w:sz w:val="28"/>
          <w:szCs w:val="28"/>
        </w:rPr>
        <w:t xml:space="preserve"> ограничена</w:t>
      </w:r>
      <w:r w:rsidR="00696539">
        <w:rPr>
          <w:rFonts w:ascii="Times New Roman" w:hAnsi="Times New Roman" w:cs="Times New Roman"/>
          <w:sz w:val="28"/>
          <w:szCs w:val="28"/>
        </w:rPr>
        <w:t xml:space="preserve"> в потере суммы опционной премии</w:t>
      </w:r>
      <w:r w:rsidR="004E366D" w:rsidRPr="004E366D">
        <w:rPr>
          <w:rFonts w:ascii="Times New Roman" w:hAnsi="Times New Roman" w:cs="Times New Roman"/>
          <w:sz w:val="28"/>
          <w:szCs w:val="28"/>
        </w:rPr>
        <w:t>.</w:t>
      </w:r>
      <w:r w:rsidR="00696539" w:rsidRPr="00696539">
        <w:rPr>
          <w:rFonts w:ascii="Times New Roman" w:hAnsi="Times New Roman" w:cs="Times New Roman"/>
          <w:sz w:val="28"/>
          <w:szCs w:val="28"/>
        </w:rPr>
        <w:t xml:space="preserve"> </w:t>
      </w:r>
      <w:r w:rsidR="00696539">
        <w:rPr>
          <w:rFonts w:ascii="Times New Roman" w:hAnsi="Times New Roman" w:cs="Times New Roman"/>
          <w:sz w:val="28"/>
          <w:szCs w:val="28"/>
        </w:rPr>
        <w:t>Также при реализации опциона и заключении сделки</w:t>
      </w:r>
      <w:r w:rsidR="00696539" w:rsidRPr="00696539">
        <w:rPr>
          <w:rFonts w:ascii="Times New Roman" w:hAnsi="Times New Roman" w:cs="Times New Roman"/>
          <w:sz w:val="28"/>
          <w:szCs w:val="28"/>
        </w:rPr>
        <w:t xml:space="preserve">, </w:t>
      </w:r>
      <w:r w:rsidR="00696539">
        <w:rPr>
          <w:rFonts w:ascii="Times New Roman" w:hAnsi="Times New Roman" w:cs="Times New Roman"/>
          <w:sz w:val="28"/>
          <w:szCs w:val="28"/>
        </w:rPr>
        <w:t>возможная прибыль</w:t>
      </w:r>
      <w:r w:rsidR="00696539" w:rsidRPr="00696539">
        <w:rPr>
          <w:rFonts w:ascii="Times New Roman" w:hAnsi="Times New Roman" w:cs="Times New Roman"/>
          <w:sz w:val="28"/>
          <w:szCs w:val="28"/>
        </w:rPr>
        <w:t xml:space="preserve"> </w:t>
      </w:r>
      <w:r w:rsidR="00696539">
        <w:rPr>
          <w:rFonts w:ascii="Times New Roman" w:hAnsi="Times New Roman" w:cs="Times New Roman"/>
          <w:sz w:val="28"/>
          <w:szCs w:val="28"/>
        </w:rPr>
        <w:t>не ограничена</w:t>
      </w:r>
      <w:r w:rsidR="00696539" w:rsidRPr="00696539">
        <w:rPr>
          <w:rFonts w:ascii="Times New Roman" w:hAnsi="Times New Roman" w:cs="Times New Roman"/>
          <w:sz w:val="28"/>
          <w:szCs w:val="28"/>
        </w:rPr>
        <w:t xml:space="preserve">. </w:t>
      </w:r>
      <w:r w:rsidR="00696539">
        <w:rPr>
          <w:rFonts w:ascii="Times New Roman" w:hAnsi="Times New Roman" w:cs="Times New Roman"/>
          <w:sz w:val="28"/>
          <w:szCs w:val="28"/>
        </w:rPr>
        <w:t>Следовательно</w:t>
      </w:r>
      <w:r w:rsidR="00696539" w:rsidRPr="00917A9A">
        <w:rPr>
          <w:rFonts w:ascii="Times New Roman" w:hAnsi="Times New Roman" w:cs="Times New Roman"/>
          <w:sz w:val="28"/>
          <w:szCs w:val="28"/>
        </w:rPr>
        <w:t xml:space="preserve">, </w:t>
      </w:r>
      <w:r w:rsidR="00696539">
        <w:rPr>
          <w:rFonts w:ascii="Times New Roman" w:hAnsi="Times New Roman" w:cs="Times New Roman"/>
          <w:sz w:val="28"/>
          <w:szCs w:val="28"/>
        </w:rPr>
        <w:t>модель опциона является крайне выгодной</w:t>
      </w:r>
      <w:r w:rsidR="00696539" w:rsidRPr="00917A9A">
        <w:rPr>
          <w:rFonts w:ascii="Times New Roman" w:hAnsi="Times New Roman" w:cs="Times New Roman"/>
          <w:sz w:val="28"/>
          <w:szCs w:val="28"/>
        </w:rPr>
        <w:t>.</w:t>
      </w:r>
    </w:p>
    <w:p w:rsidR="007A142D" w:rsidRDefault="007A142D"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Опционные соглашения присутствуют в законодательстве многих стран мира</w:t>
      </w:r>
      <w:r w:rsidRPr="007A142D">
        <w:rPr>
          <w:rFonts w:ascii="Times New Roman" w:hAnsi="Times New Roman" w:cs="Times New Roman"/>
          <w:sz w:val="28"/>
          <w:szCs w:val="28"/>
        </w:rPr>
        <w:t>.</w:t>
      </w:r>
      <w:r w:rsidR="00E52819" w:rsidRPr="00E52819">
        <w:rPr>
          <w:rFonts w:ascii="Times New Roman" w:hAnsi="Times New Roman" w:cs="Times New Roman"/>
          <w:sz w:val="28"/>
          <w:szCs w:val="28"/>
        </w:rPr>
        <w:t xml:space="preserve"> </w:t>
      </w:r>
      <w:r w:rsidR="00E52819">
        <w:rPr>
          <w:rFonts w:ascii="Times New Roman" w:hAnsi="Times New Roman" w:cs="Times New Roman"/>
          <w:sz w:val="28"/>
          <w:szCs w:val="28"/>
        </w:rPr>
        <w:t>Германское право признает опционный контракт</w:t>
      </w:r>
      <w:r w:rsidR="00E52819">
        <w:rPr>
          <w:rStyle w:val="a5"/>
          <w:rFonts w:ascii="Times New Roman" w:hAnsi="Times New Roman" w:cs="Times New Roman"/>
          <w:sz w:val="28"/>
          <w:szCs w:val="28"/>
        </w:rPr>
        <w:footnoteReference w:id="76"/>
      </w:r>
      <w:r w:rsidR="00E52819" w:rsidRPr="00E52819">
        <w:rPr>
          <w:rFonts w:ascii="Times New Roman" w:hAnsi="Times New Roman" w:cs="Times New Roman"/>
          <w:sz w:val="28"/>
          <w:szCs w:val="28"/>
        </w:rPr>
        <w:t>.</w:t>
      </w:r>
      <w:r w:rsidR="00E52819" w:rsidRPr="00E52819">
        <w:t xml:space="preserve"> </w:t>
      </w:r>
      <w:r w:rsidR="00E52819" w:rsidRPr="00E52819">
        <w:rPr>
          <w:rFonts w:ascii="Times New Roman" w:hAnsi="Times New Roman" w:cs="Times New Roman"/>
          <w:sz w:val="28"/>
          <w:szCs w:val="28"/>
        </w:rPr>
        <w:t>Так</w:t>
      </w:r>
      <w:r w:rsidR="007D42FF">
        <w:rPr>
          <w:rFonts w:ascii="Times New Roman" w:hAnsi="Times New Roman" w:cs="Times New Roman"/>
          <w:sz w:val="28"/>
          <w:szCs w:val="28"/>
        </w:rPr>
        <w:t xml:space="preserve"> же</w:t>
      </w:r>
      <w:r w:rsidR="007D42FF" w:rsidRPr="007D42FF">
        <w:rPr>
          <w:rFonts w:ascii="Times New Roman" w:hAnsi="Times New Roman" w:cs="Times New Roman"/>
          <w:sz w:val="28"/>
          <w:szCs w:val="28"/>
        </w:rPr>
        <w:t xml:space="preserve">, </w:t>
      </w:r>
      <w:r w:rsidR="00E52819" w:rsidRPr="00E52819">
        <w:rPr>
          <w:rFonts w:ascii="Times New Roman" w:hAnsi="Times New Roman" w:cs="Times New Roman"/>
          <w:sz w:val="28"/>
          <w:szCs w:val="28"/>
        </w:rPr>
        <w:t>как и в отечественном законодательстве он рассматривается, невзирая на подписи обеих сторон договора, как безотзывная оферту с длительным связывающим эффектом, которую одна из сторон вправе акцептовать в пределах установленного в опционном контракте срока</w:t>
      </w:r>
      <w:r w:rsidR="00E52819">
        <w:rPr>
          <w:rStyle w:val="a5"/>
          <w:rFonts w:ascii="Times New Roman" w:hAnsi="Times New Roman" w:cs="Times New Roman"/>
          <w:sz w:val="28"/>
          <w:szCs w:val="28"/>
        </w:rPr>
        <w:footnoteReference w:id="77"/>
      </w:r>
      <w:r w:rsidR="00E52819" w:rsidRPr="00E52819">
        <w:rPr>
          <w:rFonts w:ascii="Times New Roman" w:hAnsi="Times New Roman" w:cs="Times New Roman"/>
          <w:sz w:val="28"/>
          <w:szCs w:val="28"/>
        </w:rPr>
        <w:t xml:space="preserve">. </w:t>
      </w:r>
      <w:r w:rsidR="00E52819">
        <w:rPr>
          <w:rFonts w:ascii="Times New Roman" w:hAnsi="Times New Roman" w:cs="Times New Roman"/>
          <w:sz w:val="28"/>
          <w:szCs w:val="28"/>
        </w:rPr>
        <w:t>Опционный договор в американском праве</w:t>
      </w:r>
      <w:r w:rsidR="00E52819" w:rsidRPr="00E52819">
        <w:rPr>
          <w:rFonts w:ascii="Times New Roman" w:hAnsi="Times New Roman" w:cs="Times New Roman"/>
          <w:sz w:val="28"/>
          <w:szCs w:val="28"/>
        </w:rPr>
        <w:t xml:space="preserve">, </w:t>
      </w:r>
      <w:r w:rsidR="00E52819">
        <w:rPr>
          <w:rFonts w:ascii="Times New Roman" w:hAnsi="Times New Roman" w:cs="Times New Roman"/>
          <w:sz w:val="28"/>
          <w:szCs w:val="28"/>
        </w:rPr>
        <w:t xml:space="preserve">представляет безотзывную оферту </w:t>
      </w:r>
      <w:r w:rsidR="00E52819" w:rsidRPr="00E52819">
        <w:rPr>
          <w:rFonts w:ascii="Times New Roman" w:hAnsi="Times New Roman" w:cs="Times New Roman"/>
          <w:sz w:val="28"/>
          <w:szCs w:val="28"/>
        </w:rPr>
        <w:t>подписанную обеими сторонами и вступающую в силу при поступлении акцепта от одной из сторон в пределах указанного в опционном договоре срока</w:t>
      </w:r>
      <w:r w:rsidR="00E52819">
        <w:rPr>
          <w:rStyle w:val="a5"/>
          <w:rFonts w:ascii="Times New Roman" w:hAnsi="Times New Roman" w:cs="Times New Roman"/>
          <w:sz w:val="28"/>
          <w:szCs w:val="28"/>
        </w:rPr>
        <w:footnoteReference w:id="78"/>
      </w:r>
      <w:r w:rsidR="00E52819" w:rsidRPr="00E52819">
        <w:rPr>
          <w:rFonts w:ascii="Times New Roman" w:hAnsi="Times New Roman" w:cs="Times New Roman"/>
          <w:sz w:val="28"/>
          <w:szCs w:val="28"/>
        </w:rPr>
        <w:t>.</w:t>
      </w:r>
    </w:p>
    <w:p w:rsidR="00C406EB" w:rsidRDefault="00C406EB"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РФ опцион используется давно </w:t>
      </w:r>
      <w:r w:rsidRPr="00C406EB">
        <w:rPr>
          <w:rFonts w:ascii="Times New Roman" w:hAnsi="Times New Roman" w:cs="Times New Roman"/>
          <w:sz w:val="28"/>
          <w:szCs w:val="28"/>
        </w:rPr>
        <w:t>в контексте функционирования фондового рынка и биржевой торговли.</w:t>
      </w:r>
      <w:r w:rsidRPr="00C406EB">
        <w:t xml:space="preserve"> </w:t>
      </w:r>
      <w:r w:rsidRPr="00C406EB">
        <w:rPr>
          <w:rFonts w:ascii="Times New Roman" w:hAnsi="Times New Roman" w:cs="Times New Roman"/>
          <w:sz w:val="28"/>
          <w:szCs w:val="28"/>
        </w:rPr>
        <w:t>Однако, в связи с отсутствием детального регулирования в Российском законодательстве договоры, заключенные по конструкции опциона нередко становились причиной судебных разбирательств</w:t>
      </w:r>
      <w:r>
        <w:rPr>
          <w:rStyle w:val="a5"/>
          <w:rFonts w:ascii="Times New Roman" w:hAnsi="Times New Roman" w:cs="Times New Roman"/>
          <w:sz w:val="28"/>
          <w:szCs w:val="28"/>
        </w:rPr>
        <w:footnoteReference w:id="79"/>
      </w:r>
      <w:r w:rsidRPr="00C406EB">
        <w:rPr>
          <w:rFonts w:ascii="Times New Roman" w:hAnsi="Times New Roman" w:cs="Times New Roman"/>
          <w:sz w:val="28"/>
          <w:szCs w:val="28"/>
        </w:rPr>
        <w:t>.</w:t>
      </w:r>
    </w:p>
    <w:p w:rsidR="00807F69" w:rsidRDefault="00807F69" w:rsidP="004F1A84">
      <w:pPr>
        <w:spacing w:after="0" w:line="360" w:lineRule="auto"/>
        <w:ind w:firstLine="708"/>
        <w:jc w:val="both"/>
        <w:rPr>
          <w:rFonts w:ascii="Times New Roman" w:hAnsi="Times New Roman" w:cs="Times New Roman"/>
          <w:sz w:val="28"/>
          <w:szCs w:val="28"/>
        </w:rPr>
      </w:pPr>
      <w:r w:rsidRPr="00807F69">
        <w:rPr>
          <w:rFonts w:ascii="Times New Roman" w:hAnsi="Times New Roman" w:cs="Times New Roman"/>
          <w:sz w:val="28"/>
          <w:szCs w:val="28"/>
        </w:rPr>
        <w:t xml:space="preserve"> </w:t>
      </w:r>
      <w:r w:rsidR="00A85B91">
        <w:rPr>
          <w:rFonts w:ascii="Times New Roman" w:hAnsi="Times New Roman" w:cs="Times New Roman"/>
          <w:sz w:val="28"/>
          <w:szCs w:val="28"/>
        </w:rPr>
        <w:t>Одновременно да</w:t>
      </w:r>
      <w:r>
        <w:rPr>
          <w:rFonts w:ascii="Times New Roman" w:hAnsi="Times New Roman" w:cs="Times New Roman"/>
          <w:sz w:val="28"/>
          <w:szCs w:val="28"/>
        </w:rPr>
        <w:t>нный институт можно назвать новым</w:t>
      </w:r>
      <w:r w:rsidR="005A73E7">
        <w:rPr>
          <w:rFonts w:ascii="Times New Roman" w:hAnsi="Times New Roman" w:cs="Times New Roman"/>
          <w:sz w:val="28"/>
          <w:szCs w:val="28"/>
        </w:rPr>
        <w:t xml:space="preserve"> для российского права</w:t>
      </w:r>
      <w:r w:rsidR="005A73E7" w:rsidRPr="005A73E7">
        <w:rPr>
          <w:rFonts w:ascii="Times New Roman" w:hAnsi="Times New Roman" w:cs="Times New Roman"/>
          <w:sz w:val="28"/>
          <w:szCs w:val="28"/>
        </w:rPr>
        <w:t>.</w:t>
      </w:r>
      <w:r w:rsidR="009E784C">
        <w:rPr>
          <w:rFonts w:ascii="Times New Roman" w:hAnsi="Times New Roman" w:cs="Times New Roman"/>
          <w:sz w:val="28"/>
          <w:szCs w:val="28"/>
        </w:rPr>
        <w:t xml:space="preserve"> Впервые на законодательном уровне было дано определение опциона на заключение договора</w:t>
      </w:r>
      <w:r w:rsidR="009E784C" w:rsidRPr="009E784C">
        <w:rPr>
          <w:rFonts w:ascii="Times New Roman" w:hAnsi="Times New Roman" w:cs="Times New Roman"/>
          <w:sz w:val="28"/>
          <w:szCs w:val="28"/>
        </w:rPr>
        <w:t>,</w:t>
      </w:r>
      <w:r w:rsidR="009E784C">
        <w:rPr>
          <w:rFonts w:ascii="Times New Roman" w:hAnsi="Times New Roman" w:cs="Times New Roman"/>
          <w:sz w:val="28"/>
          <w:szCs w:val="28"/>
        </w:rPr>
        <w:t xml:space="preserve"> указаны существенные условия</w:t>
      </w:r>
      <w:r w:rsidR="009E784C" w:rsidRPr="009E784C">
        <w:rPr>
          <w:rFonts w:ascii="Times New Roman" w:hAnsi="Times New Roman" w:cs="Times New Roman"/>
          <w:sz w:val="28"/>
          <w:szCs w:val="28"/>
        </w:rPr>
        <w:t>,</w:t>
      </w:r>
      <w:r w:rsidR="009E784C">
        <w:rPr>
          <w:rFonts w:ascii="Times New Roman" w:hAnsi="Times New Roman" w:cs="Times New Roman"/>
          <w:sz w:val="28"/>
          <w:szCs w:val="28"/>
        </w:rPr>
        <w:t xml:space="preserve"> требования к форме</w:t>
      </w:r>
      <w:r w:rsidR="009E784C" w:rsidRPr="009E784C">
        <w:rPr>
          <w:rFonts w:ascii="Times New Roman" w:hAnsi="Times New Roman" w:cs="Times New Roman"/>
          <w:sz w:val="28"/>
          <w:szCs w:val="28"/>
        </w:rPr>
        <w:t>.</w:t>
      </w:r>
    </w:p>
    <w:p w:rsidR="003F6777" w:rsidRDefault="003F6777" w:rsidP="004F1A84">
      <w:pPr>
        <w:spacing w:after="0" w:line="360" w:lineRule="auto"/>
        <w:ind w:firstLine="708"/>
        <w:jc w:val="both"/>
        <w:rPr>
          <w:rFonts w:ascii="Times New Roman" w:hAnsi="Times New Roman" w:cs="Times New Roman"/>
          <w:sz w:val="28"/>
          <w:szCs w:val="28"/>
        </w:rPr>
      </w:pPr>
      <w:r w:rsidRPr="003F6777">
        <w:rPr>
          <w:rFonts w:ascii="Times New Roman" w:hAnsi="Times New Roman" w:cs="Times New Roman"/>
          <w:sz w:val="28"/>
          <w:szCs w:val="28"/>
        </w:rPr>
        <w:t>Неурегулированная законодателем правовая природа опционного договора, отсутствие единой позиции научного сообщества и правоприменителей, в лице судебных органов, порождают определенные проблемы использования данного вида договора в российской правовой действительности.</w:t>
      </w:r>
    </w:p>
    <w:p w:rsidR="009E784C" w:rsidRPr="009F1BBC" w:rsidRDefault="009E784C"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Ранее опцион относили к предварительным договорам</w:t>
      </w:r>
      <w:r w:rsidRPr="009E784C">
        <w:rPr>
          <w:rFonts w:ascii="Times New Roman" w:hAnsi="Times New Roman" w:cs="Times New Roman"/>
          <w:sz w:val="28"/>
          <w:szCs w:val="28"/>
        </w:rPr>
        <w:t xml:space="preserve">. </w:t>
      </w:r>
      <w:r>
        <w:rPr>
          <w:rFonts w:ascii="Times New Roman" w:hAnsi="Times New Roman" w:cs="Times New Roman"/>
          <w:sz w:val="28"/>
          <w:szCs w:val="28"/>
        </w:rPr>
        <w:t>Предварительный договор представляет из себя двустороннее обязательство заключить основной договор</w:t>
      </w:r>
      <w:r w:rsidRPr="009E784C">
        <w:rPr>
          <w:rFonts w:ascii="Times New Roman" w:hAnsi="Times New Roman" w:cs="Times New Roman"/>
          <w:sz w:val="28"/>
          <w:szCs w:val="28"/>
        </w:rPr>
        <w:t xml:space="preserve">. </w:t>
      </w:r>
      <w:r>
        <w:rPr>
          <w:rFonts w:ascii="Times New Roman" w:hAnsi="Times New Roman" w:cs="Times New Roman"/>
          <w:sz w:val="28"/>
          <w:szCs w:val="28"/>
        </w:rPr>
        <w:t xml:space="preserve">В случае отказа от его заключения обязанная </w:t>
      </w:r>
      <w:r>
        <w:rPr>
          <w:rFonts w:ascii="Times New Roman" w:hAnsi="Times New Roman" w:cs="Times New Roman"/>
          <w:sz w:val="28"/>
          <w:szCs w:val="28"/>
        </w:rPr>
        <w:lastRenderedPageBreak/>
        <w:t>сторона должна выплатить сумму причиненного ущерба</w:t>
      </w:r>
      <w:r>
        <w:rPr>
          <w:rStyle w:val="a5"/>
          <w:rFonts w:ascii="Times New Roman" w:hAnsi="Times New Roman" w:cs="Times New Roman"/>
          <w:sz w:val="28"/>
          <w:szCs w:val="28"/>
        </w:rPr>
        <w:footnoteReference w:id="80"/>
      </w:r>
      <w:r w:rsidRPr="009E784C">
        <w:rPr>
          <w:rFonts w:ascii="Times New Roman" w:hAnsi="Times New Roman" w:cs="Times New Roman"/>
          <w:sz w:val="28"/>
          <w:szCs w:val="28"/>
        </w:rPr>
        <w:t xml:space="preserve">. </w:t>
      </w:r>
      <w:r w:rsidR="009F1BBC">
        <w:rPr>
          <w:rFonts w:ascii="Times New Roman" w:hAnsi="Times New Roman" w:cs="Times New Roman"/>
          <w:sz w:val="28"/>
          <w:szCs w:val="28"/>
        </w:rPr>
        <w:t>В опционной же сделке покупатель наделяется только правом приобрести товар</w:t>
      </w:r>
      <w:r w:rsidR="009F1BBC" w:rsidRPr="009F1BBC">
        <w:rPr>
          <w:rFonts w:ascii="Times New Roman" w:hAnsi="Times New Roman" w:cs="Times New Roman"/>
          <w:sz w:val="28"/>
          <w:szCs w:val="28"/>
        </w:rPr>
        <w:t xml:space="preserve">. </w:t>
      </w:r>
      <w:r w:rsidR="009F1BBC">
        <w:rPr>
          <w:rFonts w:ascii="Times New Roman" w:hAnsi="Times New Roman" w:cs="Times New Roman"/>
          <w:sz w:val="28"/>
          <w:szCs w:val="28"/>
        </w:rPr>
        <w:t>Следовательно</w:t>
      </w:r>
      <w:r w:rsidR="009F1BBC" w:rsidRPr="009F1BBC">
        <w:rPr>
          <w:rFonts w:ascii="Times New Roman" w:hAnsi="Times New Roman" w:cs="Times New Roman"/>
          <w:sz w:val="28"/>
          <w:szCs w:val="28"/>
        </w:rPr>
        <w:t>,</w:t>
      </w:r>
      <w:r w:rsidR="009F1BBC">
        <w:rPr>
          <w:rFonts w:ascii="Times New Roman" w:hAnsi="Times New Roman" w:cs="Times New Roman"/>
          <w:sz w:val="28"/>
          <w:szCs w:val="28"/>
        </w:rPr>
        <w:t xml:space="preserve"> представляется наиболее верной точка зрения тех авторов</w:t>
      </w:r>
      <w:r w:rsidR="009F1BBC" w:rsidRPr="009F1BBC">
        <w:rPr>
          <w:rFonts w:ascii="Times New Roman" w:hAnsi="Times New Roman" w:cs="Times New Roman"/>
          <w:sz w:val="28"/>
          <w:szCs w:val="28"/>
        </w:rPr>
        <w:t xml:space="preserve">, </w:t>
      </w:r>
      <w:r w:rsidR="009F1BBC">
        <w:rPr>
          <w:rFonts w:ascii="Times New Roman" w:hAnsi="Times New Roman" w:cs="Times New Roman"/>
          <w:sz w:val="28"/>
          <w:szCs w:val="28"/>
        </w:rPr>
        <w:t>которые относят опцион к договору особого рода</w:t>
      </w:r>
      <w:r w:rsidR="009F1BBC" w:rsidRPr="009F1BBC">
        <w:rPr>
          <w:rFonts w:ascii="Times New Roman" w:hAnsi="Times New Roman" w:cs="Times New Roman"/>
          <w:sz w:val="28"/>
          <w:szCs w:val="28"/>
        </w:rPr>
        <w:t xml:space="preserve">, </w:t>
      </w:r>
      <w:r w:rsidR="009F1BBC">
        <w:rPr>
          <w:rFonts w:ascii="Times New Roman" w:hAnsi="Times New Roman" w:cs="Times New Roman"/>
          <w:sz w:val="28"/>
          <w:szCs w:val="28"/>
        </w:rPr>
        <w:t>а именно – о предоставлении права заключить договор</w:t>
      </w:r>
      <w:r w:rsidR="00A52D7D">
        <w:rPr>
          <w:rStyle w:val="a5"/>
          <w:rFonts w:ascii="Times New Roman" w:hAnsi="Times New Roman" w:cs="Times New Roman"/>
          <w:sz w:val="28"/>
          <w:szCs w:val="28"/>
        </w:rPr>
        <w:footnoteReference w:id="81"/>
      </w:r>
      <w:r w:rsidR="009F1BBC" w:rsidRPr="009F1BBC">
        <w:rPr>
          <w:rFonts w:ascii="Times New Roman" w:hAnsi="Times New Roman" w:cs="Times New Roman"/>
          <w:sz w:val="28"/>
          <w:szCs w:val="28"/>
        </w:rPr>
        <w:t>.</w:t>
      </w:r>
      <w:r w:rsidR="009F1BBC">
        <w:rPr>
          <w:rFonts w:ascii="Times New Roman" w:hAnsi="Times New Roman" w:cs="Times New Roman"/>
          <w:sz w:val="28"/>
          <w:szCs w:val="28"/>
        </w:rPr>
        <w:t xml:space="preserve"> </w:t>
      </w:r>
    </w:p>
    <w:p w:rsidR="00C642F1" w:rsidRDefault="00C642F1" w:rsidP="004F1A84">
      <w:pPr>
        <w:spacing w:after="0" w:line="360" w:lineRule="auto"/>
        <w:ind w:firstLine="708"/>
        <w:jc w:val="both"/>
        <w:rPr>
          <w:rFonts w:ascii="Times New Roman" w:hAnsi="Times New Roman" w:cs="Times New Roman"/>
          <w:sz w:val="28"/>
          <w:szCs w:val="28"/>
        </w:rPr>
      </w:pPr>
      <w:r w:rsidRPr="00C642F1">
        <w:rPr>
          <w:rFonts w:ascii="Times New Roman" w:hAnsi="Times New Roman" w:cs="Times New Roman"/>
          <w:sz w:val="28"/>
          <w:szCs w:val="28"/>
        </w:rPr>
        <w:t>Основная претензия к нему заключалась в том, что по условиям ст. 429 ГК РФ в предварительном договоре стороны фактически обязаны согласовать все существенные условия основного договора. Между тем, запросы оборота требуют, чтобы стороны имели возможность на определенном этапе заключить предварительный договор, который бы содержал условия, например, позволяющие идентифицировать предмет основного договора, оставляя на более поздние стадии определение всех иных условий, отражающих весь комплекс будущих имущественных отношений, в том числе и существенные условия. Подобная сбалансированная конструкция позволила бы как обеспечить интересы участников оборота, желающих связать друг друга обязанностью заключить договор в будущем, но при этом более конкретные условия согласовать в ходе дальнейших переговоров, так и не предполагала бы возложение на суд, рассматривающий спор о понуждении к заключению договора, обязанности восполнять то, о чем не договорились сами стороны при заключении предварительного договора, присуждая лишь в пользу пострадавшей стороны убытки в том случае, когда условия предварительного договора не дают возможности определи</w:t>
      </w:r>
      <w:r>
        <w:rPr>
          <w:rFonts w:ascii="Times New Roman" w:hAnsi="Times New Roman" w:cs="Times New Roman"/>
          <w:sz w:val="28"/>
          <w:szCs w:val="28"/>
        </w:rPr>
        <w:t>ть условия основного договора</w:t>
      </w:r>
      <w:r>
        <w:rPr>
          <w:rStyle w:val="a5"/>
          <w:rFonts w:ascii="Times New Roman" w:hAnsi="Times New Roman" w:cs="Times New Roman"/>
          <w:sz w:val="28"/>
          <w:szCs w:val="28"/>
        </w:rPr>
        <w:footnoteReference w:id="82"/>
      </w:r>
      <w:r w:rsidRPr="00C642F1">
        <w:rPr>
          <w:rFonts w:ascii="Times New Roman" w:hAnsi="Times New Roman" w:cs="Times New Roman"/>
          <w:sz w:val="28"/>
          <w:szCs w:val="28"/>
        </w:rPr>
        <w:t>. Для реализации этих целей и был введен в российское законодательство институт опциона.</w:t>
      </w:r>
    </w:p>
    <w:p w:rsidR="00496A33" w:rsidRDefault="00496A33" w:rsidP="003F6777">
      <w:pPr>
        <w:spacing w:after="0" w:line="360" w:lineRule="auto"/>
        <w:jc w:val="both"/>
        <w:rPr>
          <w:rFonts w:ascii="Times New Roman" w:hAnsi="Times New Roman" w:cs="Times New Roman"/>
          <w:sz w:val="28"/>
          <w:szCs w:val="28"/>
        </w:rPr>
      </w:pPr>
    </w:p>
    <w:p w:rsidR="00640E20" w:rsidRDefault="00640E20" w:rsidP="003F6777">
      <w:pPr>
        <w:spacing w:after="0" w:line="360" w:lineRule="auto"/>
        <w:jc w:val="both"/>
        <w:rPr>
          <w:rFonts w:ascii="Times New Roman" w:hAnsi="Times New Roman" w:cs="Times New Roman"/>
          <w:sz w:val="28"/>
          <w:szCs w:val="28"/>
        </w:rPr>
      </w:pPr>
    </w:p>
    <w:p w:rsidR="00D26F56" w:rsidRDefault="00866DD6" w:rsidP="00D26F56">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866DD6">
        <w:rPr>
          <w:rFonts w:ascii="Times New Roman" w:hAnsi="Times New Roman" w:cs="Times New Roman"/>
          <w:b/>
          <w:sz w:val="28"/>
          <w:szCs w:val="28"/>
        </w:rPr>
        <w:t xml:space="preserve">.4. </w:t>
      </w:r>
      <w:r w:rsidR="00641A3B" w:rsidRPr="00641A3B">
        <w:rPr>
          <w:rFonts w:ascii="Times New Roman" w:hAnsi="Times New Roman" w:cs="Times New Roman"/>
          <w:b/>
          <w:sz w:val="28"/>
          <w:szCs w:val="28"/>
        </w:rPr>
        <w:t>Сделки с ценными бумагами</w:t>
      </w:r>
    </w:p>
    <w:p w:rsidR="00D26F56" w:rsidRPr="00D26F56" w:rsidRDefault="00D26F56" w:rsidP="00D26F56">
      <w:pPr>
        <w:spacing w:after="0" w:line="360" w:lineRule="auto"/>
        <w:ind w:firstLine="708"/>
        <w:jc w:val="center"/>
        <w:rPr>
          <w:rFonts w:ascii="Times New Roman" w:hAnsi="Times New Roman" w:cs="Times New Roman"/>
          <w:b/>
          <w:sz w:val="28"/>
          <w:szCs w:val="28"/>
        </w:rPr>
      </w:pPr>
    </w:p>
    <w:p w:rsidR="00E1143B" w:rsidRDefault="00D26F56" w:rsidP="004F1A84">
      <w:pPr>
        <w:spacing w:after="0" w:line="360" w:lineRule="auto"/>
        <w:ind w:firstLine="708"/>
        <w:jc w:val="both"/>
        <w:rPr>
          <w:rFonts w:ascii="Times New Roman" w:hAnsi="Times New Roman" w:cs="Times New Roman"/>
          <w:sz w:val="28"/>
          <w:szCs w:val="28"/>
        </w:rPr>
      </w:pPr>
      <w:r w:rsidRPr="00D26F56">
        <w:rPr>
          <w:rFonts w:ascii="Times New Roman" w:hAnsi="Times New Roman" w:cs="Times New Roman"/>
          <w:sz w:val="28"/>
          <w:szCs w:val="28"/>
        </w:rPr>
        <w:t>Самым распостраненным инструментом на финансов</w:t>
      </w:r>
      <w:r>
        <w:rPr>
          <w:rFonts w:ascii="Times New Roman" w:hAnsi="Times New Roman" w:cs="Times New Roman"/>
          <w:sz w:val="28"/>
          <w:szCs w:val="28"/>
        </w:rPr>
        <w:t>ом рынке является ценная бумага</w:t>
      </w:r>
      <w:r>
        <w:rPr>
          <w:rStyle w:val="a5"/>
          <w:rFonts w:ascii="Times New Roman" w:hAnsi="Times New Roman" w:cs="Times New Roman"/>
          <w:sz w:val="28"/>
          <w:szCs w:val="28"/>
        </w:rPr>
        <w:footnoteReference w:id="83"/>
      </w:r>
      <w:r w:rsidRPr="00D26F56">
        <w:rPr>
          <w:rFonts w:ascii="Times New Roman" w:hAnsi="Times New Roman" w:cs="Times New Roman"/>
          <w:sz w:val="28"/>
          <w:szCs w:val="28"/>
        </w:rPr>
        <w:t>.</w:t>
      </w:r>
    </w:p>
    <w:p w:rsidR="00E1143B" w:rsidRDefault="00D26F56" w:rsidP="004F1A84">
      <w:pPr>
        <w:spacing w:after="0" w:line="360" w:lineRule="auto"/>
        <w:ind w:firstLine="708"/>
        <w:jc w:val="both"/>
        <w:rPr>
          <w:rFonts w:ascii="Times New Roman" w:hAnsi="Times New Roman" w:cs="Times New Roman"/>
          <w:sz w:val="28"/>
          <w:szCs w:val="28"/>
        </w:rPr>
      </w:pPr>
      <w:r w:rsidRPr="00D26F56">
        <w:rPr>
          <w:rFonts w:ascii="Times New Roman" w:hAnsi="Times New Roman" w:cs="Times New Roman"/>
          <w:sz w:val="28"/>
          <w:szCs w:val="28"/>
        </w:rPr>
        <w:t>В соответствии со ст.</w:t>
      </w:r>
      <w:r>
        <w:rPr>
          <w:rFonts w:ascii="Times New Roman" w:hAnsi="Times New Roman" w:cs="Times New Roman"/>
          <w:sz w:val="28"/>
          <w:szCs w:val="28"/>
        </w:rPr>
        <w:t xml:space="preserve"> 142 ГК РФ ценная бумага - это «</w:t>
      </w:r>
      <w:r w:rsidRPr="00D26F56">
        <w:rPr>
          <w:rFonts w:ascii="Times New Roman" w:hAnsi="Times New Roman" w:cs="Times New Roman"/>
          <w:sz w:val="28"/>
          <w:szCs w:val="28"/>
        </w:rPr>
        <w:t>документ, удостоверяющий с соблюдением установленной формы и обязательных реквизитов имущественные права, осуществление или передача которых возмо</w:t>
      </w:r>
      <w:r>
        <w:rPr>
          <w:rFonts w:ascii="Times New Roman" w:hAnsi="Times New Roman" w:cs="Times New Roman"/>
          <w:sz w:val="28"/>
          <w:szCs w:val="28"/>
        </w:rPr>
        <w:t>жны только при его предъявлении»</w:t>
      </w:r>
      <w:r>
        <w:rPr>
          <w:rStyle w:val="a5"/>
          <w:rFonts w:ascii="Times New Roman" w:hAnsi="Times New Roman" w:cs="Times New Roman"/>
          <w:sz w:val="28"/>
          <w:szCs w:val="28"/>
        </w:rPr>
        <w:footnoteReference w:id="84"/>
      </w:r>
      <w:r w:rsidRPr="00D26F56">
        <w:rPr>
          <w:rFonts w:ascii="Times New Roman" w:hAnsi="Times New Roman" w:cs="Times New Roman"/>
          <w:sz w:val="28"/>
          <w:szCs w:val="28"/>
        </w:rPr>
        <w:t>.</w:t>
      </w:r>
    </w:p>
    <w:p w:rsidR="00C14F75" w:rsidRPr="00C14F75" w:rsidRDefault="00C14F75" w:rsidP="00C14F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Ценная бумага признается ценной не только из-за естественных ей свойств</w:t>
      </w:r>
      <w:r w:rsidRPr="00C14F75">
        <w:rPr>
          <w:rFonts w:ascii="Times New Roman" w:hAnsi="Times New Roman" w:cs="Times New Roman"/>
          <w:sz w:val="28"/>
          <w:szCs w:val="28"/>
        </w:rPr>
        <w:t xml:space="preserve">, </w:t>
      </w:r>
      <w:r>
        <w:rPr>
          <w:rFonts w:ascii="Times New Roman" w:hAnsi="Times New Roman" w:cs="Times New Roman"/>
          <w:sz w:val="28"/>
          <w:szCs w:val="28"/>
        </w:rPr>
        <w:t>а потому</w:t>
      </w:r>
      <w:r w:rsidRPr="00C14F75">
        <w:rPr>
          <w:rFonts w:ascii="Times New Roman" w:hAnsi="Times New Roman" w:cs="Times New Roman"/>
          <w:sz w:val="28"/>
          <w:szCs w:val="28"/>
        </w:rPr>
        <w:t xml:space="preserve">, </w:t>
      </w:r>
      <w:r>
        <w:rPr>
          <w:rFonts w:ascii="Times New Roman" w:hAnsi="Times New Roman" w:cs="Times New Roman"/>
          <w:sz w:val="28"/>
          <w:szCs w:val="28"/>
        </w:rPr>
        <w:t>что в ней закреплены определенные имущественный права</w:t>
      </w:r>
      <w:r w:rsidRPr="00C14F75">
        <w:rPr>
          <w:rFonts w:ascii="Times New Roman" w:hAnsi="Times New Roman" w:cs="Times New Roman"/>
          <w:sz w:val="28"/>
          <w:szCs w:val="28"/>
        </w:rPr>
        <w:t>,</w:t>
      </w:r>
      <w:r>
        <w:rPr>
          <w:rFonts w:ascii="Times New Roman" w:hAnsi="Times New Roman" w:cs="Times New Roman"/>
          <w:sz w:val="28"/>
          <w:szCs w:val="28"/>
        </w:rPr>
        <w:t>такие как:</w:t>
      </w:r>
      <w:r w:rsidRPr="00C14F75">
        <w:rPr>
          <w:rFonts w:ascii="Times New Roman" w:hAnsi="Times New Roman" w:cs="Times New Roman"/>
          <w:sz w:val="28"/>
          <w:szCs w:val="28"/>
        </w:rPr>
        <w:t xml:space="preserve"> </w:t>
      </w:r>
      <w:r>
        <w:rPr>
          <w:rFonts w:ascii="Times New Roman" w:hAnsi="Times New Roman" w:cs="Times New Roman"/>
          <w:sz w:val="28"/>
          <w:szCs w:val="28"/>
        </w:rPr>
        <w:t>право на получение денежной суммы</w:t>
      </w:r>
      <w:r w:rsidRPr="00C14F75">
        <w:rPr>
          <w:rFonts w:ascii="Times New Roman" w:hAnsi="Times New Roman" w:cs="Times New Roman"/>
          <w:sz w:val="28"/>
          <w:szCs w:val="28"/>
        </w:rPr>
        <w:t xml:space="preserve">, </w:t>
      </w:r>
      <w:r>
        <w:rPr>
          <w:rFonts w:ascii="Times New Roman" w:hAnsi="Times New Roman" w:cs="Times New Roman"/>
          <w:sz w:val="28"/>
          <w:szCs w:val="28"/>
        </w:rPr>
        <w:t>право на получение товара</w:t>
      </w:r>
      <w:r w:rsidRPr="00C14F75">
        <w:rPr>
          <w:rFonts w:ascii="Times New Roman" w:hAnsi="Times New Roman" w:cs="Times New Roman"/>
          <w:sz w:val="28"/>
          <w:szCs w:val="28"/>
        </w:rPr>
        <w:t>.</w:t>
      </w:r>
    </w:p>
    <w:p w:rsidR="00C14F75" w:rsidRPr="00C14F75" w:rsidRDefault="00C14F75" w:rsidP="00C14F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хочется отметить</w:t>
      </w:r>
      <w:r w:rsidRPr="00C14F75">
        <w:rPr>
          <w:rFonts w:ascii="Times New Roman" w:hAnsi="Times New Roman" w:cs="Times New Roman"/>
          <w:sz w:val="28"/>
          <w:szCs w:val="28"/>
        </w:rPr>
        <w:t xml:space="preserve">, </w:t>
      </w:r>
      <w:r>
        <w:rPr>
          <w:rFonts w:ascii="Times New Roman" w:hAnsi="Times New Roman" w:cs="Times New Roman"/>
          <w:sz w:val="28"/>
          <w:szCs w:val="28"/>
        </w:rPr>
        <w:t>что ценные бумаги имеют свойство</w:t>
      </w:r>
      <w:r w:rsidRPr="00C14F75">
        <w:rPr>
          <w:rFonts w:ascii="Times New Roman" w:hAnsi="Times New Roman" w:cs="Times New Roman"/>
          <w:sz w:val="28"/>
          <w:szCs w:val="28"/>
        </w:rPr>
        <w:t xml:space="preserve">, </w:t>
      </w:r>
      <w:r>
        <w:rPr>
          <w:rFonts w:ascii="Times New Roman" w:hAnsi="Times New Roman" w:cs="Times New Roman"/>
          <w:sz w:val="28"/>
          <w:szCs w:val="28"/>
        </w:rPr>
        <w:t>которое отличает их от других юридических документов</w:t>
      </w:r>
      <w:r w:rsidRPr="00C14F75">
        <w:rPr>
          <w:rFonts w:ascii="Times New Roman" w:hAnsi="Times New Roman" w:cs="Times New Roman"/>
          <w:sz w:val="28"/>
          <w:szCs w:val="28"/>
        </w:rPr>
        <w:t>.</w:t>
      </w:r>
    </w:p>
    <w:p w:rsidR="00C14F75" w:rsidRDefault="00C14F75" w:rsidP="00C14F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признаки</w:t>
      </w:r>
      <w:r w:rsidRPr="00C14F75">
        <w:rPr>
          <w:rFonts w:ascii="Times New Roman" w:hAnsi="Times New Roman" w:cs="Times New Roman"/>
          <w:sz w:val="28"/>
          <w:szCs w:val="28"/>
        </w:rPr>
        <w:t xml:space="preserve">, </w:t>
      </w:r>
      <w:r>
        <w:rPr>
          <w:rFonts w:ascii="Times New Roman" w:hAnsi="Times New Roman" w:cs="Times New Roman"/>
          <w:sz w:val="28"/>
          <w:szCs w:val="28"/>
        </w:rPr>
        <w:t>которые позволяют отличить ценные бумаги во- первых</w:t>
      </w:r>
      <w:r w:rsidRPr="00C14F75">
        <w:rPr>
          <w:rFonts w:ascii="Times New Roman" w:hAnsi="Times New Roman" w:cs="Times New Roman"/>
          <w:sz w:val="28"/>
          <w:szCs w:val="28"/>
        </w:rPr>
        <w:t xml:space="preserve">, </w:t>
      </w:r>
      <w:r>
        <w:rPr>
          <w:rFonts w:ascii="Times New Roman" w:hAnsi="Times New Roman" w:cs="Times New Roman"/>
          <w:sz w:val="28"/>
          <w:szCs w:val="28"/>
        </w:rPr>
        <w:t>от других документов</w:t>
      </w:r>
      <w:r w:rsidRPr="00C14F75">
        <w:rPr>
          <w:rFonts w:ascii="Times New Roman" w:hAnsi="Times New Roman" w:cs="Times New Roman"/>
          <w:sz w:val="28"/>
          <w:szCs w:val="28"/>
        </w:rPr>
        <w:t xml:space="preserve">, </w:t>
      </w:r>
      <w:r>
        <w:rPr>
          <w:rFonts w:ascii="Times New Roman" w:hAnsi="Times New Roman" w:cs="Times New Roman"/>
          <w:sz w:val="28"/>
          <w:szCs w:val="28"/>
        </w:rPr>
        <w:t>которые могут подтверждать различные субъективные гражданские права и во-вторых</w:t>
      </w:r>
      <w:r w:rsidRPr="00C14F75">
        <w:rPr>
          <w:rFonts w:ascii="Times New Roman" w:hAnsi="Times New Roman" w:cs="Times New Roman"/>
          <w:sz w:val="28"/>
          <w:szCs w:val="28"/>
        </w:rPr>
        <w:t xml:space="preserve">, </w:t>
      </w:r>
      <w:r>
        <w:rPr>
          <w:rFonts w:ascii="Times New Roman" w:hAnsi="Times New Roman" w:cs="Times New Roman"/>
          <w:sz w:val="28"/>
          <w:szCs w:val="28"/>
        </w:rPr>
        <w:t>от суррогатов ценных бумаг</w:t>
      </w:r>
      <w:r w:rsidRPr="00C14F75">
        <w:rPr>
          <w:rFonts w:ascii="Times New Roman" w:hAnsi="Times New Roman" w:cs="Times New Roman"/>
          <w:sz w:val="28"/>
          <w:szCs w:val="28"/>
        </w:rPr>
        <w:t>.</w:t>
      </w:r>
    </w:p>
    <w:p w:rsidR="00C14F75" w:rsidRPr="00700FF3" w:rsidRDefault="00C14F75" w:rsidP="00C14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Pr="00C14F75">
        <w:rPr>
          <w:rFonts w:ascii="Times New Roman" w:hAnsi="Times New Roman" w:cs="Times New Roman"/>
          <w:sz w:val="28"/>
          <w:szCs w:val="28"/>
        </w:rPr>
        <w:t>.</w:t>
      </w:r>
      <w:r>
        <w:rPr>
          <w:rFonts w:ascii="Times New Roman" w:hAnsi="Times New Roman" w:cs="Times New Roman"/>
          <w:sz w:val="28"/>
          <w:szCs w:val="28"/>
        </w:rPr>
        <w:t>А</w:t>
      </w:r>
      <w:r w:rsidRPr="00C14F75">
        <w:rPr>
          <w:rFonts w:ascii="Times New Roman" w:hAnsi="Times New Roman" w:cs="Times New Roman"/>
          <w:sz w:val="28"/>
          <w:szCs w:val="28"/>
        </w:rPr>
        <w:t xml:space="preserve">. </w:t>
      </w:r>
      <w:r>
        <w:rPr>
          <w:rFonts w:ascii="Times New Roman" w:hAnsi="Times New Roman" w:cs="Times New Roman"/>
          <w:sz w:val="28"/>
          <w:szCs w:val="28"/>
        </w:rPr>
        <w:t>Суханов называет три признака</w:t>
      </w:r>
      <w:r w:rsidRPr="00C14F75">
        <w:rPr>
          <w:rFonts w:ascii="Times New Roman" w:hAnsi="Times New Roman" w:cs="Times New Roman"/>
          <w:sz w:val="28"/>
          <w:szCs w:val="28"/>
        </w:rPr>
        <w:t>,</w:t>
      </w:r>
      <w:r>
        <w:rPr>
          <w:rFonts w:ascii="Times New Roman" w:hAnsi="Times New Roman" w:cs="Times New Roman"/>
          <w:sz w:val="28"/>
          <w:szCs w:val="28"/>
        </w:rPr>
        <w:t xml:space="preserve"> характеризующих ценную бумагу</w:t>
      </w:r>
      <w:r w:rsidRPr="00C14F75">
        <w:rPr>
          <w:rFonts w:ascii="Times New Roman" w:hAnsi="Times New Roman" w:cs="Times New Roman"/>
          <w:sz w:val="28"/>
          <w:szCs w:val="28"/>
        </w:rPr>
        <w:t xml:space="preserve">: </w:t>
      </w:r>
      <w:r>
        <w:rPr>
          <w:rFonts w:ascii="Times New Roman" w:hAnsi="Times New Roman" w:cs="Times New Roman"/>
          <w:sz w:val="28"/>
          <w:szCs w:val="28"/>
        </w:rPr>
        <w:t>это документ, удостоверяющий определенное имущественное право</w:t>
      </w:r>
      <w:r w:rsidRPr="00C14F75">
        <w:rPr>
          <w:rFonts w:ascii="Times New Roman" w:hAnsi="Times New Roman" w:cs="Times New Roman"/>
          <w:sz w:val="28"/>
          <w:szCs w:val="28"/>
        </w:rPr>
        <w:t xml:space="preserve">; </w:t>
      </w:r>
      <w:r>
        <w:rPr>
          <w:rFonts w:ascii="Times New Roman" w:hAnsi="Times New Roman" w:cs="Times New Roman"/>
          <w:sz w:val="28"/>
          <w:szCs w:val="28"/>
        </w:rPr>
        <w:t>это документ</w:t>
      </w:r>
      <w:r w:rsidRPr="00C14F75">
        <w:rPr>
          <w:rFonts w:ascii="Times New Roman" w:hAnsi="Times New Roman" w:cs="Times New Roman"/>
          <w:sz w:val="28"/>
          <w:szCs w:val="28"/>
        </w:rPr>
        <w:t xml:space="preserve">, </w:t>
      </w:r>
      <w:r>
        <w:rPr>
          <w:rFonts w:ascii="Times New Roman" w:hAnsi="Times New Roman" w:cs="Times New Roman"/>
          <w:sz w:val="28"/>
          <w:szCs w:val="28"/>
        </w:rPr>
        <w:t>не разрывно связанный со воплощенным в нем имущественным правом</w:t>
      </w:r>
      <w:r w:rsidRPr="00C14F75">
        <w:rPr>
          <w:rFonts w:ascii="Times New Roman" w:hAnsi="Times New Roman" w:cs="Times New Roman"/>
          <w:sz w:val="28"/>
          <w:szCs w:val="28"/>
        </w:rPr>
        <w:t>,</w:t>
      </w:r>
      <w:r>
        <w:rPr>
          <w:rFonts w:ascii="Times New Roman" w:hAnsi="Times New Roman" w:cs="Times New Roman"/>
          <w:sz w:val="28"/>
          <w:szCs w:val="28"/>
        </w:rPr>
        <w:t xml:space="preserve"> реализоватькоторое или передать другому лицу можно путем использования этого документа</w:t>
      </w:r>
      <w:r w:rsidRPr="00C14F75">
        <w:rPr>
          <w:rFonts w:ascii="Times New Roman" w:hAnsi="Times New Roman" w:cs="Times New Roman"/>
          <w:sz w:val="28"/>
          <w:szCs w:val="28"/>
        </w:rPr>
        <w:t xml:space="preserve">. </w:t>
      </w:r>
      <w:r>
        <w:rPr>
          <w:rFonts w:ascii="Times New Roman" w:hAnsi="Times New Roman" w:cs="Times New Roman"/>
          <w:sz w:val="28"/>
          <w:szCs w:val="28"/>
        </w:rPr>
        <w:t>М</w:t>
      </w:r>
      <w:r w:rsidRPr="00C14F75">
        <w:rPr>
          <w:rFonts w:ascii="Times New Roman" w:hAnsi="Times New Roman" w:cs="Times New Roman"/>
          <w:sz w:val="28"/>
          <w:szCs w:val="28"/>
        </w:rPr>
        <w:t>.</w:t>
      </w:r>
      <w:r>
        <w:rPr>
          <w:rFonts w:ascii="Times New Roman" w:hAnsi="Times New Roman" w:cs="Times New Roman"/>
          <w:sz w:val="28"/>
          <w:szCs w:val="28"/>
        </w:rPr>
        <w:t>М</w:t>
      </w:r>
      <w:r w:rsidRPr="00C14F75">
        <w:rPr>
          <w:rFonts w:ascii="Times New Roman" w:hAnsi="Times New Roman" w:cs="Times New Roman"/>
          <w:sz w:val="28"/>
          <w:szCs w:val="28"/>
        </w:rPr>
        <w:t xml:space="preserve">. </w:t>
      </w:r>
      <w:r>
        <w:rPr>
          <w:rFonts w:ascii="Times New Roman" w:hAnsi="Times New Roman" w:cs="Times New Roman"/>
          <w:sz w:val="28"/>
          <w:szCs w:val="28"/>
        </w:rPr>
        <w:t>Агарков выделил такие признаки ценных бумаг</w:t>
      </w:r>
      <w:r w:rsidRPr="00C14F75">
        <w:rPr>
          <w:rFonts w:ascii="Times New Roman" w:hAnsi="Times New Roman" w:cs="Times New Roman"/>
          <w:sz w:val="28"/>
          <w:szCs w:val="28"/>
        </w:rPr>
        <w:t xml:space="preserve">, </w:t>
      </w:r>
      <w:r>
        <w:rPr>
          <w:rFonts w:ascii="Times New Roman" w:hAnsi="Times New Roman" w:cs="Times New Roman"/>
          <w:sz w:val="28"/>
          <w:szCs w:val="28"/>
        </w:rPr>
        <w:t>как необходимость их пред</w:t>
      </w:r>
      <w:r w:rsidR="00700FF3">
        <w:rPr>
          <w:rFonts w:ascii="Times New Roman" w:hAnsi="Times New Roman" w:cs="Times New Roman"/>
          <w:sz w:val="28"/>
          <w:szCs w:val="28"/>
        </w:rPr>
        <w:t>ъ</w:t>
      </w:r>
      <w:r>
        <w:rPr>
          <w:rFonts w:ascii="Times New Roman" w:hAnsi="Times New Roman" w:cs="Times New Roman"/>
          <w:sz w:val="28"/>
          <w:szCs w:val="28"/>
        </w:rPr>
        <w:t>явления</w:t>
      </w:r>
      <w:r w:rsidR="00700FF3">
        <w:rPr>
          <w:rFonts w:ascii="Times New Roman" w:hAnsi="Times New Roman" w:cs="Times New Roman"/>
          <w:sz w:val="28"/>
          <w:szCs w:val="28"/>
        </w:rPr>
        <w:t xml:space="preserve"> для осуществления выраженного в них права</w:t>
      </w:r>
      <w:r w:rsidR="00700FF3" w:rsidRPr="00700FF3">
        <w:rPr>
          <w:rFonts w:ascii="Times New Roman" w:hAnsi="Times New Roman" w:cs="Times New Roman"/>
          <w:sz w:val="28"/>
          <w:szCs w:val="28"/>
        </w:rPr>
        <w:t>;</w:t>
      </w:r>
      <w:r w:rsidR="00700FF3">
        <w:rPr>
          <w:rFonts w:ascii="Times New Roman" w:hAnsi="Times New Roman" w:cs="Times New Roman"/>
          <w:sz w:val="28"/>
          <w:szCs w:val="28"/>
        </w:rPr>
        <w:t xml:space="preserve"> определенный способ легитимации</w:t>
      </w:r>
      <w:r w:rsidR="00700FF3" w:rsidRPr="00700FF3">
        <w:rPr>
          <w:rFonts w:ascii="Times New Roman" w:hAnsi="Times New Roman" w:cs="Times New Roman"/>
          <w:sz w:val="28"/>
          <w:szCs w:val="28"/>
        </w:rPr>
        <w:t xml:space="preserve">; </w:t>
      </w:r>
      <w:r w:rsidR="00700FF3">
        <w:rPr>
          <w:rFonts w:ascii="Times New Roman" w:hAnsi="Times New Roman" w:cs="Times New Roman"/>
          <w:sz w:val="28"/>
          <w:szCs w:val="28"/>
        </w:rPr>
        <w:t>оборотоспособность ценной бумаги</w:t>
      </w:r>
      <w:r w:rsidR="00700FF3">
        <w:rPr>
          <w:rStyle w:val="a5"/>
          <w:rFonts w:ascii="Times New Roman" w:hAnsi="Times New Roman" w:cs="Times New Roman"/>
          <w:sz w:val="28"/>
          <w:szCs w:val="28"/>
        </w:rPr>
        <w:footnoteReference w:id="85"/>
      </w:r>
      <w:r w:rsidR="00700FF3" w:rsidRPr="00700FF3">
        <w:rPr>
          <w:rFonts w:ascii="Times New Roman" w:hAnsi="Times New Roman" w:cs="Times New Roman"/>
          <w:sz w:val="28"/>
          <w:szCs w:val="28"/>
        </w:rPr>
        <w:t xml:space="preserve">. </w:t>
      </w:r>
    </w:p>
    <w:p w:rsidR="00700FF3" w:rsidRPr="00700FF3" w:rsidRDefault="00700FF3" w:rsidP="00C14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Следовательно</w:t>
      </w:r>
      <w:r w:rsidRPr="00700FF3">
        <w:rPr>
          <w:rFonts w:ascii="Times New Roman" w:hAnsi="Times New Roman" w:cs="Times New Roman"/>
          <w:sz w:val="28"/>
          <w:szCs w:val="28"/>
        </w:rPr>
        <w:t xml:space="preserve">, </w:t>
      </w:r>
      <w:r>
        <w:rPr>
          <w:rFonts w:ascii="Times New Roman" w:hAnsi="Times New Roman" w:cs="Times New Roman"/>
          <w:sz w:val="28"/>
          <w:szCs w:val="28"/>
        </w:rPr>
        <w:t>можно выделить признаки характеризующие ценную бумагу</w:t>
      </w:r>
      <w:r w:rsidRPr="00700FF3">
        <w:rPr>
          <w:rFonts w:ascii="Times New Roman" w:hAnsi="Times New Roman" w:cs="Times New Roman"/>
          <w:sz w:val="28"/>
          <w:szCs w:val="28"/>
        </w:rPr>
        <w:t xml:space="preserve">: </w:t>
      </w:r>
      <w:r>
        <w:rPr>
          <w:rFonts w:ascii="Times New Roman" w:hAnsi="Times New Roman" w:cs="Times New Roman"/>
          <w:sz w:val="28"/>
          <w:szCs w:val="28"/>
        </w:rPr>
        <w:t>абстрактность</w:t>
      </w:r>
      <w:r w:rsidRPr="00700FF3">
        <w:rPr>
          <w:rFonts w:ascii="Times New Roman" w:hAnsi="Times New Roman" w:cs="Times New Roman"/>
          <w:sz w:val="28"/>
          <w:szCs w:val="28"/>
        </w:rPr>
        <w:t xml:space="preserve">, </w:t>
      </w:r>
      <w:r>
        <w:rPr>
          <w:rFonts w:ascii="Times New Roman" w:hAnsi="Times New Roman" w:cs="Times New Roman"/>
          <w:sz w:val="28"/>
          <w:szCs w:val="28"/>
        </w:rPr>
        <w:t>публичная достоверность</w:t>
      </w:r>
      <w:r w:rsidRPr="00700FF3">
        <w:rPr>
          <w:rFonts w:ascii="Times New Roman" w:hAnsi="Times New Roman" w:cs="Times New Roman"/>
          <w:sz w:val="28"/>
          <w:szCs w:val="28"/>
        </w:rPr>
        <w:t xml:space="preserve"> </w:t>
      </w:r>
      <w:r>
        <w:rPr>
          <w:rFonts w:ascii="Times New Roman" w:hAnsi="Times New Roman" w:cs="Times New Roman"/>
          <w:sz w:val="28"/>
          <w:szCs w:val="28"/>
        </w:rPr>
        <w:t>и исполнилось при предъявлении ценной бумаги</w:t>
      </w:r>
      <w:r w:rsidRPr="00700FF3">
        <w:rPr>
          <w:rFonts w:ascii="Times New Roman" w:hAnsi="Times New Roman" w:cs="Times New Roman"/>
          <w:sz w:val="28"/>
          <w:szCs w:val="28"/>
        </w:rPr>
        <w:t xml:space="preserve">. </w:t>
      </w:r>
      <w:r>
        <w:rPr>
          <w:rFonts w:ascii="Times New Roman" w:hAnsi="Times New Roman" w:cs="Times New Roman"/>
          <w:sz w:val="28"/>
          <w:szCs w:val="28"/>
        </w:rPr>
        <w:t>В экономической литературе существует ряд признаков</w:t>
      </w:r>
      <w:r w:rsidRPr="00700FF3">
        <w:rPr>
          <w:rFonts w:ascii="Times New Roman" w:hAnsi="Times New Roman" w:cs="Times New Roman"/>
          <w:sz w:val="28"/>
          <w:szCs w:val="28"/>
        </w:rPr>
        <w:t xml:space="preserve">, </w:t>
      </w:r>
      <w:r>
        <w:rPr>
          <w:rFonts w:ascii="Times New Roman" w:hAnsi="Times New Roman" w:cs="Times New Roman"/>
          <w:sz w:val="28"/>
          <w:szCs w:val="28"/>
        </w:rPr>
        <w:t>которые отражают экономическую сущность ценной бумаги</w:t>
      </w:r>
      <w:r w:rsidRPr="00700FF3">
        <w:rPr>
          <w:rFonts w:ascii="Times New Roman" w:hAnsi="Times New Roman" w:cs="Times New Roman"/>
          <w:sz w:val="28"/>
          <w:szCs w:val="28"/>
        </w:rPr>
        <w:t>:</w:t>
      </w:r>
      <w:r>
        <w:rPr>
          <w:rFonts w:ascii="Times New Roman" w:hAnsi="Times New Roman" w:cs="Times New Roman"/>
          <w:sz w:val="28"/>
          <w:szCs w:val="28"/>
        </w:rPr>
        <w:t xml:space="preserve"> ликвидность</w:t>
      </w:r>
      <w:r w:rsidRPr="00700FF3">
        <w:rPr>
          <w:rFonts w:ascii="Times New Roman" w:hAnsi="Times New Roman" w:cs="Times New Roman"/>
          <w:sz w:val="28"/>
          <w:szCs w:val="28"/>
        </w:rPr>
        <w:t xml:space="preserve">, </w:t>
      </w:r>
      <w:r>
        <w:rPr>
          <w:rFonts w:ascii="Times New Roman" w:hAnsi="Times New Roman" w:cs="Times New Roman"/>
          <w:sz w:val="28"/>
          <w:szCs w:val="28"/>
        </w:rPr>
        <w:t>обращаемость</w:t>
      </w:r>
      <w:r w:rsidRPr="00700FF3">
        <w:rPr>
          <w:rFonts w:ascii="Times New Roman" w:hAnsi="Times New Roman" w:cs="Times New Roman"/>
          <w:sz w:val="28"/>
          <w:szCs w:val="28"/>
        </w:rPr>
        <w:t>,</w:t>
      </w:r>
      <w:r>
        <w:rPr>
          <w:rFonts w:ascii="Times New Roman" w:hAnsi="Times New Roman" w:cs="Times New Roman"/>
          <w:sz w:val="28"/>
          <w:szCs w:val="28"/>
        </w:rPr>
        <w:t xml:space="preserve"> участие в гражданском обороте</w:t>
      </w:r>
      <w:r w:rsidRPr="00700FF3">
        <w:rPr>
          <w:rFonts w:ascii="Times New Roman" w:hAnsi="Times New Roman" w:cs="Times New Roman"/>
          <w:sz w:val="28"/>
          <w:szCs w:val="28"/>
        </w:rPr>
        <w:t>,</w:t>
      </w:r>
      <w:r>
        <w:rPr>
          <w:rFonts w:ascii="Times New Roman" w:hAnsi="Times New Roman" w:cs="Times New Roman"/>
          <w:sz w:val="28"/>
          <w:szCs w:val="28"/>
        </w:rPr>
        <w:t xml:space="preserve"> серийность</w:t>
      </w:r>
      <w:r w:rsidRPr="00700FF3">
        <w:rPr>
          <w:rFonts w:ascii="Times New Roman" w:hAnsi="Times New Roman" w:cs="Times New Roman"/>
          <w:sz w:val="28"/>
          <w:szCs w:val="28"/>
        </w:rPr>
        <w:t>,</w:t>
      </w:r>
      <w:r>
        <w:rPr>
          <w:rFonts w:ascii="Times New Roman" w:hAnsi="Times New Roman" w:cs="Times New Roman"/>
          <w:sz w:val="28"/>
          <w:szCs w:val="28"/>
        </w:rPr>
        <w:t xml:space="preserve"> регулируемость и признание государством</w:t>
      </w:r>
      <w:r w:rsidRPr="00700FF3">
        <w:rPr>
          <w:rFonts w:ascii="Times New Roman" w:hAnsi="Times New Roman" w:cs="Times New Roman"/>
          <w:sz w:val="28"/>
          <w:szCs w:val="28"/>
        </w:rPr>
        <w:t xml:space="preserve">. </w:t>
      </w:r>
      <w:r w:rsidR="001468D7">
        <w:rPr>
          <w:rFonts w:ascii="Times New Roman" w:hAnsi="Times New Roman" w:cs="Times New Roman"/>
          <w:sz w:val="28"/>
          <w:szCs w:val="28"/>
        </w:rPr>
        <w:t>п</w:t>
      </w:r>
      <w:r w:rsidR="001468D7" w:rsidRPr="001468D7">
        <w:rPr>
          <w:rFonts w:ascii="Times New Roman" w:hAnsi="Times New Roman" w:cs="Times New Roman"/>
          <w:sz w:val="28"/>
          <w:szCs w:val="28"/>
        </w:rPr>
        <w:t>.</w:t>
      </w:r>
      <w:r w:rsidR="001468D7">
        <w:rPr>
          <w:rFonts w:ascii="Times New Roman" w:hAnsi="Times New Roman" w:cs="Times New Roman"/>
          <w:sz w:val="28"/>
          <w:szCs w:val="28"/>
        </w:rPr>
        <w:t>1.</w:t>
      </w:r>
      <w:r w:rsidRPr="00700FF3">
        <w:rPr>
          <w:rFonts w:ascii="Times New Roman" w:hAnsi="Times New Roman" w:cs="Times New Roman"/>
          <w:sz w:val="28"/>
          <w:szCs w:val="28"/>
        </w:rPr>
        <w:t xml:space="preserve"> </w:t>
      </w:r>
      <w:r>
        <w:rPr>
          <w:rFonts w:ascii="Times New Roman" w:hAnsi="Times New Roman" w:cs="Times New Roman"/>
          <w:sz w:val="28"/>
          <w:szCs w:val="28"/>
        </w:rPr>
        <w:t>ст</w:t>
      </w:r>
      <w:r w:rsidRPr="00700FF3">
        <w:rPr>
          <w:rFonts w:ascii="Times New Roman" w:hAnsi="Times New Roman" w:cs="Times New Roman"/>
          <w:sz w:val="28"/>
          <w:szCs w:val="28"/>
        </w:rPr>
        <w:t>.</w:t>
      </w:r>
      <w:r>
        <w:rPr>
          <w:rFonts w:ascii="Times New Roman" w:hAnsi="Times New Roman" w:cs="Times New Roman"/>
          <w:sz w:val="28"/>
          <w:szCs w:val="28"/>
        </w:rPr>
        <w:t xml:space="preserve"> 142 ГК РФ включает в себя те признаки</w:t>
      </w:r>
      <w:r w:rsidRPr="00700FF3">
        <w:rPr>
          <w:rFonts w:ascii="Times New Roman" w:hAnsi="Times New Roman" w:cs="Times New Roman"/>
          <w:sz w:val="28"/>
          <w:szCs w:val="28"/>
        </w:rPr>
        <w:t>,</w:t>
      </w:r>
      <w:r>
        <w:rPr>
          <w:rFonts w:ascii="Times New Roman" w:hAnsi="Times New Roman" w:cs="Times New Roman"/>
          <w:sz w:val="28"/>
          <w:szCs w:val="28"/>
        </w:rPr>
        <w:t xml:space="preserve"> которые имеют значение для правововго регулирования ценных бумаг</w:t>
      </w:r>
      <w:r w:rsidRPr="00700FF3">
        <w:rPr>
          <w:rFonts w:ascii="Times New Roman" w:hAnsi="Times New Roman" w:cs="Times New Roman"/>
          <w:sz w:val="28"/>
          <w:szCs w:val="28"/>
        </w:rPr>
        <w:t xml:space="preserve">. </w:t>
      </w:r>
    </w:p>
    <w:p w:rsidR="0089398A" w:rsidRPr="00C12E42" w:rsidRDefault="001468D7" w:rsidP="0089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w:t>
      </w:r>
      <w:r w:rsidRPr="001468D7">
        <w:rPr>
          <w:rFonts w:ascii="Times New Roman" w:hAnsi="Times New Roman" w:cs="Times New Roman"/>
          <w:sz w:val="28"/>
          <w:szCs w:val="28"/>
        </w:rPr>
        <w:t>.</w:t>
      </w:r>
      <w:r w:rsidR="00C12E42" w:rsidRPr="00C12E42">
        <w:rPr>
          <w:rFonts w:ascii="Times New Roman" w:hAnsi="Times New Roman" w:cs="Times New Roman"/>
          <w:sz w:val="28"/>
          <w:szCs w:val="28"/>
        </w:rPr>
        <w:t xml:space="preserve"> 143 ГК РФ законодатель указывает на виды документарных ценных бумаг. Согласно названной статье документарные ценные бумаги подразделяются на три вида: предъявит</w:t>
      </w:r>
      <w:r w:rsidR="0089398A">
        <w:rPr>
          <w:rFonts w:ascii="Times New Roman" w:hAnsi="Times New Roman" w:cs="Times New Roman"/>
          <w:sz w:val="28"/>
          <w:szCs w:val="28"/>
        </w:rPr>
        <w:t>ельстким, ордерными и именными.</w:t>
      </w:r>
    </w:p>
    <w:p w:rsidR="00C12E42" w:rsidRDefault="00C12E42" w:rsidP="00C12E42">
      <w:pPr>
        <w:spacing w:after="0" w:line="360" w:lineRule="auto"/>
        <w:ind w:firstLine="708"/>
        <w:jc w:val="both"/>
        <w:rPr>
          <w:rFonts w:ascii="Times New Roman" w:hAnsi="Times New Roman" w:cs="Times New Roman"/>
          <w:sz w:val="28"/>
          <w:szCs w:val="28"/>
        </w:rPr>
      </w:pPr>
      <w:r w:rsidRPr="00C12E42">
        <w:rPr>
          <w:rFonts w:ascii="Times New Roman" w:hAnsi="Times New Roman" w:cs="Times New Roman"/>
          <w:sz w:val="28"/>
          <w:szCs w:val="28"/>
        </w:rPr>
        <w:t>Исходя из вида ценной бумаги, различается переход права, обеспеченного конкретной ценной бумагой. Переход права может быть осуществлен как договором цессии, так по непрерывному ряду индоссаментов.</w:t>
      </w:r>
    </w:p>
    <w:p w:rsidR="0081378A" w:rsidRDefault="0081378A" w:rsidP="004F1A84">
      <w:pPr>
        <w:spacing w:after="0" w:line="360" w:lineRule="auto"/>
        <w:ind w:firstLine="708"/>
        <w:jc w:val="both"/>
        <w:rPr>
          <w:rFonts w:ascii="Times New Roman" w:hAnsi="Times New Roman" w:cs="Times New Roman"/>
          <w:sz w:val="28"/>
          <w:szCs w:val="28"/>
        </w:rPr>
      </w:pPr>
      <w:r w:rsidRPr="0081378A">
        <w:rPr>
          <w:rFonts w:ascii="Times New Roman" w:hAnsi="Times New Roman" w:cs="Times New Roman"/>
          <w:sz w:val="28"/>
          <w:szCs w:val="28"/>
        </w:rPr>
        <w:t>В соо</w:t>
      </w:r>
      <w:r w:rsidR="001468D7">
        <w:rPr>
          <w:rFonts w:ascii="Times New Roman" w:hAnsi="Times New Roman" w:cs="Times New Roman"/>
          <w:sz w:val="28"/>
          <w:szCs w:val="28"/>
        </w:rPr>
        <w:t>тветствии с ГК РФ</w:t>
      </w:r>
      <w:r w:rsidRPr="0081378A">
        <w:rPr>
          <w:rFonts w:ascii="Times New Roman" w:hAnsi="Times New Roman" w:cs="Times New Roman"/>
          <w:sz w:val="28"/>
          <w:szCs w:val="28"/>
        </w:rPr>
        <w:t xml:space="preserve"> под сделкой с ценной бумагой понимается соглашение, связанное с возникновением, прекращением или изменением имущественных прав, заложенных в ценной бумаге.</w:t>
      </w:r>
    </w:p>
    <w:p w:rsidR="00B5713A" w:rsidRPr="00B5713A" w:rsidRDefault="00B5713A"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сделок с ценными бумагами установлено особое место их совершения – фондовая биржа</w:t>
      </w:r>
      <w:r w:rsidRPr="00B5713A">
        <w:rPr>
          <w:rFonts w:ascii="Times New Roman" w:hAnsi="Times New Roman" w:cs="Times New Roman"/>
          <w:sz w:val="28"/>
          <w:szCs w:val="28"/>
        </w:rPr>
        <w:t xml:space="preserve">, </w:t>
      </w:r>
      <w:r>
        <w:rPr>
          <w:rFonts w:ascii="Times New Roman" w:hAnsi="Times New Roman" w:cs="Times New Roman"/>
          <w:sz w:val="28"/>
          <w:szCs w:val="28"/>
        </w:rPr>
        <w:t>выполняющая функции организатора торгов</w:t>
      </w:r>
      <w:r w:rsidRPr="00B5713A">
        <w:rPr>
          <w:rFonts w:ascii="Times New Roman" w:hAnsi="Times New Roman" w:cs="Times New Roman"/>
          <w:sz w:val="28"/>
          <w:szCs w:val="28"/>
        </w:rPr>
        <w:t>.</w:t>
      </w:r>
    </w:p>
    <w:p w:rsidR="00B5713A" w:rsidRPr="0081378A" w:rsidRDefault="0081378A" w:rsidP="008674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частно встречающейся сделкой с ценными бумагами</w:t>
      </w:r>
      <w:r w:rsidRPr="0081378A">
        <w:rPr>
          <w:rFonts w:ascii="Times New Roman" w:hAnsi="Times New Roman" w:cs="Times New Roman"/>
          <w:sz w:val="28"/>
          <w:szCs w:val="28"/>
        </w:rPr>
        <w:t>,</w:t>
      </w:r>
      <w:r w:rsidR="00422666">
        <w:rPr>
          <w:rFonts w:ascii="Times New Roman" w:hAnsi="Times New Roman" w:cs="Times New Roman"/>
          <w:sz w:val="28"/>
          <w:szCs w:val="28"/>
        </w:rPr>
        <w:t xml:space="preserve"> </w:t>
      </w:r>
      <w:r>
        <w:rPr>
          <w:rFonts w:ascii="Times New Roman" w:hAnsi="Times New Roman" w:cs="Times New Roman"/>
          <w:sz w:val="28"/>
          <w:szCs w:val="28"/>
        </w:rPr>
        <w:t>является сделка купли-продажи</w:t>
      </w:r>
      <w:r w:rsidRPr="0081378A">
        <w:rPr>
          <w:rFonts w:ascii="Times New Roman" w:hAnsi="Times New Roman" w:cs="Times New Roman"/>
          <w:sz w:val="28"/>
          <w:szCs w:val="28"/>
        </w:rPr>
        <w:t>. Цели операций с ценными бумагами могут быть различными: инвестирование временно свободных денежных средств, спекуляция, хеджирование и др. Возможны также и сделки, которые имеют цель ввести в заблуждение других участников торгов.</w:t>
      </w:r>
      <w:r w:rsidR="00422666" w:rsidRPr="00422666">
        <w:rPr>
          <w:rFonts w:ascii="Times New Roman" w:hAnsi="Times New Roman" w:cs="Times New Roman"/>
          <w:sz w:val="28"/>
          <w:szCs w:val="28"/>
        </w:rPr>
        <w:t xml:space="preserve"> При заключении сделки определяется ее содержание, а именно объект сделки (какие ценные бумаги), объем сделки (количество ценных бумаг), цена, по которой будет заключена сделка, срок исполнения (когда продавец должен представить, а покупатель </w:t>
      </w:r>
      <w:r w:rsidR="00422666" w:rsidRPr="00422666">
        <w:rPr>
          <w:rFonts w:ascii="Times New Roman" w:hAnsi="Times New Roman" w:cs="Times New Roman"/>
          <w:sz w:val="28"/>
          <w:szCs w:val="28"/>
        </w:rPr>
        <w:lastRenderedPageBreak/>
        <w:t>принять ценные бумаги), срок расчета по сделке (когда покупатель должен оплатить покупку)</w:t>
      </w:r>
      <w:r w:rsidR="00422666">
        <w:rPr>
          <w:rStyle w:val="a5"/>
          <w:rFonts w:ascii="Times New Roman" w:hAnsi="Times New Roman" w:cs="Times New Roman"/>
          <w:sz w:val="28"/>
          <w:szCs w:val="28"/>
        </w:rPr>
        <w:footnoteReference w:id="86"/>
      </w:r>
      <w:r w:rsidR="00422666" w:rsidRPr="00422666">
        <w:rPr>
          <w:rFonts w:ascii="Times New Roman" w:hAnsi="Times New Roman" w:cs="Times New Roman"/>
          <w:sz w:val="28"/>
          <w:szCs w:val="28"/>
        </w:rPr>
        <w:t>.</w:t>
      </w:r>
    </w:p>
    <w:p w:rsidR="00846FA8" w:rsidRDefault="00846FA8" w:rsidP="004F1A84">
      <w:pPr>
        <w:spacing w:after="0" w:line="360" w:lineRule="auto"/>
        <w:ind w:firstLine="708"/>
        <w:jc w:val="both"/>
        <w:rPr>
          <w:rFonts w:ascii="Times New Roman" w:hAnsi="Times New Roman" w:cs="Times New Roman"/>
          <w:sz w:val="28"/>
          <w:szCs w:val="28"/>
        </w:rPr>
      </w:pPr>
      <w:r w:rsidRPr="00846FA8">
        <w:rPr>
          <w:rFonts w:ascii="Times New Roman" w:hAnsi="Times New Roman" w:cs="Times New Roman"/>
          <w:sz w:val="28"/>
          <w:szCs w:val="28"/>
        </w:rPr>
        <w:t>Эмиссионные ценные бумаги могут быть предметом сделок как на биржевом, так и на внебиржевом рынке.</w:t>
      </w:r>
      <w:r w:rsidRPr="00846FA8">
        <w:t xml:space="preserve"> </w:t>
      </w:r>
      <w:r w:rsidRPr="00846FA8">
        <w:rPr>
          <w:rFonts w:ascii="Times New Roman" w:hAnsi="Times New Roman" w:cs="Times New Roman"/>
          <w:sz w:val="28"/>
          <w:szCs w:val="28"/>
        </w:rPr>
        <w:t>Особенности торговли ценными бумагами проявляются в специфической сущности договорных отношений, оформляющих обращение ценных бумаг, которые не могут ограничиваться обычной куплей-продажей.</w:t>
      </w:r>
      <w:r w:rsidRPr="00846FA8">
        <w:t xml:space="preserve"> </w:t>
      </w:r>
      <w:r w:rsidRPr="00846FA8">
        <w:rPr>
          <w:rFonts w:ascii="Times New Roman" w:hAnsi="Times New Roman" w:cs="Times New Roman"/>
          <w:sz w:val="28"/>
          <w:szCs w:val="28"/>
        </w:rPr>
        <w:t>С учетом того что правовой смысл и цель договора в данном случае не определяют собой классическую куплю-продажу, Е.Н. Решетина полагает, что "договор купли-продажи ценных бумаг представляет собой особый вид договора по отчуждению имущества"</w:t>
      </w:r>
      <w:r>
        <w:rPr>
          <w:rStyle w:val="a5"/>
          <w:rFonts w:ascii="Times New Roman" w:hAnsi="Times New Roman" w:cs="Times New Roman"/>
          <w:sz w:val="28"/>
          <w:szCs w:val="28"/>
        </w:rPr>
        <w:footnoteReference w:id="87"/>
      </w:r>
      <w:r w:rsidRPr="00846FA8">
        <w:rPr>
          <w:rFonts w:ascii="Times New Roman" w:hAnsi="Times New Roman" w:cs="Times New Roman"/>
          <w:sz w:val="28"/>
          <w:szCs w:val="28"/>
        </w:rPr>
        <w:t>.</w:t>
      </w:r>
    </w:p>
    <w:p w:rsidR="00422666" w:rsidRPr="009921DC" w:rsidRDefault="00422666" w:rsidP="004F1A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w:t>
      </w:r>
      <w:r w:rsidRPr="00422666">
        <w:rPr>
          <w:rFonts w:ascii="Times New Roman" w:hAnsi="Times New Roman" w:cs="Times New Roman"/>
          <w:sz w:val="28"/>
          <w:szCs w:val="28"/>
        </w:rPr>
        <w:t xml:space="preserve">. 78 </w:t>
      </w:r>
      <w:r w:rsidR="001468D7">
        <w:rPr>
          <w:rFonts w:ascii="Times New Roman" w:hAnsi="Times New Roman" w:cs="Times New Roman"/>
          <w:sz w:val="28"/>
          <w:szCs w:val="28"/>
        </w:rPr>
        <w:t>ФЗ</w:t>
      </w:r>
      <w:r>
        <w:rPr>
          <w:rFonts w:ascii="Times New Roman" w:hAnsi="Times New Roman" w:cs="Times New Roman"/>
          <w:sz w:val="28"/>
          <w:szCs w:val="28"/>
        </w:rPr>
        <w:t xml:space="preserve"> «Об акционерных обществах» закреплено понятие крупной сделки с акциями</w:t>
      </w:r>
      <w:r w:rsidRPr="00422666">
        <w:rPr>
          <w:rFonts w:ascii="Times New Roman" w:hAnsi="Times New Roman" w:cs="Times New Roman"/>
          <w:sz w:val="28"/>
          <w:szCs w:val="28"/>
        </w:rPr>
        <w:t>.</w:t>
      </w:r>
      <w:r>
        <w:rPr>
          <w:rFonts w:ascii="Times New Roman" w:hAnsi="Times New Roman" w:cs="Times New Roman"/>
          <w:sz w:val="28"/>
          <w:szCs w:val="28"/>
        </w:rPr>
        <w:t xml:space="preserve"> Совершение данной сделки принимает совет директоров</w:t>
      </w:r>
      <w:r w:rsidRPr="009921DC">
        <w:rPr>
          <w:rFonts w:ascii="Times New Roman" w:hAnsi="Times New Roman" w:cs="Times New Roman"/>
          <w:sz w:val="28"/>
          <w:szCs w:val="28"/>
        </w:rPr>
        <w:t>.</w:t>
      </w:r>
    </w:p>
    <w:p w:rsidR="00846FA8" w:rsidRPr="00846FA8" w:rsidRDefault="00846FA8" w:rsidP="004F1A84">
      <w:pPr>
        <w:spacing w:after="0" w:line="360" w:lineRule="auto"/>
        <w:ind w:firstLine="708"/>
        <w:jc w:val="both"/>
        <w:rPr>
          <w:rFonts w:ascii="Times New Roman" w:hAnsi="Times New Roman" w:cs="Times New Roman"/>
          <w:sz w:val="28"/>
          <w:szCs w:val="28"/>
        </w:rPr>
      </w:pPr>
      <w:r w:rsidRPr="00846FA8">
        <w:rPr>
          <w:rFonts w:ascii="Times New Roman" w:hAnsi="Times New Roman" w:cs="Times New Roman"/>
          <w:sz w:val="28"/>
          <w:szCs w:val="28"/>
        </w:rPr>
        <w:t xml:space="preserve">Несмотря на сформированную и устоявшуюся категорию "биржевые сделки", как таковые действия участников рынка, формирующие их содержание, являют собой традиционные двусторонние сделки, т.е. договоры. В то же время подобные сделки имеют существенные особенности, связанные с условиями их совершения, на что указывалось в дореволюционной цивилистике. В частности, Г.Ф. Шершеневич подобные особенности видел в субъектах, объекте </w:t>
      </w:r>
      <w:r>
        <w:rPr>
          <w:rFonts w:ascii="Times New Roman" w:hAnsi="Times New Roman" w:cs="Times New Roman"/>
          <w:sz w:val="28"/>
          <w:szCs w:val="28"/>
        </w:rPr>
        <w:t>и действиях сторон договора</w:t>
      </w:r>
      <w:r>
        <w:rPr>
          <w:rStyle w:val="a5"/>
          <w:rFonts w:ascii="Times New Roman" w:hAnsi="Times New Roman" w:cs="Times New Roman"/>
          <w:sz w:val="28"/>
          <w:szCs w:val="28"/>
        </w:rPr>
        <w:footnoteReference w:id="88"/>
      </w:r>
      <w:r w:rsidRPr="00846FA8">
        <w:rPr>
          <w:rFonts w:ascii="Times New Roman" w:hAnsi="Times New Roman" w:cs="Times New Roman"/>
          <w:sz w:val="28"/>
          <w:szCs w:val="28"/>
        </w:rPr>
        <w:t>.</w:t>
      </w:r>
    </w:p>
    <w:p w:rsidR="00846FA8" w:rsidRPr="00617B44" w:rsidRDefault="00504E59" w:rsidP="00504E59">
      <w:pPr>
        <w:spacing w:after="0" w:line="360" w:lineRule="auto"/>
        <w:ind w:firstLine="708"/>
        <w:jc w:val="both"/>
        <w:rPr>
          <w:rFonts w:ascii="Times New Roman" w:hAnsi="Times New Roman" w:cs="Times New Roman"/>
          <w:sz w:val="28"/>
          <w:szCs w:val="28"/>
        </w:rPr>
      </w:pPr>
      <w:r w:rsidRPr="00504E59">
        <w:rPr>
          <w:rFonts w:ascii="Times New Roman" w:hAnsi="Times New Roman" w:cs="Times New Roman"/>
          <w:sz w:val="28"/>
          <w:szCs w:val="28"/>
        </w:rPr>
        <w:t>Специалисты, ведя речь о специфике биржевых сделок с ценными бумагами, находят особенности в порядке их совершения, а содержание обязательств, по их мнению, должно быть подчинено всем требованиям, предъявляемым к</w:t>
      </w:r>
      <w:r>
        <w:rPr>
          <w:rFonts w:ascii="Times New Roman" w:hAnsi="Times New Roman" w:cs="Times New Roman"/>
          <w:sz w:val="28"/>
          <w:szCs w:val="28"/>
        </w:rPr>
        <w:t xml:space="preserve"> гражданско-правовым сделкам</w:t>
      </w:r>
      <w:r w:rsidRPr="00504E59">
        <w:rPr>
          <w:rFonts w:ascii="Times New Roman" w:hAnsi="Times New Roman" w:cs="Times New Roman"/>
          <w:sz w:val="28"/>
          <w:szCs w:val="28"/>
        </w:rPr>
        <w:t>. В свою очередь, О.А. Беляева специфику бирж</w:t>
      </w:r>
      <w:r>
        <w:rPr>
          <w:rFonts w:ascii="Times New Roman" w:hAnsi="Times New Roman" w:cs="Times New Roman"/>
          <w:sz w:val="28"/>
          <w:szCs w:val="28"/>
        </w:rPr>
        <w:t>евых сделок видит в следующем: «</w:t>
      </w:r>
      <w:r w:rsidRPr="00504E59">
        <w:rPr>
          <w:rFonts w:ascii="Times New Roman" w:hAnsi="Times New Roman" w:cs="Times New Roman"/>
          <w:sz w:val="28"/>
          <w:szCs w:val="28"/>
        </w:rPr>
        <w:t xml:space="preserve">...гражданско-правовые сделки могут быть как односторонними, так и двух- или многосторонними - договорами, а биржевая сделка </w:t>
      </w:r>
      <w:r>
        <w:rPr>
          <w:rFonts w:ascii="Times New Roman" w:hAnsi="Times New Roman" w:cs="Times New Roman"/>
          <w:sz w:val="28"/>
          <w:szCs w:val="28"/>
        </w:rPr>
        <w:t>может быть только договором»</w:t>
      </w:r>
      <w:r w:rsidRPr="00504E59">
        <w:rPr>
          <w:rFonts w:ascii="Times New Roman" w:hAnsi="Times New Roman" w:cs="Times New Roman"/>
          <w:sz w:val="28"/>
          <w:szCs w:val="28"/>
        </w:rPr>
        <w:t xml:space="preserve">. </w:t>
      </w:r>
    </w:p>
    <w:p w:rsidR="00E1143B" w:rsidRDefault="00617B44" w:rsidP="004F1A84">
      <w:pPr>
        <w:spacing w:after="0" w:line="360" w:lineRule="auto"/>
        <w:ind w:firstLine="708"/>
        <w:jc w:val="both"/>
        <w:rPr>
          <w:rFonts w:ascii="Times New Roman" w:hAnsi="Times New Roman" w:cs="Times New Roman"/>
          <w:sz w:val="28"/>
          <w:szCs w:val="28"/>
        </w:rPr>
      </w:pPr>
      <w:r w:rsidRPr="00617B44">
        <w:rPr>
          <w:rFonts w:ascii="Times New Roman" w:hAnsi="Times New Roman" w:cs="Times New Roman"/>
          <w:sz w:val="28"/>
          <w:szCs w:val="28"/>
        </w:rPr>
        <w:lastRenderedPageBreak/>
        <w:t>В рыночной практике торговли ценными бумагами распространены сделки, свя</w:t>
      </w:r>
      <w:r w:rsidR="00504E59">
        <w:rPr>
          <w:rFonts w:ascii="Times New Roman" w:hAnsi="Times New Roman" w:cs="Times New Roman"/>
          <w:sz w:val="28"/>
          <w:szCs w:val="28"/>
        </w:rPr>
        <w:t>занные с покупкой ценных бумаг «на будущее время»</w:t>
      </w:r>
      <w:r w:rsidRPr="00617B44">
        <w:rPr>
          <w:rFonts w:ascii="Times New Roman" w:hAnsi="Times New Roman" w:cs="Times New Roman"/>
          <w:sz w:val="28"/>
          <w:szCs w:val="28"/>
        </w:rPr>
        <w:t>. Особенности такого договора заключаются в том, что покупатель приобретает ценные бумаги, которые еще не имеются в собственности продавца, а будут приобретены им в будущем. Жаргонный сленг участников рынка ценных бумаг закрепил за подобными операциями</w:t>
      </w:r>
      <w:r w:rsidR="00504E59">
        <w:rPr>
          <w:rFonts w:ascii="Times New Roman" w:hAnsi="Times New Roman" w:cs="Times New Roman"/>
          <w:sz w:val="28"/>
          <w:szCs w:val="28"/>
        </w:rPr>
        <w:t xml:space="preserve"> понятие «короткой» продажи</w:t>
      </w:r>
      <w:r w:rsidRPr="00617B44">
        <w:rPr>
          <w:rFonts w:ascii="Times New Roman" w:hAnsi="Times New Roman" w:cs="Times New Roman"/>
          <w:sz w:val="28"/>
          <w:szCs w:val="28"/>
        </w:rPr>
        <w:t>. При этом совершение подобных сделок обеспечивается гарантийными обязательствами со стороны покупателя и заключается в его обязанности внести на свой кредитный счет половину рыночной стоимости ценных бумаг, т.е. половину выручки от их продажи по рыночной це</w:t>
      </w:r>
      <w:r w:rsidR="00504E59">
        <w:rPr>
          <w:rFonts w:ascii="Times New Roman" w:hAnsi="Times New Roman" w:cs="Times New Roman"/>
          <w:sz w:val="28"/>
          <w:szCs w:val="28"/>
        </w:rPr>
        <w:t>не</w:t>
      </w:r>
      <w:r w:rsidR="004317AA">
        <w:rPr>
          <w:rStyle w:val="a5"/>
          <w:rFonts w:ascii="Times New Roman" w:hAnsi="Times New Roman" w:cs="Times New Roman"/>
          <w:sz w:val="28"/>
          <w:szCs w:val="28"/>
        </w:rPr>
        <w:footnoteReference w:id="89"/>
      </w:r>
      <w:r w:rsidRPr="00617B44">
        <w:rPr>
          <w:rFonts w:ascii="Times New Roman" w:hAnsi="Times New Roman" w:cs="Times New Roman"/>
          <w:sz w:val="28"/>
          <w:szCs w:val="28"/>
        </w:rPr>
        <w:t>.</w:t>
      </w: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E1143B" w:rsidRDefault="00E1143B" w:rsidP="004F1A84">
      <w:pPr>
        <w:spacing w:after="0" w:line="360" w:lineRule="auto"/>
        <w:ind w:firstLine="708"/>
        <w:jc w:val="both"/>
        <w:rPr>
          <w:rFonts w:ascii="Times New Roman" w:hAnsi="Times New Roman" w:cs="Times New Roman"/>
          <w:sz w:val="28"/>
          <w:szCs w:val="28"/>
        </w:rPr>
      </w:pPr>
    </w:p>
    <w:p w:rsidR="00D26F56" w:rsidRDefault="00D26F56" w:rsidP="00496A33">
      <w:pPr>
        <w:spacing w:after="0" w:line="360" w:lineRule="auto"/>
        <w:jc w:val="center"/>
        <w:rPr>
          <w:rFonts w:ascii="Times New Roman" w:hAnsi="Times New Roman" w:cs="Times New Roman"/>
          <w:b/>
          <w:sz w:val="28"/>
          <w:szCs w:val="28"/>
        </w:rPr>
      </w:pPr>
    </w:p>
    <w:p w:rsidR="00D26F56" w:rsidRDefault="00D26F56" w:rsidP="00496A33">
      <w:pPr>
        <w:spacing w:after="0" w:line="360" w:lineRule="auto"/>
        <w:jc w:val="center"/>
        <w:rPr>
          <w:rFonts w:ascii="Times New Roman" w:hAnsi="Times New Roman" w:cs="Times New Roman"/>
          <w:b/>
          <w:sz w:val="28"/>
          <w:szCs w:val="28"/>
        </w:rPr>
      </w:pPr>
    </w:p>
    <w:p w:rsidR="00D26F56" w:rsidRDefault="00D26F56" w:rsidP="00496A33">
      <w:pPr>
        <w:spacing w:after="0" w:line="360" w:lineRule="auto"/>
        <w:jc w:val="center"/>
        <w:rPr>
          <w:rFonts w:ascii="Times New Roman" w:hAnsi="Times New Roman" w:cs="Times New Roman"/>
          <w:b/>
          <w:sz w:val="28"/>
          <w:szCs w:val="28"/>
        </w:rPr>
      </w:pPr>
    </w:p>
    <w:p w:rsidR="00D26F56" w:rsidRDefault="00D26F56" w:rsidP="00496A33">
      <w:pPr>
        <w:spacing w:after="0" w:line="360" w:lineRule="auto"/>
        <w:jc w:val="center"/>
        <w:rPr>
          <w:rFonts w:ascii="Times New Roman" w:hAnsi="Times New Roman" w:cs="Times New Roman"/>
          <w:b/>
          <w:sz w:val="28"/>
          <w:szCs w:val="28"/>
        </w:rPr>
      </w:pPr>
    </w:p>
    <w:p w:rsidR="00D26F56" w:rsidRDefault="00D26F56" w:rsidP="00496A33">
      <w:pPr>
        <w:spacing w:after="0" w:line="360" w:lineRule="auto"/>
        <w:jc w:val="center"/>
        <w:rPr>
          <w:rFonts w:ascii="Times New Roman" w:hAnsi="Times New Roman" w:cs="Times New Roman"/>
          <w:b/>
          <w:sz w:val="28"/>
          <w:szCs w:val="28"/>
        </w:rPr>
      </w:pPr>
    </w:p>
    <w:p w:rsidR="00D26F56" w:rsidRDefault="00D26F56" w:rsidP="0089398A">
      <w:pPr>
        <w:spacing w:after="0" w:line="360" w:lineRule="auto"/>
        <w:rPr>
          <w:rFonts w:ascii="Times New Roman" w:hAnsi="Times New Roman" w:cs="Times New Roman"/>
          <w:b/>
          <w:sz w:val="28"/>
          <w:szCs w:val="28"/>
        </w:rPr>
      </w:pPr>
    </w:p>
    <w:p w:rsidR="00640E20" w:rsidRDefault="00640E20" w:rsidP="0089398A">
      <w:pPr>
        <w:spacing w:after="0" w:line="360" w:lineRule="auto"/>
        <w:jc w:val="center"/>
        <w:rPr>
          <w:rFonts w:ascii="Times New Roman" w:hAnsi="Times New Roman" w:cs="Times New Roman"/>
          <w:b/>
          <w:sz w:val="28"/>
          <w:szCs w:val="28"/>
        </w:rPr>
      </w:pPr>
    </w:p>
    <w:p w:rsidR="00640E20" w:rsidRDefault="00640E20" w:rsidP="0089398A">
      <w:pPr>
        <w:spacing w:after="0" w:line="360" w:lineRule="auto"/>
        <w:jc w:val="center"/>
        <w:rPr>
          <w:rFonts w:ascii="Times New Roman" w:hAnsi="Times New Roman" w:cs="Times New Roman"/>
          <w:b/>
          <w:sz w:val="28"/>
          <w:szCs w:val="28"/>
        </w:rPr>
      </w:pPr>
    </w:p>
    <w:p w:rsidR="00E975FB" w:rsidRDefault="009E2AD4" w:rsidP="0089398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866DD6" w:rsidRDefault="00866DD6" w:rsidP="0089398A">
      <w:pPr>
        <w:spacing w:after="0" w:line="360" w:lineRule="auto"/>
        <w:jc w:val="center"/>
        <w:rPr>
          <w:rFonts w:ascii="Times New Roman" w:hAnsi="Times New Roman" w:cs="Times New Roman"/>
          <w:b/>
          <w:sz w:val="28"/>
          <w:szCs w:val="28"/>
        </w:rPr>
      </w:pPr>
    </w:p>
    <w:p w:rsidR="00E975FB" w:rsidRDefault="00866DD6" w:rsidP="00640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результате проведенного нами исследования были сделаны следующие выводы</w:t>
      </w:r>
      <w:r w:rsidRPr="00866DD6">
        <w:rPr>
          <w:rFonts w:ascii="Times New Roman" w:hAnsi="Times New Roman" w:cs="Times New Roman"/>
          <w:sz w:val="28"/>
          <w:szCs w:val="28"/>
        </w:rPr>
        <w:t>:</w:t>
      </w:r>
    </w:p>
    <w:p w:rsidR="00B01B0A" w:rsidRPr="00B01B0A" w:rsidRDefault="001F7ADB" w:rsidP="00640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01B0A" w:rsidRPr="00B01B0A">
        <w:rPr>
          <w:rFonts w:ascii="Times New Roman" w:hAnsi="Times New Roman" w:cs="Times New Roman"/>
          <w:sz w:val="28"/>
          <w:szCs w:val="28"/>
        </w:rPr>
        <w:t>Стандартизация критериев листинга в Российской Федерации, унификация требований предъявляемых отечественными биржами к размещаемым ценным бумагам, будут способствовать созданию единой листинговой системы, когда ценные бумаги, прошедшие процедуру допуска на торги одной биржи и включение в ее список лист, смогут свободно котироваться на других биржах того же уровня без дополнительного прохождения соответствующей процедуры.</w:t>
      </w:r>
    </w:p>
    <w:p w:rsidR="00B01B0A" w:rsidRPr="00B01B0A" w:rsidRDefault="001F7ADB" w:rsidP="00640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01B0A" w:rsidRPr="00B01B0A">
        <w:rPr>
          <w:rFonts w:ascii="Times New Roman" w:hAnsi="Times New Roman" w:cs="Times New Roman"/>
          <w:sz w:val="28"/>
          <w:szCs w:val="28"/>
        </w:rPr>
        <w:t xml:space="preserve">Для сделок совершаемых на бирже, установлен определенный субъективный состав. Биржевые сделки имеют специфический предмет. Предметом любой биржевой сделки является определенный перечень объектов гражданского права и эти объекты должны быть стандартизированы по количественным и качественным параметрам. </w:t>
      </w:r>
    </w:p>
    <w:p w:rsidR="00B01B0A" w:rsidRPr="00B01B0A" w:rsidRDefault="00B01B0A" w:rsidP="00640E20">
      <w:pPr>
        <w:spacing w:after="0" w:line="360" w:lineRule="auto"/>
        <w:jc w:val="both"/>
        <w:rPr>
          <w:rFonts w:ascii="Times New Roman" w:hAnsi="Times New Roman" w:cs="Times New Roman"/>
          <w:sz w:val="28"/>
          <w:szCs w:val="28"/>
        </w:rPr>
      </w:pPr>
      <w:r w:rsidRPr="00B01B0A">
        <w:rPr>
          <w:rFonts w:ascii="Times New Roman" w:hAnsi="Times New Roman" w:cs="Times New Roman"/>
          <w:sz w:val="28"/>
          <w:szCs w:val="28"/>
        </w:rPr>
        <w:t xml:space="preserve">3.Определение биржевой сделки должно быть закреплено в ГК РФ. За основу можно взять  определение биржевой сделки, которое содержалось в «Основах гражданского законодательства Союза ССР и республик» 1991 г. </w:t>
      </w:r>
    </w:p>
    <w:p w:rsidR="00B01B0A" w:rsidRDefault="00B01B0A" w:rsidP="00640E20">
      <w:pPr>
        <w:spacing w:after="0" w:line="360" w:lineRule="auto"/>
        <w:jc w:val="both"/>
        <w:rPr>
          <w:rFonts w:ascii="Times New Roman" w:hAnsi="Times New Roman" w:cs="Times New Roman"/>
          <w:sz w:val="28"/>
          <w:szCs w:val="28"/>
        </w:rPr>
      </w:pPr>
      <w:r w:rsidRPr="00B01B0A">
        <w:rPr>
          <w:rFonts w:ascii="Times New Roman" w:hAnsi="Times New Roman" w:cs="Times New Roman"/>
          <w:sz w:val="28"/>
          <w:szCs w:val="28"/>
        </w:rPr>
        <w:t>4.Отдельные виды производных финансовых инструментов регулируются подзаконными актами.</w:t>
      </w:r>
      <w:r w:rsidR="001F7ADB">
        <w:rPr>
          <w:rFonts w:ascii="Times New Roman" w:hAnsi="Times New Roman" w:cs="Times New Roman"/>
          <w:sz w:val="28"/>
          <w:szCs w:val="28"/>
        </w:rPr>
        <w:t xml:space="preserve"> </w:t>
      </w:r>
      <w:r w:rsidRPr="00B01B0A">
        <w:rPr>
          <w:rFonts w:ascii="Times New Roman" w:hAnsi="Times New Roman" w:cs="Times New Roman"/>
          <w:sz w:val="28"/>
          <w:szCs w:val="28"/>
        </w:rPr>
        <w:t>Содержащееся в ст. 2 ФЗ «О рынке ценных бумаг» определение производного финансового инструмента перечисляет обязанности сторон по договор, следовательно не является родовым понятием, которое раскрывает существенные признаки данного правового института.</w:t>
      </w:r>
    </w:p>
    <w:p w:rsidR="001F7ADB" w:rsidRPr="00B01B0A" w:rsidRDefault="001F7ADB" w:rsidP="00640E20">
      <w:pPr>
        <w:spacing w:after="0" w:line="360" w:lineRule="auto"/>
        <w:jc w:val="both"/>
        <w:rPr>
          <w:rFonts w:ascii="Times New Roman" w:hAnsi="Times New Roman" w:cs="Times New Roman"/>
          <w:sz w:val="28"/>
          <w:szCs w:val="28"/>
        </w:rPr>
      </w:pPr>
    </w:p>
    <w:p w:rsidR="00B01B0A" w:rsidRPr="00B01B0A" w:rsidRDefault="00B01B0A" w:rsidP="00640E20">
      <w:pPr>
        <w:spacing w:after="0" w:line="360" w:lineRule="auto"/>
        <w:jc w:val="both"/>
        <w:rPr>
          <w:rFonts w:ascii="Times New Roman" w:hAnsi="Times New Roman" w:cs="Times New Roman"/>
          <w:sz w:val="28"/>
          <w:szCs w:val="28"/>
        </w:rPr>
      </w:pPr>
      <w:r w:rsidRPr="00B01B0A">
        <w:rPr>
          <w:rFonts w:ascii="Times New Roman" w:hAnsi="Times New Roman" w:cs="Times New Roman"/>
          <w:sz w:val="28"/>
          <w:szCs w:val="28"/>
        </w:rPr>
        <w:t>5.</w:t>
      </w:r>
      <w:r w:rsidR="001F7ADB" w:rsidRPr="001F7ADB">
        <w:rPr>
          <w:rFonts w:ascii="Times New Roman" w:hAnsi="Times New Roman" w:cs="Times New Roman"/>
          <w:sz w:val="28"/>
          <w:szCs w:val="28"/>
        </w:rPr>
        <w:t xml:space="preserve">Предоставление судебной защиты прав, вытекающих из расчетных деривативов, не решает вопрос по существу. Несомненно, предоставление судебной защиты говорит об определенной тенденции, но данное компромиссное, по сути, решение необходимо рассматривать лишь как первый шаг в совершенствовании правового регулирования деривативных </w:t>
      </w:r>
      <w:r w:rsidR="001F7ADB" w:rsidRPr="001F7ADB">
        <w:rPr>
          <w:rFonts w:ascii="Times New Roman" w:hAnsi="Times New Roman" w:cs="Times New Roman"/>
          <w:sz w:val="28"/>
          <w:szCs w:val="28"/>
        </w:rPr>
        <w:lastRenderedPageBreak/>
        <w:t>сделок за которым должны последовать продуктивные и конкретные меры, направленные на развитие срочного сегмента финансового рынка.</w:t>
      </w:r>
    </w:p>
    <w:p w:rsidR="00B01B0A" w:rsidRPr="002253FF" w:rsidRDefault="002253FF" w:rsidP="00640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004F58">
        <w:rPr>
          <w:rFonts w:ascii="Times New Roman" w:hAnsi="Times New Roman" w:cs="Times New Roman"/>
          <w:sz w:val="28"/>
          <w:szCs w:val="28"/>
        </w:rPr>
        <w:t>.</w:t>
      </w:r>
      <w:r w:rsidR="00BE2FA2" w:rsidRPr="00BE2FA2">
        <w:rPr>
          <w:rFonts w:ascii="Times New Roman" w:hAnsi="Times New Roman" w:cs="Times New Roman"/>
          <w:sz w:val="28"/>
          <w:szCs w:val="28"/>
        </w:rPr>
        <w:t>Принять Закон, который будет регулировать срочный рынок (производных финансовых инструментов).</w:t>
      </w:r>
    </w:p>
    <w:p w:rsidR="00B01B0A" w:rsidRPr="001F7ADB" w:rsidRDefault="00B01B0A" w:rsidP="001E4B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вышеуказанного можно сделать вывод о том</w:t>
      </w:r>
      <w:r w:rsidRPr="00B01B0A">
        <w:rPr>
          <w:rFonts w:ascii="Times New Roman" w:hAnsi="Times New Roman" w:cs="Times New Roman"/>
          <w:sz w:val="28"/>
          <w:szCs w:val="28"/>
        </w:rPr>
        <w:t>,</w:t>
      </w:r>
      <w:r>
        <w:rPr>
          <w:rFonts w:ascii="Times New Roman" w:hAnsi="Times New Roman" w:cs="Times New Roman"/>
          <w:sz w:val="28"/>
          <w:szCs w:val="28"/>
        </w:rPr>
        <w:t xml:space="preserve"> что как для сделок с финансовыми инструментами</w:t>
      </w:r>
      <w:r w:rsidRPr="00B01B0A">
        <w:rPr>
          <w:rFonts w:ascii="Times New Roman" w:hAnsi="Times New Roman" w:cs="Times New Roman"/>
          <w:sz w:val="28"/>
          <w:szCs w:val="28"/>
        </w:rPr>
        <w:t>,</w:t>
      </w:r>
      <w:r>
        <w:rPr>
          <w:rFonts w:ascii="Times New Roman" w:hAnsi="Times New Roman" w:cs="Times New Roman"/>
          <w:sz w:val="28"/>
          <w:szCs w:val="28"/>
        </w:rPr>
        <w:t xml:space="preserve"> так и для биржевой торговли</w:t>
      </w:r>
      <w:r w:rsidRPr="00B01B0A">
        <w:rPr>
          <w:rFonts w:ascii="Times New Roman" w:hAnsi="Times New Roman" w:cs="Times New Roman"/>
          <w:sz w:val="28"/>
          <w:szCs w:val="28"/>
        </w:rPr>
        <w:t>,</w:t>
      </w:r>
      <w:r>
        <w:rPr>
          <w:rFonts w:ascii="Times New Roman" w:hAnsi="Times New Roman" w:cs="Times New Roman"/>
          <w:sz w:val="28"/>
          <w:szCs w:val="28"/>
        </w:rPr>
        <w:t>необходимо внесение корректировок в нормативно правовые акты</w:t>
      </w:r>
      <w:r w:rsidRPr="00B01B0A">
        <w:rPr>
          <w:rFonts w:ascii="Times New Roman" w:hAnsi="Times New Roman" w:cs="Times New Roman"/>
          <w:sz w:val="28"/>
          <w:szCs w:val="28"/>
        </w:rPr>
        <w:t>:</w:t>
      </w:r>
      <w:r>
        <w:rPr>
          <w:rFonts w:ascii="Times New Roman" w:hAnsi="Times New Roman" w:cs="Times New Roman"/>
          <w:sz w:val="28"/>
          <w:szCs w:val="28"/>
        </w:rPr>
        <w:t>ГК РФ</w:t>
      </w:r>
      <w:r w:rsidRPr="00B01B0A">
        <w:rPr>
          <w:rFonts w:ascii="Times New Roman" w:hAnsi="Times New Roman" w:cs="Times New Roman"/>
          <w:sz w:val="28"/>
          <w:szCs w:val="28"/>
        </w:rPr>
        <w:t xml:space="preserve"> </w:t>
      </w:r>
      <w:r>
        <w:rPr>
          <w:rFonts w:ascii="Times New Roman" w:hAnsi="Times New Roman" w:cs="Times New Roman"/>
          <w:sz w:val="28"/>
          <w:szCs w:val="28"/>
        </w:rPr>
        <w:t>и Федеральный закон «О рынке ценных бумаг»</w:t>
      </w:r>
      <w:r w:rsidR="001F7ADB" w:rsidRPr="001F7ADB">
        <w:rPr>
          <w:rFonts w:ascii="Times New Roman" w:hAnsi="Times New Roman" w:cs="Times New Roman"/>
          <w:sz w:val="28"/>
          <w:szCs w:val="28"/>
        </w:rPr>
        <w:t xml:space="preserve">, </w:t>
      </w:r>
      <w:r w:rsidR="001F7ADB">
        <w:rPr>
          <w:rFonts w:ascii="Times New Roman" w:hAnsi="Times New Roman" w:cs="Times New Roman"/>
          <w:sz w:val="28"/>
          <w:szCs w:val="28"/>
        </w:rPr>
        <w:t>а так же принять единый Закон</w:t>
      </w:r>
      <w:r w:rsidR="001F7ADB" w:rsidRPr="001F7ADB">
        <w:rPr>
          <w:rFonts w:ascii="Times New Roman" w:hAnsi="Times New Roman" w:cs="Times New Roman"/>
          <w:sz w:val="28"/>
          <w:szCs w:val="28"/>
        </w:rPr>
        <w:t xml:space="preserve">, </w:t>
      </w:r>
      <w:r w:rsidR="001F7ADB">
        <w:rPr>
          <w:rFonts w:ascii="Times New Roman" w:hAnsi="Times New Roman" w:cs="Times New Roman"/>
          <w:sz w:val="28"/>
          <w:szCs w:val="28"/>
        </w:rPr>
        <w:t>который регулировал срочный рынок</w:t>
      </w:r>
      <w:r w:rsidR="001F7ADB" w:rsidRPr="001F7ADB">
        <w:rPr>
          <w:rFonts w:ascii="Times New Roman" w:hAnsi="Times New Roman" w:cs="Times New Roman"/>
          <w:sz w:val="28"/>
          <w:szCs w:val="28"/>
        </w:rPr>
        <w:t>.</w:t>
      </w:r>
    </w:p>
    <w:p w:rsidR="00B01B0A" w:rsidRDefault="00B01B0A" w:rsidP="001E4B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Надежность</w:t>
      </w:r>
      <w:r w:rsidRPr="00B01B0A">
        <w:rPr>
          <w:rFonts w:ascii="Times New Roman" w:hAnsi="Times New Roman" w:cs="Times New Roman"/>
          <w:sz w:val="28"/>
          <w:szCs w:val="28"/>
        </w:rPr>
        <w:t>,</w:t>
      </w:r>
      <w:r>
        <w:rPr>
          <w:rFonts w:ascii="Times New Roman" w:hAnsi="Times New Roman" w:cs="Times New Roman"/>
          <w:sz w:val="28"/>
          <w:szCs w:val="28"/>
        </w:rPr>
        <w:t xml:space="preserve"> прозрачность и ликвидность</w:t>
      </w:r>
      <w:r w:rsidRPr="00B01B0A">
        <w:rPr>
          <w:rFonts w:ascii="Times New Roman" w:hAnsi="Times New Roman" w:cs="Times New Roman"/>
          <w:sz w:val="28"/>
          <w:szCs w:val="28"/>
        </w:rPr>
        <w:t>,</w:t>
      </w:r>
      <w:r>
        <w:rPr>
          <w:rFonts w:ascii="Times New Roman" w:hAnsi="Times New Roman" w:cs="Times New Roman"/>
          <w:sz w:val="28"/>
          <w:szCs w:val="28"/>
        </w:rPr>
        <w:t xml:space="preserve"> три основополагающих принципа для развития и функционирования биржевого рынка</w:t>
      </w:r>
      <w:r w:rsidRPr="00B01B0A">
        <w:rPr>
          <w:rFonts w:ascii="Times New Roman" w:hAnsi="Times New Roman" w:cs="Times New Roman"/>
          <w:sz w:val="28"/>
          <w:szCs w:val="28"/>
        </w:rPr>
        <w:t>.</w:t>
      </w:r>
    </w:p>
    <w:p w:rsidR="00B01B0A" w:rsidRPr="00B01B0A" w:rsidRDefault="00B01B0A" w:rsidP="001E4B36">
      <w:pPr>
        <w:spacing w:after="0" w:line="360" w:lineRule="auto"/>
        <w:ind w:firstLine="708"/>
        <w:jc w:val="both"/>
        <w:rPr>
          <w:rFonts w:ascii="Times New Roman" w:hAnsi="Times New Roman" w:cs="Times New Roman"/>
          <w:sz w:val="28"/>
          <w:szCs w:val="28"/>
        </w:rPr>
      </w:pPr>
    </w:p>
    <w:p w:rsidR="00CF6790" w:rsidRDefault="00CF6790" w:rsidP="00496A33">
      <w:pPr>
        <w:spacing w:after="0" w:line="360" w:lineRule="auto"/>
        <w:jc w:val="center"/>
        <w:rPr>
          <w:rFonts w:ascii="Times New Roman" w:hAnsi="Times New Roman" w:cs="Times New Roman"/>
          <w:sz w:val="28"/>
          <w:szCs w:val="28"/>
        </w:rPr>
      </w:pPr>
    </w:p>
    <w:p w:rsidR="00866DD6" w:rsidRDefault="00866DD6" w:rsidP="00496A33">
      <w:pPr>
        <w:spacing w:after="0" w:line="360" w:lineRule="auto"/>
        <w:jc w:val="center"/>
        <w:rPr>
          <w:rFonts w:ascii="Times New Roman" w:hAnsi="Times New Roman" w:cs="Times New Roman"/>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1E4B36" w:rsidRDefault="001E4B36" w:rsidP="00496A33">
      <w:pPr>
        <w:spacing w:after="0" w:line="360" w:lineRule="auto"/>
        <w:jc w:val="center"/>
        <w:rPr>
          <w:rFonts w:ascii="Times New Roman" w:hAnsi="Times New Roman" w:cs="Times New Roman"/>
          <w:b/>
          <w:sz w:val="28"/>
          <w:szCs w:val="28"/>
        </w:rPr>
      </w:pPr>
    </w:p>
    <w:p w:rsidR="004C2F99" w:rsidRDefault="00C3329B" w:rsidP="00496A33">
      <w:pPr>
        <w:spacing w:after="0" w:line="360" w:lineRule="auto"/>
        <w:jc w:val="center"/>
        <w:rPr>
          <w:rFonts w:ascii="Times New Roman" w:hAnsi="Times New Roman" w:cs="Times New Roman"/>
          <w:b/>
          <w:sz w:val="28"/>
          <w:szCs w:val="28"/>
        </w:rPr>
      </w:pPr>
      <w:r w:rsidRPr="00C3329B">
        <w:rPr>
          <w:rFonts w:ascii="Times New Roman" w:hAnsi="Times New Roman" w:cs="Times New Roman"/>
          <w:b/>
          <w:sz w:val="28"/>
          <w:szCs w:val="28"/>
        </w:rPr>
        <w:lastRenderedPageBreak/>
        <w:t>Список использованной литературы</w:t>
      </w:r>
    </w:p>
    <w:p w:rsidR="00C3329B" w:rsidRPr="00C3329B" w:rsidRDefault="00C3329B" w:rsidP="00496A33">
      <w:pPr>
        <w:spacing w:after="0" w:line="360" w:lineRule="auto"/>
        <w:jc w:val="center"/>
        <w:rPr>
          <w:rFonts w:ascii="Times New Roman" w:hAnsi="Times New Roman" w:cs="Times New Roman"/>
          <w:b/>
          <w:sz w:val="28"/>
          <w:szCs w:val="28"/>
        </w:rPr>
      </w:pPr>
    </w:p>
    <w:p w:rsidR="00496A33" w:rsidRDefault="00496A33" w:rsidP="00496A33">
      <w:pPr>
        <w:spacing w:after="0" w:line="360" w:lineRule="auto"/>
        <w:jc w:val="center"/>
        <w:rPr>
          <w:rFonts w:ascii="Times New Roman" w:hAnsi="Times New Roman" w:cs="Times New Roman"/>
          <w:b/>
          <w:sz w:val="28"/>
          <w:szCs w:val="28"/>
        </w:rPr>
      </w:pPr>
      <w:r w:rsidRPr="00496A33">
        <w:rPr>
          <w:rFonts w:ascii="Times New Roman" w:hAnsi="Times New Roman" w:cs="Times New Roman"/>
          <w:b/>
          <w:sz w:val="28"/>
          <w:szCs w:val="28"/>
        </w:rPr>
        <w:t>Нормативно-правовые акты</w:t>
      </w:r>
    </w:p>
    <w:p w:rsidR="00496A33" w:rsidRDefault="00496A33" w:rsidP="00496A33">
      <w:pPr>
        <w:spacing w:after="0" w:line="360" w:lineRule="auto"/>
        <w:jc w:val="center"/>
        <w:rPr>
          <w:rFonts w:ascii="Times New Roman" w:hAnsi="Times New Roman" w:cs="Times New Roman"/>
          <w:b/>
          <w:sz w:val="28"/>
          <w:szCs w:val="28"/>
        </w:rPr>
      </w:pPr>
    </w:p>
    <w:p w:rsidR="00C32981" w:rsidRPr="00C32981" w:rsidRDefault="00496A33" w:rsidP="00C32981">
      <w:pPr>
        <w:pStyle w:val="a6"/>
        <w:numPr>
          <w:ilvl w:val="0"/>
          <w:numId w:val="8"/>
        </w:numPr>
        <w:spacing w:after="0" w:line="360" w:lineRule="auto"/>
        <w:jc w:val="both"/>
        <w:rPr>
          <w:rFonts w:ascii="Times New Roman" w:hAnsi="Times New Roman" w:cs="Times New Roman"/>
          <w:sz w:val="28"/>
          <w:szCs w:val="28"/>
        </w:rPr>
      </w:pPr>
      <w:r w:rsidRPr="00C32981">
        <w:rPr>
          <w:rFonts w:ascii="Times New Roman" w:hAnsi="Times New Roman" w:cs="Times New Roman"/>
          <w:sz w:val="28"/>
          <w:szCs w:val="28"/>
        </w:rPr>
        <w:t>Гражданский кодекс РФ, часть первая: Федеральный закон РФ от 30.11.1994 № 51-ФЗ (ред. от 28.03.2017) // Собрание Законодате</w:t>
      </w:r>
      <w:r w:rsidR="00C32981">
        <w:rPr>
          <w:rFonts w:ascii="Times New Roman" w:hAnsi="Times New Roman" w:cs="Times New Roman"/>
          <w:sz w:val="28"/>
          <w:szCs w:val="28"/>
        </w:rPr>
        <w:t>льства РФ. 1994. № 32. Ст. 3301.</w:t>
      </w:r>
    </w:p>
    <w:p w:rsidR="00496A33" w:rsidRDefault="00496A33" w:rsidP="00C32981">
      <w:pPr>
        <w:pStyle w:val="a6"/>
        <w:numPr>
          <w:ilvl w:val="0"/>
          <w:numId w:val="8"/>
        </w:numPr>
        <w:spacing w:after="0" w:line="360" w:lineRule="auto"/>
        <w:jc w:val="both"/>
        <w:rPr>
          <w:rFonts w:ascii="Times New Roman" w:hAnsi="Times New Roman" w:cs="Times New Roman"/>
          <w:sz w:val="28"/>
          <w:szCs w:val="28"/>
        </w:rPr>
      </w:pPr>
      <w:r w:rsidRPr="00C32981">
        <w:rPr>
          <w:rFonts w:ascii="Times New Roman" w:hAnsi="Times New Roman" w:cs="Times New Roman"/>
          <w:sz w:val="28"/>
          <w:szCs w:val="28"/>
        </w:rPr>
        <w:t>Гражданский Кодекс РФ, часть вторая : Федеральный закон РФ от 26.01.1996 № 14-ФЗ  (ред. от 06.04.2015,с изм. от 07.04.15) // Собрание Законодательства РФ. 1996. №</w:t>
      </w:r>
      <w:r w:rsidR="00C32981">
        <w:rPr>
          <w:rFonts w:ascii="Times New Roman" w:hAnsi="Times New Roman" w:cs="Times New Roman"/>
          <w:sz w:val="28"/>
          <w:szCs w:val="28"/>
        </w:rPr>
        <w:t xml:space="preserve"> 5, ст. 410; 2007, N 5, ст. 558.</w:t>
      </w:r>
    </w:p>
    <w:p w:rsidR="00C32981" w:rsidRDefault="00C32981" w:rsidP="00C32981">
      <w:pPr>
        <w:pStyle w:val="a6"/>
        <w:numPr>
          <w:ilvl w:val="0"/>
          <w:numId w:val="8"/>
        </w:numPr>
        <w:spacing w:after="0" w:line="360" w:lineRule="auto"/>
        <w:jc w:val="both"/>
        <w:rPr>
          <w:rFonts w:ascii="Times New Roman" w:hAnsi="Times New Roman" w:cs="Times New Roman"/>
          <w:sz w:val="28"/>
          <w:szCs w:val="28"/>
        </w:rPr>
      </w:pPr>
      <w:r w:rsidRPr="00C32981">
        <w:rPr>
          <w:rFonts w:ascii="Times New Roman" w:hAnsi="Times New Roman" w:cs="Times New Roman"/>
          <w:sz w:val="28"/>
          <w:szCs w:val="28"/>
        </w:rPr>
        <w:t>О внесении изменений в часть первую Гражданского кодекса Российской Федерации: Федеральный закон РФ от 08.03.2015 № 42-ФЗ // Собрание закон</w:t>
      </w:r>
      <w:r w:rsidR="00C314E8">
        <w:rPr>
          <w:rFonts w:ascii="Times New Roman" w:hAnsi="Times New Roman" w:cs="Times New Roman"/>
          <w:sz w:val="28"/>
          <w:szCs w:val="28"/>
        </w:rPr>
        <w:t>одательства. 1994, № 32, Ст. 33</w:t>
      </w:r>
      <w:r w:rsidRPr="00C32981">
        <w:rPr>
          <w:rFonts w:ascii="Times New Roman" w:hAnsi="Times New Roman" w:cs="Times New Roman"/>
          <w:sz w:val="28"/>
          <w:szCs w:val="28"/>
        </w:rPr>
        <w:t>1; 2014, N 11, ст. 1100; N 19, ст. 2304.</w:t>
      </w:r>
    </w:p>
    <w:p w:rsidR="001825E7" w:rsidRPr="001825E7" w:rsidRDefault="001825E7" w:rsidP="00640E20">
      <w:pPr>
        <w:pStyle w:val="a6"/>
        <w:numPr>
          <w:ilvl w:val="0"/>
          <w:numId w:val="8"/>
        </w:numPr>
        <w:spacing w:line="360" w:lineRule="auto"/>
        <w:jc w:val="both"/>
        <w:rPr>
          <w:rFonts w:ascii="Times New Roman" w:hAnsi="Times New Roman" w:cs="Times New Roman"/>
          <w:sz w:val="28"/>
          <w:szCs w:val="28"/>
        </w:rPr>
      </w:pPr>
      <w:r w:rsidRPr="001825E7">
        <w:rPr>
          <w:rFonts w:ascii="Times New Roman" w:hAnsi="Times New Roman" w:cs="Times New Roman"/>
          <w:sz w:val="28"/>
          <w:szCs w:val="28"/>
        </w:rPr>
        <w:t>Об акционерных обществах: Федеральный закон РФ от 26.12.1995 № 208 – ФЗ (ред. от 01.01.2017) // Собрание законодательства РФ. 1996. № 1, Ст. 1.</w:t>
      </w:r>
    </w:p>
    <w:p w:rsidR="00C32981" w:rsidRDefault="00C32981" w:rsidP="00C32981">
      <w:pPr>
        <w:pStyle w:val="a6"/>
        <w:numPr>
          <w:ilvl w:val="0"/>
          <w:numId w:val="8"/>
        </w:numPr>
        <w:spacing w:after="0" w:line="360" w:lineRule="auto"/>
        <w:jc w:val="both"/>
        <w:rPr>
          <w:rFonts w:ascii="Times New Roman" w:hAnsi="Times New Roman" w:cs="Times New Roman"/>
          <w:sz w:val="28"/>
          <w:szCs w:val="28"/>
        </w:rPr>
      </w:pPr>
      <w:r w:rsidRPr="00C32981">
        <w:rPr>
          <w:rFonts w:ascii="Times New Roman" w:hAnsi="Times New Roman" w:cs="Times New Roman"/>
          <w:sz w:val="28"/>
          <w:szCs w:val="28"/>
        </w:rPr>
        <w:t>О рынке ценных бумаг: Федеральный закон РФ от 22.04.1996 № 282 – ФЗ</w:t>
      </w:r>
      <w:r w:rsidR="00C5389A" w:rsidRPr="00C5389A">
        <w:rPr>
          <w:rFonts w:ascii="Times New Roman" w:hAnsi="Times New Roman" w:cs="Times New Roman"/>
          <w:sz w:val="28"/>
          <w:szCs w:val="28"/>
        </w:rPr>
        <w:t xml:space="preserve"> (</w:t>
      </w:r>
      <w:r w:rsidR="00C5389A">
        <w:rPr>
          <w:rFonts w:ascii="Times New Roman" w:hAnsi="Times New Roman" w:cs="Times New Roman"/>
          <w:sz w:val="28"/>
          <w:szCs w:val="28"/>
        </w:rPr>
        <w:t>ред</w:t>
      </w:r>
      <w:r w:rsidR="00C5389A" w:rsidRPr="00C5389A">
        <w:rPr>
          <w:rFonts w:ascii="Times New Roman" w:hAnsi="Times New Roman" w:cs="Times New Roman"/>
          <w:sz w:val="28"/>
          <w:szCs w:val="28"/>
        </w:rPr>
        <w:t xml:space="preserve">. </w:t>
      </w:r>
      <w:r w:rsidR="00C5389A">
        <w:rPr>
          <w:rFonts w:ascii="Times New Roman" w:hAnsi="Times New Roman" w:cs="Times New Roman"/>
          <w:sz w:val="28"/>
          <w:szCs w:val="28"/>
        </w:rPr>
        <w:t>от 23</w:t>
      </w:r>
      <w:r w:rsidR="00C5389A" w:rsidRPr="00C5389A">
        <w:rPr>
          <w:rFonts w:ascii="Times New Roman" w:hAnsi="Times New Roman" w:cs="Times New Roman"/>
          <w:sz w:val="28"/>
          <w:szCs w:val="28"/>
        </w:rPr>
        <w:t>.07.</w:t>
      </w:r>
      <w:r w:rsidR="00D4384F" w:rsidRPr="00D4384F">
        <w:rPr>
          <w:rFonts w:ascii="Times New Roman" w:hAnsi="Times New Roman" w:cs="Times New Roman"/>
          <w:sz w:val="28"/>
          <w:szCs w:val="28"/>
        </w:rPr>
        <w:t>20</w:t>
      </w:r>
      <w:r w:rsidR="00C5389A" w:rsidRPr="00C5389A">
        <w:rPr>
          <w:rFonts w:ascii="Times New Roman" w:hAnsi="Times New Roman" w:cs="Times New Roman"/>
          <w:sz w:val="28"/>
          <w:szCs w:val="28"/>
        </w:rPr>
        <w:t>13)</w:t>
      </w:r>
      <w:r w:rsidRPr="00C32981">
        <w:rPr>
          <w:rFonts w:ascii="Times New Roman" w:hAnsi="Times New Roman" w:cs="Times New Roman"/>
          <w:sz w:val="28"/>
          <w:szCs w:val="28"/>
        </w:rPr>
        <w:t xml:space="preserve"> // Собрание законодательства РФ. 1996. № 31, Cт. 3437; 2015. № 14, Cт. 2022; № 27, Cт. 4001.</w:t>
      </w:r>
    </w:p>
    <w:p w:rsidR="00C32981" w:rsidRPr="00C32981" w:rsidRDefault="00C32981" w:rsidP="00C32981">
      <w:pPr>
        <w:pStyle w:val="a6"/>
        <w:numPr>
          <w:ilvl w:val="0"/>
          <w:numId w:val="8"/>
        </w:numPr>
        <w:spacing w:after="0" w:line="360" w:lineRule="auto"/>
        <w:jc w:val="both"/>
        <w:rPr>
          <w:rFonts w:ascii="Times New Roman" w:hAnsi="Times New Roman" w:cs="Times New Roman"/>
          <w:sz w:val="28"/>
          <w:szCs w:val="28"/>
        </w:rPr>
      </w:pPr>
      <w:r w:rsidRPr="00C32981">
        <w:rPr>
          <w:rFonts w:ascii="Times New Roman" w:hAnsi="Times New Roman" w:cs="Times New Roman"/>
          <w:sz w:val="28"/>
          <w:szCs w:val="28"/>
        </w:rPr>
        <w:t xml:space="preserve">Об инвестиционных фондах: Федеральный закон РФ от 29.11.2001 № 156 – ФЗ </w:t>
      </w:r>
      <w:r w:rsidR="00C5389A">
        <w:rPr>
          <w:rFonts w:ascii="Times New Roman" w:hAnsi="Times New Roman" w:cs="Times New Roman"/>
          <w:sz w:val="28"/>
          <w:szCs w:val="28"/>
        </w:rPr>
        <w:t>(ред</w:t>
      </w:r>
      <w:r w:rsidR="00C5389A" w:rsidRPr="00C5389A">
        <w:rPr>
          <w:rFonts w:ascii="Times New Roman" w:hAnsi="Times New Roman" w:cs="Times New Roman"/>
          <w:sz w:val="28"/>
          <w:szCs w:val="28"/>
        </w:rPr>
        <w:t xml:space="preserve">. </w:t>
      </w:r>
      <w:r w:rsidR="00C5389A">
        <w:rPr>
          <w:rFonts w:ascii="Times New Roman" w:hAnsi="Times New Roman" w:cs="Times New Roman"/>
          <w:sz w:val="28"/>
          <w:szCs w:val="28"/>
        </w:rPr>
        <w:t>от 01</w:t>
      </w:r>
      <w:r w:rsidR="00C5389A" w:rsidRPr="00C5389A">
        <w:rPr>
          <w:rFonts w:ascii="Times New Roman" w:hAnsi="Times New Roman" w:cs="Times New Roman"/>
          <w:sz w:val="28"/>
          <w:szCs w:val="28"/>
        </w:rPr>
        <w:t>.01.</w:t>
      </w:r>
      <w:r w:rsidR="00D4384F" w:rsidRPr="00D4384F">
        <w:rPr>
          <w:rFonts w:ascii="Times New Roman" w:hAnsi="Times New Roman" w:cs="Times New Roman"/>
          <w:sz w:val="28"/>
          <w:szCs w:val="28"/>
        </w:rPr>
        <w:t>20</w:t>
      </w:r>
      <w:r w:rsidR="00C5389A" w:rsidRPr="00C5389A">
        <w:rPr>
          <w:rFonts w:ascii="Times New Roman" w:hAnsi="Times New Roman" w:cs="Times New Roman"/>
          <w:sz w:val="28"/>
          <w:szCs w:val="28"/>
        </w:rPr>
        <w:t>17</w:t>
      </w:r>
      <w:r w:rsidR="00C5389A">
        <w:rPr>
          <w:rFonts w:ascii="Times New Roman" w:hAnsi="Times New Roman" w:cs="Times New Roman"/>
          <w:sz w:val="28"/>
          <w:szCs w:val="28"/>
        </w:rPr>
        <w:t>)</w:t>
      </w:r>
      <w:r w:rsidRPr="00C32981">
        <w:rPr>
          <w:rFonts w:ascii="Times New Roman" w:hAnsi="Times New Roman" w:cs="Times New Roman"/>
          <w:sz w:val="28"/>
          <w:szCs w:val="28"/>
        </w:rPr>
        <w:t>// Собрание законодательства РФ. 2004. № 27, Ст. 274; 2016. № 27, Cт. 4294.</w:t>
      </w:r>
    </w:p>
    <w:p w:rsidR="00C32981" w:rsidRPr="00C32981" w:rsidRDefault="00C32981" w:rsidP="00C32981">
      <w:pPr>
        <w:pStyle w:val="a6"/>
        <w:numPr>
          <w:ilvl w:val="0"/>
          <w:numId w:val="8"/>
        </w:numPr>
        <w:spacing w:after="0" w:line="360" w:lineRule="auto"/>
        <w:jc w:val="both"/>
        <w:rPr>
          <w:rFonts w:ascii="Times New Roman" w:hAnsi="Times New Roman" w:cs="Times New Roman"/>
          <w:sz w:val="28"/>
          <w:szCs w:val="28"/>
        </w:rPr>
      </w:pPr>
      <w:r w:rsidRPr="00C32981">
        <w:rPr>
          <w:rFonts w:ascii="Times New Roman" w:hAnsi="Times New Roman" w:cs="Times New Roman"/>
          <w:sz w:val="28"/>
          <w:szCs w:val="28"/>
        </w:rPr>
        <w:t>Об ипотечных ценных бумагах: Федеральный закон РФ от 11.11.2003 № 152 – ФЗ</w:t>
      </w:r>
      <w:r w:rsidR="00913DF3">
        <w:rPr>
          <w:rFonts w:ascii="Times New Roman" w:hAnsi="Times New Roman" w:cs="Times New Roman"/>
          <w:sz w:val="28"/>
          <w:szCs w:val="28"/>
        </w:rPr>
        <w:t xml:space="preserve"> (ред</w:t>
      </w:r>
      <w:r w:rsidR="00913DF3" w:rsidRPr="00913DF3">
        <w:rPr>
          <w:rFonts w:ascii="Times New Roman" w:hAnsi="Times New Roman" w:cs="Times New Roman"/>
          <w:sz w:val="28"/>
          <w:szCs w:val="28"/>
        </w:rPr>
        <w:t xml:space="preserve">. </w:t>
      </w:r>
      <w:r w:rsidR="00913DF3">
        <w:rPr>
          <w:rFonts w:ascii="Times New Roman" w:hAnsi="Times New Roman" w:cs="Times New Roman"/>
          <w:sz w:val="28"/>
          <w:szCs w:val="28"/>
        </w:rPr>
        <w:t>от</w:t>
      </w:r>
      <w:r w:rsidR="00913DF3" w:rsidRPr="00D4384F">
        <w:rPr>
          <w:rFonts w:ascii="Times New Roman" w:hAnsi="Times New Roman" w:cs="Times New Roman"/>
          <w:sz w:val="28"/>
          <w:szCs w:val="28"/>
        </w:rPr>
        <w:t xml:space="preserve"> </w:t>
      </w:r>
      <w:r w:rsidR="00D4384F">
        <w:rPr>
          <w:rFonts w:ascii="Times New Roman" w:hAnsi="Times New Roman" w:cs="Times New Roman"/>
          <w:sz w:val="28"/>
          <w:szCs w:val="28"/>
        </w:rPr>
        <w:t>03</w:t>
      </w:r>
      <w:r w:rsidR="00D4384F" w:rsidRPr="00D4384F">
        <w:rPr>
          <w:rFonts w:ascii="Times New Roman" w:hAnsi="Times New Roman" w:cs="Times New Roman"/>
          <w:sz w:val="28"/>
          <w:szCs w:val="28"/>
        </w:rPr>
        <w:t>.07.2006</w:t>
      </w:r>
      <w:r w:rsidR="00913DF3">
        <w:rPr>
          <w:rFonts w:ascii="Times New Roman" w:hAnsi="Times New Roman" w:cs="Times New Roman"/>
          <w:sz w:val="28"/>
          <w:szCs w:val="28"/>
        </w:rPr>
        <w:t>)</w:t>
      </w:r>
      <w:r w:rsidRPr="00C32981">
        <w:rPr>
          <w:rFonts w:ascii="Times New Roman" w:hAnsi="Times New Roman" w:cs="Times New Roman"/>
          <w:sz w:val="28"/>
          <w:szCs w:val="28"/>
        </w:rPr>
        <w:t xml:space="preserve"> // Собрание законодательтсва РФ. 2003. № 46, Ст. 4448; 2013. № 30, Cт 4084; № 51, Ст. 6699.</w:t>
      </w:r>
    </w:p>
    <w:p w:rsidR="00C32981" w:rsidRDefault="00C32981" w:rsidP="00C32981">
      <w:pPr>
        <w:pStyle w:val="a6"/>
        <w:numPr>
          <w:ilvl w:val="0"/>
          <w:numId w:val="8"/>
        </w:numPr>
        <w:spacing w:after="0" w:line="360" w:lineRule="auto"/>
        <w:jc w:val="both"/>
        <w:rPr>
          <w:rFonts w:ascii="Times New Roman" w:hAnsi="Times New Roman" w:cs="Times New Roman"/>
          <w:sz w:val="28"/>
          <w:szCs w:val="28"/>
        </w:rPr>
      </w:pPr>
      <w:r w:rsidRPr="00C32981">
        <w:rPr>
          <w:rFonts w:ascii="Times New Roman" w:hAnsi="Times New Roman" w:cs="Times New Roman"/>
          <w:sz w:val="28"/>
          <w:szCs w:val="28"/>
        </w:rPr>
        <w:t>О клиринге, клиринговой деятельности и центральном контрагенте: Федеральный закон РФ от 07.02.2011 N 7-ФЗ (</w:t>
      </w:r>
      <w:r w:rsidR="00D4384F">
        <w:rPr>
          <w:rFonts w:ascii="Times New Roman" w:hAnsi="Times New Roman" w:cs="Times New Roman"/>
          <w:sz w:val="28"/>
          <w:szCs w:val="28"/>
        </w:rPr>
        <w:t>ред</w:t>
      </w:r>
      <w:r w:rsidR="00D4384F" w:rsidRPr="00D4384F">
        <w:rPr>
          <w:rFonts w:ascii="Times New Roman" w:hAnsi="Times New Roman" w:cs="Times New Roman"/>
          <w:sz w:val="28"/>
          <w:szCs w:val="28"/>
        </w:rPr>
        <w:t xml:space="preserve">. </w:t>
      </w:r>
      <w:r w:rsidR="00D4384F">
        <w:rPr>
          <w:rFonts w:ascii="Times New Roman" w:hAnsi="Times New Roman" w:cs="Times New Roman"/>
          <w:sz w:val="28"/>
          <w:szCs w:val="28"/>
        </w:rPr>
        <w:t>от 09</w:t>
      </w:r>
      <w:r w:rsidR="00D4384F" w:rsidRPr="00D4384F">
        <w:rPr>
          <w:rFonts w:ascii="Times New Roman" w:hAnsi="Times New Roman" w:cs="Times New Roman"/>
          <w:sz w:val="28"/>
          <w:szCs w:val="28"/>
        </w:rPr>
        <w:t>.02.</w:t>
      </w:r>
      <w:r w:rsidR="00D4384F" w:rsidRPr="00067312">
        <w:rPr>
          <w:rFonts w:ascii="Times New Roman" w:hAnsi="Times New Roman" w:cs="Times New Roman"/>
          <w:sz w:val="28"/>
          <w:szCs w:val="28"/>
        </w:rPr>
        <w:t>2016</w:t>
      </w:r>
      <w:r w:rsidRPr="00C32981">
        <w:rPr>
          <w:rFonts w:ascii="Times New Roman" w:hAnsi="Times New Roman" w:cs="Times New Roman"/>
          <w:sz w:val="28"/>
          <w:szCs w:val="28"/>
        </w:rPr>
        <w:t>) // Собрание законодательства РФ. 2016. № 1. Ст. 23.</w:t>
      </w:r>
    </w:p>
    <w:p w:rsidR="00640E20" w:rsidRPr="00640E20" w:rsidRDefault="00640E20" w:rsidP="00640E20">
      <w:pPr>
        <w:pStyle w:val="a3"/>
        <w:numPr>
          <w:ilvl w:val="0"/>
          <w:numId w:val="8"/>
        </w:numPr>
        <w:spacing w:line="360" w:lineRule="auto"/>
        <w:ind w:left="357" w:hanging="357"/>
        <w:jc w:val="both"/>
        <w:rPr>
          <w:rFonts w:ascii="Times New Roman" w:hAnsi="Times New Roman" w:cs="Times New Roman"/>
          <w:sz w:val="28"/>
          <w:szCs w:val="28"/>
        </w:rPr>
      </w:pPr>
      <w:r w:rsidRPr="00640E20">
        <w:rPr>
          <w:rFonts w:ascii="Times New Roman" w:hAnsi="Times New Roman" w:cs="Times New Roman"/>
          <w:sz w:val="28"/>
          <w:szCs w:val="28"/>
        </w:rPr>
        <w:t>Об организованных торгах Федеральный закон РФ от 21.11.2011 № 325-ФЗ  // Собрание законодательства РФ. 2011. № 48, Ст. 6726; 2013, № 30, Ст. 4084.</w:t>
      </w:r>
    </w:p>
    <w:p w:rsidR="00F04D76" w:rsidRDefault="00F04D76" w:rsidP="00F04D76">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lastRenderedPageBreak/>
        <w:t>Об установлении лимитов открытой валютной позиции и контроле за их соблюдением уполномоченными банками Российской Федерации: Инструкция ЦБ РФ от 22.05.96 N 41// Собрание Законодательства РФ. 2014, N 30, Ст. 4219.</w:t>
      </w:r>
    </w:p>
    <w:p w:rsidR="00AC71B9" w:rsidRPr="00AC71B9" w:rsidRDefault="00AC71B9" w:rsidP="00AC71B9">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t>Об обязательных нормативах банков: Инструкция ЦБ РФ от 03.12.2012 N 139-И // Собрание законодательства РФ. 2002, № 28, Ст. 2790; 2012, № 27, Ст. 3588, Ст. 4333.</w:t>
      </w:r>
    </w:p>
    <w:p w:rsidR="00F04D76" w:rsidRDefault="00F04D76" w:rsidP="00F04D76">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t>О видах производных финансовых инструментов: Указание ЦБ РФ от 16.02.2015 N 3565-У // Собрание Законодательства РФ.2014, N 30, Ст. 4219.</w:t>
      </w:r>
    </w:p>
    <w:p w:rsidR="00C32981" w:rsidRDefault="00C32981" w:rsidP="00C32981">
      <w:pPr>
        <w:pStyle w:val="a6"/>
        <w:spacing w:after="0" w:line="360" w:lineRule="auto"/>
        <w:ind w:left="360"/>
        <w:jc w:val="both"/>
        <w:rPr>
          <w:rFonts w:ascii="Times New Roman" w:hAnsi="Times New Roman" w:cs="Times New Roman"/>
          <w:sz w:val="28"/>
          <w:szCs w:val="28"/>
        </w:rPr>
      </w:pPr>
    </w:p>
    <w:p w:rsidR="00C32981" w:rsidRDefault="00866DD6" w:rsidP="00C32981">
      <w:pPr>
        <w:pStyle w:val="a6"/>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F04D76" w:rsidRDefault="00F04D76" w:rsidP="00C32981">
      <w:pPr>
        <w:pStyle w:val="a6"/>
        <w:spacing w:after="0" w:line="360" w:lineRule="auto"/>
        <w:ind w:left="360"/>
        <w:jc w:val="center"/>
        <w:rPr>
          <w:rFonts w:ascii="Times New Roman" w:hAnsi="Times New Roman" w:cs="Times New Roman"/>
          <w:b/>
          <w:sz w:val="28"/>
          <w:szCs w:val="28"/>
        </w:rPr>
      </w:pPr>
    </w:p>
    <w:p w:rsidR="00F04D76" w:rsidRPr="00F04D76" w:rsidRDefault="00F04D76" w:rsidP="00F04D76">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t>Постановление Президиума Высшего Арибтражного Суда Российской Федерации от 08.06.1999 N 5347/98 // Вестник ВАС РФ. 1999. N 9. С. 4.</w:t>
      </w:r>
    </w:p>
    <w:p w:rsidR="00F04D76" w:rsidRPr="00F04D76" w:rsidRDefault="00F04D76" w:rsidP="00F04D76">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t xml:space="preserve">Постановление Президиума ВАС РФ от 13.09.2011 г. по делу N 1795/11 Справочно-правовая система «КонсультантПлюс»: [Электронный ресурс] / http: </w:t>
      </w:r>
      <w:hyperlink r:id="rId8" w:history="1">
        <w:r w:rsidRPr="00F04D76">
          <w:rPr>
            <w:rStyle w:val="ad"/>
            <w:rFonts w:ascii="Times New Roman" w:hAnsi="Times New Roman" w:cs="Times New Roman"/>
            <w:sz w:val="28"/>
            <w:szCs w:val="28"/>
            <w:u w:val="none"/>
          </w:rPr>
          <w:t>www.consultant.ru</w:t>
        </w:r>
      </w:hyperlink>
    </w:p>
    <w:p w:rsidR="00F04D76" w:rsidRPr="00F04D76" w:rsidRDefault="00F04D76" w:rsidP="00F04D76">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t xml:space="preserve">О некоторых вопросах, связанных с применением части Первой Гражданского кодекса РФ: Постановление Пленума ВС и Пленума ВАС РФ от 01.07.1996 №6/8 п. 54 // Справочно-правовая система «КонсультантПлюс»: [Электронный ресурс] / http: </w:t>
      </w:r>
      <w:hyperlink r:id="rId9" w:history="1">
        <w:r w:rsidRPr="00F04D76">
          <w:rPr>
            <w:rStyle w:val="ad"/>
            <w:rFonts w:ascii="Times New Roman" w:hAnsi="Times New Roman" w:cs="Times New Roman"/>
            <w:sz w:val="28"/>
            <w:szCs w:val="28"/>
            <w:u w:val="none"/>
          </w:rPr>
          <w:t>www.consultant.ru</w:t>
        </w:r>
      </w:hyperlink>
    </w:p>
    <w:p w:rsidR="00F04D76" w:rsidRPr="00F04D76" w:rsidRDefault="00F04D76" w:rsidP="00F04D76">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t>Постановления ФАС Московского округа от 24.12.2008 г. по делу N КА-А40/12155-08, от 26.07.2012 г. по делу N А40-115878/11-78-465 // Справочно – правовая система «КонсультантПлюс»: [Электронный ресурс] / http: // www. consultant.ru</w:t>
      </w:r>
    </w:p>
    <w:p w:rsidR="00F04D76" w:rsidRDefault="00F04D76" w:rsidP="00F04D76">
      <w:pPr>
        <w:pStyle w:val="a6"/>
        <w:numPr>
          <w:ilvl w:val="0"/>
          <w:numId w:val="8"/>
        </w:numPr>
        <w:spacing w:after="0" w:line="360" w:lineRule="auto"/>
        <w:jc w:val="both"/>
        <w:rPr>
          <w:rFonts w:ascii="Times New Roman" w:hAnsi="Times New Roman" w:cs="Times New Roman"/>
          <w:sz w:val="28"/>
          <w:szCs w:val="28"/>
        </w:rPr>
      </w:pPr>
      <w:r w:rsidRPr="00F04D76">
        <w:rPr>
          <w:rFonts w:ascii="Times New Roman" w:hAnsi="Times New Roman" w:cs="Times New Roman"/>
          <w:sz w:val="28"/>
          <w:szCs w:val="28"/>
        </w:rPr>
        <w:t xml:space="preserve">Постановление Пермского краевого суда от 15.04.2015 N 33-3673/2015 // Справочно-правовая система «КонсультантПлюс»: [Электронный ресурс] / http:// </w:t>
      </w:r>
      <w:hyperlink r:id="rId10" w:history="1">
        <w:r w:rsidRPr="004567A4">
          <w:rPr>
            <w:rStyle w:val="ad"/>
            <w:rFonts w:ascii="Times New Roman" w:hAnsi="Times New Roman" w:cs="Times New Roman"/>
            <w:sz w:val="28"/>
            <w:szCs w:val="28"/>
          </w:rPr>
          <w:t>www.consultant.ru</w:t>
        </w:r>
      </w:hyperlink>
      <w:r w:rsidRPr="00F04D76">
        <w:rPr>
          <w:rFonts w:ascii="Times New Roman" w:hAnsi="Times New Roman" w:cs="Times New Roman"/>
          <w:sz w:val="28"/>
          <w:szCs w:val="28"/>
        </w:rPr>
        <w:t>.</w:t>
      </w:r>
    </w:p>
    <w:p w:rsidR="00F04D76" w:rsidRPr="00F04D76" w:rsidRDefault="00F04D76" w:rsidP="00F04D76">
      <w:pPr>
        <w:pStyle w:val="a6"/>
        <w:numPr>
          <w:ilvl w:val="0"/>
          <w:numId w:val="8"/>
        </w:numPr>
        <w:rPr>
          <w:rFonts w:ascii="Times New Roman" w:hAnsi="Times New Roman" w:cs="Times New Roman"/>
          <w:sz w:val="28"/>
          <w:szCs w:val="28"/>
        </w:rPr>
      </w:pPr>
      <w:r w:rsidRPr="00F04D76">
        <w:rPr>
          <w:rFonts w:ascii="Times New Roman" w:hAnsi="Times New Roman" w:cs="Times New Roman"/>
          <w:sz w:val="28"/>
          <w:szCs w:val="28"/>
        </w:rPr>
        <w:lastRenderedPageBreak/>
        <w:t>Постановление Санкт-Петербургского городского суда от 07.07.2015 N 33-10253/2015 // Справочно-правовая система «КонсультантПлюс»:  [Электронный ресурс] / http:// www.consultant.ru.</w:t>
      </w:r>
    </w:p>
    <w:p w:rsidR="00A21FA1" w:rsidRDefault="00F04D76" w:rsidP="00F04D76">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4D76">
        <w:rPr>
          <w:rFonts w:ascii="Times New Roman" w:hAnsi="Times New Roman" w:cs="Times New Roman"/>
          <w:sz w:val="28"/>
          <w:szCs w:val="28"/>
        </w:rPr>
        <w:t xml:space="preserve">Постановление Восьмого арбитражного апелляционного суда от 20.09.2015 N 08АП-8274/2015 // Справочно-правовая система «КонсультантПлюс»:  [Электронный ресурс] / http:// </w:t>
      </w:r>
      <w:hyperlink r:id="rId11" w:history="1">
        <w:r w:rsidR="00A21FA1" w:rsidRPr="004567A4">
          <w:rPr>
            <w:rStyle w:val="ad"/>
            <w:rFonts w:ascii="Times New Roman" w:hAnsi="Times New Roman" w:cs="Times New Roman"/>
            <w:sz w:val="28"/>
            <w:szCs w:val="28"/>
          </w:rPr>
          <w:t>www.consultant.ru</w:t>
        </w:r>
      </w:hyperlink>
      <w:r w:rsidRPr="00F04D76">
        <w:rPr>
          <w:rFonts w:ascii="Times New Roman" w:hAnsi="Times New Roman" w:cs="Times New Roman"/>
          <w:sz w:val="28"/>
          <w:szCs w:val="28"/>
        </w:rPr>
        <w:t>.</w:t>
      </w:r>
    </w:p>
    <w:p w:rsidR="00A21FA1" w:rsidRDefault="00F04D76" w:rsidP="00F04D76">
      <w:pPr>
        <w:pStyle w:val="a6"/>
        <w:numPr>
          <w:ilvl w:val="0"/>
          <w:numId w:val="8"/>
        </w:numPr>
        <w:spacing w:after="0" w:line="360" w:lineRule="auto"/>
        <w:jc w:val="both"/>
        <w:rPr>
          <w:rFonts w:ascii="Times New Roman" w:hAnsi="Times New Roman" w:cs="Times New Roman"/>
          <w:sz w:val="28"/>
          <w:szCs w:val="28"/>
        </w:rPr>
      </w:pPr>
      <w:r w:rsidRPr="00A21FA1">
        <w:rPr>
          <w:rFonts w:ascii="Times New Roman" w:hAnsi="Times New Roman" w:cs="Times New Roman"/>
          <w:sz w:val="28"/>
          <w:szCs w:val="28"/>
        </w:rPr>
        <w:t xml:space="preserve">Постановление ФАС Московского округа от 10.01.2000 г.  N КГ-А40/4435-99 // Справочно-правовая система «КонсультантПлюс»: [Электронный ресурс] / http:// </w:t>
      </w:r>
      <w:hyperlink r:id="rId12" w:history="1">
        <w:r w:rsidR="00A21FA1" w:rsidRPr="004567A4">
          <w:rPr>
            <w:rStyle w:val="ad"/>
            <w:rFonts w:ascii="Times New Roman" w:hAnsi="Times New Roman" w:cs="Times New Roman"/>
            <w:sz w:val="28"/>
            <w:szCs w:val="28"/>
          </w:rPr>
          <w:t>www.consultant.ru</w:t>
        </w:r>
      </w:hyperlink>
      <w:r w:rsidRPr="00A21FA1">
        <w:rPr>
          <w:rFonts w:ascii="Times New Roman" w:hAnsi="Times New Roman" w:cs="Times New Roman"/>
          <w:sz w:val="28"/>
          <w:szCs w:val="28"/>
        </w:rPr>
        <w:t>.</w:t>
      </w:r>
    </w:p>
    <w:p w:rsidR="00CE70D2" w:rsidRDefault="00F04D76" w:rsidP="00CE70D2">
      <w:pPr>
        <w:pStyle w:val="a6"/>
        <w:numPr>
          <w:ilvl w:val="0"/>
          <w:numId w:val="8"/>
        </w:numPr>
        <w:spacing w:after="0" w:line="360" w:lineRule="auto"/>
        <w:jc w:val="both"/>
        <w:rPr>
          <w:rFonts w:ascii="Times New Roman" w:hAnsi="Times New Roman" w:cs="Times New Roman"/>
          <w:sz w:val="28"/>
          <w:szCs w:val="28"/>
        </w:rPr>
      </w:pPr>
      <w:r w:rsidRPr="00A21FA1">
        <w:rPr>
          <w:rFonts w:ascii="Times New Roman" w:hAnsi="Times New Roman" w:cs="Times New Roman"/>
          <w:sz w:val="28"/>
          <w:szCs w:val="28"/>
        </w:rPr>
        <w:t xml:space="preserve">Постановление Ориенбургского областного суда от 15.04.2015 N 33-2239/2015 // Справочно-правовая система «КонсультантПлюс»:  [Электронный ресурс] / http:// </w:t>
      </w:r>
      <w:hyperlink r:id="rId13" w:history="1">
        <w:r w:rsidRPr="00A21FA1">
          <w:rPr>
            <w:rStyle w:val="ad"/>
            <w:rFonts w:ascii="Times New Roman" w:hAnsi="Times New Roman" w:cs="Times New Roman"/>
            <w:sz w:val="28"/>
            <w:szCs w:val="28"/>
          </w:rPr>
          <w:t>www.consultant.ru</w:t>
        </w:r>
      </w:hyperlink>
      <w:r w:rsidRPr="00A21FA1">
        <w:rPr>
          <w:rFonts w:ascii="Times New Roman" w:hAnsi="Times New Roman" w:cs="Times New Roman"/>
          <w:sz w:val="28"/>
          <w:szCs w:val="28"/>
        </w:rPr>
        <w:t>.</w:t>
      </w:r>
    </w:p>
    <w:p w:rsidR="00CE70D2" w:rsidRPr="00640E20" w:rsidRDefault="00CE70D2" w:rsidP="00640E20">
      <w:pPr>
        <w:spacing w:after="0" w:line="360" w:lineRule="auto"/>
        <w:jc w:val="both"/>
        <w:rPr>
          <w:rFonts w:ascii="Times New Roman" w:hAnsi="Times New Roman" w:cs="Times New Roman"/>
          <w:sz w:val="28"/>
          <w:szCs w:val="28"/>
        </w:rPr>
      </w:pPr>
    </w:p>
    <w:p w:rsidR="00CE70D2" w:rsidRDefault="00866DD6" w:rsidP="00CE70D2">
      <w:pPr>
        <w:pStyle w:val="a6"/>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Книги (монографии</w:t>
      </w:r>
      <w:r w:rsidRPr="00866DD6">
        <w:rPr>
          <w:rFonts w:ascii="Times New Roman" w:hAnsi="Times New Roman" w:cs="Times New Roman"/>
          <w:b/>
          <w:sz w:val="28"/>
          <w:szCs w:val="28"/>
        </w:rPr>
        <w:t>,</w:t>
      </w:r>
      <w:r w:rsidR="00AC71B9">
        <w:rPr>
          <w:rFonts w:ascii="Times New Roman" w:hAnsi="Times New Roman" w:cs="Times New Roman"/>
          <w:b/>
          <w:sz w:val="28"/>
          <w:szCs w:val="28"/>
        </w:rPr>
        <w:t xml:space="preserve"> </w:t>
      </w:r>
      <w:r>
        <w:rPr>
          <w:rFonts w:ascii="Times New Roman" w:hAnsi="Times New Roman" w:cs="Times New Roman"/>
          <w:b/>
          <w:sz w:val="28"/>
          <w:szCs w:val="28"/>
        </w:rPr>
        <w:t>учебники</w:t>
      </w:r>
      <w:r w:rsidRPr="00866DD6">
        <w:rPr>
          <w:rFonts w:ascii="Times New Roman" w:hAnsi="Times New Roman" w:cs="Times New Roman"/>
          <w:b/>
          <w:sz w:val="28"/>
          <w:szCs w:val="28"/>
        </w:rPr>
        <w:t>,</w:t>
      </w:r>
      <w:r w:rsidR="00AC71B9">
        <w:rPr>
          <w:rFonts w:ascii="Times New Roman" w:hAnsi="Times New Roman" w:cs="Times New Roman"/>
          <w:b/>
          <w:sz w:val="28"/>
          <w:szCs w:val="28"/>
        </w:rPr>
        <w:t xml:space="preserve"> </w:t>
      </w:r>
      <w:r>
        <w:rPr>
          <w:rFonts w:ascii="Times New Roman" w:hAnsi="Times New Roman" w:cs="Times New Roman"/>
          <w:b/>
          <w:sz w:val="28"/>
          <w:szCs w:val="28"/>
        </w:rPr>
        <w:t>учебные пособия)</w:t>
      </w:r>
    </w:p>
    <w:p w:rsidR="006A435A" w:rsidRDefault="006A435A" w:rsidP="006A435A">
      <w:pPr>
        <w:spacing w:after="0" w:line="360" w:lineRule="auto"/>
        <w:jc w:val="both"/>
        <w:rPr>
          <w:rFonts w:ascii="Times New Roman" w:hAnsi="Times New Roman" w:cs="Times New Roman"/>
          <w:sz w:val="28"/>
          <w:szCs w:val="28"/>
        </w:rPr>
      </w:pPr>
    </w:p>
    <w:p w:rsidR="00CE70D2" w:rsidRPr="006A435A" w:rsidRDefault="006A435A" w:rsidP="006A435A">
      <w:pPr>
        <w:spacing w:after="0" w:line="360" w:lineRule="auto"/>
        <w:jc w:val="both"/>
        <w:rPr>
          <w:rFonts w:ascii="Times New Roman" w:hAnsi="Times New Roman" w:cs="Times New Roman"/>
          <w:sz w:val="28"/>
          <w:szCs w:val="28"/>
        </w:rPr>
      </w:pPr>
      <w:r w:rsidRPr="006A435A">
        <w:rPr>
          <w:rFonts w:ascii="Times New Roman" w:hAnsi="Times New Roman" w:cs="Times New Roman"/>
          <w:sz w:val="28"/>
          <w:szCs w:val="28"/>
        </w:rPr>
        <w:t>Амбарцумян С.Р. К вопросу о правовой квалификации форвардных контрактов // СПС "Консультант Плюс". 2009.</w:t>
      </w:r>
    </w:p>
    <w:p w:rsidR="00CE70D2" w:rsidRDefault="004744EE" w:rsidP="00A34C20">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Аюпов А.А. Производные финансовые инструменты: обращение и управление: монограф. Тольятти.</w:t>
      </w:r>
      <w:r w:rsidR="00D20884">
        <w:rPr>
          <w:rFonts w:ascii="Times New Roman" w:hAnsi="Times New Roman" w:cs="Times New Roman"/>
          <w:sz w:val="28"/>
          <w:szCs w:val="28"/>
        </w:rPr>
        <w:t>: ТГУ, 2007. – 184 с</w:t>
      </w:r>
      <w:r w:rsidRPr="00CE70D2">
        <w:rPr>
          <w:rFonts w:ascii="Times New Roman" w:hAnsi="Times New Roman" w:cs="Times New Roman"/>
          <w:sz w:val="28"/>
          <w:szCs w:val="28"/>
        </w:rPr>
        <w:t>.</w:t>
      </w:r>
    </w:p>
    <w:p w:rsidR="00CE70D2" w:rsidRDefault="004744EE" w:rsidP="00A34C20">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Безобразов В. Биржевые операции. - М., 1856. C. 19-20.</w:t>
      </w:r>
    </w:p>
    <w:p w:rsidR="00CE70D2" w:rsidRDefault="004744EE" w:rsidP="00A34C20">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Белых В. С., Виниченко С. И. Биржевое</w:t>
      </w:r>
      <w:r w:rsidR="00D20884">
        <w:rPr>
          <w:rFonts w:ascii="Times New Roman" w:hAnsi="Times New Roman" w:cs="Times New Roman"/>
          <w:sz w:val="28"/>
          <w:szCs w:val="28"/>
        </w:rPr>
        <w:t xml:space="preserve"> право.- М.: Норма, 2002. - 185 с</w:t>
      </w:r>
      <w:r w:rsidRPr="00CE70D2">
        <w:rPr>
          <w:rFonts w:ascii="Times New Roman" w:hAnsi="Times New Roman" w:cs="Times New Roman"/>
          <w:sz w:val="28"/>
          <w:szCs w:val="28"/>
        </w:rPr>
        <w:t>.</w:t>
      </w:r>
    </w:p>
    <w:p w:rsidR="00CE70D2" w:rsidRDefault="004744EE" w:rsidP="00A34C20">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Брагинский М.И. Договорное право. Общие по</w:t>
      </w:r>
      <w:r w:rsidR="00D20884">
        <w:rPr>
          <w:rFonts w:ascii="Times New Roman" w:hAnsi="Times New Roman" w:cs="Times New Roman"/>
          <w:sz w:val="28"/>
          <w:szCs w:val="28"/>
        </w:rPr>
        <w:t>ложения.- М.: Статут, 1997.- 682 с</w:t>
      </w:r>
      <w:r w:rsidRPr="00CE70D2">
        <w:rPr>
          <w:rFonts w:ascii="Times New Roman" w:hAnsi="Times New Roman" w:cs="Times New Roman"/>
          <w:sz w:val="28"/>
          <w:szCs w:val="28"/>
        </w:rPr>
        <w:t>.</w:t>
      </w:r>
    </w:p>
    <w:p w:rsidR="00CE70D2" w:rsidRDefault="004744EE" w:rsidP="00A34C20">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 xml:space="preserve">Габов А.В. Ценные бумаги: вопросы теории и правового регулирования рынка. </w:t>
      </w:r>
      <w:r w:rsidR="00D20884">
        <w:rPr>
          <w:rFonts w:ascii="Times New Roman" w:hAnsi="Times New Roman" w:cs="Times New Roman"/>
          <w:sz w:val="28"/>
          <w:szCs w:val="28"/>
        </w:rPr>
        <w:t>- М.: Статут, 2011. – 1104 с</w:t>
      </w:r>
      <w:r w:rsidRPr="00CE70D2">
        <w:rPr>
          <w:rFonts w:ascii="Times New Roman" w:hAnsi="Times New Roman" w:cs="Times New Roman"/>
          <w:sz w:val="28"/>
          <w:szCs w:val="28"/>
        </w:rPr>
        <w:t>.</w:t>
      </w:r>
    </w:p>
    <w:p w:rsidR="00CE70D2" w:rsidRDefault="004744EE"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Галанов В.А. Производные инструменты срочного рынка.- М.: Ф</w:t>
      </w:r>
      <w:r w:rsidR="003D3373">
        <w:rPr>
          <w:rFonts w:ascii="Times New Roman" w:hAnsi="Times New Roman" w:cs="Times New Roman"/>
          <w:sz w:val="28"/>
          <w:szCs w:val="28"/>
        </w:rPr>
        <w:t>инансы и статистика, 2002. – 464 с</w:t>
      </w:r>
      <w:r w:rsidRPr="00CE70D2">
        <w:rPr>
          <w:rFonts w:ascii="Times New Roman" w:hAnsi="Times New Roman" w:cs="Times New Roman"/>
          <w:sz w:val="28"/>
          <w:szCs w:val="28"/>
        </w:rPr>
        <w:t>.</w:t>
      </w:r>
    </w:p>
    <w:p w:rsidR="006A435A" w:rsidRPr="006A435A" w:rsidRDefault="006A435A" w:rsidP="004744EE">
      <w:pPr>
        <w:pStyle w:val="a6"/>
        <w:numPr>
          <w:ilvl w:val="0"/>
          <w:numId w:val="8"/>
        </w:numPr>
        <w:spacing w:after="0" w:line="360" w:lineRule="auto"/>
        <w:jc w:val="both"/>
        <w:rPr>
          <w:rFonts w:ascii="Times New Roman" w:hAnsi="Times New Roman" w:cs="Times New Roman"/>
          <w:sz w:val="28"/>
          <w:szCs w:val="28"/>
        </w:rPr>
      </w:pPr>
      <w:r w:rsidRPr="006A435A">
        <w:rPr>
          <w:rFonts w:ascii="Times New Roman" w:hAnsi="Times New Roman" w:cs="Times New Roman"/>
          <w:sz w:val="28"/>
          <w:szCs w:val="28"/>
        </w:rPr>
        <w:t>Гражданское право. Т.2: Учебник / Под ред. АП Сергеева, ЮК Толстого. - М.: Проспект, 2000. - C. 707.</w:t>
      </w:r>
    </w:p>
    <w:p w:rsidR="00CE70D2" w:rsidRDefault="004744EE"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Дегтярева О. И. Рынок ценных бумаг и биржевое дело.</w:t>
      </w:r>
      <w:r w:rsidR="003D3373">
        <w:rPr>
          <w:rFonts w:ascii="Times New Roman" w:hAnsi="Times New Roman" w:cs="Times New Roman"/>
          <w:sz w:val="28"/>
          <w:szCs w:val="28"/>
        </w:rPr>
        <w:t xml:space="preserve"> – М.: Юнити-дана,2004. - 623 с</w:t>
      </w:r>
      <w:r w:rsidRPr="00CE70D2">
        <w:rPr>
          <w:rFonts w:ascii="Times New Roman" w:hAnsi="Times New Roman" w:cs="Times New Roman"/>
          <w:sz w:val="28"/>
          <w:szCs w:val="28"/>
        </w:rPr>
        <w:t>.</w:t>
      </w:r>
    </w:p>
    <w:p w:rsidR="00CE70D2" w:rsidRDefault="004744EE"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lastRenderedPageBreak/>
        <w:t>Жилинский С.Э. Правовая основа предпринимательской деятель</w:t>
      </w:r>
      <w:r w:rsidR="003D3373">
        <w:rPr>
          <w:rFonts w:ascii="Times New Roman" w:hAnsi="Times New Roman" w:cs="Times New Roman"/>
          <w:sz w:val="28"/>
          <w:szCs w:val="28"/>
        </w:rPr>
        <w:t>ности. - М.: Норма, 2001. - 950 с</w:t>
      </w:r>
      <w:r w:rsidRPr="00CE70D2">
        <w:rPr>
          <w:rFonts w:ascii="Times New Roman" w:hAnsi="Times New Roman" w:cs="Times New Roman"/>
          <w:sz w:val="28"/>
          <w:szCs w:val="28"/>
        </w:rPr>
        <w:t>.</w:t>
      </w:r>
    </w:p>
    <w:p w:rsidR="00CE70D2" w:rsidRDefault="00F60811"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 xml:space="preserve">Иванова Е. А. Расчетный форвардный контракт как срочная сделка. - М.: Волтерс Клувер, </w:t>
      </w:r>
      <w:r w:rsidR="003D3373">
        <w:rPr>
          <w:rFonts w:ascii="Times New Roman" w:hAnsi="Times New Roman" w:cs="Times New Roman"/>
          <w:sz w:val="28"/>
          <w:szCs w:val="28"/>
        </w:rPr>
        <w:t>2005. – 124 с</w:t>
      </w:r>
      <w:r w:rsidRPr="00CE70D2">
        <w:rPr>
          <w:rFonts w:ascii="Times New Roman" w:hAnsi="Times New Roman" w:cs="Times New Roman"/>
          <w:sz w:val="28"/>
          <w:szCs w:val="28"/>
        </w:rPr>
        <w:t>.</w:t>
      </w:r>
    </w:p>
    <w:p w:rsidR="00CE70D2" w:rsidRDefault="00B0061C"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Лялин В. А., Воробьев П.В. Ценные бумаги и фондовая</w:t>
      </w:r>
      <w:r w:rsidR="003D3373">
        <w:rPr>
          <w:rFonts w:ascii="Times New Roman" w:hAnsi="Times New Roman" w:cs="Times New Roman"/>
          <w:sz w:val="28"/>
          <w:szCs w:val="28"/>
        </w:rPr>
        <w:t xml:space="preserve"> биржа.- М.: Москва, 2000.- 245 с</w:t>
      </w:r>
      <w:r w:rsidRPr="00CE70D2">
        <w:rPr>
          <w:rFonts w:ascii="Times New Roman" w:hAnsi="Times New Roman" w:cs="Times New Roman"/>
          <w:sz w:val="28"/>
          <w:szCs w:val="28"/>
        </w:rPr>
        <w:t>.</w:t>
      </w:r>
    </w:p>
    <w:p w:rsidR="00CE70D2" w:rsidRDefault="00F60811"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Килячков А.А. Рынок ценных бумаг и биржевое д</w:t>
      </w:r>
      <w:r w:rsidR="003D3373">
        <w:rPr>
          <w:rFonts w:ascii="Times New Roman" w:hAnsi="Times New Roman" w:cs="Times New Roman"/>
          <w:sz w:val="28"/>
          <w:szCs w:val="28"/>
        </w:rPr>
        <w:t>ело. – М.: Юристъ, 200. – 704 с</w:t>
      </w:r>
      <w:r w:rsidRPr="00CE70D2">
        <w:rPr>
          <w:rFonts w:ascii="Times New Roman" w:hAnsi="Times New Roman" w:cs="Times New Roman"/>
          <w:sz w:val="28"/>
          <w:szCs w:val="28"/>
        </w:rPr>
        <w:t>.</w:t>
      </w:r>
    </w:p>
    <w:p w:rsidR="002E3B9C" w:rsidRPr="002E3B9C" w:rsidRDefault="002E3B9C" w:rsidP="004744EE">
      <w:pPr>
        <w:pStyle w:val="a6"/>
        <w:numPr>
          <w:ilvl w:val="0"/>
          <w:numId w:val="8"/>
        </w:numPr>
        <w:spacing w:after="0" w:line="360" w:lineRule="auto"/>
        <w:jc w:val="both"/>
        <w:rPr>
          <w:rFonts w:ascii="Times New Roman" w:hAnsi="Times New Roman" w:cs="Times New Roman"/>
          <w:sz w:val="28"/>
          <w:szCs w:val="28"/>
        </w:rPr>
      </w:pPr>
      <w:r w:rsidRPr="002E3B9C">
        <w:rPr>
          <w:rFonts w:ascii="Times New Roman" w:hAnsi="Times New Roman" w:cs="Times New Roman"/>
          <w:sz w:val="28"/>
          <w:szCs w:val="28"/>
        </w:rPr>
        <w:t>Ковалев А.М. Финансы и кредит. 2005.</w:t>
      </w:r>
      <w:r>
        <w:rPr>
          <w:rFonts w:ascii="Times New Roman" w:hAnsi="Times New Roman" w:cs="Times New Roman"/>
          <w:sz w:val="28"/>
          <w:szCs w:val="28"/>
        </w:rPr>
        <w:t xml:space="preserve"> – 384 с</w:t>
      </w:r>
      <w:r w:rsidRPr="002E3B9C">
        <w:rPr>
          <w:rFonts w:ascii="Times New Roman" w:hAnsi="Times New Roman" w:cs="Times New Roman"/>
          <w:sz w:val="28"/>
          <w:szCs w:val="28"/>
        </w:rPr>
        <w:t>.</w:t>
      </w:r>
    </w:p>
    <w:p w:rsidR="00CE70D2" w:rsidRDefault="00F60811"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Колб Р. У. Финансовые деривативы (опционы, фьюче</w:t>
      </w:r>
      <w:r w:rsidR="003D3373">
        <w:rPr>
          <w:rFonts w:ascii="Times New Roman" w:hAnsi="Times New Roman" w:cs="Times New Roman"/>
          <w:sz w:val="28"/>
          <w:szCs w:val="28"/>
        </w:rPr>
        <w:t>рсы). - М.: Филинъ, 1997. – 360 с</w:t>
      </w:r>
      <w:r w:rsidRPr="00CE70D2">
        <w:rPr>
          <w:rFonts w:ascii="Times New Roman" w:hAnsi="Times New Roman" w:cs="Times New Roman"/>
          <w:sz w:val="28"/>
          <w:szCs w:val="28"/>
        </w:rPr>
        <w:t>.</w:t>
      </w:r>
    </w:p>
    <w:p w:rsidR="00BE3336" w:rsidRDefault="006A435A" w:rsidP="006A435A">
      <w:pPr>
        <w:pStyle w:val="a6"/>
        <w:numPr>
          <w:ilvl w:val="0"/>
          <w:numId w:val="8"/>
        </w:numPr>
        <w:spacing w:after="0" w:line="360" w:lineRule="auto"/>
        <w:jc w:val="both"/>
        <w:rPr>
          <w:rFonts w:ascii="Times New Roman" w:hAnsi="Times New Roman" w:cs="Times New Roman"/>
          <w:sz w:val="28"/>
          <w:szCs w:val="28"/>
        </w:rPr>
      </w:pPr>
      <w:r w:rsidRPr="006A435A">
        <w:rPr>
          <w:rFonts w:ascii="Times New Roman" w:hAnsi="Times New Roman" w:cs="Times New Roman"/>
          <w:sz w:val="28"/>
          <w:szCs w:val="28"/>
        </w:rPr>
        <w:t>Куракин Р.С. Биржевое право: Учебное пос</w:t>
      </w:r>
      <w:r>
        <w:rPr>
          <w:rFonts w:ascii="Times New Roman" w:hAnsi="Times New Roman" w:cs="Times New Roman"/>
          <w:sz w:val="28"/>
          <w:szCs w:val="28"/>
        </w:rPr>
        <w:t>обие. – М.: ДРОФА., 2011.- 272 с</w:t>
      </w:r>
      <w:r w:rsidRPr="006A435A">
        <w:rPr>
          <w:rFonts w:ascii="Times New Roman" w:hAnsi="Times New Roman" w:cs="Times New Roman"/>
          <w:sz w:val="28"/>
          <w:szCs w:val="28"/>
        </w:rPr>
        <w:t>.</w:t>
      </w:r>
    </w:p>
    <w:p w:rsidR="00CE70D2" w:rsidRDefault="00F60811" w:rsidP="00F60811">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 xml:space="preserve">Макарова В.А. Профессиональная деятельность на рынке ценных бумаг: Учеб.-метод. пособие. СПб.: НИУ </w:t>
      </w:r>
      <w:r w:rsidR="003D3373">
        <w:rPr>
          <w:rFonts w:ascii="Times New Roman" w:hAnsi="Times New Roman" w:cs="Times New Roman"/>
          <w:sz w:val="28"/>
          <w:szCs w:val="28"/>
        </w:rPr>
        <w:t>ВШЭ Санкт-Петербург, 2011.- 178 с</w:t>
      </w:r>
      <w:r w:rsidRPr="00CE70D2">
        <w:rPr>
          <w:rFonts w:ascii="Times New Roman" w:hAnsi="Times New Roman" w:cs="Times New Roman"/>
          <w:sz w:val="28"/>
          <w:szCs w:val="28"/>
        </w:rPr>
        <w:t>.</w:t>
      </w:r>
    </w:p>
    <w:p w:rsidR="00CE70D2" w:rsidRDefault="00F60811" w:rsidP="00F60811">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Малинин Д. Фьючерсы на ГКО. -М.:Экономист, 2003. С. 50.</w:t>
      </w:r>
    </w:p>
    <w:p w:rsidR="00CE70D2" w:rsidRDefault="00F60811" w:rsidP="00F60811">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Мейер Д.И. Русское гражданское</w:t>
      </w:r>
      <w:r w:rsidR="006C4350">
        <w:rPr>
          <w:rFonts w:ascii="Times New Roman" w:hAnsi="Times New Roman" w:cs="Times New Roman"/>
          <w:sz w:val="28"/>
          <w:szCs w:val="28"/>
        </w:rPr>
        <w:t xml:space="preserve"> право. Ч. 1 – М.: - Статут,1997. – 168 c</w:t>
      </w:r>
      <w:r w:rsidRPr="00CE70D2">
        <w:rPr>
          <w:rFonts w:ascii="Times New Roman" w:hAnsi="Times New Roman" w:cs="Times New Roman"/>
          <w:sz w:val="28"/>
          <w:szCs w:val="28"/>
        </w:rPr>
        <w:t>.</w:t>
      </w:r>
    </w:p>
    <w:p w:rsidR="00CE70D2" w:rsidRDefault="00052F59"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Новицкий И.Б. Сделки. Исковая давно</w:t>
      </w:r>
      <w:r w:rsidR="006C4350">
        <w:rPr>
          <w:rFonts w:ascii="Times New Roman" w:hAnsi="Times New Roman" w:cs="Times New Roman"/>
          <w:sz w:val="28"/>
          <w:szCs w:val="28"/>
        </w:rPr>
        <w:t>сть. - М.: Госиздат, 1954г.- 248 с</w:t>
      </w:r>
      <w:r w:rsidRPr="00CE70D2">
        <w:rPr>
          <w:rFonts w:ascii="Times New Roman" w:hAnsi="Times New Roman" w:cs="Times New Roman"/>
          <w:sz w:val="28"/>
          <w:szCs w:val="28"/>
        </w:rPr>
        <w:t>.</w:t>
      </w:r>
    </w:p>
    <w:p w:rsidR="00CE70D2" w:rsidRDefault="00052F59"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Павлодский Е. А. Правовое регулирование сделок на биржево</w:t>
      </w:r>
      <w:r w:rsidR="006C4350">
        <w:rPr>
          <w:rFonts w:ascii="Times New Roman" w:hAnsi="Times New Roman" w:cs="Times New Roman"/>
          <w:sz w:val="28"/>
          <w:szCs w:val="28"/>
        </w:rPr>
        <w:t>м рынке.- М.: Норма, 2009. – 144 с</w:t>
      </w:r>
      <w:r w:rsidRPr="00CE70D2">
        <w:rPr>
          <w:rFonts w:ascii="Times New Roman" w:hAnsi="Times New Roman" w:cs="Times New Roman"/>
          <w:sz w:val="28"/>
          <w:szCs w:val="28"/>
        </w:rPr>
        <w:t>.</w:t>
      </w:r>
    </w:p>
    <w:p w:rsidR="00CE70D2" w:rsidRDefault="00F60811"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Попондопуло В. Ф., Яковлева В. Ф. Коммерческое право. Часть II, глава VIII. Санкт-Петербург .: Санкт-Петербу</w:t>
      </w:r>
      <w:r w:rsidR="006C4350">
        <w:rPr>
          <w:rFonts w:ascii="Times New Roman" w:hAnsi="Times New Roman" w:cs="Times New Roman"/>
          <w:sz w:val="28"/>
          <w:szCs w:val="28"/>
        </w:rPr>
        <w:t>ргский унверситет, 1998. - 517 с</w:t>
      </w:r>
      <w:r w:rsidRPr="00CE70D2">
        <w:rPr>
          <w:rFonts w:ascii="Times New Roman" w:hAnsi="Times New Roman" w:cs="Times New Roman"/>
          <w:sz w:val="28"/>
          <w:szCs w:val="28"/>
        </w:rPr>
        <w:t>.</w:t>
      </w:r>
    </w:p>
    <w:p w:rsidR="002E3B9C" w:rsidRPr="002E3B9C" w:rsidRDefault="002E3B9C" w:rsidP="002E3B9C">
      <w:pPr>
        <w:pStyle w:val="a3"/>
        <w:numPr>
          <w:ilvl w:val="0"/>
          <w:numId w:val="8"/>
        </w:numPr>
        <w:jc w:val="both"/>
        <w:rPr>
          <w:rFonts w:ascii="Times New Roman" w:hAnsi="Times New Roman" w:cs="Times New Roman"/>
          <w:sz w:val="28"/>
          <w:szCs w:val="28"/>
        </w:rPr>
      </w:pPr>
      <w:r w:rsidRPr="002E3B9C">
        <w:rPr>
          <w:rFonts w:ascii="Times New Roman" w:hAnsi="Times New Roman" w:cs="Times New Roman"/>
          <w:sz w:val="28"/>
          <w:szCs w:val="28"/>
        </w:rPr>
        <w:t>Решетина Е.Н. Суррогат или ценная бумага? М.: Юстицинформ, 2013.</w:t>
      </w:r>
    </w:p>
    <w:p w:rsidR="00B6574A" w:rsidRPr="00B6574A" w:rsidRDefault="00B6574A" w:rsidP="004744EE">
      <w:pPr>
        <w:pStyle w:val="a6"/>
        <w:numPr>
          <w:ilvl w:val="0"/>
          <w:numId w:val="8"/>
        </w:numPr>
        <w:spacing w:after="0" w:line="360" w:lineRule="auto"/>
        <w:jc w:val="both"/>
        <w:rPr>
          <w:rFonts w:ascii="Times New Roman" w:hAnsi="Times New Roman" w:cs="Times New Roman"/>
          <w:sz w:val="28"/>
          <w:szCs w:val="28"/>
        </w:rPr>
      </w:pPr>
      <w:r w:rsidRPr="00B6574A">
        <w:rPr>
          <w:rFonts w:ascii="Times New Roman" w:hAnsi="Times New Roman" w:cs="Times New Roman"/>
          <w:sz w:val="28"/>
          <w:szCs w:val="28"/>
        </w:rPr>
        <w:t>Селищев С., Организация клиринговых расчетов на фондовой бирже: Учебное пособие. СПб., 2004. С. 11 - 12.</w:t>
      </w:r>
    </w:p>
    <w:p w:rsidR="00CE70D2" w:rsidRDefault="00F60811"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Судейкин В. Биржа и биржевы</w:t>
      </w:r>
      <w:r w:rsidR="006C4350">
        <w:rPr>
          <w:rFonts w:ascii="Times New Roman" w:hAnsi="Times New Roman" w:cs="Times New Roman"/>
          <w:sz w:val="28"/>
          <w:szCs w:val="28"/>
        </w:rPr>
        <w:t>е операции. - СПб, 1892. – 112 с</w:t>
      </w:r>
      <w:r w:rsidRPr="00CE70D2">
        <w:rPr>
          <w:rFonts w:ascii="Times New Roman" w:hAnsi="Times New Roman" w:cs="Times New Roman"/>
          <w:sz w:val="28"/>
          <w:szCs w:val="28"/>
        </w:rPr>
        <w:t>.</w:t>
      </w:r>
    </w:p>
    <w:p w:rsidR="00CE70D2" w:rsidRDefault="00F60811" w:rsidP="00052F59">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Свирков С.А. Основные проблемы гражданско-правового регулирования оборота эн</w:t>
      </w:r>
      <w:r w:rsidR="006C4350">
        <w:rPr>
          <w:rFonts w:ascii="Times New Roman" w:hAnsi="Times New Roman" w:cs="Times New Roman"/>
          <w:sz w:val="28"/>
          <w:szCs w:val="28"/>
        </w:rPr>
        <w:t>ергии.- М.: Статут, 2013.</w:t>
      </w:r>
      <w:r w:rsidR="006C4350">
        <w:rPr>
          <w:rFonts w:ascii="Times New Roman" w:hAnsi="Times New Roman" w:cs="Times New Roman"/>
          <w:sz w:val="28"/>
          <w:szCs w:val="28"/>
          <w:lang w:val="en-US"/>
        </w:rPr>
        <w:t xml:space="preserve"> </w:t>
      </w:r>
      <w:r w:rsidR="006C4350">
        <w:rPr>
          <w:rFonts w:ascii="Times New Roman" w:hAnsi="Times New Roman" w:cs="Times New Roman"/>
          <w:sz w:val="28"/>
          <w:szCs w:val="28"/>
        </w:rPr>
        <w:t>-</w:t>
      </w:r>
      <w:r w:rsidR="006C4350">
        <w:rPr>
          <w:rFonts w:ascii="Times New Roman" w:hAnsi="Times New Roman" w:cs="Times New Roman"/>
          <w:sz w:val="28"/>
          <w:szCs w:val="28"/>
          <w:lang w:val="en-US"/>
        </w:rPr>
        <w:t xml:space="preserve"> 479 c</w:t>
      </w:r>
      <w:r w:rsidRPr="00CE70D2">
        <w:rPr>
          <w:rFonts w:ascii="Times New Roman" w:hAnsi="Times New Roman" w:cs="Times New Roman"/>
          <w:sz w:val="28"/>
          <w:szCs w:val="28"/>
        </w:rPr>
        <w:t>.</w:t>
      </w:r>
    </w:p>
    <w:p w:rsidR="006A435A" w:rsidRPr="006A435A" w:rsidRDefault="006A435A" w:rsidP="00052F59">
      <w:pPr>
        <w:pStyle w:val="a6"/>
        <w:numPr>
          <w:ilvl w:val="0"/>
          <w:numId w:val="8"/>
        </w:numPr>
        <w:spacing w:after="0" w:line="360" w:lineRule="auto"/>
        <w:jc w:val="both"/>
        <w:rPr>
          <w:rFonts w:ascii="Times New Roman" w:hAnsi="Times New Roman" w:cs="Times New Roman"/>
          <w:sz w:val="28"/>
          <w:szCs w:val="28"/>
        </w:rPr>
      </w:pPr>
      <w:r w:rsidRPr="006A435A">
        <w:rPr>
          <w:rFonts w:ascii="Times New Roman" w:hAnsi="Times New Roman" w:cs="Times New Roman"/>
          <w:sz w:val="28"/>
          <w:szCs w:val="28"/>
        </w:rPr>
        <w:t xml:space="preserve">Тесля П.Н. Международные финансовые рынки. – Новосибирск. 1995. – </w:t>
      </w:r>
      <w:r w:rsidRPr="006A435A">
        <w:rPr>
          <w:rFonts w:ascii="Times New Roman" w:hAnsi="Times New Roman" w:cs="Times New Roman"/>
          <w:sz w:val="28"/>
          <w:szCs w:val="28"/>
          <w:lang w:val="en-US"/>
        </w:rPr>
        <w:t>C</w:t>
      </w:r>
      <w:r w:rsidRPr="006A435A">
        <w:rPr>
          <w:rFonts w:ascii="Times New Roman" w:hAnsi="Times New Roman" w:cs="Times New Roman"/>
          <w:sz w:val="28"/>
          <w:szCs w:val="28"/>
        </w:rPr>
        <w:t>. 72-94.</w:t>
      </w:r>
    </w:p>
    <w:p w:rsidR="00CE70D2" w:rsidRDefault="00052F59"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lastRenderedPageBreak/>
        <w:t xml:space="preserve">Торкановский В. С. Рынок ценных бумаги его финансовые </w:t>
      </w:r>
      <w:r w:rsidR="006C4350">
        <w:rPr>
          <w:rFonts w:ascii="Times New Roman" w:hAnsi="Times New Roman" w:cs="Times New Roman"/>
          <w:sz w:val="28"/>
          <w:szCs w:val="28"/>
        </w:rPr>
        <w:t>институты. СПб ., 1994. – 424 с</w:t>
      </w:r>
      <w:r w:rsidRPr="00CE70D2">
        <w:rPr>
          <w:rFonts w:ascii="Times New Roman" w:hAnsi="Times New Roman" w:cs="Times New Roman"/>
          <w:sz w:val="28"/>
          <w:szCs w:val="28"/>
        </w:rPr>
        <w:t>.</w:t>
      </w:r>
    </w:p>
    <w:p w:rsidR="00CE70D2" w:rsidRDefault="00052F59"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Тесля П.Н. Международные финансовые рынки.</w:t>
      </w:r>
      <w:r w:rsidR="006C4350">
        <w:rPr>
          <w:rFonts w:ascii="Times New Roman" w:hAnsi="Times New Roman" w:cs="Times New Roman"/>
          <w:sz w:val="28"/>
          <w:szCs w:val="28"/>
        </w:rPr>
        <w:t xml:space="preserve"> – Новосибирск. 1995. –  224 с</w:t>
      </w:r>
      <w:r w:rsidRPr="00CE70D2">
        <w:rPr>
          <w:rFonts w:ascii="Times New Roman" w:hAnsi="Times New Roman" w:cs="Times New Roman"/>
          <w:sz w:val="28"/>
          <w:szCs w:val="28"/>
        </w:rPr>
        <w:t>.</w:t>
      </w:r>
    </w:p>
    <w:p w:rsidR="006A435A" w:rsidRPr="006A435A" w:rsidRDefault="006A435A" w:rsidP="004744EE">
      <w:pPr>
        <w:pStyle w:val="a6"/>
        <w:numPr>
          <w:ilvl w:val="0"/>
          <w:numId w:val="8"/>
        </w:numPr>
        <w:spacing w:after="0" w:line="360" w:lineRule="auto"/>
        <w:jc w:val="both"/>
        <w:rPr>
          <w:rFonts w:ascii="Times New Roman" w:hAnsi="Times New Roman" w:cs="Times New Roman"/>
          <w:sz w:val="28"/>
          <w:szCs w:val="28"/>
        </w:rPr>
      </w:pPr>
      <w:r w:rsidRPr="006A435A">
        <w:rPr>
          <w:rFonts w:ascii="Times New Roman" w:hAnsi="Times New Roman" w:cs="Times New Roman"/>
          <w:sz w:val="28"/>
          <w:szCs w:val="28"/>
        </w:rPr>
        <w:t>Фельдман А. Б. Производные финансовые и товарные инструменты. М.: Финансы и статистика,2003. C. 112.</w:t>
      </w:r>
    </w:p>
    <w:p w:rsidR="00CE70D2" w:rsidRDefault="00052F59"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Хейфец Ф.С. Недействительность сделки по российскому гражданскому праву. - М.: Брайт, 2000</w:t>
      </w:r>
      <w:r w:rsidR="004F71A2">
        <w:rPr>
          <w:rFonts w:ascii="Times New Roman" w:hAnsi="Times New Roman" w:cs="Times New Roman"/>
          <w:sz w:val="28"/>
          <w:szCs w:val="28"/>
        </w:rPr>
        <w:t xml:space="preserve"> </w:t>
      </w:r>
      <w:r w:rsidRPr="00CE70D2">
        <w:rPr>
          <w:rFonts w:ascii="Times New Roman" w:hAnsi="Times New Roman" w:cs="Times New Roman"/>
          <w:sz w:val="28"/>
          <w:szCs w:val="28"/>
        </w:rPr>
        <w:t>г. Cтр. 31.</w:t>
      </w:r>
    </w:p>
    <w:p w:rsidR="00CE70D2" w:rsidRDefault="00F60811"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Халл ДЖ. К. Опционы, фьючерсы и другие производные финансовые инс</w:t>
      </w:r>
      <w:r w:rsidR="005F5388">
        <w:rPr>
          <w:rFonts w:ascii="Times New Roman" w:hAnsi="Times New Roman" w:cs="Times New Roman"/>
          <w:sz w:val="28"/>
          <w:szCs w:val="28"/>
        </w:rPr>
        <w:t xml:space="preserve">трументы.М.:Вильямс, 2007. </w:t>
      </w:r>
      <w:r w:rsidR="005F5388" w:rsidRPr="005F5388">
        <w:rPr>
          <w:rFonts w:ascii="Times New Roman" w:hAnsi="Times New Roman" w:cs="Times New Roman"/>
          <w:sz w:val="28"/>
          <w:szCs w:val="28"/>
        </w:rPr>
        <w:t xml:space="preserve">– 592 </w:t>
      </w:r>
      <w:r w:rsidR="005F5388">
        <w:rPr>
          <w:rFonts w:ascii="Times New Roman" w:hAnsi="Times New Roman" w:cs="Times New Roman"/>
          <w:sz w:val="28"/>
          <w:szCs w:val="28"/>
          <w:lang w:val="en-US"/>
        </w:rPr>
        <w:t>c</w:t>
      </w:r>
      <w:r w:rsidRPr="00CE70D2">
        <w:rPr>
          <w:rFonts w:ascii="Times New Roman" w:hAnsi="Times New Roman" w:cs="Times New Roman"/>
          <w:sz w:val="28"/>
          <w:szCs w:val="28"/>
        </w:rPr>
        <w:t>.</w:t>
      </w:r>
    </w:p>
    <w:p w:rsidR="00CE70D2" w:rsidRDefault="00052F59" w:rsidP="004744EE">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 xml:space="preserve">Чалдаева Л.А., Килячков А.А. Рынок ценных бумаг и </w:t>
      </w:r>
      <w:r w:rsidR="005F5388">
        <w:rPr>
          <w:rFonts w:ascii="Times New Roman" w:hAnsi="Times New Roman" w:cs="Times New Roman"/>
          <w:sz w:val="28"/>
          <w:szCs w:val="28"/>
        </w:rPr>
        <w:t>биржевое дело.- М., 2003. –</w:t>
      </w:r>
      <w:r w:rsidR="005F5388" w:rsidRPr="005F5388">
        <w:rPr>
          <w:rFonts w:ascii="Times New Roman" w:hAnsi="Times New Roman" w:cs="Times New Roman"/>
          <w:sz w:val="28"/>
          <w:szCs w:val="28"/>
        </w:rPr>
        <w:t xml:space="preserve"> 391 </w:t>
      </w:r>
      <w:r w:rsidR="005F5388">
        <w:rPr>
          <w:rFonts w:ascii="Times New Roman" w:hAnsi="Times New Roman" w:cs="Times New Roman"/>
          <w:sz w:val="28"/>
          <w:szCs w:val="28"/>
          <w:lang w:val="en-US"/>
        </w:rPr>
        <w:t>c</w:t>
      </w:r>
      <w:r w:rsidRPr="00CE70D2">
        <w:rPr>
          <w:rFonts w:ascii="Times New Roman" w:hAnsi="Times New Roman" w:cs="Times New Roman"/>
          <w:sz w:val="28"/>
          <w:szCs w:val="28"/>
        </w:rPr>
        <w:t>.</w:t>
      </w:r>
    </w:p>
    <w:p w:rsidR="00D648E5" w:rsidRPr="00D648E5" w:rsidRDefault="00D648E5" w:rsidP="004744EE">
      <w:pPr>
        <w:pStyle w:val="a6"/>
        <w:numPr>
          <w:ilvl w:val="0"/>
          <w:numId w:val="8"/>
        </w:numPr>
        <w:spacing w:after="0" w:line="360" w:lineRule="auto"/>
        <w:jc w:val="both"/>
        <w:rPr>
          <w:rFonts w:ascii="Times New Roman" w:hAnsi="Times New Roman" w:cs="Times New Roman"/>
          <w:sz w:val="28"/>
          <w:szCs w:val="28"/>
        </w:rPr>
      </w:pPr>
      <w:r w:rsidRPr="00D648E5">
        <w:rPr>
          <w:rFonts w:ascii="Times New Roman" w:hAnsi="Times New Roman" w:cs="Times New Roman"/>
          <w:sz w:val="28"/>
          <w:szCs w:val="28"/>
        </w:rPr>
        <w:t>Шевчук Д. А. Ценообразование: Учебное пособие. М.: ГроссМедиа : РОСБУХ, 2008. С. – 30.</w:t>
      </w:r>
    </w:p>
    <w:p w:rsidR="00640E20" w:rsidRDefault="00B0061C" w:rsidP="004F71A2">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rPr>
        <w:t xml:space="preserve">Шершеневич Г.Ф. Учебник торгового права (по изданию 1914 г.).- М.: Спарк,1994. </w:t>
      </w:r>
      <w:r w:rsidR="005F5388">
        <w:rPr>
          <w:rFonts w:ascii="Times New Roman" w:hAnsi="Times New Roman" w:cs="Times New Roman"/>
          <w:sz w:val="28"/>
          <w:szCs w:val="28"/>
        </w:rPr>
        <w:t>–</w:t>
      </w:r>
      <w:r w:rsidRPr="00CE70D2">
        <w:rPr>
          <w:rFonts w:ascii="Times New Roman" w:hAnsi="Times New Roman" w:cs="Times New Roman"/>
          <w:sz w:val="28"/>
          <w:szCs w:val="28"/>
        </w:rPr>
        <w:t xml:space="preserve"> </w:t>
      </w:r>
      <w:r w:rsidR="005F5388">
        <w:rPr>
          <w:rFonts w:ascii="Times New Roman" w:hAnsi="Times New Roman" w:cs="Times New Roman"/>
          <w:sz w:val="28"/>
          <w:szCs w:val="28"/>
          <w:lang w:val="en-US"/>
        </w:rPr>
        <w:t xml:space="preserve">368 </w:t>
      </w:r>
      <w:r w:rsidR="005F5388">
        <w:rPr>
          <w:rFonts w:ascii="Times New Roman" w:hAnsi="Times New Roman" w:cs="Times New Roman"/>
          <w:sz w:val="28"/>
          <w:szCs w:val="28"/>
        </w:rPr>
        <w:t>c</w:t>
      </w:r>
      <w:r w:rsidRPr="00CE70D2">
        <w:rPr>
          <w:rFonts w:ascii="Times New Roman" w:hAnsi="Times New Roman" w:cs="Times New Roman"/>
          <w:sz w:val="28"/>
          <w:szCs w:val="28"/>
        </w:rPr>
        <w:t>.</w:t>
      </w:r>
    </w:p>
    <w:p w:rsidR="00640E20" w:rsidRDefault="00640E20" w:rsidP="00640E20">
      <w:pPr>
        <w:pStyle w:val="a6"/>
        <w:spacing w:after="0" w:line="360" w:lineRule="auto"/>
        <w:ind w:left="360"/>
        <w:jc w:val="both"/>
        <w:rPr>
          <w:rFonts w:ascii="Times New Roman" w:hAnsi="Times New Roman" w:cs="Times New Roman"/>
          <w:sz w:val="28"/>
          <w:szCs w:val="28"/>
        </w:rPr>
      </w:pPr>
    </w:p>
    <w:p w:rsidR="00640E20" w:rsidRPr="00640E20" w:rsidRDefault="00640E20" w:rsidP="00640E20">
      <w:pPr>
        <w:pStyle w:val="a6"/>
        <w:spacing w:after="0" w:line="360" w:lineRule="auto"/>
        <w:ind w:left="360"/>
        <w:jc w:val="center"/>
        <w:rPr>
          <w:rFonts w:ascii="Times New Roman" w:hAnsi="Times New Roman" w:cs="Times New Roman"/>
          <w:b/>
          <w:sz w:val="28"/>
          <w:szCs w:val="28"/>
        </w:rPr>
      </w:pPr>
      <w:r w:rsidRPr="00640E20">
        <w:rPr>
          <w:rFonts w:ascii="Times New Roman" w:hAnsi="Times New Roman" w:cs="Times New Roman"/>
          <w:b/>
          <w:sz w:val="28"/>
          <w:szCs w:val="28"/>
        </w:rPr>
        <w:t>Автореферат диссертация</w:t>
      </w:r>
    </w:p>
    <w:p w:rsidR="00640E20" w:rsidRDefault="00640E20" w:rsidP="00640E20">
      <w:pPr>
        <w:pStyle w:val="a6"/>
        <w:spacing w:after="0" w:line="360" w:lineRule="auto"/>
        <w:ind w:left="360"/>
        <w:jc w:val="center"/>
        <w:rPr>
          <w:rFonts w:ascii="Times New Roman" w:hAnsi="Times New Roman" w:cs="Times New Roman"/>
          <w:sz w:val="28"/>
          <w:szCs w:val="28"/>
        </w:rPr>
      </w:pP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Абраменкова И.Г. Биржевые сделки с ценными бумагами: Автореф. дисс…. Канд. юрид. наук. М., 2002. C. 25.</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Жуков Д.А. Правовое регулирование срочных сделок на фондовом рынке: автореф. дис. ….  канд. юрид. наук. М., 2006. C. 98.</w:t>
      </w:r>
    </w:p>
    <w:p w:rsidR="00640E20" w:rsidRDefault="004F71A2" w:rsidP="00640E20">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Сарайкин С. В. Правовое регулирование фьючерсного рынка. Автореф. дисс…. Канд. юрид. наук. М., 2002. C. 14.</w:t>
      </w:r>
    </w:p>
    <w:p w:rsidR="00640E20" w:rsidRDefault="00640E20" w:rsidP="00640E20">
      <w:pPr>
        <w:spacing w:after="0" w:line="360" w:lineRule="auto"/>
        <w:jc w:val="both"/>
        <w:rPr>
          <w:rFonts w:ascii="Times New Roman" w:hAnsi="Times New Roman" w:cs="Times New Roman"/>
          <w:sz w:val="28"/>
          <w:szCs w:val="28"/>
        </w:rPr>
      </w:pPr>
    </w:p>
    <w:p w:rsidR="00640E20" w:rsidRDefault="00640E20" w:rsidP="00640E20">
      <w:pPr>
        <w:spacing w:after="0" w:line="360" w:lineRule="auto"/>
        <w:jc w:val="both"/>
        <w:rPr>
          <w:rFonts w:ascii="Times New Roman" w:hAnsi="Times New Roman" w:cs="Times New Roman"/>
          <w:sz w:val="28"/>
          <w:szCs w:val="28"/>
        </w:rPr>
      </w:pPr>
    </w:p>
    <w:p w:rsidR="00640E20" w:rsidRDefault="00640E20" w:rsidP="00640E20">
      <w:pPr>
        <w:spacing w:after="0" w:line="360" w:lineRule="auto"/>
        <w:jc w:val="both"/>
        <w:rPr>
          <w:rFonts w:ascii="Times New Roman" w:hAnsi="Times New Roman" w:cs="Times New Roman"/>
          <w:sz w:val="28"/>
          <w:szCs w:val="28"/>
        </w:rPr>
      </w:pPr>
    </w:p>
    <w:p w:rsidR="00640E20" w:rsidRDefault="00640E20" w:rsidP="00640E20">
      <w:pPr>
        <w:spacing w:after="0" w:line="360" w:lineRule="auto"/>
        <w:jc w:val="both"/>
        <w:rPr>
          <w:rFonts w:ascii="Times New Roman" w:hAnsi="Times New Roman" w:cs="Times New Roman"/>
          <w:sz w:val="28"/>
          <w:szCs w:val="28"/>
        </w:rPr>
      </w:pPr>
    </w:p>
    <w:p w:rsidR="00640E20" w:rsidRPr="00640E20" w:rsidRDefault="00640E20" w:rsidP="00640E20">
      <w:pPr>
        <w:spacing w:after="0" w:line="360" w:lineRule="auto"/>
        <w:jc w:val="both"/>
        <w:rPr>
          <w:rFonts w:ascii="Times New Roman" w:hAnsi="Times New Roman" w:cs="Times New Roman"/>
          <w:sz w:val="28"/>
          <w:szCs w:val="28"/>
        </w:rPr>
      </w:pPr>
    </w:p>
    <w:p w:rsidR="00640E20" w:rsidRDefault="00640E20" w:rsidP="00640E20">
      <w:pPr>
        <w:pStyle w:val="a6"/>
        <w:spacing w:after="0" w:line="360" w:lineRule="auto"/>
        <w:ind w:left="360"/>
        <w:jc w:val="center"/>
        <w:rPr>
          <w:rFonts w:ascii="Times New Roman" w:hAnsi="Times New Roman" w:cs="Times New Roman"/>
          <w:b/>
          <w:sz w:val="28"/>
          <w:szCs w:val="28"/>
        </w:rPr>
      </w:pPr>
      <w:r w:rsidRPr="00640E20">
        <w:rPr>
          <w:rFonts w:ascii="Times New Roman" w:hAnsi="Times New Roman" w:cs="Times New Roman"/>
          <w:b/>
          <w:sz w:val="28"/>
          <w:szCs w:val="28"/>
        </w:rPr>
        <w:lastRenderedPageBreak/>
        <w:t>Статья из журнала</w:t>
      </w:r>
    </w:p>
    <w:p w:rsidR="00640E20" w:rsidRPr="00640E20" w:rsidRDefault="00640E20" w:rsidP="00640E20">
      <w:pPr>
        <w:pStyle w:val="a6"/>
        <w:spacing w:after="0" w:line="360" w:lineRule="auto"/>
        <w:ind w:left="360"/>
        <w:jc w:val="center"/>
        <w:rPr>
          <w:rFonts w:ascii="Times New Roman" w:hAnsi="Times New Roman" w:cs="Times New Roman"/>
          <w:b/>
          <w:sz w:val="28"/>
          <w:szCs w:val="28"/>
        </w:rPr>
      </w:pPr>
    </w:p>
    <w:p w:rsidR="00640E20" w:rsidRDefault="00BE3336" w:rsidP="00BE3336">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Бевзенко Р.С., Фахретдинов Т.Р. Зачет в гражданском праве: опыт исследования теоретической конструкции и обобщения судебной практики. М., 2006; СПС "КонсультантПлюс".</w:t>
      </w:r>
    </w:p>
    <w:p w:rsidR="00640E20" w:rsidRDefault="00BE3336"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Белов В.А. Обязательства по сальдо (основания возникновения и свойства) // Частное право и финансовый рынок: Сборник статей / Под ред. М.Л. Башкатова. М., 2011; СПС "КонсультантПлюс".</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Голубков А. Профессиональная деятельность на рынке ценных бумаг // Закон. Рынок ценных бумаг. 1997. N 6. С. 28.</w:t>
      </w:r>
    </w:p>
    <w:p w:rsidR="00640E20" w:rsidRDefault="00D648E5"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Греков М.Н. Вклад Г.Ф. Шершеневича в зарождение рынка производных финансовых инструментов России (к 150-летию со дня рождения профессора) // Предпринимательское право. 2013. N 2. С. 67 - 71.</w:t>
      </w:r>
    </w:p>
    <w:p w:rsidR="00640E20" w:rsidRDefault="00D648E5"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 xml:space="preserve">Губин Е.П., </w:t>
      </w:r>
      <w:r w:rsidR="004F71A2" w:rsidRPr="00640E20">
        <w:rPr>
          <w:rFonts w:ascii="Times New Roman" w:hAnsi="Times New Roman" w:cs="Times New Roman"/>
          <w:sz w:val="28"/>
          <w:szCs w:val="28"/>
        </w:rPr>
        <w:t>Шерстобитов А.Е.Расчетный форвардный контракт: теория и практика // Законодательство № 10. 1998. C.10.</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Демушкина Е. О современном этапе развития клиринга в России // Вестник НАУФО. № 7. 2008. С. 1 – 11.</w:t>
      </w:r>
    </w:p>
    <w:p w:rsidR="00640E20" w:rsidRDefault="006A435A"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 xml:space="preserve">Елизаров В. Делистинг по-русски: правовые и практические аспекты // Консультант, 2009, </w:t>
      </w:r>
      <w:r w:rsidRPr="00640E20">
        <w:rPr>
          <w:rFonts w:ascii="Times New Roman" w:hAnsi="Times New Roman" w:cs="Times New Roman"/>
          <w:sz w:val="28"/>
          <w:szCs w:val="28"/>
          <w:lang w:val="en-US"/>
        </w:rPr>
        <w:t>N</w:t>
      </w:r>
      <w:r w:rsidRPr="00640E20">
        <w:rPr>
          <w:rFonts w:ascii="Times New Roman" w:hAnsi="Times New Roman" w:cs="Times New Roman"/>
          <w:sz w:val="28"/>
          <w:szCs w:val="28"/>
        </w:rPr>
        <w:t xml:space="preserve"> 11.</w:t>
      </w:r>
    </w:p>
    <w:p w:rsidR="00640E20" w:rsidRDefault="006A435A"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Илюшина М.Н. Новеллы Гражданского кодекса об опционных договорах // Законы России: опыт, анализ, практика. 2016. N 2. С. 3 - 10.</w:t>
      </w:r>
    </w:p>
    <w:p w:rsidR="00640E20" w:rsidRP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color w:val="000000" w:themeColor="text1"/>
          <w:sz w:val="28"/>
          <w:szCs w:val="28"/>
        </w:rPr>
        <w:t>Карташов А.Г. Как заработать деньги ? Фондовая биржа и финансовые рынки. – Л., 1991.- 96 с.</w:t>
      </w:r>
    </w:p>
    <w:p w:rsidR="00640E20" w:rsidRDefault="002E3B9C"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Карапетов А.Г. Анализ некоторых вопросов заключения, исполнения и расторжения договоров в контексте реформы обязательственного права России // Вестник ВАС РФ. 2009. N 12. С. 33 - 36.</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Карапетов А. Г. Опцион на заключение договора и опционный договор согласно новой редакции ГК РФ // Вестник экономического правосудия Российской Федерации. 2016. № 3. C. 52.</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lastRenderedPageBreak/>
        <w:t>Кирилловых А.А.  Профессиональная деятельность и организация торговли на рынке ценных бумаг: вопросы правового регулирования // Законодательство и экономика. 2014. № 8. C. 58 – 60.</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Концепция совершенствования общих положений обязательственного права России. Проект рекомендован Президиумом Совета к опубликованию в целях обсуждения (протокол N 66 от 26 января 2009 г.) // Бюллетень нотариальной практики. 2009. N 3.</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Мельничук Г.В. Правовая природа расчетных форварды сделок и сделок РЕПО // Законодательство №2. 2000. С. 21.</w:t>
      </w:r>
    </w:p>
    <w:p w:rsid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Мельничук Г.В. Сделки на срочных рынках // Законодательство. 1999. N 10. С. 23 - 25.</w:t>
      </w:r>
    </w:p>
    <w:p w:rsidR="00640E20" w:rsidRP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Рохина О. Быть фьючерсу ценной бумагой или не быть? // Хозяйство и право. 1997. N 1. С. 50.</w:t>
      </w:r>
      <w:r w:rsidR="006A435A" w:rsidRPr="006A435A">
        <w:t xml:space="preserve"> </w:t>
      </w:r>
    </w:p>
    <w:p w:rsidR="00640E20" w:rsidRDefault="006A435A"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Селивановский А.С. Зачет, взаимозачет, неттинг? // Хозяйство и право. 2009. N 9. С. 57 - 62.</w:t>
      </w:r>
    </w:p>
    <w:p w:rsidR="00640E20" w:rsidRDefault="006A435A"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 xml:space="preserve">Суханов Е.А. О судебной защите форвардных контрактов. О статье Е.П. </w:t>
      </w:r>
    </w:p>
    <w:p w:rsidR="00640E20" w:rsidRDefault="00D648E5"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Файзуллин Р.А. К слову о расчетных деривативах // Банковское право. 2015. N 4. С. 62 - 70.</w:t>
      </w:r>
    </w:p>
    <w:p w:rsidR="004F71A2" w:rsidRPr="00640E20" w:rsidRDefault="004F71A2" w:rsidP="004F71A2">
      <w:pPr>
        <w:pStyle w:val="a6"/>
        <w:numPr>
          <w:ilvl w:val="0"/>
          <w:numId w:val="8"/>
        </w:numPr>
        <w:spacing w:after="0" w:line="360" w:lineRule="auto"/>
        <w:jc w:val="both"/>
        <w:rPr>
          <w:rFonts w:ascii="Times New Roman" w:hAnsi="Times New Roman" w:cs="Times New Roman"/>
          <w:sz w:val="28"/>
          <w:szCs w:val="28"/>
        </w:rPr>
      </w:pPr>
      <w:r w:rsidRPr="00640E20">
        <w:rPr>
          <w:rFonts w:ascii="Times New Roman" w:hAnsi="Times New Roman" w:cs="Times New Roman"/>
          <w:sz w:val="28"/>
          <w:szCs w:val="28"/>
        </w:rPr>
        <w:t>Шеленкова Н. Б. Место опционных операций в системе биржевой торговли // Московский журнал международного права. 1993. №2. С. 102-103.</w:t>
      </w:r>
    </w:p>
    <w:p w:rsidR="00DD1836" w:rsidRPr="00DD1836" w:rsidRDefault="00DD1836" w:rsidP="00DD1836">
      <w:pPr>
        <w:spacing w:after="0" w:line="360" w:lineRule="auto"/>
        <w:jc w:val="center"/>
        <w:rPr>
          <w:rFonts w:ascii="Times New Roman" w:hAnsi="Times New Roman" w:cs="Times New Roman"/>
          <w:sz w:val="28"/>
          <w:szCs w:val="28"/>
        </w:rPr>
      </w:pPr>
    </w:p>
    <w:p w:rsidR="00CE70D2" w:rsidRPr="00640E20" w:rsidRDefault="00640E20" w:rsidP="00640E20">
      <w:pPr>
        <w:pStyle w:val="a6"/>
        <w:spacing w:after="0" w:line="360" w:lineRule="auto"/>
        <w:ind w:left="360"/>
        <w:jc w:val="center"/>
        <w:rPr>
          <w:rFonts w:ascii="Times New Roman" w:hAnsi="Times New Roman" w:cs="Times New Roman"/>
          <w:b/>
          <w:sz w:val="28"/>
          <w:szCs w:val="28"/>
        </w:rPr>
      </w:pPr>
      <w:r w:rsidRPr="00640E20">
        <w:rPr>
          <w:rFonts w:ascii="Times New Roman" w:hAnsi="Times New Roman" w:cs="Times New Roman"/>
          <w:b/>
          <w:sz w:val="28"/>
          <w:szCs w:val="28"/>
        </w:rPr>
        <w:t>Литература на иностранном языке</w:t>
      </w:r>
    </w:p>
    <w:p w:rsidR="00CE70D2" w:rsidRPr="00CE70D2" w:rsidRDefault="00CE70D2" w:rsidP="00CE70D2">
      <w:pPr>
        <w:pStyle w:val="a6"/>
        <w:spacing w:after="0" w:line="360" w:lineRule="auto"/>
        <w:ind w:left="360"/>
        <w:jc w:val="center"/>
        <w:rPr>
          <w:rFonts w:ascii="Times New Roman" w:hAnsi="Times New Roman" w:cs="Times New Roman"/>
          <w:b/>
          <w:sz w:val="28"/>
          <w:szCs w:val="28"/>
        </w:rPr>
      </w:pPr>
    </w:p>
    <w:p w:rsidR="00CE70D2" w:rsidRPr="00CE70D2" w:rsidRDefault="00CE70D2" w:rsidP="00640E20">
      <w:pPr>
        <w:pStyle w:val="a6"/>
        <w:numPr>
          <w:ilvl w:val="0"/>
          <w:numId w:val="8"/>
        </w:numPr>
        <w:spacing w:after="0" w:line="360" w:lineRule="auto"/>
        <w:ind w:left="357" w:hanging="357"/>
        <w:jc w:val="both"/>
        <w:rPr>
          <w:rFonts w:ascii="Times New Roman" w:hAnsi="Times New Roman" w:cs="Times New Roman"/>
          <w:sz w:val="28"/>
          <w:szCs w:val="28"/>
        </w:rPr>
      </w:pPr>
      <w:r w:rsidRPr="00CE70D2">
        <w:rPr>
          <w:rFonts w:ascii="Times New Roman" w:hAnsi="Times New Roman" w:cs="Times New Roman"/>
          <w:sz w:val="28"/>
          <w:szCs w:val="28"/>
          <w:lang w:val="en-US"/>
        </w:rPr>
        <w:t>Farnsworth E.A. Contracts. 4-th ed. New York, 2004. P. 175–176.</w:t>
      </w:r>
    </w:p>
    <w:p w:rsidR="00CE70D2" w:rsidRPr="00CE70D2" w:rsidRDefault="00CE70D2" w:rsidP="00CE70D2">
      <w:pPr>
        <w:pStyle w:val="a6"/>
        <w:numPr>
          <w:ilvl w:val="0"/>
          <w:numId w:val="8"/>
        </w:numPr>
        <w:spacing w:after="0" w:line="360" w:lineRule="auto"/>
        <w:jc w:val="both"/>
        <w:rPr>
          <w:rFonts w:ascii="Times New Roman" w:hAnsi="Times New Roman" w:cs="Times New Roman"/>
          <w:sz w:val="28"/>
          <w:szCs w:val="28"/>
        </w:rPr>
      </w:pPr>
      <w:r w:rsidRPr="00CE70D2">
        <w:rPr>
          <w:rFonts w:ascii="Times New Roman" w:hAnsi="Times New Roman" w:cs="Times New Roman"/>
          <w:sz w:val="28"/>
          <w:szCs w:val="28"/>
          <w:lang w:val="en-US"/>
        </w:rPr>
        <w:t>Hull J.C. Options, Futures, and Other Derivatives. Pearson Education Limited.2011.P.18.</w:t>
      </w:r>
    </w:p>
    <w:p w:rsidR="00CE70D2" w:rsidRDefault="00CE70D2" w:rsidP="00A34C20">
      <w:pPr>
        <w:pStyle w:val="a6"/>
        <w:numPr>
          <w:ilvl w:val="0"/>
          <w:numId w:val="8"/>
        </w:numPr>
        <w:spacing w:after="0" w:line="360" w:lineRule="auto"/>
        <w:jc w:val="both"/>
        <w:rPr>
          <w:rFonts w:ascii="Times New Roman" w:hAnsi="Times New Roman" w:cs="Times New Roman"/>
          <w:sz w:val="28"/>
          <w:szCs w:val="28"/>
          <w:lang w:val="en-US"/>
        </w:rPr>
      </w:pPr>
      <w:r w:rsidRPr="00CE70D2">
        <w:rPr>
          <w:rFonts w:ascii="Times New Roman" w:hAnsi="Times New Roman" w:cs="Times New Roman"/>
          <w:sz w:val="28"/>
          <w:szCs w:val="28"/>
          <w:lang w:val="en-US"/>
        </w:rPr>
        <w:t>Markesinis B., Unberath H., Johnston A. Op. cit. P. 78</w:t>
      </w:r>
    </w:p>
    <w:p w:rsidR="004744EE" w:rsidRPr="00CE70D2" w:rsidRDefault="00CE70D2" w:rsidP="00A34C20">
      <w:pPr>
        <w:pStyle w:val="a6"/>
        <w:numPr>
          <w:ilvl w:val="0"/>
          <w:numId w:val="8"/>
        </w:numPr>
        <w:spacing w:after="0" w:line="360" w:lineRule="auto"/>
        <w:jc w:val="both"/>
        <w:rPr>
          <w:rFonts w:ascii="Times New Roman" w:hAnsi="Times New Roman" w:cs="Times New Roman"/>
          <w:sz w:val="28"/>
          <w:szCs w:val="28"/>
          <w:lang w:val="en-US"/>
        </w:rPr>
      </w:pPr>
      <w:r w:rsidRPr="00CE70D2">
        <w:rPr>
          <w:rFonts w:ascii="Times New Roman" w:hAnsi="Times New Roman" w:cs="Times New Roman"/>
          <w:sz w:val="28"/>
          <w:szCs w:val="28"/>
          <w:lang w:val="en-US"/>
        </w:rPr>
        <w:t>Palandt. Burgerliches Gesetzbuch. Kommentar sum BGB. 64, Auflage. 2005. § 158, Rn. 10.</w:t>
      </w:r>
    </w:p>
    <w:p w:rsidR="00A21FA1" w:rsidRPr="00351AC4" w:rsidRDefault="00A21FA1" w:rsidP="00351AC4">
      <w:pPr>
        <w:spacing w:after="0" w:line="360" w:lineRule="auto"/>
        <w:jc w:val="both"/>
        <w:rPr>
          <w:rFonts w:ascii="Times New Roman" w:hAnsi="Times New Roman" w:cs="Times New Roman"/>
          <w:sz w:val="28"/>
          <w:szCs w:val="28"/>
        </w:rPr>
      </w:pPr>
    </w:p>
    <w:sectPr w:rsidR="00A21FA1" w:rsidRPr="00351AC4" w:rsidSect="006E0B4F">
      <w:footerReference w:type="default" r:id="rId14"/>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47" w:rsidRDefault="001E0E47" w:rsidP="005B140D">
      <w:pPr>
        <w:spacing w:after="0" w:line="240" w:lineRule="auto"/>
      </w:pPr>
      <w:r>
        <w:separator/>
      </w:r>
    </w:p>
  </w:endnote>
  <w:endnote w:type="continuationSeparator" w:id="0">
    <w:p w:rsidR="001E0E47" w:rsidRDefault="001E0E47" w:rsidP="005B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994"/>
      <w:docPartObj>
        <w:docPartGallery w:val="Page Numbers (Bottom of Page)"/>
        <w:docPartUnique/>
      </w:docPartObj>
    </w:sdtPr>
    <w:sdtEndPr/>
    <w:sdtContent>
      <w:p w:rsidR="006E0B4F" w:rsidRDefault="006E0B4F">
        <w:pPr>
          <w:pStyle w:val="a9"/>
          <w:jc w:val="right"/>
        </w:pPr>
        <w:r>
          <w:fldChar w:fldCharType="begin"/>
        </w:r>
        <w:r>
          <w:instrText>PAGE   \* MERGEFORMAT</w:instrText>
        </w:r>
        <w:r>
          <w:fldChar w:fldCharType="separate"/>
        </w:r>
        <w:r w:rsidR="00543362">
          <w:rPr>
            <w:noProof/>
          </w:rPr>
          <w:t>29</w:t>
        </w:r>
        <w:r>
          <w:fldChar w:fldCharType="end"/>
        </w:r>
      </w:p>
    </w:sdtContent>
  </w:sdt>
  <w:p w:rsidR="009921DC" w:rsidRDefault="009921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47" w:rsidRDefault="001E0E47" w:rsidP="005B140D">
      <w:pPr>
        <w:spacing w:after="0" w:line="240" w:lineRule="auto"/>
      </w:pPr>
      <w:r>
        <w:separator/>
      </w:r>
    </w:p>
  </w:footnote>
  <w:footnote w:type="continuationSeparator" w:id="0">
    <w:p w:rsidR="001E0E47" w:rsidRDefault="001E0E47" w:rsidP="005B140D">
      <w:pPr>
        <w:spacing w:after="0" w:line="240" w:lineRule="auto"/>
      </w:pPr>
      <w:r>
        <w:continuationSeparator/>
      </w:r>
    </w:p>
  </w:footnote>
  <w:footnote w:id="1">
    <w:p w:rsidR="009921DC" w:rsidRPr="00157D4A" w:rsidRDefault="009921DC" w:rsidP="00157D4A">
      <w:pPr>
        <w:spacing w:after="0" w:line="360" w:lineRule="auto"/>
        <w:jc w:val="both"/>
        <w:rPr>
          <w:rFonts w:ascii="Times New Roman" w:hAnsi="Times New Roman" w:cs="Times New Roman"/>
          <w:sz w:val="28"/>
          <w:szCs w:val="28"/>
        </w:rPr>
      </w:pPr>
      <w:r>
        <w:rPr>
          <w:rStyle w:val="a5"/>
        </w:rPr>
        <w:footnoteRef/>
      </w:r>
      <w:r w:rsidRPr="00157D4A">
        <w:rPr>
          <w:rFonts w:ascii="Times New Roman" w:hAnsi="Times New Roman" w:cs="Times New Roman"/>
          <w:sz w:val="24"/>
          <w:szCs w:val="24"/>
        </w:rPr>
        <w:t>Гражданский кодекс РФ, часть первая: Федеральный закон РФ от 30.11.1994 № 51-ФЗ (ред. от 28.03.2017) // Собрание Законодательства РФ. 1994. № 32. Ст. 3301.</w:t>
      </w:r>
    </w:p>
  </w:footnote>
  <w:footnote w:id="2">
    <w:p w:rsidR="009921DC" w:rsidRPr="00157D4A" w:rsidRDefault="009921DC" w:rsidP="00157D4A">
      <w:pPr>
        <w:spacing w:after="0" w:line="360" w:lineRule="auto"/>
        <w:jc w:val="both"/>
        <w:rPr>
          <w:rFonts w:ascii="Times New Roman" w:hAnsi="Times New Roman" w:cs="Times New Roman"/>
          <w:sz w:val="24"/>
          <w:szCs w:val="24"/>
        </w:rPr>
      </w:pPr>
      <w:r>
        <w:rPr>
          <w:rStyle w:val="a5"/>
        </w:rPr>
        <w:footnoteRef/>
      </w:r>
      <w:r>
        <w:t xml:space="preserve"> </w:t>
      </w:r>
      <w:r w:rsidRPr="00157D4A">
        <w:rPr>
          <w:rFonts w:ascii="Times New Roman" w:hAnsi="Times New Roman" w:cs="Times New Roman"/>
          <w:sz w:val="24"/>
          <w:szCs w:val="24"/>
        </w:rPr>
        <w:t>Гражданский Кодекс РФ, часть вторая : Федеральный закон РФ от 26.01.1996 № 14-ФЗ  (ред. от 06.04.2015,с изм. от 07.04.15) // Собрание Законодательства РФ. 1996. № 5, ст. 410; 2007, N 5, ст. 558.</w:t>
      </w:r>
    </w:p>
  </w:footnote>
  <w:footnote w:id="3">
    <w:p w:rsidR="009921DC" w:rsidRPr="00F504A2" w:rsidRDefault="009921DC" w:rsidP="00157D4A">
      <w:pPr>
        <w:pStyle w:val="a3"/>
        <w:jc w:val="both"/>
      </w:pPr>
      <w:r>
        <w:rPr>
          <w:rStyle w:val="a5"/>
        </w:rPr>
        <w:footnoteRef/>
      </w:r>
      <w:r>
        <w:t xml:space="preserve"> </w:t>
      </w:r>
      <w:r w:rsidRPr="00157D4A">
        <w:rPr>
          <w:rFonts w:ascii="Times New Roman" w:hAnsi="Times New Roman" w:cs="Times New Roman"/>
          <w:sz w:val="24"/>
          <w:szCs w:val="24"/>
        </w:rPr>
        <w:t xml:space="preserve">Об акционерных обществах: Федеральный закон РФ от 26.12.1995 № 208 – ФЗ </w:t>
      </w:r>
      <w:r w:rsidR="002E3B9C">
        <w:rPr>
          <w:rFonts w:ascii="Times New Roman" w:hAnsi="Times New Roman" w:cs="Times New Roman"/>
          <w:sz w:val="24"/>
          <w:szCs w:val="24"/>
        </w:rPr>
        <w:t>(ред</w:t>
      </w:r>
      <w:r w:rsidR="002E3B9C" w:rsidRPr="002E3B9C">
        <w:rPr>
          <w:rFonts w:ascii="Times New Roman" w:hAnsi="Times New Roman" w:cs="Times New Roman"/>
          <w:sz w:val="24"/>
          <w:szCs w:val="24"/>
        </w:rPr>
        <w:t xml:space="preserve">. </w:t>
      </w:r>
      <w:r w:rsidR="002E3B9C">
        <w:rPr>
          <w:rFonts w:ascii="Times New Roman" w:hAnsi="Times New Roman" w:cs="Times New Roman"/>
          <w:sz w:val="24"/>
          <w:szCs w:val="24"/>
        </w:rPr>
        <w:t xml:space="preserve">от </w:t>
      </w:r>
      <w:r w:rsidR="001825E7">
        <w:rPr>
          <w:rFonts w:ascii="Times New Roman" w:hAnsi="Times New Roman" w:cs="Times New Roman"/>
          <w:sz w:val="24"/>
          <w:szCs w:val="24"/>
        </w:rPr>
        <w:t>01</w:t>
      </w:r>
      <w:r w:rsidR="001825E7" w:rsidRPr="001825E7">
        <w:rPr>
          <w:rFonts w:ascii="Times New Roman" w:hAnsi="Times New Roman" w:cs="Times New Roman"/>
          <w:sz w:val="24"/>
          <w:szCs w:val="24"/>
        </w:rPr>
        <w:t>.01.2017</w:t>
      </w:r>
      <w:r w:rsidR="002E3B9C">
        <w:rPr>
          <w:rFonts w:ascii="Times New Roman" w:hAnsi="Times New Roman" w:cs="Times New Roman"/>
          <w:sz w:val="24"/>
          <w:szCs w:val="24"/>
        </w:rPr>
        <w:t>)</w:t>
      </w:r>
      <w:r w:rsidRPr="00157D4A">
        <w:rPr>
          <w:rFonts w:ascii="Times New Roman" w:hAnsi="Times New Roman" w:cs="Times New Roman"/>
          <w:sz w:val="24"/>
          <w:szCs w:val="24"/>
        </w:rPr>
        <w:t>// Собрание законодательства РФ. 1996. № 1, Ст. 1.</w:t>
      </w:r>
    </w:p>
  </w:footnote>
  <w:footnote w:id="4">
    <w:p w:rsidR="009921DC" w:rsidRPr="00F504A2" w:rsidRDefault="009921DC" w:rsidP="00157D4A">
      <w:pPr>
        <w:pStyle w:val="a3"/>
        <w:jc w:val="both"/>
      </w:pPr>
      <w:r>
        <w:rPr>
          <w:rStyle w:val="a5"/>
        </w:rPr>
        <w:footnoteRef/>
      </w:r>
      <w:r>
        <w:t xml:space="preserve"> </w:t>
      </w:r>
      <w:r w:rsidRPr="00157D4A">
        <w:rPr>
          <w:rFonts w:ascii="Times New Roman" w:hAnsi="Times New Roman" w:cs="Times New Roman"/>
          <w:sz w:val="24"/>
          <w:szCs w:val="24"/>
        </w:rPr>
        <w:t xml:space="preserve">О рынке ценных бумаг: Федеральный закон РФ от 22.04.1996 № 282 – ФЗ </w:t>
      </w:r>
      <w:r w:rsidR="002E3B9C">
        <w:rPr>
          <w:rFonts w:ascii="Times New Roman" w:hAnsi="Times New Roman" w:cs="Times New Roman"/>
          <w:sz w:val="24"/>
          <w:szCs w:val="24"/>
        </w:rPr>
        <w:t>(ред</w:t>
      </w:r>
      <w:r w:rsidR="002E3B9C" w:rsidRPr="002E3B9C">
        <w:rPr>
          <w:rFonts w:ascii="Times New Roman" w:hAnsi="Times New Roman" w:cs="Times New Roman"/>
          <w:sz w:val="24"/>
          <w:szCs w:val="24"/>
        </w:rPr>
        <w:t xml:space="preserve">. </w:t>
      </w:r>
      <w:r w:rsidR="002E3B9C">
        <w:rPr>
          <w:rFonts w:ascii="Times New Roman" w:hAnsi="Times New Roman" w:cs="Times New Roman"/>
          <w:sz w:val="24"/>
          <w:szCs w:val="24"/>
        </w:rPr>
        <w:t>от</w:t>
      </w:r>
      <w:r w:rsidR="001825E7" w:rsidRPr="001825E7">
        <w:rPr>
          <w:rFonts w:ascii="Times New Roman" w:hAnsi="Times New Roman" w:cs="Times New Roman"/>
          <w:sz w:val="24"/>
          <w:szCs w:val="24"/>
        </w:rPr>
        <w:t xml:space="preserve"> 23.07.2013</w:t>
      </w:r>
      <w:r w:rsidR="002E3B9C">
        <w:rPr>
          <w:rFonts w:ascii="Times New Roman" w:hAnsi="Times New Roman" w:cs="Times New Roman"/>
          <w:sz w:val="24"/>
          <w:szCs w:val="24"/>
        </w:rPr>
        <w:t>)</w:t>
      </w:r>
      <w:r w:rsidRPr="00157D4A">
        <w:rPr>
          <w:rFonts w:ascii="Times New Roman" w:hAnsi="Times New Roman" w:cs="Times New Roman"/>
          <w:sz w:val="24"/>
          <w:szCs w:val="24"/>
        </w:rPr>
        <w:t>// Собрание законодательства РФ. 1996. № 31, Cт. 3437; 2015. № 14, Cт. 2022; № 27, Cт. 4001.</w:t>
      </w:r>
    </w:p>
  </w:footnote>
  <w:footnote w:id="5">
    <w:p w:rsidR="009921DC" w:rsidRPr="00157D4A" w:rsidRDefault="009921DC" w:rsidP="00157D4A">
      <w:pPr>
        <w:pStyle w:val="a3"/>
        <w:jc w:val="both"/>
        <w:rPr>
          <w:rFonts w:ascii="Times New Roman" w:hAnsi="Times New Roman" w:cs="Times New Roman"/>
          <w:sz w:val="24"/>
          <w:szCs w:val="24"/>
        </w:rPr>
      </w:pPr>
      <w:r w:rsidRPr="00157D4A">
        <w:rPr>
          <w:rStyle w:val="a5"/>
          <w:rFonts w:ascii="Times New Roman" w:hAnsi="Times New Roman" w:cs="Times New Roman"/>
          <w:sz w:val="24"/>
          <w:szCs w:val="24"/>
        </w:rPr>
        <w:footnoteRef/>
      </w:r>
      <w:r w:rsidRPr="00157D4A">
        <w:rPr>
          <w:rFonts w:ascii="Times New Roman" w:hAnsi="Times New Roman" w:cs="Times New Roman"/>
          <w:sz w:val="24"/>
          <w:szCs w:val="24"/>
        </w:rPr>
        <w:t xml:space="preserve"> Об инвестиционных фондах: Федеральный закон РФ от 29.11.2001 № 156 – ФЗ </w:t>
      </w:r>
      <w:r w:rsidR="002E3B9C">
        <w:rPr>
          <w:rFonts w:ascii="Times New Roman" w:hAnsi="Times New Roman" w:cs="Times New Roman"/>
          <w:sz w:val="24"/>
          <w:szCs w:val="24"/>
        </w:rPr>
        <w:t>(ред</w:t>
      </w:r>
      <w:r w:rsidR="002E3B9C" w:rsidRPr="002E3B9C">
        <w:rPr>
          <w:rFonts w:ascii="Times New Roman" w:hAnsi="Times New Roman" w:cs="Times New Roman"/>
          <w:sz w:val="24"/>
          <w:szCs w:val="24"/>
        </w:rPr>
        <w:t xml:space="preserve">. </w:t>
      </w:r>
      <w:r w:rsidR="002E3B9C">
        <w:rPr>
          <w:rFonts w:ascii="Times New Roman" w:hAnsi="Times New Roman" w:cs="Times New Roman"/>
          <w:sz w:val="24"/>
          <w:szCs w:val="24"/>
        </w:rPr>
        <w:t>от</w:t>
      </w:r>
      <w:r w:rsidR="001825E7" w:rsidRPr="001825E7">
        <w:rPr>
          <w:rFonts w:ascii="Times New Roman" w:hAnsi="Times New Roman" w:cs="Times New Roman"/>
          <w:sz w:val="24"/>
          <w:szCs w:val="24"/>
        </w:rPr>
        <w:t xml:space="preserve"> 01.01.2017</w:t>
      </w:r>
      <w:r w:rsidR="002E3B9C">
        <w:rPr>
          <w:rFonts w:ascii="Times New Roman" w:hAnsi="Times New Roman" w:cs="Times New Roman"/>
          <w:sz w:val="24"/>
          <w:szCs w:val="24"/>
        </w:rPr>
        <w:t>)</w:t>
      </w:r>
      <w:r w:rsidRPr="00157D4A">
        <w:rPr>
          <w:rFonts w:ascii="Times New Roman" w:hAnsi="Times New Roman" w:cs="Times New Roman"/>
          <w:sz w:val="24"/>
          <w:szCs w:val="24"/>
        </w:rPr>
        <w:t>// Собрание законодательства РФ. 2004. № 27, Ст. 274; 2016. № 27, Cт. 4294.</w:t>
      </w:r>
    </w:p>
  </w:footnote>
  <w:footnote w:id="6">
    <w:p w:rsidR="009921DC" w:rsidRPr="00157D4A" w:rsidRDefault="009921DC" w:rsidP="00157D4A">
      <w:pPr>
        <w:pStyle w:val="a3"/>
        <w:jc w:val="both"/>
        <w:rPr>
          <w:rFonts w:ascii="Times New Roman" w:hAnsi="Times New Roman" w:cs="Times New Roman"/>
          <w:sz w:val="24"/>
          <w:szCs w:val="24"/>
        </w:rPr>
      </w:pPr>
      <w:r w:rsidRPr="00157D4A">
        <w:rPr>
          <w:rStyle w:val="a5"/>
          <w:rFonts w:ascii="Times New Roman" w:hAnsi="Times New Roman" w:cs="Times New Roman"/>
          <w:sz w:val="24"/>
          <w:szCs w:val="24"/>
        </w:rPr>
        <w:footnoteRef/>
      </w:r>
      <w:r w:rsidRPr="00157D4A">
        <w:rPr>
          <w:rFonts w:ascii="Times New Roman" w:hAnsi="Times New Roman" w:cs="Times New Roman"/>
          <w:sz w:val="24"/>
          <w:szCs w:val="24"/>
        </w:rPr>
        <w:t xml:space="preserve"> Об ипотечных ценных бумагах: Федеральный закон РФ от 11.11.2003 № 152 – ФЗ </w:t>
      </w:r>
      <w:r w:rsidR="002E3B9C">
        <w:rPr>
          <w:rFonts w:ascii="Times New Roman" w:hAnsi="Times New Roman" w:cs="Times New Roman"/>
          <w:sz w:val="24"/>
          <w:szCs w:val="24"/>
        </w:rPr>
        <w:t>(ред</w:t>
      </w:r>
      <w:r w:rsidR="002E3B9C" w:rsidRPr="002E3B9C">
        <w:rPr>
          <w:rFonts w:ascii="Times New Roman" w:hAnsi="Times New Roman" w:cs="Times New Roman"/>
          <w:sz w:val="24"/>
          <w:szCs w:val="24"/>
        </w:rPr>
        <w:t xml:space="preserve">. </w:t>
      </w:r>
      <w:r w:rsidR="002E3B9C">
        <w:rPr>
          <w:rFonts w:ascii="Times New Roman" w:hAnsi="Times New Roman" w:cs="Times New Roman"/>
          <w:sz w:val="24"/>
          <w:szCs w:val="24"/>
        </w:rPr>
        <w:t>от</w:t>
      </w:r>
      <w:r w:rsidR="001825E7" w:rsidRPr="001825E7">
        <w:rPr>
          <w:rFonts w:ascii="Times New Roman" w:hAnsi="Times New Roman" w:cs="Times New Roman"/>
          <w:sz w:val="24"/>
          <w:szCs w:val="24"/>
        </w:rPr>
        <w:t xml:space="preserve"> 03.07.2006</w:t>
      </w:r>
      <w:r w:rsidR="002E3B9C">
        <w:rPr>
          <w:rFonts w:ascii="Times New Roman" w:hAnsi="Times New Roman" w:cs="Times New Roman"/>
          <w:sz w:val="24"/>
          <w:szCs w:val="24"/>
        </w:rPr>
        <w:t>)</w:t>
      </w:r>
      <w:r w:rsidRPr="00157D4A">
        <w:rPr>
          <w:rFonts w:ascii="Times New Roman" w:hAnsi="Times New Roman" w:cs="Times New Roman"/>
          <w:sz w:val="24"/>
          <w:szCs w:val="24"/>
        </w:rPr>
        <w:t>// Собрание законодательтсва РФ. 2003. № 46, Ст. 4448; 2013. № 30, Cт 4084; № 51, Ст. 6699.</w:t>
      </w:r>
    </w:p>
  </w:footnote>
  <w:footnote w:id="7">
    <w:p w:rsidR="009921DC" w:rsidRPr="00157D4A" w:rsidRDefault="009921DC" w:rsidP="00157D4A">
      <w:pPr>
        <w:pStyle w:val="a3"/>
        <w:jc w:val="both"/>
        <w:rPr>
          <w:rFonts w:ascii="Times New Roman" w:hAnsi="Times New Roman" w:cs="Times New Roman"/>
          <w:sz w:val="24"/>
          <w:szCs w:val="24"/>
        </w:rPr>
      </w:pPr>
      <w:r w:rsidRPr="00157D4A">
        <w:rPr>
          <w:rStyle w:val="a5"/>
          <w:rFonts w:ascii="Times New Roman" w:hAnsi="Times New Roman" w:cs="Times New Roman"/>
          <w:sz w:val="24"/>
          <w:szCs w:val="24"/>
        </w:rPr>
        <w:footnoteRef/>
      </w:r>
      <w:r w:rsidRPr="00157D4A">
        <w:rPr>
          <w:rFonts w:ascii="Times New Roman" w:hAnsi="Times New Roman" w:cs="Times New Roman"/>
          <w:sz w:val="24"/>
          <w:szCs w:val="24"/>
        </w:rPr>
        <w:t xml:space="preserve"> О клиринге, клиринговой деятельности и центральном контрагенте: Федеральный закон РФ</w:t>
      </w:r>
      <w:r w:rsidR="002E3B9C">
        <w:rPr>
          <w:rFonts w:ascii="Times New Roman" w:hAnsi="Times New Roman" w:cs="Times New Roman"/>
          <w:sz w:val="24"/>
          <w:szCs w:val="24"/>
        </w:rPr>
        <w:t xml:space="preserve"> от 07.02.2011 N 7-ФЗ (</w:t>
      </w:r>
      <w:r w:rsidRPr="00157D4A">
        <w:rPr>
          <w:rFonts w:ascii="Times New Roman" w:hAnsi="Times New Roman" w:cs="Times New Roman"/>
          <w:sz w:val="24"/>
          <w:szCs w:val="24"/>
        </w:rPr>
        <w:t>р</w:t>
      </w:r>
      <w:r w:rsidR="002E3B9C">
        <w:rPr>
          <w:rFonts w:ascii="Times New Roman" w:hAnsi="Times New Roman" w:cs="Times New Roman"/>
          <w:sz w:val="24"/>
          <w:szCs w:val="24"/>
        </w:rPr>
        <w:t>ед</w:t>
      </w:r>
      <w:r w:rsidR="002E3B9C" w:rsidRPr="002E3B9C">
        <w:rPr>
          <w:rFonts w:ascii="Times New Roman" w:hAnsi="Times New Roman" w:cs="Times New Roman"/>
          <w:sz w:val="24"/>
          <w:szCs w:val="24"/>
        </w:rPr>
        <w:t xml:space="preserve">. </w:t>
      </w:r>
      <w:r w:rsidR="002E3B9C">
        <w:rPr>
          <w:rFonts w:ascii="Times New Roman" w:hAnsi="Times New Roman" w:cs="Times New Roman"/>
          <w:sz w:val="24"/>
          <w:szCs w:val="24"/>
        </w:rPr>
        <w:t>от</w:t>
      </w:r>
      <w:r w:rsidR="001825E7" w:rsidRPr="001825E7">
        <w:rPr>
          <w:rFonts w:ascii="Times New Roman" w:hAnsi="Times New Roman" w:cs="Times New Roman"/>
          <w:sz w:val="24"/>
          <w:szCs w:val="24"/>
        </w:rPr>
        <w:t xml:space="preserve"> 09.02.2016</w:t>
      </w:r>
      <w:r w:rsidRPr="00157D4A">
        <w:rPr>
          <w:rFonts w:ascii="Times New Roman" w:hAnsi="Times New Roman" w:cs="Times New Roman"/>
          <w:sz w:val="24"/>
          <w:szCs w:val="24"/>
        </w:rPr>
        <w:t>) // Собрание законодательства РФ. 2016. № 1. Ст. 23.</w:t>
      </w:r>
    </w:p>
  </w:footnote>
  <w:footnote w:id="8">
    <w:p w:rsidR="009921DC" w:rsidRPr="009738BE" w:rsidRDefault="009921DC">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Об организованных торгах Федеральный закон РФ от 21</w:t>
      </w:r>
      <w:r w:rsidRPr="00157D4A">
        <w:rPr>
          <w:rFonts w:ascii="Times New Roman" w:hAnsi="Times New Roman" w:cs="Times New Roman"/>
          <w:sz w:val="24"/>
          <w:szCs w:val="24"/>
        </w:rPr>
        <w:t xml:space="preserve">.11.2011 </w:t>
      </w:r>
      <w:r>
        <w:rPr>
          <w:rFonts w:ascii="Times New Roman" w:hAnsi="Times New Roman" w:cs="Times New Roman"/>
          <w:sz w:val="24"/>
          <w:szCs w:val="24"/>
        </w:rPr>
        <w:t>№ 325-ФЗ</w:t>
      </w:r>
      <w:r w:rsidR="001825E7">
        <w:rPr>
          <w:rFonts w:ascii="Times New Roman" w:hAnsi="Times New Roman" w:cs="Times New Roman"/>
          <w:sz w:val="24"/>
          <w:szCs w:val="24"/>
        </w:rPr>
        <w:t xml:space="preserve"> </w:t>
      </w:r>
      <w:r w:rsidRPr="00440D88">
        <w:rPr>
          <w:rFonts w:ascii="Times New Roman" w:hAnsi="Times New Roman" w:cs="Times New Roman"/>
          <w:sz w:val="24"/>
          <w:szCs w:val="24"/>
        </w:rPr>
        <w:t xml:space="preserve"> // </w:t>
      </w:r>
      <w:r>
        <w:rPr>
          <w:rFonts w:ascii="Times New Roman" w:hAnsi="Times New Roman" w:cs="Times New Roman"/>
          <w:sz w:val="24"/>
          <w:szCs w:val="24"/>
        </w:rPr>
        <w:t>Собрание законодательства РФ</w:t>
      </w:r>
      <w:r w:rsidRPr="00440D88">
        <w:rPr>
          <w:rFonts w:ascii="Times New Roman" w:hAnsi="Times New Roman" w:cs="Times New Roman"/>
          <w:sz w:val="24"/>
          <w:szCs w:val="24"/>
        </w:rPr>
        <w:t xml:space="preserve">. 2011. </w:t>
      </w:r>
      <w:r>
        <w:rPr>
          <w:rFonts w:ascii="Times New Roman" w:hAnsi="Times New Roman" w:cs="Times New Roman"/>
          <w:sz w:val="24"/>
          <w:szCs w:val="24"/>
        </w:rPr>
        <w:t>№ 48</w:t>
      </w:r>
      <w:r w:rsidRPr="009738BE">
        <w:rPr>
          <w:rFonts w:ascii="Times New Roman" w:hAnsi="Times New Roman" w:cs="Times New Roman"/>
          <w:sz w:val="24"/>
          <w:szCs w:val="24"/>
        </w:rPr>
        <w:t xml:space="preserve">, </w:t>
      </w:r>
      <w:r>
        <w:rPr>
          <w:rFonts w:ascii="Times New Roman" w:hAnsi="Times New Roman" w:cs="Times New Roman"/>
          <w:sz w:val="24"/>
          <w:szCs w:val="24"/>
        </w:rPr>
        <w:t>Ст</w:t>
      </w:r>
      <w:r w:rsidRPr="009738BE">
        <w:rPr>
          <w:rFonts w:ascii="Times New Roman" w:hAnsi="Times New Roman" w:cs="Times New Roman"/>
          <w:sz w:val="24"/>
          <w:szCs w:val="24"/>
        </w:rPr>
        <w:t xml:space="preserve">. 6726; 2013, </w:t>
      </w:r>
      <w:r>
        <w:rPr>
          <w:rFonts w:ascii="Times New Roman" w:hAnsi="Times New Roman" w:cs="Times New Roman"/>
          <w:sz w:val="24"/>
          <w:szCs w:val="24"/>
        </w:rPr>
        <w:t>№ 30</w:t>
      </w:r>
      <w:r w:rsidRPr="009738BE">
        <w:rPr>
          <w:rFonts w:ascii="Times New Roman" w:hAnsi="Times New Roman" w:cs="Times New Roman"/>
          <w:sz w:val="24"/>
          <w:szCs w:val="24"/>
        </w:rPr>
        <w:t xml:space="preserve">, </w:t>
      </w:r>
      <w:r>
        <w:rPr>
          <w:rFonts w:ascii="Times New Roman" w:hAnsi="Times New Roman" w:cs="Times New Roman"/>
          <w:sz w:val="24"/>
          <w:szCs w:val="24"/>
        </w:rPr>
        <w:t>Ст</w:t>
      </w:r>
      <w:r w:rsidRPr="009738BE">
        <w:rPr>
          <w:rFonts w:ascii="Times New Roman" w:hAnsi="Times New Roman" w:cs="Times New Roman"/>
          <w:sz w:val="24"/>
          <w:szCs w:val="24"/>
        </w:rPr>
        <w:t>. 4084.</w:t>
      </w:r>
    </w:p>
  </w:footnote>
  <w:footnote w:id="9">
    <w:p w:rsidR="009738BE" w:rsidRPr="009738BE" w:rsidRDefault="009738BE" w:rsidP="009738BE">
      <w:pPr>
        <w:pStyle w:val="a3"/>
        <w:jc w:val="both"/>
        <w:rPr>
          <w:rFonts w:ascii="Times New Roman" w:hAnsi="Times New Roman" w:cs="Times New Roman"/>
          <w:sz w:val="24"/>
          <w:szCs w:val="24"/>
        </w:rPr>
      </w:pPr>
      <w:r w:rsidRPr="009738BE">
        <w:rPr>
          <w:rStyle w:val="a5"/>
          <w:rFonts w:ascii="Times New Roman" w:hAnsi="Times New Roman" w:cs="Times New Roman"/>
          <w:sz w:val="24"/>
          <w:szCs w:val="24"/>
        </w:rPr>
        <w:footnoteRef/>
      </w:r>
      <w:r w:rsidRPr="009738BE">
        <w:rPr>
          <w:rFonts w:ascii="Times New Roman" w:hAnsi="Times New Roman" w:cs="Times New Roman"/>
          <w:sz w:val="24"/>
          <w:szCs w:val="24"/>
        </w:rPr>
        <w:t xml:space="preserve"> Лялин В. А., Воробьев П.В. Ценные бумаги и фондовая биржа. - М.: Москва, 2000. C. 90</w:t>
      </w:r>
    </w:p>
  </w:footnote>
  <w:footnote w:id="10">
    <w:p w:rsidR="009921DC" w:rsidRPr="00835704" w:rsidRDefault="009921DC" w:rsidP="00626AF1">
      <w:pPr>
        <w:pStyle w:val="a3"/>
        <w:rPr>
          <w:rFonts w:ascii="Times New Roman" w:hAnsi="Times New Roman" w:cs="Times New Roman"/>
          <w:sz w:val="24"/>
          <w:szCs w:val="24"/>
        </w:rPr>
      </w:pPr>
      <w:r w:rsidRPr="00835704">
        <w:rPr>
          <w:rStyle w:val="a5"/>
          <w:rFonts w:ascii="Times New Roman" w:hAnsi="Times New Roman" w:cs="Times New Roman"/>
          <w:sz w:val="24"/>
          <w:szCs w:val="24"/>
        </w:rPr>
        <w:footnoteRef/>
      </w:r>
      <w:r w:rsidRPr="00835704">
        <w:rPr>
          <w:rFonts w:ascii="Times New Roman" w:hAnsi="Times New Roman" w:cs="Times New Roman"/>
          <w:sz w:val="24"/>
          <w:szCs w:val="24"/>
        </w:rPr>
        <w:t xml:space="preserve"> Лялин В. А., Воробьев П.В.</w:t>
      </w:r>
      <w:r w:rsidR="00ED6162">
        <w:rPr>
          <w:rFonts w:ascii="Times New Roman" w:hAnsi="Times New Roman" w:cs="Times New Roman"/>
          <w:sz w:val="24"/>
          <w:szCs w:val="24"/>
        </w:rPr>
        <w:t>Указ</w:t>
      </w:r>
      <w:r w:rsidR="00ED6162" w:rsidRPr="00543362">
        <w:rPr>
          <w:rFonts w:ascii="Times New Roman" w:hAnsi="Times New Roman" w:cs="Times New Roman"/>
          <w:sz w:val="24"/>
          <w:szCs w:val="24"/>
        </w:rPr>
        <w:t xml:space="preserve">. </w:t>
      </w:r>
      <w:r w:rsidR="00ED6162">
        <w:rPr>
          <w:rFonts w:ascii="Times New Roman" w:hAnsi="Times New Roman" w:cs="Times New Roman"/>
          <w:sz w:val="24"/>
          <w:szCs w:val="24"/>
        </w:rPr>
        <w:t>соч</w:t>
      </w:r>
      <w:r>
        <w:rPr>
          <w:rFonts w:ascii="Times New Roman" w:hAnsi="Times New Roman" w:cs="Times New Roman"/>
          <w:sz w:val="24"/>
          <w:szCs w:val="24"/>
        </w:rPr>
        <w:t>. C. 90 - 95</w:t>
      </w:r>
      <w:r w:rsidRPr="00835704">
        <w:rPr>
          <w:rFonts w:ascii="Times New Roman" w:hAnsi="Times New Roman" w:cs="Times New Roman"/>
          <w:sz w:val="24"/>
          <w:szCs w:val="24"/>
        </w:rPr>
        <w:t>.</w:t>
      </w:r>
    </w:p>
  </w:footnote>
  <w:footnote w:id="11">
    <w:p w:rsidR="009921DC" w:rsidRPr="001324F9" w:rsidRDefault="009921DC" w:rsidP="001324F9">
      <w:pPr>
        <w:pStyle w:val="a3"/>
        <w:jc w:val="both"/>
        <w:rPr>
          <w:rFonts w:ascii="Times New Roman" w:hAnsi="Times New Roman" w:cs="Times New Roman"/>
          <w:sz w:val="24"/>
          <w:szCs w:val="24"/>
        </w:rPr>
      </w:pPr>
      <w:r w:rsidRPr="001324F9">
        <w:rPr>
          <w:rStyle w:val="a5"/>
          <w:rFonts w:ascii="Times New Roman" w:hAnsi="Times New Roman" w:cs="Times New Roman"/>
          <w:sz w:val="24"/>
          <w:szCs w:val="24"/>
        </w:rPr>
        <w:footnoteRef/>
      </w:r>
      <w:r w:rsidRPr="001324F9">
        <w:rPr>
          <w:rFonts w:ascii="Times New Roman" w:hAnsi="Times New Roman" w:cs="Times New Roman"/>
          <w:sz w:val="24"/>
          <w:szCs w:val="24"/>
        </w:rPr>
        <w:t xml:space="preserve"> Абраменкова И. Г. Гражданско-правовая природа биржевых сделок с ценными бумагами // Государство и право на рубеже веков (Материалы Всеросссийской научной конференции),М. 2001. </w:t>
      </w:r>
      <w:r w:rsidRPr="001324F9">
        <w:rPr>
          <w:rFonts w:ascii="Times New Roman" w:hAnsi="Times New Roman" w:cs="Times New Roman"/>
          <w:sz w:val="24"/>
          <w:szCs w:val="24"/>
          <w:lang w:val="en-US"/>
        </w:rPr>
        <w:t>C</w:t>
      </w:r>
      <w:r w:rsidRPr="001324F9">
        <w:rPr>
          <w:rFonts w:ascii="Times New Roman" w:hAnsi="Times New Roman" w:cs="Times New Roman"/>
          <w:sz w:val="24"/>
          <w:szCs w:val="24"/>
        </w:rPr>
        <w:t>. 4.</w:t>
      </w:r>
    </w:p>
  </w:footnote>
  <w:footnote w:id="12">
    <w:p w:rsidR="009921DC" w:rsidRPr="001324F9" w:rsidRDefault="009921DC" w:rsidP="001324F9">
      <w:pPr>
        <w:pStyle w:val="a3"/>
        <w:jc w:val="both"/>
        <w:rPr>
          <w:rFonts w:ascii="Times New Roman" w:hAnsi="Times New Roman" w:cs="Times New Roman"/>
          <w:sz w:val="24"/>
          <w:szCs w:val="24"/>
        </w:rPr>
      </w:pPr>
      <w:r w:rsidRPr="001324F9">
        <w:rPr>
          <w:rStyle w:val="a5"/>
          <w:rFonts w:ascii="Times New Roman" w:hAnsi="Times New Roman" w:cs="Times New Roman"/>
          <w:sz w:val="24"/>
          <w:szCs w:val="24"/>
        </w:rPr>
        <w:footnoteRef/>
      </w:r>
      <w:r w:rsidRPr="001324F9">
        <w:rPr>
          <w:rFonts w:ascii="Times New Roman" w:hAnsi="Times New Roman" w:cs="Times New Roman"/>
          <w:sz w:val="24"/>
          <w:szCs w:val="24"/>
        </w:rPr>
        <w:t xml:space="preserve"> Елизаров В. Делистинг по-русски: правовые и практические аспекты // Консультант, 2009, </w:t>
      </w:r>
      <w:r w:rsidRPr="001324F9">
        <w:rPr>
          <w:rFonts w:ascii="Times New Roman" w:hAnsi="Times New Roman" w:cs="Times New Roman"/>
          <w:sz w:val="24"/>
          <w:szCs w:val="24"/>
          <w:lang w:val="en-US"/>
        </w:rPr>
        <w:t>N</w:t>
      </w:r>
      <w:r>
        <w:rPr>
          <w:rFonts w:ascii="Times New Roman" w:hAnsi="Times New Roman" w:cs="Times New Roman"/>
          <w:sz w:val="24"/>
          <w:szCs w:val="24"/>
        </w:rPr>
        <w:t xml:space="preserve"> </w:t>
      </w:r>
      <w:r w:rsidRPr="001324F9">
        <w:rPr>
          <w:rFonts w:ascii="Times New Roman" w:hAnsi="Times New Roman" w:cs="Times New Roman"/>
          <w:sz w:val="24"/>
          <w:szCs w:val="24"/>
        </w:rPr>
        <w:t>11.</w:t>
      </w:r>
    </w:p>
  </w:footnote>
  <w:footnote w:id="13">
    <w:p w:rsidR="009921DC" w:rsidRPr="00542737" w:rsidRDefault="009921DC">
      <w:pPr>
        <w:pStyle w:val="a3"/>
        <w:rPr>
          <w:rFonts w:ascii="Times New Roman" w:hAnsi="Times New Roman" w:cs="Times New Roman"/>
          <w:sz w:val="24"/>
          <w:szCs w:val="24"/>
        </w:rPr>
      </w:pPr>
      <w:r w:rsidRPr="00542737">
        <w:rPr>
          <w:rStyle w:val="a5"/>
          <w:rFonts w:ascii="Times New Roman" w:hAnsi="Times New Roman" w:cs="Times New Roman"/>
          <w:sz w:val="24"/>
          <w:szCs w:val="24"/>
        </w:rPr>
        <w:footnoteRef/>
      </w:r>
      <w:r w:rsidRPr="00542737">
        <w:rPr>
          <w:rFonts w:ascii="Times New Roman" w:hAnsi="Times New Roman" w:cs="Times New Roman"/>
          <w:sz w:val="24"/>
          <w:szCs w:val="24"/>
        </w:rPr>
        <w:t xml:space="preserve"> Куракин Р.С. Биржевое право: Учебное пособие. </w:t>
      </w:r>
      <w:r w:rsidR="00044D1F">
        <w:rPr>
          <w:rFonts w:ascii="Times New Roman" w:hAnsi="Times New Roman" w:cs="Times New Roman"/>
          <w:sz w:val="24"/>
          <w:szCs w:val="24"/>
        </w:rPr>
        <w:t xml:space="preserve">– </w:t>
      </w:r>
      <w:r w:rsidRPr="00542737">
        <w:rPr>
          <w:rFonts w:ascii="Times New Roman" w:hAnsi="Times New Roman" w:cs="Times New Roman"/>
          <w:sz w:val="24"/>
          <w:szCs w:val="24"/>
        </w:rPr>
        <w:t>М</w:t>
      </w:r>
      <w:r w:rsidR="00044D1F" w:rsidRPr="00044D1F">
        <w:rPr>
          <w:rFonts w:ascii="Times New Roman" w:hAnsi="Times New Roman" w:cs="Times New Roman"/>
          <w:sz w:val="24"/>
          <w:szCs w:val="24"/>
        </w:rPr>
        <w:t xml:space="preserve">.: </w:t>
      </w:r>
      <w:r w:rsidR="00044D1F">
        <w:rPr>
          <w:rFonts w:ascii="Times New Roman" w:hAnsi="Times New Roman" w:cs="Times New Roman"/>
          <w:sz w:val="24"/>
          <w:szCs w:val="24"/>
        </w:rPr>
        <w:t>ДРОФА</w:t>
      </w:r>
      <w:r w:rsidRPr="00542737">
        <w:rPr>
          <w:rFonts w:ascii="Times New Roman" w:hAnsi="Times New Roman" w:cs="Times New Roman"/>
          <w:sz w:val="24"/>
          <w:szCs w:val="24"/>
        </w:rPr>
        <w:t>., 2011. С. 330.</w:t>
      </w:r>
    </w:p>
  </w:footnote>
  <w:footnote w:id="14">
    <w:p w:rsidR="009921DC" w:rsidRPr="00542737" w:rsidRDefault="009921DC" w:rsidP="00542737">
      <w:pPr>
        <w:pStyle w:val="a3"/>
        <w:jc w:val="both"/>
        <w:rPr>
          <w:rFonts w:ascii="Times New Roman" w:hAnsi="Times New Roman" w:cs="Times New Roman"/>
          <w:sz w:val="24"/>
          <w:szCs w:val="24"/>
        </w:rPr>
      </w:pPr>
      <w:r w:rsidRPr="00542737">
        <w:rPr>
          <w:rStyle w:val="a5"/>
          <w:rFonts w:ascii="Times New Roman" w:hAnsi="Times New Roman" w:cs="Times New Roman"/>
          <w:sz w:val="24"/>
          <w:szCs w:val="24"/>
        </w:rPr>
        <w:footnoteRef/>
      </w:r>
      <w:r w:rsidRPr="00542737">
        <w:rPr>
          <w:rFonts w:ascii="Times New Roman" w:hAnsi="Times New Roman" w:cs="Times New Roman"/>
          <w:sz w:val="24"/>
          <w:szCs w:val="24"/>
        </w:rPr>
        <w:t xml:space="preserve"> Селищев С., Организация клиринговых расчетов на фондовой бирже: Учебное пособие. СПб., 2004. С. 11 - 12.</w:t>
      </w:r>
    </w:p>
  </w:footnote>
  <w:footnote w:id="15">
    <w:p w:rsidR="009921DC" w:rsidRPr="00C56439" w:rsidRDefault="009921DC">
      <w:pPr>
        <w:pStyle w:val="a3"/>
        <w:rPr>
          <w:rFonts w:ascii="Times New Roman" w:hAnsi="Times New Roman" w:cs="Times New Roman"/>
          <w:sz w:val="24"/>
          <w:szCs w:val="24"/>
        </w:rPr>
      </w:pPr>
      <w:r w:rsidRPr="00C56439">
        <w:rPr>
          <w:rStyle w:val="a5"/>
          <w:rFonts w:ascii="Times New Roman" w:hAnsi="Times New Roman" w:cs="Times New Roman"/>
          <w:sz w:val="24"/>
          <w:szCs w:val="24"/>
        </w:rPr>
        <w:footnoteRef/>
      </w:r>
      <w:r w:rsidRPr="00C56439">
        <w:rPr>
          <w:rFonts w:ascii="Times New Roman" w:hAnsi="Times New Roman" w:cs="Times New Roman"/>
          <w:sz w:val="24"/>
          <w:szCs w:val="24"/>
        </w:rPr>
        <w:t xml:space="preserve"> Куракин Р.С.</w:t>
      </w:r>
      <w:r w:rsidR="007C5BD9">
        <w:rPr>
          <w:rFonts w:ascii="Times New Roman" w:hAnsi="Times New Roman" w:cs="Times New Roman"/>
          <w:sz w:val="24"/>
          <w:szCs w:val="24"/>
        </w:rPr>
        <w:t>Указ</w:t>
      </w:r>
      <w:r w:rsidRPr="00C56439">
        <w:rPr>
          <w:rFonts w:ascii="Times New Roman" w:hAnsi="Times New Roman" w:cs="Times New Roman"/>
          <w:sz w:val="24"/>
          <w:szCs w:val="24"/>
        </w:rPr>
        <w:t>.</w:t>
      </w:r>
      <w:r w:rsidR="007C5BD9">
        <w:rPr>
          <w:rFonts w:ascii="Times New Roman" w:hAnsi="Times New Roman" w:cs="Times New Roman"/>
          <w:sz w:val="24"/>
          <w:szCs w:val="24"/>
        </w:rPr>
        <w:t xml:space="preserve"> соч</w:t>
      </w:r>
      <w:r w:rsidR="007C5BD9" w:rsidRPr="007C5BD9">
        <w:rPr>
          <w:rFonts w:ascii="Times New Roman" w:hAnsi="Times New Roman" w:cs="Times New Roman"/>
          <w:sz w:val="24"/>
          <w:szCs w:val="24"/>
        </w:rPr>
        <w:t>.</w:t>
      </w:r>
      <w:r w:rsidRPr="00C56439">
        <w:rPr>
          <w:rFonts w:ascii="Times New Roman" w:hAnsi="Times New Roman" w:cs="Times New Roman"/>
          <w:sz w:val="24"/>
          <w:szCs w:val="24"/>
        </w:rPr>
        <w:t xml:space="preserve"> С. 349.</w:t>
      </w:r>
    </w:p>
  </w:footnote>
  <w:footnote w:id="16">
    <w:p w:rsidR="009921DC" w:rsidRPr="00FA7251" w:rsidRDefault="009921DC" w:rsidP="00FA7251">
      <w:pPr>
        <w:pStyle w:val="a3"/>
        <w:jc w:val="both"/>
        <w:rPr>
          <w:rFonts w:ascii="Times New Roman" w:hAnsi="Times New Roman" w:cs="Times New Roman"/>
          <w:sz w:val="24"/>
          <w:szCs w:val="24"/>
        </w:rPr>
      </w:pPr>
      <w:r w:rsidRPr="00FA7251">
        <w:rPr>
          <w:rStyle w:val="a5"/>
          <w:rFonts w:ascii="Times New Roman" w:hAnsi="Times New Roman" w:cs="Times New Roman"/>
          <w:sz w:val="24"/>
          <w:szCs w:val="24"/>
        </w:rPr>
        <w:footnoteRef/>
      </w:r>
      <w:r w:rsidRPr="00FA7251">
        <w:rPr>
          <w:rFonts w:ascii="Times New Roman" w:hAnsi="Times New Roman" w:cs="Times New Roman"/>
          <w:sz w:val="24"/>
          <w:szCs w:val="24"/>
        </w:rPr>
        <w:t xml:space="preserve"> Белов В.А. Обязательства по сальдо (основания возникновения и свойства) // Частное право и финансовый рынок: Сборник статей / Под ред. М.Л. Башкатова. М., 2011; СПС "КонсультантПлюс".</w:t>
      </w:r>
    </w:p>
  </w:footnote>
  <w:footnote w:id="17">
    <w:p w:rsidR="009921DC" w:rsidRPr="00EE621D" w:rsidRDefault="009921DC" w:rsidP="008B11EE">
      <w:pPr>
        <w:jc w:val="both"/>
        <w:rPr>
          <w:rFonts w:ascii="Times New Roman" w:hAnsi="Times New Roman" w:cs="Times New Roman"/>
          <w:sz w:val="24"/>
          <w:szCs w:val="24"/>
        </w:rPr>
      </w:pPr>
      <w:r w:rsidRPr="00B07AB0">
        <w:rPr>
          <w:rStyle w:val="a5"/>
          <w:rFonts w:ascii="Times New Roman" w:hAnsi="Times New Roman" w:cs="Times New Roman"/>
          <w:sz w:val="24"/>
          <w:szCs w:val="24"/>
        </w:rPr>
        <w:footnoteRef/>
      </w:r>
      <w:r w:rsidRPr="00B07AB0">
        <w:rPr>
          <w:rFonts w:ascii="Times New Roman" w:hAnsi="Times New Roman" w:cs="Times New Roman"/>
          <w:sz w:val="24"/>
          <w:szCs w:val="24"/>
        </w:rPr>
        <w:t xml:space="preserve"> Белов В.А.</w:t>
      </w:r>
      <w:r w:rsidR="00EE621D">
        <w:rPr>
          <w:rFonts w:ascii="Times New Roman" w:hAnsi="Times New Roman" w:cs="Times New Roman"/>
          <w:sz w:val="24"/>
          <w:szCs w:val="24"/>
        </w:rPr>
        <w:t xml:space="preserve"> Указ</w:t>
      </w:r>
      <w:r w:rsidRPr="00B07AB0">
        <w:rPr>
          <w:rFonts w:ascii="Times New Roman" w:hAnsi="Times New Roman" w:cs="Times New Roman"/>
          <w:sz w:val="24"/>
          <w:szCs w:val="24"/>
        </w:rPr>
        <w:t>.</w:t>
      </w:r>
      <w:r w:rsidR="00EE621D">
        <w:rPr>
          <w:rFonts w:ascii="Times New Roman" w:hAnsi="Times New Roman" w:cs="Times New Roman"/>
          <w:sz w:val="24"/>
          <w:szCs w:val="24"/>
        </w:rPr>
        <w:t>соч</w:t>
      </w:r>
      <w:r w:rsidR="00EE621D" w:rsidRPr="00EE621D">
        <w:rPr>
          <w:rFonts w:ascii="Times New Roman" w:hAnsi="Times New Roman" w:cs="Times New Roman"/>
          <w:sz w:val="24"/>
          <w:szCs w:val="24"/>
        </w:rPr>
        <w:t>.</w:t>
      </w:r>
    </w:p>
  </w:footnote>
  <w:footnote w:id="18">
    <w:p w:rsidR="009921DC" w:rsidRPr="00B07AB0" w:rsidRDefault="009921DC" w:rsidP="00B07AB0">
      <w:pPr>
        <w:jc w:val="both"/>
        <w:rPr>
          <w:rFonts w:ascii="Times New Roman" w:hAnsi="Times New Roman" w:cs="Times New Roman"/>
          <w:sz w:val="24"/>
          <w:szCs w:val="24"/>
        </w:rPr>
      </w:pPr>
      <w:r w:rsidRPr="00B07AB0">
        <w:rPr>
          <w:rStyle w:val="a5"/>
          <w:rFonts w:ascii="Times New Roman" w:hAnsi="Times New Roman" w:cs="Times New Roman"/>
          <w:sz w:val="24"/>
          <w:szCs w:val="24"/>
        </w:rPr>
        <w:footnoteRef/>
      </w:r>
      <w:r w:rsidRPr="00B07AB0">
        <w:rPr>
          <w:rFonts w:ascii="Times New Roman" w:hAnsi="Times New Roman" w:cs="Times New Roman"/>
          <w:sz w:val="24"/>
          <w:szCs w:val="24"/>
        </w:rPr>
        <w:t xml:space="preserve"> Бевзенко Р.С., Фахретдинов Т.Р. Зачет в гражданском праве: опыт исследования теоретической конструкции и обобщения судебной практики. М., 2006; СПС "КонсультантПлюс".</w:t>
      </w:r>
    </w:p>
    <w:p w:rsidR="009921DC" w:rsidRPr="00B07AB0" w:rsidRDefault="009921DC">
      <w:pPr>
        <w:pStyle w:val="a3"/>
      </w:pPr>
    </w:p>
  </w:footnote>
  <w:footnote w:id="19">
    <w:p w:rsidR="009921DC" w:rsidRPr="00B07AB0" w:rsidRDefault="009921DC" w:rsidP="00B07AB0">
      <w:pPr>
        <w:pStyle w:val="a3"/>
        <w:jc w:val="both"/>
        <w:rPr>
          <w:rFonts w:ascii="Times New Roman" w:hAnsi="Times New Roman" w:cs="Times New Roman"/>
          <w:sz w:val="24"/>
          <w:szCs w:val="24"/>
        </w:rPr>
      </w:pPr>
      <w:r w:rsidRPr="00B07AB0">
        <w:rPr>
          <w:rStyle w:val="a5"/>
          <w:rFonts w:ascii="Times New Roman" w:hAnsi="Times New Roman" w:cs="Times New Roman"/>
          <w:sz w:val="24"/>
          <w:szCs w:val="24"/>
        </w:rPr>
        <w:footnoteRef/>
      </w:r>
      <w:r w:rsidRPr="00B07AB0">
        <w:rPr>
          <w:rFonts w:ascii="Times New Roman" w:hAnsi="Times New Roman" w:cs="Times New Roman"/>
          <w:sz w:val="24"/>
          <w:szCs w:val="24"/>
        </w:rPr>
        <w:t xml:space="preserve"> Селивановский А.С. Зачет, взаимозачет, неттинг? // Хозяйство и право. 2009. N 9. С. 57 - 62.</w:t>
      </w:r>
    </w:p>
  </w:footnote>
  <w:footnote w:id="20">
    <w:p w:rsidR="009921DC" w:rsidRPr="008D6D55" w:rsidRDefault="009921DC">
      <w:pPr>
        <w:pStyle w:val="a3"/>
        <w:rPr>
          <w:rFonts w:ascii="Times New Roman" w:hAnsi="Times New Roman" w:cs="Times New Roman"/>
          <w:sz w:val="24"/>
          <w:szCs w:val="24"/>
        </w:rPr>
      </w:pPr>
      <w:r w:rsidRPr="008D6D55">
        <w:rPr>
          <w:rStyle w:val="a5"/>
          <w:rFonts w:ascii="Times New Roman" w:hAnsi="Times New Roman" w:cs="Times New Roman"/>
          <w:sz w:val="24"/>
          <w:szCs w:val="24"/>
        </w:rPr>
        <w:footnoteRef/>
      </w:r>
      <w:r w:rsidRPr="008D6D55">
        <w:rPr>
          <w:rFonts w:ascii="Times New Roman" w:hAnsi="Times New Roman" w:cs="Times New Roman"/>
          <w:sz w:val="24"/>
          <w:szCs w:val="24"/>
        </w:rPr>
        <w:t xml:space="preserve"> Демушкина Е. Правовая природа клиринга // Рынок ценных бумаг. 1997. N 23. С. 29.</w:t>
      </w:r>
    </w:p>
  </w:footnote>
  <w:footnote w:id="21">
    <w:p w:rsidR="009921DC" w:rsidRPr="00932B0F" w:rsidRDefault="009921DC" w:rsidP="00932B0F">
      <w:pPr>
        <w:pStyle w:val="a3"/>
        <w:jc w:val="both"/>
        <w:rPr>
          <w:rFonts w:ascii="Times New Roman" w:hAnsi="Times New Roman" w:cs="Times New Roman"/>
          <w:sz w:val="24"/>
          <w:szCs w:val="24"/>
        </w:rPr>
      </w:pPr>
      <w:r w:rsidRPr="00932B0F">
        <w:rPr>
          <w:rStyle w:val="a5"/>
          <w:rFonts w:ascii="Times New Roman" w:hAnsi="Times New Roman" w:cs="Times New Roman"/>
          <w:sz w:val="24"/>
          <w:szCs w:val="24"/>
        </w:rPr>
        <w:footnoteRef/>
      </w:r>
      <w:r w:rsidRPr="00932B0F">
        <w:rPr>
          <w:rFonts w:ascii="Times New Roman" w:hAnsi="Times New Roman" w:cs="Times New Roman"/>
          <w:sz w:val="24"/>
          <w:szCs w:val="24"/>
        </w:rPr>
        <w:t xml:space="preserve"> Шевчук Д. А. Ценообразование: Учебное пособие. М.: ГроссМедиа : РОСБУХ, 2008. С. – 30.</w:t>
      </w:r>
    </w:p>
  </w:footnote>
  <w:footnote w:id="22">
    <w:p w:rsidR="009921DC" w:rsidRPr="009921DC" w:rsidRDefault="009921DC" w:rsidP="004A0716">
      <w:pPr>
        <w:pStyle w:val="a3"/>
        <w:jc w:val="both"/>
      </w:pPr>
      <w:r>
        <w:rPr>
          <w:rStyle w:val="a5"/>
        </w:rPr>
        <w:footnoteRef/>
      </w:r>
      <w:r>
        <w:t xml:space="preserve"> </w:t>
      </w:r>
      <w:r w:rsidRPr="004A0716">
        <w:rPr>
          <w:rFonts w:ascii="Times New Roman" w:hAnsi="Times New Roman" w:cs="Times New Roman"/>
          <w:sz w:val="24"/>
          <w:szCs w:val="24"/>
        </w:rPr>
        <w:t xml:space="preserve">Галанов В. А. Рынок ценных бумаг: Учебник. – М.: ИНФРА-М. – 2014. </w:t>
      </w:r>
      <w:r w:rsidRPr="004A0716">
        <w:rPr>
          <w:rFonts w:ascii="Times New Roman" w:hAnsi="Times New Roman" w:cs="Times New Roman"/>
          <w:sz w:val="24"/>
          <w:szCs w:val="24"/>
          <w:lang w:val="en-US"/>
        </w:rPr>
        <w:t>C</w:t>
      </w:r>
      <w:r w:rsidRPr="009921DC">
        <w:rPr>
          <w:rFonts w:ascii="Times New Roman" w:hAnsi="Times New Roman" w:cs="Times New Roman"/>
          <w:sz w:val="24"/>
          <w:szCs w:val="24"/>
        </w:rPr>
        <w:t>. 283-284.</w:t>
      </w:r>
    </w:p>
  </w:footnote>
  <w:footnote w:id="23">
    <w:p w:rsidR="009921DC" w:rsidRPr="009921DC" w:rsidRDefault="009921DC" w:rsidP="00467122">
      <w:pPr>
        <w:pStyle w:val="a3"/>
        <w:jc w:val="both"/>
      </w:pPr>
      <w:r>
        <w:rPr>
          <w:rStyle w:val="a5"/>
        </w:rPr>
        <w:footnoteRef/>
      </w:r>
      <w:r>
        <w:t xml:space="preserve"> </w:t>
      </w:r>
      <w:r w:rsidRPr="00467122">
        <w:rPr>
          <w:rFonts w:ascii="Times New Roman" w:hAnsi="Times New Roman" w:cs="Times New Roman"/>
          <w:sz w:val="24"/>
          <w:szCs w:val="24"/>
        </w:rPr>
        <w:t>Галанов В.А.</w:t>
      </w:r>
      <w:r w:rsidR="00EE621D">
        <w:rPr>
          <w:rFonts w:ascii="Times New Roman" w:hAnsi="Times New Roman" w:cs="Times New Roman"/>
          <w:sz w:val="24"/>
          <w:szCs w:val="24"/>
        </w:rPr>
        <w:t xml:space="preserve"> Указ</w:t>
      </w:r>
      <w:r w:rsidRPr="00467122">
        <w:rPr>
          <w:rFonts w:ascii="Times New Roman" w:hAnsi="Times New Roman" w:cs="Times New Roman"/>
          <w:sz w:val="24"/>
          <w:szCs w:val="24"/>
        </w:rPr>
        <w:t>.</w:t>
      </w:r>
      <w:r w:rsidR="00EE621D">
        <w:rPr>
          <w:rFonts w:ascii="Times New Roman" w:hAnsi="Times New Roman" w:cs="Times New Roman"/>
          <w:sz w:val="24"/>
          <w:szCs w:val="24"/>
        </w:rPr>
        <w:t>соч</w:t>
      </w:r>
      <w:r w:rsidR="00EE621D" w:rsidRPr="00EE621D">
        <w:rPr>
          <w:rFonts w:ascii="Times New Roman" w:hAnsi="Times New Roman" w:cs="Times New Roman"/>
          <w:sz w:val="24"/>
          <w:szCs w:val="24"/>
        </w:rPr>
        <w:t>.</w:t>
      </w:r>
      <w:r w:rsidRPr="00467122">
        <w:rPr>
          <w:rFonts w:ascii="Times New Roman" w:hAnsi="Times New Roman" w:cs="Times New Roman"/>
          <w:sz w:val="24"/>
          <w:szCs w:val="24"/>
        </w:rPr>
        <w:t xml:space="preserve"> </w:t>
      </w:r>
      <w:r w:rsidRPr="00467122">
        <w:rPr>
          <w:rFonts w:ascii="Times New Roman" w:hAnsi="Times New Roman" w:cs="Times New Roman"/>
          <w:sz w:val="24"/>
          <w:szCs w:val="24"/>
          <w:lang w:val="en-US"/>
        </w:rPr>
        <w:t>C</w:t>
      </w:r>
      <w:r w:rsidRPr="00467122">
        <w:rPr>
          <w:rFonts w:ascii="Times New Roman" w:hAnsi="Times New Roman" w:cs="Times New Roman"/>
          <w:sz w:val="24"/>
          <w:szCs w:val="24"/>
        </w:rPr>
        <w:t xml:space="preserve">. </w:t>
      </w:r>
      <w:r w:rsidRPr="009921DC">
        <w:rPr>
          <w:rFonts w:ascii="Times New Roman" w:hAnsi="Times New Roman" w:cs="Times New Roman"/>
          <w:sz w:val="24"/>
          <w:szCs w:val="24"/>
        </w:rPr>
        <w:t>324.</w:t>
      </w:r>
    </w:p>
  </w:footnote>
  <w:footnote w:id="24">
    <w:p w:rsidR="009921DC" w:rsidRPr="00EE120B" w:rsidRDefault="009921DC" w:rsidP="00EE120B">
      <w:pPr>
        <w:pStyle w:val="a3"/>
        <w:jc w:val="both"/>
        <w:rPr>
          <w:rFonts w:ascii="Times New Roman" w:hAnsi="Times New Roman" w:cs="Times New Roman"/>
          <w:sz w:val="24"/>
          <w:szCs w:val="24"/>
        </w:rPr>
      </w:pPr>
      <w:r w:rsidRPr="00EE120B">
        <w:rPr>
          <w:rStyle w:val="a5"/>
          <w:rFonts w:ascii="Times New Roman" w:hAnsi="Times New Roman" w:cs="Times New Roman"/>
          <w:sz w:val="24"/>
          <w:szCs w:val="24"/>
        </w:rPr>
        <w:footnoteRef/>
      </w:r>
      <w:r w:rsidRPr="00EE120B">
        <w:rPr>
          <w:rFonts w:ascii="Times New Roman" w:hAnsi="Times New Roman" w:cs="Times New Roman"/>
          <w:sz w:val="24"/>
          <w:szCs w:val="24"/>
        </w:rPr>
        <w:t xml:space="preserve"> Иванова Е. А. Расчетный форвардный контракт как срочная сделка.- М.: Волтерс Клувер, 2005. – C.33.</w:t>
      </w:r>
    </w:p>
  </w:footnote>
  <w:footnote w:id="25">
    <w:p w:rsidR="009921DC" w:rsidRDefault="009921DC" w:rsidP="0069239E">
      <w:pPr>
        <w:pStyle w:val="a3"/>
        <w:jc w:val="both"/>
      </w:pPr>
      <w:r>
        <w:rPr>
          <w:rStyle w:val="a5"/>
        </w:rPr>
        <w:footnoteRef/>
      </w:r>
      <w:r>
        <w:t xml:space="preserve"> </w:t>
      </w:r>
      <w:r w:rsidRPr="0069239E">
        <w:rPr>
          <w:rFonts w:ascii="Times New Roman" w:hAnsi="Times New Roman" w:cs="Times New Roman"/>
          <w:sz w:val="24"/>
          <w:szCs w:val="24"/>
        </w:rPr>
        <w:t>Файзуллин Р.А. К слову о расчетных деривативах // Банковское право. 2015. N 4. С. 62 - 70.</w:t>
      </w:r>
    </w:p>
  </w:footnote>
  <w:footnote w:id="26">
    <w:p w:rsidR="009921DC" w:rsidRPr="00EE120B" w:rsidRDefault="009921DC" w:rsidP="00EE120B">
      <w:pPr>
        <w:pStyle w:val="a3"/>
        <w:jc w:val="both"/>
        <w:rPr>
          <w:rFonts w:ascii="Times New Roman" w:hAnsi="Times New Roman" w:cs="Times New Roman"/>
          <w:sz w:val="24"/>
          <w:szCs w:val="24"/>
          <w:lang w:val="en-US"/>
        </w:rPr>
      </w:pPr>
      <w:r w:rsidRPr="00EE120B">
        <w:rPr>
          <w:rStyle w:val="a5"/>
          <w:rFonts w:ascii="Times New Roman" w:hAnsi="Times New Roman" w:cs="Times New Roman"/>
          <w:sz w:val="24"/>
          <w:szCs w:val="24"/>
        </w:rPr>
        <w:footnoteRef/>
      </w:r>
      <w:r w:rsidRPr="00EE120B">
        <w:rPr>
          <w:rFonts w:ascii="Times New Roman" w:hAnsi="Times New Roman" w:cs="Times New Roman"/>
          <w:sz w:val="24"/>
          <w:szCs w:val="24"/>
        </w:rPr>
        <w:t xml:space="preserve"> Попондопуло В.Ф. Правове регулирование деятельности на организованных торгах: новеллы законодательства // Конкурентное право", 2012, N 2. С</w:t>
      </w:r>
      <w:r>
        <w:rPr>
          <w:rFonts w:ascii="Times New Roman" w:hAnsi="Times New Roman" w:cs="Times New Roman"/>
          <w:sz w:val="24"/>
          <w:szCs w:val="24"/>
          <w:lang w:val="en-US"/>
        </w:rPr>
        <w:t>. 17</w:t>
      </w:r>
      <w:r w:rsidRPr="00EE120B">
        <w:rPr>
          <w:rFonts w:ascii="Times New Roman" w:hAnsi="Times New Roman" w:cs="Times New Roman"/>
          <w:sz w:val="24"/>
          <w:szCs w:val="24"/>
          <w:lang w:val="en-US"/>
        </w:rPr>
        <w:t>.</w:t>
      </w:r>
    </w:p>
  </w:footnote>
  <w:footnote w:id="27">
    <w:p w:rsidR="009921DC" w:rsidRPr="001265C7" w:rsidRDefault="009921DC" w:rsidP="001265C7">
      <w:pPr>
        <w:pStyle w:val="a3"/>
        <w:jc w:val="both"/>
        <w:rPr>
          <w:rFonts w:ascii="Times New Roman" w:hAnsi="Times New Roman" w:cs="Times New Roman"/>
          <w:sz w:val="24"/>
          <w:szCs w:val="24"/>
        </w:rPr>
      </w:pPr>
      <w:r w:rsidRPr="001265C7">
        <w:rPr>
          <w:rStyle w:val="a5"/>
          <w:rFonts w:ascii="Times New Roman" w:hAnsi="Times New Roman" w:cs="Times New Roman"/>
          <w:sz w:val="24"/>
          <w:szCs w:val="24"/>
        </w:rPr>
        <w:footnoteRef/>
      </w:r>
      <w:r w:rsidRPr="001265C7">
        <w:rPr>
          <w:rFonts w:ascii="Times New Roman" w:hAnsi="Times New Roman" w:cs="Times New Roman"/>
          <w:sz w:val="24"/>
          <w:szCs w:val="24"/>
        </w:rPr>
        <w:t xml:space="preserve"> Мельничук Г.В. Правовая природа расчетных форварды сделок и сделок РЕПО // Законодательство №2. 2000. С.</w:t>
      </w:r>
      <w:r w:rsidRPr="004C0655">
        <w:rPr>
          <w:rFonts w:ascii="Times New Roman" w:hAnsi="Times New Roman" w:cs="Times New Roman"/>
          <w:sz w:val="24"/>
          <w:szCs w:val="24"/>
        </w:rPr>
        <w:t xml:space="preserve"> </w:t>
      </w:r>
      <w:r w:rsidRPr="001265C7">
        <w:rPr>
          <w:rFonts w:ascii="Times New Roman" w:hAnsi="Times New Roman" w:cs="Times New Roman"/>
          <w:sz w:val="24"/>
          <w:szCs w:val="24"/>
        </w:rPr>
        <w:t>21.</w:t>
      </w:r>
    </w:p>
  </w:footnote>
  <w:footnote w:id="28">
    <w:p w:rsidR="009921DC" w:rsidRPr="002A2F10" w:rsidRDefault="009921DC" w:rsidP="002A2F10">
      <w:pPr>
        <w:pStyle w:val="a3"/>
        <w:jc w:val="both"/>
      </w:pPr>
      <w:r>
        <w:rPr>
          <w:rStyle w:val="a5"/>
        </w:rPr>
        <w:footnoteRef/>
      </w:r>
      <w:r>
        <w:t xml:space="preserve"> </w:t>
      </w:r>
      <w:r w:rsidRPr="002A2F10">
        <w:t xml:space="preserve"> </w:t>
      </w:r>
      <w:r w:rsidRPr="002A2F10">
        <w:rPr>
          <w:rFonts w:ascii="Times New Roman" w:hAnsi="Times New Roman" w:cs="Times New Roman"/>
          <w:sz w:val="24"/>
          <w:szCs w:val="24"/>
        </w:rPr>
        <w:t>Греков М.Н. Вклад Г.Ф. Шершеневича в зарождение рынка производных финансовых инструментов России (к 150-летию со дня рождения профессора) // Предпринимательское право. 2013. N 2. С. 67 - 71.</w:t>
      </w:r>
    </w:p>
  </w:footnote>
  <w:footnote w:id="29">
    <w:p w:rsidR="009921DC" w:rsidRPr="004C0655" w:rsidRDefault="009921DC" w:rsidP="004C0655">
      <w:pPr>
        <w:pStyle w:val="a3"/>
        <w:jc w:val="both"/>
        <w:rPr>
          <w:rFonts w:ascii="Times New Roman" w:hAnsi="Times New Roman" w:cs="Times New Roman"/>
          <w:sz w:val="24"/>
          <w:szCs w:val="24"/>
        </w:rPr>
      </w:pPr>
      <w:r w:rsidRPr="004C0655">
        <w:rPr>
          <w:rStyle w:val="a5"/>
          <w:rFonts w:ascii="Times New Roman" w:hAnsi="Times New Roman" w:cs="Times New Roman"/>
          <w:sz w:val="24"/>
          <w:szCs w:val="24"/>
        </w:rPr>
        <w:footnoteRef/>
      </w:r>
      <w:r w:rsidRPr="004C0655">
        <w:rPr>
          <w:rFonts w:ascii="Times New Roman" w:hAnsi="Times New Roman" w:cs="Times New Roman"/>
          <w:sz w:val="24"/>
          <w:szCs w:val="24"/>
        </w:rPr>
        <w:t xml:space="preserve"> Губин Е.П., Шерстобитов А.Е. Расчетный форвардный контракт: теория и практика. // Законодательство № 10. 1998. C.10.</w:t>
      </w:r>
    </w:p>
  </w:footnote>
  <w:footnote w:id="30">
    <w:p w:rsidR="009921DC" w:rsidRDefault="009921DC" w:rsidP="001C1B5C">
      <w:pPr>
        <w:pStyle w:val="a3"/>
        <w:jc w:val="both"/>
      </w:pPr>
      <w:r>
        <w:rPr>
          <w:rStyle w:val="a5"/>
        </w:rPr>
        <w:footnoteRef/>
      </w:r>
      <w:r>
        <w:t xml:space="preserve"> </w:t>
      </w:r>
      <w:r w:rsidRPr="001C1B5C">
        <w:t xml:space="preserve"> </w:t>
      </w:r>
      <w:r w:rsidRPr="001C1B5C">
        <w:rPr>
          <w:rFonts w:ascii="Times New Roman" w:hAnsi="Times New Roman" w:cs="Times New Roman"/>
          <w:sz w:val="24"/>
          <w:szCs w:val="24"/>
        </w:rPr>
        <w:t>Губин Е.П., Шерстобитов А.Е.</w:t>
      </w:r>
      <w:r w:rsidR="00EE621D" w:rsidRPr="00EE621D">
        <w:rPr>
          <w:rFonts w:ascii="Times New Roman" w:hAnsi="Times New Roman" w:cs="Times New Roman"/>
          <w:sz w:val="24"/>
          <w:szCs w:val="24"/>
        </w:rPr>
        <w:t xml:space="preserve"> </w:t>
      </w:r>
      <w:r w:rsidR="00EE621D">
        <w:rPr>
          <w:rFonts w:ascii="Times New Roman" w:hAnsi="Times New Roman" w:cs="Times New Roman"/>
          <w:sz w:val="24"/>
          <w:szCs w:val="24"/>
        </w:rPr>
        <w:t>Указ</w:t>
      </w:r>
      <w:r w:rsidR="00EE621D" w:rsidRPr="00EE621D">
        <w:rPr>
          <w:rFonts w:ascii="Times New Roman" w:hAnsi="Times New Roman" w:cs="Times New Roman"/>
          <w:sz w:val="24"/>
          <w:szCs w:val="24"/>
        </w:rPr>
        <w:t xml:space="preserve">. </w:t>
      </w:r>
      <w:r w:rsidR="00EE621D">
        <w:rPr>
          <w:rFonts w:ascii="Times New Roman" w:hAnsi="Times New Roman" w:cs="Times New Roman"/>
          <w:sz w:val="24"/>
          <w:szCs w:val="24"/>
        </w:rPr>
        <w:t>соч</w:t>
      </w:r>
      <w:r w:rsidRPr="001C1B5C">
        <w:rPr>
          <w:rFonts w:ascii="Times New Roman" w:hAnsi="Times New Roman" w:cs="Times New Roman"/>
          <w:sz w:val="24"/>
          <w:szCs w:val="24"/>
        </w:rPr>
        <w:t>. С. 10 - 16.</w:t>
      </w:r>
    </w:p>
  </w:footnote>
  <w:footnote w:id="31">
    <w:p w:rsidR="009921DC" w:rsidRDefault="009921DC" w:rsidP="001C1B5C">
      <w:pPr>
        <w:pStyle w:val="a3"/>
        <w:jc w:val="both"/>
      </w:pPr>
      <w:r>
        <w:rPr>
          <w:rStyle w:val="a5"/>
        </w:rPr>
        <w:footnoteRef/>
      </w:r>
      <w:r>
        <w:t xml:space="preserve"> </w:t>
      </w:r>
      <w:r w:rsidRPr="001C1B5C">
        <w:rPr>
          <w:rFonts w:ascii="Times New Roman" w:hAnsi="Times New Roman" w:cs="Times New Roman"/>
          <w:sz w:val="24"/>
          <w:szCs w:val="24"/>
        </w:rPr>
        <w:t>Суханов Е.А. О судебной защите форвардных контрактов. О статье Е.П. Губина и А.Е. Шерстобитова "Расчетный форвардный контракт: теория и практика" // Законодательство. 1998. N 11. С. 13 - 14.</w:t>
      </w:r>
    </w:p>
  </w:footnote>
  <w:footnote w:id="32">
    <w:p w:rsidR="009921DC" w:rsidRDefault="009921DC" w:rsidP="004E5673">
      <w:pPr>
        <w:pStyle w:val="a3"/>
        <w:jc w:val="both"/>
      </w:pPr>
      <w:r>
        <w:rPr>
          <w:rStyle w:val="a5"/>
        </w:rPr>
        <w:footnoteRef/>
      </w:r>
      <w:r w:rsidRPr="004E5673">
        <w:rPr>
          <w:rFonts w:ascii="Times New Roman" w:hAnsi="Times New Roman" w:cs="Times New Roman"/>
          <w:sz w:val="24"/>
          <w:szCs w:val="24"/>
        </w:rPr>
        <w:t>Иванова Е.В. Договорные формы деривативов: некоторые аспекты правового регулирования // Закон. 2007. N 2.</w:t>
      </w:r>
    </w:p>
  </w:footnote>
  <w:footnote w:id="33">
    <w:p w:rsidR="009921DC" w:rsidRPr="000E01FD" w:rsidRDefault="009921DC" w:rsidP="000E01FD">
      <w:pPr>
        <w:pStyle w:val="a3"/>
        <w:jc w:val="both"/>
      </w:pPr>
      <w:r>
        <w:rPr>
          <w:rStyle w:val="a5"/>
        </w:rPr>
        <w:footnoteRef/>
      </w:r>
      <w:r>
        <w:t xml:space="preserve"> </w:t>
      </w:r>
      <w:r w:rsidRPr="000E01FD">
        <w:rPr>
          <w:rFonts w:ascii="Times New Roman" w:hAnsi="Times New Roman" w:cs="Times New Roman"/>
          <w:sz w:val="24"/>
          <w:szCs w:val="24"/>
        </w:rPr>
        <w:t>Амбарцумян С.Р. К вопросу о правовой квалификации форвардных контрактов // СПС "Консультант Плюс". 2009.</w:t>
      </w:r>
    </w:p>
  </w:footnote>
  <w:footnote w:id="34">
    <w:p w:rsidR="009921DC" w:rsidRPr="00C92675" w:rsidRDefault="009921DC" w:rsidP="00425829">
      <w:pPr>
        <w:pStyle w:val="a3"/>
        <w:jc w:val="both"/>
      </w:pPr>
      <w:r>
        <w:rPr>
          <w:rStyle w:val="a5"/>
        </w:rPr>
        <w:footnoteRef/>
      </w:r>
      <w:r>
        <w:t xml:space="preserve"> </w:t>
      </w:r>
      <w:r w:rsidRPr="00425829">
        <w:rPr>
          <w:rFonts w:ascii="Times New Roman" w:hAnsi="Times New Roman" w:cs="Times New Roman"/>
          <w:sz w:val="24"/>
          <w:szCs w:val="24"/>
        </w:rPr>
        <w:t>Об установлении лимитов открытой валютной позиции и контроле за их соблюдением уполномоченным</w:t>
      </w:r>
      <w:r>
        <w:rPr>
          <w:rFonts w:ascii="Times New Roman" w:hAnsi="Times New Roman" w:cs="Times New Roman"/>
          <w:sz w:val="24"/>
          <w:szCs w:val="24"/>
        </w:rPr>
        <w:t>и банками Российской Федерации:</w:t>
      </w:r>
      <w:r w:rsidRPr="00840DA8">
        <w:rPr>
          <w:rFonts w:ascii="Times New Roman" w:hAnsi="Times New Roman" w:cs="Times New Roman"/>
          <w:sz w:val="24"/>
          <w:szCs w:val="24"/>
        </w:rPr>
        <w:t xml:space="preserve"> </w:t>
      </w:r>
      <w:r w:rsidRPr="00425829">
        <w:rPr>
          <w:rFonts w:ascii="Times New Roman" w:hAnsi="Times New Roman" w:cs="Times New Roman"/>
          <w:sz w:val="24"/>
          <w:szCs w:val="24"/>
        </w:rPr>
        <w:t xml:space="preserve">Инструкция ЦБ РФ от 22.05.96 </w:t>
      </w:r>
      <w:r w:rsidRPr="00425829">
        <w:rPr>
          <w:rFonts w:ascii="Times New Roman" w:hAnsi="Times New Roman" w:cs="Times New Roman"/>
          <w:sz w:val="24"/>
          <w:szCs w:val="24"/>
          <w:lang w:val="en-US"/>
        </w:rPr>
        <w:t>N</w:t>
      </w:r>
      <w:r w:rsidRPr="00425829">
        <w:rPr>
          <w:rFonts w:ascii="Times New Roman" w:hAnsi="Times New Roman" w:cs="Times New Roman"/>
          <w:sz w:val="24"/>
          <w:szCs w:val="24"/>
        </w:rPr>
        <w:t xml:space="preserve"> 41// Собрание Законодательства РФ</w:t>
      </w:r>
      <w:r w:rsidRPr="00425829">
        <w:rPr>
          <w:rFonts w:ascii="Times New Roman" w:hAnsi="Times New Roman" w:cs="Times New Roman"/>
          <w:color w:val="000000" w:themeColor="text1"/>
          <w:sz w:val="24"/>
          <w:szCs w:val="24"/>
        </w:rPr>
        <w:t>. 2014, N 30, Ст. 4219.</w:t>
      </w:r>
    </w:p>
  </w:footnote>
  <w:footnote w:id="35">
    <w:p w:rsidR="009921DC" w:rsidRPr="0028291B" w:rsidRDefault="009921DC" w:rsidP="0028291B">
      <w:pPr>
        <w:pStyle w:val="a3"/>
        <w:jc w:val="both"/>
        <w:rPr>
          <w:rFonts w:ascii="Times New Roman" w:hAnsi="Times New Roman" w:cs="Times New Roman"/>
          <w:sz w:val="24"/>
          <w:szCs w:val="24"/>
        </w:rPr>
      </w:pPr>
      <w:r w:rsidRPr="0028291B">
        <w:rPr>
          <w:rStyle w:val="a5"/>
          <w:rFonts w:ascii="Times New Roman" w:hAnsi="Times New Roman" w:cs="Times New Roman"/>
          <w:sz w:val="24"/>
          <w:szCs w:val="24"/>
        </w:rPr>
        <w:footnoteRef/>
      </w:r>
      <w:r w:rsidRPr="0028291B">
        <w:rPr>
          <w:rFonts w:ascii="Times New Roman" w:hAnsi="Times New Roman" w:cs="Times New Roman"/>
          <w:sz w:val="24"/>
          <w:szCs w:val="24"/>
        </w:rPr>
        <w:t xml:space="preserve"> Постановление Президиума Высшего Арибтражного Суда Российской Федерации от 08.06.1999 N 5347/98 // Вестник ВАС РФ. 1999. N 9. С. 4.</w:t>
      </w:r>
    </w:p>
  </w:footnote>
  <w:footnote w:id="36">
    <w:p w:rsidR="009921DC" w:rsidRPr="00425829" w:rsidRDefault="009921DC" w:rsidP="00425829">
      <w:pPr>
        <w:pStyle w:val="a3"/>
        <w:jc w:val="both"/>
        <w:rPr>
          <w:rFonts w:ascii="Times New Roman" w:hAnsi="Times New Roman" w:cs="Times New Roman"/>
          <w:sz w:val="24"/>
          <w:szCs w:val="24"/>
        </w:rPr>
      </w:pPr>
      <w:r w:rsidRPr="00425829">
        <w:rPr>
          <w:rStyle w:val="a5"/>
          <w:rFonts w:ascii="Times New Roman" w:hAnsi="Times New Roman" w:cs="Times New Roman"/>
          <w:sz w:val="24"/>
          <w:szCs w:val="24"/>
        </w:rPr>
        <w:footnoteRef/>
      </w:r>
      <w:r w:rsidRPr="00425829">
        <w:rPr>
          <w:rFonts w:ascii="Times New Roman" w:hAnsi="Times New Roman" w:cs="Times New Roman"/>
          <w:sz w:val="24"/>
          <w:szCs w:val="24"/>
        </w:rPr>
        <w:t xml:space="preserve"> Губин Е.П. </w:t>
      </w:r>
      <w:r>
        <w:rPr>
          <w:rFonts w:ascii="Times New Roman" w:hAnsi="Times New Roman" w:cs="Times New Roman"/>
          <w:sz w:val="24"/>
          <w:szCs w:val="24"/>
        </w:rPr>
        <w:t>Шерстобитов А</w:t>
      </w:r>
      <w:r w:rsidRPr="00A21FA1">
        <w:rPr>
          <w:rFonts w:ascii="Times New Roman" w:hAnsi="Times New Roman" w:cs="Times New Roman"/>
          <w:sz w:val="24"/>
          <w:szCs w:val="24"/>
        </w:rPr>
        <w:t>.</w:t>
      </w:r>
      <w:r>
        <w:rPr>
          <w:rFonts w:ascii="Times New Roman" w:hAnsi="Times New Roman" w:cs="Times New Roman"/>
          <w:sz w:val="24"/>
          <w:szCs w:val="24"/>
        </w:rPr>
        <w:t>Е</w:t>
      </w:r>
      <w:r w:rsidRPr="00A21FA1">
        <w:rPr>
          <w:rFonts w:ascii="Times New Roman" w:hAnsi="Times New Roman" w:cs="Times New Roman"/>
          <w:sz w:val="24"/>
          <w:szCs w:val="24"/>
        </w:rPr>
        <w:t>.</w:t>
      </w:r>
      <w:r w:rsidRPr="00425829">
        <w:rPr>
          <w:rFonts w:ascii="Times New Roman" w:hAnsi="Times New Roman" w:cs="Times New Roman"/>
          <w:sz w:val="24"/>
          <w:szCs w:val="24"/>
        </w:rPr>
        <w:t>Расчетный форвардный контракт: теория и практика // Законодательство № 10. 1998. C.10.</w:t>
      </w:r>
    </w:p>
  </w:footnote>
  <w:footnote w:id="37">
    <w:p w:rsidR="009921DC" w:rsidRPr="000F11D4" w:rsidRDefault="009921DC" w:rsidP="000F11D4">
      <w:pPr>
        <w:pStyle w:val="a3"/>
        <w:jc w:val="both"/>
        <w:rPr>
          <w:rFonts w:ascii="Times New Roman" w:hAnsi="Times New Roman" w:cs="Times New Roman"/>
          <w:sz w:val="24"/>
          <w:szCs w:val="24"/>
        </w:rPr>
      </w:pPr>
      <w:r w:rsidRPr="000F11D4">
        <w:rPr>
          <w:rStyle w:val="a5"/>
          <w:rFonts w:ascii="Times New Roman" w:hAnsi="Times New Roman" w:cs="Times New Roman"/>
          <w:sz w:val="24"/>
          <w:szCs w:val="24"/>
        </w:rPr>
        <w:footnoteRef/>
      </w:r>
      <w:r w:rsidRPr="000F11D4">
        <w:rPr>
          <w:rFonts w:ascii="Times New Roman" w:hAnsi="Times New Roman" w:cs="Times New Roman"/>
          <w:sz w:val="24"/>
          <w:szCs w:val="24"/>
        </w:rPr>
        <w:t xml:space="preserve"> Килячков А.А. Рынок ценных  бумаг и биржевое дело.</w:t>
      </w:r>
      <w:r w:rsidRPr="0011271D">
        <w:rPr>
          <w:rFonts w:ascii="Times New Roman" w:hAnsi="Times New Roman" w:cs="Times New Roman"/>
          <w:sz w:val="24"/>
          <w:szCs w:val="24"/>
        </w:rPr>
        <w:t xml:space="preserve"> -</w:t>
      </w:r>
      <w:r w:rsidRPr="000F11D4">
        <w:rPr>
          <w:rFonts w:ascii="Times New Roman" w:hAnsi="Times New Roman" w:cs="Times New Roman"/>
          <w:sz w:val="24"/>
          <w:szCs w:val="24"/>
        </w:rPr>
        <w:t xml:space="preserve"> М.: Юристъ, 2000. C. 173.</w:t>
      </w:r>
    </w:p>
  </w:footnote>
  <w:footnote w:id="38">
    <w:p w:rsidR="009921DC" w:rsidRPr="00E30AF0" w:rsidRDefault="009921DC" w:rsidP="00E30AF0">
      <w:pPr>
        <w:pStyle w:val="a3"/>
        <w:jc w:val="both"/>
        <w:rPr>
          <w:rFonts w:ascii="Times New Roman" w:hAnsi="Times New Roman" w:cs="Times New Roman"/>
          <w:sz w:val="24"/>
          <w:szCs w:val="24"/>
        </w:rPr>
      </w:pPr>
      <w:r w:rsidRPr="00E30AF0">
        <w:rPr>
          <w:rStyle w:val="a5"/>
          <w:rFonts w:ascii="Times New Roman" w:hAnsi="Times New Roman" w:cs="Times New Roman"/>
          <w:sz w:val="24"/>
          <w:szCs w:val="24"/>
        </w:rPr>
        <w:footnoteRef/>
      </w:r>
      <w:r w:rsidRPr="00E30AF0">
        <w:rPr>
          <w:rFonts w:ascii="Times New Roman" w:hAnsi="Times New Roman" w:cs="Times New Roman"/>
          <w:sz w:val="24"/>
          <w:szCs w:val="24"/>
        </w:rPr>
        <w:t xml:space="preserve"> Павлодский Е. А. Правовое регулирование сделок на биржев</w:t>
      </w:r>
      <w:r>
        <w:rPr>
          <w:rFonts w:ascii="Times New Roman" w:hAnsi="Times New Roman" w:cs="Times New Roman"/>
          <w:sz w:val="24"/>
          <w:szCs w:val="24"/>
        </w:rPr>
        <w:t xml:space="preserve">ом рынке. </w:t>
      </w:r>
      <w:r w:rsidRPr="0011271D">
        <w:rPr>
          <w:rFonts w:ascii="Times New Roman" w:hAnsi="Times New Roman" w:cs="Times New Roman"/>
          <w:sz w:val="24"/>
          <w:szCs w:val="24"/>
        </w:rPr>
        <w:t xml:space="preserve">- </w:t>
      </w:r>
      <w:r>
        <w:rPr>
          <w:rFonts w:ascii="Times New Roman" w:hAnsi="Times New Roman" w:cs="Times New Roman"/>
          <w:sz w:val="24"/>
          <w:szCs w:val="24"/>
        </w:rPr>
        <w:t>М.: Норма, 2009. C. 33</w:t>
      </w:r>
      <w:r w:rsidRPr="00E30AF0">
        <w:rPr>
          <w:rFonts w:ascii="Times New Roman" w:hAnsi="Times New Roman" w:cs="Times New Roman"/>
          <w:sz w:val="24"/>
          <w:szCs w:val="24"/>
        </w:rPr>
        <w:t>.</w:t>
      </w:r>
    </w:p>
  </w:footnote>
  <w:footnote w:id="39">
    <w:p w:rsidR="009921DC" w:rsidRPr="00726E0E" w:rsidRDefault="009921DC" w:rsidP="00726E0E">
      <w:pPr>
        <w:pStyle w:val="a3"/>
        <w:jc w:val="both"/>
        <w:rPr>
          <w:rFonts w:ascii="Times New Roman" w:hAnsi="Times New Roman" w:cs="Times New Roman"/>
          <w:sz w:val="24"/>
          <w:szCs w:val="24"/>
        </w:rPr>
      </w:pPr>
      <w:r w:rsidRPr="00726E0E">
        <w:rPr>
          <w:rStyle w:val="a5"/>
          <w:rFonts w:ascii="Times New Roman" w:hAnsi="Times New Roman" w:cs="Times New Roman"/>
          <w:sz w:val="24"/>
          <w:szCs w:val="24"/>
        </w:rPr>
        <w:footnoteRef/>
      </w:r>
      <w:r w:rsidRPr="00726E0E">
        <w:rPr>
          <w:rFonts w:ascii="Times New Roman" w:hAnsi="Times New Roman" w:cs="Times New Roman"/>
          <w:sz w:val="24"/>
          <w:szCs w:val="24"/>
        </w:rPr>
        <w:t xml:space="preserve"> Белых В. С., </w:t>
      </w:r>
      <w:r>
        <w:rPr>
          <w:rFonts w:ascii="Times New Roman" w:hAnsi="Times New Roman" w:cs="Times New Roman"/>
          <w:sz w:val="24"/>
          <w:szCs w:val="24"/>
        </w:rPr>
        <w:t>Виниченко С. И. Биржевое право.-</w:t>
      </w:r>
      <w:r w:rsidRPr="0011271D">
        <w:rPr>
          <w:rFonts w:ascii="Times New Roman" w:hAnsi="Times New Roman" w:cs="Times New Roman"/>
          <w:sz w:val="24"/>
          <w:szCs w:val="24"/>
        </w:rPr>
        <w:t xml:space="preserve"> </w:t>
      </w:r>
      <w:r w:rsidRPr="00726E0E">
        <w:rPr>
          <w:rFonts w:ascii="Times New Roman" w:hAnsi="Times New Roman" w:cs="Times New Roman"/>
          <w:sz w:val="24"/>
          <w:szCs w:val="24"/>
        </w:rPr>
        <w:t>М.</w:t>
      </w:r>
      <w:r w:rsidRPr="00917A9A">
        <w:rPr>
          <w:rFonts w:ascii="Times New Roman" w:hAnsi="Times New Roman" w:cs="Times New Roman"/>
          <w:sz w:val="24"/>
          <w:szCs w:val="24"/>
        </w:rPr>
        <w:t xml:space="preserve">: </w:t>
      </w:r>
      <w:r w:rsidRPr="00726E0E">
        <w:rPr>
          <w:rFonts w:ascii="Times New Roman" w:hAnsi="Times New Roman" w:cs="Times New Roman"/>
          <w:sz w:val="24"/>
          <w:szCs w:val="24"/>
        </w:rPr>
        <w:t>Норма, 2002. С. 146.</w:t>
      </w:r>
    </w:p>
  </w:footnote>
  <w:footnote w:id="40">
    <w:p w:rsidR="009921DC" w:rsidRPr="008B1259" w:rsidRDefault="009921DC" w:rsidP="00314168">
      <w:pPr>
        <w:pStyle w:val="a3"/>
        <w:jc w:val="both"/>
        <w:rPr>
          <w:rFonts w:ascii="Times New Roman" w:hAnsi="Times New Roman" w:cs="Times New Roman"/>
          <w:sz w:val="24"/>
          <w:szCs w:val="24"/>
        </w:rPr>
      </w:pPr>
      <w:r w:rsidRPr="008B1259">
        <w:rPr>
          <w:rStyle w:val="a5"/>
          <w:rFonts w:ascii="Times New Roman" w:hAnsi="Times New Roman" w:cs="Times New Roman"/>
          <w:sz w:val="24"/>
          <w:szCs w:val="24"/>
        </w:rPr>
        <w:footnoteRef/>
      </w:r>
      <w:r w:rsidRPr="008B1259">
        <w:rPr>
          <w:rFonts w:ascii="Times New Roman" w:hAnsi="Times New Roman" w:cs="Times New Roman"/>
          <w:sz w:val="24"/>
          <w:szCs w:val="24"/>
        </w:rPr>
        <w:t xml:space="preserve"> О видах производных финансовых инструментов: Указание ЦБ РФ от 16.02.2015 </w:t>
      </w:r>
      <w:r w:rsidRPr="008B1259">
        <w:rPr>
          <w:rFonts w:ascii="Times New Roman" w:hAnsi="Times New Roman" w:cs="Times New Roman"/>
          <w:sz w:val="24"/>
          <w:szCs w:val="24"/>
          <w:lang w:val="en-US"/>
        </w:rPr>
        <w:t>N</w:t>
      </w:r>
      <w:r w:rsidRPr="008B1259">
        <w:rPr>
          <w:rFonts w:ascii="Times New Roman" w:hAnsi="Times New Roman" w:cs="Times New Roman"/>
          <w:sz w:val="24"/>
          <w:szCs w:val="24"/>
        </w:rPr>
        <w:t xml:space="preserve"> 3565-У // Собрание Законодательства РФ.2014, </w:t>
      </w:r>
      <w:r w:rsidRPr="008B1259">
        <w:rPr>
          <w:rFonts w:ascii="Times New Roman" w:hAnsi="Times New Roman" w:cs="Times New Roman"/>
          <w:sz w:val="24"/>
          <w:szCs w:val="24"/>
          <w:lang w:val="en-US"/>
        </w:rPr>
        <w:t>N</w:t>
      </w:r>
      <w:r w:rsidRPr="008B1259">
        <w:rPr>
          <w:rFonts w:ascii="Times New Roman" w:hAnsi="Times New Roman" w:cs="Times New Roman"/>
          <w:sz w:val="24"/>
          <w:szCs w:val="24"/>
        </w:rPr>
        <w:t xml:space="preserve"> 30, Ст. 4219.</w:t>
      </w:r>
    </w:p>
  </w:footnote>
  <w:footnote w:id="41">
    <w:p w:rsidR="009921DC" w:rsidRPr="00917A9A" w:rsidRDefault="009921DC" w:rsidP="0088306C">
      <w:pPr>
        <w:pStyle w:val="a3"/>
        <w:jc w:val="both"/>
        <w:rPr>
          <w:rFonts w:ascii="Times New Roman" w:hAnsi="Times New Roman" w:cs="Times New Roman"/>
          <w:sz w:val="24"/>
          <w:szCs w:val="24"/>
        </w:rPr>
      </w:pPr>
      <w:r w:rsidRPr="008B1259">
        <w:rPr>
          <w:rStyle w:val="a5"/>
          <w:rFonts w:ascii="Times New Roman" w:hAnsi="Times New Roman" w:cs="Times New Roman"/>
          <w:sz w:val="24"/>
          <w:szCs w:val="24"/>
        </w:rPr>
        <w:footnoteRef/>
      </w:r>
      <w:r w:rsidRPr="008B1259">
        <w:rPr>
          <w:rFonts w:ascii="Times New Roman" w:hAnsi="Times New Roman" w:cs="Times New Roman"/>
          <w:sz w:val="24"/>
          <w:szCs w:val="24"/>
        </w:rPr>
        <w:t xml:space="preserve"> Жуков Д.А. </w:t>
      </w:r>
      <w:r>
        <w:rPr>
          <w:rFonts w:ascii="Times New Roman" w:hAnsi="Times New Roman" w:cs="Times New Roman"/>
          <w:sz w:val="24"/>
          <w:szCs w:val="24"/>
        </w:rPr>
        <w:t>Правовое регулирование срочных сделок на фондовом рынке</w:t>
      </w:r>
      <w:r w:rsidRPr="00425829">
        <w:rPr>
          <w:rFonts w:ascii="Times New Roman" w:hAnsi="Times New Roman" w:cs="Times New Roman"/>
          <w:sz w:val="24"/>
          <w:szCs w:val="24"/>
        </w:rPr>
        <w:t xml:space="preserve">: автореф. дис. ….  канд. юрид. наук. </w:t>
      </w:r>
      <w:r w:rsidRPr="008B1259">
        <w:rPr>
          <w:rFonts w:ascii="Times New Roman" w:hAnsi="Times New Roman" w:cs="Times New Roman"/>
          <w:sz w:val="24"/>
          <w:szCs w:val="24"/>
        </w:rPr>
        <w:t xml:space="preserve">М., 2006. </w:t>
      </w:r>
      <w:r w:rsidRPr="008B1259">
        <w:rPr>
          <w:rFonts w:ascii="Times New Roman" w:hAnsi="Times New Roman" w:cs="Times New Roman"/>
          <w:sz w:val="24"/>
          <w:szCs w:val="24"/>
          <w:lang w:val="en-US"/>
        </w:rPr>
        <w:t>C</w:t>
      </w:r>
      <w:r w:rsidRPr="00917A9A">
        <w:rPr>
          <w:rFonts w:ascii="Times New Roman" w:hAnsi="Times New Roman" w:cs="Times New Roman"/>
          <w:sz w:val="24"/>
          <w:szCs w:val="24"/>
        </w:rPr>
        <w:t>. 98.</w:t>
      </w:r>
    </w:p>
  </w:footnote>
  <w:footnote w:id="42">
    <w:p w:rsidR="009921DC" w:rsidRPr="00917A9A" w:rsidRDefault="009921DC">
      <w:pPr>
        <w:pStyle w:val="a3"/>
        <w:rPr>
          <w:rFonts w:ascii="Times New Roman" w:hAnsi="Times New Roman" w:cs="Times New Roman"/>
          <w:sz w:val="24"/>
          <w:szCs w:val="24"/>
          <w:lang w:val="en-US"/>
        </w:rPr>
      </w:pPr>
      <w:r w:rsidRPr="008B1259">
        <w:rPr>
          <w:rStyle w:val="a5"/>
          <w:rFonts w:ascii="Times New Roman" w:hAnsi="Times New Roman" w:cs="Times New Roman"/>
          <w:sz w:val="24"/>
          <w:szCs w:val="24"/>
        </w:rPr>
        <w:footnoteRef/>
      </w:r>
      <w:r w:rsidRPr="008B1259">
        <w:rPr>
          <w:rFonts w:ascii="Times New Roman" w:hAnsi="Times New Roman" w:cs="Times New Roman"/>
          <w:sz w:val="24"/>
          <w:szCs w:val="24"/>
        </w:rPr>
        <w:t xml:space="preserve"> Рохина О. Быть фьючерсу ценной бумагой или не быть?</w:t>
      </w:r>
      <w:r w:rsidRPr="00425829">
        <w:rPr>
          <w:rFonts w:ascii="Times New Roman" w:hAnsi="Times New Roman" w:cs="Times New Roman"/>
          <w:sz w:val="24"/>
          <w:szCs w:val="24"/>
        </w:rPr>
        <w:t xml:space="preserve"> </w:t>
      </w:r>
      <w:r w:rsidRPr="008B1259">
        <w:rPr>
          <w:rFonts w:ascii="Times New Roman" w:hAnsi="Times New Roman" w:cs="Times New Roman"/>
          <w:sz w:val="24"/>
          <w:szCs w:val="24"/>
        </w:rPr>
        <w:t>// Хозяйство</w:t>
      </w:r>
      <w:r w:rsidRPr="00425829">
        <w:rPr>
          <w:rFonts w:ascii="Times New Roman" w:hAnsi="Times New Roman" w:cs="Times New Roman"/>
          <w:sz w:val="24"/>
          <w:szCs w:val="24"/>
        </w:rPr>
        <w:t xml:space="preserve"> </w:t>
      </w:r>
      <w:r w:rsidRPr="008B1259">
        <w:rPr>
          <w:rFonts w:ascii="Times New Roman" w:hAnsi="Times New Roman" w:cs="Times New Roman"/>
          <w:sz w:val="24"/>
          <w:szCs w:val="24"/>
        </w:rPr>
        <w:t>и</w:t>
      </w:r>
      <w:r w:rsidRPr="00425829">
        <w:rPr>
          <w:rFonts w:ascii="Times New Roman" w:hAnsi="Times New Roman" w:cs="Times New Roman"/>
          <w:sz w:val="24"/>
          <w:szCs w:val="24"/>
        </w:rPr>
        <w:t xml:space="preserve"> </w:t>
      </w:r>
      <w:r w:rsidRPr="008B1259">
        <w:rPr>
          <w:rFonts w:ascii="Times New Roman" w:hAnsi="Times New Roman" w:cs="Times New Roman"/>
          <w:sz w:val="24"/>
          <w:szCs w:val="24"/>
        </w:rPr>
        <w:t>право</w:t>
      </w:r>
      <w:r w:rsidRPr="00425829">
        <w:rPr>
          <w:rFonts w:ascii="Times New Roman" w:hAnsi="Times New Roman" w:cs="Times New Roman"/>
          <w:sz w:val="24"/>
          <w:szCs w:val="24"/>
        </w:rPr>
        <w:t xml:space="preserve">. </w:t>
      </w:r>
      <w:r w:rsidRPr="00E6431C">
        <w:rPr>
          <w:rFonts w:ascii="Times New Roman" w:hAnsi="Times New Roman" w:cs="Times New Roman"/>
          <w:sz w:val="24"/>
          <w:szCs w:val="24"/>
        </w:rPr>
        <w:t xml:space="preserve">1997. </w:t>
      </w:r>
      <w:r w:rsidRPr="008B1259">
        <w:rPr>
          <w:rFonts w:ascii="Times New Roman" w:hAnsi="Times New Roman" w:cs="Times New Roman"/>
          <w:sz w:val="24"/>
          <w:szCs w:val="24"/>
          <w:lang w:val="en-US"/>
        </w:rPr>
        <w:t>N</w:t>
      </w:r>
      <w:r w:rsidRPr="00E6431C">
        <w:rPr>
          <w:rFonts w:ascii="Times New Roman" w:hAnsi="Times New Roman" w:cs="Times New Roman"/>
          <w:sz w:val="24"/>
          <w:szCs w:val="24"/>
        </w:rPr>
        <w:t xml:space="preserve"> 1. </w:t>
      </w:r>
      <w:r w:rsidRPr="008B1259">
        <w:rPr>
          <w:rFonts w:ascii="Times New Roman" w:hAnsi="Times New Roman" w:cs="Times New Roman"/>
          <w:sz w:val="24"/>
          <w:szCs w:val="24"/>
        </w:rPr>
        <w:t>С</w:t>
      </w:r>
      <w:r w:rsidRPr="00917A9A">
        <w:rPr>
          <w:rFonts w:ascii="Times New Roman" w:hAnsi="Times New Roman" w:cs="Times New Roman"/>
          <w:sz w:val="24"/>
          <w:szCs w:val="24"/>
          <w:lang w:val="en-US"/>
        </w:rPr>
        <w:t>. 50.</w:t>
      </w:r>
    </w:p>
  </w:footnote>
  <w:footnote w:id="43">
    <w:p w:rsidR="009921DC" w:rsidRPr="009921DC" w:rsidRDefault="009921DC">
      <w:pPr>
        <w:pStyle w:val="a3"/>
        <w:rPr>
          <w:rFonts w:ascii="Times New Roman" w:hAnsi="Times New Roman" w:cs="Times New Roman"/>
          <w:sz w:val="24"/>
          <w:szCs w:val="24"/>
          <w:lang w:val="en-US"/>
        </w:rPr>
      </w:pPr>
      <w:r w:rsidRPr="008B1259">
        <w:rPr>
          <w:rStyle w:val="a5"/>
          <w:rFonts w:ascii="Times New Roman" w:hAnsi="Times New Roman" w:cs="Times New Roman"/>
          <w:sz w:val="24"/>
          <w:szCs w:val="24"/>
        </w:rPr>
        <w:footnoteRef/>
      </w:r>
      <w:r w:rsidRPr="008B1259">
        <w:rPr>
          <w:rFonts w:ascii="Times New Roman" w:hAnsi="Times New Roman" w:cs="Times New Roman"/>
          <w:sz w:val="24"/>
          <w:szCs w:val="24"/>
          <w:lang w:val="en-US"/>
        </w:rPr>
        <w:t xml:space="preserve"> Hull J.C. Options, Futures, and Other Derivatives. Pearson</w:t>
      </w:r>
      <w:r w:rsidRPr="009921DC">
        <w:rPr>
          <w:rFonts w:ascii="Times New Roman" w:hAnsi="Times New Roman" w:cs="Times New Roman"/>
          <w:sz w:val="24"/>
          <w:szCs w:val="24"/>
          <w:lang w:val="en-US"/>
        </w:rPr>
        <w:t xml:space="preserve"> </w:t>
      </w:r>
      <w:r w:rsidRPr="008B1259">
        <w:rPr>
          <w:rFonts w:ascii="Times New Roman" w:hAnsi="Times New Roman" w:cs="Times New Roman"/>
          <w:sz w:val="24"/>
          <w:szCs w:val="24"/>
          <w:lang w:val="en-US"/>
        </w:rPr>
        <w:t>Education</w:t>
      </w:r>
      <w:r w:rsidRPr="009921DC">
        <w:rPr>
          <w:rFonts w:ascii="Times New Roman" w:hAnsi="Times New Roman" w:cs="Times New Roman"/>
          <w:sz w:val="24"/>
          <w:szCs w:val="24"/>
          <w:lang w:val="en-US"/>
        </w:rPr>
        <w:t xml:space="preserve"> </w:t>
      </w:r>
      <w:r w:rsidRPr="008B1259">
        <w:rPr>
          <w:rFonts w:ascii="Times New Roman" w:hAnsi="Times New Roman" w:cs="Times New Roman"/>
          <w:sz w:val="24"/>
          <w:szCs w:val="24"/>
          <w:lang w:val="en-US"/>
        </w:rPr>
        <w:t>Limited</w:t>
      </w:r>
      <w:r w:rsidRPr="009921DC">
        <w:rPr>
          <w:rFonts w:ascii="Times New Roman" w:hAnsi="Times New Roman" w:cs="Times New Roman"/>
          <w:sz w:val="24"/>
          <w:szCs w:val="24"/>
          <w:lang w:val="en-US"/>
        </w:rPr>
        <w:t>.2011.</w:t>
      </w:r>
      <w:r w:rsidRPr="008B1259">
        <w:rPr>
          <w:rFonts w:ascii="Times New Roman" w:hAnsi="Times New Roman" w:cs="Times New Roman"/>
          <w:sz w:val="24"/>
          <w:szCs w:val="24"/>
          <w:lang w:val="en-US"/>
        </w:rPr>
        <w:t>P</w:t>
      </w:r>
      <w:r w:rsidRPr="009921DC">
        <w:rPr>
          <w:rFonts w:ascii="Times New Roman" w:hAnsi="Times New Roman" w:cs="Times New Roman"/>
          <w:sz w:val="24"/>
          <w:szCs w:val="24"/>
          <w:lang w:val="en-US"/>
        </w:rPr>
        <w:t>.18.</w:t>
      </w:r>
    </w:p>
  </w:footnote>
  <w:footnote w:id="44">
    <w:p w:rsidR="009921DC" w:rsidRPr="009B36AC" w:rsidRDefault="009921DC">
      <w:pPr>
        <w:pStyle w:val="a3"/>
      </w:pPr>
      <w:r w:rsidRPr="008B1259">
        <w:rPr>
          <w:rStyle w:val="a5"/>
          <w:rFonts w:ascii="Times New Roman" w:hAnsi="Times New Roman" w:cs="Times New Roman"/>
          <w:sz w:val="24"/>
          <w:szCs w:val="24"/>
        </w:rPr>
        <w:footnoteRef/>
      </w:r>
      <w:r w:rsidRPr="00543362">
        <w:rPr>
          <w:rFonts w:ascii="Times New Roman" w:hAnsi="Times New Roman" w:cs="Times New Roman"/>
          <w:sz w:val="24"/>
          <w:szCs w:val="24"/>
          <w:lang w:val="en-US"/>
        </w:rPr>
        <w:t xml:space="preserve"> </w:t>
      </w:r>
      <w:r w:rsidRPr="008B1259">
        <w:rPr>
          <w:rFonts w:ascii="Times New Roman" w:hAnsi="Times New Roman" w:cs="Times New Roman"/>
          <w:sz w:val="24"/>
          <w:szCs w:val="24"/>
        </w:rPr>
        <w:t>Павлодский</w:t>
      </w:r>
      <w:r w:rsidRPr="00543362">
        <w:rPr>
          <w:rFonts w:ascii="Times New Roman" w:hAnsi="Times New Roman" w:cs="Times New Roman"/>
          <w:sz w:val="24"/>
          <w:szCs w:val="24"/>
          <w:lang w:val="en-US"/>
        </w:rPr>
        <w:t xml:space="preserve"> </w:t>
      </w:r>
      <w:r w:rsidRPr="008B1259">
        <w:rPr>
          <w:rFonts w:ascii="Times New Roman" w:hAnsi="Times New Roman" w:cs="Times New Roman"/>
          <w:sz w:val="24"/>
          <w:szCs w:val="24"/>
        </w:rPr>
        <w:t>Е</w:t>
      </w:r>
      <w:r w:rsidRPr="00543362">
        <w:rPr>
          <w:rFonts w:ascii="Times New Roman" w:hAnsi="Times New Roman" w:cs="Times New Roman"/>
          <w:sz w:val="24"/>
          <w:szCs w:val="24"/>
          <w:lang w:val="en-US"/>
        </w:rPr>
        <w:t xml:space="preserve">. </w:t>
      </w:r>
      <w:r w:rsidRPr="008B1259">
        <w:rPr>
          <w:rFonts w:ascii="Times New Roman" w:hAnsi="Times New Roman" w:cs="Times New Roman"/>
          <w:sz w:val="24"/>
          <w:szCs w:val="24"/>
        </w:rPr>
        <w:t>А</w:t>
      </w:r>
      <w:r w:rsidRPr="00543362">
        <w:rPr>
          <w:rFonts w:ascii="Times New Roman" w:hAnsi="Times New Roman" w:cs="Times New Roman"/>
          <w:sz w:val="24"/>
          <w:szCs w:val="24"/>
          <w:lang w:val="en-US"/>
        </w:rPr>
        <w:t>.</w:t>
      </w:r>
      <w:r w:rsidR="00E6431C">
        <w:rPr>
          <w:rFonts w:ascii="Times New Roman" w:hAnsi="Times New Roman" w:cs="Times New Roman"/>
          <w:sz w:val="24"/>
          <w:szCs w:val="24"/>
        </w:rPr>
        <w:t>Указ</w:t>
      </w:r>
      <w:r w:rsidR="00E6431C" w:rsidRPr="00543362">
        <w:rPr>
          <w:rFonts w:ascii="Times New Roman" w:hAnsi="Times New Roman" w:cs="Times New Roman"/>
          <w:sz w:val="24"/>
          <w:szCs w:val="24"/>
          <w:lang w:val="en-US"/>
        </w:rPr>
        <w:t xml:space="preserve">. </w:t>
      </w:r>
      <w:r w:rsidR="00E6431C">
        <w:rPr>
          <w:rFonts w:ascii="Times New Roman" w:hAnsi="Times New Roman" w:cs="Times New Roman"/>
          <w:sz w:val="24"/>
          <w:szCs w:val="24"/>
        </w:rPr>
        <w:t>соч</w:t>
      </w:r>
      <w:r w:rsidRPr="00543362">
        <w:rPr>
          <w:rFonts w:ascii="Times New Roman" w:hAnsi="Times New Roman" w:cs="Times New Roman"/>
          <w:sz w:val="24"/>
          <w:szCs w:val="24"/>
          <w:lang w:val="en-US"/>
        </w:rPr>
        <w:t xml:space="preserve">. </w:t>
      </w:r>
      <w:r w:rsidRPr="008B1259">
        <w:rPr>
          <w:rFonts w:ascii="Times New Roman" w:hAnsi="Times New Roman" w:cs="Times New Roman"/>
          <w:sz w:val="24"/>
          <w:szCs w:val="24"/>
          <w:lang w:val="en-US"/>
        </w:rPr>
        <w:t>C</w:t>
      </w:r>
      <w:r w:rsidRPr="008B1259">
        <w:rPr>
          <w:rFonts w:ascii="Times New Roman" w:hAnsi="Times New Roman" w:cs="Times New Roman"/>
          <w:sz w:val="24"/>
          <w:szCs w:val="24"/>
        </w:rPr>
        <w:t>. 34.</w:t>
      </w:r>
    </w:p>
  </w:footnote>
  <w:footnote w:id="45">
    <w:p w:rsidR="009921DC" w:rsidRPr="008B1259" w:rsidRDefault="009921DC" w:rsidP="008B1259">
      <w:pPr>
        <w:pStyle w:val="a3"/>
        <w:jc w:val="both"/>
        <w:rPr>
          <w:rFonts w:ascii="Times New Roman" w:hAnsi="Times New Roman" w:cs="Times New Roman"/>
          <w:sz w:val="24"/>
          <w:szCs w:val="24"/>
        </w:rPr>
      </w:pPr>
      <w:r w:rsidRPr="008B1259">
        <w:rPr>
          <w:rStyle w:val="a5"/>
          <w:rFonts w:ascii="Times New Roman" w:hAnsi="Times New Roman" w:cs="Times New Roman"/>
          <w:sz w:val="24"/>
          <w:szCs w:val="24"/>
        </w:rPr>
        <w:footnoteRef/>
      </w:r>
      <w:r w:rsidRPr="008B1259">
        <w:rPr>
          <w:rFonts w:ascii="Times New Roman" w:hAnsi="Times New Roman" w:cs="Times New Roman"/>
          <w:sz w:val="24"/>
          <w:szCs w:val="24"/>
        </w:rPr>
        <w:t xml:space="preserve"> Павлодский Е. А.</w:t>
      </w:r>
      <w:r w:rsidR="00E6431C" w:rsidRPr="00E6431C">
        <w:rPr>
          <w:rFonts w:ascii="Times New Roman" w:hAnsi="Times New Roman" w:cs="Times New Roman"/>
          <w:sz w:val="24"/>
          <w:szCs w:val="24"/>
        </w:rPr>
        <w:t xml:space="preserve"> </w:t>
      </w:r>
      <w:r w:rsidR="00E6431C">
        <w:rPr>
          <w:rFonts w:ascii="Times New Roman" w:hAnsi="Times New Roman" w:cs="Times New Roman"/>
          <w:sz w:val="24"/>
          <w:szCs w:val="24"/>
        </w:rPr>
        <w:t>Указ</w:t>
      </w:r>
      <w:r w:rsidRPr="008B1259">
        <w:rPr>
          <w:rFonts w:ascii="Times New Roman" w:hAnsi="Times New Roman" w:cs="Times New Roman"/>
          <w:sz w:val="24"/>
          <w:szCs w:val="24"/>
        </w:rPr>
        <w:t>.</w:t>
      </w:r>
      <w:r w:rsidR="00E6431C">
        <w:rPr>
          <w:rFonts w:ascii="Times New Roman" w:hAnsi="Times New Roman" w:cs="Times New Roman"/>
          <w:sz w:val="24"/>
          <w:szCs w:val="24"/>
        </w:rPr>
        <w:t xml:space="preserve"> cоч</w:t>
      </w:r>
      <w:r w:rsidR="00E6431C" w:rsidRPr="00E6431C">
        <w:rPr>
          <w:rFonts w:ascii="Times New Roman" w:hAnsi="Times New Roman" w:cs="Times New Roman"/>
          <w:sz w:val="24"/>
          <w:szCs w:val="24"/>
        </w:rPr>
        <w:t>.</w:t>
      </w:r>
      <w:r w:rsidRPr="008B1259">
        <w:rPr>
          <w:rFonts w:ascii="Times New Roman" w:hAnsi="Times New Roman" w:cs="Times New Roman"/>
          <w:sz w:val="24"/>
          <w:szCs w:val="24"/>
        </w:rPr>
        <w:t xml:space="preserve"> C. 35.</w:t>
      </w:r>
    </w:p>
  </w:footnote>
  <w:footnote w:id="46">
    <w:p w:rsidR="009921DC" w:rsidRDefault="009921DC" w:rsidP="00471A5E">
      <w:pPr>
        <w:pStyle w:val="a3"/>
        <w:jc w:val="both"/>
      </w:pPr>
      <w:r>
        <w:rPr>
          <w:rStyle w:val="a5"/>
        </w:rPr>
        <w:footnoteRef/>
      </w:r>
      <w:r>
        <w:rPr>
          <w:rFonts w:ascii="Times New Roman" w:hAnsi="Times New Roman" w:cs="Times New Roman"/>
          <w:sz w:val="24"/>
          <w:szCs w:val="24"/>
        </w:rPr>
        <w:t xml:space="preserve">Жилинский С. </w:t>
      </w:r>
      <w:r w:rsidRPr="00471A5E">
        <w:rPr>
          <w:rFonts w:ascii="Times New Roman" w:hAnsi="Times New Roman" w:cs="Times New Roman"/>
          <w:sz w:val="24"/>
          <w:szCs w:val="24"/>
        </w:rPr>
        <w:t>В. Правовая основа предпринимательской деятельности (предпринимательское право). М.: Норма, 2001. C. 479.</w:t>
      </w:r>
    </w:p>
  </w:footnote>
  <w:footnote w:id="47">
    <w:p w:rsidR="009921DC" w:rsidRDefault="009921DC" w:rsidP="00471A5E">
      <w:pPr>
        <w:pStyle w:val="a3"/>
        <w:jc w:val="both"/>
      </w:pPr>
      <w:r>
        <w:rPr>
          <w:rStyle w:val="a5"/>
        </w:rPr>
        <w:footnoteRef/>
      </w:r>
      <w:r>
        <w:t xml:space="preserve"> </w:t>
      </w:r>
      <w:r w:rsidRPr="00471A5E">
        <w:t xml:space="preserve"> </w:t>
      </w:r>
      <w:r w:rsidRPr="00471A5E">
        <w:rPr>
          <w:rFonts w:ascii="Times New Roman" w:hAnsi="Times New Roman" w:cs="Times New Roman"/>
          <w:sz w:val="24"/>
          <w:szCs w:val="24"/>
        </w:rPr>
        <w:t>Иванова Е.В. Финансовые деривативы: фьючерс, форвард, опцион, своп. М.: Ось – 89, 2006. С. 104 – 105.</w:t>
      </w:r>
    </w:p>
  </w:footnote>
  <w:footnote w:id="48">
    <w:p w:rsidR="009921DC" w:rsidRDefault="009921DC" w:rsidP="00471A5E">
      <w:pPr>
        <w:pStyle w:val="a3"/>
        <w:jc w:val="both"/>
      </w:pPr>
      <w:r>
        <w:rPr>
          <w:rStyle w:val="a5"/>
        </w:rPr>
        <w:footnoteRef/>
      </w:r>
      <w:r>
        <w:t xml:space="preserve"> </w:t>
      </w:r>
      <w:r w:rsidRPr="00471A5E">
        <w:rPr>
          <w:rFonts w:ascii="Times New Roman" w:hAnsi="Times New Roman" w:cs="Times New Roman"/>
          <w:sz w:val="24"/>
          <w:szCs w:val="24"/>
        </w:rPr>
        <w:t>Фельдман А. Б. Производные финансовые и товарные инструменты. М.: Финансы и статистика,2003. C. 112.</w:t>
      </w:r>
    </w:p>
  </w:footnote>
  <w:footnote w:id="49">
    <w:p w:rsidR="009921DC" w:rsidRDefault="009921DC" w:rsidP="00471A5E">
      <w:pPr>
        <w:pStyle w:val="a3"/>
        <w:jc w:val="both"/>
      </w:pPr>
      <w:r>
        <w:rPr>
          <w:rStyle w:val="a5"/>
        </w:rPr>
        <w:footnoteRef/>
      </w:r>
      <w:r>
        <w:t xml:space="preserve"> </w:t>
      </w:r>
      <w:r w:rsidRPr="00471A5E">
        <w:rPr>
          <w:rFonts w:ascii="Times New Roman" w:hAnsi="Times New Roman" w:cs="Times New Roman"/>
          <w:sz w:val="24"/>
          <w:szCs w:val="24"/>
        </w:rPr>
        <w:t>Брагинский М.И., Витрянский В.В. Договорное право. Книга первая: Общие положения. - М.: Статут, 1998. C. 64.</w:t>
      </w:r>
    </w:p>
  </w:footnote>
  <w:footnote w:id="50">
    <w:p w:rsidR="009921DC" w:rsidRPr="00AF21E3" w:rsidRDefault="009921DC" w:rsidP="00BC3C11">
      <w:pPr>
        <w:pStyle w:val="a3"/>
        <w:jc w:val="both"/>
        <w:rPr>
          <w:rFonts w:ascii="Times New Roman" w:hAnsi="Times New Roman" w:cs="Times New Roman"/>
          <w:sz w:val="24"/>
          <w:szCs w:val="24"/>
        </w:rPr>
      </w:pPr>
      <w:r>
        <w:rPr>
          <w:rStyle w:val="a5"/>
        </w:rPr>
        <w:footnoteRef/>
      </w:r>
      <w:r>
        <w:t xml:space="preserve"> </w:t>
      </w:r>
      <w:r w:rsidRPr="00BC3C11">
        <w:rPr>
          <w:rFonts w:ascii="Times New Roman" w:hAnsi="Times New Roman" w:cs="Times New Roman"/>
          <w:sz w:val="24"/>
          <w:szCs w:val="24"/>
        </w:rPr>
        <w:t>Садиков О. Н. Комментарий к Гражданскому кодексу Российской Федерации, части первой. М.: Инфра-М, 2005. C. 458.</w:t>
      </w:r>
    </w:p>
  </w:footnote>
  <w:footnote w:id="51">
    <w:p w:rsidR="009921DC" w:rsidRDefault="009921DC" w:rsidP="00AF21E3">
      <w:pPr>
        <w:pStyle w:val="a3"/>
        <w:jc w:val="both"/>
      </w:pPr>
      <w:r w:rsidRPr="00AF21E3">
        <w:rPr>
          <w:rStyle w:val="a5"/>
          <w:rFonts w:ascii="Times New Roman" w:hAnsi="Times New Roman" w:cs="Times New Roman"/>
          <w:sz w:val="24"/>
          <w:szCs w:val="24"/>
        </w:rPr>
        <w:footnoteRef/>
      </w:r>
      <w:r w:rsidRPr="00AF21E3">
        <w:rPr>
          <w:rFonts w:ascii="Times New Roman" w:hAnsi="Times New Roman" w:cs="Times New Roman"/>
          <w:sz w:val="24"/>
          <w:szCs w:val="24"/>
        </w:rPr>
        <w:t xml:space="preserve"> Павлодский Е. А.</w:t>
      </w:r>
      <w:r w:rsidR="007F11C4">
        <w:rPr>
          <w:rFonts w:ascii="Times New Roman" w:hAnsi="Times New Roman" w:cs="Times New Roman"/>
          <w:sz w:val="24"/>
          <w:szCs w:val="24"/>
        </w:rPr>
        <w:t xml:space="preserve"> Указ</w:t>
      </w:r>
      <w:r w:rsidRPr="00AF21E3">
        <w:rPr>
          <w:rFonts w:ascii="Times New Roman" w:hAnsi="Times New Roman" w:cs="Times New Roman"/>
          <w:sz w:val="24"/>
          <w:szCs w:val="24"/>
        </w:rPr>
        <w:t>.</w:t>
      </w:r>
      <w:r w:rsidR="007F11C4" w:rsidRPr="007F11C4">
        <w:rPr>
          <w:rFonts w:ascii="Times New Roman" w:hAnsi="Times New Roman" w:cs="Times New Roman"/>
          <w:sz w:val="24"/>
          <w:szCs w:val="24"/>
        </w:rPr>
        <w:t xml:space="preserve"> </w:t>
      </w:r>
      <w:r w:rsidR="007F11C4">
        <w:rPr>
          <w:rFonts w:ascii="Times New Roman" w:hAnsi="Times New Roman" w:cs="Times New Roman"/>
          <w:sz w:val="24"/>
          <w:szCs w:val="24"/>
        </w:rPr>
        <w:t>соч</w:t>
      </w:r>
      <w:r w:rsidR="007F11C4" w:rsidRPr="007F11C4">
        <w:rPr>
          <w:rFonts w:ascii="Times New Roman" w:hAnsi="Times New Roman" w:cs="Times New Roman"/>
          <w:sz w:val="24"/>
          <w:szCs w:val="24"/>
        </w:rPr>
        <w:t>.</w:t>
      </w:r>
      <w:r w:rsidRPr="00AF21E3">
        <w:rPr>
          <w:rFonts w:ascii="Times New Roman" w:hAnsi="Times New Roman" w:cs="Times New Roman"/>
          <w:sz w:val="24"/>
          <w:szCs w:val="24"/>
        </w:rPr>
        <w:t xml:space="preserve"> C. 42.</w:t>
      </w:r>
    </w:p>
  </w:footnote>
  <w:footnote w:id="52">
    <w:p w:rsidR="009921DC" w:rsidRDefault="009921DC">
      <w:pPr>
        <w:pStyle w:val="a3"/>
      </w:pPr>
      <w:r>
        <w:rPr>
          <w:rStyle w:val="a5"/>
        </w:rPr>
        <w:footnoteRef/>
      </w:r>
      <w:r>
        <w:t xml:space="preserve"> </w:t>
      </w:r>
      <w:r w:rsidRPr="00AF21E3">
        <w:rPr>
          <w:rFonts w:ascii="Times New Roman" w:hAnsi="Times New Roman" w:cs="Times New Roman"/>
          <w:sz w:val="24"/>
          <w:szCs w:val="24"/>
        </w:rPr>
        <w:t>Шарп У.Ф., Александер Г. Дж., Бэйли Дж. В. Инвестиции. М.: Инфра – М, 2001. C. 696.</w:t>
      </w:r>
    </w:p>
  </w:footnote>
  <w:footnote w:id="53">
    <w:p w:rsidR="009921DC" w:rsidRDefault="009921DC">
      <w:pPr>
        <w:pStyle w:val="a3"/>
      </w:pPr>
      <w:r>
        <w:rPr>
          <w:rStyle w:val="a5"/>
        </w:rPr>
        <w:footnoteRef/>
      </w:r>
      <w:r>
        <w:t xml:space="preserve"> </w:t>
      </w:r>
      <w:r w:rsidRPr="00AF21E3">
        <w:rPr>
          <w:rFonts w:ascii="Times New Roman" w:hAnsi="Times New Roman" w:cs="Times New Roman"/>
          <w:sz w:val="24"/>
          <w:szCs w:val="24"/>
        </w:rPr>
        <w:t>Павлодский Е. А. Правовое регулирование сделок на биржевом рынке. М.: Норма, 2009.</w:t>
      </w:r>
    </w:p>
  </w:footnote>
  <w:footnote w:id="54">
    <w:p w:rsidR="009921DC" w:rsidRPr="00917A9A" w:rsidRDefault="009921DC" w:rsidP="0069179E">
      <w:pPr>
        <w:pStyle w:val="a3"/>
        <w:jc w:val="both"/>
        <w:rPr>
          <w:rFonts w:ascii="Times New Roman" w:hAnsi="Times New Roman" w:cs="Times New Roman"/>
          <w:sz w:val="24"/>
          <w:szCs w:val="24"/>
        </w:rPr>
      </w:pPr>
      <w:r w:rsidRPr="0069179E">
        <w:rPr>
          <w:rStyle w:val="a5"/>
          <w:rFonts w:ascii="Times New Roman" w:hAnsi="Times New Roman" w:cs="Times New Roman"/>
          <w:sz w:val="24"/>
          <w:szCs w:val="24"/>
        </w:rPr>
        <w:footnoteRef/>
      </w:r>
      <w:r w:rsidRPr="0069179E">
        <w:rPr>
          <w:rFonts w:ascii="Times New Roman" w:hAnsi="Times New Roman" w:cs="Times New Roman"/>
          <w:sz w:val="24"/>
          <w:szCs w:val="24"/>
        </w:rPr>
        <w:t xml:space="preserve"> Карташов А.Г. Как заработать деньги ? Фондовая биржа и финансовые рынки. – Л., 1991. </w:t>
      </w:r>
      <w:r>
        <w:rPr>
          <w:rFonts w:ascii="Times New Roman" w:hAnsi="Times New Roman" w:cs="Times New Roman"/>
          <w:sz w:val="24"/>
          <w:szCs w:val="24"/>
          <w:lang w:val="en-US"/>
        </w:rPr>
        <w:t>C</w:t>
      </w:r>
      <w:r w:rsidRPr="00917A9A">
        <w:rPr>
          <w:rFonts w:ascii="Times New Roman" w:hAnsi="Times New Roman" w:cs="Times New Roman"/>
          <w:sz w:val="24"/>
          <w:szCs w:val="24"/>
        </w:rPr>
        <w:t>. 65.</w:t>
      </w:r>
    </w:p>
  </w:footnote>
  <w:footnote w:id="55">
    <w:p w:rsidR="009921DC" w:rsidRPr="0069179E" w:rsidRDefault="009921DC" w:rsidP="0069179E">
      <w:pPr>
        <w:pStyle w:val="a3"/>
        <w:jc w:val="both"/>
        <w:rPr>
          <w:rFonts w:ascii="Times New Roman" w:hAnsi="Times New Roman" w:cs="Times New Roman"/>
          <w:sz w:val="24"/>
          <w:szCs w:val="24"/>
        </w:rPr>
      </w:pPr>
      <w:r w:rsidRPr="0069179E">
        <w:rPr>
          <w:rStyle w:val="a5"/>
          <w:rFonts w:ascii="Times New Roman" w:hAnsi="Times New Roman" w:cs="Times New Roman"/>
          <w:sz w:val="24"/>
          <w:szCs w:val="24"/>
        </w:rPr>
        <w:footnoteRef/>
      </w:r>
      <w:r w:rsidRPr="0069179E">
        <w:rPr>
          <w:rFonts w:ascii="Times New Roman" w:hAnsi="Times New Roman" w:cs="Times New Roman"/>
          <w:sz w:val="24"/>
          <w:szCs w:val="24"/>
        </w:rPr>
        <w:t xml:space="preserve"> Лялин В. А., Воробьев П.В.</w:t>
      </w:r>
      <w:r w:rsidR="007F11C4">
        <w:rPr>
          <w:rFonts w:ascii="Times New Roman" w:hAnsi="Times New Roman" w:cs="Times New Roman"/>
          <w:sz w:val="24"/>
          <w:szCs w:val="24"/>
        </w:rPr>
        <w:t xml:space="preserve"> Указ</w:t>
      </w:r>
      <w:r w:rsidR="007F11C4" w:rsidRPr="007F11C4">
        <w:rPr>
          <w:rFonts w:ascii="Times New Roman" w:hAnsi="Times New Roman" w:cs="Times New Roman"/>
          <w:sz w:val="24"/>
          <w:szCs w:val="24"/>
        </w:rPr>
        <w:t>.</w:t>
      </w:r>
      <w:r w:rsidR="007F11C4">
        <w:rPr>
          <w:rFonts w:ascii="Times New Roman" w:hAnsi="Times New Roman" w:cs="Times New Roman"/>
          <w:sz w:val="24"/>
          <w:szCs w:val="24"/>
        </w:rPr>
        <w:t xml:space="preserve"> соч</w:t>
      </w:r>
      <w:r w:rsidRPr="0069179E">
        <w:rPr>
          <w:rFonts w:ascii="Times New Roman" w:hAnsi="Times New Roman" w:cs="Times New Roman"/>
          <w:sz w:val="24"/>
          <w:szCs w:val="24"/>
        </w:rPr>
        <w:t xml:space="preserve">. C. 99. </w:t>
      </w:r>
    </w:p>
  </w:footnote>
  <w:footnote w:id="56">
    <w:p w:rsidR="009921DC" w:rsidRPr="0008464A" w:rsidRDefault="009921DC" w:rsidP="0008464A">
      <w:pPr>
        <w:pStyle w:val="a3"/>
        <w:jc w:val="both"/>
        <w:rPr>
          <w:rFonts w:ascii="Times New Roman" w:hAnsi="Times New Roman" w:cs="Times New Roman"/>
          <w:sz w:val="24"/>
          <w:szCs w:val="24"/>
        </w:rPr>
      </w:pPr>
      <w:r w:rsidRPr="0008464A">
        <w:rPr>
          <w:rStyle w:val="a5"/>
          <w:rFonts w:ascii="Times New Roman" w:hAnsi="Times New Roman" w:cs="Times New Roman"/>
          <w:sz w:val="24"/>
          <w:szCs w:val="24"/>
        </w:rPr>
        <w:footnoteRef/>
      </w:r>
      <w:r w:rsidRPr="0008464A">
        <w:rPr>
          <w:rFonts w:ascii="Times New Roman" w:hAnsi="Times New Roman" w:cs="Times New Roman"/>
          <w:sz w:val="24"/>
          <w:szCs w:val="24"/>
        </w:rPr>
        <w:t xml:space="preserve"> Суханов Е. А. о судебной защите форвард</w:t>
      </w:r>
      <w:r>
        <w:rPr>
          <w:rFonts w:ascii="Times New Roman" w:hAnsi="Times New Roman" w:cs="Times New Roman"/>
          <w:sz w:val="24"/>
          <w:szCs w:val="24"/>
        </w:rPr>
        <w:t>н</w:t>
      </w:r>
      <w:r w:rsidRPr="0008464A">
        <w:rPr>
          <w:rFonts w:ascii="Times New Roman" w:hAnsi="Times New Roman" w:cs="Times New Roman"/>
          <w:sz w:val="24"/>
          <w:szCs w:val="24"/>
        </w:rPr>
        <w:t>ы</w:t>
      </w:r>
      <w:r>
        <w:rPr>
          <w:rFonts w:ascii="Times New Roman" w:hAnsi="Times New Roman" w:cs="Times New Roman"/>
          <w:sz w:val="24"/>
          <w:szCs w:val="24"/>
        </w:rPr>
        <w:t>х</w:t>
      </w:r>
      <w:r w:rsidRPr="0008464A">
        <w:rPr>
          <w:rFonts w:ascii="Times New Roman" w:hAnsi="Times New Roman" w:cs="Times New Roman"/>
          <w:sz w:val="24"/>
          <w:szCs w:val="24"/>
        </w:rPr>
        <w:t xml:space="preserve"> контрактов  // законодательство 1998 №11с 13-14.</w:t>
      </w:r>
    </w:p>
  </w:footnote>
  <w:footnote w:id="57">
    <w:p w:rsidR="009921DC" w:rsidRPr="00104D93" w:rsidRDefault="009921DC" w:rsidP="00104D93">
      <w:pPr>
        <w:pStyle w:val="a3"/>
        <w:jc w:val="both"/>
        <w:rPr>
          <w:rFonts w:ascii="Times New Roman" w:hAnsi="Times New Roman" w:cs="Times New Roman"/>
          <w:sz w:val="24"/>
          <w:szCs w:val="24"/>
        </w:rPr>
      </w:pPr>
      <w:r w:rsidRPr="00104D93">
        <w:rPr>
          <w:rStyle w:val="a5"/>
          <w:rFonts w:ascii="Times New Roman" w:hAnsi="Times New Roman" w:cs="Times New Roman"/>
          <w:sz w:val="24"/>
          <w:szCs w:val="24"/>
        </w:rPr>
        <w:footnoteRef/>
      </w:r>
      <w:r w:rsidRPr="00104D93">
        <w:rPr>
          <w:rFonts w:ascii="Times New Roman" w:hAnsi="Times New Roman" w:cs="Times New Roman"/>
          <w:sz w:val="24"/>
          <w:szCs w:val="24"/>
        </w:rPr>
        <w:t xml:space="preserve"> Тесля П.Н. Международные финансовые рынки. – Новосибирск. 1995. – </w:t>
      </w:r>
      <w:r w:rsidRPr="00104D93">
        <w:rPr>
          <w:rFonts w:ascii="Times New Roman" w:hAnsi="Times New Roman" w:cs="Times New Roman"/>
          <w:sz w:val="24"/>
          <w:szCs w:val="24"/>
          <w:lang w:val="en-US"/>
        </w:rPr>
        <w:t>C</w:t>
      </w:r>
      <w:r w:rsidRPr="00104D93">
        <w:rPr>
          <w:rFonts w:ascii="Times New Roman" w:hAnsi="Times New Roman" w:cs="Times New Roman"/>
          <w:sz w:val="24"/>
          <w:szCs w:val="24"/>
        </w:rPr>
        <w:t>. 72-94.</w:t>
      </w:r>
    </w:p>
  </w:footnote>
  <w:footnote w:id="58">
    <w:p w:rsidR="009921DC" w:rsidRPr="00104D93" w:rsidRDefault="009921DC" w:rsidP="00104D93">
      <w:pPr>
        <w:pStyle w:val="a3"/>
        <w:jc w:val="both"/>
        <w:rPr>
          <w:rFonts w:ascii="Times New Roman" w:hAnsi="Times New Roman" w:cs="Times New Roman"/>
          <w:sz w:val="24"/>
          <w:szCs w:val="24"/>
        </w:rPr>
      </w:pPr>
      <w:r w:rsidRPr="00104D93">
        <w:rPr>
          <w:rStyle w:val="a5"/>
          <w:rFonts w:ascii="Times New Roman" w:hAnsi="Times New Roman" w:cs="Times New Roman"/>
          <w:sz w:val="24"/>
          <w:szCs w:val="24"/>
        </w:rPr>
        <w:footnoteRef/>
      </w:r>
      <w:r w:rsidRPr="00104D93">
        <w:rPr>
          <w:rFonts w:ascii="Times New Roman" w:hAnsi="Times New Roman" w:cs="Times New Roman"/>
          <w:sz w:val="24"/>
          <w:szCs w:val="24"/>
        </w:rPr>
        <w:t xml:space="preserve"> Гражданское право. Т.2: Учебник / Под ред. АП Сергеева, ЮК Толстого. - М.: Проспект, 2000. - C. 707.</w:t>
      </w:r>
    </w:p>
  </w:footnote>
  <w:footnote w:id="59">
    <w:p w:rsidR="009921DC" w:rsidRPr="0011271D" w:rsidRDefault="009921DC" w:rsidP="00CB69AD">
      <w:pPr>
        <w:pStyle w:val="a3"/>
        <w:jc w:val="both"/>
        <w:rPr>
          <w:rFonts w:ascii="Times New Roman" w:hAnsi="Times New Roman" w:cs="Times New Roman"/>
          <w:sz w:val="24"/>
          <w:szCs w:val="24"/>
        </w:rPr>
      </w:pPr>
      <w:r w:rsidRPr="00CB69AD">
        <w:rPr>
          <w:rStyle w:val="a5"/>
          <w:rFonts w:ascii="Times New Roman" w:hAnsi="Times New Roman" w:cs="Times New Roman"/>
          <w:sz w:val="24"/>
          <w:szCs w:val="24"/>
        </w:rPr>
        <w:footnoteRef/>
      </w:r>
      <w:r w:rsidRPr="00CB69AD">
        <w:rPr>
          <w:rFonts w:ascii="Times New Roman" w:hAnsi="Times New Roman" w:cs="Times New Roman"/>
          <w:sz w:val="24"/>
          <w:szCs w:val="24"/>
        </w:rPr>
        <w:t xml:space="preserve"> Мейер Д.И. Русское гражданское право. Ч. 1 – М.: - Статут,19997.</w:t>
      </w:r>
      <w:r w:rsidRPr="0011271D">
        <w:rPr>
          <w:rFonts w:ascii="Times New Roman" w:hAnsi="Times New Roman" w:cs="Times New Roman"/>
          <w:sz w:val="24"/>
          <w:szCs w:val="24"/>
        </w:rPr>
        <w:t xml:space="preserve"> – </w:t>
      </w:r>
      <w:r w:rsidRPr="00CB69AD">
        <w:rPr>
          <w:rFonts w:ascii="Times New Roman" w:hAnsi="Times New Roman" w:cs="Times New Roman"/>
          <w:sz w:val="24"/>
          <w:szCs w:val="24"/>
        </w:rPr>
        <w:t>С</w:t>
      </w:r>
      <w:r w:rsidRPr="0011271D">
        <w:rPr>
          <w:rFonts w:ascii="Times New Roman" w:hAnsi="Times New Roman" w:cs="Times New Roman"/>
          <w:sz w:val="24"/>
          <w:szCs w:val="24"/>
        </w:rPr>
        <w:t>.</w:t>
      </w:r>
      <w:r w:rsidRPr="00CB69AD">
        <w:rPr>
          <w:rFonts w:ascii="Times New Roman" w:hAnsi="Times New Roman" w:cs="Times New Roman"/>
          <w:sz w:val="24"/>
          <w:szCs w:val="24"/>
        </w:rPr>
        <w:t xml:space="preserve"> 190</w:t>
      </w:r>
      <w:r w:rsidRPr="0011271D">
        <w:rPr>
          <w:rFonts w:ascii="Times New Roman" w:hAnsi="Times New Roman" w:cs="Times New Roman"/>
          <w:sz w:val="24"/>
          <w:szCs w:val="24"/>
        </w:rPr>
        <w:t>.</w:t>
      </w:r>
    </w:p>
  </w:footnote>
  <w:footnote w:id="60">
    <w:p w:rsidR="009921DC" w:rsidRPr="007640C8" w:rsidRDefault="009921DC" w:rsidP="0069179E">
      <w:pPr>
        <w:pStyle w:val="a3"/>
        <w:jc w:val="both"/>
        <w:rPr>
          <w:rFonts w:ascii="Times New Roman" w:hAnsi="Times New Roman" w:cs="Times New Roman"/>
          <w:sz w:val="24"/>
          <w:szCs w:val="24"/>
        </w:rPr>
      </w:pPr>
      <w:r w:rsidRPr="0069179E">
        <w:rPr>
          <w:rStyle w:val="a5"/>
          <w:rFonts w:ascii="Times New Roman" w:hAnsi="Times New Roman" w:cs="Times New Roman"/>
          <w:sz w:val="24"/>
          <w:szCs w:val="24"/>
        </w:rPr>
        <w:footnoteRef/>
      </w:r>
      <w:r w:rsidRPr="0069179E">
        <w:rPr>
          <w:rFonts w:ascii="Times New Roman" w:hAnsi="Times New Roman" w:cs="Times New Roman"/>
          <w:sz w:val="24"/>
          <w:szCs w:val="24"/>
        </w:rPr>
        <w:t xml:space="preserve"> Килячков А.А. Рынок ценных бумаг и биржевое дело. – М.: Юристъ, 200. – </w:t>
      </w:r>
      <w:r w:rsidRPr="0069179E">
        <w:rPr>
          <w:rFonts w:ascii="Times New Roman" w:hAnsi="Times New Roman" w:cs="Times New Roman"/>
          <w:sz w:val="24"/>
          <w:szCs w:val="24"/>
          <w:lang w:val="en-US"/>
        </w:rPr>
        <w:t>C</w:t>
      </w:r>
      <w:r w:rsidRPr="0069179E">
        <w:rPr>
          <w:rFonts w:ascii="Times New Roman" w:hAnsi="Times New Roman" w:cs="Times New Roman"/>
          <w:sz w:val="24"/>
          <w:szCs w:val="24"/>
        </w:rPr>
        <w:t>. 189.</w:t>
      </w:r>
    </w:p>
  </w:footnote>
  <w:footnote w:id="61">
    <w:p w:rsidR="009921DC" w:rsidRDefault="009921DC" w:rsidP="0026664F">
      <w:pPr>
        <w:pStyle w:val="a3"/>
        <w:jc w:val="both"/>
      </w:pPr>
      <w:r>
        <w:rPr>
          <w:rStyle w:val="a5"/>
        </w:rPr>
        <w:footnoteRef/>
      </w:r>
      <w:r>
        <w:t xml:space="preserve"> </w:t>
      </w:r>
      <w:r w:rsidRPr="0026664F">
        <w:rPr>
          <w:rFonts w:ascii="Times New Roman" w:hAnsi="Times New Roman" w:cs="Times New Roman"/>
          <w:sz w:val="24"/>
          <w:szCs w:val="24"/>
        </w:rPr>
        <w:t>Илюшина М.Н. Новеллы Гражданского кодекса об опционных договорах // Законы России: опыт, анализ, практика. 2016. N 2. С. 3 - 10.</w:t>
      </w:r>
    </w:p>
  </w:footnote>
  <w:footnote w:id="62">
    <w:p w:rsidR="009921DC" w:rsidRPr="00917A9A" w:rsidRDefault="009921DC" w:rsidP="000953DD">
      <w:pPr>
        <w:pStyle w:val="a3"/>
        <w:jc w:val="both"/>
      </w:pPr>
      <w:r>
        <w:rPr>
          <w:rStyle w:val="a5"/>
        </w:rPr>
        <w:footnoteRef/>
      </w:r>
      <w:r w:rsidRPr="000953DD">
        <w:t xml:space="preserve"> </w:t>
      </w:r>
      <w:r w:rsidRPr="000953DD">
        <w:rPr>
          <w:rFonts w:ascii="Times New Roman" w:hAnsi="Times New Roman" w:cs="Times New Roman"/>
          <w:sz w:val="24"/>
          <w:szCs w:val="24"/>
        </w:rPr>
        <w:t>Колб Р. У. Финансовые деривативы (опционы, фьючерсы).</w:t>
      </w:r>
      <w:r w:rsidRPr="0011271D">
        <w:rPr>
          <w:rFonts w:ascii="Times New Roman" w:hAnsi="Times New Roman" w:cs="Times New Roman"/>
          <w:sz w:val="24"/>
          <w:szCs w:val="24"/>
        </w:rPr>
        <w:t xml:space="preserve"> -</w:t>
      </w:r>
      <w:r w:rsidRPr="000953DD">
        <w:rPr>
          <w:rFonts w:ascii="Times New Roman" w:hAnsi="Times New Roman" w:cs="Times New Roman"/>
          <w:sz w:val="24"/>
          <w:szCs w:val="24"/>
        </w:rPr>
        <w:t xml:space="preserve"> М</w:t>
      </w:r>
      <w:r w:rsidRPr="00917A9A">
        <w:rPr>
          <w:rFonts w:ascii="Times New Roman" w:hAnsi="Times New Roman" w:cs="Times New Roman"/>
          <w:sz w:val="24"/>
          <w:szCs w:val="24"/>
        </w:rPr>
        <w:t xml:space="preserve">.: </w:t>
      </w:r>
      <w:r w:rsidRPr="000953DD">
        <w:rPr>
          <w:rFonts w:ascii="Times New Roman" w:hAnsi="Times New Roman" w:cs="Times New Roman"/>
          <w:sz w:val="24"/>
          <w:szCs w:val="24"/>
        </w:rPr>
        <w:t>Филинъ</w:t>
      </w:r>
      <w:r w:rsidRPr="00917A9A">
        <w:rPr>
          <w:rFonts w:ascii="Times New Roman" w:hAnsi="Times New Roman" w:cs="Times New Roman"/>
          <w:sz w:val="24"/>
          <w:szCs w:val="24"/>
        </w:rPr>
        <w:t xml:space="preserve">, 1997. </w:t>
      </w:r>
      <w:r>
        <w:rPr>
          <w:rFonts w:ascii="Times New Roman" w:hAnsi="Times New Roman" w:cs="Times New Roman"/>
          <w:sz w:val="24"/>
          <w:szCs w:val="24"/>
          <w:lang w:val="en-US"/>
        </w:rPr>
        <w:t>C</w:t>
      </w:r>
      <w:r w:rsidRPr="00917A9A">
        <w:rPr>
          <w:rFonts w:ascii="Times New Roman" w:hAnsi="Times New Roman" w:cs="Times New Roman"/>
          <w:sz w:val="24"/>
          <w:szCs w:val="24"/>
        </w:rPr>
        <w:t>. 5.</w:t>
      </w:r>
    </w:p>
  </w:footnote>
  <w:footnote w:id="63">
    <w:p w:rsidR="009921DC" w:rsidRPr="007D42FF" w:rsidRDefault="009921DC" w:rsidP="001D4BD3">
      <w:pPr>
        <w:pStyle w:val="a3"/>
        <w:jc w:val="both"/>
        <w:rPr>
          <w:rFonts w:ascii="Times New Roman" w:hAnsi="Times New Roman" w:cs="Times New Roman"/>
          <w:sz w:val="24"/>
          <w:szCs w:val="24"/>
        </w:rPr>
      </w:pPr>
      <w:r w:rsidRPr="001D4BD3">
        <w:rPr>
          <w:rStyle w:val="a5"/>
          <w:rFonts w:ascii="Times New Roman" w:hAnsi="Times New Roman" w:cs="Times New Roman"/>
          <w:sz w:val="24"/>
          <w:szCs w:val="24"/>
        </w:rPr>
        <w:footnoteRef/>
      </w:r>
      <w:r w:rsidRPr="001D4BD3">
        <w:rPr>
          <w:rFonts w:ascii="Times New Roman" w:hAnsi="Times New Roman" w:cs="Times New Roman"/>
          <w:sz w:val="24"/>
          <w:szCs w:val="24"/>
        </w:rPr>
        <w:t xml:space="preserve"> Торкановский В. С. Рынок ценных бумаги его финансовые институты</w:t>
      </w:r>
      <w:r>
        <w:rPr>
          <w:rFonts w:ascii="Times New Roman" w:hAnsi="Times New Roman" w:cs="Times New Roman"/>
          <w:sz w:val="24"/>
          <w:szCs w:val="24"/>
        </w:rPr>
        <w:t>.</w:t>
      </w:r>
      <w:r w:rsidRPr="007D42FF">
        <w:rPr>
          <w:rFonts w:ascii="Times New Roman" w:hAnsi="Times New Roman" w:cs="Times New Roman"/>
          <w:sz w:val="24"/>
          <w:szCs w:val="24"/>
        </w:rPr>
        <w:t xml:space="preserve"> </w:t>
      </w:r>
      <w:r w:rsidRPr="001D4BD3">
        <w:rPr>
          <w:rFonts w:ascii="Times New Roman" w:hAnsi="Times New Roman" w:cs="Times New Roman"/>
          <w:sz w:val="24"/>
          <w:szCs w:val="24"/>
        </w:rPr>
        <w:t>СПб</w:t>
      </w:r>
      <w:r w:rsidRPr="009921DC">
        <w:rPr>
          <w:rFonts w:ascii="Times New Roman" w:hAnsi="Times New Roman" w:cs="Times New Roman"/>
          <w:sz w:val="24"/>
          <w:szCs w:val="24"/>
        </w:rPr>
        <w:t xml:space="preserve"> </w:t>
      </w:r>
      <w:r w:rsidRPr="007D42FF">
        <w:rPr>
          <w:rFonts w:ascii="Times New Roman" w:hAnsi="Times New Roman" w:cs="Times New Roman"/>
          <w:sz w:val="24"/>
          <w:szCs w:val="24"/>
        </w:rPr>
        <w:t xml:space="preserve">., 1994. </w:t>
      </w:r>
      <w:r w:rsidRPr="001D4BD3">
        <w:rPr>
          <w:rFonts w:ascii="Times New Roman" w:hAnsi="Times New Roman" w:cs="Times New Roman"/>
          <w:sz w:val="24"/>
          <w:szCs w:val="24"/>
          <w:lang w:val="en-US"/>
        </w:rPr>
        <w:t>C</w:t>
      </w:r>
      <w:r w:rsidRPr="007D42FF">
        <w:rPr>
          <w:rFonts w:ascii="Times New Roman" w:hAnsi="Times New Roman" w:cs="Times New Roman"/>
          <w:sz w:val="24"/>
          <w:szCs w:val="24"/>
        </w:rPr>
        <w:t>. 411.</w:t>
      </w:r>
    </w:p>
  </w:footnote>
  <w:footnote w:id="64">
    <w:p w:rsidR="009921DC" w:rsidRPr="001D4BD3" w:rsidRDefault="009921DC" w:rsidP="001D4BD3">
      <w:pPr>
        <w:pStyle w:val="a3"/>
        <w:jc w:val="both"/>
        <w:rPr>
          <w:rFonts w:ascii="Times New Roman" w:hAnsi="Times New Roman" w:cs="Times New Roman"/>
          <w:sz w:val="24"/>
          <w:szCs w:val="24"/>
        </w:rPr>
      </w:pPr>
      <w:r w:rsidRPr="001D4BD3">
        <w:rPr>
          <w:rStyle w:val="a5"/>
          <w:rFonts w:ascii="Times New Roman" w:hAnsi="Times New Roman" w:cs="Times New Roman"/>
          <w:sz w:val="24"/>
          <w:szCs w:val="24"/>
        </w:rPr>
        <w:footnoteRef/>
      </w:r>
      <w:r w:rsidRPr="001D4BD3">
        <w:rPr>
          <w:rFonts w:ascii="Times New Roman" w:hAnsi="Times New Roman" w:cs="Times New Roman"/>
          <w:sz w:val="24"/>
          <w:szCs w:val="24"/>
        </w:rPr>
        <w:t xml:space="preserve"> Шеленкова Н. Б. Место опционных операций в системе биржевой торговли // Московский журнал международного права. 1993. №2.</w:t>
      </w:r>
      <w:r w:rsidRPr="00917A9A">
        <w:rPr>
          <w:rFonts w:ascii="Times New Roman" w:hAnsi="Times New Roman" w:cs="Times New Roman"/>
          <w:sz w:val="24"/>
          <w:szCs w:val="24"/>
        </w:rPr>
        <w:t xml:space="preserve"> </w:t>
      </w:r>
      <w:r w:rsidRPr="001D4BD3">
        <w:rPr>
          <w:rFonts w:ascii="Times New Roman" w:hAnsi="Times New Roman" w:cs="Times New Roman"/>
          <w:sz w:val="24"/>
          <w:szCs w:val="24"/>
        </w:rPr>
        <w:t>С.</w:t>
      </w:r>
      <w:r w:rsidRPr="00917A9A">
        <w:rPr>
          <w:rFonts w:ascii="Times New Roman" w:hAnsi="Times New Roman" w:cs="Times New Roman"/>
          <w:sz w:val="24"/>
          <w:szCs w:val="24"/>
        </w:rPr>
        <w:t xml:space="preserve"> </w:t>
      </w:r>
      <w:r w:rsidRPr="001D4BD3">
        <w:rPr>
          <w:rFonts w:ascii="Times New Roman" w:hAnsi="Times New Roman" w:cs="Times New Roman"/>
          <w:sz w:val="24"/>
          <w:szCs w:val="24"/>
        </w:rPr>
        <w:t>102-103.</w:t>
      </w:r>
    </w:p>
  </w:footnote>
  <w:footnote w:id="65">
    <w:p w:rsidR="009921DC" w:rsidRPr="00917A9A" w:rsidRDefault="009921DC" w:rsidP="001D4BD3">
      <w:pPr>
        <w:pStyle w:val="a3"/>
        <w:jc w:val="both"/>
        <w:rPr>
          <w:rFonts w:ascii="Times New Roman" w:hAnsi="Times New Roman" w:cs="Times New Roman"/>
          <w:sz w:val="24"/>
          <w:szCs w:val="24"/>
        </w:rPr>
      </w:pPr>
      <w:r w:rsidRPr="001D4BD3">
        <w:rPr>
          <w:rStyle w:val="a5"/>
          <w:rFonts w:ascii="Times New Roman" w:hAnsi="Times New Roman" w:cs="Times New Roman"/>
          <w:sz w:val="24"/>
          <w:szCs w:val="24"/>
        </w:rPr>
        <w:footnoteRef/>
      </w:r>
      <w:r w:rsidRPr="001D4BD3">
        <w:rPr>
          <w:rFonts w:ascii="Times New Roman" w:hAnsi="Times New Roman" w:cs="Times New Roman"/>
          <w:sz w:val="24"/>
          <w:szCs w:val="24"/>
        </w:rPr>
        <w:t xml:space="preserve"> Колб Р. У. </w:t>
      </w:r>
      <w:r w:rsidR="007F11C4">
        <w:rPr>
          <w:rFonts w:ascii="Times New Roman" w:hAnsi="Times New Roman" w:cs="Times New Roman"/>
          <w:sz w:val="24"/>
          <w:szCs w:val="24"/>
        </w:rPr>
        <w:t>Указ</w:t>
      </w:r>
      <w:r w:rsidR="007F11C4" w:rsidRPr="007F11C4">
        <w:rPr>
          <w:rFonts w:ascii="Times New Roman" w:hAnsi="Times New Roman" w:cs="Times New Roman"/>
          <w:sz w:val="24"/>
          <w:szCs w:val="24"/>
        </w:rPr>
        <w:t xml:space="preserve">. </w:t>
      </w:r>
      <w:r w:rsidR="007F11C4">
        <w:rPr>
          <w:rFonts w:ascii="Times New Roman" w:hAnsi="Times New Roman" w:cs="Times New Roman"/>
          <w:sz w:val="24"/>
          <w:szCs w:val="24"/>
        </w:rPr>
        <w:t>соч</w:t>
      </w:r>
      <w:r w:rsidR="007F11C4" w:rsidRPr="007F11C4">
        <w:rPr>
          <w:rFonts w:ascii="Times New Roman" w:hAnsi="Times New Roman" w:cs="Times New Roman"/>
          <w:sz w:val="24"/>
          <w:szCs w:val="24"/>
        </w:rPr>
        <w:t xml:space="preserve">. </w:t>
      </w:r>
      <w:r w:rsidRPr="001D4BD3">
        <w:rPr>
          <w:rFonts w:ascii="Times New Roman" w:hAnsi="Times New Roman" w:cs="Times New Roman"/>
          <w:sz w:val="24"/>
          <w:szCs w:val="24"/>
          <w:lang w:val="en-US"/>
        </w:rPr>
        <w:t>C</w:t>
      </w:r>
      <w:r w:rsidRPr="00917A9A">
        <w:rPr>
          <w:rFonts w:ascii="Times New Roman" w:hAnsi="Times New Roman" w:cs="Times New Roman"/>
          <w:sz w:val="24"/>
          <w:szCs w:val="24"/>
        </w:rPr>
        <w:t>. 111.</w:t>
      </w:r>
    </w:p>
  </w:footnote>
  <w:footnote w:id="66">
    <w:p w:rsidR="009921DC" w:rsidRPr="00917A9A" w:rsidRDefault="009921DC" w:rsidP="0069179E">
      <w:pPr>
        <w:pStyle w:val="a3"/>
        <w:jc w:val="both"/>
        <w:rPr>
          <w:rFonts w:ascii="Times New Roman" w:hAnsi="Times New Roman" w:cs="Times New Roman"/>
          <w:sz w:val="24"/>
          <w:szCs w:val="24"/>
        </w:rPr>
      </w:pPr>
      <w:r w:rsidRPr="00E6767E">
        <w:rPr>
          <w:rStyle w:val="a5"/>
          <w:rFonts w:ascii="Times New Roman" w:hAnsi="Times New Roman" w:cs="Times New Roman"/>
          <w:color w:val="000000" w:themeColor="text1"/>
          <w:sz w:val="24"/>
          <w:szCs w:val="24"/>
        </w:rPr>
        <w:footnoteRef/>
      </w:r>
      <w:r w:rsidRPr="00917A9A">
        <w:rPr>
          <w:rFonts w:ascii="Times New Roman" w:hAnsi="Times New Roman" w:cs="Times New Roman"/>
          <w:color w:val="000000" w:themeColor="text1"/>
          <w:sz w:val="24"/>
          <w:szCs w:val="24"/>
        </w:rPr>
        <w:t xml:space="preserve"> </w:t>
      </w:r>
      <w:r w:rsidRPr="00E6767E">
        <w:rPr>
          <w:rFonts w:ascii="Times New Roman" w:hAnsi="Times New Roman" w:cs="Times New Roman"/>
          <w:color w:val="000000" w:themeColor="text1"/>
          <w:sz w:val="24"/>
          <w:szCs w:val="24"/>
        </w:rPr>
        <w:t>Безобразов</w:t>
      </w:r>
      <w:r w:rsidRPr="00917A9A">
        <w:rPr>
          <w:rFonts w:ascii="Times New Roman" w:hAnsi="Times New Roman" w:cs="Times New Roman"/>
          <w:color w:val="000000" w:themeColor="text1"/>
          <w:sz w:val="24"/>
          <w:szCs w:val="24"/>
        </w:rPr>
        <w:t xml:space="preserve"> </w:t>
      </w:r>
      <w:r w:rsidRPr="00E6767E">
        <w:rPr>
          <w:rFonts w:ascii="Times New Roman" w:hAnsi="Times New Roman" w:cs="Times New Roman"/>
          <w:color w:val="000000" w:themeColor="text1"/>
          <w:sz w:val="24"/>
          <w:szCs w:val="24"/>
        </w:rPr>
        <w:t>В</w:t>
      </w:r>
      <w:r w:rsidRPr="00917A9A">
        <w:rPr>
          <w:rFonts w:ascii="Times New Roman" w:hAnsi="Times New Roman" w:cs="Times New Roman"/>
          <w:color w:val="000000" w:themeColor="text1"/>
          <w:sz w:val="24"/>
          <w:szCs w:val="24"/>
        </w:rPr>
        <w:t xml:space="preserve">. </w:t>
      </w:r>
      <w:r w:rsidRPr="00E6767E">
        <w:rPr>
          <w:rFonts w:ascii="Times New Roman" w:hAnsi="Times New Roman" w:cs="Times New Roman"/>
          <w:color w:val="000000" w:themeColor="text1"/>
          <w:sz w:val="24"/>
          <w:szCs w:val="24"/>
        </w:rPr>
        <w:t>Биржевые</w:t>
      </w:r>
      <w:r w:rsidRPr="00917A9A">
        <w:rPr>
          <w:rFonts w:ascii="Times New Roman" w:hAnsi="Times New Roman" w:cs="Times New Roman"/>
          <w:color w:val="000000" w:themeColor="text1"/>
          <w:sz w:val="24"/>
          <w:szCs w:val="24"/>
        </w:rPr>
        <w:t xml:space="preserve"> </w:t>
      </w:r>
      <w:r w:rsidRPr="00E6767E">
        <w:rPr>
          <w:rFonts w:ascii="Times New Roman" w:hAnsi="Times New Roman" w:cs="Times New Roman"/>
          <w:color w:val="000000" w:themeColor="text1"/>
          <w:sz w:val="24"/>
          <w:szCs w:val="24"/>
        </w:rPr>
        <w:t>операции</w:t>
      </w:r>
      <w:r w:rsidRPr="00917A9A">
        <w:rPr>
          <w:rFonts w:ascii="Times New Roman" w:hAnsi="Times New Roman" w:cs="Times New Roman"/>
          <w:color w:val="000000" w:themeColor="text1"/>
          <w:sz w:val="24"/>
          <w:szCs w:val="24"/>
        </w:rPr>
        <w:t>.</w:t>
      </w:r>
      <w:r w:rsidRPr="0011271D">
        <w:rPr>
          <w:rFonts w:ascii="Times New Roman" w:hAnsi="Times New Roman" w:cs="Times New Roman"/>
          <w:color w:val="000000" w:themeColor="text1"/>
          <w:sz w:val="24"/>
          <w:szCs w:val="24"/>
        </w:rPr>
        <w:t xml:space="preserve"> -</w:t>
      </w:r>
      <w:r w:rsidRPr="00917A9A">
        <w:rPr>
          <w:rFonts w:ascii="Times New Roman" w:hAnsi="Times New Roman" w:cs="Times New Roman"/>
          <w:color w:val="000000" w:themeColor="text1"/>
          <w:sz w:val="24"/>
          <w:szCs w:val="24"/>
        </w:rPr>
        <w:t xml:space="preserve"> </w:t>
      </w:r>
      <w:r w:rsidRPr="00E6767E">
        <w:rPr>
          <w:rFonts w:ascii="Times New Roman" w:hAnsi="Times New Roman" w:cs="Times New Roman"/>
          <w:color w:val="000000" w:themeColor="text1"/>
          <w:sz w:val="24"/>
          <w:szCs w:val="24"/>
        </w:rPr>
        <w:t>М</w:t>
      </w:r>
      <w:r w:rsidRPr="00917A9A">
        <w:rPr>
          <w:rFonts w:ascii="Times New Roman" w:hAnsi="Times New Roman" w:cs="Times New Roman"/>
          <w:color w:val="000000" w:themeColor="text1"/>
          <w:sz w:val="24"/>
          <w:szCs w:val="24"/>
        </w:rPr>
        <w:t xml:space="preserve">., 1856. </w:t>
      </w:r>
      <w:r w:rsidRPr="00E6767E">
        <w:rPr>
          <w:rFonts w:ascii="Times New Roman" w:hAnsi="Times New Roman" w:cs="Times New Roman"/>
          <w:color w:val="000000" w:themeColor="text1"/>
          <w:sz w:val="24"/>
          <w:szCs w:val="24"/>
          <w:lang w:val="en-US"/>
        </w:rPr>
        <w:t>C</w:t>
      </w:r>
      <w:r w:rsidRPr="00917A9A">
        <w:rPr>
          <w:rFonts w:ascii="Times New Roman" w:hAnsi="Times New Roman" w:cs="Times New Roman"/>
          <w:color w:val="000000" w:themeColor="text1"/>
          <w:sz w:val="24"/>
          <w:szCs w:val="24"/>
        </w:rPr>
        <w:t>. 19-20.</w:t>
      </w:r>
    </w:p>
  </w:footnote>
  <w:footnote w:id="67">
    <w:p w:rsidR="009921DC" w:rsidRDefault="009921DC" w:rsidP="00CB1A78">
      <w:pPr>
        <w:pStyle w:val="a3"/>
        <w:jc w:val="both"/>
      </w:pPr>
      <w:r>
        <w:rPr>
          <w:rStyle w:val="a5"/>
        </w:rPr>
        <w:footnoteRef/>
      </w:r>
      <w:r>
        <w:t xml:space="preserve"> </w:t>
      </w:r>
      <w:r w:rsidRPr="00CB1A78">
        <w:rPr>
          <w:rFonts w:ascii="Times New Roman" w:hAnsi="Times New Roman" w:cs="Times New Roman"/>
          <w:sz w:val="24"/>
          <w:szCs w:val="24"/>
        </w:rPr>
        <w:t>О внесении изменений в часть первую Гражданского кодекса Российской Федерации: Федеральный закон РФ от 08.03.2015 № 42-ФЗ // Собрание законодательства. 1994, № 32, Ст. 3301; 2014, N 11, ст. 1100; N 19, ст. 2304.</w:t>
      </w:r>
    </w:p>
  </w:footnote>
  <w:footnote w:id="68">
    <w:p w:rsidR="009921DC" w:rsidRPr="00C556EF" w:rsidRDefault="009921DC" w:rsidP="00C556EF">
      <w:pPr>
        <w:pStyle w:val="a3"/>
        <w:jc w:val="both"/>
        <w:rPr>
          <w:rFonts w:ascii="Times New Roman" w:hAnsi="Times New Roman" w:cs="Times New Roman"/>
          <w:sz w:val="24"/>
          <w:szCs w:val="24"/>
        </w:rPr>
      </w:pPr>
      <w:r w:rsidRPr="00C556EF">
        <w:rPr>
          <w:rStyle w:val="a5"/>
          <w:rFonts w:ascii="Times New Roman" w:hAnsi="Times New Roman" w:cs="Times New Roman"/>
          <w:sz w:val="24"/>
          <w:szCs w:val="24"/>
        </w:rPr>
        <w:footnoteRef/>
      </w:r>
      <w:r w:rsidRPr="00C556EF">
        <w:rPr>
          <w:rFonts w:ascii="Times New Roman" w:hAnsi="Times New Roman" w:cs="Times New Roman"/>
          <w:sz w:val="24"/>
          <w:szCs w:val="24"/>
        </w:rPr>
        <w:t xml:space="preserve"> Карапетов А.Г. Анализ некоторых вопросов заключения, исполнения и расторжения договоров в контексте реформы обязательственного права России // Вестник ВАС РФ. 2009. N 12. С. 33 - 36.</w:t>
      </w:r>
    </w:p>
  </w:footnote>
  <w:footnote w:id="69">
    <w:p w:rsidR="009921DC" w:rsidRPr="00C556EF" w:rsidRDefault="009921DC" w:rsidP="00C556EF">
      <w:pPr>
        <w:pStyle w:val="a3"/>
        <w:jc w:val="both"/>
        <w:rPr>
          <w:rFonts w:ascii="Times New Roman" w:hAnsi="Times New Roman" w:cs="Times New Roman"/>
          <w:sz w:val="24"/>
          <w:szCs w:val="24"/>
        </w:rPr>
      </w:pPr>
      <w:r w:rsidRPr="00C556EF">
        <w:rPr>
          <w:rStyle w:val="a5"/>
          <w:rFonts w:ascii="Times New Roman" w:hAnsi="Times New Roman" w:cs="Times New Roman"/>
          <w:sz w:val="24"/>
          <w:szCs w:val="24"/>
        </w:rPr>
        <w:footnoteRef/>
      </w:r>
      <w:r w:rsidRPr="00C556EF">
        <w:rPr>
          <w:rFonts w:ascii="Times New Roman" w:hAnsi="Times New Roman" w:cs="Times New Roman"/>
          <w:sz w:val="24"/>
          <w:szCs w:val="24"/>
        </w:rPr>
        <w:t xml:space="preserve"> Галанов В.А. Производные ин</w:t>
      </w:r>
      <w:r>
        <w:rPr>
          <w:rFonts w:ascii="Times New Roman" w:hAnsi="Times New Roman" w:cs="Times New Roman"/>
          <w:sz w:val="24"/>
          <w:szCs w:val="24"/>
        </w:rPr>
        <w:t>струменты срочного рынка.-</w:t>
      </w:r>
      <w:r w:rsidRPr="0011271D">
        <w:rPr>
          <w:rFonts w:ascii="Times New Roman" w:hAnsi="Times New Roman" w:cs="Times New Roman"/>
          <w:sz w:val="24"/>
          <w:szCs w:val="24"/>
        </w:rPr>
        <w:t xml:space="preserve"> </w:t>
      </w:r>
      <w:r w:rsidRPr="00C556EF">
        <w:rPr>
          <w:rFonts w:ascii="Times New Roman" w:hAnsi="Times New Roman" w:cs="Times New Roman"/>
          <w:sz w:val="24"/>
          <w:szCs w:val="24"/>
        </w:rPr>
        <w:t>М.: Финансы и статистика, 2002. С. 58.</w:t>
      </w:r>
    </w:p>
  </w:footnote>
  <w:footnote w:id="70">
    <w:p w:rsidR="009921DC" w:rsidRPr="00C556EF" w:rsidRDefault="009921DC" w:rsidP="00C556EF">
      <w:pPr>
        <w:pStyle w:val="a3"/>
        <w:jc w:val="both"/>
        <w:rPr>
          <w:rFonts w:ascii="Times New Roman" w:hAnsi="Times New Roman" w:cs="Times New Roman"/>
          <w:sz w:val="24"/>
          <w:szCs w:val="24"/>
        </w:rPr>
      </w:pPr>
      <w:r w:rsidRPr="00C556EF">
        <w:rPr>
          <w:rStyle w:val="a5"/>
          <w:rFonts w:ascii="Times New Roman" w:hAnsi="Times New Roman" w:cs="Times New Roman"/>
          <w:sz w:val="24"/>
          <w:szCs w:val="24"/>
        </w:rPr>
        <w:footnoteRef/>
      </w:r>
      <w:r w:rsidRPr="00C556EF">
        <w:rPr>
          <w:rFonts w:ascii="Times New Roman" w:hAnsi="Times New Roman" w:cs="Times New Roman"/>
          <w:sz w:val="24"/>
          <w:szCs w:val="24"/>
        </w:rPr>
        <w:t xml:space="preserve"> Мельничук Г.В. Сделки на срочных рынках // Законодательство. 1999. N 10. С. 23 - 25.</w:t>
      </w:r>
    </w:p>
  </w:footnote>
  <w:footnote w:id="71">
    <w:p w:rsidR="009921DC" w:rsidRPr="007E60E2" w:rsidRDefault="009921DC" w:rsidP="00C556EF">
      <w:pPr>
        <w:pStyle w:val="a3"/>
        <w:jc w:val="both"/>
      </w:pPr>
      <w:r w:rsidRPr="00C556EF">
        <w:rPr>
          <w:rStyle w:val="a5"/>
          <w:rFonts w:ascii="Times New Roman" w:hAnsi="Times New Roman" w:cs="Times New Roman"/>
          <w:sz w:val="24"/>
          <w:szCs w:val="24"/>
        </w:rPr>
        <w:footnoteRef/>
      </w:r>
      <w:r w:rsidRPr="00C556EF">
        <w:rPr>
          <w:rFonts w:ascii="Times New Roman" w:hAnsi="Times New Roman" w:cs="Times New Roman"/>
          <w:sz w:val="24"/>
          <w:szCs w:val="24"/>
        </w:rPr>
        <w:t>Свирков С.А. Основные проблемы гражданско-правового</w:t>
      </w:r>
      <w:r>
        <w:rPr>
          <w:rFonts w:ascii="Times New Roman" w:hAnsi="Times New Roman" w:cs="Times New Roman"/>
          <w:sz w:val="24"/>
          <w:szCs w:val="24"/>
        </w:rPr>
        <w:t xml:space="preserve"> регулирования оборота энергии.-</w:t>
      </w:r>
      <w:r w:rsidRPr="0011271D">
        <w:rPr>
          <w:rFonts w:ascii="Times New Roman" w:hAnsi="Times New Roman" w:cs="Times New Roman"/>
          <w:sz w:val="24"/>
          <w:szCs w:val="24"/>
        </w:rPr>
        <w:t xml:space="preserve"> </w:t>
      </w:r>
      <w:r w:rsidRPr="00C556EF">
        <w:rPr>
          <w:rFonts w:ascii="Times New Roman" w:hAnsi="Times New Roman" w:cs="Times New Roman"/>
          <w:sz w:val="24"/>
          <w:szCs w:val="24"/>
        </w:rPr>
        <w:t xml:space="preserve">М.: Статут, 2013. </w:t>
      </w:r>
      <w:r w:rsidRPr="00C556EF">
        <w:rPr>
          <w:rFonts w:ascii="Times New Roman" w:hAnsi="Times New Roman" w:cs="Times New Roman"/>
          <w:sz w:val="24"/>
          <w:szCs w:val="24"/>
          <w:lang w:val="en-US"/>
        </w:rPr>
        <w:t>C</w:t>
      </w:r>
      <w:r w:rsidRPr="00C556EF">
        <w:rPr>
          <w:rFonts w:ascii="Times New Roman" w:hAnsi="Times New Roman" w:cs="Times New Roman"/>
          <w:sz w:val="24"/>
          <w:szCs w:val="24"/>
        </w:rPr>
        <w:t>. 300.</w:t>
      </w:r>
    </w:p>
  </w:footnote>
  <w:footnote w:id="72">
    <w:p w:rsidR="009921DC" w:rsidRPr="00917A9A" w:rsidRDefault="009921DC" w:rsidP="007E60E2">
      <w:pPr>
        <w:pStyle w:val="a3"/>
        <w:jc w:val="both"/>
        <w:rPr>
          <w:rFonts w:ascii="Times New Roman" w:hAnsi="Times New Roman" w:cs="Times New Roman"/>
          <w:sz w:val="24"/>
          <w:szCs w:val="24"/>
        </w:rPr>
      </w:pPr>
      <w:r w:rsidRPr="007E60E2">
        <w:rPr>
          <w:rStyle w:val="a5"/>
          <w:rFonts w:ascii="Times New Roman" w:hAnsi="Times New Roman" w:cs="Times New Roman"/>
          <w:sz w:val="24"/>
          <w:szCs w:val="24"/>
        </w:rPr>
        <w:footnoteRef/>
      </w:r>
      <w:r w:rsidRPr="007E60E2">
        <w:rPr>
          <w:rFonts w:ascii="Times New Roman" w:hAnsi="Times New Roman" w:cs="Times New Roman"/>
          <w:sz w:val="24"/>
          <w:szCs w:val="24"/>
        </w:rPr>
        <w:t xml:space="preserve"> </w:t>
      </w:r>
      <w:r>
        <w:rPr>
          <w:rFonts w:ascii="Times New Roman" w:hAnsi="Times New Roman" w:cs="Times New Roman"/>
          <w:sz w:val="24"/>
          <w:szCs w:val="24"/>
        </w:rPr>
        <w:t>Ведомости СНД и ВС РФ</w:t>
      </w:r>
      <w:r w:rsidRPr="00917A9A">
        <w:rPr>
          <w:rFonts w:ascii="Times New Roman" w:hAnsi="Times New Roman" w:cs="Times New Roman"/>
          <w:sz w:val="24"/>
          <w:szCs w:val="24"/>
        </w:rPr>
        <w:t xml:space="preserve">. 1192. </w:t>
      </w:r>
      <w:r>
        <w:rPr>
          <w:rFonts w:ascii="Times New Roman" w:hAnsi="Times New Roman" w:cs="Times New Roman"/>
          <w:sz w:val="24"/>
          <w:szCs w:val="24"/>
          <w:lang w:val="en-US"/>
        </w:rPr>
        <w:t>N</w:t>
      </w:r>
      <w:r w:rsidRPr="00917A9A">
        <w:rPr>
          <w:rFonts w:ascii="Times New Roman" w:hAnsi="Times New Roman" w:cs="Times New Roman"/>
          <w:sz w:val="24"/>
          <w:szCs w:val="24"/>
        </w:rPr>
        <w:t xml:space="preserve"> 18. </w:t>
      </w:r>
      <w:r>
        <w:rPr>
          <w:rFonts w:ascii="Times New Roman" w:hAnsi="Times New Roman" w:cs="Times New Roman"/>
          <w:sz w:val="24"/>
          <w:szCs w:val="24"/>
        </w:rPr>
        <w:t>Ст</w:t>
      </w:r>
      <w:r w:rsidRPr="00917A9A">
        <w:rPr>
          <w:rFonts w:ascii="Times New Roman" w:hAnsi="Times New Roman" w:cs="Times New Roman"/>
          <w:sz w:val="24"/>
          <w:szCs w:val="24"/>
        </w:rPr>
        <w:t xml:space="preserve">. 961. </w:t>
      </w:r>
      <w:r>
        <w:rPr>
          <w:rFonts w:ascii="Times New Roman" w:hAnsi="Times New Roman" w:cs="Times New Roman"/>
          <w:sz w:val="24"/>
          <w:szCs w:val="24"/>
        </w:rPr>
        <w:t>Документ утратил силу с 1 января 2014 г</w:t>
      </w:r>
      <w:r w:rsidRPr="00917A9A">
        <w:rPr>
          <w:rFonts w:ascii="Times New Roman" w:hAnsi="Times New Roman" w:cs="Times New Roman"/>
          <w:sz w:val="24"/>
          <w:szCs w:val="24"/>
        </w:rPr>
        <w:t xml:space="preserve">. </w:t>
      </w:r>
      <w:r>
        <w:rPr>
          <w:rFonts w:ascii="Times New Roman" w:hAnsi="Times New Roman" w:cs="Times New Roman"/>
          <w:sz w:val="24"/>
          <w:szCs w:val="24"/>
        </w:rPr>
        <w:t>в связи с принятием Фед</w:t>
      </w:r>
      <w:r w:rsidRPr="00917A9A">
        <w:rPr>
          <w:rFonts w:ascii="Times New Roman" w:hAnsi="Times New Roman" w:cs="Times New Roman"/>
          <w:sz w:val="24"/>
          <w:szCs w:val="24"/>
        </w:rPr>
        <w:t xml:space="preserve">. </w:t>
      </w:r>
      <w:r>
        <w:rPr>
          <w:rFonts w:ascii="Times New Roman" w:hAnsi="Times New Roman" w:cs="Times New Roman"/>
          <w:sz w:val="24"/>
          <w:szCs w:val="24"/>
        </w:rPr>
        <w:t>закона от 21 ноября 2011 г</w:t>
      </w:r>
      <w:r w:rsidRPr="00917A9A">
        <w:rPr>
          <w:rFonts w:ascii="Times New Roman" w:hAnsi="Times New Roman" w:cs="Times New Roman"/>
          <w:sz w:val="24"/>
          <w:szCs w:val="24"/>
        </w:rPr>
        <w:t xml:space="preserve">. </w:t>
      </w:r>
      <w:r>
        <w:rPr>
          <w:rFonts w:ascii="Times New Roman" w:hAnsi="Times New Roman" w:cs="Times New Roman"/>
          <w:sz w:val="24"/>
          <w:szCs w:val="24"/>
          <w:lang w:val="en-US"/>
        </w:rPr>
        <w:t>N</w:t>
      </w:r>
      <w:r w:rsidRPr="00917A9A">
        <w:rPr>
          <w:rFonts w:ascii="Times New Roman" w:hAnsi="Times New Roman" w:cs="Times New Roman"/>
          <w:sz w:val="24"/>
          <w:szCs w:val="24"/>
        </w:rPr>
        <w:t xml:space="preserve"> 327 – </w:t>
      </w:r>
      <w:r>
        <w:rPr>
          <w:rFonts w:ascii="Times New Roman" w:hAnsi="Times New Roman" w:cs="Times New Roman"/>
          <w:sz w:val="24"/>
          <w:szCs w:val="24"/>
        </w:rPr>
        <w:t xml:space="preserve">ФЗ </w:t>
      </w:r>
      <w:r w:rsidRPr="00917A9A">
        <w:rPr>
          <w:rFonts w:ascii="Times New Roman" w:hAnsi="Times New Roman" w:cs="Times New Roman"/>
          <w:sz w:val="24"/>
          <w:szCs w:val="24"/>
        </w:rPr>
        <w:t xml:space="preserve">// </w:t>
      </w:r>
      <w:r>
        <w:rPr>
          <w:rFonts w:ascii="Times New Roman" w:hAnsi="Times New Roman" w:cs="Times New Roman"/>
          <w:sz w:val="24"/>
          <w:szCs w:val="24"/>
        </w:rPr>
        <w:t>С</w:t>
      </w:r>
      <w:r w:rsidR="001468D7">
        <w:rPr>
          <w:rFonts w:ascii="Times New Roman" w:hAnsi="Times New Roman" w:cs="Times New Roman"/>
          <w:sz w:val="24"/>
          <w:szCs w:val="24"/>
        </w:rPr>
        <w:t xml:space="preserve">обрание </w:t>
      </w:r>
      <w:r>
        <w:rPr>
          <w:rFonts w:ascii="Times New Roman" w:hAnsi="Times New Roman" w:cs="Times New Roman"/>
          <w:sz w:val="24"/>
          <w:szCs w:val="24"/>
        </w:rPr>
        <w:t>З</w:t>
      </w:r>
      <w:r w:rsidR="001468D7">
        <w:rPr>
          <w:rFonts w:ascii="Times New Roman" w:hAnsi="Times New Roman" w:cs="Times New Roman"/>
          <w:sz w:val="24"/>
          <w:szCs w:val="24"/>
        </w:rPr>
        <w:t>аконодательства</w:t>
      </w:r>
      <w:r>
        <w:rPr>
          <w:rFonts w:ascii="Times New Roman" w:hAnsi="Times New Roman" w:cs="Times New Roman"/>
          <w:sz w:val="24"/>
          <w:szCs w:val="24"/>
        </w:rPr>
        <w:t xml:space="preserve"> РФ</w:t>
      </w:r>
      <w:r w:rsidRPr="00917A9A">
        <w:rPr>
          <w:rFonts w:ascii="Times New Roman" w:hAnsi="Times New Roman" w:cs="Times New Roman"/>
          <w:sz w:val="24"/>
          <w:szCs w:val="24"/>
        </w:rPr>
        <w:t xml:space="preserve">. 2011. </w:t>
      </w:r>
      <w:r>
        <w:rPr>
          <w:rFonts w:ascii="Times New Roman" w:hAnsi="Times New Roman" w:cs="Times New Roman"/>
          <w:sz w:val="24"/>
          <w:szCs w:val="24"/>
          <w:lang w:val="en-US"/>
        </w:rPr>
        <w:t>N</w:t>
      </w:r>
      <w:r w:rsidRPr="00917A9A">
        <w:rPr>
          <w:rFonts w:ascii="Times New Roman" w:hAnsi="Times New Roman" w:cs="Times New Roman"/>
          <w:sz w:val="24"/>
          <w:szCs w:val="24"/>
        </w:rPr>
        <w:t xml:space="preserve"> 48. </w:t>
      </w:r>
      <w:r>
        <w:rPr>
          <w:rFonts w:ascii="Times New Roman" w:hAnsi="Times New Roman" w:cs="Times New Roman"/>
          <w:sz w:val="24"/>
          <w:szCs w:val="24"/>
        </w:rPr>
        <w:t>Ст</w:t>
      </w:r>
      <w:r w:rsidRPr="00917A9A">
        <w:rPr>
          <w:rFonts w:ascii="Times New Roman" w:hAnsi="Times New Roman" w:cs="Times New Roman"/>
          <w:sz w:val="24"/>
          <w:szCs w:val="24"/>
        </w:rPr>
        <w:t>. 6728.</w:t>
      </w:r>
    </w:p>
  </w:footnote>
  <w:footnote w:id="73">
    <w:p w:rsidR="009921DC" w:rsidRPr="00E61A0E" w:rsidRDefault="009921DC" w:rsidP="00E61A0E">
      <w:pPr>
        <w:pStyle w:val="a3"/>
        <w:jc w:val="both"/>
        <w:rPr>
          <w:rFonts w:ascii="Times New Roman" w:hAnsi="Times New Roman" w:cs="Times New Roman"/>
          <w:sz w:val="24"/>
          <w:szCs w:val="24"/>
        </w:rPr>
      </w:pPr>
      <w:r w:rsidRPr="00E61A0E">
        <w:rPr>
          <w:rStyle w:val="a5"/>
          <w:rFonts w:ascii="Times New Roman" w:hAnsi="Times New Roman" w:cs="Times New Roman"/>
          <w:sz w:val="24"/>
          <w:szCs w:val="24"/>
        </w:rPr>
        <w:footnoteRef/>
      </w:r>
      <w:r w:rsidRPr="00E61A0E">
        <w:rPr>
          <w:rFonts w:ascii="Times New Roman" w:hAnsi="Times New Roman" w:cs="Times New Roman"/>
          <w:sz w:val="24"/>
          <w:szCs w:val="24"/>
        </w:rPr>
        <w:t xml:space="preserve"> Карапетов А. Г. Опцион на заключение договора и опционный договор согласно новой редакции ГК РФ // Вестник экономического правосудия Российской Федерации. 2016. № 3. C. 52.</w:t>
      </w:r>
    </w:p>
  </w:footnote>
  <w:footnote w:id="74">
    <w:p w:rsidR="009921DC" w:rsidRPr="000727A7" w:rsidRDefault="009921DC" w:rsidP="006C346B">
      <w:pPr>
        <w:pStyle w:val="a3"/>
        <w:jc w:val="both"/>
        <w:rPr>
          <w:rFonts w:ascii="Times New Roman" w:hAnsi="Times New Roman" w:cs="Times New Roman"/>
          <w:sz w:val="24"/>
          <w:szCs w:val="24"/>
        </w:rPr>
      </w:pPr>
      <w:r w:rsidRPr="006C346B">
        <w:rPr>
          <w:rStyle w:val="a5"/>
          <w:rFonts w:ascii="Times New Roman" w:hAnsi="Times New Roman" w:cs="Times New Roman"/>
          <w:sz w:val="24"/>
          <w:szCs w:val="24"/>
        </w:rPr>
        <w:footnoteRef/>
      </w:r>
      <w:r w:rsidRPr="006C346B">
        <w:rPr>
          <w:rFonts w:ascii="Times New Roman" w:hAnsi="Times New Roman" w:cs="Times New Roman"/>
          <w:sz w:val="24"/>
          <w:szCs w:val="24"/>
        </w:rPr>
        <w:t xml:space="preserve"> Постановления ФАС М</w:t>
      </w:r>
      <w:r>
        <w:rPr>
          <w:rFonts w:ascii="Times New Roman" w:hAnsi="Times New Roman" w:cs="Times New Roman"/>
          <w:sz w:val="24"/>
          <w:szCs w:val="24"/>
        </w:rPr>
        <w:t>осковского округа от 24</w:t>
      </w:r>
      <w:r w:rsidRPr="000727A7">
        <w:rPr>
          <w:rFonts w:ascii="Times New Roman" w:hAnsi="Times New Roman" w:cs="Times New Roman"/>
          <w:sz w:val="24"/>
          <w:szCs w:val="24"/>
        </w:rPr>
        <w:t>.12.</w:t>
      </w:r>
      <w:r w:rsidRPr="006C346B">
        <w:rPr>
          <w:rFonts w:ascii="Times New Roman" w:hAnsi="Times New Roman" w:cs="Times New Roman"/>
          <w:sz w:val="24"/>
          <w:szCs w:val="24"/>
        </w:rPr>
        <w:t xml:space="preserve">2008 г. </w:t>
      </w:r>
      <w:r>
        <w:rPr>
          <w:rFonts w:ascii="Times New Roman" w:hAnsi="Times New Roman" w:cs="Times New Roman"/>
          <w:sz w:val="24"/>
          <w:szCs w:val="24"/>
        </w:rPr>
        <w:t>по делу N КА-А40/12155-08, от 26</w:t>
      </w:r>
      <w:r w:rsidRPr="000727A7">
        <w:rPr>
          <w:rFonts w:ascii="Times New Roman" w:hAnsi="Times New Roman" w:cs="Times New Roman"/>
          <w:sz w:val="24"/>
          <w:szCs w:val="24"/>
        </w:rPr>
        <w:t>.07.</w:t>
      </w:r>
      <w:r w:rsidRPr="006C346B">
        <w:rPr>
          <w:rFonts w:ascii="Times New Roman" w:hAnsi="Times New Roman" w:cs="Times New Roman"/>
          <w:sz w:val="24"/>
          <w:szCs w:val="24"/>
        </w:rPr>
        <w:t>2012 г. по делу N А40-115878/11-78-46</w:t>
      </w:r>
      <w:r>
        <w:rPr>
          <w:rFonts w:ascii="Times New Roman" w:hAnsi="Times New Roman" w:cs="Times New Roman"/>
          <w:sz w:val="24"/>
          <w:szCs w:val="24"/>
        </w:rPr>
        <w:t>5 // Справочно – правовая система «КонсультантПлюс»</w:t>
      </w:r>
      <w:r w:rsidRPr="000727A7">
        <w:rPr>
          <w:rFonts w:ascii="Times New Roman" w:hAnsi="Times New Roman" w:cs="Times New Roman"/>
          <w:sz w:val="24"/>
          <w:szCs w:val="24"/>
        </w:rPr>
        <w:t xml:space="preserve">: </w:t>
      </w:r>
      <w:r>
        <w:rPr>
          <w:rFonts w:ascii="Times New Roman" w:hAnsi="Times New Roman" w:cs="Times New Roman"/>
          <w:sz w:val="24"/>
          <w:szCs w:val="24"/>
        </w:rPr>
        <w:t>[Электронный ресурс</w:t>
      </w:r>
      <w:r w:rsidRPr="000727A7">
        <w:rPr>
          <w:rFonts w:ascii="Times New Roman" w:hAnsi="Times New Roman" w:cs="Times New Roman"/>
          <w:sz w:val="24"/>
          <w:szCs w:val="24"/>
        </w:rPr>
        <w:t>]</w:t>
      </w:r>
      <w:r>
        <w:rPr>
          <w:rFonts w:ascii="Times New Roman" w:hAnsi="Times New Roman" w:cs="Times New Roman"/>
          <w:sz w:val="24"/>
          <w:szCs w:val="24"/>
        </w:rPr>
        <w:t xml:space="preserve"> </w:t>
      </w:r>
      <w:r w:rsidRPr="000727A7">
        <w:rPr>
          <w:rFonts w:ascii="Times New Roman" w:hAnsi="Times New Roman" w:cs="Times New Roman"/>
          <w:sz w:val="24"/>
          <w:szCs w:val="24"/>
        </w:rPr>
        <w:t xml:space="preserve">/ </w:t>
      </w:r>
      <w:r>
        <w:rPr>
          <w:rFonts w:ascii="Times New Roman" w:hAnsi="Times New Roman" w:cs="Times New Roman"/>
          <w:sz w:val="24"/>
          <w:szCs w:val="24"/>
          <w:lang w:val="en-US"/>
        </w:rPr>
        <w:t>http</w:t>
      </w:r>
      <w:r w:rsidRPr="000727A7">
        <w:rPr>
          <w:rFonts w:ascii="Times New Roman" w:hAnsi="Times New Roman" w:cs="Times New Roman"/>
          <w:sz w:val="24"/>
          <w:szCs w:val="24"/>
        </w:rPr>
        <w:t xml:space="preserve">: // </w:t>
      </w:r>
      <w:r>
        <w:rPr>
          <w:rFonts w:ascii="Times New Roman" w:hAnsi="Times New Roman" w:cs="Times New Roman"/>
          <w:sz w:val="24"/>
          <w:szCs w:val="24"/>
          <w:lang w:val="en-US"/>
        </w:rPr>
        <w:t>www</w:t>
      </w:r>
      <w:r w:rsidRPr="000727A7">
        <w:rPr>
          <w:rFonts w:ascii="Times New Roman" w:hAnsi="Times New Roman" w:cs="Times New Roman"/>
          <w:sz w:val="24"/>
          <w:szCs w:val="24"/>
        </w:rPr>
        <w:t xml:space="preserve">. </w:t>
      </w:r>
      <w:r>
        <w:rPr>
          <w:rFonts w:ascii="Times New Roman" w:hAnsi="Times New Roman" w:cs="Times New Roman"/>
          <w:sz w:val="24"/>
          <w:szCs w:val="24"/>
          <w:lang w:val="en-US"/>
        </w:rPr>
        <w:t>consultant</w:t>
      </w:r>
      <w:r w:rsidRPr="000727A7">
        <w:rPr>
          <w:rFonts w:ascii="Times New Roman" w:hAnsi="Times New Roman" w:cs="Times New Roman"/>
          <w:sz w:val="24"/>
          <w:szCs w:val="24"/>
        </w:rPr>
        <w:t>.</w:t>
      </w:r>
      <w:r>
        <w:rPr>
          <w:rFonts w:ascii="Times New Roman" w:hAnsi="Times New Roman" w:cs="Times New Roman"/>
          <w:sz w:val="24"/>
          <w:szCs w:val="24"/>
          <w:lang w:val="en-US"/>
        </w:rPr>
        <w:t>ru</w:t>
      </w:r>
    </w:p>
  </w:footnote>
  <w:footnote w:id="75">
    <w:p w:rsidR="009921DC" w:rsidRPr="00BE5D4A" w:rsidRDefault="009921DC" w:rsidP="00BE5D4A">
      <w:pPr>
        <w:pStyle w:val="a3"/>
        <w:jc w:val="both"/>
        <w:rPr>
          <w:rFonts w:ascii="Times New Roman" w:hAnsi="Times New Roman" w:cs="Times New Roman"/>
          <w:sz w:val="22"/>
          <w:szCs w:val="22"/>
          <w:lang w:val="en-US"/>
        </w:rPr>
      </w:pPr>
      <w:r w:rsidRPr="00BE5D4A">
        <w:rPr>
          <w:rStyle w:val="a5"/>
          <w:rFonts w:ascii="Times New Roman" w:hAnsi="Times New Roman" w:cs="Times New Roman"/>
          <w:sz w:val="22"/>
          <w:szCs w:val="22"/>
        </w:rPr>
        <w:footnoteRef/>
      </w:r>
      <w:r w:rsidRPr="00BE5D4A">
        <w:rPr>
          <w:rFonts w:ascii="Times New Roman" w:hAnsi="Times New Roman" w:cs="Times New Roman"/>
          <w:sz w:val="22"/>
          <w:szCs w:val="22"/>
        </w:rPr>
        <w:t xml:space="preserve"> Карапетов А. Г. </w:t>
      </w:r>
      <w:r w:rsidRPr="00BE5D4A">
        <w:rPr>
          <w:rFonts w:ascii="Times New Roman" w:hAnsi="Times New Roman" w:cs="Times New Roman"/>
          <w:color w:val="000000"/>
          <w:sz w:val="22"/>
          <w:szCs w:val="22"/>
        </w:rPr>
        <w:t>Опцион на заключение договора и</w:t>
      </w:r>
      <w:r>
        <w:rPr>
          <w:rFonts w:ascii="Times New Roman" w:hAnsi="Times New Roman" w:cs="Times New Roman"/>
          <w:color w:val="000000"/>
          <w:sz w:val="22"/>
          <w:szCs w:val="22"/>
        </w:rPr>
        <w:t xml:space="preserve"> опционный договор согласно новой редакции ГК РФ </w:t>
      </w:r>
      <w:r w:rsidRPr="00BE5D4A">
        <w:rPr>
          <w:rFonts w:ascii="Times New Roman" w:hAnsi="Times New Roman" w:cs="Times New Roman"/>
          <w:color w:val="000000"/>
          <w:sz w:val="22"/>
          <w:szCs w:val="22"/>
        </w:rPr>
        <w:t xml:space="preserve">// Вестник экономического правосудия </w:t>
      </w:r>
      <w:r>
        <w:rPr>
          <w:rFonts w:ascii="Times New Roman" w:hAnsi="Times New Roman" w:cs="Times New Roman"/>
          <w:color w:val="000000"/>
          <w:sz w:val="22"/>
          <w:szCs w:val="22"/>
        </w:rPr>
        <w:t>Российской Федерации</w:t>
      </w:r>
      <w:r w:rsidRPr="00BE5D4A">
        <w:rPr>
          <w:rFonts w:ascii="Times New Roman" w:hAnsi="Times New Roman" w:cs="Times New Roman"/>
          <w:color w:val="000000"/>
          <w:sz w:val="22"/>
          <w:szCs w:val="22"/>
        </w:rPr>
        <w:t xml:space="preserve">. </w:t>
      </w:r>
      <w:r w:rsidRPr="00BE5D4A">
        <w:rPr>
          <w:rFonts w:ascii="Times New Roman" w:hAnsi="Times New Roman" w:cs="Times New Roman"/>
          <w:color w:val="000000"/>
          <w:sz w:val="22"/>
          <w:szCs w:val="22"/>
          <w:lang w:val="en-US"/>
        </w:rPr>
        <w:t>2016</w:t>
      </w:r>
      <w:r>
        <w:rPr>
          <w:rFonts w:ascii="Times New Roman" w:hAnsi="Times New Roman" w:cs="Times New Roman"/>
          <w:color w:val="000000"/>
          <w:sz w:val="22"/>
          <w:szCs w:val="22"/>
          <w:lang w:val="en-US"/>
        </w:rPr>
        <w:t>.</w:t>
      </w:r>
      <w:r w:rsidRPr="00BE5D4A">
        <w:rPr>
          <w:rFonts w:ascii="Times New Roman" w:hAnsi="Times New Roman" w:cs="Times New Roman"/>
          <w:color w:val="000000"/>
          <w:sz w:val="22"/>
          <w:szCs w:val="22"/>
          <w:lang w:val="en-US"/>
        </w:rPr>
        <w:t xml:space="preserve"> № 3</w:t>
      </w:r>
      <w:r>
        <w:rPr>
          <w:rFonts w:ascii="Times New Roman" w:hAnsi="Times New Roman" w:cs="Times New Roman"/>
          <w:color w:val="000000"/>
          <w:sz w:val="22"/>
          <w:szCs w:val="22"/>
          <w:lang w:val="en-US"/>
        </w:rPr>
        <w:t>. C. 52.</w:t>
      </w:r>
    </w:p>
  </w:footnote>
  <w:footnote w:id="76">
    <w:p w:rsidR="009921DC" w:rsidRPr="00FB0F0F" w:rsidRDefault="009921DC" w:rsidP="00FB0F0F">
      <w:pPr>
        <w:pStyle w:val="a3"/>
        <w:jc w:val="both"/>
        <w:rPr>
          <w:rFonts w:ascii="Times New Roman" w:hAnsi="Times New Roman" w:cs="Times New Roman"/>
          <w:sz w:val="24"/>
          <w:szCs w:val="24"/>
          <w:lang w:val="en-US"/>
        </w:rPr>
      </w:pPr>
      <w:r w:rsidRPr="00FB0F0F">
        <w:rPr>
          <w:rStyle w:val="a5"/>
          <w:rFonts w:ascii="Times New Roman" w:hAnsi="Times New Roman" w:cs="Times New Roman"/>
          <w:sz w:val="24"/>
          <w:szCs w:val="24"/>
        </w:rPr>
        <w:footnoteRef/>
      </w:r>
      <w:r w:rsidRPr="00FB0F0F">
        <w:rPr>
          <w:rFonts w:ascii="Times New Roman" w:hAnsi="Times New Roman" w:cs="Times New Roman"/>
          <w:sz w:val="24"/>
          <w:szCs w:val="24"/>
          <w:lang w:val="en-US"/>
        </w:rPr>
        <w:t xml:space="preserve"> Markesinis B., Unberath H., Johnston A. Op. cit. P. 78</w:t>
      </w:r>
    </w:p>
  </w:footnote>
  <w:footnote w:id="77">
    <w:p w:rsidR="009921DC" w:rsidRPr="00FB0F0F" w:rsidRDefault="009921DC" w:rsidP="00FB0F0F">
      <w:pPr>
        <w:pStyle w:val="a3"/>
        <w:jc w:val="both"/>
        <w:rPr>
          <w:rFonts w:ascii="Times New Roman" w:hAnsi="Times New Roman" w:cs="Times New Roman"/>
          <w:sz w:val="24"/>
          <w:szCs w:val="24"/>
          <w:lang w:val="en-US"/>
        </w:rPr>
      </w:pPr>
      <w:r w:rsidRPr="00FB0F0F">
        <w:rPr>
          <w:rStyle w:val="a5"/>
          <w:rFonts w:ascii="Times New Roman" w:hAnsi="Times New Roman" w:cs="Times New Roman"/>
          <w:sz w:val="24"/>
          <w:szCs w:val="24"/>
        </w:rPr>
        <w:footnoteRef/>
      </w:r>
      <w:r w:rsidRPr="00FB0F0F">
        <w:rPr>
          <w:rFonts w:ascii="Times New Roman" w:hAnsi="Times New Roman" w:cs="Times New Roman"/>
          <w:sz w:val="24"/>
          <w:szCs w:val="24"/>
          <w:lang w:val="en-US"/>
        </w:rPr>
        <w:t xml:space="preserve"> Palandt. Burgerliches Gesetzbuch. Kommentar sum BGB. 64, Auflage. 2005. § 158, Rn. 10.</w:t>
      </w:r>
    </w:p>
  </w:footnote>
  <w:footnote w:id="78">
    <w:p w:rsidR="009921DC" w:rsidRPr="00241B3E" w:rsidRDefault="009921DC" w:rsidP="00FB0F0F">
      <w:pPr>
        <w:pStyle w:val="a3"/>
        <w:jc w:val="both"/>
        <w:rPr>
          <w:rFonts w:ascii="Times New Roman" w:hAnsi="Times New Roman" w:cs="Times New Roman"/>
          <w:sz w:val="24"/>
          <w:szCs w:val="24"/>
        </w:rPr>
      </w:pPr>
      <w:r w:rsidRPr="00FB0F0F">
        <w:rPr>
          <w:rStyle w:val="a5"/>
          <w:rFonts w:ascii="Times New Roman" w:hAnsi="Times New Roman" w:cs="Times New Roman"/>
          <w:sz w:val="24"/>
          <w:szCs w:val="24"/>
        </w:rPr>
        <w:footnoteRef/>
      </w:r>
      <w:r w:rsidRPr="00FB0F0F">
        <w:rPr>
          <w:rFonts w:ascii="Times New Roman" w:hAnsi="Times New Roman" w:cs="Times New Roman"/>
          <w:sz w:val="24"/>
          <w:szCs w:val="24"/>
          <w:lang w:val="en-US"/>
        </w:rPr>
        <w:t xml:space="preserve"> Farnsworth E.A. Contracts. 4-th ed. New</w:t>
      </w:r>
      <w:r w:rsidRPr="00241B3E">
        <w:rPr>
          <w:rFonts w:ascii="Times New Roman" w:hAnsi="Times New Roman" w:cs="Times New Roman"/>
          <w:sz w:val="24"/>
          <w:szCs w:val="24"/>
        </w:rPr>
        <w:t xml:space="preserve"> </w:t>
      </w:r>
      <w:r w:rsidRPr="00FB0F0F">
        <w:rPr>
          <w:rFonts w:ascii="Times New Roman" w:hAnsi="Times New Roman" w:cs="Times New Roman"/>
          <w:sz w:val="24"/>
          <w:szCs w:val="24"/>
          <w:lang w:val="en-US"/>
        </w:rPr>
        <w:t>York</w:t>
      </w:r>
      <w:r w:rsidRPr="00241B3E">
        <w:rPr>
          <w:rFonts w:ascii="Times New Roman" w:hAnsi="Times New Roman" w:cs="Times New Roman"/>
          <w:sz w:val="24"/>
          <w:szCs w:val="24"/>
        </w:rPr>
        <w:t xml:space="preserve">, 2004. </w:t>
      </w:r>
      <w:r w:rsidRPr="00FB0F0F">
        <w:rPr>
          <w:rFonts w:ascii="Times New Roman" w:hAnsi="Times New Roman" w:cs="Times New Roman"/>
          <w:sz w:val="24"/>
          <w:szCs w:val="24"/>
          <w:lang w:val="en-US"/>
        </w:rPr>
        <w:t>P</w:t>
      </w:r>
      <w:r w:rsidRPr="00241B3E">
        <w:rPr>
          <w:rFonts w:ascii="Times New Roman" w:hAnsi="Times New Roman" w:cs="Times New Roman"/>
          <w:sz w:val="24"/>
          <w:szCs w:val="24"/>
        </w:rPr>
        <w:t>. 175–176.</w:t>
      </w:r>
    </w:p>
  </w:footnote>
  <w:footnote w:id="79">
    <w:p w:rsidR="009921DC" w:rsidRPr="00C406EB" w:rsidRDefault="009921DC" w:rsidP="00C406EB">
      <w:pPr>
        <w:pStyle w:val="a3"/>
        <w:jc w:val="both"/>
      </w:pPr>
      <w:r w:rsidRPr="00CE70D2">
        <w:rPr>
          <w:rStyle w:val="a5"/>
          <w:color w:val="000000" w:themeColor="text1"/>
        </w:rPr>
        <w:footnoteRef/>
      </w:r>
      <w:r w:rsidRPr="00CE70D2">
        <w:rPr>
          <w:color w:val="000000" w:themeColor="text1"/>
        </w:rPr>
        <w:t xml:space="preserve"> </w:t>
      </w:r>
      <w:r w:rsidRPr="00CE70D2">
        <w:rPr>
          <w:rFonts w:ascii="Times New Roman" w:hAnsi="Times New Roman" w:cs="Times New Roman"/>
          <w:color w:val="000000" w:themeColor="text1"/>
          <w:sz w:val="24"/>
          <w:szCs w:val="24"/>
        </w:rPr>
        <w:t>Постановление Президиума ВАС РФ от 13.09.2011 г. по делу N 1795/11 Справочно-правовая система «КонсультантПлюс»: [Электронный ресурс] / http: www.consultant.ru</w:t>
      </w:r>
    </w:p>
  </w:footnote>
  <w:footnote w:id="80">
    <w:p w:rsidR="009921DC" w:rsidRPr="00917A9A" w:rsidRDefault="009921DC" w:rsidP="009E784C">
      <w:pPr>
        <w:pStyle w:val="a3"/>
        <w:jc w:val="both"/>
        <w:rPr>
          <w:rFonts w:ascii="Times New Roman" w:hAnsi="Times New Roman" w:cs="Times New Roman"/>
          <w:sz w:val="24"/>
          <w:szCs w:val="24"/>
        </w:rPr>
      </w:pPr>
      <w:r w:rsidRPr="009E784C">
        <w:rPr>
          <w:rStyle w:val="a5"/>
          <w:rFonts w:ascii="Times New Roman" w:hAnsi="Times New Roman" w:cs="Times New Roman"/>
          <w:sz w:val="24"/>
          <w:szCs w:val="24"/>
        </w:rPr>
        <w:footnoteRef/>
      </w:r>
      <w:r w:rsidRPr="009E784C">
        <w:rPr>
          <w:rFonts w:ascii="Times New Roman" w:hAnsi="Times New Roman" w:cs="Times New Roman"/>
          <w:sz w:val="24"/>
          <w:szCs w:val="24"/>
        </w:rPr>
        <w:t xml:space="preserve"> Павлодский Е. А.</w:t>
      </w:r>
      <w:r w:rsidR="001468D7">
        <w:rPr>
          <w:rFonts w:ascii="Times New Roman" w:hAnsi="Times New Roman" w:cs="Times New Roman"/>
          <w:sz w:val="24"/>
          <w:szCs w:val="24"/>
        </w:rPr>
        <w:t xml:space="preserve"> Указ</w:t>
      </w:r>
      <w:r w:rsidR="001468D7" w:rsidRPr="001468D7">
        <w:rPr>
          <w:rFonts w:ascii="Times New Roman" w:hAnsi="Times New Roman" w:cs="Times New Roman"/>
          <w:sz w:val="24"/>
          <w:szCs w:val="24"/>
        </w:rPr>
        <w:t xml:space="preserve">. </w:t>
      </w:r>
      <w:r w:rsidR="001468D7">
        <w:rPr>
          <w:rFonts w:ascii="Times New Roman" w:hAnsi="Times New Roman" w:cs="Times New Roman"/>
          <w:sz w:val="24"/>
          <w:szCs w:val="24"/>
        </w:rPr>
        <w:t>соч</w:t>
      </w:r>
      <w:r w:rsidRPr="009E784C">
        <w:rPr>
          <w:rFonts w:ascii="Times New Roman" w:hAnsi="Times New Roman" w:cs="Times New Roman"/>
          <w:sz w:val="24"/>
          <w:szCs w:val="24"/>
        </w:rPr>
        <w:t>. C. 79.</w:t>
      </w:r>
    </w:p>
  </w:footnote>
  <w:footnote w:id="81">
    <w:p w:rsidR="009921DC" w:rsidRPr="007015B0" w:rsidRDefault="009921DC" w:rsidP="007015B0">
      <w:pPr>
        <w:pStyle w:val="a3"/>
        <w:jc w:val="both"/>
        <w:rPr>
          <w:rFonts w:ascii="Times New Roman" w:hAnsi="Times New Roman" w:cs="Times New Roman"/>
          <w:sz w:val="24"/>
          <w:szCs w:val="24"/>
        </w:rPr>
      </w:pPr>
      <w:r w:rsidRPr="007015B0">
        <w:rPr>
          <w:rStyle w:val="a5"/>
          <w:rFonts w:ascii="Times New Roman" w:hAnsi="Times New Roman" w:cs="Times New Roman"/>
          <w:sz w:val="24"/>
          <w:szCs w:val="24"/>
        </w:rPr>
        <w:footnoteRef/>
      </w:r>
      <w:r w:rsidRPr="007015B0">
        <w:rPr>
          <w:rFonts w:ascii="Times New Roman" w:hAnsi="Times New Roman" w:cs="Times New Roman"/>
          <w:sz w:val="24"/>
          <w:szCs w:val="24"/>
        </w:rPr>
        <w:t xml:space="preserve"> Абраменкова И.Г.</w:t>
      </w:r>
      <w:r w:rsidR="001468D7" w:rsidRPr="001468D7">
        <w:rPr>
          <w:rFonts w:ascii="Times New Roman" w:hAnsi="Times New Roman" w:cs="Times New Roman"/>
          <w:sz w:val="24"/>
          <w:szCs w:val="24"/>
        </w:rPr>
        <w:t xml:space="preserve"> </w:t>
      </w:r>
      <w:r w:rsidR="001468D7">
        <w:rPr>
          <w:rFonts w:ascii="Times New Roman" w:hAnsi="Times New Roman" w:cs="Times New Roman"/>
          <w:sz w:val="24"/>
          <w:szCs w:val="24"/>
        </w:rPr>
        <w:t>Указ</w:t>
      </w:r>
      <w:r w:rsidRPr="007015B0">
        <w:rPr>
          <w:rFonts w:ascii="Times New Roman" w:hAnsi="Times New Roman" w:cs="Times New Roman"/>
          <w:sz w:val="24"/>
          <w:szCs w:val="24"/>
        </w:rPr>
        <w:t>.</w:t>
      </w:r>
      <w:r w:rsidR="001468D7">
        <w:rPr>
          <w:rFonts w:ascii="Times New Roman" w:hAnsi="Times New Roman" w:cs="Times New Roman"/>
          <w:sz w:val="24"/>
          <w:szCs w:val="24"/>
        </w:rPr>
        <w:t xml:space="preserve"> соч</w:t>
      </w:r>
      <w:r w:rsidR="001468D7" w:rsidRPr="001468D7">
        <w:rPr>
          <w:rFonts w:ascii="Times New Roman" w:hAnsi="Times New Roman" w:cs="Times New Roman"/>
          <w:sz w:val="24"/>
          <w:szCs w:val="24"/>
        </w:rPr>
        <w:t>.</w:t>
      </w:r>
      <w:r w:rsidRPr="007015B0">
        <w:rPr>
          <w:rFonts w:ascii="Times New Roman" w:hAnsi="Times New Roman" w:cs="Times New Roman"/>
          <w:sz w:val="24"/>
          <w:szCs w:val="24"/>
        </w:rPr>
        <w:t xml:space="preserve"> C. 25.</w:t>
      </w:r>
    </w:p>
  </w:footnote>
  <w:footnote w:id="82">
    <w:p w:rsidR="009921DC" w:rsidRPr="001468D7" w:rsidRDefault="009921DC" w:rsidP="00C642F1">
      <w:pPr>
        <w:pStyle w:val="a3"/>
        <w:jc w:val="both"/>
      </w:pPr>
      <w:r>
        <w:rPr>
          <w:rStyle w:val="a5"/>
        </w:rPr>
        <w:footnoteRef/>
      </w:r>
      <w:r>
        <w:t xml:space="preserve"> </w:t>
      </w:r>
      <w:r w:rsidRPr="00C642F1">
        <w:rPr>
          <w:rFonts w:ascii="Times New Roman" w:hAnsi="Times New Roman" w:cs="Times New Roman"/>
          <w:sz w:val="24"/>
          <w:szCs w:val="24"/>
        </w:rPr>
        <w:t>Концепция совершенствования общих положений обязательственного права России. Проект рекомендован Президиумом Совета к опубликованию в целях обсуждения (протокол N 66 от 26 января 2009 г.) // Бюллетень нотариальной практики. 2009. N 3.</w:t>
      </w:r>
    </w:p>
  </w:footnote>
  <w:footnote w:id="83">
    <w:p w:rsidR="009921DC" w:rsidRPr="00D26F56" w:rsidRDefault="009921DC" w:rsidP="00D26F56">
      <w:pPr>
        <w:pStyle w:val="a3"/>
        <w:jc w:val="both"/>
        <w:rPr>
          <w:rFonts w:ascii="Times New Roman" w:hAnsi="Times New Roman" w:cs="Times New Roman"/>
          <w:sz w:val="24"/>
          <w:szCs w:val="24"/>
        </w:rPr>
      </w:pPr>
      <w:r w:rsidRPr="00D26F56">
        <w:rPr>
          <w:rStyle w:val="a5"/>
          <w:rFonts w:ascii="Times New Roman" w:hAnsi="Times New Roman" w:cs="Times New Roman"/>
          <w:sz w:val="24"/>
          <w:szCs w:val="24"/>
        </w:rPr>
        <w:footnoteRef/>
      </w:r>
      <w:r w:rsidR="001468D7">
        <w:rPr>
          <w:rFonts w:ascii="Times New Roman" w:hAnsi="Times New Roman" w:cs="Times New Roman"/>
          <w:sz w:val="24"/>
          <w:szCs w:val="24"/>
        </w:rPr>
        <w:t xml:space="preserve"> </w:t>
      </w:r>
      <w:r w:rsidRPr="00D26F56">
        <w:rPr>
          <w:rFonts w:ascii="Times New Roman" w:hAnsi="Times New Roman" w:cs="Times New Roman"/>
          <w:sz w:val="24"/>
          <w:szCs w:val="24"/>
        </w:rPr>
        <w:t>Иванилова С.В. Биржевое дело. – М.: Издательско-торговая корпорация «Дашков и К».2016.</w:t>
      </w:r>
      <w:r>
        <w:rPr>
          <w:rFonts w:ascii="Times New Roman" w:hAnsi="Times New Roman" w:cs="Times New Roman"/>
          <w:sz w:val="24"/>
          <w:szCs w:val="24"/>
        </w:rPr>
        <w:t xml:space="preserve"> </w:t>
      </w:r>
      <w:r w:rsidRPr="00D26F56">
        <w:rPr>
          <w:rFonts w:ascii="Times New Roman" w:hAnsi="Times New Roman" w:cs="Times New Roman"/>
          <w:sz w:val="24"/>
          <w:szCs w:val="24"/>
        </w:rPr>
        <w:t>C.31.</w:t>
      </w:r>
    </w:p>
  </w:footnote>
  <w:footnote w:id="84">
    <w:p w:rsidR="009921DC" w:rsidRPr="00700FF3" w:rsidRDefault="009921DC" w:rsidP="00D26F56">
      <w:pPr>
        <w:pStyle w:val="a3"/>
        <w:jc w:val="both"/>
        <w:rPr>
          <w:rFonts w:ascii="Times New Roman" w:hAnsi="Times New Roman" w:cs="Times New Roman"/>
          <w:sz w:val="24"/>
          <w:szCs w:val="24"/>
        </w:rPr>
      </w:pPr>
      <w:r w:rsidRPr="00D26F56">
        <w:rPr>
          <w:rStyle w:val="a5"/>
          <w:rFonts w:ascii="Times New Roman" w:hAnsi="Times New Roman" w:cs="Times New Roman"/>
          <w:sz w:val="24"/>
          <w:szCs w:val="24"/>
        </w:rPr>
        <w:footnoteRef/>
      </w:r>
      <w:r w:rsidRPr="00D26F56">
        <w:rPr>
          <w:rFonts w:ascii="Times New Roman" w:hAnsi="Times New Roman" w:cs="Times New Roman"/>
          <w:sz w:val="24"/>
          <w:szCs w:val="24"/>
        </w:rPr>
        <w:t xml:space="preserve"> Воробьев А. Ценная бумага как объект гражданских правоотношений // ЭЖ-Юрист. 2016. N 30. С. 12.</w:t>
      </w:r>
    </w:p>
  </w:footnote>
  <w:footnote w:id="85">
    <w:p w:rsidR="00700FF3" w:rsidRPr="00700FF3" w:rsidRDefault="00700FF3" w:rsidP="00700FF3">
      <w:pPr>
        <w:pStyle w:val="a3"/>
        <w:jc w:val="both"/>
        <w:rPr>
          <w:rFonts w:ascii="Times New Roman" w:hAnsi="Times New Roman" w:cs="Times New Roman"/>
          <w:sz w:val="24"/>
          <w:szCs w:val="24"/>
          <w:lang w:val="en-US"/>
        </w:rPr>
      </w:pPr>
      <w:r w:rsidRPr="00700FF3">
        <w:rPr>
          <w:rStyle w:val="a5"/>
          <w:rFonts w:ascii="Times New Roman" w:hAnsi="Times New Roman" w:cs="Times New Roman"/>
          <w:sz w:val="24"/>
          <w:szCs w:val="24"/>
        </w:rPr>
        <w:footnoteRef/>
      </w:r>
      <w:r w:rsidRPr="00700FF3">
        <w:rPr>
          <w:rFonts w:ascii="Times New Roman" w:hAnsi="Times New Roman" w:cs="Times New Roman"/>
          <w:sz w:val="24"/>
          <w:szCs w:val="24"/>
        </w:rPr>
        <w:t xml:space="preserve"> Агарков М.М. Основы банковского права. Учение о ценных бумагах. – М.: БЕК, 1994. </w:t>
      </w:r>
      <w:r w:rsidRPr="00700FF3">
        <w:rPr>
          <w:rFonts w:ascii="Times New Roman" w:hAnsi="Times New Roman" w:cs="Times New Roman"/>
          <w:sz w:val="24"/>
          <w:szCs w:val="24"/>
          <w:lang w:val="en-US"/>
        </w:rPr>
        <w:t>C. – 173-188.</w:t>
      </w:r>
    </w:p>
  </w:footnote>
  <w:footnote w:id="86">
    <w:p w:rsidR="009921DC" w:rsidRPr="00B5713A" w:rsidRDefault="009921DC" w:rsidP="00053BC1">
      <w:pPr>
        <w:pStyle w:val="a3"/>
        <w:jc w:val="both"/>
        <w:rPr>
          <w:rFonts w:ascii="Times New Roman" w:hAnsi="Times New Roman" w:cs="Times New Roman"/>
          <w:sz w:val="24"/>
          <w:szCs w:val="24"/>
          <w:lang w:val="en-US"/>
        </w:rPr>
      </w:pPr>
      <w:r w:rsidRPr="00053BC1">
        <w:rPr>
          <w:rStyle w:val="a5"/>
          <w:rFonts w:ascii="Times New Roman" w:hAnsi="Times New Roman" w:cs="Times New Roman"/>
          <w:sz w:val="24"/>
          <w:szCs w:val="24"/>
        </w:rPr>
        <w:footnoteRef/>
      </w:r>
      <w:r w:rsidRPr="00053BC1">
        <w:rPr>
          <w:rFonts w:ascii="Times New Roman" w:hAnsi="Times New Roman" w:cs="Times New Roman"/>
          <w:sz w:val="24"/>
          <w:szCs w:val="24"/>
        </w:rPr>
        <w:t xml:space="preserve"> Ковалев А.М. Финансы и кредит. </w:t>
      </w:r>
      <w:r w:rsidRPr="009921DC">
        <w:rPr>
          <w:rFonts w:ascii="Times New Roman" w:hAnsi="Times New Roman" w:cs="Times New Roman"/>
          <w:sz w:val="24"/>
          <w:szCs w:val="24"/>
        </w:rPr>
        <w:t>2005.</w:t>
      </w:r>
      <w:r w:rsidR="00B5713A">
        <w:rPr>
          <w:rFonts w:ascii="Times New Roman" w:hAnsi="Times New Roman" w:cs="Times New Roman"/>
          <w:sz w:val="24"/>
          <w:szCs w:val="24"/>
        </w:rPr>
        <w:t xml:space="preserve"> С</w:t>
      </w:r>
      <w:r w:rsidR="00B5713A" w:rsidRPr="00B5713A">
        <w:rPr>
          <w:rFonts w:ascii="Times New Roman" w:hAnsi="Times New Roman" w:cs="Times New Roman"/>
          <w:sz w:val="24"/>
          <w:szCs w:val="24"/>
        </w:rPr>
        <w:t xml:space="preserve">. </w:t>
      </w:r>
      <w:r w:rsidR="00B5713A">
        <w:rPr>
          <w:rFonts w:ascii="Times New Roman" w:hAnsi="Times New Roman" w:cs="Times New Roman"/>
          <w:sz w:val="24"/>
          <w:szCs w:val="24"/>
          <w:lang w:val="en-US"/>
        </w:rPr>
        <w:t>30.</w:t>
      </w:r>
    </w:p>
  </w:footnote>
  <w:footnote w:id="87">
    <w:p w:rsidR="009921DC" w:rsidRPr="00422666" w:rsidRDefault="009921DC" w:rsidP="00846FA8">
      <w:pPr>
        <w:pStyle w:val="a3"/>
        <w:jc w:val="both"/>
        <w:rPr>
          <w:rFonts w:ascii="Times New Roman" w:hAnsi="Times New Roman" w:cs="Times New Roman"/>
          <w:sz w:val="24"/>
          <w:szCs w:val="24"/>
        </w:rPr>
      </w:pPr>
      <w:r w:rsidRPr="00846FA8">
        <w:rPr>
          <w:rStyle w:val="a5"/>
          <w:rFonts w:ascii="Times New Roman" w:hAnsi="Times New Roman" w:cs="Times New Roman"/>
          <w:sz w:val="24"/>
          <w:szCs w:val="24"/>
        </w:rPr>
        <w:footnoteRef/>
      </w:r>
      <w:r w:rsidRPr="00846FA8">
        <w:rPr>
          <w:rFonts w:ascii="Times New Roman" w:hAnsi="Times New Roman" w:cs="Times New Roman"/>
          <w:sz w:val="24"/>
          <w:szCs w:val="24"/>
        </w:rPr>
        <w:t xml:space="preserve"> Решетина Е.Н. Суррогат или ценная бумага? М.: Юстицинформ, 2013.</w:t>
      </w:r>
    </w:p>
  </w:footnote>
  <w:footnote w:id="88">
    <w:p w:rsidR="009921DC" w:rsidRPr="00846FA8" w:rsidRDefault="009921DC" w:rsidP="00846FA8">
      <w:pPr>
        <w:pStyle w:val="a3"/>
        <w:jc w:val="both"/>
        <w:rPr>
          <w:rFonts w:ascii="Times New Roman" w:hAnsi="Times New Roman" w:cs="Times New Roman"/>
          <w:sz w:val="24"/>
          <w:szCs w:val="24"/>
          <w:lang w:val="en-US"/>
        </w:rPr>
      </w:pPr>
      <w:r w:rsidRPr="00846FA8">
        <w:rPr>
          <w:rStyle w:val="a5"/>
          <w:rFonts w:ascii="Times New Roman" w:hAnsi="Times New Roman" w:cs="Times New Roman"/>
          <w:sz w:val="24"/>
          <w:szCs w:val="24"/>
        </w:rPr>
        <w:footnoteRef/>
      </w:r>
      <w:r w:rsidRPr="00846FA8">
        <w:rPr>
          <w:rFonts w:ascii="Times New Roman" w:hAnsi="Times New Roman" w:cs="Times New Roman"/>
          <w:sz w:val="24"/>
          <w:szCs w:val="24"/>
        </w:rPr>
        <w:t xml:space="preserve"> Шершеневич Г.Ф. Курс торгового права. 4-е изд. СПб., 1908. Т. 3. С. 558.</w:t>
      </w:r>
    </w:p>
  </w:footnote>
  <w:footnote w:id="89">
    <w:p w:rsidR="009921DC" w:rsidRPr="00AC71B9" w:rsidRDefault="009921DC" w:rsidP="004317AA">
      <w:pPr>
        <w:pStyle w:val="a3"/>
        <w:jc w:val="both"/>
      </w:pPr>
      <w:r>
        <w:rPr>
          <w:rStyle w:val="a5"/>
        </w:rPr>
        <w:footnoteRef/>
      </w:r>
      <w:r>
        <w:t xml:space="preserve"> </w:t>
      </w:r>
      <w:r w:rsidRPr="004317AA">
        <w:rPr>
          <w:rFonts w:ascii="Times New Roman" w:hAnsi="Times New Roman" w:cs="Times New Roman"/>
          <w:sz w:val="24"/>
          <w:szCs w:val="24"/>
        </w:rPr>
        <w:t xml:space="preserve">Кирилловых А.А. Сделки с ценными бумагами в фондовой торговле. Механизм и правовые конструкции </w:t>
      </w:r>
      <w:r w:rsidRPr="004317AA">
        <w:rPr>
          <w:rFonts w:ascii="Times New Roman" w:hAnsi="Times New Roman" w:cs="Times New Roman"/>
          <w:sz w:val="24"/>
          <w:szCs w:val="24"/>
          <w:lang w:val="en-US"/>
        </w:rPr>
        <w:t>// Законодательство и экономика. 2014. N 3.</w:t>
      </w:r>
      <w:r w:rsidR="001468D7">
        <w:rPr>
          <w:rFonts w:ascii="Times New Roman" w:hAnsi="Times New Roman" w:cs="Times New Roman"/>
          <w:sz w:val="24"/>
          <w:szCs w:val="24"/>
        </w:rPr>
        <w:t xml:space="preserve"> С</w:t>
      </w:r>
      <w:r w:rsidR="001468D7">
        <w:rPr>
          <w:rFonts w:ascii="Times New Roman" w:hAnsi="Times New Roman" w:cs="Times New Roman"/>
          <w:sz w:val="24"/>
          <w:szCs w:val="24"/>
          <w:lang w:val="en-US"/>
        </w:rPr>
        <w:t>. 58-60.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1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9A281A"/>
    <w:multiLevelType w:val="hybridMultilevel"/>
    <w:tmpl w:val="2FF05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D84CAC"/>
    <w:multiLevelType w:val="multilevel"/>
    <w:tmpl w:val="3FB6B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241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44A78"/>
    <w:multiLevelType w:val="multilevel"/>
    <w:tmpl w:val="520A9F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B740A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4E49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C056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4409FA"/>
    <w:multiLevelType w:val="hybridMultilevel"/>
    <w:tmpl w:val="66287A9C"/>
    <w:lvl w:ilvl="0" w:tplc="DD14E85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BCE2A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190F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796561"/>
    <w:multiLevelType w:val="hybridMultilevel"/>
    <w:tmpl w:val="D5583960"/>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num>
  <w:num w:numId="5">
    <w:abstractNumId w:val="10"/>
  </w:num>
  <w:num w:numId="6">
    <w:abstractNumId w:val="0"/>
  </w:num>
  <w:num w:numId="7">
    <w:abstractNumId w:val="3"/>
  </w:num>
  <w:num w:numId="8">
    <w:abstractNumId w:val="7"/>
  </w:num>
  <w:num w:numId="9">
    <w:abstractNumId w:val="6"/>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0D"/>
    <w:rsid w:val="000030FB"/>
    <w:rsid w:val="00004F58"/>
    <w:rsid w:val="00004FE1"/>
    <w:rsid w:val="00016BC0"/>
    <w:rsid w:val="000215CB"/>
    <w:rsid w:val="00024532"/>
    <w:rsid w:val="000324CB"/>
    <w:rsid w:val="00044D1F"/>
    <w:rsid w:val="00046902"/>
    <w:rsid w:val="00052F59"/>
    <w:rsid w:val="00053BC1"/>
    <w:rsid w:val="00054B96"/>
    <w:rsid w:val="00067312"/>
    <w:rsid w:val="000727A7"/>
    <w:rsid w:val="00081B62"/>
    <w:rsid w:val="0008464A"/>
    <w:rsid w:val="00093E09"/>
    <w:rsid w:val="000953DD"/>
    <w:rsid w:val="00097EAE"/>
    <w:rsid w:val="000A74BC"/>
    <w:rsid w:val="000B0E39"/>
    <w:rsid w:val="000C0B3F"/>
    <w:rsid w:val="000C7A29"/>
    <w:rsid w:val="000D2769"/>
    <w:rsid w:val="000D2B09"/>
    <w:rsid w:val="000D5C27"/>
    <w:rsid w:val="000E01FD"/>
    <w:rsid w:val="000F11D4"/>
    <w:rsid w:val="000F141C"/>
    <w:rsid w:val="00100C24"/>
    <w:rsid w:val="00104D93"/>
    <w:rsid w:val="00105C9C"/>
    <w:rsid w:val="001066B1"/>
    <w:rsid w:val="0011271D"/>
    <w:rsid w:val="00113E15"/>
    <w:rsid w:val="001140A9"/>
    <w:rsid w:val="00114741"/>
    <w:rsid w:val="001265C7"/>
    <w:rsid w:val="001324F9"/>
    <w:rsid w:val="00144415"/>
    <w:rsid w:val="001446B6"/>
    <w:rsid w:val="00145080"/>
    <w:rsid w:val="001468D7"/>
    <w:rsid w:val="00157D4A"/>
    <w:rsid w:val="00162DC8"/>
    <w:rsid w:val="00177905"/>
    <w:rsid w:val="00177FBD"/>
    <w:rsid w:val="001825E7"/>
    <w:rsid w:val="0019459C"/>
    <w:rsid w:val="001B5D02"/>
    <w:rsid w:val="001C1B5C"/>
    <w:rsid w:val="001C3AEA"/>
    <w:rsid w:val="001D28BC"/>
    <w:rsid w:val="001D4BD3"/>
    <w:rsid w:val="001D7833"/>
    <w:rsid w:val="001E0E47"/>
    <w:rsid w:val="001E1FE9"/>
    <w:rsid w:val="001E2BA1"/>
    <w:rsid w:val="001E4B36"/>
    <w:rsid w:val="001F47F0"/>
    <w:rsid w:val="001F56E6"/>
    <w:rsid w:val="001F7ADB"/>
    <w:rsid w:val="00201297"/>
    <w:rsid w:val="00201C75"/>
    <w:rsid w:val="002041AD"/>
    <w:rsid w:val="0021749E"/>
    <w:rsid w:val="00223C17"/>
    <w:rsid w:val="002253FF"/>
    <w:rsid w:val="00241B3E"/>
    <w:rsid w:val="00242649"/>
    <w:rsid w:val="0025431A"/>
    <w:rsid w:val="0026588F"/>
    <w:rsid w:val="0026664F"/>
    <w:rsid w:val="00271123"/>
    <w:rsid w:val="002717F0"/>
    <w:rsid w:val="00273533"/>
    <w:rsid w:val="00274129"/>
    <w:rsid w:val="002749BD"/>
    <w:rsid w:val="002800F6"/>
    <w:rsid w:val="0028291B"/>
    <w:rsid w:val="00290076"/>
    <w:rsid w:val="00292C4C"/>
    <w:rsid w:val="0029764C"/>
    <w:rsid w:val="00297980"/>
    <w:rsid w:val="002A14C2"/>
    <w:rsid w:val="002A2ECB"/>
    <w:rsid w:val="002A2F10"/>
    <w:rsid w:val="002B18C2"/>
    <w:rsid w:val="002B27BE"/>
    <w:rsid w:val="002B6384"/>
    <w:rsid w:val="002C74C4"/>
    <w:rsid w:val="002E3B9C"/>
    <w:rsid w:val="002F4E48"/>
    <w:rsid w:val="00307A4C"/>
    <w:rsid w:val="00314168"/>
    <w:rsid w:val="00314AA2"/>
    <w:rsid w:val="003274E2"/>
    <w:rsid w:val="00330BE9"/>
    <w:rsid w:val="00333DB9"/>
    <w:rsid w:val="00350C7B"/>
    <w:rsid w:val="00351AC4"/>
    <w:rsid w:val="00351F5A"/>
    <w:rsid w:val="00355921"/>
    <w:rsid w:val="00377E48"/>
    <w:rsid w:val="003A325E"/>
    <w:rsid w:val="003B061E"/>
    <w:rsid w:val="003B2ABE"/>
    <w:rsid w:val="003B31E4"/>
    <w:rsid w:val="003C02D7"/>
    <w:rsid w:val="003D0046"/>
    <w:rsid w:val="003D3373"/>
    <w:rsid w:val="003E3977"/>
    <w:rsid w:val="003F5DEC"/>
    <w:rsid w:val="003F6777"/>
    <w:rsid w:val="00404D1D"/>
    <w:rsid w:val="00412BEE"/>
    <w:rsid w:val="00415D97"/>
    <w:rsid w:val="00422666"/>
    <w:rsid w:val="0042300A"/>
    <w:rsid w:val="00425829"/>
    <w:rsid w:val="00427946"/>
    <w:rsid w:val="00430502"/>
    <w:rsid w:val="004317AA"/>
    <w:rsid w:val="00440D88"/>
    <w:rsid w:val="0045371C"/>
    <w:rsid w:val="0045652E"/>
    <w:rsid w:val="00467122"/>
    <w:rsid w:val="00471A5E"/>
    <w:rsid w:val="004744EE"/>
    <w:rsid w:val="00484D07"/>
    <w:rsid w:val="00491CAF"/>
    <w:rsid w:val="00493E5C"/>
    <w:rsid w:val="0049503B"/>
    <w:rsid w:val="00496954"/>
    <w:rsid w:val="00496A33"/>
    <w:rsid w:val="00497C28"/>
    <w:rsid w:val="004A0716"/>
    <w:rsid w:val="004B1A41"/>
    <w:rsid w:val="004B1D45"/>
    <w:rsid w:val="004B589A"/>
    <w:rsid w:val="004B7884"/>
    <w:rsid w:val="004C0655"/>
    <w:rsid w:val="004C2F99"/>
    <w:rsid w:val="004C6B88"/>
    <w:rsid w:val="004E33DD"/>
    <w:rsid w:val="004E366D"/>
    <w:rsid w:val="004E5673"/>
    <w:rsid w:val="004E66E0"/>
    <w:rsid w:val="004E684F"/>
    <w:rsid w:val="004F1A84"/>
    <w:rsid w:val="004F71A2"/>
    <w:rsid w:val="0050101B"/>
    <w:rsid w:val="00504E59"/>
    <w:rsid w:val="0051008E"/>
    <w:rsid w:val="00514868"/>
    <w:rsid w:val="00523622"/>
    <w:rsid w:val="0052669C"/>
    <w:rsid w:val="00542737"/>
    <w:rsid w:val="00543362"/>
    <w:rsid w:val="0054377E"/>
    <w:rsid w:val="0056507C"/>
    <w:rsid w:val="00573A78"/>
    <w:rsid w:val="00580B18"/>
    <w:rsid w:val="00597220"/>
    <w:rsid w:val="005A130B"/>
    <w:rsid w:val="005A14E0"/>
    <w:rsid w:val="005A4EE3"/>
    <w:rsid w:val="005A73E7"/>
    <w:rsid w:val="005B140D"/>
    <w:rsid w:val="005B50F2"/>
    <w:rsid w:val="005C00C7"/>
    <w:rsid w:val="005F0B26"/>
    <w:rsid w:val="005F5388"/>
    <w:rsid w:val="00614D9E"/>
    <w:rsid w:val="006156E3"/>
    <w:rsid w:val="00617B44"/>
    <w:rsid w:val="0062604C"/>
    <w:rsid w:val="00626AF1"/>
    <w:rsid w:val="00631E8A"/>
    <w:rsid w:val="00633C20"/>
    <w:rsid w:val="00640E20"/>
    <w:rsid w:val="006418F4"/>
    <w:rsid w:val="00641A3B"/>
    <w:rsid w:val="00645D95"/>
    <w:rsid w:val="00650986"/>
    <w:rsid w:val="00671B9F"/>
    <w:rsid w:val="0067588F"/>
    <w:rsid w:val="00684D80"/>
    <w:rsid w:val="0069179E"/>
    <w:rsid w:val="0069239E"/>
    <w:rsid w:val="00692F7B"/>
    <w:rsid w:val="00694D12"/>
    <w:rsid w:val="00696539"/>
    <w:rsid w:val="006968A9"/>
    <w:rsid w:val="00696A56"/>
    <w:rsid w:val="006977AC"/>
    <w:rsid w:val="006A435A"/>
    <w:rsid w:val="006C346B"/>
    <w:rsid w:val="006C4350"/>
    <w:rsid w:val="006E0B4F"/>
    <w:rsid w:val="006F48DF"/>
    <w:rsid w:val="00700FF3"/>
    <w:rsid w:val="007015B0"/>
    <w:rsid w:val="007073F4"/>
    <w:rsid w:val="0071795A"/>
    <w:rsid w:val="00726E0E"/>
    <w:rsid w:val="0073011F"/>
    <w:rsid w:val="0073143B"/>
    <w:rsid w:val="00732149"/>
    <w:rsid w:val="00733B99"/>
    <w:rsid w:val="0074131B"/>
    <w:rsid w:val="00741425"/>
    <w:rsid w:val="00743536"/>
    <w:rsid w:val="007640C8"/>
    <w:rsid w:val="00770518"/>
    <w:rsid w:val="00772F47"/>
    <w:rsid w:val="007770D6"/>
    <w:rsid w:val="00777330"/>
    <w:rsid w:val="00791630"/>
    <w:rsid w:val="00791DF3"/>
    <w:rsid w:val="007A142D"/>
    <w:rsid w:val="007A2DEF"/>
    <w:rsid w:val="007A5125"/>
    <w:rsid w:val="007A548A"/>
    <w:rsid w:val="007B4EDB"/>
    <w:rsid w:val="007C5BD9"/>
    <w:rsid w:val="007C6B85"/>
    <w:rsid w:val="007D42FF"/>
    <w:rsid w:val="007E60E2"/>
    <w:rsid w:val="007F11C4"/>
    <w:rsid w:val="007F5D70"/>
    <w:rsid w:val="007F6A80"/>
    <w:rsid w:val="00805E59"/>
    <w:rsid w:val="00807F69"/>
    <w:rsid w:val="0081378A"/>
    <w:rsid w:val="00826CD4"/>
    <w:rsid w:val="008274D9"/>
    <w:rsid w:val="00836FCF"/>
    <w:rsid w:val="00840DA8"/>
    <w:rsid w:val="0084250D"/>
    <w:rsid w:val="00845A08"/>
    <w:rsid w:val="00846FA8"/>
    <w:rsid w:val="008472AA"/>
    <w:rsid w:val="00847590"/>
    <w:rsid w:val="008504F7"/>
    <w:rsid w:val="00850AAC"/>
    <w:rsid w:val="008573FE"/>
    <w:rsid w:val="0086020B"/>
    <w:rsid w:val="00862680"/>
    <w:rsid w:val="00866DD6"/>
    <w:rsid w:val="008674D3"/>
    <w:rsid w:val="00872D60"/>
    <w:rsid w:val="0088306C"/>
    <w:rsid w:val="00892267"/>
    <w:rsid w:val="0089398A"/>
    <w:rsid w:val="008B11EE"/>
    <w:rsid w:val="008B1259"/>
    <w:rsid w:val="008B3253"/>
    <w:rsid w:val="008B32BA"/>
    <w:rsid w:val="008C6EAE"/>
    <w:rsid w:val="008D264B"/>
    <w:rsid w:val="008D6D55"/>
    <w:rsid w:val="008E3F6D"/>
    <w:rsid w:val="008E7EFF"/>
    <w:rsid w:val="008F0012"/>
    <w:rsid w:val="008F1447"/>
    <w:rsid w:val="009062BB"/>
    <w:rsid w:val="00906C43"/>
    <w:rsid w:val="009077B7"/>
    <w:rsid w:val="00912CC7"/>
    <w:rsid w:val="00913DF3"/>
    <w:rsid w:val="00915A8A"/>
    <w:rsid w:val="00917A9A"/>
    <w:rsid w:val="00932B0F"/>
    <w:rsid w:val="009411EA"/>
    <w:rsid w:val="00944F2B"/>
    <w:rsid w:val="009517C1"/>
    <w:rsid w:val="00962496"/>
    <w:rsid w:val="0096778A"/>
    <w:rsid w:val="009738BE"/>
    <w:rsid w:val="00980D8C"/>
    <w:rsid w:val="00987E57"/>
    <w:rsid w:val="009921DC"/>
    <w:rsid w:val="009948D5"/>
    <w:rsid w:val="009B1D7B"/>
    <w:rsid w:val="009B36AC"/>
    <w:rsid w:val="009B7FC3"/>
    <w:rsid w:val="009C4E66"/>
    <w:rsid w:val="009D1DE2"/>
    <w:rsid w:val="009E2AD4"/>
    <w:rsid w:val="009E784C"/>
    <w:rsid w:val="009F1BBC"/>
    <w:rsid w:val="009F4FF3"/>
    <w:rsid w:val="00A21FA1"/>
    <w:rsid w:val="00A24ADF"/>
    <w:rsid w:val="00A26AAD"/>
    <w:rsid w:val="00A34C20"/>
    <w:rsid w:val="00A42A5E"/>
    <w:rsid w:val="00A46A37"/>
    <w:rsid w:val="00A52D7D"/>
    <w:rsid w:val="00A702BA"/>
    <w:rsid w:val="00A73E34"/>
    <w:rsid w:val="00A76FEA"/>
    <w:rsid w:val="00A85B91"/>
    <w:rsid w:val="00A91828"/>
    <w:rsid w:val="00A94D22"/>
    <w:rsid w:val="00AB239F"/>
    <w:rsid w:val="00AB41C6"/>
    <w:rsid w:val="00AC1CDF"/>
    <w:rsid w:val="00AC71B9"/>
    <w:rsid w:val="00AE2444"/>
    <w:rsid w:val="00AE2CAB"/>
    <w:rsid w:val="00AF00E4"/>
    <w:rsid w:val="00AF21E3"/>
    <w:rsid w:val="00B0061C"/>
    <w:rsid w:val="00B01B0A"/>
    <w:rsid w:val="00B07AB0"/>
    <w:rsid w:val="00B1181E"/>
    <w:rsid w:val="00B12FF5"/>
    <w:rsid w:val="00B24C06"/>
    <w:rsid w:val="00B30EFC"/>
    <w:rsid w:val="00B35F1C"/>
    <w:rsid w:val="00B41C2F"/>
    <w:rsid w:val="00B440C7"/>
    <w:rsid w:val="00B54583"/>
    <w:rsid w:val="00B5713A"/>
    <w:rsid w:val="00B60EB8"/>
    <w:rsid w:val="00B6574A"/>
    <w:rsid w:val="00B74563"/>
    <w:rsid w:val="00B760E6"/>
    <w:rsid w:val="00B87F75"/>
    <w:rsid w:val="00BA57BF"/>
    <w:rsid w:val="00BB2FDE"/>
    <w:rsid w:val="00BB5E90"/>
    <w:rsid w:val="00BC3C11"/>
    <w:rsid w:val="00BC7331"/>
    <w:rsid w:val="00BE1692"/>
    <w:rsid w:val="00BE2FA2"/>
    <w:rsid w:val="00BE3336"/>
    <w:rsid w:val="00BE5D4A"/>
    <w:rsid w:val="00BE6E9C"/>
    <w:rsid w:val="00C033DB"/>
    <w:rsid w:val="00C04BD9"/>
    <w:rsid w:val="00C12E42"/>
    <w:rsid w:val="00C13A12"/>
    <w:rsid w:val="00C14F75"/>
    <w:rsid w:val="00C1597B"/>
    <w:rsid w:val="00C2394B"/>
    <w:rsid w:val="00C314E8"/>
    <w:rsid w:val="00C32981"/>
    <w:rsid w:val="00C3329B"/>
    <w:rsid w:val="00C406EB"/>
    <w:rsid w:val="00C458C2"/>
    <w:rsid w:val="00C5389A"/>
    <w:rsid w:val="00C54677"/>
    <w:rsid w:val="00C54E3F"/>
    <w:rsid w:val="00C556EF"/>
    <w:rsid w:val="00C56439"/>
    <w:rsid w:val="00C567F2"/>
    <w:rsid w:val="00C642F1"/>
    <w:rsid w:val="00C64D24"/>
    <w:rsid w:val="00C9065D"/>
    <w:rsid w:val="00C92675"/>
    <w:rsid w:val="00C93BAF"/>
    <w:rsid w:val="00CB1A78"/>
    <w:rsid w:val="00CB69AD"/>
    <w:rsid w:val="00CC4294"/>
    <w:rsid w:val="00CC73B1"/>
    <w:rsid w:val="00CD05D9"/>
    <w:rsid w:val="00CE508E"/>
    <w:rsid w:val="00CE6BDE"/>
    <w:rsid w:val="00CE70D2"/>
    <w:rsid w:val="00CE7330"/>
    <w:rsid w:val="00CF6790"/>
    <w:rsid w:val="00D04496"/>
    <w:rsid w:val="00D06D1F"/>
    <w:rsid w:val="00D11578"/>
    <w:rsid w:val="00D14AF6"/>
    <w:rsid w:val="00D20884"/>
    <w:rsid w:val="00D26F56"/>
    <w:rsid w:val="00D368BF"/>
    <w:rsid w:val="00D42F13"/>
    <w:rsid w:val="00D4384F"/>
    <w:rsid w:val="00D60CB8"/>
    <w:rsid w:val="00D63A3E"/>
    <w:rsid w:val="00D648E5"/>
    <w:rsid w:val="00D84ACF"/>
    <w:rsid w:val="00D8568E"/>
    <w:rsid w:val="00DD1836"/>
    <w:rsid w:val="00DD1C40"/>
    <w:rsid w:val="00DF6587"/>
    <w:rsid w:val="00E01AF0"/>
    <w:rsid w:val="00E062E9"/>
    <w:rsid w:val="00E072B8"/>
    <w:rsid w:val="00E1143B"/>
    <w:rsid w:val="00E13AD4"/>
    <w:rsid w:val="00E25DED"/>
    <w:rsid w:val="00E30AF0"/>
    <w:rsid w:val="00E44585"/>
    <w:rsid w:val="00E52819"/>
    <w:rsid w:val="00E56457"/>
    <w:rsid w:val="00E61A0E"/>
    <w:rsid w:val="00E6431C"/>
    <w:rsid w:val="00E6767E"/>
    <w:rsid w:val="00E67B8D"/>
    <w:rsid w:val="00E70D0A"/>
    <w:rsid w:val="00E75D19"/>
    <w:rsid w:val="00E8650E"/>
    <w:rsid w:val="00E975FB"/>
    <w:rsid w:val="00EB60CE"/>
    <w:rsid w:val="00EC70F5"/>
    <w:rsid w:val="00EC71EF"/>
    <w:rsid w:val="00ED6162"/>
    <w:rsid w:val="00EE120B"/>
    <w:rsid w:val="00EE4C84"/>
    <w:rsid w:val="00EE621D"/>
    <w:rsid w:val="00EE7AAE"/>
    <w:rsid w:val="00EF09A0"/>
    <w:rsid w:val="00EF6941"/>
    <w:rsid w:val="00EF774A"/>
    <w:rsid w:val="00F04D76"/>
    <w:rsid w:val="00F15174"/>
    <w:rsid w:val="00F23C89"/>
    <w:rsid w:val="00F32515"/>
    <w:rsid w:val="00F33DBB"/>
    <w:rsid w:val="00F470D1"/>
    <w:rsid w:val="00F504A2"/>
    <w:rsid w:val="00F52ED6"/>
    <w:rsid w:val="00F60811"/>
    <w:rsid w:val="00F61D2E"/>
    <w:rsid w:val="00F635A0"/>
    <w:rsid w:val="00F63E02"/>
    <w:rsid w:val="00F770BB"/>
    <w:rsid w:val="00F81706"/>
    <w:rsid w:val="00F82686"/>
    <w:rsid w:val="00F916DD"/>
    <w:rsid w:val="00F97CC9"/>
    <w:rsid w:val="00FA7251"/>
    <w:rsid w:val="00FB0F0F"/>
    <w:rsid w:val="00FB2FEF"/>
    <w:rsid w:val="00FB7812"/>
    <w:rsid w:val="00FC4658"/>
    <w:rsid w:val="00FC6271"/>
    <w:rsid w:val="00FC6D74"/>
    <w:rsid w:val="00FE1894"/>
    <w:rsid w:val="00FE328F"/>
    <w:rsid w:val="00FE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53B1-EF55-4C31-88F0-FCD76F2D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B140D"/>
    <w:pPr>
      <w:spacing w:after="0" w:line="240" w:lineRule="auto"/>
    </w:pPr>
    <w:rPr>
      <w:sz w:val="20"/>
      <w:szCs w:val="20"/>
    </w:rPr>
  </w:style>
  <w:style w:type="character" w:customStyle="1" w:styleId="a4">
    <w:name w:val="Текст сноски Знак"/>
    <w:basedOn w:val="a0"/>
    <w:link w:val="a3"/>
    <w:uiPriority w:val="99"/>
    <w:rsid w:val="005B140D"/>
    <w:rPr>
      <w:sz w:val="20"/>
      <w:szCs w:val="20"/>
    </w:rPr>
  </w:style>
  <w:style w:type="character" w:styleId="a5">
    <w:name w:val="footnote reference"/>
    <w:basedOn w:val="a0"/>
    <w:uiPriority w:val="99"/>
    <w:semiHidden/>
    <w:unhideWhenUsed/>
    <w:rsid w:val="005B140D"/>
    <w:rPr>
      <w:vertAlign w:val="superscript"/>
    </w:rPr>
  </w:style>
  <w:style w:type="paragraph" w:styleId="a6">
    <w:name w:val="List Paragraph"/>
    <w:basedOn w:val="a"/>
    <w:uiPriority w:val="34"/>
    <w:qFormat/>
    <w:rsid w:val="00491CAF"/>
    <w:pPr>
      <w:ind w:left="720"/>
      <w:contextualSpacing/>
    </w:pPr>
  </w:style>
  <w:style w:type="paragraph" w:styleId="a7">
    <w:name w:val="header"/>
    <w:basedOn w:val="a"/>
    <w:link w:val="a8"/>
    <w:uiPriority w:val="99"/>
    <w:unhideWhenUsed/>
    <w:rsid w:val="006968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68A9"/>
  </w:style>
  <w:style w:type="paragraph" w:styleId="a9">
    <w:name w:val="footer"/>
    <w:basedOn w:val="a"/>
    <w:link w:val="aa"/>
    <w:uiPriority w:val="99"/>
    <w:unhideWhenUsed/>
    <w:rsid w:val="006968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8A9"/>
  </w:style>
  <w:style w:type="paragraph" w:styleId="ab">
    <w:name w:val="Balloon Text"/>
    <w:basedOn w:val="a"/>
    <w:link w:val="ac"/>
    <w:uiPriority w:val="99"/>
    <w:semiHidden/>
    <w:unhideWhenUsed/>
    <w:rsid w:val="00E6767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767E"/>
    <w:rPr>
      <w:rFonts w:ascii="Segoe UI" w:hAnsi="Segoe UI" w:cs="Segoe UI"/>
      <w:sz w:val="18"/>
      <w:szCs w:val="18"/>
    </w:rPr>
  </w:style>
  <w:style w:type="character" w:styleId="ad">
    <w:name w:val="Hyperlink"/>
    <w:basedOn w:val="a0"/>
    <w:uiPriority w:val="99"/>
    <w:unhideWhenUsed/>
    <w:rsid w:val="00F04D76"/>
    <w:rPr>
      <w:color w:val="0563C1" w:themeColor="hyperlink"/>
      <w:u w:val="single"/>
    </w:rPr>
  </w:style>
  <w:style w:type="paragraph" w:customStyle="1" w:styleId="ConsPlusNormal">
    <w:name w:val="ConsPlusNormal"/>
    <w:rsid w:val="008D6D5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32F2-E2C6-48DE-8212-CC479EE3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62</Pages>
  <Words>14450</Words>
  <Characters>82371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cp:lastPrinted>2017-05-11T08:32:00Z</cp:lastPrinted>
  <dcterms:created xsi:type="dcterms:W3CDTF">2017-05-11T06:19:00Z</dcterms:created>
  <dcterms:modified xsi:type="dcterms:W3CDTF">2017-05-11T08:35:00Z</dcterms:modified>
</cp:coreProperties>
</file>