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95F6" w14:textId="77777777" w:rsidR="00A51E4C" w:rsidRPr="002B5A1B" w:rsidRDefault="00A51E4C" w:rsidP="00757E6F">
      <w:pPr>
        <w:spacing w:line="360" w:lineRule="auto"/>
        <w:ind w:firstLine="709"/>
        <w:jc w:val="center"/>
        <w:rPr>
          <w:rFonts w:ascii="Times New Roman" w:hAnsi="Times New Roman" w:cs="Times New Roman"/>
          <w:sz w:val="28"/>
          <w:szCs w:val="28"/>
        </w:rPr>
      </w:pPr>
      <w:r w:rsidRPr="002B5A1B">
        <w:rPr>
          <w:rFonts w:ascii="Times New Roman" w:hAnsi="Times New Roman" w:cs="Times New Roman"/>
          <w:sz w:val="28"/>
          <w:szCs w:val="28"/>
        </w:rPr>
        <w:t>Санкт-Петербургский государственный университет</w:t>
      </w:r>
    </w:p>
    <w:p w14:paraId="6B95EE62" w14:textId="77777777" w:rsidR="00A51E4C" w:rsidRPr="002B5A1B" w:rsidRDefault="00A51E4C" w:rsidP="00757E6F">
      <w:pPr>
        <w:spacing w:line="360" w:lineRule="auto"/>
        <w:ind w:firstLine="709"/>
        <w:jc w:val="center"/>
        <w:rPr>
          <w:rFonts w:ascii="Times New Roman" w:hAnsi="Times New Roman" w:cs="Times New Roman"/>
          <w:sz w:val="28"/>
          <w:szCs w:val="28"/>
        </w:rPr>
      </w:pPr>
      <w:r w:rsidRPr="002B5A1B">
        <w:rPr>
          <w:rFonts w:ascii="Times New Roman" w:hAnsi="Times New Roman" w:cs="Times New Roman"/>
          <w:sz w:val="28"/>
          <w:szCs w:val="28"/>
        </w:rPr>
        <w:t>направление «Юриспруденция»</w:t>
      </w:r>
    </w:p>
    <w:p w14:paraId="15FE70AE" w14:textId="77777777" w:rsidR="00A51E4C" w:rsidRPr="002B5A1B" w:rsidRDefault="00A51E4C" w:rsidP="00757E6F">
      <w:pPr>
        <w:spacing w:line="360" w:lineRule="auto"/>
        <w:ind w:firstLine="709"/>
        <w:jc w:val="center"/>
        <w:rPr>
          <w:rFonts w:ascii="Times New Roman" w:hAnsi="Times New Roman" w:cs="Times New Roman"/>
          <w:sz w:val="28"/>
          <w:szCs w:val="28"/>
        </w:rPr>
      </w:pPr>
    </w:p>
    <w:p w14:paraId="5D356D8B" w14:textId="77777777" w:rsidR="00A51E4C" w:rsidRPr="002B5A1B" w:rsidRDefault="00A51E4C" w:rsidP="00757E6F">
      <w:pPr>
        <w:spacing w:line="360" w:lineRule="auto"/>
        <w:ind w:firstLine="709"/>
        <w:jc w:val="center"/>
        <w:rPr>
          <w:rFonts w:ascii="Times New Roman" w:hAnsi="Times New Roman" w:cs="Times New Roman"/>
          <w:sz w:val="28"/>
          <w:szCs w:val="28"/>
        </w:rPr>
      </w:pPr>
    </w:p>
    <w:p w14:paraId="6858DF41" w14:textId="77777777" w:rsidR="005D1542" w:rsidRPr="002B5A1B" w:rsidRDefault="005D1542" w:rsidP="00757E6F">
      <w:pPr>
        <w:tabs>
          <w:tab w:val="left" w:pos="142"/>
          <w:tab w:val="left" w:pos="284"/>
        </w:tabs>
        <w:spacing w:after="0" w:line="360" w:lineRule="auto"/>
        <w:ind w:firstLine="709"/>
        <w:jc w:val="center"/>
        <w:rPr>
          <w:rFonts w:ascii="Times New Roman" w:eastAsia="Times New Roman" w:hAnsi="Times New Roman" w:cs="Times New Roman"/>
          <w:b/>
          <w:sz w:val="28"/>
          <w:szCs w:val="28"/>
        </w:rPr>
      </w:pPr>
      <w:r w:rsidRPr="002B5A1B">
        <w:rPr>
          <w:rFonts w:ascii="Times New Roman" w:eastAsia="Times New Roman" w:hAnsi="Times New Roman" w:cs="Times New Roman"/>
          <w:b/>
          <w:sz w:val="28"/>
          <w:szCs w:val="28"/>
          <w:shd w:val="clear" w:color="auto" w:fill="FFFFFF"/>
        </w:rPr>
        <w:t>Международно-правовое регулирование сотрудничества в борьбе с преступлениями, совершенными с использованием компьютерных технологий</w:t>
      </w:r>
    </w:p>
    <w:p w14:paraId="6D303666" w14:textId="77777777" w:rsidR="00A51E4C" w:rsidRPr="002B5A1B" w:rsidRDefault="00A51E4C" w:rsidP="00757E6F">
      <w:pPr>
        <w:spacing w:after="0" w:line="360" w:lineRule="auto"/>
        <w:ind w:firstLine="709"/>
        <w:jc w:val="center"/>
        <w:rPr>
          <w:rFonts w:ascii="Times New Roman" w:hAnsi="Times New Roman" w:cs="Times New Roman"/>
          <w:sz w:val="28"/>
          <w:szCs w:val="28"/>
        </w:rPr>
      </w:pPr>
    </w:p>
    <w:p w14:paraId="41146185" w14:textId="77777777" w:rsidR="00A51E4C" w:rsidRPr="002B5A1B" w:rsidRDefault="00A51E4C" w:rsidP="00757E6F">
      <w:pPr>
        <w:spacing w:after="0" w:line="360" w:lineRule="auto"/>
        <w:ind w:firstLine="709"/>
        <w:jc w:val="center"/>
        <w:rPr>
          <w:rFonts w:ascii="Times New Roman" w:hAnsi="Times New Roman" w:cs="Times New Roman"/>
          <w:sz w:val="28"/>
          <w:szCs w:val="28"/>
        </w:rPr>
      </w:pPr>
    </w:p>
    <w:p w14:paraId="45EDF32C" w14:textId="77777777" w:rsidR="00A51E4C" w:rsidRPr="002B5A1B" w:rsidRDefault="00A51E4C" w:rsidP="00757E6F">
      <w:pPr>
        <w:spacing w:after="0" w:line="360" w:lineRule="auto"/>
        <w:ind w:firstLine="709"/>
        <w:jc w:val="both"/>
        <w:rPr>
          <w:rFonts w:ascii="Times New Roman" w:hAnsi="Times New Roman" w:cs="Times New Roman"/>
          <w:sz w:val="28"/>
          <w:szCs w:val="28"/>
        </w:rPr>
      </w:pPr>
    </w:p>
    <w:p w14:paraId="5496C03E" w14:textId="77777777" w:rsidR="00A51E4C" w:rsidRPr="002B5A1B" w:rsidRDefault="00A51E4C" w:rsidP="00757E6F">
      <w:pPr>
        <w:spacing w:after="0" w:line="360" w:lineRule="auto"/>
        <w:ind w:left="4248" w:firstLine="709"/>
        <w:jc w:val="both"/>
        <w:rPr>
          <w:rFonts w:ascii="Times New Roman" w:hAnsi="Times New Roman" w:cs="Times New Roman"/>
          <w:sz w:val="28"/>
          <w:szCs w:val="28"/>
        </w:rPr>
      </w:pPr>
      <w:r w:rsidRPr="002B5A1B">
        <w:rPr>
          <w:rFonts w:ascii="Times New Roman" w:hAnsi="Times New Roman" w:cs="Times New Roman"/>
          <w:sz w:val="28"/>
          <w:szCs w:val="28"/>
        </w:rPr>
        <w:t>Выпускная квалификационная работа</w:t>
      </w:r>
    </w:p>
    <w:p w14:paraId="3659DB86" w14:textId="22211E40" w:rsidR="00A51E4C" w:rsidRPr="002B5A1B" w:rsidRDefault="00A51E4C" w:rsidP="00757E6F">
      <w:pPr>
        <w:spacing w:after="0" w:line="360" w:lineRule="auto"/>
        <w:ind w:left="4248" w:firstLine="709"/>
        <w:jc w:val="both"/>
        <w:rPr>
          <w:rFonts w:ascii="Times New Roman" w:hAnsi="Times New Roman" w:cs="Times New Roman"/>
          <w:sz w:val="28"/>
          <w:szCs w:val="28"/>
        </w:rPr>
      </w:pPr>
      <w:r w:rsidRPr="002B5A1B">
        <w:rPr>
          <w:rFonts w:ascii="Times New Roman" w:hAnsi="Times New Roman" w:cs="Times New Roman"/>
          <w:sz w:val="28"/>
          <w:szCs w:val="28"/>
        </w:rPr>
        <w:t>студента 2 курса магистратуры</w:t>
      </w:r>
    </w:p>
    <w:p w14:paraId="304764B8" w14:textId="77777777" w:rsidR="00A51E4C" w:rsidRPr="002B5A1B" w:rsidRDefault="00A51E4C" w:rsidP="00757E6F">
      <w:pPr>
        <w:spacing w:after="0" w:line="360" w:lineRule="auto"/>
        <w:ind w:left="4248" w:firstLine="709"/>
        <w:jc w:val="both"/>
        <w:rPr>
          <w:rFonts w:ascii="Times New Roman" w:hAnsi="Times New Roman" w:cs="Times New Roman"/>
          <w:sz w:val="28"/>
          <w:szCs w:val="28"/>
        </w:rPr>
      </w:pPr>
      <w:r w:rsidRPr="002B5A1B">
        <w:rPr>
          <w:rFonts w:ascii="Times New Roman" w:hAnsi="Times New Roman" w:cs="Times New Roman"/>
          <w:sz w:val="28"/>
          <w:szCs w:val="28"/>
        </w:rPr>
        <w:t>очной формы обучения</w:t>
      </w:r>
    </w:p>
    <w:p w14:paraId="3DEFB3CC" w14:textId="2E203889" w:rsidR="00A51E4C" w:rsidRPr="002B5A1B" w:rsidRDefault="00A51E4C" w:rsidP="00757E6F">
      <w:pPr>
        <w:spacing w:after="0" w:line="360" w:lineRule="auto"/>
        <w:ind w:left="4248" w:firstLine="709"/>
        <w:jc w:val="both"/>
        <w:rPr>
          <w:rFonts w:ascii="Times New Roman" w:hAnsi="Times New Roman" w:cs="Times New Roman"/>
          <w:sz w:val="28"/>
          <w:szCs w:val="28"/>
        </w:rPr>
      </w:pPr>
      <w:r w:rsidRPr="002B5A1B">
        <w:rPr>
          <w:rFonts w:ascii="Times New Roman" w:hAnsi="Times New Roman" w:cs="Times New Roman"/>
          <w:sz w:val="28"/>
          <w:szCs w:val="28"/>
        </w:rPr>
        <w:t>Лапшиной Дарья Васильевны</w:t>
      </w:r>
    </w:p>
    <w:p w14:paraId="2FD1617E" w14:textId="77777777" w:rsidR="00A51E4C" w:rsidRPr="002B5A1B" w:rsidRDefault="00A51E4C" w:rsidP="00757E6F">
      <w:pPr>
        <w:spacing w:after="0" w:line="360" w:lineRule="auto"/>
        <w:ind w:left="4248" w:firstLine="709"/>
        <w:jc w:val="both"/>
        <w:rPr>
          <w:rFonts w:ascii="Times New Roman" w:hAnsi="Times New Roman" w:cs="Times New Roman"/>
          <w:sz w:val="28"/>
          <w:szCs w:val="28"/>
        </w:rPr>
      </w:pPr>
    </w:p>
    <w:p w14:paraId="0E95E416" w14:textId="77777777" w:rsidR="00A51E4C" w:rsidRPr="002B5A1B" w:rsidRDefault="00A51E4C" w:rsidP="00757E6F">
      <w:pPr>
        <w:spacing w:after="0" w:line="360" w:lineRule="auto"/>
        <w:ind w:left="4248" w:firstLine="709"/>
        <w:jc w:val="both"/>
        <w:rPr>
          <w:rFonts w:ascii="Times New Roman" w:hAnsi="Times New Roman" w:cs="Times New Roman"/>
          <w:sz w:val="28"/>
          <w:szCs w:val="28"/>
        </w:rPr>
      </w:pPr>
    </w:p>
    <w:p w14:paraId="275BD425" w14:textId="77777777" w:rsidR="00A51E4C" w:rsidRPr="002B5A1B" w:rsidRDefault="00A51E4C" w:rsidP="00757E6F">
      <w:pPr>
        <w:spacing w:after="0" w:line="360" w:lineRule="auto"/>
        <w:ind w:left="4248" w:firstLine="709"/>
        <w:jc w:val="both"/>
        <w:rPr>
          <w:rFonts w:ascii="Times New Roman" w:hAnsi="Times New Roman" w:cs="Times New Roman"/>
          <w:sz w:val="28"/>
          <w:szCs w:val="28"/>
        </w:rPr>
      </w:pPr>
    </w:p>
    <w:p w14:paraId="08E6531B" w14:textId="77777777" w:rsidR="00A51E4C" w:rsidRPr="002B5A1B" w:rsidRDefault="00A51E4C" w:rsidP="00757E6F">
      <w:pPr>
        <w:spacing w:after="0" w:line="360" w:lineRule="auto"/>
        <w:ind w:left="4248" w:firstLine="709"/>
        <w:jc w:val="both"/>
        <w:rPr>
          <w:rFonts w:ascii="Times New Roman" w:hAnsi="Times New Roman" w:cs="Times New Roman"/>
          <w:sz w:val="28"/>
          <w:szCs w:val="28"/>
        </w:rPr>
      </w:pPr>
      <w:r w:rsidRPr="002B5A1B">
        <w:rPr>
          <w:rFonts w:ascii="Times New Roman" w:hAnsi="Times New Roman" w:cs="Times New Roman"/>
          <w:sz w:val="28"/>
          <w:szCs w:val="28"/>
        </w:rPr>
        <w:t>Научный руководитель:</w:t>
      </w:r>
    </w:p>
    <w:p w14:paraId="5B08CDFC" w14:textId="1C1E4117" w:rsidR="00A51E4C" w:rsidRPr="002B5A1B" w:rsidRDefault="003B6237" w:rsidP="00757E6F">
      <w:pPr>
        <w:spacing w:after="0" w:line="360" w:lineRule="auto"/>
        <w:ind w:left="4956" w:firstLine="1"/>
        <w:jc w:val="both"/>
        <w:rPr>
          <w:rFonts w:ascii="Times New Roman" w:hAnsi="Times New Roman" w:cs="Times New Roman"/>
          <w:sz w:val="28"/>
          <w:szCs w:val="28"/>
        </w:rPr>
      </w:pPr>
      <w:r w:rsidRPr="002B5A1B">
        <w:rPr>
          <w:rFonts w:ascii="Times New Roman" w:hAnsi="Times New Roman" w:cs="Times New Roman"/>
          <w:sz w:val="28"/>
          <w:szCs w:val="28"/>
        </w:rPr>
        <w:t xml:space="preserve">доктор юридических наук, доцент </w:t>
      </w:r>
      <w:r w:rsidR="005D1542" w:rsidRPr="002B5A1B">
        <w:rPr>
          <w:rFonts w:ascii="Times New Roman" w:hAnsi="Times New Roman" w:cs="Times New Roman"/>
          <w:sz w:val="28"/>
          <w:szCs w:val="28"/>
        </w:rPr>
        <w:t>Марусин Игорь Станиславович</w:t>
      </w:r>
    </w:p>
    <w:p w14:paraId="7BD33541" w14:textId="77777777" w:rsidR="00A51E4C" w:rsidRPr="002B5A1B" w:rsidRDefault="00A51E4C" w:rsidP="00757E6F">
      <w:pPr>
        <w:spacing w:after="0" w:line="360" w:lineRule="auto"/>
        <w:ind w:firstLine="709"/>
        <w:jc w:val="both"/>
        <w:rPr>
          <w:rFonts w:ascii="Times New Roman" w:hAnsi="Times New Roman" w:cs="Times New Roman"/>
          <w:sz w:val="28"/>
          <w:szCs w:val="28"/>
        </w:rPr>
      </w:pPr>
    </w:p>
    <w:p w14:paraId="57F53169" w14:textId="77777777" w:rsidR="00A51E4C" w:rsidRPr="002B5A1B" w:rsidRDefault="00A51E4C" w:rsidP="00757E6F">
      <w:pPr>
        <w:spacing w:after="0" w:line="360" w:lineRule="auto"/>
        <w:ind w:firstLine="709"/>
        <w:jc w:val="both"/>
        <w:rPr>
          <w:rFonts w:ascii="Times New Roman" w:hAnsi="Times New Roman" w:cs="Times New Roman"/>
          <w:sz w:val="28"/>
          <w:szCs w:val="28"/>
        </w:rPr>
      </w:pPr>
    </w:p>
    <w:p w14:paraId="74755EC9" w14:textId="77777777" w:rsidR="00A51E4C" w:rsidRPr="002B5A1B" w:rsidRDefault="00A51E4C" w:rsidP="00757E6F">
      <w:pPr>
        <w:spacing w:after="0" w:line="360" w:lineRule="auto"/>
        <w:ind w:firstLine="709"/>
        <w:jc w:val="both"/>
        <w:rPr>
          <w:rFonts w:ascii="Times New Roman" w:hAnsi="Times New Roman" w:cs="Times New Roman"/>
          <w:sz w:val="28"/>
          <w:szCs w:val="28"/>
        </w:rPr>
      </w:pPr>
    </w:p>
    <w:p w14:paraId="55C23676" w14:textId="77777777" w:rsidR="00A51E4C" w:rsidRPr="002B5A1B" w:rsidRDefault="00A51E4C" w:rsidP="00757E6F">
      <w:pPr>
        <w:spacing w:after="0" w:line="360" w:lineRule="auto"/>
        <w:ind w:firstLine="709"/>
        <w:jc w:val="both"/>
        <w:rPr>
          <w:rFonts w:ascii="Times New Roman" w:hAnsi="Times New Roman" w:cs="Times New Roman"/>
          <w:sz w:val="28"/>
          <w:szCs w:val="28"/>
        </w:rPr>
      </w:pPr>
    </w:p>
    <w:p w14:paraId="16B02702" w14:textId="77777777" w:rsidR="00A51E4C" w:rsidRPr="002B5A1B" w:rsidRDefault="00A51E4C" w:rsidP="00757E6F">
      <w:pPr>
        <w:spacing w:after="0" w:line="360" w:lineRule="auto"/>
        <w:ind w:firstLine="709"/>
        <w:jc w:val="both"/>
        <w:rPr>
          <w:rFonts w:ascii="Times New Roman" w:hAnsi="Times New Roman" w:cs="Times New Roman"/>
          <w:sz w:val="28"/>
          <w:szCs w:val="28"/>
        </w:rPr>
      </w:pPr>
    </w:p>
    <w:p w14:paraId="52FC18E9" w14:textId="77777777" w:rsidR="001A37B5" w:rsidRPr="002B5A1B" w:rsidRDefault="001A37B5" w:rsidP="00757E6F">
      <w:pPr>
        <w:spacing w:after="0" w:line="360" w:lineRule="auto"/>
        <w:ind w:firstLine="709"/>
        <w:jc w:val="center"/>
        <w:rPr>
          <w:rFonts w:ascii="Times New Roman" w:hAnsi="Times New Roman" w:cs="Times New Roman"/>
          <w:sz w:val="28"/>
          <w:szCs w:val="28"/>
        </w:rPr>
      </w:pPr>
    </w:p>
    <w:p w14:paraId="4935131E" w14:textId="77777777" w:rsidR="00757E6F" w:rsidRPr="002B5A1B" w:rsidRDefault="00757E6F" w:rsidP="00757E6F">
      <w:pPr>
        <w:spacing w:after="0" w:line="360" w:lineRule="auto"/>
        <w:ind w:firstLine="709"/>
        <w:jc w:val="center"/>
        <w:rPr>
          <w:rFonts w:ascii="Times New Roman" w:hAnsi="Times New Roman" w:cs="Times New Roman"/>
          <w:sz w:val="28"/>
          <w:szCs w:val="28"/>
        </w:rPr>
      </w:pPr>
    </w:p>
    <w:p w14:paraId="55DB398C" w14:textId="676067D2" w:rsidR="00A51E4C" w:rsidRPr="002B5A1B" w:rsidRDefault="00A51E4C" w:rsidP="00757E6F">
      <w:pPr>
        <w:spacing w:after="0" w:line="360" w:lineRule="auto"/>
        <w:ind w:firstLine="709"/>
        <w:jc w:val="center"/>
        <w:rPr>
          <w:rFonts w:ascii="Times New Roman" w:hAnsi="Times New Roman" w:cs="Times New Roman"/>
          <w:sz w:val="28"/>
          <w:szCs w:val="28"/>
        </w:rPr>
      </w:pPr>
      <w:r w:rsidRPr="002B5A1B">
        <w:rPr>
          <w:rFonts w:ascii="Times New Roman" w:hAnsi="Times New Roman" w:cs="Times New Roman"/>
          <w:sz w:val="28"/>
          <w:szCs w:val="28"/>
        </w:rPr>
        <w:t>Санкт-Петербург</w:t>
      </w:r>
    </w:p>
    <w:p w14:paraId="563BA605" w14:textId="77777777" w:rsidR="00A51E4C" w:rsidRPr="002B5A1B" w:rsidRDefault="00A51E4C" w:rsidP="00757E6F">
      <w:pPr>
        <w:spacing w:after="0" w:line="360" w:lineRule="auto"/>
        <w:ind w:firstLine="709"/>
        <w:jc w:val="center"/>
        <w:rPr>
          <w:rFonts w:ascii="Times New Roman" w:hAnsi="Times New Roman" w:cs="Times New Roman"/>
          <w:sz w:val="28"/>
          <w:szCs w:val="28"/>
        </w:rPr>
      </w:pPr>
      <w:r w:rsidRPr="002B5A1B">
        <w:rPr>
          <w:rFonts w:ascii="Times New Roman" w:hAnsi="Times New Roman" w:cs="Times New Roman"/>
          <w:sz w:val="28"/>
          <w:szCs w:val="28"/>
        </w:rPr>
        <w:t>2017 год</w:t>
      </w:r>
    </w:p>
    <w:p w14:paraId="5B90485E" w14:textId="77777777" w:rsidR="00757E6F" w:rsidRPr="002B5A1B" w:rsidRDefault="00757E6F" w:rsidP="00757E6F">
      <w:pPr>
        <w:tabs>
          <w:tab w:val="left" w:pos="142"/>
          <w:tab w:val="left" w:pos="284"/>
        </w:tabs>
        <w:spacing w:after="0" w:line="360" w:lineRule="auto"/>
        <w:ind w:firstLine="709"/>
        <w:jc w:val="both"/>
        <w:rPr>
          <w:rFonts w:ascii="Times New Roman" w:hAnsi="Times New Roman" w:cs="Times New Roman"/>
          <w:b/>
          <w:sz w:val="28"/>
          <w:szCs w:val="28"/>
          <w:shd w:val="clear" w:color="auto" w:fill="FFFFFF"/>
        </w:rPr>
      </w:pPr>
    </w:p>
    <w:p w14:paraId="5495BEFD" w14:textId="5801956C" w:rsidR="00DA15B4" w:rsidRPr="002B5A1B" w:rsidRDefault="00C36CF0" w:rsidP="00757E6F">
      <w:pPr>
        <w:tabs>
          <w:tab w:val="left" w:pos="142"/>
          <w:tab w:val="left" w:pos="284"/>
        </w:tabs>
        <w:spacing w:after="0" w:line="360" w:lineRule="auto"/>
        <w:ind w:firstLine="709"/>
        <w:jc w:val="both"/>
        <w:rPr>
          <w:rFonts w:ascii="Times New Roman" w:hAnsi="Times New Roman" w:cs="Times New Roman"/>
          <w:b/>
          <w:sz w:val="28"/>
          <w:szCs w:val="28"/>
          <w:shd w:val="clear" w:color="auto" w:fill="FFFFFF"/>
        </w:rPr>
      </w:pPr>
      <w:r w:rsidRPr="002B5A1B">
        <w:rPr>
          <w:rFonts w:ascii="Times New Roman" w:hAnsi="Times New Roman" w:cs="Times New Roman"/>
          <w:b/>
          <w:sz w:val="28"/>
          <w:szCs w:val="28"/>
          <w:shd w:val="clear" w:color="auto" w:fill="FFFFFF"/>
        </w:rPr>
        <w:t>Содержание</w:t>
      </w:r>
    </w:p>
    <w:sdt>
      <w:sdtPr>
        <w:rPr>
          <w:rFonts w:ascii="Times New Roman" w:eastAsiaTheme="minorHAnsi" w:hAnsi="Times New Roman" w:cs="Times New Roman"/>
          <w:color w:val="auto"/>
          <w:sz w:val="28"/>
          <w:szCs w:val="28"/>
          <w:lang w:eastAsia="en-US"/>
        </w:rPr>
        <w:id w:val="1024218090"/>
        <w:docPartObj>
          <w:docPartGallery w:val="Table of Contents"/>
          <w:docPartUnique/>
        </w:docPartObj>
      </w:sdtPr>
      <w:sdtEndPr>
        <w:rPr>
          <w:b/>
          <w:bCs/>
        </w:rPr>
      </w:sdtEndPr>
      <w:sdtContent>
        <w:p w14:paraId="03790B7B" w14:textId="7AC03FB9" w:rsidR="008D1C9F" w:rsidRPr="002B5A1B" w:rsidRDefault="008D1C9F" w:rsidP="00757E6F">
          <w:pPr>
            <w:pStyle w:val="af"/>
            <w:spacing w:line="360" w:lineRule="auto"/>
            <w:ind w:firstLine="709"/>
            <w:jc w:val="both"/>
            <w:rPr>
              <w:rFonts w:ascii="Times New Roman" w:hAnsi="Times New Roman" w:cs="Times New Roman"/>
              <w:color w:val="auto"/>
              <w:sz w:val="28"/>
              <w:szCs w:val="28"/>
            </w:rPr>
          </w:pPr>
        </w:p>
        <w:p w14:paraId="5FFF0F3F" w14:textId="77777777" w:rsidR="003B0185" w:rsidRPr="002B5A1B" w:rsidRDefault="008D1C9F" w:rsidP="00757E6F">
          <w:pPr>
            <w:pStyle w:val="11"/>
            <w:tabs>
              <w:tab w:val="right" w:leader="dot" w:pos="9769"/>
            </w:tabs>
            <w:spacing w:line="360" w:lineRule="auto"/>
            <w:ind w:firstLine="709"/>
            <w:jc w:val="both"/>
            <w:rPr>
              <w:rFonts w:ascii="Times New Roman" w:eastAsiaTheme="minorEastAsia" w:hAnsi="Times New Roman" w:cs="Times New Roman"/>
              <w:noProof/>
              <w:sz w:val="28"/>
              <w:szCs w:val="28"/>
              <w:lang w:eastAsia="ru-RU"/>
            </w:rPr>
          </w:pPr>
          <w:r w:rsidRPr="002B5A1B">
            <w:rPr>
              <w:rFonts w:ascii="Times New Roman" w:hAnsi="Times New Roman" w:cs="Times New Roman"/>
              <w:sz w:val="28"/>
              <w:szCs w:val="28"/>
            </w:rPr>
            <w:fldChar w:fldCharType="begin"/>
          </w:r>
          <w:r w:rsidRPr="002B5A1B">
            <w:rPr>
              <w:rFonts w:ascii="Times New Roman" w:hAnsi="Times New Roman" w:cs="Times New Roman"/>
              <w:sz w:val="28"/>
              <w:szCs w:val="28"/>
            </w:rPr>
            <w:instrText xml:space="preserve"> TOC \o "1-3" \h \z \u </w:instrText>
          </w:r>
          <w:r w:rsidRPr="002B5A1B">
            <w:rPr>
              <w:rFonts w:ascii="Times New Roman" w:hAnsi="Times New Roman" w:cs="Times New Roman"/>
              <w:sz w:val="28"/>
              <w:szCs w:val="28"/>
            </w:rPr>
            <w:fldChar w:fldCharType="separate"/>
          </w:r>
          <w:hyperlink w:anchor="_Toc481956330" w:history="1">
            <w:r w:rsidR="003B0185" w:rsidRPr="002B5A1B">
              <w:rPr>
                <w:rStyle w:val="a3"/>
                <w:rFonts w:ascii="Times New Roman" w:hAnsi="Times New Roman" w:cs="Times New Roman"/>
                <w:noProof/>
                <w:color w:val="auto"/>
                <w:sz w:val="28"/>
                <w:szCs w:val="28"/>
              </w:rPr>
              <w:t>Введение</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_Toc481956330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3</w:t>
            </w:r>
            <w:r w:rsidR="003B0185" w:rsidRPr="002B5A1B">
              <w:rPr>
                <w:rFonts w:ascii="Times New Roman" w:hAnsi="Times New Roman" w:cs="Times New Roman"/>
                <w:noProof/>
                <w:webHidden/>
                <w:sz w:val="28"/>
                <w:szCs w:val="28"/>
              </w:rPr>
              <w:fldChar w:fldCharType="end"/>
            </w:r>
          </w:hyperlink>
        </w:p>
        <w:p w14:paraId="56F8CA50" w14:textId="77777777" w:rsidR="003B0185" w:rsidRPr="002B5A1B" w:rsidRDefault="00757E6F" w:rsidP="00757E6F">
          <w:pPr>
            <w:pStyle w:val="11"/>
            <w:tabs>
              <w:tab w:val="right" w:leader="dot" w:pos="9769"/>
            </w:tabs>
            <w:spacing w:line="360" w:lineRule="auto"/>
            <w:ind w:firstLine="709"/>
            <w:jc w:val="both"/>
            <w:rPr>
              <w:rFonts w:ascii="Times New Roman" w:eastAsiaTheme="minorEastAsia" w:hAnsi="Times New Roman" w:cs="Times New Roman"/>
              <w:noProof/>
              <w:sz w:val="28"/>
              <w:szCs w:val="28"/>
              <w:lang w:eastAsia="ru-RU"/>
            </w:rPr>
          </w:pPr>
          <w:hyperlink w:anchor="_Toc481956331" w:history="1">
            <w:r w:rsidR="003B0185" w:rsidRPr="002B5A1B">
              <w:rPr>
                <w:rStyle w:val="a3"/>
                <w:rFonts w:ascii="Times New Roman" w:eastAsia="Times New Roman" w:hAnsi="Times New Roman" w:cs="Times New Roman"/>
                <w:noProof/>
                <w:color w:val="auto"/>
                <w:sz w:val="28"/>
                <w:szCs w:val="28"/>
              </w:rPr>
              <w:t>Глава 1. Понятие преступления, совершаемого с использованием компьютерных технологий</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_Toc481956331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7</w:t>
            </w:r>
            <w:r w:rsidR="003B0185" w:rsidRPr="002B5A1B">
              <w:rPr>
                <w:rFonts w:ascii="Times New Roman" w:hAnsi="Times New Roman" w:cs="Times New Roman"/>
                <w:noProof/>
                <w:webHidden/>
                <w:sz w:val="28"/>
                <w:szCs w:val="28"/>
              </w:rPr>
              <w:fldChar w:fldCharType="end"/>
            </w:r>
          </w:hyperlink>
        </w:p>
        <w:p w14:paraId="21764485" w14:textId="77777777" w:rsidR="003B0185" w:rsidRPr="002B5A1B" w:rsidRDefault="00757E6F" w:rsidP="00757E6F">
          <w:pPr>
            <w:pStyle w:val="11"/>
            <w:tabs>
              <w:tab w:val="right" w:leader="dot" w:pos="9769"/>
            </w:tabs>
            <w:spacing w:line="360" w:lineRule="auto"/>
            <w:ind w:firstLine="709"/>
            <w:jc w:val="both"/>
            <w:rPr>
              <w:rFonts w:ascii="Times New Roman" w:eastAsiaTheme="minorEastAsia" w:hAnsi="Times New Roman" w:cs="Times New Roman"/>
              <w:noProof/>
              <w:sz w:val="28"/>
              <w:szCs w:val="28"/>
              <w:lang w:eastAsia="ru-RU"/>
            </w:rPr>
          </w:pPr>
          <w:hyperlink w:anchor="_Toc481956332" w:history="1">
            <w:r w:rsidR="003B0185" w:rsidRPr="002B5A1B">
              <w:rPr>
                <w:rStyle w:val="a3"/>
                <w:rFonts w:ascii="Times New Roman" w:hAnsi="Times New Roman" w:cs="Times New Roman"/>
                <w:noProof/>
                <w:color w:val="auto"/>
                <w:sz w:val="28"/>
                <w:szCs w:val="28"/>
              </w:rPr>
              <w:t>Глава 2. Общее и специальное регулирование киберпреступлений в международном праве</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_Toc481956332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21</w:t>
            </w:r>
            <w:r w:rsidR="003B0185" w:rsidRPr="002B5A1B">
              <w:rPr>
                <w:rFonts w:ascii="Times New Roman" w:hAnsi="Times New Roman" w:cs="Times New Roman"/>
                <w:noProof/>
                <w:webHidden/>
                <w:sz w:val="28"/>
                <w:szCs w:val="28"/>
              </w:rPr>
              <w:fldChar w:fldCharType="end"/>
            </w:r>
          </w:hyperlink>
        </w:p>
        <w:p w14:paraId="512F538B" w14:textId="77777777" w:rsidR="003B0185" w:rsidRPr="002B5A1B" w:rsidRDefault="00757E6F" w:rsidP="00757E6F">
          <w:pPr>
            <w:pStyle w:val="21"/>
            <w:tabs>
              <w:tab w:val="right" w:leader="dot" w:pos="9769"/>
            </w:tabs>
            <w:spacing w:line="360" w:lineRule="auto"/>
            <w:ind w:left="0" w:firstLine="709"/>
            <w:jc w:val="both"/>
            <w:rPr>
              <w:rFonts w:ascii="Times New Roman" w:eastAsiaTheme="minorEastAsia" w:hAnsi="Times New Roman" w:cs="Times New Roman"/>
              <w:noProof/>
              <w:sz w:val="28"/>
              <w:szCs w:val="28"/>
              <w:lang w:eastAsia="ru-RU"/>
            </w:rPr>
          </w:pPr>
          <w:hyperlink w:anchor="_Toc481956333" w:history="1">
            <w:r w:rsidR="003B0185" w:rsidRPr="002B5A1B">
              <w:rPr>
                <w:rStyle w:val="a3"/>
                <w:rFonts w:ascii="Times New Roman" w:hAnsi="Times New Roman" w:cs="Times New Roman"/>
                <w:noProof/>
                <w:color w:val="auto"/>
                <w:sz w:val="28"/>
                <w:szCs w:val="28"/>
              </w:rPr>
              <w:t>2.1 Регулирование киберпреступлений нормами общего международного права</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_Toc481956333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21</w:t>
            </w:r>
            <w:r w:rsidR="003B0185" w:rsidRPr="002B5A1B">
              <w:rPr>
                <w:rFonts w:ascii="Times New Roman" w:hAnsi="Times New Roman" w:cs="Times New Roman"/>
                <w:noProof/>
                <w:webHidden/>
                <w:sz w:val="28"/>
                <w:szCs w:val="28"/>
              </w:rPr>
              <w:fldChar w:fldCharType="end"/>
            </w:r>
          </w:hyperlink>
        </w:p>
        <w:p w14:paraId="1FA4E24D" w14:textId="77777777" w:rsidR="003B0185" w:rsidRPr="002B5A1B" w:rsidRDefault="00757E6F" w:rsidP="00757E6F">
          <w:pPr>
            <w:pStyle w:val="21"/>
            <w:tabs>
              <w:tab w:val="right" w:leader="dot" w:pos="9769"/>
            </w:tabs>
            <w:spacing w:line="360" w:lineRule="auto"/>
            <w:ind w:left="0" w:firstLine="709"/>
            <w:jc w:val="both"/>
            <w:rPr>
              <w:rFonts w:ascii="Times New Roman" w:eastAsiaTheme="minorEastAsia" w:hAnsi="Times New Roman" w:cs="Times New Roman"/>
              <w:noProof/>
              <w:sz w:val="28"/>
              <w:szCs w:val="28"/>
              <w:lang w:eastAsia="ru-RU"/>
            </w:rPr>
          </w:pPr>
          <w:hyperlink w:anchor="_Toc481956334" w:history="1">
            <w:r w:rsidR="003B0185" w:rsidRPr="002B5A1B">
              <w:rPr>
                <w:rStyle w:val="a3"/>
                <w:rFonts w:ascii="Times New Roman" w:hAnsi="Times New Roman" w:cs="Times New Roman"/>
                <w:noProof/>
                <w:color w:val="auto"/>
                <w:sz w:val="28"/>
                <w:szCs w:val="28"/>
              </w:rPr>
              <w:t>2.2 Специальное регулирование, связанное непосредственно с преступлениями, совершаемыми с использованием компьютерных технологий.</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_Toc481956334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40</w:t>
            </w:r>
            <w:r w:rsidR="003B0185" w:rsidRPr="002B5A1B">
              <w:rPr>
                <w:rFonts w:ascii="Times New Roman" w:hAnsi="Times New Roman" w:cs="Times New Roman"/>
                <w:noProof/>
                <w:webHidden/>
                <w:sz w:val="28"/>
                <w:szCs w:val="28"/>
              </w:rPr>
              <w:fldChar w:fldCharType="end"/>
            </w:r>
          </w:hyperlink>
        </w:p>
        <w:p w14:paraId="138A5F8B" w14:textId="77777777" w:rsidR="003B0185" w:rsidRPr="002B5A1B" w:rsidRDefault="00757E6F" w:rsidP="00757E6F">
          <w:pPr>
            <w:pStyle w:val="21"/>
            <w:tabs>
              <w:tab w:val="right" w:leader="dot" w:pos="9769"/>
            </w:tabs>
            <w:spacing w:line="360" w:lineRule="auto"/>
            <w:ind w:left="0" w:firstLine="709"/>
            <w:jc w:val="both"/>
            <w:rPr>
              <w:rFonts w:ascii="Times New Roman" w:eastAsiaTheme="minorEastAsia" w:hAnsi="Times New Roman" w:cs="Times New Roman"/>
              <w:noProof/>
              <w:sz w:val="28"/>
              <w:szCs w:val="28"/>
              <w:lang w:eastAsia="ru-RU"/>
            </w:rPr>
          </w:pPr>
          <w:hyperlink w:anchor="_Toc481956335" w:history="1">
            <w:r w:rsidR="003B0185" w:rsidRPr="002B5A1B">
              <w:rPr>
                <w:rStyle w:val="a3"/>
                <w:rFonts w:ascii="Times New Roman" w:hAnsi="Times New Roman" w:cs="Times New Roman"/>
                <w:noProof/>
                <w:color w:val="auto"/>
                <w:sz w:val="28"/>
                <w:szCs w:val="28"/>
              </w:rPr>
              <w:t>Конвенция Совета Европы о киберпреступлениях (2001)</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_Toc481956335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40</w:t>
            </w:r>
            <w:r w:rsidR="003B0185" w:rsidRPr="002B5A1B">
              <w:rPr>
                <w:rFonts w:ascii="Times New Roman" w:hAnsi="Times New Roman" w:cs="Times New Roman"/>
                <w:noProof/>
                <w:webHidden/>
                <w:sz w:val="28"/>
                <w:szCs w:val="28"/>
              </w:rPr>
              <w:fldChar w:fldCharType="end"/>
            </w:r>
          </w:hyperlink>
        </w:p>
        <w:p w14:paraId="3E801A7B" w14:textId="77777777" w:rsidR="003B0185" w:rsidRPr="002B5A1B" w:rsidRDefault="00757E6F" w:rsidP="00757E6F">
          <w:pPr>
            <w:pStyle w:val="21"/>
            <w:tabs>
              <w:tab w:val="right" w:leader="dot" w:pos="9769"/>
            </w:tabs>
            <w:spacing w:line="360" w:lineRule="auto"/>
            <w:ind w:left="0" w:firstLine="709"/>
            <w:jc w:val="both"/>
            <w:rPr>
              <w:rFonts w:ascii="Times New Roman" w:eastAsiaTheme="minorEastAsia" w:hAnsi="Times New Roman" w:cs="Times New Roman"/>
              <w:noProof/>
              <w:sz w:val="28"/>
              <w:szCs w:val="28"/>
              <w:lang w:eastAsia="ru-RU"/>
            </w:rPr>
          </w:pPr>
          <w:hyperlink w:anchor="_Toc481956336" w:history="1">
            <w:r w:rsidR="003B0185" w:rsidRPr="002B5A1B">
              <w:rPr>
                <w:rStyle w:val="a3"/>
                <w:rFonts w:ascii="Times New Roman" w:hAnsi="Times New Roman" w:cs="Times New Roman"/>
                <w:noProof/>
                <w:color w:val="auto"/>
                <w:sz w:val="28"/>
                <w:szCs w:val="28"/>
              </w:rPr>
              <w:t>Европейский Союз</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_Toc481956336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50</w:t>
            </w:r>
            <w:r w:rsidR="003B0185" w:rsidRPr="002B5A1B">
              <w:rPr>
                <w:rFonts w:ascii="Times New Roman" w:hAnsi="Times New Roman" w:cs="Times New Roman"/>
                <w:noProof/>
                <w:webHidden/>
                <w:sz w:val="28"/>
                <w:szCs w:val="28"/>
              </w:rPr>
              <w:fldChar w:fldCharType="end"/>
            </w:r>
          </w:hyperlink>
        </w:p>
        <w:p w14:paraId="5384C95C" w14:textId="77777777" w:rsidR="003B0185" w:rsidRPr="002B5A1B" w:rsidRDefault="00757E6F" w:rsidP="00757E6F">
          <w:pPr>
            <w:pStyle w:val="21"/>
            <w:tabs>
              <w:tab w:val="right" w:leader="dot" w:pos="9769"/>
            </w:tabs>
            <w:spacing w:line="360" w:lineRule="auto"/>
            <w:ind w:left="0" w:firstLine="709"/>
            <w:jc w:val="both"/>
            <w:rPr>
              <w:rFonts w:ascii="Times New Roman" w:eastAsiaTheme="minorEastAsia" w:hAnsi="Times New Roman" w:cs="Times New Roman"/>
              <w:noProof/>
              <w:sz w:val="28"/>
              <w:szCs w:val="28"/>
              <w:lang w:eastAsia="ru-RU"/>
            </w:rPr>
          </w:pPr>
          <w:hyperlink w:anchor="_Toc481956337" w:history="1">
            <w:r w:rsidR="003B0185" w:rsidRPr="002B5A1B">
              <w:rPr>
                <w:rStyle w:val="a3"/>
                <w:rFonts w:ascii="Times New Roman" w:hAnsi="Times New Roman" w:cs="Times New Roman"/>
                <w:noProof/>
                <w:color w:val="auto"/>
                <w:sz w:val="28"/>
                <w:szCs w:val="28"/>
              </w:rPr>
              <w:t>СНГ</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_Toc481956337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53</w:t>
            </w:r>
            <w:r w:rsidR="003B0185" w:rsidRPr="002B5A1B">
              <w:rPr>
                <w:rFonts w:ascii="Times New Roman" w:hAnsi="Times New Roman" w:cs="Times New Roman"/>
                <w:noProof/>
                <w:webHidden/>
                <w:sz w:val="28"/>
                <w:szCs w:val="28"/>
              </w:rPr>
              <w:fldChar w:fldCharType="end"/>
            </w:r>
          </w:hyperlink>
        </w:p>
        <w:p w14:paraId="282D9EBF" w14:textId="77777777" w:rsidR="003B0185" w:rsidRPr="002B5A1B" w:rsidRDefault="00757E6F" w:rsidP="00757E6F">
          <w:pPr>
            <w:pStyle w:val="11"/>
            <w:tabs>
              <w:tab w:val="right" w:leader="dot" w:pos="9769"/>
            </w:tabs>
            <w:spacing w:line="360" w:lineRule="auto"/>
            <w:ind w:firstLine="709"/>
            <w:jc w:val="both"/>
            <w:rPr>
              <w:rFonts w:ascii="Times New Roman" w:eastAsiaTheme="minorEastAsia" w:hAnsi="Times New Roman" w:cs="Times New Roman"/>
              <w:noProof/>
              <w:sz w:val="28"/>
              <w:szCs w:val="28"/>
              <w:lang w:eastAsia="ru-RU"/>
            </w:rPr>
          </w:pPr>
          <w:hyperlink w:anchor="_Toc481956338" w:history="1">
            <w:r w:rsidR="003B0185" w:rsidRPr="002B5A1B">
              <w:rPr>
                <w:rStyle w:val="a3"/>
                <w:rFonts w:ascii="Times New Roman" w:hAnsi="Times New Roman" w:cs="Times New Roman"/>
                <w:noProof/>
                <w:color w:val="auto"/>
                <w:sz w:val="28"/>
                <w:szCs w:val="28"/>
              </w:rPr>
              <w:t>3. Проблемы реализации международно-правового сотрудничества в сфере борьбы с преступлениями, совершенными с использованием компьютерных технологий</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_Toc481956338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56</w:t>
            </w:r>
            <w:r w:rsidR="003B0185" w:rsidRPr="002B5A1B">
              <w:rPr>
                <w:rFonts w:ascii="Times New Roman" w:hAnsi="Times New Roman" w:cs="Times New Roman"/>
                <w:noProof/>
                <w:webHidden/>
                <w:sz w:val="28"/>
                <w:szCs w:val="28"/>
              </w:rPr>
              <w:fldChar w:fldCharType="end"/>
            </w:r>
          </w:hyperlink>
        </w:p>
        <w:p w14:paraId="792FD46F" w14:textId="77777777" w:rsidR="003B0185" w:rsidRPr="002B5A1B" w:rsidRDefault="00757E6F" w:rsidP="00757E6F">
          <w:pPr>
            <w:pStyle w:val="21"/>
            <w:tabs>
              <w:tab w:val="right" w:leader="dot" w:pos="9769"/>
            </w:tabs>
            <w:spacing w:line="360" w:lineRule="auto"/>
            <w:ind w:left="0" w:firstLine="709"/>
            <w:jc w:val="both"/>
            <w:rPr>
              <w:rFonts w:ascii="Times New Roman" w:eastAsiaTheme="minorEastAsia" w:hAnsi="Times New Roman" w:cs="Times New Roman"/>
              <w:noProof/>
              <w:sz w:val="28"/>
              <w:szCs w:val="28"/>
              <w:lang w:eastAsia="ru-RU"/>
            </w:rPr>
          </w:pPr>
          <w:hyperlink w:anchor="_Toc481956339" w:history="1">
            <w:r w:rsidR="003B0185" w:rsidRPr="002B5A1B">
              <w:rPr>
                <w:rStyle w:val="a3"/>
                <w:rFonts w:ascii="Times New Roman" w:hAnsi="Times New Roman" w:cs="Times New Roman"/>
                <w:noProof/>
                <w:color w:val="auto"/>
                <w:sz w:val="28"/>
                <w:szCs w:val="28"/>
              </w:rPr>
              <w:t>3.1 Разграничение юрисдикции государств в отношении киберпреступлений</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_Toc481956339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56</w:t>
            </w:r>
            <w:r w:rsidR="003B0185" w:rsidRPr="002B5A1B">
              <w:rPr>
                <w:rFonts w:ascii="Times New Roman" w:hAnsi="Times New Roman" w:cs="Times New Roman"/>
                <w:noProof/>
                <w:webHidden/>
                <w:sz w:val="28"/>
                <w:szCs w:val="28"/>
              </w:rPr>
              <w:fldChar w:fldCharType="end"/>
            </w:r>
          </w:hyperlink>
        </w:p>
        <w:p w14:paraId="3AF5985E" w14:textId="77777777" w:rsidR="003B0185" w:rsidRPr="002B5A1B" w:rsidRDefault="00757E6F" w:rsidP="00757E6F">
          <w:pPr>
            <w:pStyle w:val="21"/>
            <w:tabs>
              <w:tab w:val="right" w:leader="dot" w:pos="9769"/>
            </w:tabs>
            <w:spacing w:line="360" w:lineRule="auto"/>
            <w:ind w:left="0" w:firstLine="709"/>
            <w:jc w:val="both"/>
            <w:rPr>
              <w:rFonts w:ascii="Times New Roman" w:eastAsiaTheme="minorEastAsia" w:hAnsi="Times New Roman" w:cs="Times New Roman"/>
              <w:noProof/>
              <w:sz w:val="28"/>
              <w:szCs w:val="28"/>
              <w:lang w:eastAsia="ru-RU"/>
            </w:rPr>
          </w:pPr>
          <w:hyperlink w:anchor="_Toc481956340" w:history="1">
            <w:r w:rsidR="003B0185" w:rsidRPr="002B5A1B">
              <w:rPr>
                <w:rStyle w:val="a3"/>
                <w:rFonts w:ascii="Times New Roman" w:hAnsi="Times New Roman" w:cs="Times New Roman"/>
                <w:noProof/>
                <w:color w:val="auto"/>
                <w:sz w:val="28"/>
                <w:szCs w:val="28"/>
              </w:rPr>
              <w:t>3.2 Национальное право государств, применимое к определению киберпреступлений.</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_Toc481956340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63</w:t>
            </w:r>
            <w:r w:rsidR="003B0185" w:rsidRPr="002B5A1B">
              <w:rPr>
                <w:rFonts w:ascii="Times New Roman" w:hAnsi="Times New Roman" w:cs="Times New Roman"/>
                <w:noProof/>
                <w:webHidden/>
                <w:sz w:val="28"/>
                <w:szCs w:val="28"/>
              </w:rPr>
              <w:fldChar w:fldCharType="end"/>
            </w:r>
          </w:hyperlink>
        </w:p>
        <w:p w14:paraId="7AE3134E" w14:textId="77777777" w:rsidR="003B0185" w:rsidRPr="002B5A1B" w:rsidRDefault="00757E6F" w:rsidP="00757E6F">
          <w:pPr>
            <w:pStyle w:val="11"/>
            <w:tabs>
              <w:tab w:val="right" w:leader="dot" w:pos="9769"/>
            </w:tabs>
            <w:spacing w:line="360" w:lineRule="auto"/>
            <w:ind w:firstLine="709"/>
            <w:jc w:val="both"/>
            <w:rPr>
              <w:rFonts w:ascii="Times New Roman" w:eastAsiaTheme="minorEastAsia" w:hAnsi="Times New Roman" w:cs="Times New Roman"/>
              <w:noProof/>
              <w:sz w:val="28"/>
              <w:szCs w:val="28"/>
              <w:lang w:eastAsia="ru-RU"/>
            </w:rPr>
          </w:pPr>
          <w:hyperlink w:anchor="_Toc481956341" w:history="1">
            <w:r w:rsidR="003B0185" w:rsidRPr="002B5A1B">
              <w:rPr>
                <w:rStyle w:val="a3"/>
                <w:rFonts w:ascii="Times New Roman" w:hAnsi="Times New Roman" w:cs="Times New Roman"/>
                <w:noProof/>
                <w:color w:val="auto"/>
                <w:sz w:val="28"/>
                <w:szCs w:val="28"/>
              </w:rPr>
              <w:t>Заключение</w:t>
            </w:r>
            <w:r w:rsidR="003B0185" w:rsidRPr="002B5A1B">
              <w:rPr>
                <w:rFonts w:ascii="Times New Roman" w:hAnsi="Times New Roman" w:cs="Times New Roman"/>
                <w:noProof/>
                <w:webHidden/>
                <w:sz w:val="28"/>
                <w:szCs w:val="28"/>
              </w:rPr>
              <w:tab/>
            </w:r>
            <w:r w:rsidR="003B0185" w:rsidRPr="002B5A1B">
              <w:rPr>
                <w:rFonts w:ascii="Times New Roman" w:hAnsi="Times New Roman" w:cs="Times New Roman"/>
                <w:noProof/>
                <w:webHidden/>
                <w:sz w:val="28"/>
                <w:szCs w:val="28"/>
              </w:rPr>
              <w:fldChar w:fldCharType="begin"/>
            </w:r>
            <w:r w:rsidR="003B0185" w:rsidRPr="002B5A1B">
              <w:rPr>
                <w:rFonts w:ascii="Times New Roman" w:hAnsi="Times New Roman" w:cs="Times New Roman"/>
                <w:noProof/>
                <w:webHidden/>
                <w:sz w:val="28"/>
                <w:szCs w:val="28"/>
              </w:rPr>
              <w:instrText xml:space="preserve"> PAGEREF _Toc481956341 \h </w:instrText>
            </w:r>
            <w:r w:rsidR="003B0185" w:rsidRPr="002B5A1B">
              <w:rPr>
                <w:rFonts w:ascii="Times New Roman" w:hAnsi="Times New Roman" w:cs="Times New Roman"/>
                <w:noProof/>
                <w:webHidden/>
                <w:sz w:val="28"/>
                <w:szCs w:val="28"/>
              </w:rPr>
            </w:r>
            <w:r w:rsidR="003B0185" w:rsidRPr="002B5A1B">
              <w:rPr>
                <w:rFonts w:ascii="Times New Roman" w:hAnsi="Times New Roman" w:cs="Times New Roman"/>
                <w:noProof/>
                <w:webHidden/>
                <w:sz w:val="28"/>
                <w:szCs w:val="28"/>
              </w:rPr>
              <w:fldChar w:fldCharType="separate"/>
            </w:r>
            <w:r w:rsidR="003B0185" w:rsidRPr="002B5A1B">
              <w:rPr>
                <w:rFonts w:ascii="Times New Roman" w:hAnsi="Times New Roman" w:cs="Times New Roman"/>
                <w:noProof/>
                <w:webHidden/>
                <w:sz w:val="28"/>
                <w:szCs w:val="28"/>
              </w:rPr>
              <w:t>71</w:t>
            </w:r>
            <w:r w:rsidR="003B0185" w:rsidRPr="002B5A1B">
              <w:rPr>
                <w:rFonts w:ascii="Times New Roman" w:hAnsi="Times New Roman" w:cs="Times New Roman"/>
                <w:noProof/>
                <w:webHidden/>
                <w:sz w:val="28"/>
                <w:szCs w:val="28"/>
              </w:rPr>
              <w:fldChar w:fldCharType="end"/>
            </w:r>
          </w:hyperlink>
        </w:p>
        <w:p w14:paraId="55BA3098" w14:textId="0AA1EB9F" w:rsidR="008D1C9F" w:rsidRPr="002B5A1B" w:rsidRDefault="008D1C9F"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b/>
              <w:bCs/>
              <w:sz w:val="28"/>
              <w:szCs w:val="28"/>
            </w:rPr>
            <w:fldChar w:fldCharType="end"/>
          </w:r>
        </w:p>
      </w:sdtContent>
    </w:sdt>
    <w:p w14:paraId="7BFFA8EE" w14:textId="77777777" w:rsidR="008D1C9F" w:rsidRPr="002B5A1B" w:rsidRDefault="008D1C9F" w:rsidP="00757E6F">
      <w:pPr>
        <w:spacing w:line="360" w:lineRule="auto"/>
        <w:ind w:firstLine="709"/>
        <w:jc w:val="both"/>
        <w:rPr>
          <w:rFonts w:ascii="Times New Roman" w:eastAsiaTheme="majorEastAsia" w:hAnsi="Times New Roman" w:cs="Times New Roman"/>
          <w:b/>
          <w:sz w:val="28"/>
          <w:szCs w:val="28"/>
        </w:rPr>
      </w:pPr>
      <w:r w:rsidRPr="002B5A1B">
        <w:rPr>
          <w:rFonts w:ascii="Times New Roman" w:hAnsi="Times New Roman" w:cs="Times New Roman"/>
          <w:sz w:val="28"/>
          <w:szCs w:val="28"/>
        </w:rPr>
        <w:br w:type="page"/>
      </w:r>
    </w:p>
    <w:p w14:paraId="3389CC1C" w14:textId="4E0A4B82" w:rsidR="00C36CF0" w:rsidRPr="002B5A1B" w:rsidRDefault="00C36CF0" w:rsidP="00757E6F">
      <w:pPr>
        <w:pStyle w:val="1"/>
        <w:spacing w:line="360" w:lineRule="auto"/>
        <w:ind w:firstLine="709"/>
        <w:rPr>
          <w:rFonts w:cs="Times New Roman"/>
          <w:szCs w:val="28"/>
        </w:rPr>
      </w:pPr>
      <w:bookmarkStart w:id="0" w:name="_Toc481956330"/>
      <w:r w:rsidRPr="002B5A1B">
        <w:rPr>
          <w:rFonts w:cs="Times New Roman"/>
          <w:szCs w:val="28"/>
        </w:rPr>
        <w:lastRenderedPageBreak/>
        <w:t>Введение</w:t>
      </w:r>
      <w:bookmarkEnd w:id="0"/>
    </w:p>
    <w:p w14:paraId="6C67F68F" w14:textId="6D6804F7" w:rsidR="0045000A" w:rsidRPr="002B5A1B" w:rsidRDefault="0045000A"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Преступление, совершаемое с использованием компьютерных технологий как значимое международное явление, впервые было упомянуто в «</w:t>
      </w:r>
      <w:r w:rsidRPr="002B5A1B">
        <w:rPr>
          <w:rFonts w:ascii="Times New Roman" w:eastAsia="Times New Roman" w:hAnsi="Times New Roman" w:cs="Times New Roman"/>
          <w:sz w:val="28"/>
          <w:szCs w:val="28"/>
          <w:lang w:val="en-US"/>
        </w:rPr>
        <w:t>The</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Criminal</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Justice</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Resource</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Manual</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on</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Computer</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Crime</w:t>
      </w:r>
      <w:r w:rsidRPr="002B5A1B">
        <w:rPr>
          <w:rFonts w:ascii="Times New Roman" w:eastAsia="Times New Roman" w:hAnsi="Times New Roman" w:cs="Times New Roman"/>
          <w:sz w:val="28"/>
          <w:szCs w:val="28"/>
        </w:rPr>
        <w:t>», подготовленном для Департамента Юстиции США в 1979 г.</w:t>
      </w:r>
      <w:r w:rsidRPr="002B5A1B">
        <w:rPr>
          <w:rStyle w:val="a8"/>
          <w:rFonts w:ascii="Times New Roman" w:eastAsia="Times New Roman" w:hAnsi="Times New Roman" w:cs="Times New Roman"/>
          <w:sz w:val="28"/>
          <w:szCs w:val="28"/>
        </w:rPr>
        <w:footnoteReference w:id="1"/>
      </w:r>
      <w:r w:rsidRPr="002B5A1B">
        <w:rPr>
          <w:rFonts w:ascii="Times New Roman" w:eastAsia="Times New Roman" w:hAnsi="Times New Roman" w:cs="Times New Roman"/>
          <w:sz w:val="28"/>
          <w:szCs w:val="28"/>
        </w:rPr>
        <w:t xml:space="preserve"> Данный вопрос был поднят в связи с активизацией внутригосударственных преступлений, совершаемых посредством сетей: в 1973 г. кассир нью-йоркского Ситибанка, перевел на свой счет 2 млн. долларов, использовав служебный компьютер, в 1988 г. было рассмотрено первое дело о незаконности доступа хакера к компьютеру третьего лица,</w:t>
      </w:r>
      <w:r w:rsidRPr="002B5A1B">
        <w:rPr>
          <w:rFonts w:ascii="Times New Roman" w:eastAsia="Times New Roman" w:hAnsi="Times New Roman" w:cs="Times New Roman"/>
          <w:sz w:val="28"/>
          <w:szCs w:val="28"/>
          <w:vertAlign w:val="superscript"/>
        </w:rPr>
        <w:footnoteReference w:id="2"/>
      </w:r>
      <w:r w:rsidRPr="002B5A1B">
        <w:rPr>
          <w:rFonts w:ascii="Times New Roman" w:eastAsia="Times New Roman" w:hAnsi="Times New Roman" w:cs="Times New Roman"/>
          <w:sz w:val="28"/>
          <w:szCs w:val="28"/>
        </w:rPr>
        <w:t xml:space="preserve"> а уже в 1989 г. американским студентом было заблокировано около 6000 ЭВМ Пентагона.  За два года до выхода вышеуказанного руководства, после демонстрации возможностей международного действия сети ARPANET, Правительство США отмечало, что сети подобного типа не могут быть использованы для противозаконных целей и выражало обеспокоенность по поводу увеличения объема преступлений, совершаемых посредством информационных сетей и компьютеров.</w:t>
      </w:r>
    </w:p>
    <w:p w14:paraId="6B6AC375" w14:textId="36FEF0C8" w:rsidR="0045000A" w:rsidRPr="002B5A1B" w:rsidRDefault="0045000A"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Фактически, началом эры преступлений, совершаемых с использованием компьютерных технологий являлось появление первой группы хакеров, студентов Массачусетского Института Технологий, которые и изобрели термин «</w:t>
      </w:r>
      <w:r w:rsidRPr="002B5A1B">
        <w:rPr>
          <w:rFonts w:ascii="Times New Roman" w:eastAsia="Times New Roman" w:hAnsi="Times New Roman" w:cs="Times New Roman"/>
          <w:sz w:val="28"/>
          <w:szCs w:val="28"/>
          <w:lang w:val="en-US"/>
        </w:rPr>
        <w:t>hacking</w:t>
      </w:r>
      <w:r w:rsidRPr="002B5A1B">
        <w:rPr>
          <w:rFonts w:ascii="Times New Roman" w:eastAsia="Times New Roman" w:hAnsi="Times New Roman" w:cs="Times New Roman"/>
          <w:sz w:val="28"/>
          <w:szCs w:val="28"/>
        </w:rPr>
        <w:t xml:space="preserve">». Их деятельность не была направлена на совершение противоправных действий: они не создавали угроз ни для сетей, ни для компьютеров. Лишь десять лет спустя, формулировка «хакеры» приобрела негативную характеристику: хакеры стали угрозой общества, не только ввиду совершения уголовных преступлений, но и ввиду политических акций в США, что связывалось с деятельностью негативно настроенных Юппи. Несмотря на широкое использование сети Интернет в дальнейшем, киберпреступления стали также угрозой для частных, локальных сетей. </w:t>
      </w:r>
    </w:p>
    <w:p w14:paraId="79D954EA" w14:textId="1E72E664" w:rsidR="0045000A" w:rsidRPr="002B5A1B" w:rsidRDefault="0045000A"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 xml:space="preserve">Несмотря на расцвет киберпреступлений еще в конце 1980-ых, международное правовое поле </w:t>
      </w:r>
      <w:r w:rsidR="0083420A" w:rsidRPr="002B5A1B">
        <w:rPr>
          <w:rFonts w:ascii="Times New Roman" w:eastAsia="Times New Roman" w:hAnsi="Times New Roman" w:cs="Times New Roman"/>
          <w:sz w:val="28"/>
          <w:szCs w:val="28"/>
        </w:rPr>
        <w:t xml:space="preserve">в данной сфере </w:t>
      </w:r>
      <w:r w:rsidRPr="002B5A1B">
        <w:rPr>
          <w:rFonts w:ascii="Times New Roman" w:eastAsia="Times New Roman" w:hAnsi="Times New Roman" w:cs="Times New Roman"/>
          <w:sz w:val="28"/>
          <w:szCs w:val="28"/>
        </w:rPr>
        <w:t xml:space="preserve">стало значительно расширяться только в 90-ых годах </w:t>
      </w:r>
      <w:r w:rsidRPr="002B5A1B">
        <w:rPr>
          <w:rFonts w:ascii="Times New Roman" w:eastAsia="Times New Roman" w:hAnsi="Times New Roman" w:cs="Times New Roman"/>
          <w:sz w:val="28"/>
          <w:szCs w:val="28"/>
          <w:lang w:val="en-US"/>
        </w:rPr>
        <w:t>XX</w:t>
      </w:r>
      <w:r w:rsidRPr="002B5A1B">
        <w:rPr>
          <w:rFonts w:ascii="Times New Roman" w:eastAsia="Times New Roman" w:hAnsi="Times New Roman" w:cs="Times New Roman"/>
          <w:sz w:val="28"/>
          <w:szCs w:val="28"/>
        </w:rPr>
        <w:t xml:space="preserve"> века. Национальное право к тому моменту имело значительное развитие, связанное в первую очередь с преступлениями экономического характера, будь то мошенничество или незаконный доступ к данным. Международное право отреагировало на такие преступления в первую очередь как на угрозу миру и безопасности, связанному с возможностями вероятных материальных последствий, что теоретически можно расценивать как преступление агрессии. </w:t>
      </w:r>
    </w:p>
    <w:p w14:paraId="571C91B1" w14:textId="6C63F849" w:rsidR="0045000A" w:rsidRPr="002B5A1B" w:rsidRDefault="0045000A"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Тем не менее, на практике расследования киберпреступлений долгое время было достаточно нера</w:t>
      </w:r>
      <w:r w:rsidR="0019198C" w:rsidRPr="002B5A1B">
        <w:rPr>
          <w:rFonts w:ascii="Times New Roman" w:eastAsia="Times New Roman" w:hAnsi="Times New Roman" w:cs="Times New Roman"/>
          <w:sz w:val="28"/>
          <w:szCs w:val="28"/>
        </w:rPr>
        <w:t xml:space="preserve">циональным: следственные органы, не обладавшие должным арсеналом инструментов для расследования преступлений, совершенных с использованием компьютерных технологий не могли осуществлять должного преследования хакеров за их преступления. </w:t>
      </w:r>
      <w:r w:rsidRPr="002B5A1B">
        <w:rPr>
          <w:rFonts w:ascii="Times New Roman" w:eastAsia="Times New Roman" w:hAnsi="Times New Roman" w:cs="Times New Roman"/>
          <w:sz w:val="28"/>
          <w:szCs w:val="28"/>
        </w:rPr>
        <w:t xml:space="preserve">Также на </w:t>
      </w:r>
      <w:r w:rsidR="0019198C" w:rsidRPr="002B5A1B">
        <w:rPr>
          <w:rFonts w:ascii="Times New Roman" w:eastAsia="Times New Roman" w:hAnsi="Times New Roman" w:cs="Times New Roman"/>
          <w:sz w:val="28"/>
          <w:szCs w:val="28"/>
        </w:rPr>
        <w:t>раскрытие</w:t>
      </w:r>
      <w:r w:rsidRPr="002B5A1B">
        <w:rPr>
          <w:rFonts w:ascii="Times New Roman" w:eastAsia="Times New Roman" w:hAnsi="Times New Roman" w:cs="Times New Roman"/>
          <w:sz w:val="28"/>
          <w:szCs w:val="28"/>
        </w:rPr>
        <w:t xml:space="preserve"> преступлений, совершенных с использованием компьютерных технологий влияло законодательство, которое в некоторых случаях просто не имело такого состава преступлений.</w:t>
      </w:r>
    </w:p>
    <w:p w14:paraId="71556FD9" w14:textId="31D889C0" w:rsidR="0019198C" w:rsidRPr="002B5A1B" w:rsidRDefault="0019198C"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Главной гипотезой настоящего исследования является предположение о недостаточности международно-правового регулирования сотрудничества в сфере преступлений, совершенных с использованием компьютерных технологий. </w:t>
      </w:r>
    </w:p>
    <w:p w14:paraId="47719B84" w14:textId="67021074" w:rsidR="0045000A" w:rsidRPr="002B5A1B" w:rsidRDefault="0045000A"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Актуальность </w:t>
      </w:r>
      <w:r w:rsidR="0083420A" w:rsidRPr="002B5A1B">
        <w:rPr>
          <w:rFonts w:ascii="Times New Roman" w:hAnsi="Times New Roman" w:cs="Times New Roman"/>
          <w:sz w:val="28"/>
          <w:szCs w:val="28"/>
        </w:rPr>
        <w:t xml:space="preserve">данного </w:t>
      </w:r>
      <w:r w:rsidRPr="002B5A1B">
        <w:rPr>
          <w:rFonts w:ascii="Times New Roman" w:hAnsi="Times New Roman" w:cs="Times New Roman"/>
          <w:sz w:val="28"/>
          <w:szCs w:val="28"/>
        </w:rPr>
        <w:t>исследования</w:t>
      </w:r>
      <w:r w:rsidR="0083420A" w:rsidRPr="002B5A1B">
        <w:rPr>
          <w:rFonts w:ascii="Times New Roman" w:hAnsi="Times New Roman" w:cs="Times New Roman"/>
          <w:sz w:val="28"/>
          <w:szCs w:val="28"/>
        </w:rPr>
        <w:t>, исходя из вышеизложенного,</w:t>
      </w:r>
      <w:r w:rsidRPr="002B5A1B">
        <w:rPr>
          <w:rFonts w:ascii="Times New Roman" w:hAnsi="Times New Roman" w:cs="Times New Roman"/>
          <w:sz w:val="28"/>
          <w:szCs w:val="28"/>
        </w:rPr>
        <w:t xml:space="preserve"> обусловлена техническим прогрессом, усилением трансграничных угроз, связанных с компьютерными технологиями, тенденцией разработки международно-правового регулирования с долгосрочным отставанием и длительным отсутствием консенсуса между государствами в области регулирования преступлений, совершаемых с использованием компьютерных технологий.</w:t>
      </w:r>
    </w:p>
    <w:p w14:paraId="33D1E5A6" w14:textId="2A117470" w:rsidR="00F50B0F" w:rsidRPr="002B5A1B" w:rsidRDefault="00F50B0F"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lastRenderedPageBreak/>
        <w:t>Целью выпускной квалификационной работы являлось определение основным проблем международного сотрудничества в сфере борьбы с преступлениями, совершаемыми с использ</w:t>
      </w:r>
      <w:r w:rsidR="00F109C7" w:rsidRPr="002B5A1B">
        <w:rPr>
          <w:rFonts w:ascii="Times New Roman" w:hAnsi="Times New Roman" w:cs="Times New Roman"/>
          <w:sz w:val="28"/>
          <w:szCs w:val="28"/>
        </w:rPr>
        <w:t xml:space="preserve">ованием компьютерных технологий. </w:t>
      </w:r>
    </w:p>
    <w:p w14:paraId="0DE56E4C" w14:textId="327354F0" w:rsidR="00F50B0F" w:rsidRPr="002B5A1B" w:rsidRDefault="00F109C7"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Задачами исследования являлись </w:t>
      </w:r>
      <w:r w:rsidR="008073A0" w:rsidRPr="002B5A1B">
        <w:rPr>
          <w:rFonts w:ascii="Times New Roman" w:hAnsi="Times New Roman" w:cs="Times New Roman"/>
          <w:sz w:val="28"/>
          <w:szCs w:val="28"/>
        </w:rPr>
        <w:t xml:space="preserve">определение общего термина «преступление, совершенное с использованием компьютерных технологий», выделение общего международного регулирования, применимого к преступлениям, совершенным с использованием компьютерных технологий, </w:t>
      </w:r>
      <w:r w:rsidR="00E27DCA" w:rsidRPr="002B5A1B">
        <w:rPr>
          <w:rFonts w:ascii="Times New Roman" w:hAnsi="Times New Roman" w:cs="Times New Roman"/>
          <w:sz w:val="28"/>
          <w:szCs w:val="28"/>
        </w:rPr>
        <w:t xml:space="preserve">исследование существующих международных договоров в области компьютерных преступлений, </w:t>
      </w:r>
      <w:r w:rsidR="00AA1487" w:rsidRPr="002B5A1B">
        <w:rPr>
          <w:rFonts w:ascii="Times New Roman" w:hAnsi="Times New Roman" w:cs="Times New Roman"/>
          <w:sz w:val="28"/>
          <w:szCs w:val="28"/>
        </w:rPr>
        <w:t xml:space="preserve">анализ существующего международного и национального регулирования преступлений, совершаемых с использованием компьютерных технологий, </w:t>
      </w:r>
      <w:r w:rsidR="008073A0" w:rsidRPr="002B5A1B">
        <w:rPr>
          <w:rFonts w:ascii="Times New Roman" w:hAnsi="Times New Roman" w:cs="Times New Roman"/>
          <w:sz w:val="28"/>
          <w:szCs w:val="28"/>
        </w:rPr>
        <w:t>выделен</w:t>
      </w:r>
      <w:r w:rsidR="00236C99" w:rsidRPr="002B5A1B">
        <w:rPr>
          <w:rFonts w:ascii="Times New Roman" w:hAnsi="Times New Roman" w:cs="Times New Roman"/>
          <w:sz w:val="28"/>
          <w:szCs w:val="28"/>
        </w:rPr>
        <w:t>ие и поиск разрешения проблем в соответствующей сфере.</w:t>
      </w:r>
    </w:p>
    <w:p w14:paraId="4A936F8A" w14:textId="6B1C9D30" w:rsidR="00383445" w:rsidRPr="002B5A1B" w:rsidRDefault="00383445"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Объектом исследования является международно-правовое сотрудничество в сфере борьбы с преступлениями, совершенными с использованием компьютерных технологий. Предмет исследования – международно-правовые акты и национальное законодательство в сфере борьбы с преступлениями, совершенными с использованием компьютерных технологий. </w:t>
      </w:r>
    </w:p>
    <w:p w14:paraId="66F0824B" w14:textId="523E7D04" w:rsidR="00942A68" w:rsidRPr="002B5A1B" w:rsidRDefault="00236C99"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Теоретическая значимость исследования </w:t>
      </w:r>
      <w:r w:rsidR="00DA3043" w:rsidRPr="002B5A1B">
        <w:rPr>
          <w:rFonts w:ascii="Times New Roman" w:hAnsi="Times New Roman" w:cs="Times New Roman"/>
          <w:sz w:val="28"/>
          <w:szCs w:val="28"/>
        </w:rPr>
        <w:t>определена тем, что</w:t>
      </w:r>
      <w:r w:rsidR="00942A68" w:rsidRPr="002B5A1B">
        <w:rPr>
          <w:rFonts w:ascii="Times New Roman" w:hAnsi="Times New Roman" w:cs="Times New Roman"/>
          <w:sz w:val="28"/>
          <w:szCs w:val="28"/>
        </w:rPr>
        <w:t xml:space="preserve"> комплекс т</w:t>
      </w:r>
      <w:r w:rsidR="00DA3043" w:rsidRPr="002B5A1B">
        <w:rPr>
          <w:rFonts w:ascii="Times New Roman" w:hAnsi="Times New Roman" w:cs="Times New Roman"/>
          <w:sz w:val="28"/>
          <w:szCs w:val="28"/>
        </w:rPr>
        <w:t>еоретических выводов и положений</w:t>
      </w:r>
      <w:r w:rsidR="00942A68" w:rsidRPr="002B5A1B">
        <w:rPr>
          <w:rFonts w:ascii="Times New Roman" w:hAnsi="Times New Roman" w:cs="Times New Roman"/>
          <w:sz w:val="28"/>
          <w:szCs w:val="28"/>
        </w:rPr>
        <w:t xml:space="preserve"> вносит определённый вклад в систему научных знаний о природе, сущности и регулировании преступлений, совершенных с использованием компьютерных технологий. </w:t>
      </w:r>
    </w:p>
    <w:p w14:paraId="2067C4EB" w14:textId="7657036A" w:rsidR="00236C99" w:rsidRPr="002B5A1B" w:rsidRDefault="00942A68"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Практическая значимость заключается в возможности</w:t>
      </w:r>
      <w:r w:rsidR="00DA3043" w:rsidRPr="002B5A1B">
        <w:rPr>
          <w:rFonts w:ascii="Times New Roman" w:hAnsi="Times New Roman" w:cs="Times New Roman"/>
          <w:sz w:val="28"/>
          <w:szCs w:val="28"/>
        </w:rPr>
        <w:t xml:space="preserve"> использования результатов и выводов исследования в работе органов государственной власти Российской Федерации, </w:t>
      </w:r>
      <w:r w:rsidRPr="002B5A1B">
        <w:rPr>
          <w:rFonts w:ascii="Times New Roman" w:hAnsi="Times New Roman" w:cs="Times New Roman"/>
          <w:sz w:val="28"/>
          <w:szCs w:val="28"/>
        </w:rPr>
        <w:t xml:space="preserve">разработки предложений по совершенствованию международно-правового регулирования </w:t>
      </w:r>
      <w:r w:rsidR="00DA3043" w:rsidRPr="002B5A1B">
        <w:rPr>
          <w:rFonts w:ascii="Times New Roman" w:hAnsi="Times New Roman" w:cs="Times New Roman"/>
          <w:sz w:val="28"/>
          <w:szCs w:val="28"/>
        </w:rPr>
        <w:t xml:space="preserve">преступлений, совершенных с использованием компьютерных технологий и уголовного законодательства в соответствующей сфере. </w:t>
      </w:r>
    </w:p>
    <w:p w14:paraId="0D8E3EC7" w14:textId="60763A5D" w:rsidR="00236C99" w:rsidRPr="002B5A1B" w:rsidRDefault="00DA3043"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lastRenderedPageBreak/>
        <w:t xml:space="preserve">Научная новизна работы обусловлена </w:t>
      </w:r>
      <w:r w:rsidR="00A40B37" w:rsidRPr="002B5A1B">
        <w:rPr>
          <w:rFonts w:ascii="Times New Roman" w:hAnsi="Times New Roman" w:cs="Times New Roman"/>
          <w:sz w:val="28"/>
          <w:szCs w:val="28"/>
        </w:rPr>
        <w:t xml:space="preserve">объектом исследования, который недостаточно разработан в теории международного права, комплексным характером рассмотрения институтов национального уголовного права и международного права и полученными результатами, в первую очередь прикладного характера. </w:t>
      </w:r>
    </w:p>
    <w:p w14:paraId="731BDF2E" w14:textId="4939CFDF" w:rsidR="00E27DCA" w:rsidRPr="002B5A1B" w:rsidRDefault="00383445"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В ходе проведенного исследования автору не удалось обнаружить комплексных исследований, посвященных рассматриваемой теме. </w:t>
      </w:r>
      <w:r w:rsidR="00A40B37" w:rsidRPr="002B5A1B">
        <w:rPr>
          <w:rFonts w:ascii="Times New Roman" w:hAnsi="Times New Roman" w:cs="Times New Roman"/>
          <w:sz w:val="28"/>
          <w:szCs w:val="28"/>
        </w:rPr>
        <w:t>Вопрос регулирования преступлений, совершенных с исполь</w:t>
      </w:r>
      <w:r w:rsidR="000430F0" w:rsidRPr="002B5A1B">
        <w:rPr>
          <w:rFonts w:ascii="Times New Roman" w:hAnsi="Times New Roman" w:cs="Times New Roman"/>
          <w:sz w:val="28"/>
          <w:szCs w:val="28"/>
        </w:rPr>
        <w:t>зованием компьютерных технологий</w:t>
      </w:r>
      <w:r w:rsidRPr="002B5A1B">
        <w:rPr>
          <w:rFonts w:ascii="Times New Roman" w:hAnsi="Times New Roman" w:cs="Times New Roman"/>
          <w:sz w:val="28"/>
          <w:szCs w:val="28"/>
        </w:rPr>
        <w:t xml:space="preserve"> неоднократно</w:t>
      </w:r>
      <w:r w:rsidR="000430F0" w:rsidRPr="002B5A1B">
        <w:rPr>
          <w:rFonts w:ascii="Times New Roman" w:hAnsi="Times New Roman" w:cs="Times New Roman"/>
          <w:sz w:val="28"/>
          <w:szCs w:val="28"/>
        </w:rPr>
        <w:t xml:space="preserve"> поднимался в исследования</w:t>
      </w:r>
      <w:r w:rsidRPr="002B5A1B">
        <w:rPr>
          <w:rFonts w:ascii="Times New Roman" w:hAnsi="Times New Roman" w:cs="Times New Roman"/>
          <w:sz w:val="28"/>
          <w:szCs w:val="28"/>
        </w:rPr>
        <w:t>х</w:t>
      </w:r>
      <w:r w:rsidR="000430F0" w:rsidRPr="002B5A1B">
        <w:rPr>
          <w:rFonts w:ascii="Times New Roman" w:hAnsi="Times New Roman" w:cs="Times New Roman"/>
          <w:sz w:val="28"/>
          <w:szCs w:val="28"/>
        </w:rPr>
        <w:t xml:space="preserve"> российских ученых, однако непосредственно в контексте международного права, он рассматривался Дэвидом С. Уоллом, А.Г, Волеводзом, М. Шмиттом, А.Д. Гудманном. Необходимо отметить, что большинство исследований проводились до 2010 года, что определяет необходимость </w:t>
      </w:r>
      <w:r w:rsidR="009164D9" w:rsidRPr="002B5A1B">
        <w:rPr>
          <w:rFonts w:ascii="Times New Roman" w:hAnsi="Times New Roman" w:cs="Times New Roman"/>
          <w:sz w:val="28"/>
          <w:szCs w:val="28"/>
        </w:rPr>
        <w:t>актуализации исследований в настоящей сфере</w:t>
      </w:r>
      <w:r w:rsidR="000430F0" w:rsidRPr="002B5A1B">
        <w:rPr>
          <w:rFonts w:ascii="Times New Roman" w:hAnsi="Times New Roman" w:cs="Times New Roman"/>
          <w:sz w:val="28"/>
          <w:szCs w:val="28"/>
        </w:rPr>
        <w:t xml:space="preserve">. </w:t>
      </w:r>
      <w:r w:rsidR="00E27DCA" w:rsidRPr="002B5A1B">
        <w:rPr>
          <w:rFonts w:ascii="Times New Roman" w:hAnsi="Times New Roman" w:cs="Times New Roman"/>
          <w:sz w:val="28"/>
          <w:szCs w:val="28"/>
        </w:rPr>
        <w:br w:type="page"/>
      </w:r>
    </w:p>
    <w:p w14:paraId="16E95E7A" w14:textId="3FC85901" w:rsidR="009C243A" w:rsidRPr="002B5A1B" w:rsidRDefault="00C36CF0" w:rsidP="00757E6F">
      <w:pPr>
        <w:pStyle w:val="1"/>
        <w:spacing w:line="360" w:lineRule="auto"/>
        <w:ind w:firstLine="709"/>
        <w:rPr>
          <w:rFonts w:eastAsia="Times New Roman" w:cs="Times New Roman"/>
          <w:szCs w:val="28"/>
        </w:rPr>
      </w:pPr>
      <w:bookmarkStart w:id="1" w:name="_Toc481956331"/>
      <w:r w:rsidRPr="002B5A1B">
        <w:rPr>
          <w:rFonts w:eastAsia="Times New Roman" w:cs="Times New Roman"/>
          <w:szCs w:val="28"/>
        </w:rPr>
        <w:lastRenderedPageBreak/>
        <w:t xml:space="preserve">Глава 1. </w:t>
      </w:r>
      <w:r w:rsidR="009C243A" w:rsidRPr="002B5A1B">
        <w:rPr>
          <w:rFonts w:eastAsia="Times New Roman" w:cs="Times New Roman"/>
          <w:szCs w:val="28"/>
        </w:rPr>
        <w:t>Понятие преступления, совершаемого с использованием компьютерных технологий</w:t>
      </w:r>
      <w:bookmarkEnd w:id="1"/>
    </w:p>
    <w:p w14:paraId="3A67F219"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Преступления, совершаемые с использованием компьютерных технологий – относительно недавнее явление в праве. </w:t>
      </w:r>
    </w:p>
    <w:p w14:paraId="40BF7EF3"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Основной особенностью таких преступлений является использование специфичных инструментов, способов, включающих в себя не только компьютеры или компьютерные программы, а также уникальное сочетание способа и объекта преступления, в котором объектом и инструментом одновременно может быть информационная сеть или компьютерная программа. Международный Союз Электросвязи, занимающийся в первую очередь техническим определением действий, которые могут попадать понятие преступлений, совершаемых с использованием компьютерных технологий, определяет несколько характерных для них черт:</w:t>
      </w:r>
      <w:r w:rsidRPr="002B5A1B">
        <w:rPr>
          <w:rStyle w:val="a8"/>
          <w:rFonts w:ascii="Times New Roman" w:eastAsia="Times New Roman" w:hAnsi="Times New Roman" w:cs="Times New Roman"/>
          <w:sz w:val="28"/>
          <w:szCs w:val="28"/>
        </w:rPr>
        <w:footnoteReference w:id="3"/>
      </w:r>
      <w:r w:rsidRPr="002B5A1B">
        <w:rPr>
          <w:rFonts w:ascii="Times New Roman" w:eastAsia="Times New Roman" w:hAnsi="Times New Roman" w:cs="Times New Roman"/>
          <w:sz w:val="28"/>
          <w:szCs w:val="28"/>
        </w:rPr>
        <w:t xml:space="preserve"> </w:t>
      </w:r>
    </w:p>
    <w:p w14:paraId="0D761044"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преимущественно международный характер преступлений;</w:t>
      </w:r>
      <w:r w:rsidRPr="002B5A1B">
        <w:rPr>
          <w:rStyle w:val="a8"/>
          <w:rFonts w:ascii="Times New Roman" w:eastAsia="Times New Roman" w:hAnsi="Times New Roman" w:cs="Times New Roman"/>
          <w:sz w:val="28"/>
          <w:szCs w:val="28"/>
        </w:rPr>
        <w:footnoteReference w:id="4"/>
      </w:r>
    </w:p>
    <w:p w14:paraId="055AA7F8"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компьютеры являются и средством совершения преступления, и, зачастую, целью;</w:t>
      </w:r>
    </w:p>
    <w:p w14:paraId="01EA8F78"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совершение преступлений в рамках информационных сетей.</w:t>
      </w:r>
    </w:p>
    <w:p w14:paraId="1E8E8ED1" w14:textId="1866C1B5"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 настоящее время отсутствует консенсус в вопросе единой дефиниции таких преступлений. Большинство источников, даже при интенсивном оперировани</w:t>
      </w:r>
      <w:r w:rsidR="00DA3AA5" w:rsidRPr="002B5A1B">
        <w:rPr>
          <w:rFonts w:ascii="Times New Roman" w:eastAsia="Times New Roman" w:hAnsi="Times New Roman" w:cs="Times New Roman"/>
          <w:sz w:val="28"/>
          <w:szCs w:val="28"/>
        </w:rPr>
        <w:t>и термином «преступление</w:t>
      </w:r>
      <w:r w:rsidRPr="002B5A1B">
        <w:rPr>
          <w:rFonts w:ascii="Times New Roman" w:eastAsia="Times New Roman" w:hAnsi="Times New Roman" w:cs="Times New Roman"/>
          <w:sz w:val="28"/>
          <w:szCs w:val="28"/>
        </w:rPr>
        <w:t>, совершенные с использованием компьютерных технологий», не раскрывает понятия такого преступления. В связи с быстрой эволюцией информационных технологий, как таковых, компьютерные технологии стали меняться настолько быстро, что формирование всеобъемлющего термина стало затруднительным.</w:t>
      </w:r>
    </w:p>
    <w:p w14:paraId="5E099F73"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ООН использует термин «</w:t>
      </w:r>
      <w:r w:rsidRPr="002B5A1B">
        <w:rPr>
          <w:rFonts w:ascii="Times New Roman" w:eastAsia="Times New Roman" w:hAnsi="Times New Roman" w:cs="Times New Roman"/>
          <w:i/>
          <w:sz w:val="28"/>
          <w:szCs w:val="28"/>
        </w:rPr>
        <w:t>киберпреступление</w:t>
      </w:r>
      <w:r w:rsidRPr="002B5A1B">
        <w:rPr>
          <w:rFonts w:ascii="Times New Roman" w:eastAsia="Times New Roman" w:hAnsi="Times New Roman" w:cs="Times New Roman"/>
          <w:sz w:val="28"/>
          <w:szCs w:val="28"/>
        </w:rPr>
        <w:t>» как собирательное нейтральное понятие</w:t>
      </w:r>
      <w:r w:rsidRPr="002B5A1B">
        <w:rPr>
          <w:rStyle w:val="a8"/>
          <w:rFonts w:ascii="Times New Roman" w:eastAsia="Times New Roman" w:hAnsi="Times New Roman" w:cs="Times New Roman"/>
          <w:sz w:val="28"/>
          <w:szCs w:val="28"/>
        </w:rPr>
        <w:footnoteReference w:id="5"/>
      </w:r>
      <w:r w:rsidRPr="002B5A1B">
        <w:rPr>
          <w:rFonts w:ascii="Times New Roman" w:eastAsia="Times New Roman" w:hAnsi="Times New Roman" w:cs="Times New Roman"/>
          <w:sz w:val="28"/>
          <w:szCs w:val="28"/>
        </w:rPr>
        <w:t>, выведенное из существующих в национальных системах.</w:t>
      </w:r>
      <w:r w:rsidRPr="002B5A1B">
        <w:rPr>
          <w:rStyle w:val="a8"/>
          <w:rFonts w:ascii="Times New Roman" w:eastAsia="Times New Roman" w:hAnsi="Times New Roman" w:cs="Times New Roman"/>
          <w:sz w:val="28"/>
          <w:szCs w:val="28"/>
        </w:rPr>
        <w:footnoteReference w:id="6"/>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rPr>
        <w:lastRenderedPageBreak/>
        <w:t>Национальное право оперирует различными терминами: киберпреступления,</w:t>
      </w:r>
      <w:r w:rsidRPr="002B5A1B">
        <w:rPr>
          <w:rStyle w:val="a8"/>
          <w:rFonts w:ascii="Times New Roman" w:eastAsia="Times New Roman" w:hAnsi="Times New Roman" w:cs="Times New Roman"/>
          <w:sz w:val="28"/>
          <w:szCs w:val="28"/>
        </w:rPr>
        <w:footnoteReference w:id="7"/>
      </w:r>
      <w:r w:rsidRPr="002B5A1B">
        <w:rPr>
          <w:rFonts w:ascii="Times New Roman" w:eastAsia="Times New Roman" w:hAnsi="Times New Roman" w:cs="Times New Roman"/>
          <w:sz w:val="28"/>
          <w:szCs w:val="28"/>
        </w:rPr>
        <w:t xml:space="preserve"> компьютерные преступления</w:t>
      </w:r>
      <w:r w:rsidRPr="002B5A1B">
        <w:rPr>
          <w:rStyle w:val="a8"/>
          <w:rFonts w:ascii="Times New Roman" w:eastAsia="Times New Roman" w:hAnsi="Times New Roman" w:cs="Times New Roman"/>
          <w:sz w:val="28"/>
          <w:szCs w:val="28"/>
        </w:rPr>
        <w:footnoteReference w:id="8"/>
      </w:r>
      <w:r w:rsidRPr="002B5A1B">
        <w:rPr>
          <w:rFonts w:ascii="Times New Roman" w:eastAsia="Times New Roman" w:hAnsi="Times New Roman" w:cs="Times New Roman"/>
          <w:sz w:val="28"/>
          <w:szCs w:val="28"/>
        </w:rPr>
        <w:t>, преступления, совершаемые с использованием информационных технологий</w:t>
      </w:r>
      <w:r w:rsidRPr="002B5A1B">
        <w:rPr>
          <w:rStyle w:val="a8"/>
          <w:rFonts w:ascii="Times New Roman" w:eastAsia="Times New Roman" w:hAnsi="Times New Roman" w:cs="Times New Roman"/>
          <w:sz w:val="28"/>
          <w:szCs w:val="28"/>
        </w:rPr>
        <w:footnoteReference w:id="9"/>
      </w:r>
      <w:r w:rsidRPr="002B5A1B">
        <w:rPr>
          <w:rFonts w:ascii="Times New Roman" w:eastAsia="Times New Roman" w:hAnsi="Times New Roman" w:cs="Times New Roman"/>
          <w:sz w:val="28"/>
          <w:szCs w:val="28"/>
        </w:rPr>
        <w:t>, преступления в сфере высоких технологий</w:t>
      </w:r>
      <w:r w:rsidRPr="002B5A1B">
        <w:rPr>
          <w:rStyle w:val="a8"/>
          <w:rFonts w:ascii="Times New Roman" w:eastAsia="Times New Roman" w:hAnsi="Times New Roman" w:cs="Times New Roman"/>
          <w:sz w:val="28"/>
          <w:szCs w:val="28"/>
        </w:rPr>
        <w:footnoteReference w:id="10"/>
      </w:r>
      <w:r w:rsidRPr="002B5A1B">
        <w:rPr>
          <w:rFonts w:ascii="Times New Roman" w:eastAsia="Times New Roman" w:hAnsi="Times New Roman" w:cs="Times New Roman"/>
          <w:sz w:val="28"/>
          <w:szCs w:val="28"/>
        </w:rPr>
        <w:t xml:space="preserve">, и т.д. </w:t>
      </w:r>
      <w:r w:rsidRPr="002B5A1B">
        <w:rPr>
          <w:rFonts w:ascii="Times New Roman" w:eastAsia="Times New Roman" w:hAnsi="Times New Roman" w:cs="Times New Roman"/>
          <w:sz w:val="28"/>
          <w:szCs w:val="28"/>
        </w:rPr>
        <w:tab/>
        <w:t>В связи с этим, в дальнейшем автор работы использует формулировку «киберпреступление» как тождественную понятию «преступление, совершаемое с использованием компьютерных технологий».</w:t>
      </w:r>
    </w:p>
    <w:p w14:paraId="3236E01C" w14:textId="5DF8E0E0" w:rsidR="00DA15B4" w:rsidRPr="002B5A1B" w:rsidRDefault="009164D9"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На настоящий момент</w:t>
      </w:r>
      <w:r w:rsidR="00DA15B4" w:rsidRPr="002B5A1B">
        <w:rPr>
          <w:rFonts w:ascii="Times New Roman" w:eastAsia="Times New Roman" w:hAnsi="Times New Roman" w:cs="Times New Roman"/>
          <w:sz w:val="28"/>
          <w:szCs w:val="28"/>
        </w:rPr>
        <w:t>, международное право не содержит универсального понятия киберпреступления, закрепленного в международном договоре. Существовали несколько попыток создания такого термина на уровне Организации Объединенных Наций и региональных организаций.</w:t>
      </w:r>
    </w:p>
    <w:p w14:paraId="7E406A22"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На 10 Конгрессе ООН по предупреждению преступности и обращению с правонарушителями </w:t>
      </w:r>
      <w:r w:rsidR="000B19CD" w:rsidRPr="002B5A1B">
        <w:rPr>
          <w:rFonts w:ascii="Times New Roman" w:eastAsia="Times New Roman" w:hAnsi="Times New Roman" w:cs="Times New Roman"/>
          <w:sz w:val="28"/>
          <w:szCs w:val="28"/>
        </w:rPr>
        <w:t xml:space="preserve">2000 г. </w:t>
      </w:r>
      <w:r w:rsidRPr="002B5A1B">
        <w:rPr>
          <w:rFonts w:ascii="Times New Roman" w:eastAsia="Times New Roman" w:hAnsi="Times New Roman" w:cs="Times New Roman"/>
          <w:sz w:val="28"/>
          <w:szCs w:val="28"/>
        </w:rPr>
        <w:t>были рассмотрены две категории киберпреступлений и обозначены два определения киберпреступлений. Первая дефиниция, более широкая, определяет киберпреступление как преступление, связанное с использованием компьютеров (“</w:t>
      </w:r>
      <w:r w:rsidRPr="002B5A1B">
        <w:rPr>
          <w:rFonts w:ascii="Times New Roman" w:eastAsia="Times New Roman" w:hAnsi="Times New Roman" w:cs="Times New Roman"/>
          <w:sz w:val="28"/>
          <w:szCs w:val="28"/>
          <w:lang w:val="en-US"/>
        </w:rPr>
        <w:t>computer</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related</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crime</w:t>
      </w:r>
      <w:r w:rsidRPr="002B5A1B">
        <w:rPr>
          <w:rFonts w:ascii="Times New Roman" w:eastAsia="Times New Roman" w:hAnsi="Times New Roman" w:cs="Times New Roman"/>
          <w:sz w:val="28"/>
          <w:szCs w:val="28"/>
        </w:rPr>
        <w:t xml:space="preserve">”) и, соответственно, как «любое противозаконное поведение, осуществляемое </w:t>
      </w:r>
      <w:r w:rsidRPr="002B5A1B">
        <w:rPr>
          <w:rFonts w:ascii="Times New Roman" w:eastAsia="Times New Roman" w:hAnsi="Times New Roman" w:cs="Times New Roman"/>
          <w:sz w:val="28"/>
          <w:szCs w:val="28"/>
        </w:rPr>
        <w:lastRenderedPageBreak/>
        <w:t>посредством или в связи с компьютерной системой или сетью, включая такие преступления как незаконное владение, предложение или распространение информации посредством компьютерной системы или сети».</w:t>
      </w:r>
      <w:r w:rsidRPr="002B5A1B">
        <w:rPr>
          <w:rStyle w:val="a8"/>
          <w:rFonts w:ascii="Times New Roman" w:eastAsia="Times New Roman" w:hAnsi="Times New Roman" w:cs="Times New Roman"/>
          <w:sz w:val="28"/>
          <w:szCs w:val="28"/>
        </w:rPr>
        <w:footnoteReference w:id="11"/>
      </w:r>
      <w:r w:rsidRPr="002B5A1B">
        <w:rPr>
          <w:rFonts w:ascii="Times New Roman" w:eastAsia="Times New Roman" w:hAnsi="Times New Roman" w:cs="Times New Roman"/>
          <w:sz w:val="28"/>
          <w:szCs w:val="28"/>
        </w:rPr>
        <w:t xml:space="preserve"> Вторая дефиниция, определяющая киберпреступление в узком смысле, приравнивает его с компьютерным преступлением (“</w:t>
      </w:r>
      <w:r w:rsidRPr="002B5A1B">
        <w:rPr>
          <w:rFonts w:ascii="Times New Roman" w:eastAsia="Times New Roman" w:hAnsi="Times New Roman" w:cs="Times New Roman"/>
          <w:sz w:val="28"/>
          <w:szCs w:val="28"/>
          <w:lang w:val="en-US"/>
        </w:rPr>
        <w:t>computer</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crime</w:t>
      </w:r>
      <w:r w:rsidRPr="002B5A1B">
        <w:rPr>
          <w:rFonts w:ascii="Times New Roman" w:eastAsia="Times New Roman" w:hAnsi="Times New Roman" w:cs="Times New Roman"/>
          <w:sz w:val="28"/>
          <w:szCs w:val="28"/>
        </w:rPr>
        <w:t xml:space="preserve">”), то есть любым противоправным деянием, осуществляемым посредством электронных операций, целью которого является преодоление защиты компьютерных систем и обрабатываемых ими данных. </w:t>
      </w:r>
    </w:p>
    <w:p w14:paraId="0834A400"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Эксперты уточняют, что первая дефиниция («computer-related crime») фактически представляет собой круг правонарушений,</w:t>
      </w:r>
      <w:r w:rsidRPr="002B5A1B">
        <w:rPr>
          <w:rStyle w:val="a8"/>
          <w:rFonts w:ascii="Times New Roman" w:eastAsia="Times New Roman" w:hAnsi="Times New Roman" w:cs="Times New Roman"/>
          <w:sz w:val="28"/>
          <w:szCs w:val="28"/>
        </w:rPr>
        <w:footnoteReference w:id="12"/>
      </w:r>
      <w:r w:rsidRPr="002B5A1B">
        <w:rPr>
          <w:rFonts w:ascii="Times New Roman" w:eastAsia="Times New Roman" w:hAnsi="Times New Roman" w:cs="Times New Roman"/>
          <w:sz w:val="28"/>
          <w:szCs w:val="28"/>
        </w:rPr>
        <w:t xml:space="preserve"> поскольку криминализация таких деяний сильно разнится в разных государствах, и преступлений (к которым также относятся описанные во второй категории). Невозможно изолировать те составы, которые относятся к категории преступлений в определенных государствах, но относятся к категории правонарушений в иных. </w:t>
      </w:r>
    </w:p>
    <w:p w14:paraId="66843B09" w14:textId="3E9E0678"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Эта «плавающая» категория представляет собой границу уголовной ответственности в национальном праве. Различия в законодательствах государств, касающиеся уголовной либо иной ответственности, также будут иметь эффект для правоприменительной практики, при которой разрешение спора о праве, ввиду неясности места совершения преступления</w:t>
      </w:r>
      <w:r w:rsidR="00AC106F" w:rsidRPr="002B5A1B">
        <w:rPr>
          <w:rFonts w:ascii="Times New Roman" w:eastAsia="Times New Roman" w:hAnsi="Times New Roman" w:cs="Times New Roman"/>
          <w:sz w:val="28"/>
          <w:szCs w:val="28"/>
        </w:rPr>
        <w:t>, будет иметь негативный эффект, поскольку, учитывая в большинстве случаев трансграничный эффект киберпреступлений, наличие в национальном законодательстве какого-либо состава преступления и отсутствие в другом будет препятствовать привлечению к ответственности преступника.</w:t>
      </w:r>
      <w:r w:rsidRPr="002B5A1B">
        <w:rPr>
          <w:rStyle w:val="a8"/>
          <w:rFonts w:ascii="Times New Roman" w:eastAsia="Times New Roman" w:hAnsi="Times New Roman" w:cs="Times New Roman"/>
          <w:sz w:val="28"/>
          <w:szCs w:val="28"/>
        </w:rPr>
        <w:footnoteReference w:id="13"/>
      </w:r>
      <w:r w:rsidRPr="002B5A1B">
        <w:rPr>
          <w:rFonts w:ascii="Times New Roman" w:eastAsia="Times New Roman" w:hAnsi="Times New Roman" w:cs="Times New Roman"/>
          <w:sz w:val="28"/>
          <w:szCs w:val="28"/>
        </w:rPr>
        <w:t xml:space="preserve"> Так, Управление ООН по наркотикам и преступности отмечает, что применение термина «киберпреступление» в большинстве случае зависит от конкретного случая.</w:t>
      </w:r>
      <w:r w:rsidRPr="002B5A1B">
        <w:rPr>
          <w:rStyle w:val="a8"/>
          <w:rFonts w:ascii="Times New Roman" w:eastAsia="Times New Roman" w:hAnsi="Times New Roman" w:cs="Times New Roman"/>
          <w:sz w:val="28"/>
          <w:szCs w:val="28"/>
        </w:rPr>
        <w:footnoteReference w:id="14"/>
      </w:r>
      <w:r w:rsidRPr="002B5A1B">
        <w:rPr>
          <w:rFonts w:ascii="Times New Roman" w:eastAsia="Times New Roman" w:hAnsi="Times New Roman" w:cs="Times New Roman"/>
          <w:sz w:val="28"/>
          <w:szCs w:val="28"/>
        </w:rPr>
        <w:t xml:space="preserve"> </w:t>
      </w:r>
    </w:p>
    <w:p w14:paraId="79D9BA75" w14:textId="0C3758F4"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Также отмечается, что широкое толкование данного преступления включает в себя практически все незаконные действия, связанные с компьютером (</w:t>
      </w:r>
      <w:r w:rsidRPr="002B5A1B">
        <w:rPr>
          <w:rFonts w:ascii="Times New Roman" w:eastAsia="Times New Roman" w:hAnsi="Times New Roman" w:cs="Times New Roman"/>
          <w:sz w:val="28"/>
          <w:szCs w:val="28"/>
          <w:lang w:val="en-US"/>
        </w:rPr>
        <w:t>computer</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related</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crimes</w:t>
      </w:r>
      <w:r w:rsidRPr="002B5A1B">
        <w:rPr>
          <w:rFonts w:ascii="Times New Roman" w:eastAsia="Times New Roman" w:hAnsi="Times New Roman" w:cs="Times New Roman"/>
          <w:sz w:val="28"/>
          <w:szCs w:val="28"/>
        </w:rPr>
        <w:t xml:space="preserve">) включая в себя распространение вирусов, взлом аккаунтов и иные действия, которые не могу быть классифицированы как преступления. </w:t>
      </w:r>
      <w:r w:rsidR="004B6531" w:rsidRPr="002B5A1B">
        <w:rPr>
          <w:rFonts w:ascii="Times New Roman" w:eastAsia="Times New Roman" w:hAnsi="Times New Roman" w:cs="Times New Roman"/>
          <w:sz w:val="28"/>
          <w:szCs w:val="28"/>
        </w:rPr>
        <w:t>Но</w:t>
      </w:r>
      <w:r w:rsidRPr="002B5A1B">
        <w:rPr>
          <w:rFonts w:ascii="Times New Roman" w:eastAsia="Times New Roman" w:hAnsi="Times New Roman" w:cs="Times New Roman"/>
          <w:sz w:val="28"/>
          <w:szCs w:val="28"/>
        </w:rPr>
        <w:t xml:space="preserve"> в узком смысле киберпреступления включают в себя наиболее тяжкие правонарушения и преступления, для совершения которых используются компьютерные и иные информационные технологии (в частности Интернет).</w:t>
      </w:r>
    </w:p>
    <w:p w14:paraId="30D313D0" w14:textId="3D3B52B7" w:rsidR="00DA15B4" w:rsidRPr="002B5A1B" w:rsidRDefault="004A51EA"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Организация Североатлантического договора (НАТО) разработала Таллин</w:t>
      </w:r>
      <w:r w:rsidR="00C2229F" w:rsidRPr="002B5A1B">
        <w:rPr>
          <w:rFonts w:ascii="Times New Roman" w:eastAsia="Times New Roman" w:hAnsi="Times New Roman" w:cs="Times New Roman"/>
          <w:sz w:val="28"/>
          <w:szCs w:val="28"/>
        </w:rPr>
        <w:t>н</w:t>
      </w:r>
      <w:r w:rsidRPr="002B5A1B">
        <w:rPr>
          <w:rFonts w:ascii="Times New Roman" w:eastAsia="Times New Roman" w:hAnsi="Times New Roman" w:cs="Times New Roman"/>
          <w:sz w:val="28"/>
          <w:szCs w:val="28"/>
        </w:rPr>
        <w:t>ское Руководство – рекомендательный документ, разработанный специалистами в области международного права</w:t>
      </w:r>
      <w:r w:rsidR="00C2229F" w:rsidRPr="002B5A1B">
        <w:rPr>
          <w:rFonts w:ascii="Times New Roman" w:eastAsia="Times New Roman" w:hAnsi="Times New Roman" w:cs="Times New Roman"/>
          <w:sz w:val="28"/>
          <w:szCs w:val="28"/>
        </w:rPr>
        <w:t xml:space="preserve"> по инициативе Центра НАТО по киберобороне, - </w:t>
      </w:r>
      <w:r w:rsidRPr="002B5A1B">
        <w:rPr>
          <w:rFonts w:ascii="Times New Roman" w:eastAsia="Times New Roman" w:hAnsi="Times New Roman" w:cs="Times New Roman"/>
          <w:sz w:val="28"/>
          <w:szCs w:val="28"/>
        </w:rPr>
        <w:t xml:space="preserve">не оперирует понятием </w:t>
      </w:r>
      <w:r w:rsidR="00C2229F" w:rsidRPr="002B5A1B">
        <w:rPr>
          <w:rFonts w:ascii="Times New Roman" w:eastAsia="Times New Roman" w:hAnsi="Times New Roman" w:cs="Times New Roman"/>
          <w:sz w:val="28"/>
          <w:szCs w:val="28"/>
        </w:rPr>
        <w:t xml:space="preserve">киберпреступления или подобным термином, однако, поскольку, что сферой исследования было применение права в кибервойне, </w:t>
      </w:r>
      <w:r w:rsidR="004A0440" w:rsidRPr="002B5A1B">
        <w:rPr>
          <w:rFonts w:ascii="Times New Roman" w:eastAsia="Times New Roman" w:hAnsi="Times New Roman" w:cs="Times New Roman"/>
          <w:sz w:val="28"/>
          <w:szCs w:val="28"/>
        </w:rPr>
        <w:t>оно</w:t>
      </w:r>
      <w:r w:rsidR="00C2229F" w:rsidRPr="002B5A1B">
        <w:rPr>
          <w:rFonts w:ascii="Times New Roman" w:eastAsia="Times New Roman" w:hAnsi="Times New Roman" w:cs="Times New Roman"/>
          <w:sz w:val="28"/>
          <w:szCs w:val="28"/>
        </w:rPr>
        <w:t xml:space="preserve"> оперирует достаточно точными правовыми понятиями, описывающими явления в сфере компьютерных технологий. В связи с этим, </w:t>
      </w:r>
      <w:r w:rsidR="004A0440" w:rsidRPr="002B5A1B">
        <w:rPr>
          <w:rFonts w:ascii="Times New Roman" w:eastAsia="Times New Roman" w:hAnsi="Times New Roman" w:cs="Times New Roman"/>
          <w:sz w:val="28"/>
          <w:szCs w:val="28"/>
        </w:rPr>
        <w:t xml:space="preserve">следует учитывать правовую основу в этой области, выработанную Таллиннским Руководством. </w:t>
      </w:r>
    </w:p>
    <w:p w14:paraId="2CABEF66"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Однако, единого понимания и унифицированной дефиниции киберпреступления на настоящий момент в международном праве нет. Это связано с различными подходами в объекте посягательства, различными субъектами преступлений и роли компьютерных технологий в совершении таких преступлений.</w:t>
      </w:r>
    </w:p>
    <w:p w14:paraId="7532C05E" w14:textId="3C11554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В связи с длительным развитием киберпреступности, следует </w:t>
      </w:r>
      <w:r w:rsidR="004B6531" w:rsidRPr="002B5A1B">
        <w:rPr>
          <w:rFonts w:ascii="Times New Roman" w:eastAsia="Times New Roman" w:hAnsi="Times New Roman" w:cs="Times New Roman"/>
          <w:sz w:val="28"/>
          <w:szCs w:val="28"/>
        </w:rPr>
        <w:t>рассмотреть</w:t>
      </w:r>
      <w:r w:rsidRPr="002B5A1B">
        <w:rPr>
          <w:rFonts w:ascii="Times New Roman" w:eastAsia="Times New Roman" w:hAnsi="Times New Roman" w:cs="Times New Roman"/>
          <w:sz w:val="28"/>
          <w:szCs w:val="28"/>
        </w:rPr>
        <w:t xml:space="preserve"> несколько подходов, применяемых для рассмотрения объектов посягательства преступлений, связанных с компьютерными технологиями. </w:t>
      </w:r>
    </w:p>
    <w:p w14:paraId="370AD9B9" w14:textId="462E2672" w:rsidR="00DA15B4" w:rsidRPr="002B5A1B" w:rsidRDefault="004B6531"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Во-первых, различают преступления, направленные против компьютерной</w:t>
      </w:r>
      <w:r w:rsidR="00DA15B4" w:rsidRPr="002B5A1B">
        <w:rPr>
          <w:rFonts w:ascii="Times New Roman" w:eastAsia="Times New Roman" w:hAnsi="Times New Roman" w:cs="Times New Roman"/>
          <w:sz w:val="28"/>
          <w:szCs w:val="28"/>
        </w:rPr>
        <w:t xml:space="preserve"> систем</w:t>
      </w:r>
      <w:r w:rsidRPr="002B5A1B">
        <w:rPr>
          <w:rFonts w:ascii="Times New Roman" w:eastAsia="Times New Roman" w:hAnsi="Times New Roman" w:cs="Times New Roman"/>
          <w:sz w:val="28"/>
          <w:szCs w:val="28"/>
        </w:rPr>
        <w:t>ы и киберинфраструктуры</w:t>
      </w:r>
      <w:r w:rsidR="00DA15B4" w:rsidRPr="002B5A1B">
        <w:rPr>
          <w:rFonts w:ascii="Times New Roman" w:eastAsia="Times New Roman" w:hAnsi="Times New Roman" w:cs="Times New Roman"/>
          <w:sz w:val="28"/>
          <w:szCs w:val="28"/>
        </w:rPr>
        <w:t xml:space="preserve">. </w:t>
      </w:r>
    </w:p>
    <w:p w14:paraId="364F668C" w14:textId="0FF11DF6"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i/>
          <w:sz w:val="28"/>
          <w:szCs w:val="28"/>
        </w:rPr>
        <w:t>Аппаратное обеспечение</w:t>
      </w:r>
      <w:r w:rsidRPr="002B5A1B">
        <w:rPr>
          <w:rFonts w:ascii="Times New Roman" w:eastAsia="Times New Roman" w:hAnsi="Times New Roman" w:cs="Times New Roman"/>
          <w:sz w:val="28"/>
          <w:szCs w:val="28"/>
        </w:rPr>
        <w:t xml:space="preserve"> или же hardware представляет собой «физические компоненты, которые включают в себя компьютерную систему и </w:t>
      </w:r>
      <w:r w:rsidRPr="002B5A1B">
        <w:rPr>
          <w:rFonts w:ascii="Times New Roman" w:eastAsia="Times New Roman" w:hAnsi="Times New Roman" w:cs="Times New Roman"/>
          <w:sz w:val="28"/>
          <w:szCs w:val="28"/>
        </w:rPr>
        <w:lastRenderedPageBreak/>
        <w:t>киберинфраструктуру».</w:t>
      </w:r>
      <w:r w:rsidRPr="002B5A1B">
        <w:rPr>
          <w:rStyle w:val="a8"/>
          <w:rFonts w:ascii="Times New Roman" w:eastAsia="Times New Roman" w:hAnsi="Times New Roman" w:cs="Times New Roman"/>
          <w:sz w:val="28"/>
          <w:szCs w:val="28"/>
        </w:rPr>
        <w:footnoteReference w:id="15"/>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i/>
          <w:sz w:val="28"/>
          <w:szCs w:val="28"/>
        </w:rPr>
        <w:t>Компьютерная система</w:t>
      </w:r>
      <w:r w:rsidRPr="002B5A1B">
        <w:rPr>
          <w:rStyle w:val="a8"/>
          <w:rFonts w:ascii="Times New Roman" w:eastAsia="Times New Roman" w:hAnsi="Times New Roman" w:cs="Times New Roman"/>
          <w:sz w:val="28"/>
          <w:szCs w:val="28"/>
        </w:rPr>
        <w:footnoteReference w:id="16"/>
      </w:r>
      <w:r w:rsidRPr="002B5A1B">
        <w:rPr>
          <w:rFonts w:ascii="Times New Roman" w:eastAsia="Times New Roman" w:hAnsi="Times New Roman" w:cs="Times New Roman"/>
          <w:sz w:val="28"/>
          <w:szCs w:val="28"/>
        </w:rPr>
        <w:t xml:space="preserve"> – это один или несколько соединенных устройств с соответствующим программным обеспечением и периферическими устройствами, которые осуществляют автоматизированную обработку </w:t>
      </w:r>
      <w:r w:rsidR="00BA0C9B" w:rsidRPr="002B5A1B">
        <w:rPr>
          <w:rFonts w:ascii="Times New Roman" w:eastAsia="Times New Roman" w:hAnsi="Times New Roman" w:cs="Times New Roman"/>
          <w:sz w:val="28"/>
          <w:szCs w:val="28"/>
        </w:rPr>
        <w:t xml:space="preserve">данных. </w:t>
      </w:r>
    </w:p>
    <w:p w14:paraId="1F1DE89F"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Так, аппаратное обеспечение включает в себя «мозг» и «тело»: киберинфраструктура представляет собой ресурсы, поддерживающие коммуникацию, хранение и вычисления компьютерных данных, позволяющие </w:t>
      </w:r>
      <w:r w:rsidR="002544B8" w:rsidRPr="002B5A1B">
        <w:rPr>
          <w:rFonts w:ascii="Times New Roman" w:eastAsia="Times New Roman" w:hAnsi="Times New Roman" w:cs="Times New Roman"/>
          <w:sz w:val="28"/>
          <w:szCs w:val="28"/>
        </w:rPr>
        <w:t>компьютерной</w:t>
      </w:r>
      <w:r w:rsidRPr="002B5A1B">
        <w:rPr>
          <w:rFonts w:ascii="Times New Roman" w:eastAsia="Times New Roman" w:hAnsi="Times New Roman" w:cs="Times New Roman"/>
          <w:sz w:val="28"/>
          <w:szCs w:val="28"/>
        </w:rPr>
        <w:t xml:space="preserve"> системе функционировать. </w:t>
      </w:r>
    </w:p>
    <w:p w14:paraId="5971D47B"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i/>
          <w:sz w:val="28"/>
          <w:szCs w:val="28"/>
        </w:rPr>
        <w:t>Компьютерные данные</w:t>
      </w:r>
      <w:r w:rsidRPr="002B5A1B">
        <w:rPr>
          <w:rFonts w:ascii="Times New Roman" w:eastAsia="Times New Roman" w:hAnsi="Times New Roman" w:cs="Times New Roman"/>
          <w:sz w:val="28"/>
          <w:szCs w:val="28"/>
        </w:rPr>
        <w:t xml:space="preserve">, то есть информация, обрабатываемая или создаваемая компьютерной системой при автоматизированной обработке данных, являются основным объектом большинства преступлений, совершаемых с использованием компьютерных технологий. Они не имеют материального или физического воплощения, и являются частью киберпространства, о чем подробно будет рассказано позже. </w:t>
      </w:r>
    </w:p>
    <w:p w14:paraId="7EF15FC7"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Если преступления против компьютерной системы и данных, совершаемые в киберпространстве, в большинстве случаев выделены специальными нормами, и фигурируют в национальном законодательстве, то нападение на киберинфраструктуру не настолько однозначно, хотя последствия таких преступлений могут быть достаточно серьезными.</w:t>
      </w:r>
      <w:r w:rsidRPr="002B5A1B">
        <w:rPr>
          <w:rStyle w:val="a8"/>
          <w:rFonts w:ascii="Times New Roman" w:eastAsia="Times New Roman" w:hAnsi="Times New Roman" w:cs="Times New Roman"/>
          <w:sz w:val="28"/>
          <w:szCs w:val="28"/>
        </w:rPr>
        <w:footnoteReference w:id="17"/>
      </w:r>
    </w:p>
    <w:p w14:paraId="0CF4411E"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Преступления, объектами посягательства которых является киберинфраструктура, возможно совершить, как в киберпространстве, так и в материальном мире. Выведение из строя киберинфраструктуры, например, сервера, возможно путем кибератаки (DDos – атаки) или путем физического уничтожения. Оба метода приведут к выведению киберинфраструктуры из строя, либо нарушает ее функционирование, но одно будет совершено через киберпространство, а другое – в реальном мире. </w:t>
      </w:r>
    </w:p>
    <w:p w14:paraId="1172DE10"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 xml:space="preserve">Проблема в различии объектов, которая представляется недостаточно явной, может иметь достаточные последствия для квалификации преступлений. Она заключалась в нечетком описании компьютерной системы как средства или объекта совершения преступления. Так, под описание второго термина попадали также преступления, в которых элементы ввода или вывода информации являлись физическим средством совершения преступления: убийства, грабеж или разбой т.д. </w:t>
      </w:r>
    </w:p>
    <w:p w14:paraId="7EBDCE32"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Нападения, совершаемые в реальном мире в большинстве государств обеспечены соответствующим регулированием, в то время как нападение на киберинфраструктуру в киберпространстве не регламентированы. </w:t>
      </w:r>
    </w:p>
    <w:p w14:paraId="529C51D1"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Данный аспект ведет к различиям в квалификации атак на компьютерные системы, как основной объект киберпреступлений. Формально, инфраструктура представляет часть компьютерной системы, но последствия атаки на нее могут быть различными. Может быть совершено преступление, в котором главным объектом будет объект критической инфраструктуры, обеспечиваемый определенным комплексом аппаратного обеспечения. </w:t>
      </w:r>
    </w:p>
    <w:p w14:paraId="51FBB04B"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В связи с этим возникают несколько вопросов. Насколько компьютерные системы зависят от киберинфраструктуры или ее части и возможно ли действие таковой без нее? В каждом отдельном случае эффект от выведения из строя киберинфраструктуры следует оценивать отдельно. Также, следует оценивать последствие атак на киберинфраструктуру критической инфраструктуры: медицинские системы, связанные с диагностикой, системы анализа уровня воды гидроэлектростанций. Тем не менее, атаки на киберинфраструктуру рассматриваются как часть нападения на компьютерную систему, учитывая характер и их взаимодействие. </w:t>
      </w:r>
    </w:p>
    <w:p w14:paraId="04C21470" w14:textId="7DFB27DF" w:rsidR="00DA15B4" w:rsidRPr="002B5A1B" w:rsidRDefault="006D66AF"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Во-вторых, киберпреступления могут быть направлены на компьютерные системы или информационные сети.</w:t>
      </w:r>
    </w:p>
    <w:p w14:paraId="2496B719"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Киберпреступления могут совершаться не только при воздействии на изолированный компьютер, но и при использовании информационных сетей, то есть дистанционно. Настоящее </w:t>
      </w:r>
      <w:r w:rsidR="002544B8" w:rsidRPr="002B5A1B">
        <w:rPr>
          <w:rFonts w:ascii="Times New Roman" w:eastAsia="Times New Roman" w:hAnsi="Times New Roman" w:cs="Times New Roman"/>
          <w:sz w:val="28"/>
          <w:szCs w:val="28"/>
        </w:rPr>
        <w:t>различение</w:t>
      </w:r>
      <w:r w:rsidRPr="002B5A1B">
        <w:rPr>
          <w:rFonts w:ascii="Times New Roman" w:eastAsia="Times New Roman" w:hAnsi="Times New Roman" w:cs="Times New Roman"/>
          <w:sz w:val="28"/>
          <w:szCs w:val="28"/>
        </w:rPr>
        <w:t xml:space="preserve"> в квалификации связано с развитием </w:t>
      </w:r>
      <w:r w:rsidRPr="002B5A1B">
        <w:rPr>
          <w:rFonts w:ascii="Times New Roman" w:eastAsia="Times New Roman" w:hAnsi="Times New Roman" w:cs="Times New Roman"/>
          <w:sz w:val="28"/>
          <w:szCs w:val="28"/>
        </w:rPr>
        <w:lastRenderedPageBreak/>
        <w:t xml:space="preserve">сети Интернет. Этот критерий влияет на определение места преступления, и, соответственно, юрисдикции и, в некоторых случаях – применимого права. </w:t>
      </w:r>
    </w:p>
    <w:p w14:paraId="44FB0C94"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Происходит различие компьютера как обособленного комплекса устройств и компьютерных технологий, объединенных общим управлением и информационной сети, наиболее обширной из которых является Интернет. </w:t>
      </w:r>
    </w:p>
    <w:p w14:paraId="6E1E6314"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Одним из примеров разделения таких категорий преступлений является Конвенция Совета Европы о киберпреступлениях</w:t>
      </w:r>
      <w:r w:rsidR="002544B8" w:rsidRPr="002B5A1B">
        <w:rPr>
          <w:rFonts w:ascii="Times New Roman" w:eastAsia="Times New Roman" w:hAnsi="Times New Roman" w:cs="Times New Roman"/>
          <w:sz w:val="28"/>
          <w:szCs w:val="28"/>
        </w:rPr>
        <w:t xml:space="preserve"> 2001 года</w:t>
      </w:r>
      <w:r w:rsidRPr="002B5A1B">
        <w:rPr>
          <w:rFonts w:ascii="Times New Roman" w:eastAsia="Times New Roman" w:hAnsi="Times New Roman" w:cs="Times New Roman"/>
          <w:sz w:val="28"/>
          <w:szCs w:val="28"/>
        </w:rPr>
        <w:t>. Настоящая Конвенция определяет компьютерную систему как устройство или группу устройств, если хотя бы одно из них осуществляет автоматизированную обработку данных.  На момент создания Конвенции, подразумевалось, что данный термин будет охватывать исключительно компьютерные устройства, как персональные настольные компьютеры.  Основным критерием выделения компьютерных систем является автоматизированная обработка данных, то есть осуществление процесса компьютерной программы, как комплекса инструкций, исполняемых компьютером для достижения результата, вне какого-либо прямого воздействия на нее человека.  В таком смысле компьютерная система – это компьютер (процессор, осуществляющий автоматизированную обработку данных)</w:t>
      </w:r>
      <w:r w:rsidRPr="002B5A1B">
        <w:rPr>
          <w:rStyle w:val="a8"/>
          <w:rFonts w:ascii="Times New Roman" w:eastAsia="Times New Roman" w:hAnsi="Times New Roman" w:cs="Times New Roman"/>
          <w:sz w:val="28"/>
          <w:szCs w:val="28"/>
        </w:rPr>
        <w:footnoteReference w:id="18"/>
      </w:r>
      <w:r w:rsidRPr="002B5A1B">
        <w:rPr>
          <w:rFonts w:ascii="Times New Roman" w:eastAsia="Times New Roman" w:hAnsi="Times New Roman" w:cs="Times New Roman"/>
          <w:sz w:val="28"/>
          <w:szCs w:val="28"/>
        </w:rPr>
        <w:t xml:space="preserve">, к которому могут быть присоединены периферические устройства ввода или вывода. </w:t>
      </w:r>
    </w:p>
    <w:p w14:paraId="1ECBE3E3"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Однако, в пояснении к ст. 1 Конвенции, указывается, что компьютерные системы могут быть соединены сетью между двумя или более системами вне зависимости от способа такого соединения. Такие сети могут быть как локальными, так и глобальными (Интернет), поскольку главной чертой такого соединения является возможность передавать данные. В travaux preparatories настоящей конвенции, компьютерные преступления, какими они стали дальше в соответствии с формулировкой Конвенции, описывались как «преступления, совершенные в киберпространстве».  Отдельно выделялись преступления, для совершения которого использовались коммуникационные сети, в связи с чем </w:t>
      </w:r>
      <w:r w:rsidRPr="002B5A1B">
        <w:rPr>
          <w:rFonts w:ascii="Times New Roman" w:eastAsia="Times New Roman" w:hAnsi="Times New Roman" w:cs="Times New Roman"/>
          <w:sz w:val="28"/>
          <w:szCs w:val="28"/>
        </w:rPr>
        <w:lastRenderedPageBreak/>
        <w:t xml:space="preserve">выделялись отдельные виды преступлений, таких как незаконные денежные операции, нарушение авторских прав и иные. </w:t>
      </w:r>
    </w:p>
    <w:p w14:paraId="0EF24B6B"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Конвенция Совета Европы применяет термин «киберпространство», представляющее собой общее пространство, создаваемое пользователями информационных сетей путем коммуникации между собой и информационными сервисами.</w:t>
      </w:r>
      <w:r w:rsidRPr="002B5A1B">
        <w:rPr>
          <w:rStyle w:val="a8"/>
          <w:rFonts w:ascii="Times New Roman" w:eastAsia="Times New Roman" w:hAnsi="Times New Roman" w:cs="Times New Roman"/>
          <w:sz w:val="28"/>
          <w:szCs w:val="28"/>
        </w:rPr>
        <w:footnoteReference w:id="19"/>
      </w:r>
      <w:r w:rsidRPr="002B5A1B">
        <w:rPr>
          <w:rFonts w:ascii="Times New Roman" w:eastAsia="Times New Roman" w:hAnsi="Times New Roman" w:cs="Times New Roman"/>
          <w:sz w:val="28"/>
          <w:szCs w:val="28"/>
        </w:rPr>
        <w:t xml:space="preserve"> </w:t>
      </w:r>
    </w:p>
    <w:p w14:paraId="0043F415" w14:textId="77777777" w:rsidR="00DA15B4" w:rsidRPr="002B5A1B" w:rsidRDefault="000B19CD"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Международный Союз Электросвязи</w:t>
      </w:r>
      <w:r w:rsidRPr="002B5A1B">
        <w:rPr>
          <w:rStyle w:val="a8"/>
          <w:rFonts w:ascii="Times New Roman" w:eastAsia="Times New Roman" w:hAnsi="Times New Roman" w:cs="Times New Roman"/>
          <w:sz w:val="28"/>
          <w:szCs w:val="28"/>
        </w:rPr>
        <w:footnoteReference w:id="20"/>
      </w:r>
      <w:r w:rsidRPr="002B5A1B">
        <w:rPr>
          <w:rFonts w:ascii="Times New Roman" w:eastAsia="Times New Roman" w:hAnsi="Times New Roman" w:cs="Times New Roman"/>
          <w:sz w:val="28"/>
          <w:szCs w:val="28"/>
        </w:rPr>
        <w:t xml:space="preserve">, </w:t>
      </w:r>
      <w:r w:rsidR="00DA15B4" w:rsidRPr="002B5A1B">
        <w:rPr>
          <w:rFonts w:ascii="Times New Roman" w:eastAsia="Times New Roman" w:hAnsi="Times New Roman" w:cs="Times New Roman"/>
          <w:sz w:val="28"/>
          <w:szCs w:val="28"/>
        </w:rPr>
        <w:t>«Таллинское руководство по международному праву, применимому в кибервойне»</w:t>
      </w:r>
      <w:r w:rsidR="002544B8" w:rsidRPr="002B5A1B">
        <w:rPr>
          <w:rFonts w:ascii="Times New Roman" w:eastAsia="Times New Roman" w:hAnsi="Times New Roman" w:cs="Times New Roman"/>
          <w:sz w:val="28"/>
          <w:szCs w:val="28"/>
        </w:rPr>
        <w:t>, Международная организация стандартизации</w:t>
      </w:r>
      <w:r w:rsidR="002544B8" w:rsidRPr="002B5A1B">
        <w:rPr>
          <w:rStyle w:val="a8"/>
          <w:rFonts w:ascii="Times New Roman" w:eastAsia="Times New Roman" w:hAnsi="Times New Roman" w:cs="Times New Roman"/>
          <w:sz w:val="28"/>
          <w:szCs w:val="28"/>
        </w:rPr>
        <w:footnoteReference w:id="21"/>
      </w:r>
      <w:r w:rsidR="002544B8" w:rsidRPr="002B5A1B">
        <w:rPr>
          <w:rFonts w:ascii="Times New Roman" w:eastAsia="Times New Roman" w:hAnsi="Times New Roman" w:cs="Times New Roman"/>
          <w:sz w:val="28"/>
          <w:szCs w:val="28"/>
        </w:rPr>
        <w:t xml:space="preserve"> и</w:t>
      </w:r>
      <w:r w:rsidR="00DA15B4" w:rsidRPr="002B5A1B">
        <w:rPr>
          <w:rFonts w:ascii="Times New Roman" w:eastAsia="Times New Roman" w:hAnsi="Times New Roman" w:cs="Times New Roman"/>
          <w:sz w:val="28"/>
          <w:szCs w:val="28"/>
        </w:rPr>
        <w:t xml:space="preserve"> </w:t>
      </w:r>
      <w:r w:rsidR="002544B8" w:rsidRPr="002B5A1B">
        <w:rPr>
          <w:rFonts w:ascii="Times New Roman" w:eastAsia="Times New Roman" w:hAnsi="Times New Roman" w:cs="Times New Roman"/>
          <w:sz w:val="28"/>
          <w:szCs w:val="28"/>
        </w:rPr>
        <w:t xml:space="preserve">дают схожие определения киберпространства, как </w:t>
      </w:r>
      <w:r w:rsidR="00DA15B4" w:rsidRPr="002B5A1B">
        <w:rPr>
          <w:rFonts w:ascii="Times New Roman" w:eastAsia="Times New Roman" w:hAnsi="Times New Roman" w:cs="Times New Roman"/>
          <w:sz w:val="28"/>
          <w:szCs w:val="28"/>
        </w:rPr>
        <w:t>сред</w:t>
      </w:r>
      <w:r w:rsidR="002544B8" w:rsidRPr="002B5A1B">
        <w:rPr>
          <w:rFonts w:ascii="Times New Roman" w:eastAsia="Times New Roman" w:hAnsi="Times New Roman" w:cs="Times New Roman"/>
          <w:sz w:val="28"/>
          <w:szCs w:val="28"/>
        </w:rPr>
        <w:t>ы</w:t>
      </w:r>
      <w:r w:rsidR="00DA15B4" w:rsidRPr="002B5A1B">
        <w:rPr>
          <w:rFonts w:ascii="Times New Roman" w:eastAsia="Times New Roman" w:hAnsi="Times New Roman" w:cs="Times New Roman"/>
          <w:sz w:val="28"/>
          <w:szCs w:val="28"/>
        </w:rPr>
        <w:t>, сформированн</w:t>
      </w:r>
      <w:r w:rsidR="002544B8" w:rsidRPr="002B5A1B">
        <w:rPr>
          <w:rFonts w:ascii="Times New Roman" w:eastAsia="Times New Roman" w:hAnsi="Times New Roman" w:cs="Times New Roman"/>
          <w:sz w:val="28"/>
          <w:szCs w:val="28"/>
        </w:rPr>
        <w:t>ой</w:t>
      </w:r>
      <w:r w:rsidR="00DA15B4" w:rsidRPr="002B5A1B">
        <w:rPr>
          <w:rFonts w:ascii="Times New Roman" w:eastAsia="Times New Roman" w:hAnsi="Times New Roman" w:cs="Times New Roman"/>
          <w:sz w:val="28"/>
          <w:szCs w:val="28"/>
        </w:rPr>
        <w:t xml:space="preserve"> физическим</w:t>
      </w:r>
      <w:r w:rsidR="002544B8" w:rsidRPr="002B5A1B">
        <w:rPr>
          <w:rFonts w:ascii="Times New Roman" w:eastAsia="Times New Roman" w:hAnsi="Times New Roman" w:cs="Times New Roman"/>
          <w:sz w:val="28"/>
          <w:szCs w:val="28"/>
        </w:rPr>
        <w:t>и и не физическими компонентами и</w:t>
      </w:r>
      <w:r w:rsidR="00DA15B4" w:rsidRPr="002B5A1B">
        <w:rPr>
          <w:rFonts w:ascii="Times New Roman" w:eastAsia="Times New Roman" w:hAnsi="Times New Roman" w:cs="Times New Roman"/>
          <w:sz w:val="28"/>
          <w:szCs w:val="28"/>
        </w:rPr>
        <w:t xml:space="preserve"> характеризуем</w:t>
      </w:r>
      <w:r w:rsidR="002544B8" w:rsidRPr="002B5A1B">
        <w:rPr>
          <w:rFonts w:ascii="Times New Roman" w:eastAsia="Times New Roman" w:hAnsi="Times New Roman" w:cs="Times New Roman"/>
          <w:sz w:val="28"/>
          <w:szCs w:val="28"/>
        </w:rPr>
        <w:t>ой</w:t>
      </w:r>
      <w:r w:rsidR="00DA15B4" w:rsidRPr="002B5A1B">
        <w:rPr>
          <w:rFonts w:ascii="Times New Roman" w:eastAsia="Times New Roman" w:hAnsi="Times New Roman" w:cs="Times New Roman"/>
          <w:sz w:val="28"/>
          <w:szCs w:val="28"/>
        </w:rPr>
        <w:t xml:space="preserve"> использованием компьютеров и электромагнитного спектра для сохранения, модификации или обмена информацией при использовании компьютерных сетей. </w:t>
      </w:r>
    </w:p>
    <w:p w14:paraId="49F7838C" w14:textId="77777777" w:rsidR="00DA15B4" w:rsidRPr="002B5A1B" w:rsidRDefault="00DA15B4"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Киберпространство является новой «площадкой» совершения преступлений. </w:t>
      </w:r>
      <w:r w:rsidR="000B19CD" w:rsidRPr="002B5A1B">
        <w:rPr>
          <w:rFonts w:ascii="Times New Roman" w:eastAsia="Times New Roman" w:hAnsi="Times New Roman" w:cs="Times New Roman"/>
          <w:sz w:val="28"/>
          <w:szCs w:val="28"/>
        </w:rPr>
        <w:t>Вопросы о ф</w:t>
      </w:r>
      <w:r w:rsidRPr="002B5A1B">
        <w:rPr>
          <w:rFonts w:ascii="Times New Roman" w:eastAsia="Times New Roman" w:hAnsi="Times New Roman" w:cs="Times New Roman"/>
          <w:sz w:val="28"/>
          <w:szCs w:val="28"/>
        </w:rPr>
        <w:t>актически</w:t>
      </w:r>
      <w:r w:rsidR="000B19CD" w:rsidRPr="002B5A1B">
        <w:rPr>
          <w:rFonts w:ascii="Times New Roman" w:eastAsia="Times New Roman" w:hAnsi="Times New Roman" w:cs="Times New Roman"/>
          <w:sz w:val="28"/>
          <w:szCs w:val="28"/>
        </w:rPr>
        <w:t>х</w:t>
      </w:r>
      <w:r w:rsidRPr="002B5A1B">
        <w:rPr>
          <w:rFonts w:ascii="Times New Roman" w:eastAsia="Times New Roman" w:hAnsi="Times New Roman" w:cs="Times New Roman"/>
          <w:sz w:val="28"/>
          <w:szCs w:val="28"/>
        </w:rPr>
        <w:t xml:space="preserve"> спосо</w:t>
      </w:r>
      <w:r w:rsidR="000B19CD" w:rsidRPr="002B5A1B">
        <w:rPr>
          <w:rFonts w:ascii="Times New Roman" w:eastAsia="Times New Roman" w:hAnsi="Times New Roman" w:cs="Times New Roman"/>
          <w:sz w:val="28"/>
          <w:szCs w:val="28"/>
        </w:rPr>
        <w:t>бах</w:t>
      </w:r>
      <w:r w:rsidRPr="002B5A1B">
        <w:rPr>
          <w:rFonts w:ascii="Times New Roman" w:eastAsia="Times New Roman" w:hAnsi="Times New Roman" w:cs="Times New Roman"/>
          <w:sz w:val="28"/>
          <w:szCs w:val="28"/>
        </w:rPr>
        <w:t xml:space="preserve"> реализации там каких-либо действий следует </w:t>
      </w:r>
      <w:r w:rsidR="000B19CD" w:rsidRPr="002B5A1B">
        <w:rPr>
          <w:rFonts w:ascii="Times New Roman" w:eastAsia="Times New Roman" w:hAnsi="Times New Roman" w:cs="Times New Roman"/>
          <w:sz w:val="28"/>
          <w:szCs w:val="28"/>
        </w:rPr>
        <w:t>адресовать</w:t>
      </w:r>
      <w:r w:rsidRPr="002B5A1B">
        <w:rPr>
          <w:rFonts w:ascii="Times New Roman" w:eastAsia="Times New Roman" w:hAnsi="Times New Roman" w:cs="Times New Roman"/>
          <w:sz w:val="28"/>
          <w:szCs w:val="28"/>
        </w:rPr>
        <w:t xml:space="preserve"> специалистам по информационным технологиям непосредственно. С правовой точки зрения является неопределенным момент о применении к этому пространству существующих норм права: может ли право, применяемое к одной «реальности» быть применимым к киберпространству. </w:t>
      </w:r>
    </w:p>
    <w:p w14:paraId="0BDE8641" w14:textId="5E1CBF4A" w:rsidR="007E1BA1" w:rsidRPr="002B5A1B" w:rsidRDefault="00D62E07"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В киберпространстве невозможно определить </w:t>
      </w:r>
      <w:r w:rsidR="00B06EB1" w:rsidRPr="002B5A1B">
        <w:rPr>
          <w:rFonts w:ascii="Times New Roman" w:eastAsia="Times New Roman" w:hAnsi="Times New Roman" w:cs="Times New Roman"/>
          <w:sz w:val="28"/>
          <w:szCs w:val="28"/>
        </w:rPr>
        <w:t>границы</w:t>
      </w:r>
      <w:r w:rsidRPr="002B5A1B">
        <w:rPr>
          <w:rFonts w:ascii="Times New Roman" w:eastAsia="Times New Roman" w:hAnsi="Times New Roman" w:cs="Times New Roman"/>
          <w:sz w:val="28"/>
          <w:szCs w:val="28"/>
        </w:rPr>
        <w:t xml:space="preserve"> государств, и, соответственно, границы реализации суверенитета и применения законодательства.</w:t>
      </w:r>
      <w:r w:rsidR="00DA15B4" w:rsidRPr="002B5A1B">
        <w:rPr>
          <w:rFonts w:ascii="Times New Roman" w:eastAsia="Times New Roman" w:hAnsi="Times New Roman" w:cs="Times New Roman"/>
          <w:sz w:val="28"/>
          <w:szCs w:val="28"/>
        </w:rPr>
        <w:t xml:space="preserve"> Особую сложность представляет тот факт, что киберпреступление из материального мира переходит в совершенно иную плоскость, преследование в которой доставляет не только материальные, но и процессуальные проблемы при расследовании таких деяний. Понятие киберпространства является удобным для применения в практике ввиду своей </w:t>
      </w:r>
      <w:r w:rsidR="00DA15B4" w:rsidRPr="002B5A1B">
        <w:rPr>
          <w:rFonts w:ascii="Times New Roman" w:eastAsia="Times New Roman" w:hAnsi="Times New Roman" w:cs="Times New Roman"/>
          <w:sz w:val="28"/>
          <w:szCs w:val="28"/>
        </w:rPr>
        <w:lastRenderedPageBreak/>
        <w:t>умышленной размытости, так оно будет наиболее длительное время сохранять свою актуальность.</w:t>
      </w:r>
      <w:r w:rsidR="007E1BA1" w:rsidRPr="002B5A1B">
        <w:rPr>
          <w:rFonts w:ascii="Times New Roman" w:eastAsia="Times New Roman" w:hAnsi="Times New Roman" w:cs="Times New Roman"/>
          <w:sz w:val="28"/>
          <w:szCs w:val="28"/>
        </w:rPr>
        <w:t xml:space="preserve"> Киберпространство, как элемент понятия «киберпреступление» является наиболее важным: преступления, совершаемые в киберпространстве, подлежат отличному регулированию, нежели преступления, совершаемые в материальном мире. Поскольку некоторые киберпреступления могут повторять составы уже имеющихся преступлений, их регулирование может быть идентичным, но последствия применения права непосредственно и применение такого права зависит в первую очередь от места совершения преступления, каковым можно считать киберпространство. </w:t>
      </w:r>
    </w:p>
    <w:p w14:paraId="0A4F570F"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Рассматривая вышеизложенное, следует отметить, что в каждой национальной системе обычно присутствуют составы преступлений, связанные с компьютерными системами, но игнорируются вопросы киберинфраструктуры, приравнивая нападения на них к нападению на компьютерные системы. Также отсутствует четкое разделение преступлений, совершаемых с использованием информационных сетей и отдельных компьютерных систем. </w:t>
      </w:r>
    </w:p>
    <w:p w14:paraId="20CB9DBD" w14:textId="5EB8F58C" w:rsidR="00DA15B4" w:rsidRPr="002B5A1B" w:rsidRDefault="00B06EB1"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Третьим различием,</w:t>
      </w:r>
      <w:r w:rsidR="00DA15B4" w:rsidRPr="002B5A1B">
        <w:rPr>
          <w:rFonts w:ascii="Times New Roman" w:eastAsia="Times New Roman" w:hAnsi="Times New Roman" w:cs="Times New Roman"/>
          <w:sz w:val="28"/>
          <w:szCs w:val="28"/>
        </w:rPr>
        <w:t xml:space="preserve"> препятствовавшим эффективному сотрудничеству и унификации понимания концепции киберпреступления, являлось различие в квалификации таких преступлений в части субъектов преступлений. Предполагается, что на настоящий момент этот вопрос является пережитком прошлого, тем не менее, значительно повлиявшим на развитие законодательства о киберпреступлениях.</w:t>
      </w:r>
    </w:p>
    <w:p w14:paraId="3E6F137B"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shd w:val="clear" w:color="auto" w:fill="FFFFFF"/>
        </w:rPr>
        <w:t>Изначально термин «киберпреступление» рассматривался как совершенно новая категория преступлений, совершаемых «белыми воротничками».</w:t>
      </w:r>
      <w:r w:rsidRPr="002B5A1B">
        <w:rPr>
          <w:rStyle w:val="a8"/>
          <w:rFonts w:ascii="Times New Roman" w:eastAsia="Times New Roman" w:hAnsi="Times New Roman" w:cs="Times New Roman"/>
          <w:sz w:val="28"/>
          <w:szCs w:val="28"/>
          <w:shd w:val="clear" w:color="auto" w:fill="FFFFFF"/>
        </w:rPr>
        <w:footnoteReference w:id="22"/>
      </w:r>
      <w:r w:rsidRPr="002B5A1B">
        <w:rPr>
          <w:rFonts w:ascii="Times New Roman" w:eastAsia="Times New Roman" w:hAnsi="Times New Roman" w:cs="Times New Roman"/>
          <w:sz w:val="28"/>
          <w:szCs w:val="28"/>
          <w:shd w:val="clear" w:color="auto" w:fill="FFFFFF"/>
        </w:rPr>
        <w:t xml:space="preserve"> Отличительной особенностью киберпреступлений называли в первую очередь активную интеллектуальную работу: в отличие от каких-либо преступлений, требующих физического воздействия или хотя бы физического присутствия, киберпреступления совершались с применением инструмента, не отражавшего никаких данных о преступнике абсолютно, но требовавших определенного </w:t>
      </w:r>
      <w:r w:rsidRPr="002B5A1B">
        <w:rPr>
          <w:rFonts w:ascii="Times New Roman" w:eastAsia="Times New Roman" w:hAnsi="Times New Roman" w:cs="Times New Roman"/>
          <w:sz w:val="28"/>
          <w:szCs w:val="28"/>
          <w:shd w:val="clear" w:color="auto" w:fill="FFFFFF"/>
        </w:rPr>
        <w:lastRenderedPageBreak/>
        <w:t>уровня знаний и грамотности. В связи с этим, п</w:t>
      </w:r>
      <w:r w:rsidRPr="002B5A1B">
        <w:rPr>
          <w:rFonts w:ascii="Times New Roman" w:eastAsia="Times New Roman" w:hAnsi="Times New Roman" w:cs="Times New Roman"/>
          <w:sz w:val="28"/>
          <w:szCs w:val="28"/>
        </w:rPr>
        <w:t>ервое определение киберпреступления, рассмотренное в международном аспекте было следующим: «совершение любого противоправного деяния, для которого знание компьютерных технологий является существенным для совершения преступления».</w:t>
      </w:r>
      <w:r w:rsidRPr="002B5A1B">
        <w:rPr>
          <w:rStyle w:val="a8"/>
          <w:rFonts w:ascii="Times New Roman" w:eastAsia="Times New Roman" w:hAnsi="Times New Roman" w:cs="Times New Roman"/>
          <w:sz w:val="28"/>
          <w:szCs w:val="28"/>
        </w:rPr>
        <w:footnoteReference w:id="23"/>
      </w:r>
      <w:r w:rsidRPr="002B5A1B">
        <w:rPr>
          <w:rFonts w:ascii="Times New Roman" w:eastAsia="Times New Roman" w:hAnsi="Times New Roman" w:cs="Times New Roman"/>
          <w:sz w:val="28"/>
          <w:szCs w:val="28"/>
        </w:rPr>
        <w:t xml:space="preserve"> </w:t>
      </w:r>
    </w:p>
    <w:p w14:paraId="464B3BE3" w14:textId="78B0E428"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Но вскоре возникла проблема киберпреступлений как деяний лиц, в большинстве своем обладающими специальными знаниями без какой-либо профессиональной подготовки. Одним из наиболее громких дел, связанных с таким аспектом, является дело Петерсена.</w:t>
      </w:r>
      <w:r w:rsidRPr="002B5A1B">
        <w:rPr>
          <w:rStyle w:val="a8"/>
          <w:rFonts w:ascii="Times New Roman" w:eastAsia="Times New Roman" w:hAnsi="Times New Roman" w:cs="Times New Roman"/>
          <w:sz w:val="28"/>
          <w:szCs w:val="28"/>
        </w:rPr>
        <w:footnoteReference w:id="24"/>
      </w:r>
      <w:r w:rsidRPr="002B5A1B">
        <w:rPr>
          <w:rFonts w:ascii="Times New Roman" w:eastAsia="Times New Roman" w:hAnsi="Times New Roman" w:cs="Times New Roman"/>
          <w:sz w:val="28"/>
          <w:szCs w:val="28"/>
        </w:rPr>
        <w:t xml:space="preserve"> Оно являлось одним из первых, рассматривавших вопрос о непрофессиональных киберпреступниках. Гражданин </w:t>
      </w:r>
      <w:r w:rsidR="00DD30E4" w:rsidRPr="002B5A1B">
        <w:rPr>
          <w:rFonts w:ascii="Times New Roman" w:eastAsia="Times New Roman" w:hAnsi="Times New Roman" w:cs="Times New Roman"/>
          <w:sz w:val="28"/>
          <w:szCs w:val="28"/>
        </w:rPr>
        <w:t xml:space="preserve">США </w:t>
      </w:r>
      <w:r w:rsidRPr="002B5A1B">
        <w:rPr>
          <w:rFonts w:ascii="Times New Roman" w:eastAsia="Times New Roman" w:hAnsi="Times New Roman" w:cs="Times New Roman"/>
          <w:sz w:val="28"/>
          <w:szCs w:val="28"/>
        </w:rPr>
        <w:t xml:space="preserve">Петерсен был осужден за несколько эпизодов компьютерной кражи, незаконного доступа к компьютерам федерального назначения, краж с банковских карт, перехвата электронных коммуникаций и иных действий. Им была подана апелляция, основанная, среди прочих, на аргументе об отсутствии специальной подготовки к работе с компьютером в целом. На момент принятия решения, в законодательстве США существовала норма, согласно которой действия преступника оценивались строже, если имело место злоупотребление публичным или частным доверием, а также наличие специальных навыков, облегчавших совершение таких преступлений. То есть пользователи, обладавшие специальными навыками, представлялись обществу наиболее опасными. Апелляционный Суд на такой аргумент ответил толкованием нормы и пришел к выводу, что для наличия «специальных навыков» не требуется обучение, практика или лицензия работы с компьютерами. В дальнейшем данная норма была исключена из законодательства США. Так, признано, что преступления, совершаемые с использованием компьютерных технологий, представляют собой преступление с общим субъектом, а не специальным, в связи с чем совершаются повсеместно, с каждым годом расширяя круг преступников. </w:t>
      </w:r>
    </w:p>
    <w:p w14:paraId="4F454403"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Несмотря на почти унифицированное понимание преступлений, совершенных с использованием компьютерных технологий, с их разделением на различные категории и применением национальных норм, возникают несколько практических проблем. Преступления, совершаемые через информационные сети, в виду обширности таковых, могут совершаться как в государстве нахождения устройства, так и в ином государстве, в то время как преступления, совершаемые с использованием только изолированного устройства, имеют местом своего совершения территорию того государства, на территории которого и находятся этот компьютер. Вопрос юрисдикции также отмечался в Конвенции Совета Европы, предполагая, что именно этот аспект является наиболее спорным для государств.</w:t>
      </w:r>
      <w:r w:rsidRPr="002B5A1B">
        <w:rPr>
          <w:rStyle w:val="a8"/>
          <w:rFonts w:ascii="Times New Roman" w:eastAsia="Times New Roman" w:hAnsi="Times New Roman" w:cs="Times New Roman"/>
          <w:sz w:val="28"/>
          <w:szCs w:val="28"/>
        </w:rPr>
        <w:footnoteReference w:id="25"/>
      </w:r>
      <w:r w:rsidRPr="002B5A1B">
        <w:rPr>
          <w:rFonts w:ascii="Times New Roman" w:eastAsia="Times New Roman" w:hAnsi="Times New Roman" w:cs="Times New Roman"/>
          <w:sz w:val="28"/>
          <w:szCs w:val="28"/>
        </w:rPr>
        <w:t xml:space="preserve"> Различные виды юрисдикций представляют собой международную проблему не только в части преступлений, совершаемых с использованием компьютерных технологий,</w:t>
      </w:r>
      <w:r w:rsidRPr="002B5A1B">
        <w:rPr>
          <w:rStyle w:val="a8"/>
          <w:rFonts w:ascii="Times New Roman" w:eastAsia="Times New Roman" w:hAnsi="Times New Roman" w:cs="Times New Roman"/>
          <w:sz w:val="28"/>
          <w:szCs w:val="28"/>
        </w:rPr>
        <w:t xml:space="preserve"> </w:t>
      </w:r>
      <w:r w:rsidRPr="002B5A1B">
        <w:rPr>
          <w:rStyle w:val="a8"/>
          <w:rFonts w:ascii="Times New Roman" w:eastAsia="Times New Roman" w:hAnsi="Times New Roman" w:cs="Times New Roman"/>
          <w:sz w:val="28"/>
          <w:szCs w:val="28"/>
        </w:rPr>
        <w:footnoteReference w:id="26"/>
      </w:r>
      <w:r w:rsidRPr="002B5A1B">
        <w:rPr>
          <w:rFonts w:ascii="Times New Roman" w:eastAsia="Times New Roman" w:hAnsi="Times New Roman" w:cs="Times New Roman"/>
          <w:sz w:val="28"/>
          <w:szCs w:val="28"/>
        </w:rPr>
        <w:t xml:space="preserve"> но и с иными преступлениями.</w:t>
      </w:r>
    </w:p>
    <w:p w14:paraId="4F6AF1E6" w14:textId="3FE0D572" w:rsidR="00AC106F" w:rsidRPr="002B5A1B" w:rsidRDefault="00AC106F"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Вышеуказанные различия позволяют сделать вывод о том, что киберпреступления разделяются на несколько видов, хотя и отражают единое явление – преступление, совершенное с использованием в том или ином виде компьютерных технологий. </w:t>
      </w:r>
      <w:r w:rsidR="002C78AC" w:rsidRPr="002B5A1B">
        <w:rPr>
          <w:rFonts w:ascii="Times New Roman" w:eastAsia="Times New Roman" w:hAnsi="Times New Roman" w:cs="Times New Roman"/>
          <w:sz w:val="28"/>
          <w:szCs w:val="28"/>
        </w:rPr>
        <w:t>Тем не менее, для целей международного сотрудничества вопрос универсального определения представляется существенным.</w:t>
      </w:r>
    </w:p>
    <w:p w14:paraId="2F4F0B0C"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Ввиду отсутствия универсального определения, закрепленного на международном уровне, следует обратиться к практике государств в области киберпреступлений.</w:t>
      </w:r>
    </w:p>
    <w:p w14:paraId="06678AAD"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Право Соединенных Штатов Америки выделяет наибольший, на настоящий момент, список киберпреступлений, однако также не дает определения киберпреступления. Кодекс законов США выделяет преступления, совершаемые с использованием компьютерных преступлений в следующих </w:t>
      </w:r>
      <w:r w:rsidRPr="002B5A1B">
        <w:rPr>
          <w:rFonts w:ascii="Times New Roman" w:eastAsia="Times New Roman" w:hAnsi="Times New Roman" w:cs="Times New Roman"/>
          <w:sz w:val="28"/>
          <w:szCs w:val="28"/>
        </w:rPr>
        <w:lastRenderedPageBreak/>
        <w:t>категориях: незаконный доступ к устройству,</w:t>
      </w:r>
      <w:r w:rsidRPr="002B5A1B">
        <w:rPr>
          <w:rStyle w:val="a8"/>
          <w:rFonts w:ascii="Times New Roman" w:eastAsia="Times New Roman" w:hAnsi="Times New Roman" w:cs="Times New Roman"/>
          <w:sz w:val="28"/>
          <w:szCs w:val="28"/>
        </w:rPr>
        <w:footnoteReference w:id="27"/>
      </w:r>
      <w:r w:rsidRPr="002B5A1B">
        <w:rPr>
          <w:rFonts w:ascii="Times New Roman" w:eastAsia="Times New Roman" w:hAnsi="Times New Roman" w:cs="Times New Roman"/>
          <w:sz w:val="28"/>
          <w:szCs w:val="28"/>
        </w:rPr>
        <w:t xml:space="preserve"> мошенничество и ложные сведения, мошенничество с использованием почты и иные преступления, связанные с мошенничеством</w:t>
      </w:r>
      <w:r w:rsidRPr="002B5A1B">
        <w:rPr>
          <w:rStyle w:val="a8"/>
          <w:rFonts w:ascii="Times New Roman" w:eastAsia="Times New Roman" w:hAnsi="Times New Roman" w:cs="Times New Roman"/>
          <w:sz w:val="28"/>
          <w:szCs w:val="28"/>
        </w:rPr>
        <w:footnoteReference w:id="28"/>
      </w:r>
      <w:r w:rsidRPr="002B5A1B">
        <w:rPr>
          <w:rFonts w:ascii="Times New Roman" w:eastAsia="Times New Roman" w:hAnsi="Times New Roman" w:cs="Times New Roman"/>
          <w:sz w:val="28"/>
          <w:szCs w:val="28"/>
        </w:rPr>
        <w:t>, злоумышленное повреждение имущества, непристойное поведение, кража собственности, сексуальная эксплуатация и иное жестокое обращение с детьми, перемещение в целях сексуальной эксплуатации и соответствующие преступления.</w:t>
      </w:r>
      <w:r w:rsidRPr="002B5A1B">
        <w:rPr>
          <w:rStyle w:val="a8"/>
          <w:rFonts w:ascii="Times New Roman" w:eastAsia="Times New Roman" w:hAnsi="Times New Roman" w:cs="Times New Roman"/>
          <w:sz w:val="28"/>
          <w:szCs w:val="28"/>
        </w:rPr>
        <w:footnoteReference w:id="29"/>
      </w:r>
      <w:r w:rsidRPr="002B5A1B">
        <w:rPr>
          <w:rFonts w:ascii="Times New Roman" w:eastAsia="Times New Roman" w:hAnsi="Times New Roman" w:cs="Times New Roman"/>
          <w:sz w:val="28"/>
          <w:szCs w:val="28"/>
        </w:rPr>
        <w:t xml:space="preserve"> Также существует отдельный раздел, посвященный азартным онлайн-играм.</w:t>
      </w:r>
      <w:r w:rsidRPr="002B5A1B">
        <w:rPr>
          <w:rStyle w:val="a8"/>
          <w:rFonts w:ascii="Times New Roman" w:eastAsia="Times New Roman" w:hAnsi="Times New Roman" w:cs="Times New Roman"/>
          <w:sz w:val="28"/>
          <w:szCs w:val="28"/>
        </w:rPr>
        <w:footnoteReference w:id="30"/>
      </w:r>
      <w:r w:rsidRPr="002B5A1B">
        <w:rPr>
          <w:rFonts w:ascii="Times New Roman" w:eastAsia="Times New Roman" w:hAnsi="Times New Roman" w:cs="Times New Roman"/>
          <w:sz w:val="28"/>
          <w:szCs w:val="28"/>
        </w:rPr>
        <w:t xml:space="preserve"> </w:t>
      </w:r>
    </w:p>
    <w:p w14:paraId="4D3FD4FB"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Киберпреступления в законодательстве Великобритании регулируются отдельным актом – Законом о нецелевом использовании компьютеров 1990 г.,</w:t>
      </w:r>
      <w:r w:rsidRPr="002B5A1B">
        <w:rPr>
          <w:rStyle w:val="a8"/>
          <w:rFonts w:ascii="Times New Roman" w:eastAsia="Times New Roman" w:hAnsi="Times New Roman" w:cs="Times New Roman"/>
          <w:sz w:val="28"/>
          <w:szCs w:val="28"/>
        </w:rPr>
        <w:footnoteReference w:id="31"/>
      </w:r>
      <w:r w:rsidRPr="002B5A1B">
        <w:rPr>
          <w:rFonts w:ascii="Times New Roman" w:eastAsia="Times New Roman" w:hAnsi="Times New Roman" w:cs="Times New Roman"/>
          <w:sz w:val="28"/>
          <w:szCs w:val="28"/>
        </w:rPr>
        <w:t xml:space="preserve"> составляющим Закон о серьезных преступлениях. Как и Кодекс США, он не содержит определения киберпреступлений, однако перечисляет виды преступлений, попадающих под действие Акта: несанкционированный доступ к компьютерным материалам,</w:t>
      </w:r>
      <w:r w:rsidRPr="002B5A1B">
        <w:rPr>
          <w:rStyle w:val="a8"/>
          <w:rFonts w:ascii="Times New Roman" w:eastAsia="Times New Roman" w:hAnsi="Times New Roman" w:cs="Times New Roman"/>
          <w:sz w:val="28"/>
          <w:szCs w:val="28"/>
        </w:rPr>
        <w:footnoteReference w:id="32"/>
      </w:r>
      <w:r w:rsidRPr="002B5A1B">
        <w:rPr>
          <w:rFonts w:ascii="Times New Roman" w:eastAsia="Times New Roman" w:hAnsi="Times New Roman" w:cs="Times New Roman"/>
          <w:sz w:val="28"/>
          <w:szCs w:val="28"/>
        </w:rPr>
        <w:t xml:space="preserve"> несанкционированный доступ с намерением совершить или облегчить совершение новых преступлений,</w:t>
      </w:r>
      <w:r w:rsidRPr="002B5A1B">
        <w:rPr>
          <w:rStyle w:val="a8"/>
          <w:rFonts w:ascii="Times New Roman" w:eastAsia="Times New Roman" w:hAnsi="Times New Roman" w:cs="Times New Roman"/>
          <w:sz w:val="28"/>
          <w:szCs w:val="28"/>
        </w:rPr>
        <w:footnoteReference w:id="33"/>
      </w:r>
      <w:r w:rsidRPr="002B5A1B">
        <w:rPr>
          <w:rFonts w:ascii="Times New Roman" w:eastAsia="Times New Roman" w:hAnsi="Times New Roman" w:cs="Times New Roman"/>
          <w:sz w:val="28"/>
          <w:szCs w:val="28"/>
        </w:rPr>
        <w:t xml:space="preserve"> несанкционированные действия с намерением нанести ущерб или с безразличием в отношении работы компьютера и т.д.,</w:t>
      </w:r>
      <w:r w:rsidRPr="002B5A1B">
        <w:rPr>
          <w:rStyle w:val="a8"/>
          <w:rFonts w:ascii="Times New Roman" w:eastAsia="Times New Roman" w:hAnsi="Times New Roman" w:cs="Times New Roman"/>
          <w:sz w:val="28"/>
          <w:szCs w:val="28"/>
        </w:rPr>
        <w:footnoteReference w:id="34"/>
      </w:r>
      <w:r w:rsidRPr="002B5A1B">
        <w:rPr>
          <w:rFonts w:ascii="Times New Roman" w:eastAsia="Times New Roman" w:hAnsi="Times New Roman" w:cs="Times New Roman"/>
          <w:sz w:val="28"/>
          <w:szCs w:val="28"/>
        </w:rPr>
        <w:t xml:space="preserve"> несанкционированные действия, вызывающие или создающие риск серьезного ущерба.</w:t>
      </w:r>
      <w:r w:rsidRPr="002B5A1B">
        <w:rPr>
          <w:rStyle w:val="a8"/>
          <w:rFonts w:ascii="Times New Roman" w:eastAsia="Times New Roman" w:hAnsi="Times New Roman" w:cs="Times New Roman"/>
          <w:sz w:val="28"/>
          <w:szCs w:val="28"/>
        </w:rPr>
        <w:footnoteReference w:id="35"/>
      </w:r>
      <w:r w:rsidRPr="002B5A1B">
        <w:rPr>
          <w:rFonts w:ascii="Times New Roman" w:eastAsia="Times New Roman" w:hAnsi="Times New Roman" w:cs="Times New Roman"/>
          <w:sz w:val="28"/>
          <w:szCs w:val="28"/>
        </w:rPr>
        <w:t xml:space="preserve"> Последний состав преступления внесен в 2015 году, и, фактически, вносит поправки, касающиеся серьезного ущерба благополучию людей либо национальной безопасности. Такой шаг обусловлен активизацией мощных кибератак, имеющих последствия в материальном мире. </w:t>
      </w:r>
    </w:p>
    <w:p w14:paraId="24DA7BA0"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Закон о кибербезопасности Китая 2016 г. наоборот, не содержит конкретного списка преступлений, однако описывает в целом обязанности государства по предотвращению киберпреступлений. Отдельно рассматривается </w:t>
      </w:r>
      <w:r w:rsidRPr="002B5A1B">
        <w:rPr>
          <w:rFonts w:ascii="Times New Roman" w:eastAsia="Times New Roman" w:hAnsi="Times New Roman" w:cs="Times New Roman"/>
          <w:sz w:val="28"/>
          <w:szCs w:val="28"/>
        </w:rPr>
        <w:lastRenderedPageBreak/>
        <w:t>вопрос критической информационной инфраструктуры, касающейся публичных услуг, водоснабжения, финансов, управления и некоторые иные.</w:t>
      </w:r>
      <w:r w:rsidRPr="002B5A1B">
        <w:rPr>
          <w:rStyle w:val="a8"/>
          <w:rFonts w:ascii="Times New Roman" w:eastAsia="Times New Roman" w:hAnsi="Times New Roman" w:cs="Times New Roman"/>
          <w:sz w:val="28"/>
          <w:szCs w:val="28"/>
        </w:rPr>
        <w:footnoteReference w:id="36"/>
      </w:r>
      <w:r w:rsidRPr="002B5A1B">
        <w:rPr>
          <w:rFonts w:ascii="Times New Roman" w:eastAsia="Times New Roman" w:hAnsi="Times New Roman" w:cs="Times New Roman"/>
          <w:sz w:val="28"/>
          <w:szCs w:val="28"/>
        </w:rPr>
        <w:t xml:space="preserve"> Однако, термин «критическая информационная инфраструктура» в Законе не раскрывается. Достаточная часть обязанностей возлагается на провайдеров сетей. Например, вводится система мониторинга и хранения данных в сетях о деятельности пользователей,</w:t>
      </w:r>
      <w:r w:rsidRPr="002B5A1B">
        <w:rPr>
          <w:rStyle w:val="a8"/>
          <w:rFonts w:ascii="Times New Roman" w:eastAsia="Times New Roman" w:hAnsi="Times New Roman" w:cs="Times New Roman"/>
          <w:sz w:val="28"/>
          <w:szCs w:val="28"/>
        </w:rPr>
        <w:footnoteReference w:id="37"/>
      </w:r>
      <w:r w:rsidRPr="002B5A1B">
        <w:rPr>
          <w:rFonts w:ascii="Times New Roman" w:eastAsia="Times New Roman" w:hAnsi="Times New Roman" w:cs="Times New Roman"/>
          <w:sz w:val="28"/>
          <w:szCs w:val="28"/>
        </w:rPr>
        <w:t xml:space="preserve"> </w:t>
      </w:r>
    </w:p>
    <w:p w14:paraId="6CC565D1" w14:textId="52E49874"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Большинство государств содержат комплексное определение киберпреступления как преступления, связанного с Интернетом или компьютерными системами,</w:t>
      </w:r>
      <w:r w:rsidRPr="002B5A1B">
        <w:rPr>
          <w:rStyle w:val="a8"/>
          <w:rFonts w:ascii="Times New Roman" w:eastAsia="Times New Roman" w:hAnsi="Times New Roman" w:cs="Times New Roman"/>
          <w:sz w:val="28"/>
          <w:szCs w:val="28"/>
        </w:rPr>
        <w:footnoteReference w:id="38"/>
      </w:r>
      <w:r w:rsidRPr="002B5A1B">
        <w:rPr>
          <w:rFonts w:ascii="Times New Roman" w:eastAsia="Times New Roman" w:hAnsi="Times New Roman" w:cs="Times New Roman"/>
          <w:sz w:val="28"/>
          <w:szCs w:val="28"/>
        </w:rPr>
        <w:t xml:space="preserve"> некоторые же выделяют отдельно преступления, в которых компьютерная система является целью и способом совершения преступления.</w:t>
      </w:r>
      <w:r w:rsidRPr="002B5A1B">
        <w:rPr>
          <w:rStyle w:val="a8"/>
          <w:rFonts w:ascii="Times New Roman" w:eastAsia="Times New Roman" w:hAnsi="Times New Roman" w:cs="Times New Roman"/>
          <w:sz w:val="28"/>
          <w:szCs w:val="28"/>
        </w:rPr>
        <w:footnoteReference w:id="39"/>
      </w:r>
      <w:r w:rsidRPr="002B5A1B">
        <w:rPr>
          <w:rFonts w:ascii="Times New Roman" w:eastAsia="Times New Roman" w:hAnsi="Times New Roman" w:cs="Times New Roman"/>
          <w:sz w:val="28"/>
          <w:szCs w:val="28"/>
        </w:rPr>
        <w:t xml:space="preserve"> Такой же позиции придерживаются исследователи, выделяя отдельно киберпреступление как преступление, связанное с Интернетом и компьютерными технологиями.</w:t>
      </w:r>
      <w:r w:rsidRPr="002B5A1B">
        <w:rPr>
          <w:rStyle w:val="a8"/>
          <w:rFonts w:ascii="Times New Roman" w:eastAsia="Times New Roman" w:hAnsi="Times New Roman" w:cs="Times New Roman"/>
          <w:sz w:val="28"/>
          <w:szCs w:val="28"/>
        </w:rPr>
        <w:t xml:space="preserve"> </w:t>
      </w:r>
      <w:r w:rsidRPr="002B5A1B">
        <w:rPr>
          <w:rStyle w:val="a8"/>
          <w:rFonts w:ascii="Times New Roman" w:eastAsia="Times New Roman" w:hAnsi="Times New Roman" w:cs="Times New Roman"/>
          <w:sz w:val="28"/>
          <w:szCs w:val="28"/>
        </w:rPr>
        <w:footnoteReference w:id="40"/>
      </w:r>
    </w:p>
    <w:p w14:paraId="6BDFE1B5" w14:textId="575FA4CB"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Обращаясь к доктринальным источникам, следует отметить высокий уровень смешения различных терминов, относимых к киберпреступлениям.</w:t>
      </w:r>
      <w:r w:rsidRPr="002B5A1B">
        <w:rPr>
          <w:rStyle w:val="a8"/>
          <w:rFonts w:ascii="Times New Roman" w:eastAsia="Times New Roman" w:hAnsi="Times New Roman" w:cs="Times New Roman"/>
          <w:sz w:val="28"/>
          <w:szCs w:val="28"/>
        </w:rPr>
        <w:footnoteReference w:id="41"/>
      </w:r>
      <w:r w:rsidRPr="002B5A1B">
        <w:rPr>
          <w:rFonts w:ascii="Times New Roman" w:eastAsia="Times New Roman" w:hAnsi="Times New Roman" w:cs="Times New Roman"/>
          <w:sz w:val="28"/>
          <w:szCs w:val="28"/>
        </w:rPr>
        <w:t xml:space="preserve"> Так, </w:t>
      </w:r>
      <w:r w:rsidRPr="002B5A1B">
        <w:rPr>
          <w:rFonts w:ascii="Times New Roman" w:eastAsia="Times New Roman" w:hAnsi="Times New Roman" w:cs="Times New Roman"/>
          <w:sz w:val="28"/>
          <w:szCs w:val="28"/>
          <w:lang w:val="en-US"/>
        </w:rPr>
        <w:t>Black</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s</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Law</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Dictionary</w:t>
      </w:r>
      <w:r w:rsidRPr="002B5A1B">
        <w:rPr>
          <w:rFonts w:ascii="Times New Roman" w:eastAsia="Times New Roman" w:hAnsi="Times New Roman" w:cs="Times New Roman"/>
          <w:sz w:val="28"/>
          <w:szCs w:val="28"/>
        </w:rPr>
        <w:t xml:space="preserve"> определяет «кибер</w:t>
      </w:r>
      <w:r w:rsidR="006776C6" w:rsidRPr="002B5A1B">
        <w:rPr>
          <w:rFonts w:ascii="Times New Roman" w:eastAsia="Times New Roman" w:hAnsi="Times New Roman" w:cs="Times New Roman"/>
          <w:sz w:val="28"/>
          <w:szCs w:val="28"/>
        </w:rPr>
        <w:t>право</w:t>
      </w:r>
      <w:r w:rsidRPr="002B5A1B">
        <w:rPr>
          <w:rFonts w:ascii="Times New Roman" w:eastAsia="Times New Roman" w:hAnsi="Times New Roman" w:cs="Times New Roman"/>
          <w:sz w:val="28"/>
          <w:szCs w:val="28"/>
        </w:rPr>
        <w:t>» («</w:t>
      </w:r>
      <w:r w:rsidRPr="002B5A1B">
        <w:rPr>
          <w:rFonts w:ascii="Times New Roman" w:eastAsia="Times New Roman" w:hAnsi="Times New Roman" w:cs="Times New Roman"/>
          <w:sz w:val="28"/>
          <w:szCs w:val="28"/>
          <w:lang w:val="en-US"/>
        </w:rPr>
        <w:t>cyber</w:t>
      </w:r>
      <w:r w:rsidRPr="002B5A1B">
        <w:rPr>
          <w:rFonts w:ascii="Times New Roman" w:eastAsia="Times New Roman" w:hAnsi="Times New Roman" w:cs="Times New Roman"/>
          <w:sz w:val="28"/>
          <w:szCs w:val="28"/>
        </w:rPr>
        <w:t xml:space="preserve">»), как </w:t>
      </w:r>
      <w:r w:rsidR="006776C6" w:rsidRPr="002B5A1B">
        <w:rPr>
          <w:rFonts w:ascii="Times New Roman" w:eastAsia="Times New Roman" w:hAnsi="Times New Roman" w:cs="Times New Roman"/>
          <w:sz w:val="28"/>
          <w:szCs w:val="28"/>
        </w:rPr>
        <w:t>регулирование, связанное с Интернетом.</w:t>
      </w:r>
      <w:r w:rsidR="005C76AA" w:rsidRPr="002B5A1B">
        <w:rPr>
          <w:rStyle w:val="a8"/>
          <w:rFonts w:ascii="Times New Roman" w:eastAsia="Times New Roman" w:hAnsi="Times New Roman" w:cs="Times New Roman"/>
          <w:sz w:val="28"/>
          <w:szCs w:val="28"/>
        </w:rPr>
        <w:footnoteReference w:id="42"/>
      </w:r>
      <w:r w:rsidRPr="002B5A1B">
        <w:rPr>
          <w:rFonts w:ascii="Times New Roman" w:eastAsia="Times New Roman" w:hAnsi="Times New Roman" w:cs="Times New Roman"/>
          <w:sz w:val="28"/>
          <w:szCs w:val="28"/>
        </w:rPr>
        <w:t xml:space="preserve"> Оксфордский словарь определяет киберпреступление как совершаемое с использованием Интернета или любой другой сети. </w:t>
      </w:r>
      <w:r w:rsidRPr="002B5A1B">
        <w:rPr>
          <w:rStyle w:val="a8"/>
          <w:rFonts w:ascii="Times New Roman" w:eastAsia="Times New Roman" w:hAnsi="Times New Roman" w:cs="Times New Roman"/>
          <w:sz w:val="28"/>
          <w:szCs w:val="28"/>
        </w:rPr>
        <w:footnoteReference w:id="43"/>
      </w:r>
    </w:p>
    <w:p w14:paraId="06E2D46B"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Выведение </w:t>
      </w:r>
      <w:r w:rsidR="000B19CD" w:rsidRPr="002B5A1B">
        <w:rPr>
          <w:rFonts w:ascii="Times New Roman" w:eastAsia="Times New Roman" w:hAnsi="Times New Roman" w:cs="Times New Roman"/>
          <w:sz w:val="28"/>
          <w:szCs w:val="28"/>
        </w:rPr>
        <w:t>всеобъемлющего</w:t>
      </w:r>
      <w:r w:rsidRPr="002B5A1B">
        <w:rPr>
          <w:rFonts w:ascii="Times New Roman" w:eastAsia="Times New Roman" w:hAnsi="Times New Roman" w:cs="Times New Roman"/>
          <w:sz w:val="28"/>
          <w:szCs w:val="28"/>
        </w:rPr>
        <w:t xml:space="preserve"> правового термина </w:t>
      </w:r>
      <w:r w:rsidR="000B19CD" w:rsidRPr="002B5A1B">
        <w:rPr>
          <w:rFonts w:ascii="Times New Roman" w:eastAsia="Times New Roman" w:hAnsi="Times New Roman" w:cs="Times New Roman"/>
          <w:sz w:val="28"/>
          <w:szCs w:val="28"/>
        </w:rPr>
        <w:t>затруднительно</w:t>
      </w:r>
      <w:r w:rsidRPr="002B5A1B">
        <w:rPr>
          <w:rFonts w:ascii="Times New Roman" w:eastAsia="Times New Roman" w:hAnsi="Times New Roman" w:cs="Times New Roman"/>
          <w:sz w:val="28"/>
          <w:szCs w:val="28"/>
        </w:rPr>
        <w:t xml:space="preserve"> по ряду причин.</w:t>
      </w:r>
      <w:r w:rsidRPr="002B5A1B">
        <w:rPr>
          <w:rStyle w:val="a8"/>
          <w:rFonts w:ascii="Times New Roman" w:eastAsia="Times New Roman" w:hAnsi="Times New Roman" w:cs="Times New Roman"/>
          <w:sz w:val="28"/>
          <w:szCs w:val="28"/>
        </w:rPr>
        <w:t xml:space="preserve"> </w:t>
      </w:r>
      <w:r w:rsidRPr="002B5A1B">
        <w:rPr>
          <w:rStyle w:val="a8"/>
          <w:rFonts w:ascii="Times New Roman" w:eastAsia="Times New Roman" w:hAnsi="Times New Roman" w:cs="Times New Roman"/>
          <w:sz w:val="28"/>
          <w:szCs w:val="28"/>
        </w:rPr>
        <w:footnoteReference w:id="44"/>
      </w:r>
      <w:r w:rsidRPr="002B5A1B">
        <w:rPr>
          <w:rFonts w:ascii="Times New Roman" w:eastAsia="Times New Roman" w:hAnsi="Times New Roman" w:cs="Times New Roman"/>
          <w:sz w:val="28"/>
          <w:szCs w:val="28"/>
        </w:rPr>
        <w:t xml:space="preserve"> Во-первых, наличие технического элемента в определении не позволяет рассматривать преступления подобного рода как цельную </w:t>
      </w:r>
      <w:r w:rsidRPr="002B5A1B">
        <w:rPr>
          <w:rFonts w:ascii="Times New Roman" w:eastAsia="Times New Roman" w:hAnsi="Times New Roman" w:cs="Times New Roman"/>
          <w:sz w:val="28"/>
          <w:szCs w:val="28"/>
        </w:rPr>
        <w:lastRenderedPageBreak/>
        <w:t xml:space="preserve">юридическую конструкцию, для определения состава которой возможно избежать участия экспертов в области компьютерных технологий в каждом конкретном случае. Во-вторых, компьютерные технологии представляют собой постоянно изменяемую и развивающуюся структуру, описание которой будет регулярно изменяться, что, в свою очередь, препятствует эффективному правоприменению. В-третьих, большинство преступлений имеют транснациональный характер, в котором преступник и его жертва находятся в разных государствах, и минимальное различие в формулировках представляет собой лазейку, позволяющую неосуществление правосудия в одном государстве, что будет нарушать права потерпевшего. Но, обращаясь ко второй причине, универсальное определение, в силу его моментального старения, будет различаться для наиболее развитых и развивающихся государств, автоматически создавая пробел в праве. </w:t>
      </w:r>
    </w:p>
    <w:p w14:paraId="0538780A" w14:textId="1AFEE1B1" w:rsidR="00AF322F" w:rsidRPr="002B5A1B" w:rsidRDefault="00AF322F"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Киберпреступления можно разделить на несколько видов</w:t>
      </w:r>
      <w:r w:rsidR="007E1BA1" w:rsidRPr="002B5A1B">
        <w:rPr>
          <w:rFonts w:ascii="Times New Roman" w:eastAsia="Times New Roman" w:hAnsi="Times New Roman" w:cs="Times New Roman"/>
          <w:sz w:val="28"/>
          <w:szCs w:val="28"/>
        </w:rPr>
        <w:t>, которые отдельно выделяет национальное законодательство множества государств</w:t>
      </w:r>
      <w:r w:rsidRPr="002B5A1B">
        <w:rPr>
          <w:rFonts w:ascii="Times New Roman" w:eastAsia="Times New Roman" w:hAnsi="Times New Roman" w:cs="Times New Roman"/>
          <w:sz w:val="28"/>
          <w:szCs w:val="28"/>
        </w:rPr>
        <w:t xml:space="preserve">, однако, для создания международного договора следует изначально договориться о терминах, которые значительно разнятся в различных государствах, что затрудняет международное </w:t>
      </w:r>
      <w:r w:rsidR="007E1BA1" w:rsidRPr="002B5A1B">
        <w:rPr>
          <w:rFonts w:ascii="Times New Roman" w:eastAsia="Times New Roman" w:hAnsi="Times New Roman" w:cs="Times New Roman"/>
          <w:sz w:val="28"/>
          <w:szCs w:val="28"/>
        </w:rPr>
        <w:t>сотрудничество</w:t>
      </w:r>
      <w:r w:rsidRPr="002B5A1B">
        <w:rPr>
          <w:rFonts w:ascii="Times New Roman" w:eastAsia="Times New Roman" w:hAnsi="Times New Roman" w:cs="Times New Roman"/>
          <w:sz w:val="28"/>
          <w:szCs w:val="28"/>
        </w:rPr>
        <w:t xml:space="preserve">. </w:t>
      </w:r>
    </w:p>
    <w:p w14:paraId="24EDC063" w14:textId="1F12807F" w:rsidR="000A4C1C" w:rsidRPr="002B5A1B" w:rsidRDefault="000A4C1C"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Обобщая вышеизложенное, следует сделать вывод о том, что понятие «киберпреступление» представляет собой незаконное деяние, совершаемое в киберпространстве и направленно против компьютерных систем, компьютерных данных, либо совершенное с использованием компьютерной системы. </w:t>
      </w:r>
    </w:p>
    <w:p w14:paraId="4B104ED1" w14:textId="23D84AC0" w:rsidR="0083420A" w:rsidRPr="002B5A1B" w:rsidRDefault="000A4C1C"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Данное определение является наиболее общим. </w:t>
      </w:r>
      <w:r w:rsidR="0083420A" w:rsidRPr="002B5A1B">
        <w:rPr>
          <w:rFonts w:ascii="Times New Roman" w:eastAsia="Times New Roman" w:hAnsi="Times New Roman" w:cs="Times New Roman"/>
          <w:sz w:val="28"/>
          <w:szCs w:val="28"/>
        </w:rPr>
        <w:t xml:space="preserve">Тем не менее, существуют значительные различия в общем понимании термина «преступления, совершенные с использованием компьютерных технологий», обусловленных различным пониманием связи этих преступлений с компьютерными технологиями. Это не позволяет создать единый объект обсуждения, что исключает эффективное сотрудничество государств в </w:t>
      </w:r>
      <w:r w:rsidRPr="002B5A1B">
        <w:rPr>
          <w:rFonts w:ascii="Times New Roman" w:eastAsia="Times New Roman" w:hAnsi="Times New Roman" w:cs="Times New Roman"/>
          <w:sz w:val="28"/>
          <w:szCs w:val="28"/>
        </w:rPr>
        <w:t>данной сфере.</w:t>
      </w:r>
    </w:p>
    <w:p w14:paraId="4574A729" w14:textId="77777777" w:rsidR="00DA15B4" w:rsidRPr="002B5A1B" w:rsidRDefault="00DA15B4" w:rsidP="00757E6F">
      <w:pPr>
        <w:tabs>
          <w:tab w:val="left" w:pos="142"/>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br w:type="page"/>
      </w:r>
    </w:p>
    <w:p w14:paraId="273DADDB" w14:textId="3E9E4F91" w:rsidR="00DA15B4" w:rsidRPr="002B5A1B" w:rsidRDefault="007C6252" w:rsidP="00757E6F">
      <w:pPr>
        <w:pStyle w:val="1"/>
        <w:spacing w:line="360" w:lineRule="auto"/>
        <w:ind w:firstLine="709"/>
        <w:rPr>
          <w:rFonts w:cs="Times New Roman"/>
          <w:szCs w:val="28"/>
        </w:rPr>
      </w:pPr>
      <w:bookmarkStart w:id="2" w:name="_Toc481956332"/>
      <w:r w:rsidRPr="002B5A1B">
        <w:rPr>
          <w:rFonts w:cs="Times New Roman"/>
          <w:szCs w:val="28"/>
        </w:rPr>
        <w:lastRenderedPageBreak/>
        <w:t xml:space="preserve">Глава 2. </w:t>
      </w:r>
      <w:r w:rsidR="00DA15B4" w:rsidRPr="002B5A1B">
        <w:rPr>
          <w:rFonts w:cs="Times New Roman"/>
          <w:szCs w:val="28"/>
        </w:rPr>
        <w:t>Общее и специальное регулирование киберпреступлений в междунаро</w:t>
      </w:r>
      <w:r w:rsidR="00BC7508" w:rsidRPr="002B5A1B">
        <w:rPr>
          <w:rFonts w:cs="Times New Roman"/>
          <w:szCs w:val="28"/>
        </w:rPr>
        <w:t>дном праве</w:t>
      </w:r>
      <w:bookmarkEnd w:id="2"/>
    </w:p>
    <w:p w14:paraId="04437BDC" w14:textId="50C1A139"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Как было указано ранее, несмотря на активное развитие концепции киберпреступлений в национальном законодательстве, в международном праве отсутствуют </w:t>
      </w:r>
      <w:r w:rsidR="006E1B06" w:rsidRPr="002B5A1B">
        <w:rPr>
          <w:rFonts w:ascii="Times New Roman" w:eastAsia="Times New Roman" w:hAnsi="Times New Roman" w:cs="Times New Roman"/>
          <w:sz w:val="28"/>
          <w:szCs w:val="28"/>
        </w:rPr>
        <w:t>универсальные международные договоры</w:t>
      </w:r>
      <w:r w:rsidRPr="002B5A1B">
        <w:rPr>
          <w:rFonts w:ascii="Times New Roman" w:eastAsia="Times New Roman" w:hAnsi="Times New Roman" w:cs="Times New Roman"/>
          <w:sz w:val="28"/>
          <w:szCs w:val="28"/>
        </w:rPr>
        <w:t xml:space="preserve">. В связи с этим, следует рассмотреть существующее правовое регулирование в области </w:t>
      </w:r>
      <w:r w:rsidR="000B19CD" w:rsidRPr="002B5A1B">
        <w:rPr>
          <w:rFonts w:ascii="Times New Roman" w:eastAsia="Times New Roman" w:hAnsi="Times New Roman" w:cs="Times New Roman"/>
          <w:sz w:val="28"/>
          <w:szCs w:val="28"/>
        </w:rPr>
        <w:t>международного</w:t>
      </w:r>
      <w:r w:rsidRPr="002B5A1B">
        <w:rPr>
          <w:rFonts w:ascii="Times New Roman" w:eastAsia="Times New Roman" w:hAnsi="Times New Roman" w:cs="Times New Roman"/>
          <w:sz w:val="28"/>
          <w:szCs w:val="28"/>
        </w:rPr>
        <w:t xml:space="preserve"> права, которое потенциально может регулировать сферу киберпреступлений и специальное регулирование, касающееся исключительно таких преступлений. </w:t>
      </w:r>
    </w:p>
    <w:p w14:paraId="2BF35D79" w14:textId="23E89F9A" w:rsidR="00DA15B4" w:rsidRPr="002B5A1B" w:rsidRDefault="005A7955" w:rsidP="00757E6F">
      <w:pPr>
        <w:pStyle w:val="2"/>
        <w:spacing w:line="360" w:lineRule="auto"/>
        <w:ind w:firstLine="709"/>
        <w:rPr>
          <w:rFonts w:cs="Times New Roman"/>
          <w:szCs w:val="28"/>
        </w:rPr>
      </w:pPr>
      <w:bookmarkStart w:id="3" w:name="_Toc481956333"/>
      <w:r w:rsidRPr="002B5A1B">
        <w:rPr>
          <w:rFonts w:cs="Times New Roman"/>
          <w:szCs w:val="28"/>
        </w:rPr>
        <w:t>2.1 Регулирование киберпреступлений нормами общего международного права</w:t>
      </w:r>
      <w:bookmarkEnd w:id="3"/>
      <w:r w:rsidR="00DA15B4" w:rsidRPr="002B5A1B">
        <w:rPr>
          <w:rFonts w:cs="Times New Roman"/>
          <w:szCs w:val="28"/>
        </w:rPr>
        <w:t xml:space="preserve"> </w:t>
      </w:r>
    </w:p>
    <w:p w14:paraId="3255A76D"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Все преступления,</w:t>
      </w:r>
      <w:r w:rsidR="000B19CD" w:rsidRPr="002B5A1B">
        <w:rPr>
          <w:rFonts w:ascii="Times New Roman" w:eastAsia="Times New Roman" w:hAnsi="Times New Roman" w:cs="Times New Roman"/>
          <w:sz w:val="28"/>
          <w:szCs w:val="28"/>
        </w:rPr>
        <w:t xml:space="preserve"> преследуемые по международному праву или затрагивающие его, </w:t>
      </w:r>
      <w:r w:rsidRPr="002B5A1B">
        <w:rPr>
          <w:rFonts w:ascii="Times New Roman" w:eastAsia="Times New Roman" w:hAnsi="Times New Roman" w:cs="Times New Roman"/>
          <w:sz w:val="28"/>
          <w:szCs w:val="28"/>
        </w:rPr>
        <w:t xml:space="preserve">можно подразделить на международные преступления и преступления международного характера (или конвенционные преступления). </w:t>
      </w:r>
    </w:p>
    <w:p w14:paraId="1B04CA7B"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 международным преступлениям</w:t>
      </w:r>
      <w:r w:rsidRPr="002B5A1B">
        <w:rPr>
          <w:rStyle w:val="a8"/>
          <w:rFonts w:ascii="Times New Roman" w:eastAsia="Times New Roman" w:hAnsi="Times New Roman" w:cs="Times New Roman"/>
          <w:sz w:val="28"/>
          <w:szCs w:val="28"/>
        </w:rPr>
        <w:footnoteReference w:id="45"/>
      </w:r>
      <w:r w:rsidRPr="002B5A1B">
        <w:rPr>
          <w:rFonts w:ascii="Times New Roman" w:eastAsia="Times New Roman" w:hAnsi="Times New Roman" w:cs="Times New Roman"/>
          <w:sz w:val="28"/>
          <w:szCs w:val="28"/>
        </w:rPr>
        <w:t xml:space="preserve"> относят наиболее серьезные преступления против мира и безопасности человечества, наказуемые по международному праву.</w:t>
      </w:r>
      <w:r w:rsidRPr="002B5A1B">
        <w:rPr>
          <w:rStyle w:val="a8"/>
          <w:rFonts w:ascii="Times New Roman" w:eastAsia="Times New Roman" w:hAnsi="Times New Roman" w:cs="Times New Roman"/>
          <w:sz w:val="28"/>
          <w:szCs w:val="28"/>
        </w:rPr>
        <w:footnoteReference w:id="46"/>
      </w:r>
      <w:r w:rsidRPr="002B5A1B">
        <w:rPr>
          <w:rFonts w:ascii="Times New Roman" w:eastAsia="Times New Roman" w:hAnsi="Times New Roman" w:cs="Times New Roman"/>
          <w:sz w:val="28"/>
          <w:szCs w:val="28"/>
        </w:rPr>
        <w:t xml:space="preserve"> К ним относят преступление агрессии,</w:t>
      </w:r>
      <w:r w:rsidRPr="002B5A1B">
        <w:rPr>
          <w:rStyle w:val="a8"/>
          <w:rFonts w:ascii="Times New Roman" w:eastAsia="Times New Roman" w:hAnsi="Times New Roman" w:cs="Times New Roman"/>
          <w:sz w:val="28"/>
          <w:szCs w:val="28"/>
        </w:rPr>
        <w:footnoteReference w:id="47"/>
      </w:r>
      <w:r w:rsidRPr="002B5A1B">
        <w:rPr>
          <w:rFonts w:ascii="Times New Roman" w:eastAsia="Times New Roman" w:hAnsi="Times New Roman" w:cs="Times New Roman"/>
          <w:sz w:val="28"/>
          <w:szCs w:val="28"/>
        </w:rPr>
        <w:t xml:space="preserve"> геноцид,</w:t>
      </w:r>
      <w:r w:rsidRPr="002B5A1B">
        <w:rPr>
          <w:rStyle w:val="a8"/>
          <w:rFonts w:ascii="Times New Roman" w:eastAsia="Times New Roman" w:hAnsi="Times New Roman" w:cs="Times New Roman"/>
          <w:sz w:val="28"/>
          <w:szCs w:val="28"/>
        </w:rPr>
        <w:footnoteReference w:id="48"/>
      </w:r>
      <w:r w:rsidRPr="002B5A1B">
        <w:rPr>
          <w:rFonts w:ascii="Times New Roman" w:eastAsia="Times New Roman" w:hAnsi="Times New Roman" w:cs="Times New Roman"/>
          <w:sz w:val="28"/>
          <w:szCs w:val="28"/>
        </w:rPr>
        <w:t xml:space="preserve"> преступления против человечности,</w:t>
      </w:r>
      <w:r w:rsidRPr="002B5A1B">
        <w:rPr>
          <w:rStyle w:val="a8"/>
          <w:rFonts w:ascii="Times New Roman" w:eastAsia="Times New Roman" w:hAnsi="Times New Roman" w:cs="Times New Roman"/>
          <w:sz w:val="28"/>
          <w:szCs w:val="28"/>
        </w:rPr>
        <w:footnoteReference w:id="49"/>
      </w:r>
      <w:r w:rsidRPr="002B5A1B">
        <w:rPr>
          <w:rFonts w:ascii="Times New Roman" w:eastAsia="Times New Roman" w:hAnsi="Times New Roman" w:cs="Times New Roman"/>
          <w:sz w:val="28"/>
          <w:szCs w:val="28"/>
        </w:rPr>
        <w:t xml:space="preserve"> преступления против персонала ООН и связанного с ней персонала,</w:t>
      </w:r>
      <w:r w:rsidRPr="002B5A1B">
        <w:rPr>
          <w:rStyle w:val="a8"/>
          <w:rFonts w:ascii="Times New Roman" w:eastAsia="Times New Roman" w:hAnsi="Times New Roman" w:cs="Times New Roman"/>
          <w:sz w:val="28"/>
          <w:szCs w:val="28"/>
        </w:rPr>
        <w:footnoteReference w:id="50"/>
      </w:r>
      <w:r w:rsidRPr="002B5A1B">
        <w:rPr>
          <w:rFonts w:ascii="Times New Roman" w:eastAsia="Times New Roman" w:hAnsi="Times New Roman" w:cs="Times New Roman"/>
          <w:sz w:val="28"/>
          <w:szCs w:val="28"/>
        </w:rPr>
        <w:t xml:space="preserve"> и военные преступления.</w:t>
      </w:r>
      <w:r w:rsidRPr="002B5A1B">
        <w:rPr>
          <w:rStyle w:val="a8"/>
          <w:rFonts w:ascii="Times New Roman" w:eastAsia="Times New Roman" w:hAnsi="Times New Roman" w:cs="Times New Roman"/>
          <w:sz w:val="28"/>
          <w:szCs w:val="28"/>
        </w:rPr>
        <w:footnoteReference w:id="51"/>
      </w:r>
      <w:r w:rsidRPr="002B5A1B">
        <w:rPr>
          <w:rFonts w:ascii="Times New Roman" w:eastAsia="Times New Roman" w:hAnsi="Times New Roman" w:cs="Times New Roman"/>
          <w:sz w:val="28"/>
          <w:szCs w:val="28"/>
        </w:rPr>
        <w:t xml:space="preserve"> </w:t>
      </w:r>
    </w:p>
    <w:p w14:paraId="21D887E8"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Преступления международного характера в свою очередь влекут наказание по национальному праву, в то время как составы таких преступлений, в силу их серьезности и общественной опасности, содержатся в международных договорах.  Международные договоры (в большинстве своем конвенции, в связи с чем, в некоторой литературе употребляется термин «конвенционные </w:t>
      </w:r>
      <w:r w:rsidRPr="002B5A1B">
        <w:rPr>
          <w:rFonts w:ascii="Times New Roman" w:eastAsia="Times New Roman" w:hAnsi="Times New Roman" w:cs="Times New Roman"/>
          <w:sz w:val="28"/>
          <w:szCs w:val="28"/>
        </w:rPr>
        <w:lastRenderedPageBreak/>
        <w:t>преступления»)</w:t>
      </w:r>
      <w:r w:rsidRPr="002B5A1B">
        <w:rPr>
          <w:rStyle w:val="a8"/>
          <w:rFonts w:ascii="Times New Roman" w:eastAsia="Times New Roman" w:hAnsi="Times New Roman" w:cs="Times New Roman"/>
          <w:sz w:val="28"/>
          <w:szCs w:val="28"/>
        </w:rPr>
        <w:footnoteReference w:id="52"/>
      </w:r>
      <w:r w:rsidRPr="002B5A1B">
        <w:rPr>
          <w:rFonts w:ascii="Times New Roman" w:eastAsia="Times New Roman" w:hAnsi="Times New Roman" w:cs="Times New Roman"/>
          <w:sz w:val="28"/>
          <w:szCs w:val="28"/>
        </w:rPr>
        <w:t xml:space="preserve"> содержат нормы, обязующие предотвращать и наказывать лиц, виновных в совершении рассматриваемых в конвенции преступлений; реализовать такие обязательства возможно при имплементации в национальное законодательство соответствующих положений.</w:t>
      </w:r>
      <w:r w:rsidRPr="002B5A1B">
        <w:rPr>
          <w:rStyle w:val="a8"/>
          <w:rFonts w:ascii="Times New Roman" w:eastAsia="Times New Roman" w:hAnsi="Times New Roman" w:cs="Times New Roman"/>
          <w:sz w:val="28"/>
          <w:szCs w:val="28"/>
        </w:rPr>
        <w:footnoteReference w:id="53"/>
      </w:r>
      <w:r w:rsidRPr="002B5A1B">
        <w:rPr>
          <w:rFonts w:ascii="Times New Roman" w:eastAsia="Times New Roman" w:hAnsi="Times New Roman" w:cs="Times New Roman"/>
          <w:sz w:val="28"/>
          <w:szCs w:val="28"/>
        </w:rPr>
        <w:t xml:space="preserve"> </w:t>
      </w:r>
    </w:p>
    <w:p w14:paraId="0AE2A41B"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 преступлениям международного характера относятся международный терроризм, пиратство, преступления, связанные с оборотом наркотиков и множество иных, мнения о признании которых таковыми различаются в большинстве государств. </w:t>
      </w:r>
    </w:p>
    <w:p w14:paraId="784CB0C3" w14:textId="144FA1E5" w:rsidR="005F076E" w:rsidRPr="002B5A1B" w:rsidRDefault="005F076E" w:rsidP="00757E6F">
      <w:pPr>
        <w:tabs>
          <w:tab w:val="left" w:pos="142"/>
          <w:tab w:val="left" w:pos="284"/>
        </w:tabs>
        <w:spacing w:after="0" w:line="360" w:lineRule="auto"/>
        <w:ind w:firstLine="709"/>
        <w:jc w:val="both"/>
        <w:rPr>
          <w:rFonts w:ascii="Times New Roman" w:eastAsia="Times New Roman" w:hAnsi="Times New Roman" w:cs="Times New Roman"/>
          <w:b/>
          <w:i/>
          <w:sz w:val="28"/>
          <w:szCs w:val="28"/>
        </w:rPr>
      </w:pPr>
      <w:r w:rsidRPr="002B5A1B">
        <w:rPr>
          <w:rFonts w:ascii="Times New Roman" w:eastAsia="Times New Roman" w:hAnsi="Times New Roman" w:cs="Times New Roman"/>
          <w:b/>
          <w:i/>
          <w:sz w:val="28"/>
          <w:szCs w:val="28"/>
        </w:rPr>
        <w:t>Международн</w:t>
      </w:r>
      <w:r w:rsidR="00BC7508" w:rsidRPr="002B5A1B">
        <w:rPr>
          <w:rFonts w:ascii="Times New Roman" w:eastAsia="Times New Roman" w:hAnsi="Times New Roman" w:cs="Times New Roman"/>
          <w:b/>
          <w:i/>
          <w:sz w:val="28"/>
          <w:szCs w:val="28"/>
        </w:rPr>
        <w:t>ые преступления</w:t>
      </w:r>
    </w:p>
    <w:p w14:paraId="20071C7D" w14:textId="77777777"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Преступление агрессии, в соответствующей Резолюцией Генеральной Ассамблеи</w:t>
      </w:r>
      <w:r w:rsidRPr="002B5A1B">
        <w:rPr>
          <w:rStyle w:val="a8"/>
          <w:rFonts w:ascii="Times New Roman" w:hAnsi="Times New Roman" w:cs="Times New Roman"/>
          <w:sz w:val="28"/>
          <w:szCs w:val="28"/>
        </w:rPr>
        <w:footnoteReference w:id="54"/>
      </w:r>
      <w:r w:rsidRPr="002B5A1B">
        <w:rPr>
          <w:rFonts w:ascii="Times New Roman" w:hAnsi="Times New Roman" w:cs="Times New Roman"/>
          <w:sz w:val="28"/>
          <w:szCs w:val="28"/>
        </w:rPr>
        <w:t xml:space="preserve"> и, содержащей идентичные нормы, ст. 8-</w:t>
      </w:r>
      <w:r w:rsidRPr="002B5A1B">
        <w:rPr>
          <w:rFonts w:ascii="Times New Roman" w:hAnsi="Times New Roman" w:cs="Times New Roman"/>
          <w:sz w:val="28"/>
          <w:szCs w:val="28"/>
          <w:lang w:val="en-US"/>
        </w:rPr>
        <w:t>bis</w:t>
      </w:r>
      <w:r w:rsidRPr="002B5A1B">
        <w:rPr>
          <w:rFonts w:ascii="Times New Roman" w:hAnsi="Times New Roman" w:cs="Times New Roman"/>
          <w:sz w:val="28"/>
          <w:szCs w:val="28"/>
        </w:rPr>
        <w:t xml:space="preserve"> Римского Статута,</w:t>
      </w:r>
      <w:r w:rsidRPr="002B5A1B">
        <w:rPr>
          <w:rStyle w:val="a8"/>
          <w:rFonts w:ascii="Times New Roman" w:hAnsi="Times New Roman" w:cs="Times New Roman"/>
          <w:sz w:val="28"/>
          <w:szCs w:val="28"/>
        </w:rPr>
        <w:footnoteReference w:id="55"/>
      </w:r>
      <w:r w:rsidRPr="002B5A1B">
        <w:rPr>
          <w:rFonts w:ascii="Times New Roman" w:hAnsi="Times New Roman" w:cs="Times New Roman"/>
          <w:sz w:val="28"/>
          <w:szCs w:val="28"/>
        </w:rPr>
        <w:t xml:space="preserve"> определяется как подготовка, инициирование или осуществление акта агрессии лицом, имеющим возможность осуществлять руководство или контроль за политическими либо военными действиями государства. Акт агрессии в свою очередь представляет собой применение вооруженной силы государством или группой государств против другого государства вне зависимости от его признания или участия в ООН, являющимся серьезным масштабным нарушением норм, содержащихся в Уставе ООН. Перечень действий,</w:t>
      </w:r>
      <w:r w:rsidRPr="002B5A1B">
        <w:rPr>
          <w:rStyle w:val="a8"/>
          <w:rFonts w:ascii="Times New Roman" w:hAnsi="Times New Roman" w:cs="Times New Roman"/>
          <w:sz w:val="28"/>
          <w:szCs w:val="28"/>
        </w:rPr>
        <w:footnoteReference w:id="56"/>
      </w:r>
      <w:r w:rsidRPr="002B5A1B">
        <w:rPr>
          <w:rFonts w:ascii="Times New Roman" w:hAnsi="Times New Roman" w:cs="Times New Roman"/>
          <w:sz w:val="28"/>
          <w:szCs w:val="28"/>
        </w:rPr>
        <w:t xml:space="preserve"> квалифицируемых как агрессия, не является закрытым, но правом определения агрессии в каждом конкретном случае наделе исключительно Совет Безопасности ООН.</w:t>
      </w:r>
      <w:r w:rsidRPr="002B5A1B">
        <w:rPr>
          <w:rStyle w:val="a8"/>
          <w:rFonts w:ascii="Times New Roman" w:hAnsi="Times New Roman" w:cs="Times New Roman"/>
          <w:sz w:val="28"/>
          <w:szCs w:val="28"/>
        </w:rPr>
        <w:footnoteReference w:id="57"/>
      </w:r>
    </w:p>
    <w:p w14:paraId="4BDC992A" w14:textId="77777777"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Для данного преступления основным является дефиниция «применения вооруженной силы» (</w:t>
      </w:r>
      <w:r w:rsidRPr="002B5A1B">
        <w:rPr>
          <w:rFonts w:ascii="Times New Roman" w:hAnsi="Times New Roman" w:cs="Times New Roman"/>
          <w:sz w:val="28"/>
          <w:szCs w:val="28"/>
          <w:lang w:val="en-US"/>
        </w:rPr>
        <w:t>use</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of</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force</w:t>
      </w:r>
      <w:r w:rsidRPr="002B5A1B">
        <w:rPr>
          <w:rFonts w:ascii="Times New Roman" w:hAnsi="Times New Roman" w:cs="Times New Roman"/>
          <w:sz w:val="28"/>
          <w:szCs w:val="28"/>
        </w:rPr>
        <w:t xml:space="preserve">), так или иначе фигурирующая в определении. </w:t>
      </w:r>
    </w:p>
    <w:p w14:paraId="68ECAB1C" w14:textId="77777777"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lastRenderedPageBreak/>
        <w:t>Запрет применения вооруженной силы является обычной нормой права</w:t>
      </w:r>
      <w:r w:rsidRPr="002B5A1B">
        <w:rPr>
          <w:rStyle w:val="a8"/>
          <w:rFonts w:ascii="Times New Roman" w:hAnsi="Times New Roman" w:cs="Times New Roman"/>
          <w:sz w:val="28"/>
          <w:szCs w:val="28"/>
        </w:rPr>
        <w:footnoteReference w:id="58"/>
      </w:r>
      <w:r w:rsidRPr="002B5A1B">
        <w:rPr>
          <w:rFonts w:ascii="Times New Roman" w:hAnsi="Times New Roman" w:cs="Times New Roman"/>
          <w:sz w:val="28"/>
          <w:szCs w:val="28"/>
        </w:rPr>
        <w:t xml:space="preserve"> и допускает исключения в случае самообороны,</w:t>
      </w:r>
      <w:r w:rsidRPr="002B5A1B">
        <w:rPr>
          <w:rStyle w:val="a8"/>
          <w:rFonts w:ascii="Times New Roman" w:hAnsi="Times New Roman" w:cs="Times New Roman"/>
          <w:sz w:val="28"/>
          <w:szCs w:val="28"/>
        </w:rPr>
        <w:footnoteReference w:id="59"/>
      </w:r>
      <w:r w:rsidRPr="002B5A1B">
        <w:rPr>
          <w:rFonts w:ascii="Times New Roman" w:hAnsi="Times New Roman" w:cs="Times New Roman"/>
          <w:sz w:val="28"/>
          <w:szCs w:val="28"/>
        </w:rPr>
        <w:t xml:space="preserve"> контрмер</w:t>
      </w:r>
      <w:r w:rsidRPr="002B5A1B">
        <w:rPr>
          <w:rStyle w:val="a8"/>
          <w:rFonts w:ascii="Times New Roman" w:hAnsi="Times New Roman" w:cs="Times New Roman"/>
          <w:sz w:val="28"/>
          <w:szCs w:val="28"/>
        </w:rPr>
        <w:footnoteReference w:id="60"/>
      </w:r>
      <w:r w:rsidRPr="002B5A1B">
        <w:rPr>
          <w:rFonts w:ascii="Times New Roman" w:hAnsi="Times New Roman" w:cs="Times New Roman"/>
          <w:sz w:val="28"/>
          <w:szCs w:val="28"/>
        </w:rPr>
        <w:t xml:space="preserve"> или действий Совета Безопасности в соответствии со ст. 42 Устава ООН. Однако, ввиду специфики рассматриваемого субъекта, возникают вопросы, касающиеся его применимости к вышеуказанному термину. </w:t>
      </w:r>
    </w:p>
    <w:p w14:paraId="5A6D3C9E" w14:textId="77777777"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Действия, совершаемые с использованием компьютерных технологий, могут представлять собой такие преступления. Термин «кибератака» стал особо популярным после массовой компьютерной атаки на Эстонию.</w:t>
      </w:r>
      <w:r w:rsidRPr="002B5A1B">
        <w:rPr>
          <w:rStyle w:val="a8"/>
          <w:rFonts w:ascii="Times New Roman" w:hAnsi="Times New Roman" w:cs="Times New Roman"/>
          <w:sz w:val="28"/>
          <w:szCs w:val="28"/>
        </w:rPr>
        <w:footnoteReference w:id="61"/>
      </w:r>
      <w:r w:rsidRPr="002B5A1B">
        <w:rPr>
          <w:rFonts w:ascii="Times New Roman" w:hAnsi="Times New Roman" w:cs="Times New Roman"/>
          <w:sz w:val="28"/>
          <w:szCs w:val="28"/>
        </w:rPr>
        <w:t xml:space="preserve"> Однако, вопрос о том, стоит ли считать ситуацию в Эстонии ситуацией применения вооруженной силы, остается открытым, поскольку доказательств действия киберпреступников как подконтрольных государству представлено не было.</w:t>
      </w:r>
    </w:p>
    <w:p w14:paraId="2BBB655F" w14:textId="77777777"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Международный Суд ООН в деле «Никарагуа против США» сделал вывод о том, что тренировка и финансирование США контрас хоть и были вмешательством во внутренние дела Никарагуа, но представляли собой применение вооруженной силы.</w:t>
      </w:r>
      <w:r w:rsidRPr="002B5A1B">
        <w:rPr>
          <w:rStyle w:val="a8"/>
          <w:rFonts w:ascii="Times New Roman" w:hAnsi="Times New Roman" w:cs="Times New Roman"/>
          <w:sz w:val="28"/>
          <w:szCs w:val="28"/>
        </w:rPr>
        <w:footnoteReference w:id="62"/>
      </w:r>
      <w:r w:rsidRPr="002B5A1B">
        <w:rPr>
          <w:rFonts w:ascii="Times New Roman" w:hAnsi="Times New Roman" w:cs="Times New Roman"/>
          <w:sz w:val="28"/>
          <w:szCs w:val="28"/>
        </w:rPr>
        <w:t xml:space="preserve"> Обращаясь к данному положению, следует сделать вывод о том, что под применением силы подразумевается действие, приводящее исключительно к физическому ущербу.</w:t>
      </w:r>
      <w:r w:rsidRPr="002B5A1B">
        <w:rPr>
          <w:rStyle w:val="a8"/>
          <w:rFonts w:ascii="Times New Roman" w:hAnsi="Times New Roman" w:cs="Times New Roman"/>
          <w:sz w:val="28"/>
          <w:szCs w:val="28"/>
        </w:rPr>
        <w:footnoteReference w:id="63"/>
      </w:r>
    </w:p>
    <w:p w14:paraId="4F2CBD89" w14:textId="77777777"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В ситуации в Эстонии не было физического ущерба, человеческих жертв или каких-либо материальных последствий. Но существовал серьезный ущерб компьютерным системам, что не может оставаться без внимания. В связи с чем часть исследователей полагает, что преступление агрессии может быть </w:t>
      </w:r>
      <w:r w:rsidRPr="002B5A1B">
        <w:rPr>
          <w:rFonts w:ascii="Times New Roman" w:hAnsi="Times New Roman" w:cs="Times New Roman"/>
          <w:sz w:val="28"/>
          <w:szCs w:val="28"/>
        </w:rPr>
        <w:lastRenderedPageBreak/>
        <w:t>совершено в киберпространстве, если оно схоже по масштабу и эффекту с операциями, проводимыми вне киберпространства.</w:t>
      </w:r>
      <w:r w:rsidRPr="002B5A1B">
        <w:rPr>
          <w:rStyle w:val="a8"/>
          <w:rFonts w:ascii="Times New Roman" w:hAnsi="Times New Roman" w:cs="Times New Roman"/>
          <w:sz w:val="28"/>
          <w:szCs w:val="28"/>
        </w:rPr>
        <w:footnoteReference w:id="64"/>
      </w:r>
      <w:r w:rsidRPr="002B5A1B">
        <w:rPr>
          <w:rFonts w:ascii="Times New Roman" w:hAnsi="Times New Roman" w:cs="Times New Roman"/>
          <w:sz w:val="28"/>
          <w:szCs w:val="28"/>
        </w:rPr>
        <w:t xml:space="preserve"> </w:t>
      </w:r>
    </w:p>
    <w:p w14:paraId="02700A50" w14:textId="3B245586"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Это является первым вопросом о том, в какой степени серьезными должны быть последствия атаки в киберпространстве и как можно соотнести последствия в материальном мире и в киберпространстве. Если условием такого преступления является наличие материального ущерба или человеческих потерь, может ли атака на какой-либо управляющий сервер, которая не привела к его физическому уничтожению, быть признана применение вооруженной силы, даже если последствием станет невозможность дистанционного воздействия на объекты критической инфраструктуры, нарушение связи, необходимой для поддержания обороны государства? Такие действия не имеют материальных последствий, и в соответствии с вышеуказанным выводом Международного Суда, не могут расцениваться как применение силы. На взгляд автора, подобные действия имеют серьезные последствия и могут быть квалифицированы как преступление агрессии, даже если их последствия отражаются только в киберпространстве. </w:t>
      </w:r>
    </w:p>
    <w:p w14:paraId="1F4854DD" w14:textId="77777777"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Другим вопросом является вопрос об осуществлении контроля над непосредственными исполнителями. Лицо, совершающее преступление агрессии должно фактически осуществлять контроль или руководство за действиями государства. Данный критерий позволяет отграничивать преступление агрессии как действие от лица государства</w:t>
      </w:r>
      <w:r w:rsidRPr="002B5A1B">
        <w:rPr>
          <w:rStyle w:val="a8"/>
          <w:rFonts w:ascii="Times New Roman" w:hAnsi="Times New Roman" w:cs="Times New Roman"/>
          <w:sz w:val="28"/>
          <w:szCs w:val="28"/>
        </w:rPr>
        <w:footnoteReference w:id="65"/>
      </w:r>
      <w:r w:rsidRPr="002B5A1B">
        <w:rPr>
          <w:rFonts w:ascii="Times New Roman" w:hAnsi="Times New Roman" w:cs="Times New Roman"/>
          <w:sz w:val="28"/>
          <w:szCs w:val="28"/>
        </w:rPr>
        <w:t xml:space="preserve"> от иных преступлений. В отличие от эффективного контроля, реализуемого в обычном вооруженном конфликте, в котором государство непосредственно участвует в разработке конкретных планов и инструкций,</w:t>
      </w:r>
      <w:r w:rsidRPr="002B5A1B">
        <w:rPr>
          <w:rStyle w:val="a8"/>
          <w:rFonts w:ascii="Times New Roman" w:hAnsi="Times New Roman" w:cs="Times New Roman"/>
          <w:sz w:val="28"/>
          <w:szCs w:val="28"/>
        </w:rPr>
        <w:footnoteReference w:id="66"/>
      </w:r>
      <w:r w:rsidRPr="002B5A1B">
        <w:rPr>
          <w:rFonts w:ascii="Times New Roman" w:hAnsi="Times New Roman" w:cs="Times New Roman"/>
          <w:sz w:val="28"/>
          <w:szCs w:val="28"/>
        </w:rPr>
        <w:t xml:space="preserve"> при совершении аналогичного преступления в </w:t>
      </w:r>
      <w:r w:rsidRPr="002B5A1B">
        <w:rPr>
          <w:rFonts w:ascii="Times New Roman" w:hAnsi="Times New Roman" w:cs="Times New Roman"/>
          <w:sz w:val="28"/>
          <w:szCs w:val="28"/>
        </w:rPr>
        <w:lastRenderedPageBreak/>
        <w:t xml:space="preserve">киберпространстве становится практически невозможно определить лицо, которое должно быть ответственно за данное преступление. </w:t>
      </w:r>
    </w:p>
    <w:p w14:paraId="34EC65CD" w14:textId="77777777"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Также, поднимая вопрос о возможности ответственности государства за такие преступления, в частности, при рассмотрении вопроса о частных группах исполнителей, также существуют сложности в присвоении действий лиц государству. Ярким примером является непринятие государством мер по противодействию совершению преступления,</w:t>
      </w:r>
      <w:r w:rsidRPr="002B5A1B">
        <w:rPr>
          <w:rStyle w:val="a8"/>
          <w:rFonts w:ascii="Times New Roman" w:hAnsi="Times New Roman" w:cs="Times New Roman"/>
          <w:sz w:val="28"/>
          <w:szCs w:val="28"/>
        </w:rPr>
        <w:footnoteReference w:id="67"/>
      </w:r>
      <w:r w:rsidRPr="002B5A1B">
        <w:rPr>
          <w:rFonts w:ascii="Times New Roman" w:hAnsi="Times New Roman" w:cs="Times New Roman"/>
          <w:sz w:val="28"/>
          <w:szCs w:val="28"/>
        </w:rPr>
        <w:t xml:space="preserve"> расцениваемое как принятие государством действий частных лиц как собственных.</w:t>
      </w:r>
      <w:r w:rsidRPr="002B5A1B">
        <w:rPr>
          <w:rStyle w:val="a8"/>
          <w:rFonts w:ascii="Times New Roman" w:hAnsi="Times New Roman" w:cs="Times New Roman"/>
          <w:sz w:val="28"/>
          <w:szCs w:val="28"/>
        </w:rPr>
        <w:footnoteReference w:id="68"/>
      </w:r>
      <w:r w:rsidRPr="002B5A1B">
        <w:rPr>
          <w:rFonts w:ascii="Times New Roman" w:hAnsi="Times New Roman" w:cs="Times New Roman"/>
          <w:sz w:val="28"/>
          <w:szCs w:val="28"/>
        </w:rPr>
        <w:t xml:space="preserve"> В связи с этим следует обратить внимание на практический вопрос: в большинстве случаев государства не могут выявить преступников, совершающие национальные преступления, будет ли возможность расследования случая международного преступления? Также, учитывая возможность практически полной анонимизации в киберпространстве, данные, характеризующие последний оставленный «след» в сети, в частности </w:t>
      </w:r>
      <w:r w:rsidRPr="002B5A1B">
        <w:rPr>
          <w:rFonts w:ascii="Times New Roman" w:hAnsi="Times New Roman" w:cs="Times New Roman"/>
          <w:sz w:val="28"/>
          <w:szCs w:val="28"/>
          <w:lang w:val="en-US"/>
        </w:rPr>
        <w:t>IP</w:t>
      </w:r>
      <w:r w:rsidRPr="002B5A1B">
        <w:rPr>
          <w:rFonts w:ascii="Times New Roman" w:hAnsi="Times New Roman" w:cs="Times New Roman"/>
          <w:sz w:val="28"/>
          <w:szCs w:val="28"/>
        </w:rPr>
        <w:t xml:space="preserve">-адрес, могут не отражать объективной действительности: в связи с возможной цепью переадресации потоков информации от изначальной точки до конечной через множество провайдеров и серверов, указанный </w:t>
      </w:r>
      <w:r w:rsidRPr="002B5A1B">
        <w:rPr>
          <w:rFonts w:ascii="Times New Roman" w:hAnsi="Times New Roman" w:cs="Times New Roman"/>
          <w:sz w:val="28"/>
          <w:szCs w:val="28"/>
          <w:lang w:val="en-US"/>
        </w:rPr>
        <w:t>IP</w:t>
      </w:r>
      <w:r w:rsidRPr="002B5A1B">
        <w:rPr>
          <w:rFonts w:ascii="Times New Roman" w:hAnsi="Times New Roman" w:cs="Times New Roman"/>
          <w:sz w:val="28"/>
          <w:szCs w:val="28"/>
        </w:rPr>
        <w:t xml:space="preserve">-адрес может являться последним отслеженным, но не изначальной точкой атаки. </w:t>
      </w:r>
    </w:p>
    <w:p w14:paraId="5C80D6E0" w14:textId="6A4592CC"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Несмотря на кажущуюся предопределённость и невозможность совершения </w:t>
      </w:r>
      <w:r w:rsidR="0058102D" w:rsidRPr="002B5A1B">
        <w:rPr>
          <w:rFonts w:ascii="Times New Roman" w:hAnsi="Times New Roman" w:cs="Times New Roman"/>
          <w:sz w:val="28"/>
          <w:szCs w:val="28"/>
        </w:rPr>
        <w:t>военного</w:t>
      </w:r>
      <w:r w:rsidRPr="002B5A1B">
        <w:rPr>
          <w:rFonts w:ascii="Times New Roman" w:hAnsi="Times New Roman" w:cs="Times New Roman"/>
          <w:sz w:val="28"/>
          <w:szCs w:val="28"/>
        </w:rPr>
        <w:t xml:space="preserve"> преступления путем использования компьютерных технологий, следует отметить, что несмотря на отсутствие прецедентов, существует практическая возможность реализации подобных действий, расцениваемых как военные преступления.</w:t>
      </w:r>
    </w:p>
    <w:p w14:paraId="55C04862" w14:textId="779E317D"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Римский Статут</w:t>
      </w:r>
      <w:r w:rsidR="002B5A1B" w:rsidRPr="002B5A1B">
        <w:rPr>
          <w:rFonts w:ascii="Times New Roman" w:hAnsi="Times New Roman" w:cs="Times New Roman"/>
          <w:sz w:val="28"/>
          <w:szCs w:val="28"/>
        </w:rPr>
        <w:t xml:space="preserve"> Международного Уголовного Суда</w:t>
      </w:r>
      <w:r w:rsidRPr="002B5A1B">
        <w:rPr>
          <w:rFonts w:ascii="Times New Roman" w:hAnsi="Times New Roman" w:cs="Times New Roman"/>
          <w:sz w:val="28"/>
          <w:szCs w:val="28"/>
        </w:rPr>
        <w:t xml:space="preserve">, отразивший обычную норму международного права о военных преступлениях, определяет таковые как серьезные нарушения Женевских конвенций от 12 августа 1949 года, либо иные серьёзные нарушения законов и обычаев войны как во время международного или немеждународного вооруженного конфликта, совершаемых в рамках плана </w:t>
      </w:r>
      <w:r w:rsidRPr="002B5A1B">
        <w:rPr>
          <w:rFonts w:ascii="Times New Roman" w:hAnsi="Times New Roman" w:cs="Times New Roman"/>
          <w:sz w:val="28"/>
          <w:szCs w:val="28"/>
        </w:rPr>
        <w:lastRenderedPageBreak/>
        <w:t>либо при широкомасштабном совершении таких действий при осознании наличие вооруженного конфликта.</w:t>
      </w:r>
      <w:r w:rsidRPr="002B5A1B">
        <w:rPr>
          <w:rStyle w:val="a8"/>
          <w:rFonts w:ascii="Times New Roman" w:hAnsi="Times New Roman" w:cs="Times New Roman"/>
          <w:sz w:val="28"/>
          <w:szCs w:val="28"/>
        </w:rPr>
        <w:footnoteReference w:id="69"/>
      </w:r>
      <w:r w:rsidRPr="002B5A1B">
        <w:rPr>
          <w:rFonts w:ascii="Times New Roman" w:hAnsi="Times New Roman" w:cs="Times New Roman"/>
          <w:sz w:val="28"/>
          <w:szCs w:val="28"/>
        </w:rPr>
        <w:t xml:space="preserve"> </w:t>
      </w:r>
    </w:p>
    <w:p w14:paraId="4CA5BEDA" w14:textId="77777777" w:rsidR="005F076E" w:rsidRPr="002B5A1B" w:rsidRDefault="005F076E"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Действия, так или иначе запрещенные международным гуманитарным правом, подпадающие под действие </w:t>
      </w:r>
      <w:r w:rsidRPr="002B5A1B">
        <w:rPr>
          <w:rFonts w:ascii="Times New Roman" w:hAnsi="Times New Roman" w:cs="Times New Roman"/>
          <w:sz w:val="28"/>
          <w:szCs w:val="28"/>
          <w:lang w:val="en-US"/>
        </w:rPr>
        <w:t>jus</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in</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bello</w:t>
      </w:r>
      <w:r w:rsidRPr="002B5A1B">
        <w:rPr>
          <w:rFonts w:ascii="Times New Roman" w:hAnsi="Times New Roman" w:cs="Times New Roman"/>
          <w:sz w:val="28"/>
          <w:szCs w:val="28"/>
        </w:rPr>
        <w:t xml:space="preserve"> и составляют основу военных преступлений. Преступления, совершаемые с использованием компьютерных технологий, также могут попадать под определение таковых несмотря на способ совершения таких действий. </w:t>
      </w:r>
    </w:p>
    <w:p w14:paraId="0D979694" w14:textId="77777777" w:rsidR="005F076E" w:rsidRPr="002B5A1B" w:rsidRDefault="005F076E" w:rsidP="00757E6F">
      <w:pPr>
        <w:tabs>
          <w:tab w:val="left" w:pos="142"/>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 то же время, представляется сложным проведение актов геноцида посредством киберпреступлений, поскольку осознание наличия принадлежности лица к конкретной охраняемой группе и намеренное истребление такой группы представляется достаточно сложным. Тем не менее, это возможно при применении определенных способов, чаще медицинских, то есть имеющих конкретное, выборочное действие на определенного человека. В частности, при использовании компьютерных систем наблюдения за телом человека, которые имеют непосредственное влияние на его здоровье (сердечные стимуляторы и иные),</w:t>
      </w:r>
      <w:r w:rsidRPr="002B5A1B">
        <w:rPr>
          <w:rStyle w:val="a8"/>
          <w:rFonts w:ascii="Times New Roman" w:eastAsia="Times New Roman" w:hAnsi="Times New Roman" w:cs="Times New Roman"/>
          <w:sz w:val="28"/>
          <w:szCs w:val="28"/>
        </w:rPr>
        <w:footnoteReference w:id="70"/>
      </w:r>
      <w:r w:rsidRPr="002B5A1B">
        <w:rPr>
          <w:rFonts w:ascii="Times New Roman" w:eastAsia="Times New Roman" w:hAnsi="Times New Roman" w:cs="Times New Roman"/>
          <w:sz w:val="28"/>
          <w:szCs w:val="28"/>
        </w:rPr>
        <w:t xml:space="preserve"> однако практическое воплощение выборочных действий представляется достаточно сложным. </w:t>
      </w:r>
    </w:p>
    <w:p w14:paraId="031CB806" w14:textId="09FC9D1F" w:rsidR="005F076E" w:rsidRPr="002B5A1B" w:rsidRDefault="005F076E" w:rsidP="00757E6F">
      <w:pPr>
        <w:spacing w:line="360" w:lineRule="auto"/>
        <w:ind w:firstLine="709"/>
        <w:jc w:val="both"/>
        <w:rPr>
          <w:rFonts w:ascii="Times New Roman" w:eastAsia="Times New Roman" w:hAnsi="Times New Roman" w:cs="Times New Roman"/>
          <w:b/>
          <w:i/>
          <w:sz w:val="28"/>
          <w:szCs w:val="28"/>
        </w:rPr>
      </w:pPr>
      <w:r w:rsidRPr="002B5A1B">
        <w:rPr>
          <w:rFonts w:ascii="Times New Roman" w:eastAsia="Times New Roman" w:hAnsi="Times New Roman" w:cs="Times New Roman"/>
          <w:b/>
          <w:i/>
          <w:sz w:val="28"/>
          <w:szCs w:val="28"/>
        </w:rPr>
        <w:t>Конвенционные преступления</w:t>
      </w:r>
    </w:p>
    <w:p w14:paraId="33BE4499" w14:textId="7FCC7B05"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Некоторые исследователи полагают, что киберпреступления представляют собой </w:t>
      </w:r>
      <w:r w:rsidRPr="002B5A1B">
        <w:rPr>
          <w:rFonts w:ascii="Times New Roman" w:eastAsia="Times New Roman" w:hAnsi="Times New Roman" w:cs="Times New Roman"/>
          <w:sz w:val="28"/>
          <w:szCs w:val="28"/>
          <w:lang w:val="en-US"/>
        </w:rPr>
        <w:t>prima</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facie</w:t>
      </w:r>
      <w:r w:rsidRPr="002B5A1B">
        <w:rPr>
          <w:rFonts w:ascii="Times New Roman" w:eastAsia="Times New Roman" w:hAnsi="Times New Roman" w:cs="Times New Roman"/>
          <w:sz w:val="28"/>
          <w:szCs w:val="28"/>
        </w:rPr>
        <w:t xml:space="preserve"> преступление международного характера. На взгляд автора работы, данная точка зрения не может быть серьезно воспринята ввиду отсутствия </w:t>
      </w:r>
      <w:r w:rsidRPr="002B5A1B">
        <w:rPr>
          <w:rFonts w:ascii="Times New Roman" w:eastAsia="Times New Roman" w:hAnsi="Times New Roman" w:cs="Times New Roman"/>
          <w:b/>
          <w:bCs/>
          <w:i/>
          <w:iCs/>
          <w:sz w:val="28"/>
          <w:szCs w:val="28"/>
        </w:rPr>
        <w:t>универсальной</w:t>
      </w:r>
      <w:r w:rsidRPr="002B5A1B">
        <w:rPr>
          <w:rFonts w:ascii="Times New Roman" w:eastAsia="Times New Roman" w:hAnsi="Times New Roman" w:cs="Times New Roman"/>
          <w:sz w:val="28"/>
          <w:szCs w:val="28"/>
        </w:rPr>
        <w:t xml:space="preserve"> договорной нормы, признающей преступления с использованием компьютерных технологий незаконными. Вероятно, характеристика киберпреступления как преступления международного характера связана с транснациональностью</w:t>
      </w:r>
      <w:r w:rsidRPr="002B5A1B">
        <w:rPr>
          <w:rStyle w:val="a8"/>
          <w:rFonts w:ascii="Times New Roman" w:eastAsia="Times New Roman" w:hAnsi="Times New Roman" w:cs="Times New Roman"/>
          <w:sz w:val="28"/>
          <w:szCs w:val="28"/>
        </w:rPr>
        <w:footnoteReference w:id="71"/>
      </w:r>
      <w:r w:rsidRPr="002B5A1B">
        <w:rPr>
          <w:rFonts w:ascii="Times New Roman" w:eastAsia="Times New Roman" w:hAnsi="Times New Roman" w:cs="Times New Roman"/>
          <w:sz w:val="28"/>
          <w:szCs w:val="28"/>
        </w:rPr>
        <w:t xml:space="preserve"> данных преступлений. </w:t>
      </w:r>
    </w:p>
    <w:p w14:paraId="255A828B" w14:textId="2F9CBD0E"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 xml:space="preserve">Киберпреступления, как было указано ранее, могут быть и непосредственно самостоятельными преступлениями, а могут быть лишь способом совершения иных преступлений. Таким образом, следует выделить две группы: киберпреступления как транснациональные конвенционные преступления и непосредственно конвенционные преступления, совершаемые с помощью </w:t>
      </w:r>
      <w:r w:rsidR="007240CB" w:rsidRPr="002B5A1B">
        <w:rPr>
          <w:rFonts w:ascii="Times New Roman" w:eastAsia="Times New Roman" w:hAnsi="Times New Roman" w:cs="Times New Roman"/>
          <w:sz w:val="28"/>
          <w:szCs w:val="28"/>
        </w:rPr>
        <w:t>компьютерных технологий</w:t>
      </w:r>
      <w:r w:rsidRPr="002B5A1B">
        <w:rPr>
          <w:rFonts w:ascii="Times New Roman" w:eastAsia="Times New Roman" w:hAnsi="Times New Roman" w:cs="Times New Roman"/>
          <w:sz w:val="28"/>
          <w:szCs w:val="28"/>
        </w:rPr>
        <w:t>.</w:t>
      </w:r>
    </w:p>
    <w:p w14:paraId="1C4EC39F" w14:textId="77777777"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b/>
          <w:bCs/>
          <w:sz w:val="28"/>
          <w:szCs w:val="28"/>
        </w:rPr>
      </w:pPr>
      <w:r w:rsidRPr="002B5A1B">
        <w:rPr>
          <w:rFonts w:ascii="Times New Roman" w:eastAsia="Times New Roman" w:hAnsi="Times New Roman" w:cs="Times New Roman"/>
          <w:b/>
          <w:bCs/>
          <w:sz w:val="28"/>
          <w:szCs w:val="28"/>
        </w:rPr>
        <w:t>Киберпреступления как транснациональные преступления</w:t>
      </w:r>
    </w:p>
    <w:p w14:paraId="14B37C49" w14:textId="77777777"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То, что киберпреступления имеют транснациональный характер, было отмечено Интерполом еще в 1979 г.</w:t>
      </w:r>
      <w:r w:rsidRPr="002B5A1B">
        <w:rPr>
          <w:rStyle w:val="a8"/>
          <w:rFonts w:ascii="Times New Roman" w:eastAsia="Times New Roman" w:hAnsi="Times New Roman" w:cs="Times New Roman"/>
          <w:sz w:val="28"/>
          <w:szCs w:val="28"/>
        </w:rPr>
        <w:footnoteReference w:id="72"/>
      </w:r>
      <w:r w:rsidRPr="002B5A1B">
        <w:rPr>
          <w:rFonts w:ascii="Times New Roman" w:eastAsia="Times New Roman" w:hAnsi="Times New Roman" w:cs="Times New Roman"/>
          <w:sz w:val="28"/>
          <w:szCs w:val="28"/>
        </w:rPr>
        <w:t xml:space="preserve"> В отличие от перечисленных преступлений международного характера, в настоящий раздел включаются отдельные составы преступлений, взаимодействующих непосредственно с компьютерными технологиями. Такие виды преступлений могут являться одновременно самостоятельным преступлением и способствовать совершению иных преступлений. </w:t>
      </w:r>
    </w:p>
    <w:p w14:paraId="44B3C7F9" w14:textId="15B5DBE1"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Преступления в киберпространстве попадают под критерии, выделенные в Конвенции ООН против транснациональной организованной преступности</w:t>
      </w:r>
      <w:r w:rsidR="0063698A" w:rsidRPr="002B5A1B">
        <w:rPr>
          <w:rFonts w:ascii="Times New Roman" w:eastAsia="Times New Roman" w:hAnsi="Times New Roman" w:cs="Times New Roman"/>
          <w:sz w:val="28"/>
          <w:szCs w:val="28"/>
        </w:rPr>
        <w:t xml:space="preserve"> 2000 г.</w:t>
      </w:r>
      <w:r w:rsidRPr="002B5A1B">
        <w:rPr>
          <w:rFonts w:ascii="Times New Roman" w:eastAsia="Times New Roman" w:hAnsi="Times New Roman" w:cs="Times New Roman"/>
          <w:sz w:val="28"/>
          <w:szCs w:val="28"/>
        </w:rPr>
        <w:t>:</w:t>
      </w:r>
    </w:p>
    <w:p w14:paraId="400B71ED" w14:textId="435969D2" w:rsidR="00A23BF7" w:rsidRPr="002B5A1B" w:rsidRDefault="00A23BF7" w:rsidP="00757E6F">
      <w:pPr>
        <w:pStyle w:val="a7"/>
        <w:numPr>
          <w:ilvl w:val="0"/>
          <w:numId w:val="5"/>
        </w:numPr>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Преступление, признанное таковым в</w:t>
      </w:r>
      <w:r w:rsidR="0063698A" w:rsidRPr="002B5A1B">
        <w:rPr>
          <w:rFonts w:ascii="Times New Roman" w:eastAsia="Times New Roman" w:hAnsi="Times New Roman" w:cs="Times New Roman"/>
          <w:sz w:val="28"/>
          <w:szCs w:val="28"/>
        </w:rPr>
        <w:t xml:space="preserve"> данной</w:t>
      </w:r>
      <w:r w:rsidRPr="002B5A1B">
        <w:rPr>
          <w:rFonts w:ascii="Times New Roman" w:eastAsia="Times New Roman" w:hAnsi="Times New Roman" w:cs="Times New Roman"/>
          <w:sz w:val="28"/>
          <w:szCs w:val="28"/>
        </w:rPr>
        <w:t xml:space="preserve"> Конвенции </w:t>
      </w:r>
    </w:p>
    <w:p w14:paraId="121E5C1B" w14:textId="77777777" w:rsidR="00A23BF7" w:rsidRPr="002B5A1B" w:rsidRDefault="00A23BF7" w:rsidP="00757E6F">
      <w:pPr>
        <w:pStyle w:val="a7"/>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или</w:t>
      </w:r>
    </w:p>
    <w:p w14:paraId="31C02478" w14:textId="77777777" w:rsidR="00A23BF7" w:rsidRPr="002B5A1B" w:rsidRDefault="00A23BF7" w:rsidP="00757E6F">
      <w:pPr>
        <w:pStyle w:val="a7"/>
        <w:numPr>
          <w:ilvl w:val="0"/>
          <w:numId w:val="5"/>
        </w:numPr>
        <w:tabs>
          <w:tab w:val="left" w:pos="142"/>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Серьезное преступление, носящее транснациональный характер</w:t>
      </w:r>
      <w:r w:rsidRPr="002B5A1B">
        <w:rPr>
          <w:rStyle w:val="a8"/>
          <w:rFonts w:ascii="Times New Roman" w:eastAsia="Times New Roman" w:hAnsi="Times New Roman" w:cs="Times New Roman"/>
          <w:sz w:val="28"/>
          <w:szCs w:val="28"/>
        </w:rPr>
        <w:footnoteReference w:id="73"/>
      </w:r>
      <w:r w:rsidRPr="002B5A1B">
        <w:rPr>
          <w:rFonts w:ascii="Times New Roman" w:eastAsia="Times New Roman" w:hAnsi="Times New Roman" w:cs="Times New Roman"/>
          <w:sz w:val="28"/>
          <w:szCs w:val="28"/>
        </w:rPr>
        <w:t xml:space="preserve"> и совершенное при участии организованной преступной группы </w:t>
      </w:r>
    </w:p>
    <w:p w14:paraId="3343CCF6" w14:textId="7CC0FA6F"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Конвенция</w:t>
      </w:r>
      <w:r w:rsidR="0063698A" w:rsidRPr="002B5A1B">
        <w:rPr>
          <w:rFonts w:ascii="Times New Roman" w:eastAsia="Times New Roman" w:hAnsi="Times New Roman" w:cs="Times New Roman"/>
          <w:sz w:val="28"/>
          <w:szCs w:val="28"/>
        </w:rPr>
        <w:t xml:space="preserve"> 2000 г.</w:t>
      </w:r>
      <w:r w:rsidRPr="002B5A1B">
        <w:rPr>
          <w:rFonts w:ascii="Times New Roman" w:eastAsia="Times New Roman" w:hAnsi="Times New Roman" w:cs="Times New Roman"/>
          <w:sz w:val="28"/>
          <w:szCs w:val="28"/>
        </w:rPr>
        <w:t xml:space="preserve"> указывает в качестве преступлений несколько составов. Однако, в виду специфики исследования, рассмотрению подлежат только некоторые из них. </w:t>
      </w:r>
    </w:p>
    <w:p w14:paraId="5DC99993" w14:textId="77777777"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Совершение серьезного преступления, связанного с получением материальной выгоды при наличии сговора и наличие действия хотя бы одного </w:t>
      </w:r>
      <w:r w:rsidRPr="002B5A1B">
        <w:rPr>
          <w:rFonts w:ascii="Times New Roman" w:eastAsia="Times New Roman" w:hAnsi="Times New Roman" w:cs="Times New Roman"/>
          <w:sz w:val="28"/>
          <w:szCs w:val="28"/>
        </w:rPr>
        <w:lastRenderedPageBreak/>
        <w:t xml:space="preserve">участника признается преступлением по Конвенции, если это предусмотрено внутренним законодательством. </w:t>
      </w:r>
    </w:p>
    <w:p w14:paraId="1A1575B8" w14:textId="77777777"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Наличие сговора имеет место в большинстве случаев киберпреступлений.</w:t>
      </w:r>
      <w:r w:rsidRPr="002B5A1B">
        <w:rPr>
          <w:rStyle w:val="a8"/>
          <w:rFonts w:ascii="Times New Roman" w:eastAsia="Times New Roman" w:hAnsi="Times New Roman" w:cs="Times New Roman"/>
          <w:sz w:val="28"/>
          <w:szCs w:val="28"/>
        </w:rPr>
        <w:footnoteReference w:id="74"/>
      </w:r>
      <w:r w:rsidRPr="002B5A1B">
        <w:rPr>
          <w:rFonts w:ascii="Times New Roman" w:eastAsia="Times New Roman" w:hAnsi="Times New Roman" w:cs="Times New Roman"/>
          <w:sz w:val="28"/>
          <w:szCs w:val="28"/>
        </w:rPr>
        <w:t xml:space="preserve"> Несомненно, существуют "индивидуалисты", однако группы хакеров действуют более эффективно как в совершении преступлений, в которых объектом является компьютер, так и при совершении иных преступлений, в которых применяются компьютерные технологии. Сложность в определении наличия преступной группы может стать технический вопрос: некоторые виды атак используют автоматизированные системы или управляемые компьютерные системы, в связи с чем количество хакеров на первый взгляд искусственно увеличивается, несмотря на фактическую компактность такой группы.</w:t>
      </w:r>
      <w:r w:rsidRPr="002B5A1B">
        <w:rPr>
          <w:rStyle w:val="a8"/>
          <w:rFonts w:ascii="Times New Roman" w:eastAsia="Times New Roman" w:hAnsi="Times New Roman" w:cs="Times New Roman"/>
          <w:sz w:val="28"/>
          <w:szCs w:val="28"/>
        </w:rPr>
        <w:footnoteReference w:id="75"/>
      </w:r>
    </w:p>
    <w:p w14:paraId="4451DB1A" w14:textId="77777777"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Коллектив киберпреступников может быть организован традиционно, в структурно оформленной группе, либо в форме организованной группировки. Первый вид применяется в группе, созданной для совершения одного преступления. Такие группы преимущественно занимаются экономическими преступлениями.</w:t>
      </w:r>
      <w:r w:rsidRPr="002B5A1B">
        <w:rPr>
          <w:rStyle w:val="a8"/>
          <w:rFonts w:ascii="Times New Roman" w:eastAsia="Times New Roman" w:hAnsi="Times New Roman" w:cs="Times New Roman"/>
          <w:sz w:val="28"/>
          <w:szCs w:val="28"/>
        </w:rPr>
        <w:footnoteReference w:id="76"/>
      </w:r>
      <w:r w:rsidRPr="002B5A1B">
        <w:rPr>
          <w:rFonts w:ascii="Times New Roman" w:eastAsia="Times New Roman" w:hAnsi="Times New Roman" w:cs="Times New Roman"/>
          <w:sz w:val="28"/>
          <w:szCs w:val="28"/>
        </w:rPr>
        <w:t xml:space="preserve"> Организованные группы в большинстве случаев имеют политический и/или идеологический характер. Организованные группы встречаются значительно реже, в зачастую состав таких групп быстро изменяем, и целью таких групп является взлом систем, либо иные атаки на компьютерные системы, либо пиратством.</w:t>
      </w:r>
      <w:r w:rsidRPr="002B5A1B">
        <w:rPr>
          <w:rStyle w:val="a8"/>
          <w:rFonts w:ascii="Times New Roman" w:eastAsia="Times New Roman" w:hAnsi="Times New Roman" w:cs="Times New Roman"/>
          <w:sz w:val="28"/>
          <w:szCs w:val="28"/>
        </w:rPr>
        <w:footnoteReference w:id="77"/>
      </w:r>
      <w:r w:rsidRPr="002B5A1B">
        <w:rPr>
          <w:rFonts w:ascii="Times New Roman" w:eastAsia="Times New Roman" w:hAnsi="Times New Roman" w:cs="Times New Roman"/>
          <w:sz w:val="28"/>
          <w:szCs w:val="28"/>
        </w:rPr>
        <w:t xml:space="preserve"> Однако, ввиду совершения преступлений в киберпространстве, сложно выяснить не только количество участников группы, но и форму ее создания.</w:t>
      </w:r>
      <w:r w:rsidRPr="002B5A1B">
        <w:rPr>
          <w:rStyle w:val="a8"/>
          <w:rFonts w:ascii="Times New Roman" w:eastAsia="Times New Roman" w:hAnsi="Times New Roman" w:cs="Times New Roman"/>
          <w:sz w:val="28"/>
          <w:szCs w:val="28"/>
          <w:shd w:val="clear" w:color="auto" w:fill="FFFFFF"/>
        </w:rPr>
        <w:t xml:space="preserve"> </w:t>
      </w:r>
      <w:r w:rsidRPr="002B5A1B">
        <w:rPr>
          <w:rStyle w:val="a8"/>
          <w:rFonts w:ascii="Times New Roman" w:eastAsia="Times New Roman" w:hAnsi="Times New Roman" w:cs="Times New Roman"/>
          <w:sz w:val="28"/>
          <w:szCs w:val="28"/>
          <w:shd w:val="clear" w:color="auto" w:fill="FFFFFF"/>
        </w:rPr>
        <w:footnoteReference w:id="78"/>
      </w:r>
    </w:p>
    <w:p w14:paraId="134F4452" w14:textId="77777777"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i/>
          <w:iCs/>
          <w:sz w:val="28"/>
          <w:szCs w:val="28"/>
        </w:rPr>
      </w:pPr>
      <w:r w:rsidRPr="002B5A1B">
        <w:rPr>
          <w:rFonts w:ascii="Times New Roman" w:eastAsia="Times New Roman" w:hAnsi="Times New Roman" w:cs="Times New Roman"/>
          <w:sz w:val="28"/>
          <w:szCs w:val="28"/>
        </w:rPr>
        <w:t xml:space="preserve">Одним из примеров наиболее известных случаев сложностей в квалификации является группировка </w:t>
      </w:r>
      <w:r w:rsidRPr="002B5A1B">
        <w:rPr>
          <w:rFonts w:ascii="Times New Roman" w:eastAsia="Times New Roman" w:hAnsi="Times New Roman" w:cs="Times New Roman"/>
          <w:sz w:val="28"/>
          <w:szCs w:val="28"/>
          <w:lang w:val="en-US"/>
        </w:rPr>
        <w:t>Anonymous</w:t>
      </w:r>
      <w:r w:rsidRPr="002B5A1B">
        <w:rPr>
          <w:rFonts w:ascii="Times New Roman" w:eastAsia="Times New Roman" w:hAnsi="Times New Roman" w:cs="Times New Roman"/>
          <w:sz w:val="28"/>
          <w:szCs w:val="28"/>
        </w:rPr>
        <w:t>,</w:t>
      </w:r>
      <w:r w:rsidRPr="002B5A1B">
        <w:rPr>
          <w:rStyle w:val="a8"/>
          <w:rFonts w:ascii="Times New Roman" w:eastAsia="Times New Roman" w:hAnsi="Times New Roman" w:cs="Times New Roman"/>
          <w:sz w:val="28"/>
          <w:szCs w:val="28"/>
        </w:rPr>
        <w:footnoteReference w:id="79"/>
      </w:r>
      <w:r w:rsidRPr="002B5A1B">
        <w:rPr>
          <w:rFonts w:ascii="Times New Roman" w:eastAsia="Times New Roman" w:hAnsi="Times New Roman" w:cs="Times New Roman"/>
          <w:sz w:val="28"/>
          <w:szCs w:val="28"/>
        </w:rPr>
        <w:t xml:space="preserve"> которая, предположительно, не имеет иерархической структуры, лидера, а также постоянного состава </w:t>
      </w:r>
      <w:r w:rsidRPr="002B5A1B">
        <w:rPr>
          <w:rFonts w:ascii="Times New Roman" w:eastAsia="Times New Roman" w:hAnsi="Times New Roman" w:cs="Times New Roman"/>
          <w:sz w:val="28"/>
          <w:szCs w:val="28"/>
        </w:rPr>
        <w:lastRenderedPageBreak/>
        <w:t xml:space="preserve">участников. Любой пользователь Интернета может способствовать деятельности группировки, устанавливая специальное программное обеспечение, позволяющее задействовать ресурсы компьютерной системы для совершения </w:t>
      </w:r>
      <w:r w:rsidRPr="002B5A1B">
        <w:rPr>
          <w:rFonts w:ascii="Times New Roman" w:eastAsia="Times New Roman" w:hAnsi="Times New Roman" w:cs="Times New Roman"/>
          <w:sz w:val="28"/>
          <w:szCs w:val="28"/>
          <w:lang w:val="en-US"/>
        </w:rPr>
        <w:t>DDos</w:t>
      </w:r>
      <w:r w:rsidRPr="002B5A1B">
        <w:rPr>
          <w:rFonts w:ascii="Times New Roman" w:eastAsia="Times New Roman" w:hAnsi="Times New Roman" w:cs="Times New Roman"/>
          <w:sz w:val="28"/>
          <w:szCs w:val="28"/>
        </w:rPr>
        <w:t xml:space="preserve"> – атак в качестве компьютера – «зомби», что затрудняет идентификацию лиц, участвовавших в атаке, и способ организации такой группы. Тем не менее, скоординированное нападение на один объект может свидетельствовать о минимальном сговоре преступников. </w:t>
      </w:r>
    </w:p>
    <w:p w14:paraId="16C6E5BC" w14:textId="77777777"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i/>
          <w:iCs/>
          <w:sz w:val="28"/>
          <w:szCs w:val="28"/>
        </w:rPr>
      </w:pPr>
      <w:r w:rsidRPr="002B5A1B">
        <w:rPr>
          <w:rFonts w:ascii="Times New Roman" w:eastAsia="Times New Roman" w:hAnsi="Times New Roman" w:cs="Times New Roman"/>
          <w:sz w:val="28"/>
          <w:szCs w:val="28"/>
        </w:rPr>
        <w:t>Киберпространство представляет множество возможностей для совершения таких преступлений, имеющих особую специфику. Одной из таких возможностей является использование виртуальных валют.</w:t>
      </w:r>
      <w:r w:rsidRPr="002B5A1B">
        <w:rPr>
          <w:rStyle w:val="a8"/>
          <w:rFonts w:ascii="Times New Roman" w:eastAsia="Times New Roman" w:hAnsi="Times New Roman" w:cs="Times New Roman"/>
          <w:sz w:val="28"/>
          <w:szCs w:val="28"/>
        </w:rPr>
        <w:footnoteReference w:id="80"/>
      </w:r>
      <w:r w:rsidRPr="002B5A1B">
        <w:rPr>
          <w:rFonts w:ascii="Times New Roman" w:eastAsia="Times New Roman" w:hAnsi="Times New Roman" w:cs="Times New Roman"/>
          <w:sz w:val="28"/>
          <w:szCs w:val="28"/>
        </w:rPr>
        <w:t xml:space="preserve"> Поскольку, использование Интернета позволяет использовать удаленные услуги, преступники разбивают суммы незаконно полученных денег и отправляют их в различные банки различных государств. Несколько таких переводов, зачастую, приводят к конфликтам юрисдикций государств и не позволяют эффективно расследовать подобные преступления. Усложняются такие схемы переводом реальных денег в виртуальные – </w:t>
      </w:r>
      <w:r w:rsidRPr="002B5A1B">
        <w:rPr>
          <w:rFonts w:ascii="Times New Roman" w:eastAsia="Times New Roman" w:hAnsi="Times New Roman" w:cs="Times New Roman"/>
          <w:sz w:val="28"/>
          <w:szCs w:val="28"/>
          <w:lang w:val="en-US"/>
        </w:rPr>
        <w:t>Bitcoin</w:t>
      </w:r>
      <w:r w:rsidRPr="002B5A1B">
        <w:rPr>
          <w:rStyle w:val="a8"/>
          <w:rFonts w:ascii="Times New Roman" w:eastAsia="Times New Roman" w:hAnsi="Times New Roman" w:cs="Times New Roman"/>
          <w:sz w:val="28"/>
          <w:szCs w:val="28"/>
          <w:lang w:val="en-US"/>
        </w:rPr>
        <w:footnoteReference w:id="81"/>
      </w:r>
      <w:r w:rsidRPr="002B5A1B">
        <w:rPr>
          <w:rFonts w:ascii="Times New Roman" w:eastAsia="Times New Roman" w:hAnsi="Times New Roman" w:cs="Times New Roman"/>
          <w:sz w:val="28"/>
          <w:szCs w:val="28"/>
        </w:rPr>
        <w:t xml:space="preserve"> и использованием возможностей онлайн игр. </w:t>
      </w:r>
    </w:p>
    <w:p w14:paraId="6768200E" w14:textId="77777777"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Единственным решением привлечения преступников, чьи действия связаны с киберсферой, к ответственности являются прогрессивные методы расследования киберпреступлений. Однако, неэффективность и несвоевременность</w:t>
      </w:r>
      <w:r w:rsidRPr="002B5A1B">
        <w:rPr>
          <w:rStyle w:val="a8"/>
          <w:rFonts w:ascii="Times New Roman" w:eastAsia="Times New Roman" w:hAnsi="Times New Roman" w:cs="Times New Roman"/>
          <w:sz w:val="28"/>
          <w:szCs w:val="28"/>
        </w:rPr>
        <w:footnoteReference w:id="82"/>
      </w:r>
      <w:r w:rsidRPr="002B5A1B">
        <w:rPr>
          <w:rFonts w:ascii="Times New Roman" w:eastAsia="Times New Roman" w:hAnsi="Times New Roman" w:cs="Times New Roman"/>
          <w:sz w:val="28"/>
          <w:szCs w:val="28"/>
        </w:rPr>
        <w:t xml:space="preserve"> множества мер, предпринимаемых правоохранительными органами, отмечалась как препятствие международному сотрудничеству. </w:t>
      </w:r>
    </w:p>
    <w:p w14:paraId="20A2B339" w14:textId="77777777"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Ко второй группе, выделенной Конвенцией, относятся «серьезные преступления», совершаемые с целью получения материальной выгоды и при </w:t>
      </w:r>
      <w:r w:rsidRPr="002B5A1B">
        <w:rPr>
          <w:rFonts w:ascii="Times New Roman" w:eastAsia="Times New Roman" w:hAnsi="Times New Roman" w:cs="Times New Roman"/>
          <w:sz w:val="28"/>
          <w:szCs w:val="28"/>
        </w:rPr>
        <w:lastRenderedPageBreak/>
        <w:t>участии организованной преступной группы. К киберпреступлениям общего плана, попадающим под определение транснациональной преступности, следует отнести незаконный доступ, незаконный перехват, незаконное вмешательство, мошенничество, и иные. Однако, формулировка «серьезное преступление» как преступление, наказываемое лишением свободы не менее 4 лет, либо более строгой мерой наказания, представляется неэффективной.</w:t>
      </w:r>
      <w:r w:rsidRPr="002B5A1B">
        <w:rPr>
          <w:rStyle w:val="a8"/>
          <w:rFonts w:ascii="Times New Roman" w:eastAsia="Times New Roman" w:hAnsi="Times New Roman" w:cs="Times New Roman"/>
          <w:sz w:val="28"/>
          <w:szCs w:val="28"/>
        </w:rPr>
        <w:footnoteReference w:id="83"/>
      </w:r>
      <w:r w:rsidRPr="002B5A1B">
        <w:rPr>
          <w:rFonts w:ascii="Times New Roman" w:eastAsia="Times New Roman" w:hAnsi="Times New Roman" w:cs="Times New Roman"/>
          <w:sz w:val="28"/>
          <w:szCs w:val="28"/>
        </w:rPr>
        <w:t xml:space="preserve"> Применяемый в Конвенции критерий зависим от национального законодательства и, поэтому, достаточно неточен для целей назначения наказания за киберпреступления. В то же время, Конвенция предполагается включение составов киберпреступлений в сферу действия: предполагается, что транснациональные преступления могут совершаться с использованием компьютерных технологий.</w:t>
      </w:r>
      <w:r w:rsidRPr="002B5A1B">
        <w:rPr>
          <w:rStyle w:val="a8"/>
          <w:rFonts w:ascii="Times New Roman" w:eastAsia="Times New Roman" w:hAnsi="Times New Roman" w:cs="Times New Roman"/>
          <w:sz w:val="28"/>
          <w:szCs w:val="28"/>
        </w:rPr>
        <w:footnoteReference w:id="84"/>
      </w:r>
      <w:r w:rsidRPr="002B5A1B">
        <w:rPr>
          <w:rFonts w:ascii="Times New Roman" w:eastAsia="Times New Roman" w:hAnsi="Times New Roman" w:cs="Times New Roman"/>
          <w:sz w:val="28"/>
          <w:szCs w:val="28"/>
        </w:rPr>
        <w:t xml:space="preserve"> В подготовительных документах фигурировала идея о включении некоторых киберпреступлений в сферу действия Конвенции,</w:t>
      </w:r>
      <w:r w:rsidRPr="002B5A1B">
        <w:rPr>
          <w:rStyle w:val="a8"/>
          <w:rFonts w:ascii="Times New Roman" w:eastAsia="Times New Roman" w:hAnsi="Times New Roman" w:cs="Times New Roman"/>
          <w:sz w:val="28"/>
          <w:szCs w:val="28"/>
        </w:rPr>
        <w:footnoteReference w:id="85"/>
      </w:r>
      <w:r w:rsidRPr="002B5A1B">
        <w:rPr>
          <w:rFonts w:ascii="Times New Roman" w:eastAsia="Times New Roman" w:hAnsi="Times New Roman" w:cs="Times New Roman"/>
          <w:sz w:val="28"/>
          <w:szCs w:val="28"/>
        </w:rPr>
        <w:t xml:space="preserve"> но она не нашла отражения в конечном варианте Конвенции.</w:t>
      </w:r>
    </w:p>
    <w:p w14:paraId="1CC24808" w14:textId="696D6490" w:rsidR="00A23BF7" w:rsidRPr="002B5A1B" w:rsidRDefault="00A23BF7"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 связи с этим возникает вопрос о целесообразности применения норм Конвенции к киберпреступлениям, поскольку в настоящем случае гармонизация норм представляется несущественной в связи со значительными различиями в национальном законодательстве.</w:t>
      </w:r>
      <w:r w:rsidRPr="002B5A1B">
        <w:rPr>
          <w:rStyle w:val="a8"/>
          <w:rFonts w:ascii="Times New Roman" w:eastAsia="Times New Roman" w:hAnsi="Times New Roman" w:cs="Times New Roman"/>
          <w:sz w:val="28"/>
          <w:szCs w:val="28"/>
        </w:rPr>
        <w:footnoteReference w:id="86"/>
      </w:r>
      <w:r w:rsidRPr="002B5A1B">
        <w:rPr>
          <w:rFonts w:ascii="Times New Roman" w:eastAsia="Times New Roman" w:hAnsi="Times New Roman" w:cs="Times New Roman"/>
          <w:sz w:val="28"/>
          <w:szCs w:val="28"/>
        </w:rPr>
        <w:t xml:space="preserve"> Следует предположить, что введение в национальное законодательство «устоявшихся» в практике киберпреступлений, указанны</w:t>
      </w:r>
      <w:r w:rsidR="0058102D" w:rsidRPr="002B5A1B">
        <w:rPr>
          <w:rFonts w:ascii="Times New Roman" w:eastAsia="Times New Roman" w:hAnsi="Times New Roman" w:cs="Times New Roman"/>
          <w:sz w:val="28"/>
          <w:szCs w:val="28"/>
        </w:rPr>
        <w:t>х</w:t>
      </w:r>
      <w:r w:rsidRPr="002B5A1B">
        <w:rPr>
          <w:rFonts w:ascii="Times New Roman" w:eastAsia="Times New Roman" w:hAnsi="Times New Roman" w:cs="Times New Roman"/>
          <w:sz w:val="28"/>
          <w:szCs w:val="28"/>
        </w:rPr>
        <w:t xml:space="preserve"> в Конвенции Совета Европы о киберпреступлениях, а также установление одного наказания за такие преступления будет способствовать развитию межгосударственного сотрудничества. Однако, вероятно это невозможно ввиду национальных различий в использовании компьютерных систем и киберпространства (в частности, Китая). Хотя следует отметить, что при создании Конвенции, была выдвинута точка зрения, согласно которой </w:t>
      </w:r>
      <w:r w:rsidR="002241EC" w:rsidRPr="002B5A1B">
        <w:rPr>
          <w:rFonts w:ascii="Times New Roman" w:eastAsia="Times New Roman" w:hAnsi="Times New Roman" w:cs="Times New Roman"/>
          <w:sz w:val="28"/>
          <w:szCs w:val="28"/>
        </w:rPr>
        <w:t>не следует включать</w:t>
      </w:r>
      <w:r w:rsidRPr="002B5A1B">
        <w:rPr>
          <w:rFonts w:ascii="Times New Roman" w:eastAsia="Times New Roman" w:hAnsi="Times New Roman" w:cs="Times New Roman"/>
          <w:sz w:val="28"/>
          <w:szCs w:val="28"/>
        </w:rPr>
        <w:t xml:space="preserve"> в определение транснациональной преступности вид и срок </w:t>
      </w:r>
      <w:r w:rsidRPr="002B5A1B">
        <w:rPr>
          <w:rFonts w:ascii="Times New Roman" w:eastAsia="Times New Roman" w:hAnsi="Times New Roman" w:cs="Times New Roman"/>
          <w:sz w:val="28"/>
          <w:szCs w:val="28"/>
        </w:rPr>
        <w:lastRenderedPageBreak/>
        <w:t>наказания.</w:t>
      </w:r>
      <w:r w:rsidRPr="002B5A1B">
        <w:rPr>
          <w:rStyle w:val="a8"/>
          <w:rFonts w:ascii="Times New Roman" w:eastAsia="Times New Roman" w:hAnsi="Times New Roman" w:cs="Times New Roman"/>
          <w:sz w:val="28"/>
          <w:szCs w:val="28"/>
        </w:rPr>
        <w:footnoteReference w:id="87"/>
      </w:r>
      <w:r w:rsidRPr="002B5A1B">
        <w:rPr>
          <w:rFonts w:ascii="Times New Roman" w:eastAsia="Times New Roman" w:hAnsi="Times New Roman" w:cs="Times New Roman"/>
          <w:sz w:val="28"/>
          <w:szCs w:val="28"/>
        </w:rPr>
        <w:t xml:space="preserve"> Но унификация в части конкретного указания в конвенции на срок лишения свободы, в частности в контексте киберпреступлений, представляется нерациональной: различия в национальном законодательстве в части квалификации преступлений и видов наказания, учета специфики преступлений и их многообразия не позволяют государствам расценивать наказание в одинаковом ключе и применять критерий срока, указанного в Конвенции.</w:t>
      </w:r>
      <w:r w:rsidRPr="002B5A1B">
        <w:rPr>
          <w:rStyle w:val="a8"/>
          <w:rFonts w:ascii="Times New Roman" w:eastAsia="Times New Roman" w:hAnsi="Times New Roman" w:cs="Times New Roman"/>
          <w:sz w:val="28"/>
          <w:szCs w:val="28"/>
        </w:rPr>
        <w:footnoteReference w:id="88"/>
      </w:r>
      <w:r w:rsidRPr="002B5A1B">
        <w:rPr>
          <w:rFonts w:ascii="Times New Roman" w:eastAsia="Times New Roman" w:hAnsi="Times New Roman" w:cs="Times New Roman"/>
          <w:sz w:val="28"/>
          <w:szCs w:val="28"/>
        </w:rPr>
        <w:t xml:space="preserve"> В то же время, учитывая цели, которые преследовали создатели Конвенции и Протоколов к ней,</w:t>
      </w:r>
      <w:r w:rsidRPr="002B5A1B">
        <w:rPr>
          <w:rStyle w:val="a8"/>
          <w:rFonts w:ascii="Times New Roman" w:eastAsia="Times New Roman" w:hAnsi="Times New Roman" w:cs="Times New Roman"/>
          <w:sz w:val="28"/>
          <w:szCs w:val="28"/>
        </w:rPr>
        <w:footnoteReference w:id="89"/>
      </w:r>
      <w:r w:rsidRPr="002B5A1B">
        <w:rPr>
          <w:rFonts w:ascii="Times New Roman" w:eastAsia="Times New Roman" w:hAnsi="Times New Roman" w:cs="Times New Roman"/>
          <w:sz w:val="28"/>
          <w:szCs w:val="28"/>
        </w:rPr>
        <w:t xml:space="preserve"> создание соответствующего протокола о киберпреступлениях будет более эффективным, чем помещение киберпреступлений в рамки ст. 3(2).</w:t>
      </w:r>
    </w:p>
    <w:p w14:paraId="645228D4"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b/>
          <w:bCs/>
          <w:sz w:val="28"/>
          <w:szCs w:val="28"/>
        </w:rPr>
      </w:pPr>
      <w:r w:rsidRPr="002B5A1B">
        <w:rPr>
          <w:rFonts w:ascii="Times New Roman" w:eastAsia="Times New Roman" w:hAnsi="Times New Roman" w:cs="Times New Roman"/>
          <w:b/>
          <w:bCs/>
          <w:sz w:val="28"/>
          <w:szCs w:val="28"/>
        </w:rPr>
        <w:t>Кибертерроризм.</w:t>
      </w:r>
    </w:p>
    <w:p w14:paraId="3EF5499F"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Международному терроризму посвящено множество международных договоров как универсального,</w:t>
      </w:r>
      <w:r w:rsidRPr="002B5A1B">
        <w:rPr>
          <w:rStyle w:val="a8"/>
          <w:rFonts w:ascii="Times New Roman" w:eastAsia="Times New Roman" w:hAnsi="Times New Roman" w:cs="Times New Roman"/>
          <w:sz w:val="28"/>
          <w:szCs w:val="28"/>
        </w:rPr>
        <w:footnoteReference w:id="90"/>
      </w:r>
      <w:r w:rsidRPr="002B5A1B">
        <w:rPr>
          <w:rFonts w:ascii="Times New Roman" w:eastAsia="Times New Roman" w:hAnsi="Times New Roman" w:cs="Times New Roman"/>
          <w:sz w:val="28"/>
          <w:szCs w:val="28"/>
        </w:rPr>
        <w:t xml:space="preserve"> так и регионального уровней. Однако, универсального определения терроризма не существует.</w:t>
      </w:r>
      <w:r w:rsidRPr="002B5A1B">
        <w:rPr>
          <w:rStyle w:val="a8"/>
          <w:rFonts w:ascii="Times New Roman" w:eastAsia="Times New Roman" w:hAnsi="Times New Roman" w:cs="Times New Roman"/>
          <w:sz w:val="28"/>
          <w:szCs w:val="28"/>
        </w:rPr>
        <w:footnoteReference w:id="91"/>
      </w:r>
      <w:r w:rsidRPr="002B5A1B">
        <w:rPr>
          <w:rFonts w:ascii="Times New Roman" w:eastAsia="Times New Roman" w:hAnsi="Times New Roman" w:cs="Times New Roman"/>
          <w:sz w:val="28"/>
          <w:szCs w:val="28"/>
        </w:rPr>
        <w:t xml:space="preserve"> Определение терроризма можно косвенно вывести из Международной конвенции о финансировании терроризма. В соответствии со ст. 2, терроризмом являются деяния (кроме указанных в соответствующих договорах, прилагаемых к Конвенции), направленные на смерть или тяжкие телесные повреждения гражданского или иного лица, или лиц, не принимающего активного участия в военных действиях в ситуации вооруженного конфликта с целью запугать </w:t>
      </w:r>
      <w:r w:rsidRPr="002B5A1B">
        <w:rPr>
          <w:rFonts w:ascii="Times New Roman" w:eastAsia="Times New Roman" w:hAnsi="Times New Roman" w:cs="Times New Roman"/>
          <w:sz w:val="28"/>
          <w:szCs w:val="28"/>
        </w:rPr>
        <w:lastRenderedPageBreak/>
        <w:t>население либо заставить правительство или международную организацию совершить либо не совершать какое-либо действие.</w:t>
      </w:r>
      <w:r w:rsidRPr="002B5A1B">
        <w:rPr>
          <w:rStyle w:val="a8"/>
          <w:rFonts w:ascii="Times New Roman" w:eastAsia="Times New Roman" w:hAnsi="Times New Roman" w:cs="Times New Roman"/>
          <w:sz w:val="28"/>
          <w:szCs w:val="28"/>
        </w:rPr>
        <w:footnoteReference w:id="92"/>
      </w:r>
    </w:p>
    <w:p w14:paraId="63163539"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Специальный трибунал по Ливану в 2011 г. выдвинул собственное определение, согласно которому терроризм представляет собой совершение преступления (будь то убийства, похищения человека, взятия в заложники и т.д.) или угроза его совершения, направленная на распространение страха среди населения, зачастую направленная на создание публичной опасности, либо прямо или косвенно принудить государство или международный орган предпринять какое-либо действие, либо воздержаться от него, когда такое преступление имеет транснациональный характер.</w:t>
      </w:r>
      <w:r w:rsidRPr="002B5A1B">
        <w:rPr>
          <w:rStyle w:val="a8"/>
          <w:rFonts w:ascii="Times New Roman" w:eastAsia="Times New Roman" w:hAnsi="Times New Roman" w:cs="Times New Roman"/>
          <w:sz w:val="28"/>
          <w:szCs w:val="28"/>
        </w:rPr>
        <w:footnoteReference w:id="93"/>
      </w:r>
    </w:p>
    <w:p w14:paraId="6604AB17"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Терроризм является одним из «многоликих» конвенционных преступлений. Ему посвящено около 15 международных договоров ООН и бесчисленное множество региональных договоров. Однако, национальное право, несмотря на международные источники, самостоятельно привносит специфические черты при имплементации такого преступления: некоторые государства включают в определение терроризма ущерб собственности,</w:t>
      </w:r>
      <w:r w:rsidRPr="002B5A1B">
        <w:rPr>
          <w:rStyle w:val="a8"/>
          <w:rFonts w:ascii="Times New Roman" w:eastAsia="Times New Roman" w:hAnsi="Times New Roman" w:cs="Times New Roman"/>
          <w:sz w:val="28"/>
          <w:szCs w:val="28"/>
        </w:rPr>
        <w:footnoteReference w:id="94"/>
      </w:r>
      <w:r w:rsidRPr="002B5A1B">
        <w:rPr>
          <w:rFonts w:ascii="Times New Roman" w:eastAsia="Times New Roman" w:hAnsi="Times New Roman" w:cs="Times New Roman"/>
          <w:sz w:val="28"/>
          <w:szCs w:val="28"/>
        </w:rPr>
        <w:t xml:space="preserve"> а иные – акцентируют внимание на возможной объективной уголовной юрисдикции.</w:t>
      </w:r>
      <w:r w:rsidRPr="002B5A1B">
        <w:rPr>
          <w:rStyle w:val="a8"/>
          <w:rFonts w:ascii="Times New Roman" w:eastAsia="Times New Roman" w:hAnsi="Times New Roman" w:cs="Times New Roman"/>
          <w:sz w:val="28"/>
          <w:szCs w:val="28"/>
        </w:rPr>
        <w:footnoteReference w:id="95"/>
      </w:r>
      <w:r w:rsidRPr="002B5A1B">
        <w:rPr>
          <w:rFonts w:ascii="Times New Roman" w:eastAsia="Times New Roman" w:hAnsi="Times New Roman" w:cs="Times New Roman"/>
          <w:sz w:val="28"/>
          <w:szCs w:val="28"/>
        </w:rPr>
        <w:t xml:space="preserve"> В связи с этим следует отграничивать состав терроризма по национальному или международному праву. </w:t>
      </w:r>
    </w:p>
    <w:p w14:paraId="5C2473F6"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Терроризм, совершаемый посредством компьютерных технологий, часто называют с «кибертерроризмом». Множество исследований посвящено кибертерроризму как отдельному транснациональному преступлению.</w:t>
      </w:r>
      <w:r w:rsidRPr="002B5A1B">
        <w:rPr>
          <w:rStyle w:val="a8"/>
          <w:rFonts w:ascii="Times New Roman" w:eastAsia="Times New Roman" w:hAnsi="Times New Roman" w:cs="Times New Roman"/>
          <w:sz w:val="28"/>
          <w:szCs w:val="28"/>
        </w:rPr>
        <w:footnoteReference w:id="96"/>
      </w:r>
      <w:r w:rsidRPr="002B5A1B">
        <w:rPr>
          <w:rFonts w:ascii="Times New Roman" w:eastAsia="Times New Roman" w:hAnsi="Times New Roman" w:cs="Times New Roman"/>
          <w:sz w:val="28"/>
          <w:szCs w:val="28"/>
        </w:rPr>
        <w:t xml:space="preserve"> </w:t>
      </w:r>
    </w:p>
    <w:p w14:paraId="7D817FB4"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Автор настоящей работы полагает, что для целей международного права преступления, совершаемые с использованием компьютерных технологий, являются лишь способом совершения преступления, приводящего в дальнейшем </w:t>
      </w:r>
      <w:r w:rsidRPr="002B5A1B">
        <w:rPr>
          <w:rFonts w:ascii="Times New Roman" w:eastAsia="Times New Roman" w:hAnsi="Times New Roman" w:cs="Times New Roman"/>
          <w:sz w:val="28"/>
          <w:szCs w:val="28"/>
        </w:rPr>
        <w:lastRenderedPageBreak/>
        <w:t xml:space="preserve">к последствиям терроризма как конвенционного преступления. Однако, в связи с новыми угрозами, следует провести анализ понятия «кибертерроризма», широко используемым в последнее время.  </w:t>
      </w:r>
    </w:p>
    <w:p w14:paraId="6C0D0656"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Например, понятие «кибертерроризм», выводимое Центром стратегических и международных исследований (США, Вашингтон </w:t>
      </w:r>
      <w:r w:rsidRPr="002B5A1B">
        <w:rPr>
          <w:rFonts w:ascii="Times New Roman" w:eastAsia="Times New Roman" w:hAnsi="Times New Roman" w:cs="Times New Roman"/>
          <w:sz w:val="28"/>
          <w:szCs w:val="28"/>
          <w:lang w:val="en-US"/>
        </w:rPr>
        <w:t>DC</w:t>
      </w:r>
      <w:r w:rsidR="000B19CD"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rPr>
        <w:t xml:space="preserve"> рассматривается как «использование компьютерных сетевых инструментов для воздействия на критическую национальную инфраструктуру (энергию, транспорт, государственные операции), либо для принуждения или запугивания государства или гражданского населения.»</w:t>
      </w:r>
      <w:r w:rsidRPr="002B5A1B">
        <w:rPr>
          <w:rStyle w:val="a8"/>
          <w:rFonts w:ascii="Times New Roman" w:eastAsia="Times New Roman" w:hAnsi="Times New Roman" w:cs="Times New Roman"/>
          <w:sz w:val="28"/>
          <w:szCs w:val="28"/>
        </w:rPr>
        <w:footnoteReference w:id="97"/>
      </w:r>
      <w:r w:rsidRPr="002B5A1B">
        <w:rPr>
          <w:rFonts w:ascii="Times New Roman" w:eastAsia="Times New Roman" w:hAnsi="Times New Roman" w:cs="Times New Roman"/>
          <w:sz w:val="28"/>
          <w:szCs w:val="28"/>
        </w:rPr>
        <w:t xml:space="preserve"> Нападение на объекты критической инфраструктуры</w:t>
      </w:r>
      <w:r w:rsidRPr="002B5A1B">
        <w:rPr>
          <w:rStyle w:val="a8"/>
          <w:rFonts w:ascii="Times New Roman" w:eastAsia="Times New Roman" w:hAnsi="Times New Roman" w:cs="Times New Roman"/>
          <w:sz w:val="28"/>
          <w:szCs w:val="28"/>
        </w:rPr>
        <w:footnoteReference w:id="98"/>
      </w:r>
      <w:r w:rsidRPr="002B5A1B">
        <w:rPr>
          <w:rFonts w:ascii="Times New Roman" w:eastAsia="Times New Roman" w:hAnsi="Times New Roman" w:cs="Times New Roman"/>
          <w:sz w:val="28"/>
          <w:szCs w:val="28"/>
        </w:rPr>
        <w:t xml:space="preserve"> может значительно снизить безопасность как государства, так и населения.</w:t>
      </w:r>
      <w:r w:rsidRPr="002B5A1B">
        <w:rPr>
          <w:rStyle w:val="a8"/>
          <w:rFonts w:ascii="Times New Roman" w:eastAsia="Times New Roman" w:hAnsi="Times New Roman" w:cs="Times New Roman"/>
          <w:sz w:val="28"/>
          <w:szCs w:val="28"/>
        </w:rPr>
        <w:footnoteReference w:id="99"/>
      </w:r>
      <w:r w:rsidRPr="002B5A1B">
        <w:rPr>
          <w:rFonts w:ascii="Times New Roman" w:eastAsia="Times New Roman" w:hAnsi="Times New Roman" w:cs="Times New Roman"/>
          <w:sz w:val="28"/>
          <w:szCs w:val="28"/>
        </w:rPr>
        <w:t xml:space="preserve"> Представляется разумным включение состав международного терроризма положений о нападении на объекты критической инфраструктуры, поскольку такие действия провоцируют достаточно опасные последствия, которые невозможно было предвидеть десять лет назад.  Примером таких нападений могут служить кибернападения в США в 2001 г.</w:t>
      </w:r>
      <w:r w:rsidRPr="002B5A1B">
        <w:rPr>
          <w:rStyle w:val="a8"/>
          <w:rFonts w:ascii="Times New Roman" w:eastAsia="Times New Roman" w:hAnsi="Times New Roman" w:cs="Times New Roman"/>
          <w:sz w:val="28"/>
          <w:szCs w:val="28"/>
        </w:rPr>
        <w:footnoteReference w:id="100"/>
      </w:r>
      <w:r w:rsidRPr="002B5A1B">
        <w:rPr>
          <w:rFonts w:ascii="Times New Roman" w:eastAsia="Times New Roman" w:hAnsi="Times New Roman" w:cs="Times New Roman"/>
          <w:sz w:val="28"/>
          <w:szCs w:val="28"/>
        </w:rPr>
        <w:t xml:space="preserve"> и 2003 г.,</w:t>
      </w:r>
      <w:r w:rsidRPr="002B5A1B">
        <w:rPr>
          <w:rStyle w:val="a8"/>
          <w:rFonts w:ascii="Times New Roman" w:eastAsia="Times New Roman" w:hAnsi="Times New Roman" w:cs="Times New Roman"/>
          <w:sz w:val="28"/>
          <w:szCs w:val="28"/>
        </w:rPr>
        <w:footnoteReference w:id="101"/>
      </w:r>
      <w:r w:rsidRPr="002B5A1B">
        <w:rPr>
          <w:rFonts w:ascii="Times New Roman" w:eastAsia="Times New Roman" w:hAnsi="Times New Roman" w:cs="Times New Roman"/>
          <w:sz w:val="28"/>
          <w:szCs w:val="28"/>
        </w:rPr>
        <w:t xml:space="preserve"> когда действия в киберпространстве имели сер</w:t>
      </w:r>
      <w:r w:rsidR="00980FB2" w:rsidRPr="002B5A1B">
        <w:rPr>
          <w:rFonts w:ascii="Times New Roman" w:eastAsia="Times New Roman" w:hAnsi="Times New Roman" w:cs="Times New Roman"/>
          <w:sz w:val="28"/>
          <w:szCs w:val="28"/>
        </w:rPr>
        <w:t xml:space="preserve">ьезные материальные и политические последствия. В 2001 году кибернападению подверглась система обеспечения электричеством США, в 2003 и позже была серия нападений на компьютерные системы федерального правительства США. </w:t>
      </w:r>
    </w:p>
    <w:p w14:paraId="4AB90B73"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Следует отметить, что современные реалии предоставляют иные возможности для нападения на объекты критической инфраструктуры. Например, возможное действие ЭМИ (электро-магнитного излучения),</w:t>
      </w:r>
      <w:r w:rsidRPr="002B5A1B">
        <w:rPr>
          <w:rStyle w:val="a8"/>
          <w:rFonts w:ascii="Times New Roman" w:eastAsia="Times New Roman" w:hAnsi="Times New Roman" w:cs="Times New Roman"/>
          <w:sz w:val="28"/>
          <w:szCs w:val="28"/>
        </w:rPr>
        <w:footnoteReference w:id="102"/>
      </w:r>
      <w:r w:rsidRPr="002B5A1B">
        <w:rPr>
          <w:rFonts w:ascii="Times New Roman" w:eastAsia="Times New Roman" w:hAnsi="Times New Roman" w:cs="Times New Roman"/>
          <w:sz w:val="28"/>
          <w:szCs w:val="28"/>
        </w:rPr>
        <w:t xml:space="preserve"> также может привести к выводу объектов из строя. В связи с этим, включение в </w:t>
      </w:r>
      <w:r w:rsidRPr="002B5A1B">
        <w:rPr>
          <w:rFonts w:ascii="Times New Roman" w:eastAsia="Times New Roman" w:hAnsi="Times New Roman" w:cs="Times New Roman"/>
          <w:sz w:val="28"/>
          <w:szCs w:val="28"/>
        </w:rPr>
        <w:lastRenderedPageBreak/>
        <w:t xml:space="preserve">международно-правовое регулирование отдельно нападения в киберпространстве на объекты критической инфраструктуры, нецелесообразно. </w:t>
      </w:r>
    </w:p>
    <w:p w14:paraId="37F91E82"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Также среди объектов нападения рассматривается </w:t>
      </w:r>
      <w:r w:rsidRPr="002B5A1B">
        <w:rPr>
          <w:rFonts w:ascii="Times New Roman" w:eastAsia="Times New Roman" w:hAnsi="Times New Roman" w:cs="Times New Roman"/>
          <w:sz w:val="28"/>
          <w:szCs w:val="28"/>
          <w:lang w:val="en-US"/>
        </w:rPr>
        <w:t>inter</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alia</w:t>
      </w:r>
      <w:r w:rsidRPr="002B5A1B">
        <w:rPr>
          <w:rFonts w:ascii="Times New Roman" w:eastAsia="Times New Roman" w:hAnsi="Times New Roman" w:cs="Times New Roman"/>
          <w:sz w:val="28"/>
          <w:szCs w:val="28"/>
        </w:rPr>
        <w:t>, собственность частных лиц как объектов некритической инфраструктуры</w:t>
      </w:r>
      <w:r w:rsidRPr="002B5A1B">
        <w:rPr>
          <w:rStyle w:val="a8"/>
          <w:rFonts w:ascii="Times New Roman" w:eastAsia="Times New Roman" w:hAnsi="Times New Roman" w:cs="Times New Roman"/>
          <w:sz w:val="28"/>
          <w:szCs w:val="28"/>
        </w:rPr>
        <w:footnoteReference w:id="103"/>
      </w:r>
      <w:r w:rsidRPr="002B5A1B">
        <w:rPr>
          <w:rFonts w:ascii="Times New Roman" w:eastAsia="Times New Roman" w:hAnsi="Times New Roman" w:cs="Times New Roman"/>
          <w:sz w:val="28"/>
          <w:szCs w:val="28"/>
        </w:rPr>
        <w:t xml:space="preserve"> или киберинфраструктуры.</w:t>
      </w:r>
      <w:r w:rsidRPr="002B5A1B">
        <w:rPr>
          <w:rStyle w:val="a8"/>
          <w:rFonts w:ascii="Times New Roman" w:eastAsia="Times New Roman" w:hAnsi="Times New Roman" w:cs="Times New Roman"/>
          <w:sz w:val="28"/>
          <w:szCs w:val="28"/>
        </w:rPr>
        <w:footnoteReference w:id="104"/>
      </w:r>
      <w:r w:rsidRPr="002B5A1B">
        <w:rPr>
          <w:rFonts w:ascii="Times New Roman" w:eastAsia="Times New Roman" w:hAnsi="Times New Roman" w:cs="Times New Roman"/>
          <w:sz w:val="28"/>
          <w:szCs w:val="28"/>
        </w:rPr>
        <w:t xml:space="preserve"> Однако, учитывая цели международных конвенций в области терроризма, следует заметить, что нападение на данный состав не представляет такой общественной опасности и, в большинстве случаев, не может привести к тяжким последствиям. С такой точкой зрения можно поспорить, и в качестве примера привести </w:t>
      </w:r>
      <w:r w:rsidRPr="002B5A1B">
        <w:rPr>
          <w:rFonts w:ascii="Times New Roman" w:eastAsia="Times New Roman" w:hAnsi="Times New Roman" w:cs="Times New Roman"/>
          <w:sz w:val="28"/>
          <w:szCs w:val="28"/>
          <w:lang w:val="en-US"/>
        </w:rPr>
        <w:t>WikiLeaks</w:t>
      </w:r>
      <w:r w:rsidRPr="002B5A1B">
        <w:rPr>
          <w:rFonts w:ascii="Times New Roman" w:eastAsia="Times New Roman" w:hAnsi="Times New Roman" w:cs="Times New Roman"/>
          <w:sz w:val="28"/>
          <w:szCs w:val="28"/>
        </w:rPr>
        <w:t>, которая пополнялась посредством раскрытия данных не только из анонимных источников. Незаконные действия против компьютерных систем</w:t>
      </w:r>
      <w:r w:rsidRPr="002B5A1B">
        <w:rPr>
          <w:rStyle w:val="a8"/>
          <w:rFonts w:ascii="Times New Roman" w:eastAsia="Times New Roman" w:hAnsi="Times New Roman" w:cs="Times New Roman"/>
          <w:sz w:val="28"/>
          <w:szCs w:val="28"/>
        </w:rPr>
        <w:footnoteReference w:id="105"/>
      </w:r>
      <w:r w:rsidRPr="002B5A1B">
        <w:rPr>
          <w:rFonts w:ascii="Times New Roman" w:eastAsia="Times New Roman" w:hAnsi="Times New Roman" w:cs="Times New Roman"/>
          <w:sz w:val="28"/>
          <w:szCs w:val="28"/>
        </w:rPr>
        <w:t xml:space="preserve"> также имели место быть и вопрос о том, соотносимы ли последствия раскрытия конфиденциальной информации государственного масштаба</w:t>
      </w:r>
      <w:r w:rsidRPr="002B5A1B">
        <w:rPr>
          <w:rStyle w:val="a8"/>
          <w:rFonts w:ascii="Times New Roman" w:eastAsia="Times New Roman" w:hAnsi="Times New Roman" w:cs="Times New Roman"/>
          <w:sz w:val="28"/>
          <w:szCs w:val="28"/>
        </w:rPr>
        <w:footnoteReference w:id="106"/>
      </w:r>
      <w:r w:rsidRPr="002B5A1B">
        <w:rPr>
          <w:rFonts w:ascii="Times New Roman" w:eastAsia="Times New Roman" w:hAnsi="Times New Roman" w:cs="Times New Roman"/>
          <w:sz w:val="28"/>
          <w:szCs w:val="28"/>
        </w:rPr>
        <w:t xml:space="preserve"> с последствиями терроризма. Также, в связи с вышеуказанным примером, следует отметить, что некоторые исследователи выделяют также в качестве объекта терроризма информацию и компьютерные программы. На взгляд автора, невозможно приравнять такие действия к действиям против государственных компьютерных систем. Тем не менее, это не отменяет незаконности таких действий.</w:t>
      </w:r>
    </w:p>
    <w:p w14:paraId="6B1431FF"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Необходимо заметить, что терроризм, как одно из наиболее опасных преступлений, в целом преследует определенные цели: запугать население, принудить к чему-либо государство. Многие исследователи рассматривают кибертерроризм вне контекста вышеуказанной цели</w:t>
      </w:r>
      <w:r w:rsidRPr="002B5A1B">
        <w:rPr>
          <w:rStyle w:val="a8"/>
          <w:rFonts w:ascii="Times New Roman" w:eastAsia="Times New Roman" w:hAnsi="Times New Roman" w:cs="Times New Roman"/>
          <w:sz w:val="28"/>
          <w:szCs w:val="28"/>
        </w:rPr>
        <w:footnoteReference w:id="107"/>
      </w:r>
      <w:r w:rsidRPr="002B5A1B">
        <w:rPr>
          <w:rFonts w:ascii="Times New Roman" w:eastAsia="Times New Roman" w:hAnsi="Times New Roman" w:cs="Times New Roman"/>
          <w:sz w:val="28"/>
          <w:szCs w:val="28"/>
        </w:rPr>
        <w:t xml:space="preserve"> и рассматривают любое нападение в киберпространстве как терроризм,</w:t>
      </w:r>
      <w:r w:rsidRPr="002B5A1B">
        <w:rPr>
          <w:rStyle w:val="a8"/>
          <w:rFonts w:ascii="Times New Roman" w:eastAsia="Times New Roman" w:hAnsi="Times New Roman" w:cs="Times New Roman"/>
          <w:sz w:val="28"/>
          <w:szCs w:val="28"/>
        </w:rPr>
        <w:footnoteReference w:id="108"/>
      </w:r>
      <w:r w:rsidRPr="002B5A1B">
        <w:rPr>
          <w:rFonts w:ascii="Times New Roman" w:eastAsia="Times New Roman" w:hAnsi="Times New Roman" w:cs="Times New Roman"/>
          <w:sz w:val="28"/>
          <w:szCs w:val="28"/>
        </w:rPr>
        <w:t xml:space="preserve"> что, на взгляд автора, является недопустимым с правовой точки зрения.</w:t>
      </w:r>
    </w:p>
    <w:p w14:paraId="00CEFC80"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Вопрос о том, что киберпространство позволяет воздействовать на критическую инфраструктуру, остается открытым: международно-правовое регулирование не указывает на такой объект нападения. Но в силу потенциальной опасности таких нападений,</w:t>
      </w:r>
      <w:r w:rsidRPr="002B5A1B">
        <w:rPr>
          <w:rStyle w:val="a8"/>
          <w:rFonts w:ascii="Times New Roman" w:eastAsia="Times New Roman" w:hAnsi="Times New Roman" w:cs="Times New Roman"/>
          <w:sz w:val="28"/>
          <w:szCs w:val="28"/>
        </w:rPr>
        <w:footnoteReference w:id="109"/>
      </w:r>
      <w:r w:rsidRPr="002B5A1B">
        <w:rPr>
          <w:rFonts w:ascii="Times New Roman" w:eastAsia="Times New Roman" w:hAnsi="Times New Roman" w:cs="Times New Roman"/>
          <w:sz w:val="28"/>
          <w:szCs w:val="28"/>
        </w:rPr>
        <w:t xml:space="preserve"> следует включить критическую инфраструктуру в число объектов терроризма. Для реализации такого регулирования, по мнению автора, будет рациональным принять отдельный международно-правовой акт, сфера действия которого будет распространяться на кибертерроризм, приводящий к материальным последствиям (как смерть или тяжкие телесные повреждения) и терроризм в целом направленный на объекты критической инфраструктуры.</w:t>
      </w:r>
    </w:p>
    <w:p w14:paraId="1FB96D87" w14:textId="68F99C15"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 связи со спецификой киберпространства возникает множество практических вопросов. Одной из проблем является возможность присвоения дейс</w:t>
      </w:r>
      <w:r w:rsidR="00736C22" w:rsidRPr="002B5A1B">
        <w:rPr>
          <w:rFonts w:ascii="Times New Roman" w:eastAsia="Times New Roman" w:hAnsi="Times New Roman" w:cs="Times New Roman"/>
          <w:sz w:val="28"/>
          <w:szCs w:val="28"/>
        </w:rPr>
        <w:t xml:space="preserve">твий террористов государству, что может быть </w:t>
      </w:r>
      <w:r w:rsidRPr="002B5A1B">
        <w:rPr>
          <w:rFonts w:ascii="Times New Roman" w:eastAsia="Times New Roman" w:hAnsi="Times New Roman" w:cs="Times New Roman"/>
          <w:sz w:val="28"/>
          <w:szCs w:val="28"/>
        </w:rPr>
        <w:t>расценено не как акт терроризма, а вооруженный конфликт.</w:t>
      </w:r>
      <w:r w:rsidRPr="002B5A1B">
        <w:rPr>
          <w:rStyle w:val="a8"/>
          <w:rFonts w:ascii="Times New Roman" w:eastAsia="Times New Roman" w:hAnsi="Times New Roman" w:cs="Times New Roman"/>
          <w:sz w:val="28"/>
          <w:szCs w:val="28"/>
        </w:rPr>
        <w:footnoteReference w:id="110"/>
      </w:r>
      <w:r w:rsidRPr="002B5A1B">
        <w:rPr>
          <w:rFonts w:ascii="Times New Roman" w:eastAsia="Times New Roman" w:hAnsi="Times New Roman" w:cs="Times New Roman"/>
          <w:sz w:val="28"/>
          <w:szCs w:val="28"/>
        </w:rPr>
        <w:t xml:space="preserve"> В связи с этим, существуют практические проблемы привлечения лиц к ответственности. </w:t>
      </w:r>
    </w:p>
    <w:p w14:paraId="27ABA245"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Международные организации предпринимают попытки урегулирования такого вопроса в русле непосредственно киберпреступлений, однако на настоящий момент существуют только рекомендательные акты.</w:t>
      </w:r>
      <w:r w:rsidRPr="002B5A1B">
        <w:rPr>
          <w:rStyle w:val="a8"/>
          <w:rFonts w:ascii="Times New Roman" w:eastAsia="Times New Roman" w:hAnsi="Times New Roman" w:cs="Times New Roman"/>
          <w:sz w:val="28"/>
          <w:szCs w:val="28"/>
        </w:rPr>
        <w:footnoteReference w:id="111"/>
      </w:r>
      <w:r w:rsidRPr="002B5A1B">
        <w:rPr>
          <w:rFonts w:ascii="Times New Roman" w:eastAsia="Times New Roman" w:hAnsi="Times New Roman" w:cs="Times New Roman"/>
          <w:sz w:val="28"/>
          <w:szCs w:val="28"/>
        </w:rPr>
        <w:t xml:space="preserve"> </w:t>
      </w:r>
    </w:p>
    <w:p w14:paraId="7E7D0851"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Международный терроризм многолик. Он может принимать различные формы: против гражданской авиации и судоходства, ядерный и бомбовый терроризм, терроризм, связанный с захватом заложников. Также, в киберпространстве могут быть совершены различные преступления, способствующие развитию терроризма в целом: пропаганда, вербовка, публикации и иные действия.</w:t>
      </w:r>
      <w:r w:rsidRPr="002B5A1B">
        <w:rPr>
          <w:rStyle w:val="a8"/>
          <w:rFonts w:ascii="Times New Roman" w:eastAsia="Times New Roman" w:hAnsi="Times New Roman" w:cs="Times New Roman"/>
          <w:sz w:val="28"/>
          <w:szCs w:val="28"/>
        </w:rPr>
        <w:footnoteReference w:id="112"/>
      </w:r>
      <w:r w:rsidRPr="002B5A1B">
        <w:rPr>
          <w:rFonts w:ascii="Times New Roman" w:eastAsia="Times New Roman" w:hAnsi="Times New Roman" w:cs="Times New Roman"/>
          <w:sz w:val="28"/>
          <w:szCs w:val="28"/>
        </w:rPr>
        <w:t xml:space="preserve"> Для целей настоящего исследования, данные </w:t>
      </w:r>
      <w:r w:rsidRPr="002B5A1B">
        <w:rPr>
          <w:rFonts w:ascii="Times New Roman" w:eastAsia="Times New Roman" w:hAnsi="Times New Roman" w:cs="Times New Roman"/>
          <w:sz w:val="28"/>
          <w:szCs w:val="28"/>
        </w:rPr>
        <w:lastRenderedPageBreak/>
        <w:t xml:space="preserve">вопросы в контексте применения компьютерных технологий, несмотря на возможность их глубокого анализа, рассмотрены не будут. </w:t>
      </w:r>
    </w:p>
    <w:p w14:paraId="1DB50C6B" w14:textId="5FF4AE3C"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b/>
          <w:bCs/>
          <w:sz w:val="28"/>
          <w:szCs w:val="28"/>
        </w:rPr>
      </w:pPr>
      <w:r w:rsidRPr="002B5A1B">
        <w:rPr>
          <w:rFonts w:ascii="Times New Roman" w:eastAsia="Times New Roman" w:hAnsi="Times New Roman" w:cs="Times New Roman"/>
          <w:b/>
          <w:bCs/>
          <w:sz w:val="28"/>
          <w:szCs w:val="28"/>
        </w:rPr>
        <w:t>Преступления, связан</w:t>
      </w:r>
      <w:r w:rsidR="00D6718E" w:rsidRPr="002B5A1B">
        <w:rPr>
          <w:rFonts w:ascii="Times New Roman" w:eastAsia="Times New Roman" w:hAnsi="Times New Roman" w:cs="Times New Roman"/>
          <w:b/>
          <w:bCs/>
          <w:sz w:val="28"/>
          <w:szCs w:val="28"/>
        </w:rPr>
        <w:t>ные с наркотическими средствами</w:t>
      </w:r>
    </w:p>
    <w:p w14:paraId="45AA1FD7"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Конвенция ООН о борьбе против незаконного оборота наркотических средств и психотропных веществ 1988 г. рассматривает в качестве преступлений международного характера производство, продажу, поставку, транспортировку, импорт или экспорт наркотических средств,</w:t>
      </w:r>
      <w:r w:rsidRPr="002B5A1B">
        <w:rPr>
          <w:rStyle w:val="a8"/>
          <w:rFonts w:ascii="Times New Roman" w:eastAsia="Times New Roman" w:hAnsi="Times New Roman" w:cs="Times New Roman"/>
          <w:sz w:val="28"/>
          <w:szCs w:val="28"/>
        </w:rPr>
        <w:footnoteReference w:id="113"/>
      </w:r>
      <w:r w:rsidRPr="002B5A1B">
        <w:rPr>
          <w:rFonts w:ascii="Times New Roman" w:eastAsia="Times New Roman" w:hAnsi="Times New Roman" w:cs="Times New Roman"/>
          <w:sz w:val="28"/>
          <w:szCs w:val="28"/>
        </w:rPr>
        <w:t xml:space="preserve"> культивирование определенных видов наркотиков,</w:t>
      </w:r>
      <w:r w:rsidRPr="002B5A1B">
        <w:rPr>
          <w:rStyle w:val="a8"/>
          <w:rFonts w:ascii="Times New Roman" w:eastAsia="Times New Roman" w:hAnsi="Times New Roman" w:cs="Times New Roman"/>
          <w:sz w:val="28"/>
          <w:szCs w:val="28"/>
        </w:rPr>
        <w:footnoteReference w:id="114"/>
      </w:r>
      <w:r w:rsidRPr="002B5A1B">
        <w:rPr>
          <w:rFonts w:ascii="Times New Roman" w:eastAsia="Times New Roman" w:hAnsi="Times New Roman" w:cs="Times New Roman"/>
          <w:sz w:val="28"/>
          <w:szCs w:val="28"/>
        </w:rPr>
        <w:t xml:space="preserve"> организацию, руководство или финансирование преступлений, указанных выше,</w:t>
      </w:r>
      <w:r w:rsidRPr="002B5A1B">
        <w:rPr>
          <w:rStyle w:val="a8"/>
          <w:rFonts w:ascii="Times New Roman" w:eastAsia="Times New Roman" w:hAnsi="Times New Roman" w:cs="Times New Roman"/>
          <w:sz w:val="28"/>
          <w:szCs w:val="28"/>
        </w:rPr>
        <w:footnoteReference w:id="115"/>
      </w:r>
      <w:r w:rsidRPr="002B5A1B">
        <w:rPr>
          <w:rFonts w:ascii="Times New Roman" w:eastAsia="Times New Roman" w:hAnsi="Times New Roman" w:cs="Times New Roman"/>
          <w:sz w:val="28"/>
          <w:szCs w:val="28"/>
        </w:rPr>
        <w:t xml:space="preserve"> а также перевод собственности, если она получена в результате вышеуказанных правонарушений и определенных действий, связанных с собственностью, полученной в ходе действий, рассматриваемых Конвенцией как преступлений.</w:t>
      </w:r>
      <w:r w:rsidRPr="002B5A1B">
        <w:rPr>
          <w:rStyle w:val="a8"/>
          <w:rFonts w:ascii="Times New Roman" w:eastAsia="Times New Roman" w:hAnsi="Times New Roman" w:cs="Times New Roman"/>
          <w:sz w:val="28"/>
          <w:szCs w:val="28"/>
        </w:rPr>
        <w:footnoteReference w:id="116"/>
      </w:r>
      <w:r w:rsidRPr="002B5A1B">
        <w:rPr>
          <w:rFonts w:ascii="Times New Roman" w:eastAsia="Times New Roman" w:hAnsi="Times New Roman" w:cs="Times New Roman"/>
          <w:sz w:val="28"/>
          <w:szCs w:val="28"/>
        </w:rPr>
        <w:t xml:space="preserve"> Более ранние Конвенции (Единая Конвенция о наркотических средствах 1961 года и Протокол к ней 1972 года о поправках к Единой конвенции о наркотических средствах 1961</w:t>
      </w:r>
      <w:r w:rsidRPr="002B5A1B">
        <w:rPr>
          <w:rStyle w:val="a8"/>
          <w:rFonts w:ascii="Times New Roman" w:eastAsia="Times New Roman" w:hAnsi="Times New Roman" w:cs="Times New Roman"/>
          <w:sz w:val="28"/>
          <w:szCs w:val="28"/>
        </w:rPr>
        <w:footnoteReference w:id="117"/>
      </w:r>
      <w:r w:rsidRPr="002B5A1B">
        <w:rPr>
          <w:rFonts w:ascii="Times New Roman" w:eastAsia="Times New Roman" w:hAnsi="Times New Roman" w:cs="Times New Roman"/>
          <w:sz w:val="28"/>
          <w:szCs w:val="28"/>
        </w:rPr>
        <w:t xml:space="preserve"> и Конвенция о психотропных веществах 1971 года</w:t>
      </w:r>
      <w:r w:rsidRPr="002B5A1B">
        <w:rPr>
          <w:rStyle w:val="a8"/>
          <w:rFonts w:ascii="Times New Roman" w:eastAsia="Times New Roman" w:hAnsi="Times New Roman" w:cs="Times New Roman"/>
          <w:sz w:val="28"/>
          <w:szCs w:val="28"/>
        </w:rPr>
        <w:footnoteReference w:id="118"/>
      </w:r>
      <w:r w:rsidRPr="002B5A1B">
        <w:rPr>
          <w:rFonts w:ascii="Times New Roman" w:eastAsia="Times New Roman" w:hAnsi="Times New Roman" w:cs="Times New Roman"/>
          <w:sz w:val="28"/>
          <w:szCs w:val="28"/>
        </w:rPr>
        <w:t>) практически полностью покрывают весь возможный массив преступлений, связанных с наркотическими средствами.</w:t>
      </w:r>
    </w:p>
    <w:p w14:paraId="2A945313" w14:textId="7F385616"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Интернет позволяет эффективно совершать практически все вышеуказанные преступления. Анонимность, масштаб, возможность создания целых «рынков» сбыта – все это делает киберпространство площадкой массовых преступлений, связанных с наркотиками. На настоящий момент продажа наркотиков через Интернет является едва ли не наиболее распространенным преступлением. Даркнет кишит индивидуальными магазинами и даже целыми рынками, объединяющими множество покупателей и продавцов. Одной из наиболее масштабных и эффективных платформ является “</w:t>
      </w:r>
      <w:r w:rsidRPr="002B5A1B">
        <w:rPr>
          <w:rFonts w:ascii="Times New Roman" w:eastAsia="Times New Roman" w:hAnsi="Times New Roman" w:cs="Times New Roman"/>
          <w:sz w:val="28"/>
          <w:szCs w:val="28"/>
          <w:lang w:val="en-US"/>
        </w:rPr>
        <w:t>Silk</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Way</w:t>
      </w:r>
      <w:r w:rsidRPr="002B5A1B">
        <w:rPr>
          <w:rFonts w:ascii="Times New Roman" w:eastAsia="Times New Roman" w:hAnsi="Times New Roman" w:cs="Times New Roman"/>
          <w:sz w:val="28"/>
          <w:szCs w:val="28"/>
        </w:rPr>
        <w:t xml:space="preserve">” (Шелковый </w:t>
      </w:r>
      <w:r w:rsidRPr="002B5A1B">
        <w:rPr>
          <w:rFonts w:ascii="Times New Roman" w:eastAsia="Times New Roman" w:hAnsi="Times New Roman" w:cs="Times New Roman"/>
          <w:sz w:val="28"/>
          <w:szCs w:val="28"/>
        </w:rPr>
        <w:lastRenderedPageBreak/>
        <w:t xml:space="preserve">Путь), копирующий известные </w:t>
      </w:r>
      <w:r w:rsidRPr="002B5A1B">
        <w:rPr>
          <w:rFonts w:ascii="Times New Roman" w:eastAsia="Times New Roman" w:hAnsi="Times New Roman" w:cs="Times New Roman"/>
          <w:sz w:val="28"/>
          <w:szCs w:val="28"/>
          <w:lang w:val="en-US"/>
        </w:rPr>
        <w:t>e</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Bay</w:t>
      </w:r>
      <w:r w:rsidRPr="002B5A1B">
        <w:rPr>
          <w:rFonts w:ascii="Times New Roman" w:eastAsia="Times New Roman" w:hAnsi="Times New Roman" w:cs="Times New Roman"/>
          <w:sz w:val="28"/>
          <w:szCs w:val="28"/>
        </w:rPr>
        <w:t xml:space="preserve"> и Amazon. При этом все данные покупателей и продавцов зашифрованы, система </w:t>
      </w:r>
      <w:r w:rsidRPr="002B5A1B">
        <w:rPr>
          <w:rFonts w:ascii="Times New Roman" w:eastAsia="Times New Roman" w:hAnsi="Times New Roman" w:cs="Times New Roman"/>
          <w:sz w:val="28"/>
          <w:szCs w:val="28"/>
          <w:lang w:val="en-US"/>
        </w:rPr>
        <w:t>Tor</w:t>
      </w:r>
      <w:r w:rsidRPr="002B5A1B">
        <w:rPr>
          <w:rFonts w:ascii="Times New Roman" w:eastAsia="Times New Roman" w:hAnsi="Times New Roman" w:cs="Times New Roman"/>
          <w:sz w:val="28"/>
          <w:szCs w:val="28"/>
        </w:rPr>
        <w:t xml:space="preserve"> шифрует все данные о входящих и исходящих с платформы. При оплате применяются биткоины, что делает наркотрафик практически неуловимым. </w:t>
      </w:r>
    </w:p>
    <w:p w14:paraId="1743BCD2"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Практически все составы преступлений описаны в Конвенции ООН, но вопрос о применимости ее составов к отношениям в киберпространстве остается открытым. С иной стороны, киберпространство не меняет самостоятельного состава преступлений, то есть совершение таковых в киберпространстве не меняет практически ничего. На взгляд автора, также не представляется логичным изменять или уточнять нормы конвенции при 189 участниках.</w:t>
      </w:r>
      <w:r w:rsidRPr="002B5A1B">
        <w:rPr>
          <w:rStyle w:val="a8"/>
          <w:rFonts w:ascii="Times New Roman" w:eastAsia="Times New Roman" w:hAnsi="Times New Roman" w:cs="Times New Roman"/>
          <w:sz w:val="28"/>
          <w:szCs w:val="28"/>
        </w:rPr>
        <w:footnoteReference w:id="119"/>
      </w:r>
      <w:r w:rsidRPr="002B5A1B">
        <w:rPr>
          <w:rFonts w:ascii="Times New Roman" w:eastAsia="Times New Roman" w:hAnsi="Times New Roman" w:cs="Times New Roman"/>
          <w:sz w:val="28"/>
          <w:szCs w:val="28"/>
        </w:rPr>
        <w:t xml:space="preserve"> </w:t>
      </w:r>
    </w:p>
    <w:p w14:paraId="1CAF919E"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b/>
          <w:bCs/>
          <w:sz w:val="28"/>
          <w:szCs w:val="28"/>
        </w:rPr>
        <w:t>Детская порнография</w:t>
      </w:r>
    </w:p>
    <w:p w14:paraId="16721F43"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Детская порнография, торговля детьми и детская проституция признаны в качестве преступлений большинством государств: участниками Факультативного протокола к Конвенции о правах ребенка, касающийся торговли детьми, детской проституции и детской порнографии являются 173 государства.</w:t>
      </w:r>
      <w:r w:rsidRPr="002B5A1B">
        <w:rPr>
          <w:rStyle w:val="a8"/>
          <w:rFonts w:ascii="Times New Roman" w:eastAsia="Times New Roman" w:hAnsi="Times New Roman" w:cs="Times New Roman"/>
          <w:sz w:val="28"/>
          <w:szCs w:val="28"/>
        </w:rPr>
        <w:footnoteReference w:id="120"/>
      </w:r>
      <w:r w:rsidRPr="002B5A1B">
        <w:rPr>
          <w:rFonts w:ascii="Times New Roman" w:eastAsia="Times New Roman" w:hAnsi="Times New Roman" w:cs="Times New Roman"/>
          <w:sz w:val="28"/>
          <w:szCs w:val="28"/>
        </w:rPr>
        <w:t xml:space="preserve"> Факультативный протокол, будучи достаточно современным, отражает, что распространение детской порнографии в Интернете является недопустимым.</w:t>
      </w:r>
      <w:r w:rsidRPr="002B5A1B">
        <w:rPr>
          <w:rStyle w:val="a8"/>
          <w:rFonts w:ascii="Times New Roman" w:eastAsia="Times New Roman" w:hAnsi="Times New Roman" w:cs="Times New Roman"/>
          <w:sz w:val="28"/>
          <w:szCs w:val="28"/>
        </w:rPr>
        <w:footnoteReference w:id="121"/>
      </w:r>
      <w:r w:rsidRPr="002B5A1B">
        <w:rPr>
          <w:rFonts w:ascii="Times New Roman" w:eastAsia="Times New Roman" w:hAnsi="Times New Roman" w:cs="Times New Roman"/>
          <w:sz w:val="28"/>
          <w:szCs w:val="28"/>
        </w:rPr>
        <w:t xml:space="preserve"> В таком направлении рассуждает и Комитет по правам ребенка, предлагая государствам включить в национальное законодательство положения о детской порнографии в Интернете.</w:t>
      </w:r>
      <w:r w:rsidRPr="002B5A1B">
        <w:rPr>
          <w:rStyle w:val="a8"/>
          <w:rFonts w:ascii="Times New Roman" w:eastAsia="Times New Roman" w:hAnsi="Times New Roman" w:cs="Times New Roman"/>
          <w:sz w:val="28"/>
          <w:szCs w:val="28"/>
        </w:rPr>
        <w:footnoteReference w:id="122"/>
      </w:r>
      <w:r w:rsidRPr="002B5A1B">
        <w:rPr>
          <w:rFonts w:ascii="Times New Roman" w:eastAsia="Times New Roman" w:hAnsi="Times New Roman" w:cs="Times New Roman"/>
          <w:sz w:val="28"/>
          <w:szCs w:val="28"/>
        </w:rPr>
        <w:t xml:space="preserve"> Тем не менее, детская порнография как оставалась, так и остается проблемой многих государств.</w:t>
      </w:r>
      <w:r w:rsidRPr="002B5A1B">
        <w:rPr>
          <w:rStyle w:val="a8"/>
          <w:rFonts w:ascii="Times New Roman" w:eastAsia="Times New Roman" w:hAnsi="Times New Roman" w:cs="Times New Roman"/>
          <w:sz w:val="28"/>
          <w:szCs w:val="28"/>
        </w:rPr>
        <w:footnoteReference w:id="123"/>
      </w:r>
      <w:r w:rsidRPr="002B5A1B">
        <w:rPr>
          <w:rFonts w:ascii="Times New Roman" w:eastAsia="Times New Roman" w:hAnsi="Times New Roman" w:cs="Times New Roman"/>
          <w:sz w:val="28"/>
          <w:szCs w:val="28"/>
        </w:rPr>
        <w:t xml:space="preserve"> Также, Даркнет имеет в обращении множество площадок, содержащих детскую порнографию.</w:t>
      </w:r>
    </w:p>
    <w:p w14:paraId="3325FE0B"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Но если Факультативный Протокол был в большей степени направлен на ограждение детей от такого вида действий, то компьютерные технологии позволяют в полной мере создавать такого рода порнографию.</w:t>
      </w:r>
      <w:r w:rsidRPr="002B5A1B">
        <w:rPr>
          <w:rStyle w:val="a8"/>
          <w:rFonts w:ascii="Times New Roman" w:eastAsia="Times New Roman" w:hAnsi="Times New Roman" w:cs="Times New Roman"/>
          <w:sz w:val="28"/>
          <w:szCs w:val="28"/>
        </w:rPr>
        <w:footnoteReference w:id="124"/>
      </w:r>
      <w:r w:rsidRPr="002B5A1B">
        <w:rPr>
          <w:rFonts w:ascii="Times New Roman" w:eastAsia="Times New Roman" w:hAnsi="Times New Roman" w:cs="Times New Roman"/>
          <w:sz w:val="28"/>
          <w:szCs w:val="28"/>
        </w:rPr>
        <w:t xml:space="preserve"> Целью Факультативного Протокола являлось ограждение детей от такого отношения. Национальное законодательство большинства государств</w:t>
      </w:r>
      <w:r w:rsidRPr="002B5A1B">
        <w:rPr>
          <w:rStyle w:val="a8"/>
          <w:rFonts w:ascii="Times New Roman" w:eastAsia="Times New Roman" w:hAnsi="Times New Roman" w:cs="Times New Roman"/>
          <w:sz w:val="28"/>
          <w:szCs w:val="28"/>
        </w:rPr>
        <w:footnoteReference w:id="125"/>
      </w:r>
      <w:r w:rsidRPr="002B5A1B">
        <w:rPr>
          <w:rFonts w:ascii="Times New Roman" w:eastAsia="Times New Roman" w:hAnsi="Times New Roman" w:cs="Times New Roman"/>
          <w:sz w:val="28"/>
          <w:szCs w:val="28"/>
        </w:rPr>
        <w:t xml:space="preserve"> содержит положения о запрете детской порнографии с том или ином виде, но лишь единицы включают в законодательство вопрос о созданной детской порнографии посредством компьютерных технологий.</w:t>
      </w:r>
      <w:r w:rsidRPr="002B5A1B">
        <w:rPr>
          <w:rStyle w:val="a8"/>
          <w:rFonts w:ascii="Times New Roman" w:eastAsia="Times New Roman" w:hAnsi="Times New Roman" w:cs="Times New Roman"/>
          <w:sz w:val="28"/>
          <w:szCs w:val="28"/>
        </w:rPr>
        <w:footnoteReference w:id="126"/>
      </w:r>
      <w:r w:rsidRPr="002B5A1B">
        <w:rPr>
          <w:rFonts w:ascii="Times New Roman" w:eastAsia="Times New Roman" w:hAnsi="Times New Roman" w:cs="Times New Roman"/>
          <w:sz w:val="28"/>
          <w:szCs w:val="28"/>
        </w:rPr>
        <w:t xml:space="preserve"> Протокол, как было указано ранее, не покрывает цели пресечения создания «искусственной порнографии», что не создает проблем в материальном праве, но создает проблемы в общем этическом отношении к такому аспекту. Тем не менее, данный вопрос лежит вне области международного права прав человека – отсутствует объект защиты, в таком случае применять какие-либо шаги на международном уровне представляется нецелесообразным. Так, Европейским Союзом предприняты меры по гармонизации законодательства в сфере «создаваемой» детской порнографии.</w:t>
      </w:r>
      <w:r w:rsidRPr="002B5A1B">
        <w:rPr>
          <w:rStyle w:val="a8"/>
          <w:rFonts w:ascii="Times New Roman" w:eastAsia="Times New Roman" w:hAnsi="Times New Roman" w:cs="Times New Roman"/>
          <w:sz w:val="28"/>
          <w:szCs w:val="28"/>
        </w:rPr>
        <w:footnoteReference w:id="127"/>
      </w:r>
      <w:r w:rsidRPr="002B5A1B">
        <w:rPr>
          <w:rFonts w:ascii="Times New Roman" w:eastAsia="Times New Roman" w:hAnsi="Times New Roman" w:cs="Times New Roman"/>
          <w:sz w:val="28"/>
          <w:szCs w:val="28"/>
        </w:rPr>
        <w:t xml:space="preserve"> Подобные положения отражены в Лансаротской конвенции и Конвенции Совета Европы о киберпреступлениях.</w:t>
      </w:r>
      <w:r w:rsidRPr="002B5A1B">
        <w:rPr>
          <w:rStyle w:val="a8"/>
          <w:rFonts w:ascii="Times New Roman" w:eastAsia="Times New Roman" w:hAnsi="Times New Roman" w:cs="Times New Roman"/>
          <w:sz w:val="28"/>
          <w:szCs w:val="28"/>
        </w:rPr>
        <w:footnoteReference w:id="128"/>
      </w:r>
    </w:p>
    <w:p w14:paraId="538FC862"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Но Интернет опасен не только самой детской порнографией, но и склонением к ней. Так, дети подвергаются опасности домогательств,</w:t>
      </w:r>
      <w:r w:rsidRPr="002B5A1B">
        <w:rPr>
          <w:rStyle w:val="a8"/>
          <w:rFonts w:ascii="Times New Roman" w:eastAsia="Times New Roman" w:hAnsi="Times New Roman" w:cs="Times New Roman"/>
          <w:sz w:val="28"/>
          <w:szCs w:val="28"/>
        </w:rPr>
        <w:footnoteReference w:id="129"/>
      </w:r>
      <w:r w:rsidRPr="002B5A1B">
        <w:rPr>
          <w:rFonts w:ascii="Times New Roman" w:eastAsia="Times New Roman" w:hAnsi="Times New Roman" w:cs="Times New Roman"/>
          <w:sz w:val="28"/>
          <w:szCs w:val="28"/>
        </w:rPr>
        <w:t xml:space="preserve"> последствия которых сходны с детской проституцией, запрещенной Протоколом. Тем не менее, следует учитывать, что такой аспект имеет в большей степени национальный характер, поскольку вопрос сексуального согласия в различных государствах варьируется.</w:t>
      </w:r>
    </w:p>
    <w:p w14:paraId="30D9A816" w14:textId="77777777" w:rsidR="00413A13" w:rsidRPr="002B5A1B" w:rsidRDefault="00413A13" w:rsidP="00757E6F">
      <w:pPr>
        <w:tabs>
          <w:tab w:val="left" w:pos="142"/>
        </w:tabs>
        <w:spacing w:after="0" w:line="360" w:lineRule="auto"/>
        <w:ind w:firstLine="709"/>
        <w:jc w:val="both"/>
        <w:rPr>
          <w:rFonts w:ascii="Times New Roman" w:eastAsia="Times New Roman" w:hAnsi="Times New Roman" w:cs="Times New Roman"/>
          <w:sz w:val="28"/>
          <w:szCs w:val="28"/>
        </w:rPr>
      </w:pPr>
    </w:p>
    <w:p w14:paraId="0ADA80E5" w14:textId="71265B83" w:rsidR="004A7BED" w:rsidRPr="002B5A1B" w:rsidRDefault="00FE718C" w:rsidP="00757E6F">
      <w:pPr>
        <w:tabs>
          <w:tab w:val="left" w:pos="142"/>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Подводя итог, следует отметить, что общее международно-правовое регулирование </w:t>
      </w:r>
      <w:r w:rsidR="004A7BED" w:rsidRPr="002B5A1B">
        <w:rPr>
          <w:rFonts w:ascii="Times New Roman" w:eastAsia="Times New Roman" w:hAnsi="Times New Roman" w:cs="Times New Roman"/>
          <w:sz w:val="28"/>
          <w:szCs w:val="28"/>
        </w:rPr>
        <w:t xml:space="preserve">лишь </w:t>
      </w:r>
      <w:r w:rsidR="00D6718E" w:rsidRPr="002B5A1B">
        <w:rPr>
          <w:rFonts w:ascii="Times New Roman" w:eastAsia="Times New Roman" w:hAnsi="Times New Roman" w:cs="Times New Roman"/>
          <w:sz w:val="28"/>
          <w:szCs w:val="28"/>
        </w:rPr>
        <w:t>частично затрагивает</w:t>
      </w:r>
      <w:r w:rsidR="004A7BED" w:rsidRPr="002B5A1B">
        <w:rPr>
          <w:rFonts w:ascii="Times New Roman" w:eastAsia="Times New Roman" w:hAnsi="Times New Roman" w:cs="Times New Roman"/>
          <w:sz w:val="28"/>
          <w:szCs w:val="28"/>
        </w:rPr>
        <w:t xml:space="preserve"> киберпреступления, н</w:t>
      </w:r>
      <w:r w:rsidR="00D6718E" w:rsidRPr="002B5A1B">
        <w:rPr>
          <w:rFonts w:ascii="Times New Roman" w:eastAsia="Times New Roman" w:hAnsi="Times New Roman" w:cs="Times New Roman"/>
          <w:sz w:val="28"/>
          <w:szCs w:val="28"/>
        </w:rPr>
        <w:t xml:space="preserve">орм, содержащихся в общем международном праве </w:t>
      </w:r>
      <w:r w:rsidR="005675E7" w:rsidRPr="002B5A1B">
        <w:rPr>
          <w:rFonts w:ascii="Times New Roman" w:eastAsia="Times New Roman" w:hAnsi="Times New Roman" w:cs="Times New Roman"/>
          <w:sz w:val="28"/>
          <w:szCs w:val="28"/>
        </w:rPr>
        <w:t>недостаточно</w:t>
      </w:r>
      <w:r w:rsidR="00D6718E" w:rsidRPr="002B5A1B">
        <w:rPr>
          <w:rFonts w:ascii="Times New Roman" w:eastAsia="Times New Roman" w:hAnsi="Times New Roman" w:cs="Times New Roman"/>
          <w:sz w:val="28"/>
          <w:szCs w:val="28"/>
        </w:rPr>
        <w:t xml:space="preserve"> для р</w:t>
      </w:r>
      <w:r w:rsidR="005675E7" w:rsidRPr="002B5A1B">
        <w:rPr>
          <w:rFonts w:ascii="Times New Roman" w:eastAsia="Times New Roman" w:hAnsi="Times New Roman" w:cs="Times New Roman"/>
          <w:sz w:val="28"/>
          <w:szCs w:val="28"/>
        </w:rPr>
        <w:t>егулирования киберпреступлений. Существующие международн</w:t>
      </w:r>
      <w:r w:rsidR="004A7BED" w:rsidRPr="002B5A1B">
        <w:rPr>
          <w:rFonts w:ascii="Times New Roman" w:eastAsia="Times New Roman" w:hAnsi="Times New Roman" w:cs="Times New Roman"/>
          <w:sz w:val="28"/>
          <w:szCs w:val="28"/>
        </w:rPr>
        <w:t>ые конвенц</w:t>
      </w:r>
      <w:r w:rsidR="00566996" w:rsidRPr="002B5A1B">
        <w:rPr>
          <w:rFonts w:ascii="Times New Roman" w:eastAsia="Times New Roman" w:hAnsi="Times New Roman" w:cs="Times New Roman"/>
          <w:sz w:val="28"/>
          <w:szCs w:val="28"/>
        </w:rPr>
        <w:t>ии не включают в сферу действия</w:t>
      </w:r>
      <w:r w:rsidR="005675E7" w:rsidRPr="002B5A1B">
        <w:rPr>
          <w:rFonts w:ascii="Times New Roman" w:eastAsia="Times New Roman" w:hAnsi="Times New Roman" w:cs="Times New Roman"/>
          <w:sz w:val="28"/>
          <w:szCs w:val="28"/>
        </w:rPr>
        <w:t xml:space="preserve"> большинство преступлений</w:t>
      </w:r>
      <w:r w:rsidR="00566996" w:rsidRPr="002B5A1B">
        <w:rPr>
          <w:rFonts w:ascii="Times New Roman" w:eastAsia="Times New Roman" w:hAnsi="Times New Roman" w:cs="Times New Roman"/>
          <w:sz w:val="28"/>
          <w:szCs w:val="28"/>
        </w:rPr>
        <w:t>, составы которых характерны для киберпреступлений</w:t>
      </w:r>
      <w:r w:rsidR="005675E7" w:rsidRPr="002B5A1B">
        <w:rPr>
          <w:rFonts w:ascii="Times New Roman" w:eastAsia="Times New Roman" w:hAnsi="Times New Roman" w:cs="Times New Roman"/>
          <w:sz w:val="28"/>
          <w:szCs w:val="28"/>
        </w:rPr>
        <w:t xml:space="preserve">. Также, большинство из них не </w:t>
      </w:r>
      <w:r w:rsidR="004A7BED" w:rsidRPr="002B5A1B">
        <w:rPr>
          <w:rFonts w:ascii="Times New Roman" w:eastAsia="Times New Roman" w:hAnsi="Times New Roman" w:cs="Times New Roman"/>
          <w:sz w:val="28"/>
          <w:szCs w:val="28"/>
        </w:rPr>
        <w:t xml:space="preserve">предполагают регулирования преступлений в киберпространстве. </w:t>
      </w:r>
      <w:r w:rsidR="005C72BA" w:rsidRPr="002B5A1B">
        <w:rPr>
          <w:rFonts w:ascii="Times New Roman" w:eastAsia="Times New Roman" w:hAnsi="Times New Roman" w:cs="Times New Roman"/>
          <w:sz w:val="28"/>
          <w:szCs w:val="28"/>
        </w:rPr>
        <w:t>Также представляется проблемным то,</w:t>
      </w:r>
      <w:r w:rsidR="00D6718E" w:rsidRPr="002B5A1B">
        <w:rPr>
          <w:rFonts w:ascii="Times New Roman" w:eastAsia="Times New Roman" w:hAnsi="Times New Roman" w:cs="Times New Roman"/>
          <w:sz w:val="28"/>
          <w:szCs w:val="28"/>
        </w:rPr>
        <w:t xml:space="preserve"> что </w:t>
      </w:r>
      <w:r w:rsidRPr="002B5A1B">
        <w:rPr>
          <w:rFonts w:ascii="Times New Roman" w:eastAsia="Times New Roman" w:hAnsi="Times New Roman" w:cs="Times New Roman"/>
          <w:sz w:val="28"/>
          <w:szCs w:val="28"/>
        </w:rPr>
        <w:t xml:space="preserve">что некоторые государства не желают приравнивать преступления в киберпространстве к преступлениям, которые происходят в «реальном мире», применение вышеуказанных норм затрудняется различными подходами к такой проблеме. </w:t>
      </w:r>
    </w:p>
    <w:p w14:paraId="0EC688D1" w14:textId="7F574CA4" w:rsidR="00FE718C" w:rsidRPr="002B5A1B" w:rsidRDefault="00F02DD6" w:rsidP="00757E6F">
      <w:pPr>
        <w:tabs>
          <w:tab w:val="left" w:pos="142"/>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Поскольку регулирование нормами общего международного права, предназначенного для регулирования </w:t>
      </w:r>
      <w:r w:rsidR="00B94B02" w:rsidRPr="002B5A1B">
        <w:rPr>
          <w:rFonts w:ascii="Times New Roman" w:eastAsia="Times New Roman" w:hAnsi="Times New Roman" w:cs="Times New Roman"/>
          <w:sz w:val="28"/>
          <w:szCs w:val="28"/>
        </w:rPr>
        <w:t xml:space="preserve">преступлений, совершаемых в материальном мире, не всегда может быть применимо к преступлениям, совершенным в киберпространстве. Так, общего регулирования может быть </w:t>
      </w:r>
      <w:r w:rsidR="00596E65" w:rsidRPr="002B5A1B">
        <w:rPr>
          <w:rFonts w:ascii="Times New Roman" w:eastAsia="Times New Roman" w:hAnsi="Times New Roman" w:cs="Times New Roman"/>
          <w:sz w:val="28"/>
          <w:szCs w:val="28"/>
        </w:rPr>
        <w:t>недостаточно</w:t>
      </w:r>
      <w:r w:rsidR="00B94B02" w:rsidRPr="002B5A1B">
        <w:rPr>
          <w:rFonts w:ascii="Times New Roman" w:eastAsia="Times New Roman" w:hAnsi="Times New Roman" w:cs="Times New Roman"/>
          <w:sz w:val="28"/>
          <w:szCs w:val="28"/>
        </w:rPr>
        <w:t xml:space="preserve">: </w:t>
      </w:r>
      <w:r w:rsidR="0072481B" w:rsidRPr="002B5A1B">
        <w:rPr>
          <w:rFonts w:ascii="Times New Roman" w:eastAsia="Times New Roman" w:hAnsi="Times New Roman" w:cs="Times New Roman"/>
          <w:sz w:val="28"/>
          <w:szCs w:val="28"/>
        </w:rPr>
        <w:t xml:space="preserve">большинство международных договоров не </w:t>
      </w:r>
      <w:r w:rsidR="00596E65" w:rsidRPr="002B5A1B">
        <w:rPr>
          <w:rFonts w:ascii="Times New Roman" w:eastAsia="Times New Roman" w:hAnsi="Times New Roman" w:cs="Times New Roman"/>
          <w:sz w:val="28"/>
          <w:szCs w:val="28"/>
        </w:rPr>
        <w:t>предусматривают возможности</w:t>
      </w:r>
      <w:r w:rsidR="0072481B" w:rsidRPr="002B5A1B">
        <w:rPr>
          <w:rFonts w:ascii="Times New Roman" w:eastAsia="Times New Roman" w:hAnsi="Times New Roman" w:cs="Times New Roman"/>
          <w:sz w:val="28"/>
          <w:szCs w:val="28"/>
        </w:rPr>
        <w:t xml:space="preserve"> применения их положений</w:t>
      </w:r>
      <w:r w:rsidR="00596E65" w:rsidRPr="002B5A1B">
        <w:rPr>
          <w:rFonts w:ascii="Times New Roman" w:eastAsia="Times New Roman" w:hAnsi="Times New Roman" w:cs="Times New Roman"/>
          <w:sz w:val="28"/>
          <w:szCs w:val="28"/>
        </w:rPr>
        <w:t xml:space="preserve"> над преступлениями в киберпространстве. </w:t>
      </w:r>
      <w:r w:rsidR="004A7BED" w:rsidRPr="002B5A1B">
        <w:rPr>
          <w:rFonts w:ascii="Times New Roman" w:eastAsia="Times New Roman" w:hAnsi="Times New Roman" w:cs="Times New Roman"/>
          <w:sz w:val="28"/>
          <w:szCs w:val="28"/>
        </w:rPr>
        <w:t xml:space="preserve">Ввиду недостаточности </w:t>
      </w:r>
      <w:r w:rsidR="005C72BA" w:rsidRPr="002B5A1B">
        <w:rPr>
          <w:rFonts w:ascii="Times New Roman" w:eastAsia="Times New Roman" w:hAnsi="Times New Roman" w:cs="Times New Roman"/>
          <w:sz w:val="28"/>
          <w:szCs w:val="28"/>
        </w:rPr>
        <w:t xml:space="preserve">общего </w:t>
      </w:r>
      <w:r w:rsidR="004A7BED" w:rsidRPr="002B5A1B">
        <w:rPr>
          <w:rFonts w:ascii="Times New Roman" w:eastAsia="Times New Roman" w:hAnsi="Times New Roman" w:cs="Times New Roman"/>
          <w:sz w:val="28"/>
          <w:szCs w:val="28"/>
        </w:rPr>
        <w:t xml:space="preserve">регулирования следует разработать </w:t>
      </w:r>
      <w:r w:rsidR="005C72BA" w:rsidRPr="002B5A1B">
        <w:rPr>
          <w:rFonts w:ascii="Times New Roman" w:eastAsia="Times New Roman" w:hAnsi="Times New Roman" w:cs="Times New Roman"/>
          <w:sz w:val="28"/>
          <w:szCs w:val="28"/>
        </w:rPr>
        <w:t xml:space="preserve">специальный </w:t>
      </w:r>
      <w:r w:rsidR="004A7BED" w:rsidRPr="002B5A1B">
        <w:rPr>
          <w:rFonts w:ascii="Times New Roman" w:eastAsia="Times New Roman" w:hAnsi="Times New Roman" w:cs="Times New Roman"/>
          <w:sz w:val="28"/>
          <w:szCs w:val="28"/>
        </w:rPr>
        <w:t xml:space="preserve">международный договор в сфере киберпреступлений. </w:t>
      </w:r>
      <w:r w:rsidR="00FE718C" w:rsidRPr="002B5A1B">
        <w:rPr>
          <w:rFonts w:ascii="Times New Roman" w:eastAsia="Times New Roman" w:hAnsi="Times New Roman" w:cs="Times New Roman"/>
          <w:sz w:val="28"/>
          <w:szCs w:val="28"/>
        </w:rPr>
        <w:t xml:space="preserve">Подготовка новых международных договоров об особых видах киберпреступлений, представляется достаточно релевантной и разумной, </w:t>
      </w:r>
      <w:r w:rsidR="004A7BED" w:rsidRPr="002B5A1B">
        <w:rPr>
          <w:rFonts w:ascii="Times New Roman" w:eastAsia="Times New Roman" w:hAnsi="Times New Roman" w:cs="Times New Roman"/>
          <w:sz w:val="28"/>
          <w:szCs w:val="28"/>
        </w:rPr>
        <w:t>несмотря на то, что</w:t>
      </w:r>
      <w:r w:rsidR="00FE718C" w:rsidRPr="002B5A1B">
        <w:rPr>
          <w:rFonts w:ascii="Times New Roman" w:eastAsia="Times New Roman" w:hAnsi="Times New Roman" w:cs="Times New Roman"/>
          <w:sz w:val="28"/>
          <w:szCs w:val="28"/>
        </w:rPr>
        <w:t xml:space="preserve">, в некоторых случаях создание новых международных актов не приветствуется ввиду обширности существующих международно-правовых инструментов. </w:t>
      </w:r>
    </w:p>
    <w:p w14:paraId="3BDD6959" w14:textId="0879E041" w:rsidR="00DA15B4" w:rsidRPr="002B5A1B" w:rsidRDefault="008D1C9F" w:rsidP="002B5A1B">
      <w:pPr>
        <w:pStyle w:val="2"/>
        <w:spacing w:line="360" w:lineRule="auto"/>
        <w:rPr>
          <w:rFonts w:cs="Times New Roman"/>
          <w:szCs w:val="28"/>
        </w:rPr>
      </w:pPr>
      <w:bookmarkStart w:id="5" w:name="_Toc481956334"/>
      <w:r w:rsidRPr="002B5A1B">
        <w:rPr>
          <w:rFonts w:cs="Times New Roman"/>
          <w:szCs w:val="28"/>
        </w:rPr>
        <w:lastRenderedPageBreak/>
        <w:t xml:space="preserve">2.2 </w:t>
      </w:r>
      <w:r w:rsidR="00DA15B4" w:rsidRPr="002B5A1B">
        <w:rPr>
          <w:rFonts w:cs="Times New Roman"/>
          <w:szCs w:val="28"/>
        </w:rPr>
        <w:t>Специальное регулирование, связанное непосредственно с преступлениями, совершаемыми с использованием компьютерных технологий.</w:t>
      </w:r>
      <w:bookmarkEnd w:id="5"/>
      <w:r w:rsidR="00DA15B4" w:rsidRPr="002B5A1B">
        <w:rPr>
          <w:rFonts w:cs="Times New Roman"/>
          <w:szCs w:val="28"/>
        </w:rPr>
        <w:t xml:space="preserve"> </w:t>
      </w:r>
    </w:p>
    <w:p w14:paraId="381F4523"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 сожалению, на настоящий момент, существует малое количество международных инструментов, связанных с криминализацией киберпреступлений. Однако, существует множество рекомендательных актов, в особенности международных организаций, которые с наступлением эры Интернета не могут не затрагивать киберпространство и различные аспекты, связанные с ним. </w:t>
      </w:r>
    </w:p>
    <w:p w14:paraId="414763D2" w14:textId="77777777" w:rsidR="00DA15B4" w:rsidRPr="002B5A1B" w:rsidRDefault="00DA15B4" w:rsidP="00757E6F">
      <w:pPr>
        <w:pStyle w:val="2"/>
        <w:spacing w:line="360" w:lineRule="auto"/>
        <w:ind w:firstLine="709"/>
        <w:rPr>
          <w:rFonts w:cs="Times New Roman"/>
          <w:szCs w:val="28"/>
        </w:rPr>
      </w:pPr>
      <w:bookmarkStart w:id="6" w:name="_Toc481956335"/>
      <w:r w:rsidRPr="002B5A1B">
        <w:rPr>
          <w:rFonts w:cs="Times New Roman"/>
          <w:szCs w:val="28"/>
        </w:rPr>
        <w:t>Конвенция Совета Европы о киберпреступлениях (2001)</w:t>
      </w:r>
      <w:bookmarkEnd w:id="6"/>
    </w:p>
    <w:p w14:paraId="6ACD3A11"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Указанная Конвенция является первым и наиболее авторитетным на настоящий момент международным договором, связанным с компьютерными преступлениями. Совет Европы, несмотря на фактическую невозможность издания обязательных документов,</w:t>
      </w:r>
      <w:r w:rsidRPr="002B5A1B">
        <w:rPr>
          <w:rStyle w:val="a8"/>
          <w:rFonts w:ascii="Times New Roman" w:eastAsia="Times New Roman" w:hAnsi="Times New Roman" w:cs="Times New Roman"/>
          <w:sz w:val="28"/>
          <w:szCs w:val="28"/>
        </w:rPr>
        <w:footnoteReference w:id="130"/>
      </w:r>
      <w:r w:rsidRPr="002B5A1B">
        <w:rPr>
          <w:rFonts w:ascii="Times New Roman" w:eastAsia="Times New Roman" w:hAnsi="Times New Roman" w:cs="Times New Roman"/>
          <w:sz w:val="28"/>
          <w:szCs w:val="28"/>
        </w:rPr>
        <w:t xml:space="preserve"> стал инициатором создания Конвенции, участником которой на настоящий момент являются не только члены Совета Европы, но и иные государства.</w:t>
      </w:r>
      <w:r w:rsidRPr="002B5A1B">
        <w:rPr>
          <w:rStyle w:val="a8"/>
          <w:rFonts w:ascii="Times New Roman" w:eastAsia="Times New Roman" w:hAnsi="Times New Roman" w:cs="Times New Roman"/>
          <w:sz w:val="28"/>
          <w:szCs w:val="28"/>
        </w:rPr>
        <w:footnoteReference w:id="131"/>
      </w:r>
      <w:r w:rsidRPr="002B5A1B">
        <w:rPr>
          <w:rFonts w:ascii="Times New Roman" w:eastAsia="Times New Roman" w:hAnsi="Times New Roman" w:cs="Times New Roman"/>
          <w:sz w:val="28"/>
          <w:szCs w:val="28"/>
        </w:rPr>
        <w:t xml:space="preserve"> Предполагалось, что создание Рекомендации, не имеющей обязательного характера для участников, будет недостаточным для разрешения столь серьезной проблемы:</w:t>
      </w:r>
      <w:r w:rsidRPr="002B5A1B">
        <w:rPr>
          <w:rStyle w:val="a8"/>
          <w:rFonts w:ascii="Times New Roman" w:eastAsia="Times New Roman" w:hAnsi="Times New Roman" w:cs="Times New Roman"/>
          <w:sz w:val="28"/>
          <w:szCs w:val="28"/>
        </w:rPr>
        <w:footnoteReference w:id="132"/>
      </w:r>
      <w:r w:rsidRPr="002B5A1B">
        <w:rPr>
          <w:rFonts w:ascii="Times New Roman" w:eastAsia="Times New Roman" w:hAnsi="Times New Roman" w:cs="Times New Roman"/>
          <w:sz w:val="28"/>
          <w:szCs w:val="28"/>
        </w:rPr>
        <w:t xml:space="preserve"> поскольку существовало множество рекомендательных документов, создание еще одного не позволило бы наладить эффективное сотрудничество в этой области.</w:t>
      </w:r>
    </w:p>
    <w:p w14:paraId="5E3982A7"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Конвенция Совета Европы рассматривает составы преступлений, совершаемых с использованием компьютерных технологий. Вопрос таких преступлений был вынесен на уровень международного сотрудничества, создавая основу для имплементации положений не только государств-участников такой Конвенции, но и стимулируя иные государства обратить внимание на проблему киберпреступлений. В связи с этим, в настоящем </w:t>
      </w:r>
      <w:r w:rsidRPr="002B5A1B">
        <w:rPr>
          <w:rFonts w:ascii="Times New Roman" w:eastAsia="Times New Roman" w:hAnsi="Times New Roman" w:cs="Times New Roman"/>
          <w:sz w:val="28"/>
          <w:szCs w:val="28"/>
        </w:rPr>
        <w:lastRenderedPageBreak/>
        <w:t xml:space="preserve">исследовании ей будет уделено особое внимание, как одному из наиболее успешному в своей реализации международному договору. </w:t>
      </w:r>
    </w:p>
    <w:p w14:paraId="5F5630D6"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 процессе становления вопроса киберпреступлений, Совет Европы прошел долгий путь. В частности, были изданы несколько Рекомендаций Совета Министров. Первая, направленная на имплементацию норм о преследовании преступлений, связанных с компьютерами, 1989 г., впервые касалась тематики киберпреступлений.</w:t>
      </w:r>
      <w:r w:rsidRPr="002B5A1B">
        <w:rPr>
          <w:rStyle w:val="a8"/>
          <w:rFonts w:ascii="Times New Roman" w:eastAsia="Times New Roman" w:hAnsi="Times New Roman" w:cs="Times New Roman"/>
          <w:sz w:val="28"/>
          <w:szCs w:val="28"/>
        </w:rPr>
        <w:footnoteReference w:id="133"/>
      </w:r>
      <w:r w:rsidRPr="002B5A1B">
        <w:rPr>
          <w:rFonts w:ascii="Times New Roman" w:eastAsia="Times New Roman" w:hAnsi="Times New Roman" w:cs="Times New Roman"/>
          <w:sz w:val="28"/>
          <w:szCs w:val="28"/>
        </w:rPr>
        <w:t xml:space="preserve"> Вторая, 1995 г., затрагивала общие вопросы уголовного процесса, технического обеспечения органов следствия и электронных доказательств.</w:t>
      </w:r>
      <w:r w:rsidRPr="002B5A1B">
        <w:rPr>
          <w:rStyle w:val="a8"/>
          <w:rFonts w:ascii="Times New Roman" w:eastAsia="Times New Roman" w:hAnsi="Times New Roman" w:cs="Times New Roman"/>
          <w:sz w:val="28"/>
          <w:szCs w:val="28"/>
        </w:rPr>
        <w:footnoteReference w:id="134"/>
      </w:r>
    </w:p>
    <w:p w14:paraId="089C585D"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Работа над Конвенцией о компьютерных преступлениях началась в 1997 г. с момента создания Комитета Экспертов по преступлениям в киберпространстве при Европейском Комитете по проблемам преступности,</w:t>
      </w:r>
      <w:r w:rsidRPr="002B5A1B">
        <w:rPr>
          <w:rStyle w:val="a8"/>
          <w:rFonts w:ascii="Times New Roman" w:eastAsia="Times New Roman" w:hAnsi="Times New Roman" w:cs="Times New Roman"/>
          <w:sz w:val="28"/>
          <w:szCs w:val="28"/>
        </w:rPr>
        <w:footnoteReference w:id="135"/>
      </w:r>
      <w:r w:rsidRPr="002B5A1B">
        <w:rPr>
          <w:rFonts w:ascii="Times New Roman" w:eastAsia="Times New Roman" w:hAnsi="Times New Roman" w:cs="Times New Roman"/>
          <w:sz w:val="28"/>
          <w:szCs w:val="28"/>
        </w:rPr>
        <w:t xml:space="preserve"> что было обусловлено стремительным развитием информационных технологий в целом.</w:t>
      </w:r>
      <w:r w:rsidRPr="002B5A1B">
        <w:rPr>
          <w:rStyle w:val="a8"/>
          <w:rFonts w:ascii="Times New Roman" w:eastAsia="Times New Roman" w:hAnsi="Times New Roman" w:cs="Times New Roman"/>
          <w:sz w:val="28"/>
          <w:szCs w:val="28"/>
        </w:rPr>
        <w:footnoteReference w:id="136"/>
      </w:r>
    </w:p>
    <w:p w14:paraId="70F69A5C"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Целью Конвенции являлась унификация национального уголовного права, содержащего элементы преступлений, совершаемых и связанных с киберпреступлениями, а также создание правовых условий для осуществления достаточного расследования и преследования подобных преступлений и установление режима эффективного сотрудничества в настоящей сфере.</w:t>
      </w:r>
      <w:r w:rsidRPr="002B5A1B">
        <w:rPr>
          <w:rStyle w:val="a8"/>
          <w:rFonts w:ascii="Times New Roman" w:eastAsia="Times New Roman" w:hAnsi="Times New Roman" w:cs="Times New Roman"/>
          <w:sz w:val="28"/>
          <w:szCs w:val="28"/>
        </w:rPr>
        <w:footnoteReference w:id="137"/>
      </w:r>
      <w:r w:rsidRPr="002B5A1B">
        <w:rPr>
          <w:rFonts w:ascii="Times New Roman" w:eastAsia="Times New Roman" w:hAnsi="Times New Roman" w:cs="Times New Roman"/>
          <w:sz w:val="28"/>
          <w:szCs w:val="28"/>
        </w:rPr>
        <w:t xml:space="preserve"> </w:t>
      </w:r>
    </w:p>
    <w:p w14:paraId="3F8CAC90"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Конвенция содержит 4 главы: первая содержит основные понятия, используемые с Конвенции, вторая раскрывает содержит меры материального и процессуального характера, необходимые для принятия на национальном уровне Государствами-участниками, третья глава рассматривает порядок международного сотрудничества. Четвертая – заключительная часть, в частности регулирующая вступление Конвенции в силу. </w:t>
      </w:r>
    </w:p>
    <w:p w14:paraId="12C4F4F2" w14:textId="5B644E9C"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Конвенция рассматривает киберпреступления как преступления, связанные с компьютером (</w:t>
      </w:r>
      <w:r w:rsidRPr="002B5A1B">
        <w:rPr>
          <w:rFonts w:ascii="Times New Roman" w:eastAsia="Times New Roman" w:hAnsi="Times New Roman" w:cs="Times New Roman"/>
          <w:sz w:val="28"/>
          <w:szCs w:val="28"/>
          <w:lang w:val="en-US"/>
        </w:rPr>
        <w:t>computer</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related</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crimes</w:t>
      </w:r>
      <w:r w:rsidRPr="002B5A1B">
        <w:rPr>
          <w:rFonts w:ascii="Times New Roman" w:eastAsia="Times New Roman" w:hAnsi="Times New Roman" w:cs="Times New Roman"/>
          <w:sz w:val="28"/>
          <w:szCs w:val="28"/>
        </w:rPr>
        <w:t>), а в дальнейшем выделяет отдельные виды, подобные тем, что приведены автором в первой главе. В Пояснительном Докладе уточнено, что список преступлений, рассматриваемых Конвенцией, представляет собой «минимальный консенсус»</w:t>
      </w:r>
      <w:r w:rsidRPr="002B5A1B">
        <w:rPr>
          <w:rStyle w:val="a8"/>
          <w:rFonts w:ascii="Times New Roman" w:eastAsia="Times New Roman" w:hAnsi="Times New Roman" w:cs="Times New Roman"/>
          <w:sz w:val="28"/>
          <w:szCs w:val="28"/>
        </w:rPr>
        <w:footnoteReference w:id="138"/>
      </w:r>
      <w:r w:rsidRPr="002B5A1B">
        <w:rPr>
          <w:rFonts w:ascii="Times New Roman" w:eastAsia="Times New Roman" w:hAnsi="Times New Roman" w:cs="Times New Roman"/>
          <w:sz w:val="28"/>
          <w:szCs w:val="28"/>
        </w:rPr>
        <w:t xml:space="preserve">, и не включает в себя множество иных преступлений, которые могут иметь место в национальном законодательстве. В своей сущности, список преступлений Конвенции является выборкой наиболее актуальных преступлений на 2001 год с возможностью проекции установленных норм на развивающиеся технологии. </w:t>
      </w:r>
    </w:p>
    <w:p w14:paraId="28F59938"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Стоит отметить, что часть 1 («Материальное уголовное право») содержит в большей степени описание преступлений, которые должны быть криминализованы в государстве-участнике, но не представляет собой строгую норму и предусматривает наличие множества вариаций, уточняемых в Пояснительном Докладе. Это обусловлено тем, что терминологически составы преступлений могут значительно отличаться, а жестко установленные нормы, не соответствующие существующим нормам национального права, могли бы снизить привлекательность Конвенции как международного договора. </w:t>
      </w:r>
    </w:p>
    <w:p w14:paraId="7103C0BF"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Поскольку большинство норм, указанных в подразделах 2 (правонарушения, связанные с использованием компьютерных средств), 3 (правонарушения, связанные с содержанием данных) и 4 (правонарушения, связанные с нарушением авторского права и смежных прав) так или иначе имели место в национальном законодательстве, особое внимание будет уделено нормам подраздела 1, составы преступлений, отраженные в которых, направлены против конфиденциальности, целостности и доступности компьютерных данных и систем и были восприняты большинством государств-участников как новые и подлежащие имплементации или обновлению. Особое рассмотрение представляется также необходимым, поскольку Конвенция содержит достаточно лаконичные описания, и дополняется Пояснительным Докладом. </w:t>
      </w:r>
    </w:p>
    <w:p w14:paraId="38066390"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 xml:space="preserve">Норма ст.2 Конвенции содержит состав </w:t>
      </w:r>
      <w:r w:rsidRPr="002B5A1B">
        <w:rPr>
          <w:rFonts w:ascii="Times New Roman" w:eastAsia="Times New Roman" w:hAnsi="Times New Roman" w:cs="Times New Roman"/>
          <w:b/>
          <w:bCs/>
          <w:sz w:val="28"/>
          <w:szCs w:val="28"/>
        </w:rPr>
        <w:t>противозаконного доступа</w:t>
      </w:r>
      <w:r w:rsidRPr="002B5A1B">
        <w:rPr>
          <w:rFonts w:ascii="Times New Roman" w:eastAsia="Times New Roman" w:hAnsi="Times New Roman" w:cs="Times New Roman"/>
          <w:sz w:val="28"/>
          <w:szCs w:val="28"/>
        </w:rPr>
        <w:t>. Им является преднамеренный и неправомерный доступ, то есть проникновение, к компьютерной системе (в целом либо в ее части), совершенный с нарушением мер безопасности и умыслом либо на завладение компьютерными данными, либо с иным умыслом в отношении какой-либо компьютерной системы. Противозаконный доступ направлен против компьютерных систем и компьютерных данных.</w:t>
      </w:r>
    </w:p>
    <w:p w14:paraId="68264EAC"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Данная норма фактически включает в себя два состава преступления: противозаконный доступ к компьютерным системам и противозаконный доступ к компьютерным данным. Следует заметить, что данное преступление, по замыслу авторов, не может быть совершено без подключения к телекоммуникационной сети, локальной, либо глобальной,</w:t>
      </w:r>
      <w:r w:rsidRPr="002B5A1B">
        <w:rPr>
          <w:rStyle w:val="a8"/>
          <w:rFonts w:ascii="Times New Roman" w:eastAsia="Times New Roman" w:hAnsi="Times New Roman" w:cs="Times New Roman"/>
          <w:sz w:val="28"/>
          <w:szCs w:val="28"/>
        </w:rPr>
        <w:footnoteReference w:id="139"/>
      </w:r>
      <w:r w:rsidRPr="002B5A1B">
        <w:rPr>
          <w:rFonts w:ascii="Times New Roman" w:eastAsia="Times New Roman" w:hAnsi="Times New Roman" w:cs="Times New Roman"/>
          <w:sz w:val="28"/>
          <w:szCs w:val="28"/>
        </w:rPr>
        <w:t xml:space="preserve"> но это не отражено в тексте Конвенции, что делает обращение к Пояснительному Докладу необходимым. </w:t>
      </w:r>
    </w:p>
    <w:p w14:paraId="20A501A4"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b/>
          <w:bCs/>
          <w:sz w:val="28"/>
          <w:szCs w:val="28"/>
        </w:rPr>
        <w:t>Незаконный перехват</w:t>
      </w:r>
      <w:r w:rsidRPr="002B5A1B">
        <w:rPr>
          <w:rStyle w:val="a8"/>
          <w:rFonts w:ascii="Times New Roman" w:eastAsia="Times New Roman" w:hAnsi="Times New Roman" w:cs="Times New Roman"/>
          <w:b/>
          <w:bCs/>
          <w:sz w:val="28"/>
          <w:szCs w:val="28"/>
        </w:rPr>
        <w:footnoteReference w:id="140"/>
      </w:r>
      <w:r w:rsidRPr="002B5A1B">
        <w:rPr>
          <w:rFonts w:ascii="Times New Roman" w:eastAsia="Times New Roman" w:hAnsi="Times New Roman" w:cs="Times New Roman"/>
          <w:sz w:val="28"/>
          <w:szCs w:val="28"/>
        </w:rPr>
        <w:t xml:space="preserve"> угрожает в первую очередь данным. </w:t>
      </w:r>
    </w:p>
    <w:p w14:paraId="753CAC4B"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Незаконный перехват (</w:t>
      </w:r>
      <w:r w:rsidRPr="002B5A1B">
        <w:rPr>
          <w:rFonts w:ascii="Times New Roman" w:eastAsia="Times New Roman" w:hAnsi="Times New Roman" w:cs="Times New Roman"/>
          <w:sz w:val="28"/>
          <w:szCs w:val="28"/>
          <w:lang w:val="en-US"/>
        </w:rPr>
        <w:t>Illegal</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interception</w:t>
      </w:r>
      <w:r w:rsidRPr="002B5A1B">
        <w:rPr>
          <w:rFonts w:ascii="Times New Roman" w:eastAsia="Times New Roman" w:hAnsi="Times New Roman" w:cs="Times New Roman"/>
          <w:sz w:val="28"/>
          <w:szCs w:val="28"/>
        </w:rPr>
        <w:t>) – это неправомерный перехват данных (включая электромагнитные излучения, несущие компьютерные данные), непредназначенных для общего пользования, передаваемых в компьютерную систему, либо в нее или из нее, совершаемых умышленно и с использованием технических средств. Норма может быть изменяема, поскольку государства могут включать также условия наличия умысла или компьютерной системы, соединенной с иной компьютерной системой. Если не прибегать к Пояснительному Докладу, норма представляется достаточно объемной. Следует предположить, что настоящий состав преступления указывает в большей степени на возможность нарушения киберинфраструктуры: отдельно упоминаются электромагнитные излучения, несущие компьютерные данные, которые, вероятно, рассматривались как общее понятие и для радиоволн, и для последующих технологий, использующих подобный вид связи (</w:t>
      </w:r>
      <w:r w:rsidRPr="002B5A1B">
        <w:rPr>
          <w:rFonts w:ascii="Times New Roman" w:eastAsia="Times New Roman" w:hAnsi="Times New Roman" w:cs="Times New Roman"/>
          <w:sz w:val="28"/>
          <w:szCs w:val="28"/>
          <w:lang w:val="en-US"/>
        </w:rPr>
        <w:t>Wi</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Fi</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Bluetooth</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rPr>
        <w:lastRenderedPageBreak/>
        <w:t xml:space="preserve">Так, фактически можно сказать, что целью перехвата может быть телекоммуникационная сеть, но не только компьютерная система. </w:t>
      </w:r>
    </w:p>
    <w:p w14:paraId="33AAB088"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Технические средства в контексте настоящей нормы никаким образом не поясняются ни в Конвенции, ни в Пояснительном Договоре, который указывает что к таковым могут быть отнесены средства прослушивания, мониторинга сообщения телекоммуникационных сетей, либо компьютерные системы (или их части, например, средства ввода или вывода), либо средства перехвата и записи данных сетей.</w:t>
      </w:r>
      <w:r w:rsidRPr="002B5A1B">
        <w:rPr>
          <w:rStyle w:val="a8"/>
          <w:rFonts w:ascii="Times New Roman" w:eastAsia="Times New Roman" w:hAnsi="Times New Roman" w:cs="Times New Roman"/>
          <w:sz w:val="28"/>
          <w:szCs w:val="28"/>
        </w:rPr>
        <w:footnoteReference w:id="141"/>
      </w:r>
      <w:r w:rsidRPr="002B5A1B">
        <w:rPr>
          <w:rFonts w:ascii="Times New Roman" w:eastAsia="Times New Roman" w:hAnsi="Times New Roman" w:cs="Times New Roman"/>
          <w:sz w:val="28"/>
          <w:szCs w:val="28"/>
        </w:rPr>
        <w:t xml:space="preserve"> Так, к объективной стороне этого преступления будут относиться не только прослушивание и перехват в режиме реального времени, но и запись сообщения сети. </w:t>
      </w:r>
    </w:p>
    <w:p w14:paraId="364331D7"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Если предыдущая статья указывает лишь возможность доступа и записи данных, то ст. 4 Конвенции рассматривает возможность </w:t>
      </w:r>
      <w:r w:rsidRPr="002B5A1B">
        <w:rPr>
          <w:rFonts w:ascii="Times New Roman" w:eastAsia="Times New Roman" w:hAnsi="Times New Roman" w:cs="Times New Roman"/>
          <w:b/>
          <w:sz w:val="28"/>
          <w:szCs w:val="28"/>
        </w:rPr>
        <w:t>изменения</w:t>
      </w:r>
      <w:r w:rsidRPr="002B5A1B">
        <w:rPr>
          <w:rFonts w:ascii="Times New Roman" w:eastAsia="Times New Roman" w:hAnsi="Times New Roman" w:cs="Times New Roman"/>
          <w:sz w:val="28"/>
          <w:szCs w:val="28"/>
        </w:rPr>
        <w:t xml:space="preserve"> этих </w:t>
      </w:r>
      <w:r w:rsidRPr="002B5A1B">
        <w:rPr>
          <w:rFonts w:ascii="Times New Roman" w:eastAsia="Times New Roman" w:hAnsi="Times New Roman" w:cs="Times New Roman"/>
          <w:b/>
          <w:sz w:val="28"/>
          <w:szCs w:val="28"/>
        </w:rPr>
        <w:t xml:space="preserve">данных </w:t>
      </w:r>
      <w:r w:rsidRPr="002B5A1B">
        <w:rPr>
          <w:rFonts w:ascii="Times New Roman" w:eastAsia="Times New Roman" w:hAnsi="Times New Roman" w:cs="Times New Roman"/>
          <w:sz w:val="28"/>
          <w:szCs w:val="28"/>
        </w:rPr>
        <w:t>в любой возможной форме. Так как данные могут выступать в форме компьютерных программ, следует отметить, что основным методом совершения такого преступления является использование вируса или вредоносного программного обеспечения.</w:t>
      </w:r>
      <w:r w:rsidRPr="002B5A1B">
        <w:rPr>
          <w:rStyle w:val="a8"/>
          <w:rFonts w:ascii="Times New Roman" w:eastAsia="Times New Roman" w:hAnsi="Times New Roman" w:cs="Times New Roman"/>
          <w:sz w:val="28"/>
          <w:szCs w:val="28"/>
        </w:rPr>
        <w:footnoteReference w:id="142"/>
      </w:r>
      <w:r w:rsidRPr="002B5A1B">
        <w:rPr>
          <w:rFonts w:ascii="Times New Roman" w:eastAsia="Times New Roman" w:hAnsi="Times New Roman" w:cs="Times New Roman"/>
          <w:sz w:val="28"/>
          <w:szCs w:val="28"/>
        </w:rPr>
        <w:t xml:space="preserve"> Государства могут включать такой признак, как серьезный ущерб для преследования настоящих действий. </w:t>
      </w:r>
    </w:p>
    <w:p w14:paraId="4ADBD62D"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Ст. 5 рассматривает такой состав преступления, как </w:t>
      </w:r>
      <w:r w:rsidRPr="002B5A1B">
        <w:rPr>
          <w:rFonts w:ascii="Times New Roman" w:eastAsia="Times New Roman" w:hAnsi="Times New Roman" w:cs="Times New Roman"/>
          <w:b/>
          <w:bCs/>
          <w:sz w:val="28"/>
          <w:szCs w:val="28"/>
        </w:rPr>
        <w:t>воздействие на функционирование системы (компьютерный саботаж)</w:t>
      </w:r>
      <w:r w:rsidRPr="002B5A1B">
        <w:rPr>
          <w:rFonts w:ascii="Times New Roman" w:eastAsia="Times New Roman" w:hAnsi="Times New Roman" w:cs="Times New Roman"/>
          <w:sz w:val="28"/>
          <w:szCs w:val="28"/>
        </w:rPr>
        <w:t>.</w:t>
      </w:r>
      <w:r w:rsidRPr="002B5A1B">
        <w:rPr>
          <w:rStyle w:val="a8"/>
          <w:rFonts w:ascii="Times New Roman" w:eastAsia="Times New Roman" w:hAnsi="Times New Roman" w:cs="Times New Roman"/>
          <w:sz w:val="28"/>
          <w:szCs w:val="28"/>
        </w:rPr>
        <w:footnoteReference w:id="143"/>
      </w:r>
      <w:r w:rsidRPr="002B5A1B">
        <w:rPr>
          <w:rFonts w:ascii="Times New Roman" w:eastAsia="Times New Roman" w:hAnsi="Times New Roman" w:cs="Times New Roman"/>
          <w:sz w:val="28"/>
          <w:szCs w:val="28"/>
        </w:rPr>
        <w:t xml:space="preserve"> Состав этого преступления представляет собой деяния, указанные в ст. 4 Конвенции, направленные на умышленное создание неправомерно серьезных помех при функционировании компьютерной системы. В качестве методов воздействия при совершении этого преступления могут использоваться разнообразные виды инструментов: от </w:t>
      </w:r>
      <w:r w:rsidRPr="002B5A1B">
        <w:rPr>
          <w:rFonts w:ascii="Times New Roman" w:eastAsia="Times New Roman" w:hAnsi="Times New Roman" w:cs="Times New Roman"/>
          <w:sz w:val="28"/>
          <w:szCs w:val="28"/>
          <w:lang w:val="en-US"/>
        </w:rPr>
        <w:t>DDos</w:t>
      </w:r>
      <w:r w:rsidRPr="002B5A1B">
        <w:rPr>
          <w:rFonts w:ascii="Times New Roman" w:eastAsia="Times New Roman" w:hAnsi="Times New Roman" w:cs="Times New Roman"/>
          <w:sz w:val="28"/>
          <w:szCs w:val="28"/>
        </w:rPr>
        <w:t>-атак до рассылки спама.</w:t>
      </w:r>
      <w:r w:rsidRPr="002B5A1B">
        <w:rPr>
          <w:rStyle w:val="a8"/>
          <w:rFonts w:ascii="Times New Roman" w:eastAsia="Times New Roman" w:hAnsi="Times New Roman" w:cs="Times New Roman"/>
          <w:sz w:val="28"/>
          <w:szCs w:val="28"/>
        </w:rPr>
        <w:footnoteReference w:id="144"/>
      </w:r>
      <w:r w:rsidRPr="002B5A1B">
        <w:rPr>
          <w:rFonts w:ascii="Times New Roman" w:eastAsia="Times New Roman" w:hAnsi="Times New Roman" w:cs="Times New Roman"/>
          <w:sz w:val="28"/>
          <w:szCs w:val="28"/>
        </w:rPr>
        <w:t xml:space="preserve"> Тем не менее, основной должна быть оценка последствий, а не способ совершения преступления. </w:t>
      </w:r>
    </w:p>
    <w:p w14:paraId="6EB46AB7"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b/>
          <w:sz w:val="28"/>
          <w:szCs w:val="28"/>
        </w:rPr>
        <w:t>Злоупотребление использованием устройства</w:t>
      </w:r>
      <w:r w:rsidRPr="002B5A1B">
        <w:rPr>
          <w:rFonts w:ascii="Times New Roman" w:eastAsia="Times New Roman" w:hAnsi="Times New Roman" w:cs="Times New Roman"/>
          <w:sz w:val="28"/>
          <w:szCs w:val="28"/>
        </w:rPr>
        <w:t xml:space="preserve"> (ст. 6) представляет собой использование компьютерной системы для совершения киберпреступления: </w:t>
      </w:r>
      <w:r w:rsidRPr="002B5A1B">
        <w:rPr>
          <w:rFonts w:ascii="Times New Roman" w:eastAsia="Times New Roman" w:hAnsi="Times New Roman" w:cs="Times New Roman"/>
          <w:sz w:val="28"/>
          <w:szCs w:val="28"/>
        </w:rPr>
        <w:lastRenderedPageBreak/>
        <w:t xml:space="preserve">использование ее для незаконного доступа, </w:t>
      </w:r>
      <w:r w:rsidRPr="002B5A1B">
        <w:rPr>
          <w:rFonts w:ascii="Times New Roman" w:eastAsia="Times New Roman" w:hAnsi="Times New Roman" w:cs="Times New Roman"/>
          <w:sz w:val="28"/>
          <w:szCs w:val="28"/>
          <w:lang w:val="en-US"/>
        </w:rPr>
        <w:t>DDos</w:t>
      </w:r>
      <w:r w:rsidRPr="002B5A1B">
        <w:rPr>
          <w:rFonts w:ascii="Times New Roman" w:eastAsia="Times New Roman" w:hAnsi="Times New Roman" w:cs="Times New Roman"/>
          <w:sz w:val="28"/>
          <w:szCs w:val="28"/>
        </w:rPr>
        <w:t xml:space="preserve"> – атак, производства вирусов или потенциально опасных программ.</w:t>
      </w:r>
      <w:r w:rsidRPr="002B5A1B">
        <w:rPr>
          <w:rStyle w:val="a8"/>
          <w:rFonts w:ascii="Times New Roman" w:eastAsia="Times New Roman" w:hAnsi="Times New Roman" w:cs="Times New Roman"/>
          <w:sz w:val="28"/>
          <w:szCs w:val="28"/>
        </w:rPr>
        <w:footnoteReference w:id="145"/>
      </w:r>
      <w:r w:rsidRPr="002B5A1B">
        <w:rPr>
          <w:rFonts w:ascii="Times New Roman" w:eastAsia="Times New Roman" w:hAnsi="Times New Roman" w:cs="Times New Roman"/>
          <w:sz w:val="28"/>
          <w:szCs w:val="28"/>
        </w:rPr>
        <w:t xml:space="preserve"> В такой ситуации, компьютерная система представляет собой инструмент или способ совершения преступления, а не объект, как в предыдущих составах преступления. Пароли и иная информация, которая может содействовать получению доступа к компьютерным системам для дальнейшего злоупотребления использованием компьютерной системой также запрещаются к распространению или производству. Изначально создатели Конвенции полагали, что включение в сферу данного положения всех устройств будет разумным, однако в финальной версии было решено, что характер устройства сам по себе не имеет значения, в то время как оно должно быть разработано или адаптировано в первую очередь для совершения преступлений. То есть, устройства двойного назначения исключены из сферы действия данной статьи. </w:t>
      </w:r>
    </w:p>
    <w:p w14:paraId="1A6EDDAD"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Далее следуют нормы подразделов 2-4, которые, как было оговорено выше, рассмотрены не будут.</w:t>
      </w:r>
    </w:p>
    <w:p w14:paraId="2A3AFE9B"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Конвенция учитывает дополнительные виды ответственности, включающие покушение или иные виды соучастия,</w:t>
      </w:r>
      <w:r w:rsidRPr="002B5A1B">
        <w:rPr>
          <w:rStyle w:val="a8"/>
          <w:rFonts w:ascii="Times New Roman" w:eastAsia="Times New Roman" w:hAnsi="Times New Roman" w:cs="Times New Roman"/>
          <w:sz w:val="28"/>
          <w:szCs w:val="28"/>
        </w:rPr>
        <w:footnoteReference w:id="146"/>
      </w:r>
      <w:r w:rsidRPr="002B5A1B">
        <w:rPr>
          <w:rFonts w:ascii="Times New Roman" w:eastAsia="Times New Roman" w:hAnsi="Times New Roman" w:cs="Times New Roman"/>
          <w:sz w:val="28"/>
          <w:szCs w:val="28"/>
        </w:rPr>
        <w:t xml:space="preserve"> корпоративную ответственность</w:t>
      </w:r>
      <w:r w:rsidRPr="002B5A1B">
        <w:rPr>
          <w:rStyle w:val="a8"/>
          <w:rFonts w:ascii="Times New Roman" w:eastAsia="Times New Roman" w:hAnsi="Times New Roman" w:cs="Times New Roman"/>
          <w:sz w:val="28"/>
          <w:szCs w:val="28"/>
        </w:rPr>
        <w:footnoteReference w:id="147"/>
      </w:r>
      <w:r w:rsidRPr="002B5A1B">
        <w:rPr>
          <w:rFonts w:ascii="Times New Roman" w:eastAsia="Times New Roman" w:hAnsi="Times New Roman" w:cs="Times New Roman"/>
          <w:sz w:val="28"/>
          <w:szCs w:val="28"/>
        </w:rPr>
        <w:t xml:space="preserve"> и статью о применяемых санкциях и мерах.</w:t>
      </w:r>
      <w:r w:rsidRPr="002B5A1B">
        <w:rPr>
          <w:rStyle w:val="a8"/>
          <w:rFonts w:ascii="Times New Roman" w:eastAsia="Times New Roman" w:hAnsi="Times New Roman" w:cs="Times New Roman"/>
          <w:sz w:val="28"/>
          <w:szCs w:val="28"/>
        </w:rPr>
        <w:footnoteReference w:id="148"/>
      </w:r>
      <w:r w:rsidRPr="002B5A1B">
        <w:rPr>
          <w:rFonts w:ascii="Times New Roman" w:eastAsia="Times New Roman" w:hAnsi="Times New Roman" w:cs="Times New Roman"/>
          <w:sz w:val="28"/>
          <w:szCs w:val="28"/>
        </w:rPr>
        <w:t xml:space="preserve"> </w:t>
      </w:r>
    </w:p>
    <w:p w14:paraId="34464219"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Часть 2 содержит процессуальные нормы. Они и стали камнем преткновения при ратификации Конвенции. В частности, Российская Федерация отказалась ратифицировать Конвенцию по причине угрозы некоторых процессуальных вопросов ее суверенитету.</w:t>
      </w:r>
      <w:r w:rsidRPr="002B5A1B">
        <w:rPr>
          <w:rStyle w:val="a8"/>
          <w:rFonts w:ascii="Times New Roman" w:hAnsi="Times New Roman" w:cs="Times New Roman"/>
          <w:sz w:val="28"/>
          <w:szCs w:val="28"/>
        </w:rPr>
        <w:footnoteReference w:id="149"/>
      </w:r>
      <w:r w:rsidRPr="002B5A1B">
        <w:rPr>
          <w:rFonts w:ascii="Times New Roman" w:hAnsi="Times New Roman" w:cs="Times New Roman"/>
          <w:sz w:val="28"/>
          <w:szCs w:val="28"/>
        </w:rPr>
        <w:t xml:space="preserve"> </w:t>
      </w:r>
    </w:p>
    <w:p w14:paraId="06627EFE" w14:textId="2AC51910"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Авторы Конвенции полагали, что сбор информации и международное сотрудничество должно производиться не только в отношении преступлений, указанных в Конвенции, но и в отношении иных преступлений, совершение </w:t>
      </w:r>
      <w:r w:rsidRPr="002B5A1B">
        <w:rPr>
          <w:rFonts w:ascii="Times New Roman" w:hAnsi="Times New Roman" w:cs="Times New Roman"/>
          <w:sz w:val="28"/>
          <w:szCs w:val="28"/>
        </w:rPr>
        <w:lastRenderedPageBreak/>
        <w:t>которых может затрагивать интересы других государств.</w:t>
      </w:r>
      <w:r w:rsidRPr="002B5A1B">
        <w:rPr>
          <w:rStyle w:val="a8"/>
          <w:rFonts w:ascii="Times New Roman" w:hAnsi="Times New Roman" w:cs="Times New Roman"/>
          <w:sz w:val="28"/>
          <w:szCs w:val="28"/>
        </w:rPr>
        <w:footnoteReference w:id="150"/>
      </w:r>
      <w:r w:rsidRPr="002B5A1B">
        <w:rPr>
          <w:rFonts w:ascii="Times New Roman" w:hAnsi="Times New Roman" w:cs="Times New Roman"/>
          <w:sz w:val="28"/>
          <w:szCs w:val="28"/>
        </w:rPr>
        <w:t xml:space="preserve"> К тому же, данная норма позволяет обеспечивать достаточный уровень сотрудничества, необходимого не только для реализации Конвенции как международного договора, но и в целом принципа сотрудничества государств. Также, предусматривается включение в национальное законодательство норм об использовании электронных (</w:t>
      </w:r>
      <w:r w:rsidRPr="002B5A1B">
        <w:rPr>
          <w:rFonts w:ascii="Times New Roman" w:hAnsi="Times New Roman" w:cs="Times New Roman"/>
          <w:sz w:val="28"/>
          <w:szCs w:val="28"/>
          <w:lang w:val="en-US"/>
        </w:rPr>
        <w:t>digital</w:t>
      </w:r>
      <w:r w:rsidRPr="002B5A1B">
        <w:rPr>
          <w:rFonts w:ascii="Times New Roman" w:hAnsi="Times New Roman" w:cs="Times New Roman"/>
          <w:sz w:val="28"/>
          <w:szCs w:val="28"/>
        </w:rPr>
        <w:t>) доказательств в уголовном процессе,</w:t>
      </w:r>
      <w:r w:rsidRPr="002B5A1B">
        <w:rPr>
          <w:rStyle w:val="a8"/>
          <w:rFonts w:ascii="Times New Roman" w:hAnsi="Times New Roman" w:cs="Times New Roman"/>
          <w:sz w:val="28"/>
          <w:szCs w:val="28"/>
        </w:rPr>
        <w:footnoteReference w:id="151"/>
      </w:r>
      <w:r w:rsidRPr="002B5A1B">
        <w:rPr>
          <w:rFonts w:ascii="Times New Roman" w:hAnsi="Times New Roman" w:cs="Times New Roman"/>
          <w:sz w:val="28"/>
          <w:szCs w:val="28"/>
        </w:rPr>
        <w:t xml:space="preserve"> что позволяет «компьютеризировать» процесс: в частности, восприятие доказательств на информационных носителях позволяет проводить расследования преступлений с наибольшей эффективностью, поскольку перенос информации с носителя на «реальное» доказательство (например, часть вредоносного кода на бумагу) будет усложнять восприятие правоприменителями такого доказательства, когда восприятие электронного доказательства может быть облегчено средствами компьютерных технологий. </w:t>
      </w:r>
    </w:p>
    <w:p w14:paraId="0BAE9BCF"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Авторы Конвенции тщательно проработали вопрос электронных доказательств и электронного сотрудничества. Государства должны предпринять меры по внесению в законодательство мер по сохранению государственными органами информации на протяжении 90 дней, особенно если существует риск ее утери или изменения.</w:t>
      </w:r>
      <w:r w:rsidRPr="002B5A1B">
        <w:rPr>
          <w:rStyle w:val="a8"/>
          <w:rFonts w:ascii="Times New Roman" w:hAnsi="Times New Roman" w:cs="Times New Roman"/>
          <w:sz w:val="28"/>
          <w:szCs w:val="28"/>
        </w:rPr>
        <w:footnoteReference w:id="152"/>
      </w:r>
      <w:r w:rsidRPr="002B5A1B">
        <w:rPr>
          <w:rFonts w:ascii="Times New Roman" w:hAnsi="Times New Roman" w:cs="Times New Roman"/>
          <w:sz w:val="28"/>
          <w:szCs w:val="28"/>
        </w:rPr>
        <w:t xml:space="preserve"> Тем не менее, государства не должны сохранять всю информацию, проходящую по трафику каналов, они должны быть убеждены, что такая информация существует.</w:t>
      </w:r>
      <w:r w:rsidRPr="002B5A1B">
        <w:rPr>
          <w:rStyle w:val="a8"/>
          <w:rFonts w:ascii="Times New Roman" w:hAnsi="Times New Roman" w:cs="Times New Roman"/>
          <w:sz w:val="28"/>
          <w:szCs w:val="28"/>
        </w:rPr>
        <w:footnoteReference w:id="153"/>
      </w:r>
      <w:r w:rsidRPr="002B5A1B">
        <w:rPr>
          <w:rFonts w:ascii="Times New Roman" w:hAnsi="Times New Roman" w:cs="Times New Roman"/>
          <w:sz w:val="28"/>
          <w:szCs w:val="28"/>
        </w:rPr>
        <w:t xml:space="preserve"> Касательно персональных данных, вопрос о сохранении которых в таком порядке в большинстве государств является абсолютно новым,</w:t>
      </w:r>
      <w:r w:rsidRPr="002B5A1B">
        <w:rPr>
          <w:rStyle w:val="a8"/>
          <w:rFonts w:ascii="Times New Roman" w:hAnsi="Times New Roman" w:cs="Times New Roman"/>
          <w:sz w:val="28"/>
          <w:szCs w:val="28"/>
        </w:rPr>
        <w:footnoteReference w:id="154"/>
      </w:r>
      <w:r w:rsidRPr="002B5A1B">
        <w:rPr>
          <w:rFonts w:ascii="Times New Roman" w:hAnsi="Times New Roman" w:cs="Times New Roman"/>
          <w:sz w:val="28"/>
          <w:szCs w:val="28"/>
        </w:rPr>
        <w:t xml:space="preserve"> которые тоже проходят по каналам связи, государства должны предпринять меры, которые включали бы исключения в вопросе персональных данных для целей уголовного преследования и судопроизводства.</w:t>
      </w:r>
      <w:r w:rsidRPr="002B5A1B">
        <w:rPr>
          <w:rStyle w:val="a8"/>
          <w:rFonts w:ascii="Times New Roman" w:hAnsi="Times New Roman" w:cs="Times New Roman"/>
          <w:sz w:val="28"/>
          <w:szCs w:val="28"/>
        </w:rPr>
        <w:footnoteReference w:id="155"/>
      </w:r>
      <w:r w:rsidRPr="002B5A1B">
        <w:rPr>
          <w:rFonts w:ascii="Times New Roman" w:hAnsi="Times New Roman" w:cs="Times New Roman"/>
          <w:sz w:val="28"/>
          <w:szCs w:val="28"/>
        </w:rPr>
        <w:t xml:space="preserve"> Для реализации такой меры, следует предпринять ряд </w:t>
      </w:r>
      <w:r w:rsidRPr="002B5A1B">
        <w:rPr>
          <w:rFonts w:ascii="Times New Roman" w:hAnsi="Times New Roman" w:cs="Times New Roman"/>
          <w:sz w:val="28"/>
          <w:szCs w:val="28"/>
        </w:rPr>
        <w:lastRenderedPageBreak/>
        <w:t>иных, в частности – урегулировать вопрос о поставщиках услуг, которые, в свою очередь, могут не предоставлять данные о потоках информации, проходящих по его каналам. Полномочные органы, в соответствии с Конвенцией, должны иметь право на то, чтобы отдавать распоряжения о предоставлении информации лицам на территории государства или поставщику услуг, услуги которого доступны на территории этого государства.</w:t>
      </w:r>
      <w:r w:rsidRPr="002B5A1B">
        <w:rPr>
          <w:rStyle w:val="a8"/>
          <w:rFonts w:ascii="Times New Roman" w:hAnsi="Times New Roman" w:cs="Times New Roman"/>
          <w:sz w:val="28"/>
          <w:szCs w:val="28"/>
        </w:rPr>
        <w:footnoteReference w:id="156"/>
      </w:r>
    </w:p>
    <w:p w14:paraId="449C1D41"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Данный вопрос вызывал особо активную реакцию у провайдеров и международных организаций, поскольку запись такого количества информации привел бы к огромным расходам. Также раскрытие таких данных могло бы привести к злоупотреблению органов власти. </w:t>
      </w:r>
    </w:p>
    <w:p w14:paraId="341B2446"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В качестве конкретных уголовно-процессуальных мер, Конвенция предлагает обыск и выемку хранимых компьютерных данных, сбор в режиме реального времени и перехват данных о содержании. Если первый метод известен большинству национальных правовых систем, то два последних, при злоупотреблении, могут представлять собой нарушение этой же самой Конвенции. Тем не менее, для совершения таких преступления недостаточно обыденных знаний о компьютерных системах и доступа к контролируемым данным. В этот момент происходит возвращение к специальным лицам, обладающим соответствующими знаниями. Момент, касающийся непосредственно регламентации таких процедур, оставлен на усмотрение национального законодателя. Однако, следует отметить, что предлагаемые Конвенцией меры не раз становились предметом рассмотрения Европейского Суда по правам человека.</w:t>
      </w:r>
      <w:r w:rsidRPr="002B5A1B">
        <w:rPr>
          <w:rStyle w:val="a8"/>
          <w:rFonts w:ascii="Times New Roman" w:hAnsi="Times New Roman" w:cs="Times New Roman"/>
          <w:sz w:val="28"/>
          <w:szCs w:val="28"/>
        </w:rPr>
        <w:footnoteReference w:id="157"/>
      </w:r>
    </w:p>
    <w:p w14:paraId="104B6D38" w14:textId="59D758B6"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Конвенция также поднимает вопрос юрисдикции государств над киберпреступлениями. В ст. 22 отмечает возможность </w:t>
      </w:r>
      <w:r w:rsidR="00995959" w:rsidRPr="002B5A1B">
        <w:rPr>
          <w:rFonts w:ascii="Times New Roman" w:hAnsi="Times New Roman" w:cs="Times New Roman"/>
          <w:sz w:val="28"/>
          <w:szCs w:val="28"/>
        </w:rPr>
        <w:t>реализации</w:t>
      </w:r>
      <w:r w:rsidRPr="002B5A1B">
        <w:rPr>
          <w:rFonts w:ascii="Times New Roman" w:hAnsi="Times New Roman" w:cs="Times New Roman"/>
          <w:sz w:val="28"/>
          <w:szCs w:val="28"/>
        </w:rPr>
        <w:t xml:space="preserve"> юрисдикции над преступлениями, совершенными на территории государства, борту судна или самолета, плавающего/зарегистрированного по законам этого государства, </w:t>
      </w:r>
      <w:r w:rsidRPr="002B5A1B">
        <w:rPr>
          <w:rFonts w:ascii="Times New Roman" w:hAnsi="Times New Roman" w:cs="Times New Roman"/>
          <w:sz w:val="28"/>
          <w:szCs w:val="28"/>
        </w:rPr>
        <w:lastRenderedPageBreak/>
        <w:t>либо совершенными одним из граждан, если правонарушение является наказуемым в месте совершения преступлениям, либо это правонарушение совершено за пределами территориальной юрисдикции какого-либо Государства (открытое море, космос).</w:t>
      </w:r>
      <w:r w:rsidRPr="002B5A1B">
        <w:rPr>
          <w:rStyle w:val="a8"/>
          <w:rFonts w:ascii="Times New Roman" w:hAnsi="Times New Roman" w:cs="Times New Roman"/>
          <w:sz w:val="28"/>
          <w:szCs w:val="28"/>
        </w:rPr>
        <w:footnoteReference w:id="158"/>
      </w:r>
      <w:r w:rsidRPr="002B5A1B">
        <w:rPr>
          <w:rFonts w:ascii="Times New Roman" w:hAnsi="Times New Roman" w:cs="Times New Roman"/>
          <w:sz w:val="28"/>
          <w:szCs w:val="28"/>
        </w:rPr>
        <w:t xml:space="preserve"> Однако, создатели сознательно не включили в этот список юрисдикцию иных государств, даже если то заявило об отсутствии желания/возможности привлечь лицо к ответственности, что, даже при соблюдении правовых формальностей в части запроса на выдачу, может нарушать принцип </w:t>
      </w:r>
      <w:r w:rsidRPr="002B5A1B">
        <w:rPr>
          <w:rFonts w:ascii="Times New Roman" w:hAnsi="Times New Roman" w:cs="Times New Roman"/>
          <w:i/>
          <w:sz w:val="28"/>
          <w:szCs w:val="28"/>
          <w:lang w:val="en-US"/>
        </w:rPr>
        <w:t>aut</w:t>
      </w:r>
      <w:r w:rsidRPr="002B5A1B">
        <w:rPr>
          <w:rFonts w:ascii="Times New Roman" w:hAnsi="Times New Roman" w:cs="Times New Roman"/>
          <w:i/>
          <w:sz w:val="28"/>
          <w:szCs w:val="28"/>
        </w:rPr>
        <w:t xml:space="preserve"> </w:t>
      </w:r>
      <w:r w:rsidRPr="002B5A1B">
        <w:rPr>
          <w:rFonts w:ascii="Times New Roman" w:hAnsi="Times New Roman" w:cs="Times New Roman"/>
          <w:i/>
          <w:sz w:val="28"/>
          <w:szCs w:val="28"/>
          <w:lang w:val="en-US"/>
        </w:rPr>
        <w:t>dedere</w:t>
      </w:r>
      <w:r w:rsidRPr="002B5A1B">
        <w:rPr>
          <w:rFonts w:ascii="Times New Roman" w:hAnsi="Times New Roman" w:cs="Times New Roman"/>
          <w:i/>
          <w:sz w:val="28"/>
          <w:szCs w:val="28"/>
        </w:rPr>
        <w:t xml:space="preserve"> </w:t>
      </w:r>
      <w:r w:rsidRPr="002B5A1B">
        <w:rPr>
          <w:rFonts w:ascii="Times New Roman" w:hAnsi="Times New Roman" w:cs="Times New Roman"/>
          <w:i/>
          <w:sz w:val="28"/>
          <w:szCs w:val="28"/>
          <w:lang w:val="en-US"/>
        </w:rPr>
        <w:t>aut</w:t>
      </w:r>
      <w:r w:rsidRPr="002B5A1B">
        <w:rPr>
          <w:rFonts w:ascii="Times New Roman" w:hAnsi="Times New Roman" w:cs="Times New Roman"/>
          <w:i/>
          <w:sz w:val="28"/>
          <w:szCs w:val="28"/>
        </w:rPr>
        <w:t xml:space="preserve"> </w:t>
      </w:r>
      <w:r w:rsidRPr="002B5A1B">
        <w:rPr>
          <w:rFonts w:ascii="Times New Roman" w:hAnsi="Times New Roman" w:cs="Times New Roman"/>
          <w:i/>
          <w:sz w:val="28"/>
          <w:szCs w:val="28"/>
          <w:lang w:val="en-US"/>
        </w:rPr>
        <w:t>judicare</w:t>
      </w:r>
      <w:r w:rsidRPr="002B5A1B">
        <w:rPr>
          <w:rFonts w:ascii="Times New Roman" w:hAnsi="Times New Roman" w:cs="Times New Roman"/>
          <w:i/>
          <w:sz w:val="28"/>
          <w:szCs w:val="28"/>
        </w:rPr>
        <w:t>.</w:t>
      </w:r>
      <w:r w:rsidRPr="002B5A1B">
        <w:rPr>
          <w:rFonts w:ascii="Times New Roman" w:hAnsi="Times New Roman" w:cs="Times New Roman"/>
          <w:sz w:val="28"/>
          <w:szCs w:val="28"/>
        </w:rPr>
        <w:t xml:space="preserve"> Например, Норвегия отказалась выдавать США российского гражданина, подозреваемого в распространении компьютерного вируса. При этом, Норвегия и США являются участниками Конвенции.  </w:t>
      </w:r>
    </w:p>
    <w:p w14:paraId="38A9C460"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Отмечая особенности преступлений, совершаемых с использованием компьютерных технологий, Конвенция рассматривает вопрос конфликта юрисдикций.</w:t>
      </w:r>
      <w:r w:rsidRPr="002B5A1B">
        <w:rPr>
          <w:rStyle w:val="a8"/>
          <w:rFonts w:ascii="Times New Roman" w:hAnsi="Times New Roman" w:cs="Times New Roman"/>
          <w:sz w:val="28"/>
          <w:szCs w:val="28"/>
        </w:rPr>
        <w:footnoteReference w:id="159"/>
      </w:r>
      <w:r w:rsidRPr="002B5A1B">
        <w:rPr>
          <w:rFonts w:ascii="Times New Roman" w:hAnsi="Times New Roman" w:cs="Times New Roman"/>
          <w:sz w:val="28"/>
          <w:szCs w:val="28"/>
        </w:rPr>
        <w:t xml:space="preserve"> Конфликтующие Государства – Участники должны производить консультации с целью определения наиболее подходящей юрисдикции. Каким бы юридически верным не было это положение, оно заметно отягчается практической стороной вопроса реализации юрисдикции – институтом выдачи, регламентация которого в Конвенции также не влечет эффективного сотрудничества в этой области. </w:t>
      </w:r>
    </w:p>
    <w:p w14:paraId="63DF7834"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Наиболее любопытным нововведением следует считать процедуру передачи информации и установление системы 24/7 – контактного центра, деятельность которого направлена на оказание технической помощи и помощи в процедурных аспектах сбора и обеспечения сохранности информации, то есть, фактически, исполняющая аспекты международного сотрудничества по Конвенции.</w:t>
      </w:r>
      <w:r w:rsidRPr="002B5A1B">
        <w:rPr>
          <w:rStyle w:val="a8"/>
          <w:rFonts w:ascii="Times New Roman" w:hAnsi="Times New Roman" w:cs="Times New Roman"/>
          <w:sz w:val="28"/>
          <w:szCs w:val="28"/>
        </w:rPr>
        <w:footnoteReference w:id="160"/>
      </w:r>
      <w:r w:rsidRPr="002B5A1B">
        <w:rPr>
          <w:rFonts w:ascii="Times New Roman" w:hAnsi="Times New Roman" w:cs="Times New Roman"/>
          <w:sz w:val="28"/>
          <w:szCs w:val="28"/>
        </w:rPr>
        <w:t xml:space="preserve"> Так как Конвенция касается множества процессуальных вопросов, ее нормы заменяют или корректируют несколько актов Совета Европы.</w:t>
      </w:r>
      <w:r w:rsidRPr="002B5A1B">
        <w:rPr>
          <w:rStyle w:val="a8"/>
          <w:rFonts w:ascii="Times New Roman" w:hAnsi="Times New Roman" w:cs="Times New Roman"/>
          <w:sz w:val="28"/>
          <w:szCs w:val="28"/>
        </w:rPr>
        <w:footnoteReference w:id="161"/>
      </w:r>
      <w:r w:rsidRPr="002B5A1B">
        <w:rPr>
          <w:rFonts w:ascii="Times New Roman" w:hAnsi="Times New Roman" w:cs="Times New Roman"/>
          <w:sz w:val="28"/>
          <w:szCs w:val="28"/>
        </w:rPr>
        <w:t xml:space="preserve"> </w:t>
      </w:r>
      <w:r w:rsidRPr="002B5A1B">
        <w:rPr>
          <w:rFonts w:ascii="Times New Roman" w:hAnsi="Times New Roman" w:cs="Times New Roman"/>
          <w:sz w:val="28"/>
          <w:szCs w:val="28"/>
        </w:rPr>
        <w:lastRenderedPageBreak/>
        <w:t xml:space="preserve">Процедуры, установленные Конвенцией, обладают эффективностью за счет доступа к передачам конкретных компьютерных данных, сохранению таких данных и возможности сохранять трафик и перехватывать данные в режиме реального времени. Однако, такие процедуры могут угрожать правам человека, либо же суверенитету государств ввиду трансграничной передачи данных. Также, Конвенция предусматривает создание конкретных процедур и систем.  </w:t>
      </w:r>
    </w:p>
    <w:p w14:paraId="0F136139"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Конвенция СЕ стала примером и катализатором развития для других государств и международных организаций. Например, Содружество Наций (</w:t>
      </w:r>
      <w:r w:rsidRPr="002B5A1B">
        <w:rPr>
          <w:rFonts w:ascii="Times New Roman" w:hAnsi="Times New Roman" w:cs="Times New Roman"/>
          <w:sz w:val="28"/>
          <w:szCs w:val="28"/>
          <w:lang w:val="en-US"/>
        </w:rPr>
        <w:t>Commonwealth</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of</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Nations</w:t>
      </w:r>
      <w:r w:rsidRPr="002B5A1B">
        <w:rPr>
          <w:rFonts w:ascii="Times New Roman" w:hAnsi="Times New Roman" w:cs="Times New Roman"/>
          <w:sz w:val="28"/>
          <w:szCs w:val="28"/>
        </w:rPr>
        <w:t>) создало модельный закон о международном сотрудничестве в области преступлений, совершаемых с использованием компьютерных технологий, практически списав положения Конвенции. Также, Содружество Наций принимает самое активное участие в развитии киберправа в государствах и является наблюдателем Комитета, созданного в соответствии с Конвенцией Совета Европы о киберпреступлениях.</w:t>
      </w:r>
      <w:r w:rsidRPr="002B5A1B">
        <w:rPr>
          <w:rStyle w:val="a8"/>
          <w:rFonts w:ascii="Times New Roman" w:hAnsi="Times New Roman" w:cs="Times New Roman"/>
          <w:sz w:val="28"/>
          <w:szCs w:val="28"/>
        </w:rPr>
        <w:footnoteReference w:id="162"/>
      </w:r>
      <w:r w:rsidRPr="002B5A1B">
        <w:rPr>
          <w:rFonts w:ascii="Times New Roman" w:hAnsi="Times New Roman" w:cs="Times New Roman"/>
          <w:sz w:val="28"/>
          <w:szCs w:val="28"/>
        </w:rPr>
        <w:t xml:space="preserve"> </w:t>
      </w:r>
    </w:p>
    <w:p w14:paraId="7585849F"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Также, Комитетом по Конвенции о киберпреступлениях регулярно проводится аналитическая работа</w:t>
      </w:r>
      <w:r w:rsidRPr="002B5A1B">
        <w:rPr>
          <w:rStyle w:val="a8"/>
          <w:rFonts w:ascii="Times New Roman" w:hAnsi="Times New Roman" w:cs="Times New Roman"/>
          <w:sz w:val="28"/>
          <w:szCs w:val="28"/>
        </w:rPr>
        <w:footnoteReference w:id="163"/>
      </w:r>
      <w:r w:rsidRPr="002B5A1B">
        <w:rPr>
          <w:rFonts w:ascii="Times New Roman" w:hAnsi="Times New Roman" w:cs="Times New Roman"/>
          <w:sz w:val="28"/>
          <w:szCs w:val="28"/>
        </w:rPr>
        <w:t xml:space="preserve"> и исследования по конкретным вопросам,</w:t>
      </w:r>
      <w:r w:rsidRPr="002B5A1B">
        <w:rPr>
          <w:rStyle w:val="a8"/>
          <w:rFonts w:ascii="Times New Roman" w:hAnsi="Times New Roman" w:cs="Times New Roman"/>
          <w:sz w:val="28"/>
          <w:szCs w:val="28"/>
        </w:rPr>
        <w:footnoteReference w:id="164"/>
      </w:r>
      <w:r w:rsidRPr="002B5A1B">
        <w:rPr>
          <w:rFonts w:ascii="Times New Roman" w:hAnsi="Times New Roman" w:cs="Times New Roman"/>
          <w:sz w:val="28"/>
          <w:szCs w:val="28"/>
        </w:rPr>
        <w:t xml:space="preserve"> касающимся уточнения некоторых положений, раскрытия возможности применения Конвенции к некоторым видам преступлений.</w:t>
      </w:r>
      <w:r w:rsidRPr="002B5A1B">
        <w:rPr>
          <w:rStyle w:val="a8"/>
          <w:rFonts w:ascii="Times New Roman" w:hAnsi="Times New Roman" w:cs="Times New Roman"/>
          <w:sz w:val="28"/>
          <w:szCs w:val="28"/>
        </w:rPr>
        <w:footnoteReference w:id="165"/>
      </w:r>
    </w:p>
    <w:p w14:paraId="1E3DBB74" w14:textId="77777777"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Следует отметить также статус настоящей Конвенции. Любопытным представлялся механизм вступления в силу этого международного договора: Конвенция подлежит ратификации (принятию, утверждению) пяти государств, из них как минимум три должны быть государствами-членами Совета Европы.</w:t>
      </w:r>
      <w:r w:rsidRPr="002B5A1B">
        <w:rPr>
          <w:rStyle w:val="a8"/>
          <w:rFonts w:ascii="Times New Roman" w:eastAsia="Times New Roman" w:hAnsi="Times New Roman" w:cs="Times New Roman"/>
          <w:sz w:val="28"/>
          <w:szCs w:val="28"/>
        </w:rPr>
        <w:footnoteReference w:id="166"/>
      </w:r>
      <w:r w:rsidRPr="002B5A1B">
        <w:rPr>
          <w:rFonts w:ascii="Times New Roman" w:eastAsia="Times New Roman" w:hAnsi="Times New Roman" w:cs="Times New Roman"/>
          <w:sz w:val="28"/>
          <w:szCs w:val="28"/>
        </w:rPr>
        <w:t xml:space="preserve"> Такой вариант вступления в силу Конвенции открыл возможности для присоединения не только государств-членов Совета Европы, но и других государств, чем таковые воспользовались. На настоящий момент, участниками </w:t>
      </w:r>
      <w:r w:rsidRPr="002B5A1B">
        <w:rPr>
          <w:rFonts w:ascii="Times New Roman" w:eastAsia="Times New Roman" w:hAnsi="Times New Roman" w:cs="Times New Roman"/>
          <w:sz w:val="28"/>
          <w:szCs w:val="28"/>
        </w:rPr>
        <w:lastRenderedPageBreak/>
        <w:t>Конвенции являются 53 государства – 43 государства-участника и 10 не участвующих в Совете Европы Государств.</w:t>
      </w:r>
      <w:r w:rsidRPr="002B5A1B">
        <w:rPr>
          <w:rStyle w:val="a8"/>
          <w:rFonts w:ascii="Times New Roman" w:eastAsia="Times New Roman" w:hAnsi="Times New Roman" w:cs="Times New Roman"/>
          <w:sz w:val="28"/>
          <w:szCs w:val="28"/>
        </w:rPr>
        <w:footnoteReference w:id="167"/>
      </w:r>
    </w:p>
    <w:p w14:paraId="414D1600" w14:textId="15F2FF1A" w:rsidR="00DA15B4" w:rsidRPr="002B5A1B" w:rsidRDefault="00DA15B4"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Подводя итоги, следует отметить, что Конвенция Совета Европы, несмотря на множество очевидных плюсов, имеет несколько минусов, например, необходимость обращения к толкованию Пояснительного Доклада для уточнения содержания таких норм, содержание норм, которые потенциально могут ущемлять права человека либо суверенитет государств. </w:t>
      </w:r>
      <w:r w:rsidR="005C72BA" w:rsidRPr="002B5A1B">
        <w:rPr>
          <w:rFonts w:ascii="Times New Roman" w:eastAsia="Times New Roman" w:hAnsi="Times New Roman" w:cs="Times New Roman"/>
          <w:sz w:val="28"/>
          <w:szCs w:val="28"/>
        </w:rPr>
        <w:t xml:space="preserve">Также, как указывалось ранее, часть государств отказывается от подписания данной Конвенции ввиду несоответствующих их интересам процессуальных аспектов. На настоящий момент Конвенция Совета Европы о киберпреступлениях 2001 г. является единственным международным договором, регулирующим международные аспекты сотрудничества в сфере киберпреступлений, охватывающий наибольшее количество государств-участников. </w:t>
      </w:r>
    </w:p>
    <w:p w14:paraId="7BAC71B9" w14:textId="77777777" w:rsidR="00DA15B4" w:rsidRPr="002B5A1B" w:rsidRDefault="00DA15B4" w:rsidP="00757E6F">
      <w:pPr>
        <w:pStyle w:val="2"/>
        <w:spacing w:line="360" w:lineRule="auto"/>
        <w:ind w:firstLine="709"/>
        <w:rPr>
          <w:rFonts w:cs="Times New Roman"/>
          <w:szCs w:val="28"/>
        </w:rPr>
      </w:pPr>
      <w:bookmarkStart w:id="7" w:name="_Toc481956336"/>
      <w:r w:rsidRPr="002B5A1B">
        <w:rPr>
          <w:rFonts w:cs="Times New Roman"/>
          <w:szCs w:val="28"/>
        </w:rPr>
        <w:t>Европейский Союз</w:t>
      </w:r>
      <w:bookmarkEnd w:id="7"/>
    </w:p>
    <w:p w14:paraId="2193D34D"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Европейский Союз (далее – ЕС) высоко оценил работу Совета Европы. Учитывая тот факт, что большинство членов ЕС стали участниками Конвенции Совета Европы, потребность в гармонизации соответствующей отрасли законодательства практически отпадала. Несмотря на отсутствие единого документа, касающегося киберпреступлений, право ЕС изобилует различными нормативными актами, так или иначе связанными с компьютерными технологиями. В большинстве актов, фигурирует понятие «информационные системы», однако оно практически идентично понятию «компьютерные системы», используемые ООН и СЕ. </w:t>
      </w:r>
    </w:p>
    <w:p w14:paraId="3F1DE5A6"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В Европейском Союзе в целом применяется идея «Электронной Европы» (</w:t>
      </w:r>
      <w:r w:rsidRPr="002B5A1B">
        <w:rPr>
          <w:rFonts w:ascii="Times New Roman" w:hAnsi="Times New Roman" w:cs="Times New Roman"/>
          <w:sz w:val="28"/>
          <w:szCs w:val="28"/>
          <w:lang w:val="en-US"/>
        </w:rPr>
        <w:t>eEurope</w:t>
      </w:r>
      <w:r w:rsidRPr="002B5A1B">
        <w:rPr>
          <w:rFonts w:ascii="Times New Roman" w:hAnsi="Times New Roman" w:cs="Times New Roman"/>
          <w:sz w:val="28"/>
          <w:szCs w:val="28"/>
        </w:rPr>
        <w:t>),</w:t>
      </w:r>
      <w:r w:rsidRPr="002B5A1B">
        <w:rPr>
          <w:rStyle w:val="a8"/>
          <w:rFonts w:ascii="Times New Roman" w:hAnsi="Times New Roman" w:cs="Times New Roman"/>
          <w:sz w:val="28"/>
          <w:szCs w:val="28"/>
        </w:rPr>
        <w:footnoteReference w:id="168"/>
      </w:r>
      <w:r w:rsidRPr="002B5A1B">
        <w:rPr>
          <w:rFonts w:ascii="Times New Roman" w:hAnsi="Times New Roman" w:cs="Times New Roman"/>
          <w:sz w:val="28"/>
          <w:szCs w:val="28"/>
        </w:rPr>
        <w:t xml:space="preserve"> согласно которой каждый член общества должен стать частью информационного сообщества. «Электронная Европа» стала направлением в законодательстве Европейского Союза. Хотя концепция действует с 2005 года, </w:t>
      </w:r>
      <w:r w:rsidRPr="002B5A1B">
        <w:rPr>
          <w:rFonts w:ascii="Times New Roman" w:hAnsi="Times New Roman" w:cs="Times New Roman"/>
          <w:sz w:val="28"/>
          <w:szCs w:val="28"/>
        </w:rPr>
        <w:lastRenderedPageBreak/>
        <w:t>до нее существовало множество рекомендаций, связанных с киберпространством в целом.</w:t>
      </w:r>
      <w:r w:rsidRPr="002B5A1B">
        <w:rPr>
          <w:rStyle w:val="a8"/>
          <w:rFonts w:ascii="Times New Roman" w:hAnsi="Times New Roman" w:cs="Times New Roman"/>
          <w:sz w:val="28"/>
          <w:szCs w:val="28"/>
        </w:rPr>
        <w:footnoteReference w:id="169"/>
      </w:r>
    </w:p>
    <w:p w14:paraId="78FFDF60" w14:textId="219E8632"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Исследуя правовые инструменты в рамках ЕС, следует обратить внимание на Рамочное решение Совета об атаках на информационные системы.</w:t>
      </w:r>
      <w:r w:rsidR="005A0BF9" w:rsidRPr="002B5A1B">
        <w:rPr>
          <w:rStyle w:val="a8"/>
          <w:rFonts w:ascii="Times New Roman" w:hAnsi="Times New Roman" w:cs="Times New Roman"/>
          <w:sz w:val="28"/>
          <w:szCs w:val="28"/>
        </w:rPr>
        <w:footnoteReference w:id="170"/>
      </w:r>
      <w:r w:rsidRPr="002B5A1B">
        <w:rPr>
          <w:rFonts w:ascii="Times New Roman" w:hAnsi="Times New Roman" w:cs="Times New Roman"/>
          <w:sz w:val="28"/>
          <w:szCs w:val="28"/>
        </w:rPr>
        <w:t xml:space="preserve"> Оно рассматривает общие вопросы сотрудничестве государств-Членов ЕС, а также затрагивает материальное уголовное право.</w:t>
      </w:r>
      <w:r w:rsidRPr="002B5A1B">
        <w:rPr>
          <w:rStyle w:val="a8"/>
          <w:rFonts w:ascii="Times New Roman" w:hAnsi="Times New Roman" w:cs="Times New Roman"/>
          <w:sz w:val="28"/>
          <w:szCs w:val="28"/>
        </w:rPr>
        <w:footnoteReference w:id="171"/>
      </w:r>
      <w:r w:rsidRPr="002B5A1B">
        <w:rPr>
          <w:rFonts w:ascii="Times New Roman" w:hAnsi="Times New Roman" w:cs="Times New Roman"/>
          <w:sz w:val="28"/>
          <w:szCs w:val="28"/>
        </w:rPr>
        <w:t xml:space="preserve"> В состав национального законодательства, согласно Рамочному Решению, должны быть включены следующие преступления: незаконный доступ к информационным системам,</w:t>
      </w:r>
      <w:r w:rsidRPr="002B5A1B">
        <w:rPr>
          <w:rStyle w:val="a8"/>
          <w:rFonts w:ascii="Times New Roman" w:hAnsi="Times New Roman" w:cs="Times New Roman"/>
          <w:sz w:val="28"/>
          <w:szCs w:val="28"/>
        </w:rPr>
        <w:footnoteReference w:id="172"/>
      </w:r>
      <w:r w:rsidRPr="002B5A1B">
        <w:rPr>
          <w:rFonts w:ascii="Times New Roman" w:hAnsi="Times New Roman" w:cs="Times New Roman"/>
          <w:sz w:val="28"/>
          <w:szCs w:val="28"/>
        </w:rPr>
        <w:t xml:space="preserve"> незаконное вмешательство в информационную систему,</w:t>
      </w:r>
      <w:r w:rsidRPr="002B5A1B">
        <w:rPr>
          <w:rStyle w:val="a8"/>
          <w:rFonts w:ascii="Times New Roman" w:hAnsi="Times New Roman" w:cs="Times New Roman"/>
          <w:sz w:val="28"/>
          <w:szCs w:val="28"/>
        </w:rPr>
        <w:footnoteReference w:id="173"/>
      </w:r>
      <w:r w:rsidRPr="002B5A1B">
        <w:rPr>
          <w:rFonts w:ascii="Times New Roman" w:hAnsi="Times New Roman" w:cs="Times New Roman"/>
          <w:sz w:val="28"/>
          <w:szCs w:val="28"/>
        </w:rPr>
        <w:t xml:space="preserve"> незаконное вмешательство в данные,</w:t>
      </w:r>
      <w:r w:rsidRPr="002B5A1B">
        <w:rPr>
          <w:rStyle w:val="a8"/>
          <w:rFonts w:ascii="Times New Roman" w:hAnsi="Times New Roman" w:cs="Times New Roman"/>
          <w:sz w:val="28"/>
          <w:szCs w:val="28"/>
        </w:rPr>
        <w:footnoteReference w:id="174"/>
      </w:r>
      <w:r w:rsidRPr="002B5A1B">
        <w:rPr>
          <w:rFonts w:ascii="Times New Roman" w:hAnsi="Times New Roman" w:cs="Times New Roman"/>
          <w:sz w:val="28"/>
          <w:szCs w:val="28"/>
        </w:rPr>
        <w:t xml:space="preserve"> и устанавливает ответственность за подстрекательство, помощь и пособничество в совершении таких преступлений.  Составы преступлений, касающиеся персональных данных, были впервые определены, несмотря на существующую Конвенцию Совета Европы о защите индивидов в области автоматической обработки персональных данных, участниками которой также является большинство участников Европейского Союза.</w:t>
      </w:r>
      <w:r w:rsidRPr="002B5A1B">
        <w:rPr>
          <w:rStyle w:val="a8"/>
          <w:rFonts w:ascii="Times New Roman" w:hAnsi="Times New Roman" w:cs="Times New Roman"/>
          <w:sz w:val="28"/>
          <w:szCs w:val="28"/>
        </w:rPr>
        <w:footnoteReference w:id="175"/>
      </w:r>
      <w:r w:rsidRPr="002B5A1B">
        <w:rPr>
          <w:rFonts w:ascii="Times New Roman" w:hAnsi="Times New Roman" w:cs="Times New Roman"/>
          <w:sz w:val="28"/>
          <w:szCs w:val="28"/>
        </w:rPr>
        <w:t xml:space="preserve"> Также устанавливается ответственностью юридических лиц, что связано с особенностями большинства правовых систем государств-членов ЕС. </w:t>
      </w:r>
    </w:p>
    <w:p w14:paraId="0B29706C"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Данное рамочное решение было заменено Директивной Европейского Парламента и Совета от 12 августа 2013 года об атаках против информационных систем и замещении Рамочного Решения Совета 2005/222/</w:t>
      </w:r>
      <w:r w:rsidRPr="002B5A1B">
        <w:rPr>
          <w:rFonts w:ascii="Times New Roman" w:hAnsi="Times New Roman" w:cs="Times New Roman"/>
          <w:sz w:val="28"/>
          <w:szCs w:val="28"/>
          <w:lang w:val="en-US"/>
        </w:rPr>
        <w:t>JHA</w:t>
      </w:r>
      <w:r w:rsidRPr="002B5A1B">
        <w:rPr>
          <w:rFonts w:ascii="Times New Roman" w:hAnsi="Times New Roman" w:cs="Times New Roman"/>
          <w:sz w:val="28"/>
          <w:szCs w:val="28"/>
        </w:rPr>
        <w:t xml:space="preserve">. Директива, как </w:t>
      </w:r>
      <w:r w:rsidRPr="002B5A1B">
        <w:rPr>
          <w:rFonts w:ascii="Times New Roman" w:hAnsi="Times New Roman" w:cs="Times New Roman"/>
          <w:sz w:val="28"/>
          <w:szCs w:val="28"/>
        </w:rPr>
        <w:lastRenderedPageBreak/>
        <w:t xml:space="preserve">документ, обязательный для имплементации государствами-участниками Европейского Союза, наиболее эффективно регулирует правоотношения в сфере киберпреступлений и отражает эффективное международное сотрудничество в этой сфере. </w:t>
      </w:r>
    </w:p>
    <w:p w14:paraId="4FCA8D2A"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Создатели Директивы учли особую опасность, связанную с нападениями на критическую инфраструктуру.</w:t>
      </w:r>
      <w:r w:rsidRPr="002B5A1B">
        <w:rPr>
          <w:rStyle w:val="a8"/>
          <w:rFonts w:ascii="Times New Roman" w:hAnsi="Times New Roman" w:cs="Times New Roman"/>
          <w:sz w:val="28"/>
          <w:szCs w:val="28"/>
        </w:rPr>
        <w:footnoteReference w:id="176"/>
      </w:r>
      <w:r w:rsidRPr="002B5A1B">
        <w:rPr>
          <w:rFonts w:ascii="Times New Roman" w:hAnsi="Times New Roman" w:cs="Times New Roman"/>
          <w:sz w:val="28"/>
          <w:szCs w:val="28"/>
        </w:rPr>
        <w:t xml:space="preserve"> Несмотря на участие в Конвенции Совета Европы, между членами Европейского Союза также существуют различия в следственных процедурах и материальном праве.</w:t>
      </w:r>
      <w:r w:rsidRPr="002B5A1B">
        <w:rPr>
          <w:rStyle w:val="a8"/>
          <w:rFonts w:ascii="Times New Roman" w:hAnsi="Times New Roman" w:cs="Times New Roman"/>
          <w:sz w:val="28"/>
          <w:szCs w:val="28"/>
        </w:rPr>
        <w:t xml:space="preserve"> </w:t>
      </w:r>
      <w:r w:rsidRPr="002B5A1B">
        <w:rPr>
          <w:rStyle w:val="a8"/>
          <w:rFonts w:ascii="Times New Roman" w:hAnsi="Times New Roman" w:cs="Times New Roman"/>
          <w:sz w:val="28"/>
          <w:szCs w:val="28"/>
        </w:rPr>
        <w:footnoteReference w:id="177"/>
      </w:r>
      <w:r w:rsidRPr="002B5A1B">
        <w:rPr>
          <w:rFonts w:ascii="Times New Roman" w:hAnsi="Times New Roman" w:cs="Times New Roman"/>
          <w:sz w:val="28"/>
          <w:szCs w:val="28"/>
        </w:rPr>
        <w:t xml:space="preserve">  И для целей эффективного сотрудничества в первую очередь в области пресечения терроризма и организованной преступности, Рамочное решение от 2005 года было «усовершенствовано» и приведено в соответствие с реалиями. </w:t>
      </w:r>
    </w:p>
    <w:p w14:paraId="28966B5C"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Директива содержит все те же составы киберпреступлений, указанные в Рамочном Решении: незаконный доступ к информационной системе, незаконное вмешательство в информационную систему, незаконное вмешательство в компьютерные данные. Однако, Директива включает некоторые новые составы: незаконный перехват компьютерных данных</w:t>
      </w:r>
      <w:r w:rsidRPr="002B5A1B">
        <w:rPr>
          <w:rStyle w:val="a8"/>
          <w:rFonts w:ascii="Times New Roman" w:hAnsi="Times New Roman" w:cs="Times New Roman"/>
          <w:sz w:val="28"/>
          <w:szCs w:val="28"/>
        </w:rPr>
        <w:footnoteReference w:id="178"/>
      </w:r>
      <w:r w:rsidRPr="002B5A1B">
        <w:rPr>
          <w:rFonts w:ascii="Times New Roman" w:hAnsi="Times New Roman" w:cs="Times New Roman"/>
          <w:sz w:val="28"/>
          <w:szCs w:val="28"/>
        </w:rPr>
        <w:t xml:space="preserve"> и использование компьютерных устройств для совершения преступлений.</w:t>
      </w:r>
      <w:r w:rsidRPr="002B5A1B">
        <w:rPr>
          <w:rStyle w:val="a8"/>
          <w:rFonts w:ascii="Times New Roman" w:hAnsi="Times New Roman" w:cs="Times New Roman"/>
          <w:sz w:val="28"/>
          <w:szCs w:val="28"/>
        </w:rPr>
        <w:footnoteReference w:id="179"/>
      </w:r>
      <w:r w:rsidRPr="002B5A1B">
        <w:rPr>
          <w:rFonts w:ascii="Times New Roman" w:hAnsi="Times New Roman" w:cs="Times New Roman"/>
          <w:sz w:val="28"/>
          <w:szCs w:val="28"/>
        </w:rPr>
        <w:t xml:space="preserve"> Также обновлены правила осуществления юрисдикции над киберпреступлениями. Если ранее юрисдикция ограничивалась только активным персональным и территориальным принципами, то в Директиве раскрыта возможность установления юрисдикции над лицом, которое имеет место жительства в государстве или лицом, чьи действия были направлены на получение выгоды юридического лица, организованного на территории государства. Также, как было указано ранее, авторы Директивы не прошли мимо преступлений против критической инфраструктуры, за совершение которых государствами-участниками должно быть установлено максимальное наказание не менее 5 лет лишения свободы.</w:t>
      </w:r>
      <w:r w:rsidRPr="002B5A1B">
        <w:rPr>
          <w:rStyle w:val="a8"/>
          <w:rFonts w:ascii="Times New Roman" w:hAnsi="Times New Roman" w:cs="Times New Roman"/>
          <w:sz w:val="28"/>
          <w:szCs w:val="28"/>
        </w:rPr>
        <w:footnoteReference w:id="180"/>
      </w:r>
      <w:r w:rsidRPr="002B5A1B">
        <w:rPr>
          <w:rFonts w:ascii="Times New Roman" w:hAnsi="Times New Roman" w:cs="Times New Roman"/>
          <w:sz w:val="28"/>
          <w:szCs w:val="28"/>
        </w:rPr>
        <w:t xml:space="preserve"> </w:t>
      </w:r>
    </w:p>
    <w:p w14:paraId="2DA17FDD"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lastRenderedPageBreak/>
        <w:t>На настоящий момент, данная Директива является основным международно-правовым инструментом, рассматривающим отдельно киберпреступления на территории Европейского Союза. Тем не менее, существует множество иных нормативных актов, связанных с реализацией и поддержкой указанной Директивы. В частности, это Директива об электронной коммерции,</w:t>
      </w:r>
      <w:r w:rsidRPr="002B5A1B">
        <w:rPr>
          <w:rStyle w:val="a8"/>
          <w:rFonts w:ascii="Times New Roman" w:hAnsi="Times New Roman" w:cs="Times New Roman"/>
          <w:sz w:val="28"/>
          <w:szCs w:val="28"/>
        </w:rPr>
        <w:footnoteReference w:id="181"/>
      </w:r>
      <w:r w:rsidRPr="002B5A1B">
        <w:rPr>
          <w:rFonts w:ascii="Times New Roman" w:hAnsi="Times New Roman" w:cs="Times New Roman"/>
          <w:sz w:val="28"/>
          <w:szCs w:val="28"/>
        </w:rPr>
        <w:t xml:space="preserve"> Директива о сохранении данных, созданных или обработанных с предоставлением публичных электронных сообщений или публичных сетей связи</w:t>
      </w:r>
      <w:r w:rsidRPr="002B5A1B">
        <w:rPr>
          <w:rStyle w:val="a8"/>
          <w:rFonts w:ascii="Times New Roman" w:hAnsi="Times New Roman" w:cs="Times New Roman"/>
          <w:sz w:val="28"/>
          <w:szCs w:val="28"/>
        </w:rPr>
        <w:footnoteReference w:id="182"/>
      </w:r>
      <w:r w:rsidRPr="002B5A1B">
        <w:rPr>
          <w:rFonts w:ascii="Times New Roman" w:hAnsi="Times New Roman" w:cs="Times New Roman"/>
          <w:sz w:val="28"/>
          <w:szCs w:val="28"/>
        </w:rPr>
        <w:t xml:space="preserve"> (которая успела стать предметом спора в Суде ЕС),</w:t>
      </w:r>
      <w:r w:rsidRPr="002B5A1B">
        <w:rPr>
          <w:rStyle w:val="a8"/>
          <w:rFonts w:ascii="Times New Roman" w:hAnsi="Times New Roman" w:cs="Times New Roman"/>
          <w:sz w:val="28"/>
          <w:szCs w:val="28"/>
        </w:rPr>
        <w:footnoteReference w:id="183"/>
      </w:r>
      <w:r w:rsidRPr="002B5A1B">
        <w:rPr>
          <w:rFonts w:ascii="Times New Roman" w:hAnsi="Times New Roman" w:cs="Times New Roman"/>
          <w:sz w:val="28"/>
          <w:szCs w:val="28"/>
        </w:rPr>
        <w:t xml:space="preserve"> Директивы о Персональных данных,</w:t>
      </w:r>
      <w:r w:rsidRPr="002B5A1B">
        <w:rPr>
          <w:rStyle w:val="a8"/>
          <w:rFonts w:ascii="Times New Roman" w:hAnsi="Times New Roman" w:cs="Times New Roman"/>
          <w:sz w:val="28"/>
          <w:szCs w:val="28"/>
        </w:rPr>
        <w:footnoteReference w:id="184"/>
      </w:r>
      <w:r w:rsidRPr="002B5A1B">
        <w:rPr>
          <w:rFonts w:ascii="Times New Roman" w:hAnsi="Times New Roman" w:cs="Times New Roman"/>
          <w:sz w:val="28"/>
          <w:szCs w:val="28"/>
        </w:rPr>
        <w:t xml:space="preserve"> и иные. Конкретно вопросов киберпреступлений также касается Рамочное Решение о предотвращении и урегулировании конфликта юрисдикции в уголовном судопроизводстве,</w:t>
      </w:r>
      <w:r w:rsidRPr="002B5A1B">
        <w:rPr>
          <w:rStyle w:val="a8"/>
          <w:rFonts w:ascii="Times New Roman" w:hAnsi="Times New Roman" w:cs="Times New Roman"/>
          <w:sz w:val="28"/>
          <w:szCs w:val="28"/>
        </w:rPr>
        <w:footnoteReference w:id="185"/>
      </w:r>
      <w:r w:rsidRPr="002B5A1B">
        <w:rPr>
          <w:rFonts w:ascii="Times New Roman" w:hAnsi="Times New Roman" w:cs="Times New Roman"/>
          <w:sz w:val="28"/>
          <w:szCs w:val="28"/>
        </w:rPr>
        <w:t xml:space="preserve"> которое рассматривает вопросы межгосударственного урегулирования суверенитета. Однако, вновь обращаясь к утверждению, что в киберпространстве нет суверенитета государств, общие процессуальные нормы вряд ли будут эффективны для преследования лиц за совершение киберпреступлений. </w:t>
      </w:r>
    </w:p>
    <w:p w14:paraId="27B31A27" w14:textId="77777777" w:rsidR="00DA15B4" w:rsidRPr="002B5A1B" w:rsidRDefault="00DA15B4" w:rsidP="00757E6F">
      <w:pPr>
        <w:pStyle w:val="2"/>
        <w:spacing w:line="360" w:lineRule="auto"/>
        <w:ind w:firstLine="709"/>
        <w:rPr>
          <w:rFonts w:cs="Times New Roman"/>
          <w:szCs w:val="28"/>
        </w:rPr>
      </w:pPr>
      <w:bookmarkStart w:id="8" w:name="_Toc481956337"/>
      <w:r w:rsidRPr="002B5A1B">
        <w:rPr>
          <w:rFonts w:cs="Times New Roman"/>
          <w:szCs w:val="28"/>
        </w:rPr>
        <w:t>СНГ</w:t>
      </w:r>
      <w:bookmarkEnd w:id="8"/>
    </w:p>
    <w:p w14:paraId="1CFF0DFB"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Государства – участники заключили соглашение о сотрудничестве в борьбе с преступлениями в сфере компьютерной информации в 2001 году.</w:t>
      </w:r>
      <w:r w:rsidRPr="002B5A1B">
        <w:rPr>
          <w:rStyle w:val="a8"/>
          <w:rFonts w:ascii="Times New Roman" w:hAnsi="Times New Roman" w:cs="Times New Roman"/>
          <w:sz w:val="28"/>
          <w:szCs w:val="28"/>
        </w:rPr>
        <w:footnoteReference w:id="186"/>
      </w:r>
      <w:r w:rsidRPr="002B5A1B">
        <w:rPr>
          <w:rFonts w:ascii="Times New Roman" w:hAnsi="Times New Roman" w:cs="Times New Roman"/>
          <w:sz w:val="28"/>
          <w:szCs w:val="28"/>
        </w:rPr>
        <w:t xml:space="preserve"> </w:t>
      </w:r>
    </w:p>
    <w:p w14:paraId="7FC8186B" w14:textId="15550126"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lastRenderedPageBreak/>
        <w:t xml:space="preserve">В отличии от Конвенции Совета Европы, Соглашение не столь </w:t>
      </w:r>
      <w:r w:rsidR="001E6D20" w:rsidRPr="002B5A1B">
        <w:rPr>
          <w:rFonts w:ascii="Times New Roman" w:hAnsi="Times New Roman" w:cs="Times New Roman"/>
          <w:sz w:val="28"/>
          <w:szCs w:val="28"/>
        </w:rPr>
        <w:t>часто упоминается</w:t>
      </w:r>
      <w:r w:rsidRPr="002B5A1B">
        <w:rPr>
          <w:rFonts w:ascii="Times New Roman" w:hAnsi="Times New Roman" w:cs="Times New Roman"/>
          <w:sz w:val="28"/>
          <w:szCs w:val="28"/>
        </w:rPr>
        <w:t xml:space="preserve"> в правовой литературе. Также, Соглашение кардинально отличается терминологически и содержательно от указанной Конвенции. </w:t>
      </w:r>
    </w:p>
    <w:p w14:paraId="3A5DB097"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Во-первых, Соглашение обращается только к компьютерной информации. В качестве составов преступлений, Соглашение перечисляет неправомерный доступ и изменение данных, создание и распространение вредоносных программ, нарушение правил эксплуатации ЭВМ, незаконное использование программ и баз данных. Этот список вызывает определенные вопросы, в частности касающиеся нарушений правил эксплуатации ЭВМ. Что именно имели авторы Соглашения, не представляется ясным, что для эффективности Конвенции представляет достаточный недочет. </w:t>
      </w:r>
    </w:p>
    <w:p w14:paraId="374C641A" w14:textId="77777777"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Касательно процессуальных вопросов, Соглашение устанавливает несколько форм сотрудничества, например, обмена информацией, исполнение запросов о проведение оперативно-розыскных мероприятий в соответствии с международными договорами, и иные. Следует отметить, что две вышеуказанные формы являются имеющими некоторую правовую значимость, в то время как остальные – подготовка кадров, обмен правовыми актами и иные, - являются в большей степени политическими или рекомендательными. </w:t>
      </w:r>
    </w:p>
    <w:p w14:paraId="4480CF3C" w14:textId="37D68FB2" w:rsidR="00DA15B4" w:rsidRPr="002B5A1B" w:rsidRDefault="00DA15B4"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Также, Соглашение подробно описывает форму запроса об оказании содействия, порядок его исполнения. Представляется логичным, что такой международный договор имеет больше схожих черт со стандартным договором о сотрудничестве, нежели специальным договором, который имел бы особое влияние на становление международного сотрудничества в сфере борьбы с киберпреступлениями.</w:t>
      </w:r>
    </w:p>
    <w:p w14:paraId="631466EF" w14:textId="77777777" w:rsidR="006D0E69" w:rsidRPr="002B5A1B" w:rsidRDefault="006D0E69" w:rsidP="00757E6F">
      <w:pPr>
        <w:tabs>
          <w:tab w:val="left" w:pos="142"/>
          <w:tab w:val="left" w:pos="284"/>
        </w:tabs>
        <w:spacing w:after="0" w:line="360" w:lineRule="auto"/>
        <w:ind w:firstLine="709"/>
        <w:jc w:val="both"/>
        <w:rPr>
          <w:rFonts w:ascii="Times New Roman" w:hAnsi="Times New Roman" w:cs="Times New Roman"/>
          <w:sz w:val="28"/>
          <w:szCs w:val="28"/>
        </w:rPr>
      </w:pPr>
    </w:p>
    <w:p w14:paraId="31FBE93A" w14:textId="7919D5FC" w:rsidR="00F75914" w:rsidRPr="002B5A1B" w:rsidRDefault="00E06822"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Исходя из вышеизложенного, следует отметить практическую ограниченность применения таких международно-правовых </w:t>
      </w:r>
      <w:r w:rsidR="000115AE" w:rsidRPr="002B5A1B">
        <w:rPr>
          <w:rFonts w:ascii="Times New Roman" w:hAnsi="Times New Roman" w:cs="Times New Roman"/>
          <w:sz w:val="28"/>
          <w:szCs w:val="28"/>
        </w:rPr>
        <w:t xml:space="preserve">инструментов. Во-первых, это территориальная применимость: количество участников всех трех международных договоров ограничено и не охватывает практически половины существующих государств. Во-вторых, затруднена практическая применимость </w:t>
      </w:r>
      <w:r w:rsidR="000115AE" w:rsidRPr="002B5A1B">
        <w:rPr>
          <w:rFonts w:ascii="Times New Roman" w:hAnsi="Times New Roman" w:cs="Times New Roman"/>
          <w:sz w:val="28"/>
          <w:szCs w:val="28"/>
        </w:rPr>
        <w:lastRenderedPageBreak/>
        <w:t xml:space="preserve">реализации таких договоров ввиду их прямой зависимости с институтом экстрадиции преступников, в большинстве случаев закрепленным в отдельных международных договорах. В-третьих, непосредственное использование процессуальных норм во всех трех случаях существенно затрагивает вопросы суверенитета государства, что может представляться достаточно нежелаемым при применении международного договора. Так или иначе, международно-правовое регулирование сотрудничества </w:t>
      </w:r>
      <w:r w:rsidR="001E6D20" w:rsidRPr="002B5A1B">
        <w:rPr>
          <w:rFonts w:ascii="Times New Roman" w:hAnsi="Times New Roman" w:cs="Times New Roman"/>
          <w:sz w:val="28"/>
          <w:szCs w:val="28"/>
        </w:rPr>
        <w:t xml:space="preserve">как стран СНГ, так и иных государств, </w:t>
      </w:r>
      <w:r w:rsidR="000115AE" w:rsidRPr="002B5A1B">
        <w:rPr>
          <w:rFonts w:ascii="Times New Roman" w:hAnsi="Times New Roman" w:cs="Times New Roman"/>
          <w:sz w:val="28"/>
          <w:szCs w:val="28"/>
        </w:rPr>
        <w:t xml:space="preserve">представляется недостаточным в этом вопросе, как с позиции субъектного состава участников, участвующих в этом сотрудничестве, так и с позиции непосредственно договоров, поскольку их количество представляется удручающим, а сфера их действия зачастую представляется ограниченной. </w:t>
      </w:r>
    </w:p>
    <w:p w14:paraId="6F3313D0" w14:textId="32C7751A" w:rsidR="001E6D20" w:rsidRPr="002B5A1B" w:rsidRDefault="008E7FDF" w:rsidP="00757E6F">
      <w:pPr>
        <w:tabs>
          <w:tab w:val="left" w:pos="142"/>
          <w:tab w:val="left" w:pos="284"/>
        </w:tabs>
        <w:spacing w:after="0"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Специальное регулиро</w:t>
      </w:r>
      <w:r w:rsidR="0031013E" w:rsidRPr="002B5A1B">
        <w:rPr>
          <w:rFonts w:ascii="Times New Roman" w:hAnsi="Times New Roman" w:cs="Times New Roman"/>
          <w:sz w:val="28"/>
          <w:szCs w:val="28"/>
        </w:rPr>
        <w:t xml:space="preserve">вание не является всеобъемлющим. </w:t>
      </w:r>
      <w:r w:rsidR="00737EC6" w:rsidRPr="002B5A1B">
        <w:rPr>
          <w:rFonts w:ascii="Times New Roman" w:hAnsi="Times New Roman" w:cs="Times New Roman"/>
          <w:sz w:val="28"/>
          <w:szCs w:val="28"/>
        </w:rPr>
        <w:t>Отсутствуе</w:t>
      </w:r>
      <w:r w:rsidR="0031013E" w:rsidRPr="002B5A1B">
        <w:rPr>
          <w:rFonts w:ascii="Times New Roman" w:hAnsi="Times New Roman" w:cs="Times New Roman"/>
          <w:sz w:val="28"/>
          <w:szCs w:val="28"/>
        </w:rPr>
        <w:t>т</w:t>
      </w:r>
      <w:r w:rsidR="00737EC6" w:rsidRPr="002B5A1B">
        <w:rPr>
          <w:rFonts w:ascii="Times New Roman" w:hAnsi="Times New Roman" w:cs="Times New Roman"/>
          <w:sz w:val="28"/>
          <w:szCs w:val="28"/>
        </w:rPr>
        <w:t xml:space="preserve"> унифицированное регулирование, количество участников существующих международных договоров не охватывает даже половины существующих государств. Следует отметить, что </w:t>
      </w:r>
      <w:r w:rsidR="00A9063D" w:rsidRPr="002B5A1B">
        <w:rPr>
          <w:rFonts w:ascii="Times New Roman" w:hAnsi="Times New Roman" w:cs="Times New Roman"/>
          <w:sz w:val="28"/>
          <w:szCs w:val="28"/>
        </w:rPr>
        <w:t>международно-правовое сотрудничество должно строиться на основе общего понимания киберпреступления, а не н</w:t>
      </w:r>
      <w:r w:rsidR="00737EC6" w:rsidRPr="002B5A1B">
        <w:rPr>
          <w:rFonts w:ascii="Times New Roman" w:hAnsi="Times New Roman" w:cs="Times New Roman"/>
          <w:sz w:val="28"/>
          <w:szCs w:val="28"/>
        </w:rPr>
        <w:t>а отдельных его разновидностях, тенденция развития таких договоров</w:t>
      </w:r>
      <w:r w:rsidR="008F3DBE" w:rsidRPr="002B5A1B">
        <w:rPr>
          <w:rFonts w:ascii="Times New Roman" w:hAnsi="Times New Roman" w:cs="Times New Roman"/>
          <w:sz w:val="28"/>
          <w:szCs w:val="28"/>
        </w:rPr>
        <w:t>.</w:t>
      </w:r>
      <w:r w:rsidR="00737EC6" w:rsidRPr="002B5A1B">
        <w:rPr>
          <w:rFonts w:ascii="Times New Roman" w:hAnsi="Times New Roman" w:cs="Times New Roman"/>
          <w:sz w:val="28"/>
          <w:szCs w:val="28"/>
        </w:rPr>
        <w:t xml:space="preserve"> </w:t>
      </w:r>
      <w:r w:rsidR="00A9063D" w:rsidRPr="002B5A1B">
        <w:rPr>
          <w:rFonts w:ascii="Times New Roman" w:hAnsi="Times New Roman" w:cs="Times New Roman"/>
          <w:sz w:val="28"/>
          <w:szCs w:val="28"/>
        </w:rPr>
        <w:t xml:space="preserve">Несмотря на различия в понимании киберпреступления, развитие отдельных его </w:t>
      </w:r>
      <w:r w:rsidR="00D54F17" w:rsidRPr="002B5A1B">
        <w:rPr>
          <w:rFonts w:ascii="Times New Roman" w:hAnsi="Times New Roman" w:cs="Times New Roman"/>
          <w:sz w:val="28"/>
          <w:szCs w:val="28"/>
        </w:rPr>
        <w:t xml:space="preserve">видов будет препятствовать дальнейшему сотрудничеству на этом поле. </w:t>
      </w:r>
      <w:r w:rsidR="008F3DBE" w:rsidRPr="002B5A1B">
        <w:rPr>
          <w:rFonts w:ascii="Times New Roman" w:hAnsi="Times New Roman" w:cs="Times New Roman"/>
          <w:sz w:val="28"/>
          <w:szCs w:val="28"/>
        </w:rPr>
        <w:t xml:space="preserve">В связи с этим можно </w:t>
      </w:r>
      <w:r w:rsidR="00EB3487" w:rsidRPr="002B5A1B">
        <w:rPr>
          <w:rFonts w:ascii="Times New Roman" w:hAnsi="Times New Roman" w:cs="Times New Roman"/>
          <w:sz w:val="28"/>
          <w:szCs w:val="28"/>
        </w:rPr>
        <w:t>предположить, что создание всеобъе</w:t>
      </w:r>
      <w:r w:rsidR="008E6B31" w:rsidRPr="002B5A1B">
        <w:rPr>
          <w:rFonts w:ascii="Times New Roman" w:hAnsi="Times New Roman" w:cs="Times New Roman"/>
          <w:sz w:val="28"/>
          <w:szCs w:val="28"/>
        </w:rPr>
        <w:t xml:space="preserve">млющего международного договора, охватывающего общие аспекты киберпреступлений, </w:t>
      </w:r>
      <w:r w:rsidR="00EB3487" w:rsidRPr="002B5A1B">
        <w:rPr>
          <w:rFonts w:ascii="Times New Roman" w:hAnsi="Times New Roman" w:cs="Times New Roman"/>
          <w:sz w:val="28"/>
          <w:szCs w:val="28"/>
        </w:rPr>
        <w:t xml:space="preserve">является наиболее предпочтительным. </w:t>
      </w:r>
    </w:p>
    <w:p w14:paraId="51490A30"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br w:type="page"/>
      </w:r>
    </w:p>
    <w:p w14:paraId="7A18B4EA" w14:textId="7408502E" w:rsidR="00F75914" w:rsidRPr="002B5A1B" w:rsidRDefault="008D1C9F" w:rsidP="00757E6F">
      <w:pPr>
        <w:pStyle w:val="1"/>
        <w:spacing w:line="360" w:lineRule="auto"/>
        <w:ind w:firstLine="709"/>
        <w:rPr>
          <w:rFonts w:cs="Times New Roman"/>
          <w:szCs w:val="28"/>
        </w:rPr>
      </w:pPr>
      <w:bookmarkStart w:id="9" w:name="_Toc481956338"/>
      <w:r w:rsidRPr="002B5A1B">
        <w:rPr>
          <w:rFonts w:cs="Times New Roman"/>
          <w:szCs w:val="28"/>
        </w:rPr>
        <w:lastRenderedPageBreak/>
        <w:t xml:space="preserve">3. </w:t>
      </w:r>
      <w:r w:rsidR="00F75914" w:rsidRPr="002B5A1B">
        <w:rPr>
          <w:rFonts w:cs="Times New Roman"/>
          <w:szCs w:val="28"/>
        </w:rPr>
        <w:t>Проблемы реализации международно-правового сотрудничества в сфере борьбы с преступлениями, совершенными с использ</w:t>
      </w:r>
      <w:r w:rsidR="000E5B13" w:rsidRPr="002B5A1B">
        <w:rPr>
          <w:rFonts w:cs="Times New Roman"/>
          <w:szCs w:val="28"/>
        </w:rPr>
        <w:t>ованием компьютерных технологий</w:t>
      </w:r>
      <w:bookmarkEnd w:id="9"/>
    </w:p>
    <w:p w14:paraId="3C4620E6" w14:textId="6C0A54C2" w:rsidR="00EB3487" w:rsidRPr="002B5A1B" w:rsidRDefault="00EB3487" w:rsidP="00757E6F">
      <w:pPr>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Международно-правовое сотрудничество осложняется несколькими элементами, связанными со спецификой преступлений, совершаемых с использованием компьютерных технологий. В частности, это разграничение юрисдикции над преступлениями, связанными с трансграничным осуществлением такого преступления и применение материального права государствами после определения юрисдикции. </w:t>
      </w:r>
    </w:p>
    <w:p w14:paraId="20E18147" w14:textId="16F04ECC" w:rsidR="00F75914" w:rsidRPr="002B5A1B" w:rsidRDefault="00F75914" w:rsidP="00757E6F">
      <w:pPr>
        <w:pStyle w:val="2"/>
        <w:spacing w:line="360" w:lineRule="auto"/>
        <w:ind w:firstLine="709"/>
        <w:rPr>
          <w:rFonts w:cs="Times New Roman"/>
          <w:szCs w:val="28"/>
        </w:rPr>
      </w:pPr>
      <w:bookmarkStart w:id="10" w:name="_Toc481956339"/>
      <w:r w:rsidRPr="002B5A1B">
        <w:rPr>
          <w:rFonts w:cs="Times New Roman"/>
          <w:szCs w:val="28"/>
        </w:rPr>
        <w:t xml:space="preserve">3.1 </w:t>
      </w:r>
      <w:r w:rsidR="000E5B13" w:rsidRPr="002B5A1B">
        <w:rPr>
          <w:rFonts w:cs="Times New Roman"/>
          <w:szCs w:val="28"/>
        </w:rPr>
        <w:t>Разграничение юрисдикции государств в отношении киберпреступлений</w:t>
      </w:r>
      <w:bookmarkEnd w:id="10"/>
    </w:p>
    <w:p w14:paraId="06293579"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Как неоднократно указывалось ранее, в киберпространстве нет границ, территории, оно является «виртуальным»,</w:t>
      </w:r>
      <w:r w:rsidRPr="002B5A1B">
        <w:rPr>
          <w:rStyle w:val="a8"/>
          <w:rFonts w:ascii="Times New Roman" w:hAnsi="Times New Roman" w:cs="Times New Roman"/>
          <w:sz w:val="28"/>
          <w:szCs w:val="28"/>
        </w:rPr>
        <w:footnoteReference w:id="187"/>
      </w:r>
      <w:r w:rsidRPr="002B5A1B">
        <w:rPr>
          <w:rFonts w:ascii="Times New Roman" w:hAnsi="Times New Roman" w:cs="Times New Roman"/>
          <w:sz w:val="28"/>
          <w:szCs w:val="28"/>
        </w:rPr>
        <w:t xml:space="preserve"> и применение понятия «суверенитет», соответственно, представляется достаточно проблематичным. </w:t>
      </w:r>
    </w:p>
    <w:p w14:paraId="75F50AAB"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Предполагается, что киберпространство представляет собой нечто схожее с космосом или открытым морем,</w:t>
      </w:r>
      <w:r w:rsidRPr="002B5A1B">
        <w:rPr>
          <w:rStyle w:val="a8"/>
          <w:rFonts w:ascii="Times New Roman" w:hAnsi="Times New Roman" w:cs="Times New Roman"/>
          <w:sz w:val="28"/>
          <w:szCs w:val="28"/>
        </w:rPr>
        <w:footnoteReference w:id="188"/>
      </w:r>
      <w:r w:rsidRPr="002B5A1B">
        <w:rPr>
          <w:rFonts w:ascii="Times New Roman" w:hAnsi="Times New Roman" w:cs="Times New Roman"/>
          <w:sz w:val="28"/>
          <w:szCs w:val="28"/>
        </w:rPr>
        <w:t xml:space="preserve"> однако даже там существуют так называемые «квази-территории»: корабли под флагом государства, космические корабли определенных государств. Но так или иначе, такое пространство имеет физическое воплощение, в то время как киберпространство невозможно измерить или делимитировать. </w:t>
      </w:r>
    </w:p>
    <w:p w14:paraId="54A7264D"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Вопрос о реализации государственного суверенитета является одним из наиболее спорным в вопросе регулирования киберпространства. В частности, попытки регулирования киберпространства предпринимались </w:t>
      </w:r>
      <w:r w:rsidRPr="002B5A1B">
        <w:rPr>
          <w:rFonts w:ascii="Times New Roman" w:hAnsi="Times New Roman" w:cs="Times New Roman"/>
          <w:sz w:val="28"/>
          <w:szCs w:val="28"/>
          <w:lang w:val="en-US"/>
        </w:rPr>
        <w:t>ICANN</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Internet</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Corporation</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for</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the</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Assiggned</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Numbers</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and</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Names</w:t>
      </w:r>
      <w:r w:rsidRPr="002B5A1B">
        <w:rPr>
          <w:rFonts w:ascii="Times New Roman" w:hAnsi="Times New Roman" w:cs="Times New Roman"/>
          <w:sz w:val="28"/>
          <w:szCs w:val="28"/>
        </w:rPr>
        <w:t>),</w:t>
      </w:r>
      <w:r w:rsidRPr="002B5A1B">
        <w:rPr>
          <w:rStyle w:val="a8"/>
          <w:rFonts w:ascii="Times New Roman" w:hAnsi="Times New Roman" w:cs="Times New Roman"/>
          <w:sz w:val="28"/>
          <w:szCs w:val="28"/>
        </w:rPr>
        <w:footnoteReference w:id="189"/>
      </w:r>
      <w:r w:rsidRPr="002B5A1B">
        <w:rPr>
          <w:rFonts w:ascii="Times New Roman" w:hAnsi="Times New Roman" w:cs="Times New Roman"/>
          <w:sz w:val="28"/>
          <w:szCs w:val="28"/>
        </w:rPr>
        <w:t xml:space="preserve"> первоначально занимавшейся регистрацией доменных имен, а в дальнейшем занимающейся </w:t>
      </w:r>
      <w:r w:rsidRPr="002B5A1B">
        <w:rPr>
          <w:rFonts w:ascii="Times New Roman" w:hAnsi="Times New Roman" w:cs="Times New Roman"/>
          <w:sz w:val="28"/>
          <w:szCs w:val="28"/>
        </w:rPr>
        <w:lastRenderedPageBreak/>
        <w:t xml:space="preserve">попытками кодификации и регулирования структуры в сети Интернет. </w:t>
      </w:r>
      <w:r w:rsidRPr="002B5A1B">
        <w:rPr>
          <w:rFonts w:ascii="Times New Roman" w:hAnsi="Times New Roman" w:cs="Times New Roman"/>
          <w:sz w:val="28"/>
          <w:szCs w:val="28"/>
          <w:lang w:val="en-US"/>
        </w:rPr>
        <w:t>ICANN</w:t>
      </w:r>
      <w:r w:rsidRPr="002B5A1B">
        <w:rPr>
          <w:rFonts w:ascii="Times New Roman" w:hAnsi="Times New Roman" w:cs="Times New Roman"/>
          <w:sz w:val="28"/>
          <w:szCs w:val="28"/>
        </w:rPr>
        <w:t xml:space="preserve"> является юридическим лицом по праву США, что вызывает у большинства государств и международных организаций сомнения в доверии к его регулированию. </w:t>
      </w:r>
    </w:p>
    <w:p w14:paraId="2B752C45"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Если с позиции структурирования регулирование осуществляется </w:t>
      </w:r>
      <w:r w:rsidRPr="002B5A1B">
        <w:rPr>
          <w:rFonts w:ascii="Times New Roman" w:hAnsi="Times New Roman" w:cs="Times New Roman"/>
          <w:sz w:val="28"/>
          <w:szCs w:val="28"/>
          <w:lang w:val="en-US"/>
        </w:rPr>
        <w:t>ICANN</w:t>
      </w:r>
      <w:r w:rsidRPr="002B5A1B">
        <w:rPr>
          <w:rFonts w:ascii="Times New Roman" w:hAnsi="Times New Roman" w:cs="Times New Roman"/>
          <w:sz w:val="28"/>
          <w:szCs w:val="28"/>
        </w:rPr>
        <w:t xml:space="preserve">, то вопросы электросвязи и киберинфраструктуры регулирует Международный союз электросвязи, учрежденный в соответствии с Международной Конвенций электросвязи. Одной из целей МСЭ было обеспечение и расширение международного сотрудничества с целью усовершенствования и рационального использования всех видов электросвязи. Так подлежат регулированию аспекты технического обеспечения деятельности киберинфраструктуры, будь то радиочастотный спектр, помехи, структуру кибербезопасности и иные. </w:t>
      </w:r>
    </w:p>
    <w:p w14:paraId="493013CE"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Но вышеуказанные организации осуществляют только частичное регулирование базовых аспектов киберпространства, создающих доступ к нему, в то время как власть государства в киберпространстве остается практически неурегулированным. Во-первых, некоторые сайты, то есть комплексы данных в киберпространстве, образующие «площадку», не попадают под юрисдикцию государств. Изначально представлялось, что юрисдикция государств распространяется на соответствующие домены, составляющие определенный сегмент Интернета. То есть, регулирование домена .</w:t>
      </w:r>
      <w:r w:rsidRPr="002B5A1B">
        <w:rPr>
          <w:rFonts w:ascii="Times New Roman" w:hAnsi="Times New Roman" w:cs="Times New Roman"/>
          <w:sz w:val="28"/>
          <w:szCs w:val="28"/>
          <w:lang w:val="en-US"/>
        </w:rPr>
        <w:t>ru</w:t>
      </w:r>
      <w:r w:rsidRPr="002B5A1B">
        <w:rPr>
          <w:rFonts w:ascii="Times New Roman" w:hAnsi="Times New Roman" w:cs="Times New Roman"/>
          <w:sz w:val="28"/>
          <w:szCs w:val="28"/>
        </w:rPr>
        <w:t xml:space="preserve"> осуществляется Российской Федерацией, .</w:t>
      </w:r>
      <w:r w:rsidRPr="002B5A1B">
        <w:rPr>
          <w:rFonts w:ascii="Times New Roman" w:hAnsi="Times New Roman" w:cs="Times New Roman"/>
          <w:sz w:val="28"/>
          <w:szCs w:val="28"/>
          <w:lang w:val="en-US"/>
        </w:rPr>
        <w:t>ua</w:t>
      </w:r>
      <w:r w:rsidRPr="002B5A1B">
        <w:rPr>
          <w:rFonts w:ascii="Times New Roman" w:hAnsi="Times New Roman" w:cs="Times New Roman"/>
          <w:sz w:val="28"/>
          <w:szCs w:val="28"/>
        </w:rPr>
        <w:t xml:space="preserve"> – Украиной. Но возник вопрос о регулировании других доменов, не имеющих территориальной привязки, а также доменов, которые входят в зону </w:t>
      </w:r>
      <w:r w:rsidRPr="002B5A1B">
        <w:rPr>
          <w:rFonts w:ascii="Times New Roman" w:hAnsi="Times New Roman" w:cs="Times New Roman"/>
          <w:sz w:val="28"/>
          <w:szCs w:val="28"/>
          <w:lang w:val="en-US"/>
        </w:rPr>
        <w:t>Darknet</w:t>
      </w:r>
      <w:r w:rsidRPr="002B5A1B">
        <w:rPr>
          <w:rFonts w:ascii="Times New Roman" w:hAnsi="Times New Roman" w:cs="Times New Roman"/>
          <w:sz w:val="28"/>
          <w:szCs w:val="28"/>
        </w:rPr>
        <w:t xml:space="preserve">. </w:t>
      </w:r>
    </w:p>
    <w:p w14:paraId="54749D47"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Во-вторых, если учитывать, что киберпространство не является материальным, «реальным», тогда при совершении киберпреступления отсутствует место преступления. Единственным идентификатором места выступает </w:t>
      </w:r>
      <w:r w:rsidRPr="002B5A1B">
        <w:rPr>
          <w:rFonts w:ascii="Times New Roman" w:hAnsi="Times New Roman" w:cs="Times New Roman"/>
          <w:sz w:val="28"/>
          <w:szCs w:val="28"/>
          <w:lang w:val="en-US"/>
        </w:rPr>
        <w:t>TCP</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IP</w:t>
      </w:r>
      <w:r w:rsidRPr="002B5A1B">
        <w:rPr>
          <w:rFonts w:ascii="Times New Roman" w:hAnsi="Times New Roman" w:cs="Times New Roman"/>
          <w:sz w:val="28"/>
          <w:szCs w:val="28"/>
        </w:rPr>
        <w:t xml:space="preserve"> адрес, который отражает сетевой адрес узла в компьютерной сети и является уникальным. Однако, несколько сайтов могут использовать один </w:t>
      </w:r>
      <w:r w:rsidRPr="002B5A1B">
        <w:rPr>
          <w:rFonts w:ascii="Times New Roman" w:hAnsi="Times New Roman" w:cs="Times New Roman"/>
          <w:sz w:val="28"/>
          <w:szCs w:val="28"/>
          <w:lang w:val="en-US"/>
        </w:rPr>
        <w:lastRenderedPageBreak/>
        <w:t>IP</w:t>
      </w:r>
      <w:r w:rsidRPr="002B5A1B">
        <w:rPr>
          <w:rFonts w:ascii="Times New Roman" w:hAnsi="Times New Roman" w:cs="Times New Roman"/>
          <w:sz w:val="28"/>
          <w:szCs w:val="28"/>
        </w:rPr>
        <w:t xml:space="preserve"> адрес, а пользователи могут пользоваться различными способами для сокрытия или подмены такого идентификатора.</w:t>
      </w:r>
    </w:p>
    <w:p w14:paraId="18C285A9"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В контексте рассматриваемой темы, следует проанализировать виды юрисдикции, применимой в киберпространстве. </w:t>
      </w:r>
    </w:p>
    <w:p w14:paraId="798E6834"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Обычно выделяют четыре принципа, в соответствии с которыми осуществляется юрисдикция: территориальный принцип, принцип эффекта, персональный принцип и защитный принцип. Их же иногда классифицируют как активный и пассивный территориальный и персональный принципы. </w:t>
      </w:r>
    </w:p>
    <w:p w14:paraId="67407B7D"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Основным принципом юрисдикции является территориальный принцип, применяемый большинством государств.</w:t>
      </w:r>
      <w:r w:rsidRPr="002B5A1B">
        <w:rPr>
          <w:rStyle w:val="a8"/>
          <w:rFonts w:ascii="Times New Roman" w:hAnsi="Times New Roman" w:cs="Times New Roman"/>
          <w:sz w:val="28"/>
          <w:szCs w:val="28"/>
        </w:rPr>
        <w:footnoteReference w:id="190"/>
      </w:r>
      <w:r w:rsidRPr="002B5A1B">
        <w:rPr>
          <w:rFonts w:ascii="Times New Roman" w:hAnsi="Times New Roman" w:cs="Times New Roman"/>
          <w:sz w:val="28"/>
          <w:szCs w:val="28"/>
        </w:rPr>
        <w:t xml:space="preserve"> Но в случае киберпреступлений, достаточно сложно установить место совершения преступления. Можно выдвинуть несколько вариантов: местонахождение непосредственно преступника, серверов пользователей, на компьютерные системы которых было направлено деяние, либо  </w:t>
      </w:r>
    </w:p>
    <w:p w14:paraId="2FCE5A21"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Одним из широкоприменяемых видов юрисдикции является активная персональная: юрисдикция государства определяется по национальности лица.</w:t>
      </w:r>
      <w:r w:rsidRPr="002B5A1B">
        <w:rPr>
          <w:rStyle w:val="a8"/>
          <w:rFonts w:ascii="Times New Roman" w:hAnsi="Times New Roman" w:cs="Times New Roman"/>
          <w:sz w:val="28"/>
          <w:szCs w:val="28"/>
        </w:rPr>
        <w:footnoteReference w:id="191"/>
      </w:r>
      <w:r w:rsidRPr="002B5A1B">
        <w:rPr>
          <w:rStyle w:val="a8"/>
          <w:rFonts w:ascii="Times New Roman" w:hAnsi="Times New Roman" w:cs="Times New Roman"/>
          <w:sz w:val="28"/>
          <w:szCs w:val="28"/>
        </w:rPr>
        <w:t xml:space="preserve"> </w:t>
      </w:r>
      <w:r w:rsidRPr="002B5A1B">
        <w:rPr>
          <w:rFonts w:ascii="Times New Roman" w:hAnsi="Times New Roman" w:cs="Times New Roman"/>
          <w:sz w:val="28"/>
          <w:szCs w:val="28"/>
        </w:rPr>
        <w:t>Она же применяется в большинстве государств при определении юрисдикции над киберпреступлениями.</w:t>
      </w:r>
      <w:r w:rsidRPr="002B5A1B">
        <w:rPr>
          <w:rStyle w:val="a8"/>
          <w:rFonts w:ascii="Times New Roman" w:hAnsi="Times New Roman" w:cs="Times New Roman"/>
          <w:sz w:val="28"/>
          <w:szCs w:val="28"/>
        </w:rPr>
        <w:footnoteReference w:id="192"/>
      </w:r>
      <w:r w:rsidRPr="002B5A1B">
        <w:rPr>
          <w:rFonts w:ascii="Times New Roman" w:hAnsi="Times New Roman" w:cs="Times New Roman"/>
          <w:sz w:val="28"/>
          <w:szCs w:val="28"/>
        </w:rPr>
        <w:t xml:space="preserve"> </w:t>
      </w:r>
    </w:p>
    <w:p w14:paraId="1B3C2B33" w14:textId="4DA4CC79"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Наиболее известным делом о киберпреступлениях, в котором осуществлялся принцип активной персональной юрисдикции, хотя и над юридическим лицом, является дело Зиппо, рассматриваемое судом Западного региона Пенсильвании США.</w:t>
      </w:r>
      <w:r w:rsidRPr="002B5A1B">
        <w:rPr>
          <w:rStyle w:val="a8"/>
          <w:rFonts w:ascii="Times New Roman" w:hAnsi="Times New Roman" w:cs="Times New Roman"/>
          <w:sz w:val="28"/>
          <w:szCs w:val="28"/>
        </w:rPr>
        <w:footnoteReference w:id="193"/>
      </w:r>
      <w:r w:rsidRPr="002B5A1B">
        <w:rPr>
          <w:rFonts w:ascii="Times New Roman" w:hAnsi="Times New Roman" w:cs="Times New Roman"/>
          <w:sz w:val="28"/>
          <w:szCs w:val="28"/>
        </w:rPr>
        <w:t xml:space="preserve"> Заявитель – Компания Зиппо, производящая всемирно известные зажигалки, обвинила Зиппо Дот Ком – калифорнийскую корпорацию, которая управляла сайтами под доменными именами, схожими по названию с компанией. Однако, суд отказал в рассмотрении дела, указав, что он </w:t>
      </w:r>
      <w:r w:rsidRPr="002B5A1B">
        <w:rPr>
          <w:rFonts w:ascii="Times New Roman" w:hAnsi="Times New Roman" w:cs="Times New Roman"/>
          <w:sz w:val="28"/>
          <w:szCs w:val="28"/>
        </w:rPr>
        <w:lastRenderedPageBreak/>
        <w:t>не обладает юрисдикцией над Зиппо Дот Ком, поскольку у организации в целом отсутствуют какие-либо связи с Пенсильванией, в частности суд отметил, что юрисдикция должна определяться при анализе интерактивности и коммерческого характера обмена информации, производимой на сайте.</w:t>
      </w:r>
      <w:r w:rsidRPr="002B5A1B">
        <w:rPr>
          <w:rStyle w:val="a8"/>
          <w:rFonts w:ascii="Times New Roman" w:hAnsi="Times New Roman" w:cs="Times New Roman"/>
          <w:sz w:val="28"/>
          <w:szCs w:val="28"/>
        </w:rPr>
        <w:footnoteReference w:id="194"/>
      </w:r>
      <w:r w:rsidRPr="002B5A1B">
        <w:rPr>
          <w:rFonts w:ascii="Times New Roman" w:hAnsi="Times New Roman" w:cs="Times New Roman"/>
          <w:sz w:val="28"/>
          <w:szCs w:val="28"/>
        </w:rPr>
        <w:t xml:space="preserve"> В дальнейшем, практика судов США расширилась, в частности, устоялся критерий «скользящей шкалы», в соответствии с которой выделяются три группы сайтов: активные сайты, используемые для ведения бизнеса, интерактивные и пассивные сайты, при определении юрисдикции над которыми следует учитывать фактор, указанный в деле Зиппо. </w:t>
      </w:r>
    </w:p>
    <w:p w14:paraId="6E520C0E"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Поскольку в киберпреступления в большинстве случаев совершаются трансгранично, возможно применение двух принципов экстерриториальной юрисдикции - субъективного и объективного. </w:t>
      </w:r>
    </w:p>
    <w:p w14:paraId="5CA56EB1"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Субъективный территориальный принцип,  предполагает в качестве основы определения юрисдикции место совершения преступления вне зависимости от того, в каком государстве будут эти последствия. Объективный территориальный принцип, включающий в себя защитную юрисдикцию (пассивный территориальный принцип), в свою очередь, основан на последствиях этого преступления.</w:t>
      </w:r>
      <w:r w:rsidRPr="002B5A1B">
        <w:rPr>
          <w:rStyle w:val="a8"/>
          <w:rFonts w:ascii="Times New Roman" w:hAnsi="Times New Roman" w:cs="Times New Roman"/>
          <w:sz w:val="28"/>
          <w:szCs w:val="28"/>
        </w:rPr>
        <w:footnoteReference w:id="195"/>
      </w:r>
      <w:r w:rsidRPr="002B5A1B">
        <w:rPr>
          <w:rFonts w:ascii="Times New Roman" w:hAnsi="Times New Roman" w:cs="Times New Roman"/>
          <w:sz w:val="28"/>
          <w:szCs w:val="28"/>
        </w:rPr>
        <w:t xml:space="preserve"> </w:t>
      </w:r>
    </w:p>
    <w:p w14:paraId="51947502"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Пассивный персональный принцип представляет собой осуществление юрисдикции государством при совершении преступлений против его граждан. В частности, такая юрисдикция осуществляется США: при совершении теракта, жертвами которого стали граждане США, исполнительные органы власти вправе расследовать это преступление.</w:t>
      </w:r>
      <w:r w:rsidRPr="002B5A1B">
        <w:rPr>
          <w:rStyle w:val="a8"/>
          <w:rFonts w:ascii="Times New Roman" w:hAnsi="Times New Roman" w:cs="Times New Roman"/>
          <w:sz w:val="28"/>
          <w:szCs w:val="28"/>
        </w:rPr>
        <w:footnoteReference w:id="196"/>
      </w:r>
      <w:r w:rsidRPr="002B5A1B">
        <w:rPr>
          <w:rFonts w:ascii="Times New Roman" w:hAnsi="Times New Roman" w:cs="Times New Roman"/>
          <w:sz w:val="28"/>
          <w:szCs w:val="28"/>
        </w:rPr>
        <w:t xml:space="preserve"> Пассивный территориальный принцип применяется в случае наличия эффекта на территории государства при </w:t>
      </w:r>
      <w:r w:rsidRPr="002B5A1B">
        <w:rPr>
          <w:rFonts w:ascii="Times New Roman" w:hAnsi="Times New Roman" w:cs="Times New Roman"/>
          <w:sz w:val="28"/>
          <w:szCs w:val="28"/>
        </w:rPr>
        <w:lastRenderedPageBreak/>
        <w:t>совершении преступления, если таковое было совершено за его пределами.</w:t>
      </w:r>
      <w:r w:rsidRPr="002B5A1B">
        <w:rPr>
          <w:rStyle w:val="a8"/>
          <w:rFonts w:ascii="Times New Roman" w:hAnsi="Times New Roman" w:cs="Times New Roman"/>
          <w:sz w:val="28"/>
          <w:szCs w:val="28"/>
        </w:rPr>
        <w:footnoteReference w:id="197"/>
      </w:r>
      <w:r w:rsidRPr="002B5A1B">
        <w:rPr>
          <w:rFonts w:ascii="Times New Roman" w:hAnsi="Times New Roman" w:cs="Times New Roman"/>
          <w:sz w:val="28"/>
          <w:szCs w:val="28"/>
        </w:rPr>
        <w:t xml:space="preserve"> Он применяется Международным Уголовным Судом.</w:t>
      </w:r>
      <w:r w:rsidRPr="002B5A1B">
        <w:rPr>
          <w:rStyle w:val="a8"/>
          <w:rFonts w:ascii="Times New Roman" w:hAnsi="Times New Roman" w:cs="Times New Roman"/>
          <w:sz w:val="28"/>
          <w:szCs w:val="28"/>
        </w:rPr>
        <w:footnoteReference w:id="198"/>
      </w:r>
    </w:p>
    <w:p w14:paraId="4759BF78"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В деле «СС Лотус», Постоянная Палата международного правосудия при рассмотрении вопроса о наличии турецкой юрисдикции над французским капитаном при столкновении двух пароходов, постановила, что даже если основным видом юрисдикции является территориальная юрисдикция, при отсутствии запрета  на осуществление такой юрисдикции, государство свободно в ее определении в соответствии с нормами международного права,</w:t>
      </w:r>
      <w:r w:rsidRPr="002B5A1B">
        <w:rPr>
          <w:rStyle w:val="a8"/>
          <w:rFonts w:ascii="Times New Roman" w:hAnsi="Times New Roman" w:cs="Times New Roman"/>
          <w:sz w:val="28"/>
          <w:szCs w:val="28"/>
        </w:rPr>
        <w:footnoteReference w:id="199"/>
      </w:r>
      <w:r w:rsidRPr="002B5A1B">
        <w:rPr>
          <w:rFonts w:ascii="Times New Roman" w:hAnsi="Times New Roman" w:cs="Times New Roman"/>
          <w:sz w:val="28"/>
          <w:szCs w:val="28"/>
        </w:rPr>
        <w:t xml:space="preserve"> и, поскольку последствия столкновения произошли на территории турецкого парохода, Турция имеет право осуществлять юрисдикцию над гражданином Франции.</w:t>
      </w:r>
      <w:r w:rsidRPr="002B5A1B">
        <w:rPr>
          <w:rStyle w:val="a8"/>
          <w:rFonts w:ascii="Times New Roman" w:hAnsi="Times New Roman" w:cs="Times New Roman"/>
          <w:sz w:val="28"/>
          <w:szCs w:val="28"/>
        </w:rPr>
        <w:footnoteReference w:id="200"/>
      </w:r>
    </w:p>
    <w:p w14:paraId="59132E17"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При определении юрисдикции возникают множество вопросов, связанных с должной реализацией уголовного преследования. </w:t>
      </w:r>
    </w:p>
    <w:p w14:paraId="4FDC1DD8"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Первый способ, субъективный, кажется наиболее традиционным, учитывая фактическое включение в него активного персонального и территориального видов юрисдикции. Однако, возникает несколько вопросов: сможет ли (и захочет ли?) государство определить конкретного преступника, хватит ли у него возможностей уголовного процесса для этого, присутствует ли соответствующее уголовное законодательство, и, в результате, сможет ли государство должны образом привлечь преступника к ответственности? Следует отметить тенденцию наличия группировок киберпреступников, активно поощряемых или даже покровительствуемых государством, которая усугубляет вопрос эффективного уголовного преследования за киберпреступления. Такой способ установлен в Конвенции Совета Европы о киберпреступлениях 2001 г. </w:t>
      </w:r>
    </w:p>
    <w:p w14:paraId="4A71BA1D"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lastRenderedPageBreak/>
        <w:t>Однако второй способ реализации юрисдикции так же представляется спорным. Во-первых, возникает вопрос о практической реализации преследования. Выдаст ли государство своего гражданина для уголовного преследования, будет ли лицо экстрадировано? Во-вторых, будет ли расследование киберпреступления соответствовать гарантиям прав человека? В-третьих, в соответствии с каким правом следует рассматривать дело о киберпреступении?</w:t>
      </w:r>
      <w:r w:rsidRPr="002B5A1B">
        <w:rPr>
          <w:rStyle w:val="a8"/>
          <w:rFonts w:ascii="Times New Roman" w:hAnsi="Times New Roman" w:cs="Times New Roman"/>
          <w:sz w:val="28"/>
          <w:szCs w:val="28"/>
        </w:rPr>
        <w:footnoteReference w:id="201"/>
      </w:r>
      <w:r w:rsidRPr="002B5A1B">
        <w:rPr>
          <w:rFonts w:ascii="Times New Roman" w:hAnsi="Times New Roman" w:cs="Times New Roman"/>
          <w:sz w:val="28"/>
          <w:szCs w:val="28"/>
        </w:rPr>
        <w:t xml:space="preserve"> Формально, преступник, гражданин государства, на территории которого он и совершал преступление, не выходил из комнаты и рассчитывал на то, что к нему будут применены нормы другого государства. Такой способ использовался в большинстве дел, рассматриваемых судами США в конце </w:t>
      </w:r>
      <w:r w:rsidRPr="002B5A1B">
        <w:rPr>
          <w:rFonts w:ascii="Times New Roman" w:hAnsi="Times New Roman" w:cs="Times New Roman"/>
          <w:sz w:val="28"/>
          <w:szCs w:val="28"/>
          <w:lang w:val="en-US"/>
        </w:rPr>
        <w:t>XX</w:t>
      </w:r>
      <w:r w:rsidRPr="002B5A1B">
        <w:rPr>
          <w:rFonts w:ascii="Times New Roman" w:hAnsi="Times New Roman" w:cs="Times New Roman"/>
          <w:sz w:val="28"/>
          <w:szCs w:val="28"/>
        </w:rPr>
        <w:t xml:space="preserve"> века.</w:t>
      </w:r>
      <w:r w:rsidRPr="002B5A1B">
        <w:rPr>
          <w:rStyle w:val="a8"/>
          <w:rFonts w:ascii="Times New Roman" w:hAnsi="Times New Roman" w:cs="Times New Roman"/>
          <w:sz w:val="28"/>
          <w:szCs w:val="28"/>
        </w:rPr>
        <w:footnoteReference w:id="202"/>
      </w:r>
      <w:r w:rsidRPr="002B5A1B">
        <w:rPr>
          <w:rFonts w:ascii="Times New Roman" w:hAnsi="Times New Roman" w:cs="Times New Roman"/>
          <w:sz w:val="28"/>
          <w:szCs w:val="28"/>
        </w:rPr>
        <w:t xml:space="preserve"> </w:t>
      </w:r>
    </w:p>
    <w:p w14:paraId="07FDD1CA"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Так как оба способа осуществления юрисдикции осложнены объективными сомнениями в их реализации, некоторые исследователи предлагают использовать универсальную юрисдикцию.</w:t>
      </w:r>
    </w:p>
    <w:p w14:paraId="2F65F166" w14:textId="53CD60B3"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Универсальная юрисдикция – еще один вид юрисдикции, который может быть использован любым государством за любое серьезное нарушение права вне зависимости от места совершения преступления или гражданства преступника.</w:t>
      </w:r>
      <w:r w:rsidRPr="002B5A1B">
        <w:rPr>
          <w:rStyle w:val="a8"/>
          <w:rFonts w:ascii="Times New Roman" w:hAnsi="Times New Roman" w:cs="Times New Roman"/>
          <w:sz w:val="28"/>
          <w:szCs w:val="28"/>
        </w:rPr>
        <w:footnoteReference w:id="203"/>
      </w:r>
      <w:r w:rsidRPr="002B5A1B">
        <w:rPr>
          <w:rFonts w:ascii="Times New Roman" w:hAnsi="Times New Roman" w:cs="Times New Roman"/>
          <w:sz w:val="28"/>
          <w:szCs w:val="28"/>
        </w:rPr>
        <w:t xml:space="preserve"> В деле Йеродия, Международный Суд ООН постановил, что осуществление юрисдикции Бельгией над гражданином Конго, который принимал участие в геноциде в Руанде, является незаконным, в связи с чем идея о применении универсальной юрисдикции была отвергнута.</w:t>
      </w:r>
      <w:r w:rsidR="002A4733" w:rsidRPr="002B5A1B">
        <w:rPr>
          <w:rStyle w:val="a8"/>
          <w:rFonts w:ascii="Times New Roman" w:hAnsi="Times New Roman" w:cs="Times New Roman"/>
          <w:sz w:val="28"/>
          <w:szCs w:val="28"/>
        </w:rPr>
        <w:footnoteReference w:id="204"/>
      </w:r>
      <w:r w:rsidRPr="002B5A1B">
        <w:rPr>
          <w:rFonts w:ascii="Times New Roman" w:hAnsi="Times New Roman" w:cs="Times New Roman"/>
          <w:sz w:val="28"/>
          <w:szCs w:val="28"/>
        </w:rPr>
        <w:t xml:space="preserve"> Тем не менее, при совершении киберпреступлений вопрос о применении универсальной юрисдикции возникает вновь как альтернатива стандартным видам юрисдикции. Но универсальную юрисдикцию также можно подвергнуть критике. Вероятно, определенные преступления, имеющие наиболее серьезные последствия, в частности кибертерроризм, могут преследоваться на основании универсальной юрисдикции, в то время как применение такого принципа к остальным </w:t>
      </w:r>
      <w:r w:rsidRPr="002B5A1B">
        <w:rPr>
          <w:rFonts w:ascii="Times New Roman" w:hAnsi="Times New Roman" w:cs="Times New Roman"/>
          <w:sz w:val="28"/>
          <w:szCs w:val="28"/>
        </w:rPr>
        <w:lastRenderedPageBreak/>
        <w:t>киберпреступлениям будет практически невозможным и только еще больше усугублять споры, касающиеся конфликта юрисдикций.</w:t>
      </w:r>
      <w:r w:rsidRPr="002B5A1B">
        <w:rPr>
          <w:rStyle w:val="a8"/>
          <w:rFonts w:ascii="Times New Roman" w:hAnsi="Times New Roman" w:cs="Times New Roman"/>
          <w:sz w:val="28"/>
          <w:szCs w:val="28"/>
        </w:rPr>
        <w:footnoteReference w:id="205"/>
      </w:r>
      <w:r w:rsidRPr="002B5A1B">
        <w:rPr>
          <w:rFonts w:ascii="Times New Roman" w:hAnsi="Times New Roman" w:cs="Times New Roman"/>
          <w:sz w:val="28"/>
          <w:szCs w:val="28"/>
        </w:rPr>
        <w:t xml:space="preserve"> </w:t>
      </w:r>
    </w:p>
    <w:p w14:paraId="74EAA6AD"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Конвенция Совета Европы о киберпреступлениях 2001 г. устанавливает порядок осуществления юрисдикции: государство может осуществлять юрисдикцию на основании активного территориального принципа либо активного персонального принципа.</w:t>
      </w:r>
      <w:r w:rsidRPr="002B5A1B">
        <w:rPr>
          <w:rStyle w:val="a8"/>
          <w:rFonts w:ascii="Times New Roman" w:hAnsi="Times New Roman" w:cs="Times New Roman"/>
          <w:sz w:val="28"/>
          <w:szCs w:val="28"/>
        </w:rPr>
        <w:footnoteReference w:id="206"/>
      </w:r>
      <w:r w:rsidRPr="002B5A1B">
        <w:rPr>
          <w:rFonts w:ascii="Times New Roman" w:hAnsi="Times New Roman" w:cs="Times New Roman"/>
          <w:sz w:val="28"/>
          <w:szCs w:val="28"/>
        </w:rPr>
        <w:t xml:space="preserve"> Однако строгого разделения юрисдикции государств в случае их конфликта не предусмотрено, хотя указано, что государства должны сотрудничать друг с другом по этому поводу. </w:t>
      </w:r>
    </w:p>
    <w:p w14:paraId="690925C5"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Разумным было предложение, содержащееся в Стэнфордский проект Конвенции о защите против Киберпреступлений и кибертерроризма 2000 г. В первую очередь право осуществления преследования принадлежит государству, на территории которого находится преступник. Если это государство решает не осуществлять юрисдикцию над этим преступлением, другие государства в следующем порядке могут осуществлять юрисдикцию: </w:t>
      </w:r>
    </w:p>
    <w:p w14:paraId="1EFAD833"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государства, на чьей территории преступлением нанесен существенный ущерб (в соответствии с принципом эффекта),</w:t>
      </w:r>
    </w:p>
    <w:p w14:paraId="1844EA02"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государство, гражданином которого является преступник (активный персональный принцип),</w:t>
      </w:r>
    </w:p>
    <w:p w14:paraId="26D1FB29"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любое государство, где может быть обнаружен этот преступник,</w:t>
      </w:r>
    </w:p>
    <w:p w14:paraId="609D22B8"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любое государство с разумными основаниями для юрисдикции.</w:t>
      </w:r>
      <w:r w:rsidRPr="002B5A1B">
        <w:rPr>
          <w:rStyle w:val="a8"/>
          <w:rFonts w:ascii="Times New Roman" w:hAnsi="Times New Roman" w:cs="Times New Roman"/>
          <w:sz w:val="28"/>
          <w:szCs w:val="28"/>
        </w:rPr>
        <w:footnoteReference w:id="207"/>
      </w:r>
    </w:p>
    <w:p w14:paraId="7B1306AE" w14:textId="77777777" w:rsidR="002A4733" w:rsidRPr="002B5A1B" w:rsidRDefault="00C44F58"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 Вопрос осуществления юрисдикции является ключевым при международном сотрудничестве в сфере киберпреступлений, поскольку именно по правилам юрисдикции будет осуществляться преследование. Однако, разногласия в различиях применения юрисдикции являются кардинально </w:t>
      </w:r>
      <w:r w:rsidRPr="002B5A1B">
        <w:rPr>
          <w:rFonts w:ascii="Times New Roman" w:hAnsi="Times New Roman" w:cs="Times New Roman"/>
          <w:sz w:val="28"/>
          <w:szCs w:val="28"/>
        </w:rPr>
        <w:lastRenderedPageBreak/>
        <w:t xml:space="preserve">противоположными и затрудняющими любое взаимодействие между государствами в этой области. </w:t>
      </w:r>
    </w:p>
    <w:p w14:paraId="524FDCD4" w14:textId="77777777" w:rsidR="00EF1205" w:rsidRPr="002B5A1B" w:rsidRDefault="00EF1205"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Наряду с Конвенцией Совета Европы о киберпреступлениях 2001 г., Стэнфордский Проект устанавливает такой порядок осуществления юрисдикции, но в отличие от указанной, не является международным договором и не имеет обязательной силы. Тем не менее, предложения Стэнфордского проекта на настоящий момент являются наиболее рациональными, и разрешают вопрос юрисдикции, в то время как существующие международные инструменты не могут определить порядок осуществления юрисдикции государства. В связи с чем, следует сделать вывод, что положения Стэнфордского проекта следует учитывать при создании международных договоров, связанных с киберпреступлениями. </w:t>
      </w:r>
    </w:p>
    <w:p w14:paraId="62BE7171" w14:textId="77777777" w:rsidR="00EF1205" w:rsidRPr="002B5A1B" w:rsidRDefault="002A4733" w:rsidP="00757E6F">
      <w:pPr>
        <w:tabs>
          <w:tab w:val="left" w:pos="142"/>
        </w:tabs>
        <w:spacing w:line="360"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t>Урегулирование вопросов юрисдикции является первоначальным при сотрудничестве государств в данном вопросе. Свобода выдачи граждан для их преследования в другом государстве остается свободой усмотрения государств</w:t>
      </w:r>
      <w:r w:rsidR="00703FF0" w:rsidRPr="002B5A1B">
        <w:rPr>
          <w:rFonts w:ascii="Times New Roman" w:hAnsi="Times New Roman" w:cs="Times New Roman"/>
          <w:sz w:val="28"/>
          <w:szCs w:val="28"/>
        </w:rPr>
        <w:t xml:space="preserve"> в части реализации собственной юрисдикции</w:t>
      </w:r>
      <w:r w:rsidRPr="002B5A1B">
        <w:rPr>
          <w:rFonts w:ascii="Times New Roman" w:hAnsi="Times New Roman" w:cs="Times New Roman"/>
          <w:sz w:val="28"/>
          <w:szCs w:val="28"/>
        </w:rPr>
        <w:t>, что осложняет в целом расследование и раскрытие преступлений, с</w:t>
      </w:r>
      <w:r w:rsidR="00703FF0" w:rsidRPr="002B5A1B">
        <w:rPr>
          <w:rFonts w:ascii="Times New Roman" w:hAnsi="Times New Roman" w:cs="Times New Roman"/>
          <w:sz w:val="28"/>
          <w:szCs w:val="28"/>
        </w:rPr>
        <w:t xml:space="preserve">овершенных в киберпространстве. И указание на прямой порядок реализации значительно облегчит порядок сотрудничества государств. Несомненно, множество процессуальных моментов </w:t>
      </w:r>
      <w:r w:rsidR="00BC44F2" w:rsidRPr="002B5A1B">
        <w:rPr>
          <w:rFonts w:ascii="Times New Roman" w:hAnsi="Times New Roman" w:cs="Times New Roman"/>
          <w:sz w:val="28"/>
          <w:szCs w:val="28"/>
        </w:rPr>
        <w:t xml:space="preserve">достаточно </w:t>
      </w:r>
      <w:r w:rsidR="00703FF0" w:rsidRPr="002B5A1B">
        <w:rPr>
          <w:rFonts w:ascii="Times New Roman" w:hAnsi="Times New Roman" w:cs="Times New Roman"/>
          <w:sz w:val="28"/>
          <w:szCs w:val="28"/>
        </w:rPr>
        <w:t xml:space="preserve">сложно урегулировать в рамках ООН, однако </w:t>
      </w:r>
      <w:r w:rsidR="00BC44F2" w:rsidRPr="002B5A1B">
        <w:rPr>
          <w:rFonts w:ascii="Times New Roman" w:hAnsi="Times New Roman" w:cs="Times New Roman"/>
          <w:sz w:val="28"/>
          <w:szCs w:val="28"/>
        </w:rPr>
        <w:t xml:space="preserve">регулирование в части определения киберпреступлений, определения порядка осуществления юрисдикции и минимальных стандартов осуществления </w:t>
      </w:r>
      <w:r w:rsidR="00EF1205" w:rsidRPr="002B5A1B">
        <w:rPr>
          <w:rFonts w:ascii="Times New Roman" w:hAnsi="Times New Roman" w:cs="Times New Roman"/>
          <w:sz w:val="28"/>
          <w:szCs w:val="28"/>
        </w:rPr>
        <w:t xml:space="preserve">сотрудничества в процессуальном аспекте является наиважнейшим в сотрудничестве в борьбе с преступлениями, совершенными с использованием компьютерных технологий. </w:t>
      </w:r>
    </w:p>
    <w:p w14:paraId="58EBE089" w14:textId="57C1AB27" w:rsidR="00F75914" w:rsidRPr="002B5A1B" w:rsidRDefault="00EF1205" w:rsidP="00757E6F">
      <w:pPr>
        <w:pStyle w:val="2"/>
        <w:spacing w:line="360" w:lineRule="auto"/>
        <w:ind w:firstLine="709"/>
        <w:rPr>
          <w:rFonts w:cs="Times New Roman"/>
          <w:szCs w:val="28"/>
        </w:rPr>
      </w:pPr>
      <w:bookmarkStart w:id="11" w:name="_Toc481956340"/>
      <w:r w:rsidRPr="002B5A1B">
        <w:rPr>
          <w:rStyle w:val="normaltextrun"/>
          <w:rFonts w:cs="Times New Roman"/>
          <w:szCs w:val="28"/>
        </w:rPr>
        <w:t>3.2</w:t>
      </w:r>
      <w:r w:rsidR="00F75914" w:rsidRPr="002B5A1B">
        <w:rPr>
          <w:rStyle w:val="normaltextrun"/>
          <w:rFonts w:cs="Times New Roman"/>
          <w:szCs w:val="28"/>
        </w:rPr>
        <w:t xml:space="preserve"> </w:t>
      </w:r>
      <w:r w:rsidR="000E5B13" w:rsidRPr="002B5A1B">
        <w:rPr>
          <w:rStyle w:val="normaltextrun"/>
          <w:rFonts w:cs="Times New Roman"/>
          <w:szCs w:val="28"/>
        </w:rPr>
        <w:t>Национальное право государств, применимое к определению киберпреступлений</w:t>
      </w:r>
      <w:r w:rsidR="00F75914" w:rsidRPr="002B5A1B">
        <w:rPr>
          <w:rStyle w:val="normaltextrun"/>
          <w:rFonts w:cs="Times New Roman"/>
          <w:szCs w:val="28"/>
        </w:rPr>
        <w:t>.</w:t>
      </w:r>
      <w:bookmarkEnd w:id="11"/>
      <w:r w:rsidR="00F75914" w:rsidRPr="002B5A1B">
        <w:rPr>
          <w:rStyle w:val="eop"/>
          <w:rFonts w:cs="Times New Roman"/>
          <w:szCs w:val="28"/>
        </w:rPr>
        <w:t> </w:t>
      </w:r>
    </w:p>
    <w:p w14:paraId="64F5F909" w14:textId="13F12186" w:rsidR="00EF1205" w:rsidRPr="002B5A1B" w:rsidRDefault="00EF1205" w:rsidP="00757E6F">
      <w:pPr>
        <w:pStyle w:val="paragraph"/>
        <w:tabs>
          <w:tab w:val="left" w:pos="142"/>
        </w:tabs>
        <w:spacing w:before="0" w:beforeAutospacing="0" w:after="0" w:afterAutospacing="0" w:line="360" w:lineRule="auto"/>
        <w:ind w:firstLine="709"/>
        <w:jc w:val="both"/>
        <w:textAlignment w:val="baseline"/>
        <w:rPr>
          <w:rStyle w:val="normaltextrun"/>
          <w:sz w:val="28"/>
          <w:szCs w:val="28"/>
        </w:rPr>
      </w:pPr>
      <w:r w:rsidRPr="002B5A1B">
        <w:rPr>
          <w:rStyle w:val="normaltextrun"/>
          <w:sz w:val="28"/>
          <w:szCs w:val="28"/>
        </w:rPr>
        <w:t xml:space="preserve">Поскольку вопросы юрисдикции при сотрудничестве в сфере борьбы с киберпреступлениями не урегулированы, следует проанализировать </w:t>
      </w:r>
      <w:r w:rsidRPr="002B5A1B">
        <w:rPr>
          <w:rStyle w:val="normaltextrun"/>
          <w:sz w:val="28"/>
          <w:szCs w:val="28"/>
        </w:rPr>
        <w:lastRenderedPageBreak/>
        <w:t xml:space="preserve">национальное </w:t>
      </w:r>
      <w:r w:rsidR="00D23BE3" w:rsidRPr="002B5A1B">
        <w:rPr>
          <w:rStyle w:val="normaltextrun"/>
          <w:sz w:val="28"/>
          <w:szCs w:val="28"/>
        </w:rPr>
        <w:t xml:space="preserve">законодательство, которое будет непосредственно регулировать непосредственно киберпреступления. </w:t>
      </w:r>
    </w:p>
    <w:p w14:paraId="2F99E433"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На практике существует проблема определения применимого материального права. Киберпространство, как новое поле деятельности, может отражать практически идентичные реальной жизни преступления – кражу, мошенничество, но может способствовать созданию новых видов преступлений, имеющих исключительную связь с компьютерными технологиями. </w:t>
      </w:r>
    </w:p>
    <w:p w14:paraId="3DD43AB1"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Международный союз электросвязи разделяет киберпреступления на преступления против конфиденциальности, неприкосновенности и доступности компьютерных данных или систем, преступления, связанные с контентом, преступления, связанные с интеллектуальной собственностью и преступления, связанные с компьютерными системами</w:t>
      </w:r>
      <w:r w:rsidRPr="002B5A1B">
        <w:rPr>
          <w:rStyle w:val="a8"/>
          <w:rFonts w:ascii="Times New Roman" w:eastAsia="Times New Roman" w:hAnsi="Times New Roman" w:cs="Times New Roman"/>
          <w:sz w:val="28"/>
          <w:szCs w:val="28"/>
        </w:rPr>
        <w:footnoteReference w:id="208"/>
      </w:r>
    </w:p>
    <w:p w14:paraId="11DC5AB1"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Один из наиболее авторитетных экспертов в области киберправа, Давид С. Уолла, профессор Даремского университета (Великобритания), разделяет все киберпреступления на 3 вида: преступления против неприкосновенности компьютера, преступления, совершаемые с использованием компьютеров, преступления, связанные с контентом.</w:t>
      </w:r>
      <w:r w:rsidRPr="002B5A1B">
        <w:rPr>
          <w:rStyle w:val="a8"/>
          <w:rFonts w:ascii="Times New Roman" w:eastAsia="Times New Roman" w:hAnsi="Times New Roman" w:cs="Times New Roman"/>
          <w:sz w:val="28"/>
          <w:szCs w:val="28"/>
        </w:rPr>
        <w:footnoteReference w:id="209"/>
      </w:r>
      <w:r w:rsidRPr="002B5A1B">
        <w:rPr>
          <w:rFonts w:ascii="Times New Roman" w:eastAsia="Times New Roman" w:hAnsi="Times New Roman" w:cs="Times New Roman"/>
          <w:sz w:val="28"/>
          <w:szCs w:val="28"/>
        </w:rPr>
        <w:t xml:space="preserve"> К первым он относит </w:t>
      </w:r>
      <w:r w:rsidRPr="002B5A1B">
        <w:rPr>
          <w:rFonts w:ascii="Times New Roman" w:eastAsia="Times New Roman" w:hAnsi="Times New Roman" w:cs="Times New Roman"/>
          <w:sz w:val="28"/>
          <w:szCs w:val="28"/>
          <w:lang w:val="en-US"/>
        </w:rPr>
        <w:t>DDos</w:t>
      </w:r>
      <w:r w:rsidRPr="002B5A1B">
        <w:rPr>
          <w:rFonts w:ascii="Times New Roman" w:eastAsia="Times New Roman" w:hAnsi="Times New Roman" w:cs="Times New Roman"/>
          <w:sz w:val="28"/>
          <w:szCs w:val="28"/>
        </w:rPr>
        <w:t xml:space="preserve"> – атаки, преступления, направленные на взлом систем и выведение их из строя, ко вторым – уже существующие преступления, которые совершаются с помощью компьютерных систем. К третьим – </w:t>
      </w:r>
      <w:r w:rsidRPr="002B5A1B">
        <w:rPr>
          <w:rFonts w:ascii="Times New Roman" w:eastAsia="Times New Roman" w:hAnsi="Times New Roman" w:cs="Times New Roman"/>
          <w:sz w:val="28"/>
          <w:szCs w:val="28"/>
          <w:lang w:val="en-US"/>
        </w:rPr>
        <w:t>hate</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speech</w:t>
      </w:r>
      <w:r w:rsidRPr="002B5A1B">
        <w:rPr>
          <w:rFonts w:ascii="Times New Roman" w:eastAsia="Times New Roman" w:hAnsi="Times New Roman" w:cs="Times New Roman"/>
          <w:sz w:val="28"/>
          <w:szCs w:val="28"/>
        </w:rPr>
        <w:t>, шпионаж, преступления против персональных данных, совершаемые непосредственно в киберпространстве.</w:t>
      </w:r>
      <w:r w:rsidRPr="002B5A1B">
        <w:rPr>
          <w:rStyle w:val="a8"/>
          <w:rFonts w:ascii="Times New Roman" w:eastAsia="Times New Roman" w:hAnsi="Times New Roman" w:cs="Times New Roman"/>
          <w:sz w:val="28"/>
          <w:szCs w:val="28"/>
        </w:rPr>
        <w:footnoteReference w:id="210"/>
      </w:r>
      <w:r w:rsidRPr="002B5A1B">
        <w:rPr>
          <w:rFonts w:ascii="Times New Roman" w:eastAsia="Times New Roman" w:hAnsi="Times New Roman" w:cs="Times New Roman"/>
          <w:sz w:val="28"/>
          <w:szCs w:val="28"/>
        </w:rPr>
        <w:t xml:space="preserve"> Несмотря на такую классификацию, к сожалению, в большинстве исследований и национальной практике такое разделение не учитывается. </w:t>
      </w:r>
    </w:p>
    <w:p w14:paraId="4D8FE93A"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Такая классификация уместна ввиду необходимости применения классификации конкретных составов на национальном уровне. Нормы </w:t>
      </w:r>
      <w:r w:rsidRPr="002B5A1B">
        <w:rPr>
          <w:rFonts w:ascii="Times New Roman" w:eastAsia="Times New Roman" w:hAnsi="Times New Roman" w:cs="Times New Roman"/>
          <w:sz w:val="28"/>
          <w:szCs w:val="28"/>
        </w:rPr>
        <w:lastRenderedPageBreak/>
        <w:t xml:space="preserve">национального права при их применении не должны терять той цели, на защиту которой они направлены. </w:t>
      </w:r>
    </w:p>
    <w:p w14:paraId="24F3475D" w14:textId="77777777" w:rsidR="005538D3" w:rsidRPr="002B5A1B" w:rsidRDefault="005538D3" w:rsidP="00757E6F">
      <w:pPr>
        <w:pStyle w:val="a7"/>
        <w:numPr>
          <w:ilvl w:val="0"/>
          <w:numId w:val="15"/>
        </w:numPr>
        <w:tabs>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Преступления против конфиденциальности, неприкосновенности и доступности компьютерных данных и систем. </w:t>
      </w:r>
    </w:p>
    <w:p w14:paraId="240586D7"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Одним из наиболее опасных преступлений в данной категории является вмешательство в компьютерную систему.</w:t>
      </w:r>
      <w:r w:rsidRPr="002B5A1B">
        <w:rPr>
          <w:rStyle w:val="a8"/>
          <w:rFonts w:ascii="Times New Roman" w:eastAsia="Times New Roman" w:hAnsi="Times New Roman" w:cs="Times New Roman"/>
          <w:sz w:val="28"/>
          <w:szCs w:val="28"/>
        </w:rPr>
        <w:footnoteReference w:id="211"/>
      </w:r>
      <w:r w:rsidRPr="002B5A1B">
        <w:rPr>
          <w:rFonts w:ascii="Times New Roman" w:eastAsia="Times New Roman" w:hAnsi="Times New Roman" w:cs="Times New Roman"/>
          <w:sz w:val="28"/>
          <w:szCs w:val="28"/>
        </w:rPr>
        <w:t xml:space="preserve"> Ярким примером таких преступлений являются </w:t>
      </w:r>
      <w:r w:rsidRPr="002B5A1B">
        <w:rPr>
          <w:rFonts w:ascii="Times New Roman" w:eastAsia="Times New Roman" w:hAnsi="Times New Roman" w:cs="Times New Roman"/>
          <w:sz w:val="28"/>
          <w:szCs w:val="28"/>
          <w:lang w:val="en-US"/>
        </w:rPr>
        <w:t>DDos</w:t>
      </w:r>
      <w:r w:rsidRPr="002B5A1B">
        <w:rPr>
          <w:rFonts w:ascii="Times New Roman" w:eastAsia="Times New Roman" w:hAnsi="Times New Roman" w:cs="Times New Roman"/>
          <w:sz w:val="28"/>
          <w:szCs w:val="28"/>
        </w:rPr>
        <w:t xml:space="preserve"> – атаки.</w:t>
      </w:r>
      <w:r w:rsidRPr="002B5A1B">
        <w:rPr>
          <w:rStyle w:val="a8"/>
          <w:rFonts w:ascii="Times New Roman" w:eastAsia="Times New Roman" w:hAnsi="Times New Roman" w:cs="Times New Roman"/>
          <w:sz w:val="28"/>
          <w:szCs w:val="28"/>
        </w:rPr>
        <w:footnoteReference w:id="212"/>
      </w:r>
      <w:r w:rsidRPr="002B5A1B">
        <w:rPr>
          <w:rFonts w:ascii="Times New Roman" w:eastAsia="Times New Roman" w:hAnsi="Times New Roman" w:cs="Times New Roman"/>
          <w:sz w:val="28"/>
          <w:szCs w:val="28"/>
        </w:rPr>
        <w:t xml:space="preserve"> Это действия, направленные на «отказ в обслуживании»; атаки направлены на невозможность об</w:t>
      </w:r>
      <w:bookmarkStart w:id="12" w:name="_GoBack"/>
      <w:bookmarkEnd w:id="12"/>
      <w:r w:rsidRPr="002B5A1B">
        <w:rPr>
          <w:rFonts w:ascii="Times New Roman" w:eastAsia="Times New Roman" w:hAnsi="Times New Roman" w:cs="Times New Roman"/>
          <w:sz w:val="28"/>
          <w:szCs w:val="28"/>
        </w:rPr>
        <w:t>служивания целевым компьютером авторизированных пользователей.</w:t>
      </w:r>
      <w:r w:rsidRPr="002B5A1B">
        <w:rPr>
          <w:rStyle w:val="a8"/>
          <w:rFonts w:ascii="Times New Roman" w:eastAsia="Times New Roman" w:hAnsi="Times New Roman" w:cs="Times New Roman"/>
          <w:sz w:val="28"/>
          <w:szCs w:val="28"/>
        </w:rPr>
        <w:footnoteReference w:id="213"/>
      </w:r>
      <w:r w:rsidRPr="002B5A1B">
        <w:rPr>
          <w:rFonts w:ascii="Times New Roman" w:eastAsia="Times New Roman" w:hAnsi="Times New Roman" w:cs="Times New Roman"/>
          <w:sz w:val="28"/>
          <w:szCs w:val="28"/>
        </w:rPr>
        <w:t xml:space="preserve"> Преступники используют «зомби-компьютеры», которые подконтрольны злоумышленнику без ведома их пользователей. Многочисленное отправление запросов выводит из строя сервера, в связи с чем обслуживание им пользователей прекращается. Использование способов </w:t>
      </w:r>
      <w:r w:rsidRPr="002B5A1B">
        <w:rPr>
          <w:rFonts w:ascii="Times New Roman" w:eastAsia="Times New Roman" w:hAnsi="Times New Roman" w:cs="Times New Roman"/>
          <w:sz w:val="28"/>
          <w:szCs w:val="28"/>
          <w:lang w:val="en-US"/>
        </w:rPr>
        <w:t>Smurf</w:t>
      </w:r>
      <w:r w:rsidRPr="002B5A1B">
        <w:rPr>
          <w:rFonts w:ascii="Times New Roman" w:eastAsia="Times New Roman" w:hAnsi="Times New Roman" w:cs="Times New Roman"/>
          <w:sz w:val="28"/>
          <w:szCs w:val="28"/>
        </w:rPr>
        <w:t xml:space="preserve"> или </w:t>
      </w:r>
      <w:r w:rsidRPr="002B5A1B">
        <w:rPr>
          <w:rFonts w:ascii="Times New Roman" w:eastAsia="Times New Roman" w:hAnsi="Times New Roman" w:cs="Times New Roman"/>
          <w:sz w:val="28"/>
          <w:szCs w:val="28"/>
          <w:lang w:val="en-US"/>
        </w:rPr>
        <w:t>Fraggle</w:t>
      </w:r>
      <w:r w:rsidRPr="002B5A1B">
        <w:rPr>
          <w:rFonts w:ascii="Times New Roman" w:eastAsia="Times New Roman" w:hAnsi="Times New Roman" w:cs="Times New Roman"/>
          <w:sz w:val="28"/>
          <w:szCs w:val="28"/>
        </w:rPr>
        <w:t xml:space="preserve"> приводит практически к 100% отказу в обслуживании.</w:t>
      </w:r>
      <w:r w:rsidRPr="002B5A1B">
        <w:rPr>
          <w:rStyle w:val="a8"/>
          <w:rFonts w:ascii="Times New Roman" w:eastAsia="Times New Roman" w:hAnsi="Times New Roman" w:cs="Times New Roman"/>
          <w:sz w:val="28"/>
          <w:szCs w:val="28"/>
        </w:rPr>
        <w:footnoteReference w:id="214"/>
      </w:r>
      <w:r w:rsidRPr="002B5A1B">
        <w:rPr>
          <w:rFonts w:ascii="Times New Roman" w:eastAsia="Times New Roman" w:hAnsi="Times New Roman" w:cs="Times New Roman"/>
          <w:sz w:val="28"/>
          <w:szCs w:val="28"/>
        </w:rPr>
        <w:t xml:space="preserve"> Одним из наиболее распространенных видов такой атаки является перегруз компьютерной системы, последствия чего могут быть различными – от кратковременного отказа системы до физического уничтожения киберинфраструктуры в силу перегруза. </w:t>
      </w:r>
    </w:p>
    <w:p w14:paraId="0312A799"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Особая опасность данного вида преступления была отмечена большинством государств. В связи с распространением </w:t>
      </w:r>
      <w:r w:rsidRPr="002B5A1B">
        <w:rPr>
          <w:rFonts w:ascii="Times New Roman" w:eastAsia="Times New Roman" w:hAnsi="Times New Roman" w:cs="Times New Roman"/>
          <w:sz w:val="28"/>
          <w:szCs w:val="28"/>
          <w:lang w:val="en-US"/>
        </w:rPr>
        <w:t>DDos</w:t>
      </w:r>
      <w:r w:rsidRPr="002B5A1B">
        <w:rPr>
          <w:rFonts w:ascii="Times New Roman" w:eastAsia="Times New Roman" w:hAnsi="Times New Roman" w:cs="Times New Roman"/>
          <w:sz w:val="28"/>
          <w:szCs w:val="28"/>
        </w:rPr>
        <w:t xml:space="preserve"> - атак, Великобритания в 2006 году внесла изменения в законодательство: акты, которые составляют незаконный акт по отношению к компьютеру, в то время, когда целью такого действия было предотвращение или помеха доступа к любой программе или компьютеру, либо ослабить выполнение программой какой-либо операции, ибо ослабить выполнение компьютером каких-либо задач, </w:t>
      </w:r>
      <w:r w:rsidRPr="002B5A1B">
        <w:rPr>
          <w:rFonts w:ascii="Times New Roman" w:eastAsia="Times New Roman" w:hAnsi="Times New Roman" w:cs="Times New Roman"/>
          <w:sz w:val="28"/>
          <w:szCs w:val="28"/>
        </w:rPr>
        <w:lastRenderedPageBreak/>
        <w:t>представляют собой преступление.</w:t>
      </w:r>
      <w:r w:rsidRPr="002B5A1B">
        <w:rPr>
          <w:rStyle w:val="a8"/>
          <w:rFonts w:ascii="Times New Roman" w:eastAsia="Times New Roman" w:hAnsi="Times New Roman" w:cs="Times New Roman"/>
          <w:sz w:val="28"/>
          <w:szCs w:val="28"/>
        </w:rPr>
        <w:footnoteReference w:id="215"/>
      </w:r>
      <w:r w:rsidRPr="002B5A1B">
        <w:rPr>
          <w:rFonts w:ascii="Times New Roman" w:eastAsia="Times New Roman" w:hAnsi="Times New Roman" w:cs="Times New Roman"/>
          <w:sz w:val="28"/>
          <w:szCs w:val="28"/>
        </w:rPr>
        <w:t xml:space="preserve"> Законодательство Канады предусматривает более обширную формулировку: преступление должно иметь целью «совершение действий, причиняющих вред обществу».</w:t>
      </w:r>
      <w:r w:rsidRPr="002B5A1B">
        <w:rPr>
          <w:rStyle w:val="a8"/>
          <w:rFonts w:ascii="Times New Roman" w:eastAsia="Times New Roman" w:hAnsi="Times New Roman" w:cs="Times New Roman"/>
          <w:sz w:val="28"/>
          <w:szCs w:val="28"/>
        </w:rPr>
        <w:footnoteReference w:id="216"/>
      </w:r>
      <w:r w:rsidRPr="002B5A1B">
        <w:rPr>
          <w:rFonts w:ascii="Times New Roman" w:eastAsia="Times New Roman" w:hAnsi="Times New Roman" w:cs="Times New Roman"/>
          <w:sz w:val="28"/>
          <w:szCs w:val="28"/>
        </w:rPr>
        <w:t xml:space="preserve"> Австралийское законодательство</w:t>
      </w:r>
      <w:r w:rsidRPr="002B5A1B">
        <w:rPr>
          <w:rStyle w:val="a8"/>
          <w:rFonts w:ascii="Times New Roman" w:eastAsia="Times New Roman" w:hAnsi="Times New Roman" w:cs="Times New Roman"/>
          <w:sz w:val="28"/>
          <w:szCs w:val="28"/>
        </w:rPr>
        <w:footnoteReference w:id="217"/>
      </w:r>
      <w:r w:rsidRPr="002B5A1B">
        <w:rPr>
          <w:rFonts w:ascii="Times New Roman" w:eastAsia="Times New Roman" w:hAnsi="Times New Roman" w:cs="Times New Roman"/>
          <w:sz w:val="28"/>
          <w:szCs w:val="28"/>
        </w:rPr>
        <w:t xml:space="preserve"> включает практически все вышеуказанные составы преступлений, формулировки закона позволяют расширительно толковать данные составы и термины. </w:t>
      </w:r>
    </w:p>
    <w:p w14:paraId="7DB4429D"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В данную группу также могут быть включены преступления, связанные с вирусами и вредоносным программным обеспечением. </w:t>
      </w:r>
    </w:p>
    <w:p w14:paraId="076C7D6C"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Вирусы могут иметь множество назначений: от слежки до выведения из строя оборудования. Одним из известнейший является вирус </w:t>
      </w:r>
      <w:r w:rsidRPr="002B5A1B">
        <w:rPr>
          <w:rFonts w:ascii="Times New Roman" w:eastAsia="Times New Roman" w:hAnsi="Times New Roman" w:cs="Times New Roman"/>
          <w:sz w:val="28"/>
          <w:szCs w:val="28"/>
          <w:lang w:val="en-US"/>
        </w:rPr>
        <w:t>Stuxnet</w:t>
      </w:r>
      <w:r w:rsidRPr="002B5A1B">
        <w:rPr>
          <w:rFonts w:ascii="Times New Roman" w:eastAsia="Times New Roman" w:hAnsi="Times New Roman" w:cs="Times New Roman"/>
          <w:sz w:val="28"/>
          <w:szCs w:val="28"/>
        </w:rPr>
        <w:t xml:space="preserve">, результатом которого стало практически полное выведение иранского ядерного реактора из-под контроля. Вредоносное программное обеспечение имеет своей целью преимущественно частные компьютерные системы, однако их назначение также различно. </w:t>
      </w:r>
    </w:p>
    <w:p w14:paraId="68145081"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Незаконный доступ также посягает на конфиденциальность и неприкосновенность данных. В литературе можно также встретить определение «</w:t>
      </w:r>
      <w:r w:rsidRPr="002B5A1B">
        <w:rPr>
          <w:rFonts w:ascii="Times New Roman" w:eastAsia="Times New Roman" w:hAnsi="Times New Roman" w:cs="Times New Roman"/>
          <w:sz w:val="28"/>
          <w:szCs w:val="28"/>
          <w:lang w:val="en-US"/>
        </w:rPr>
        <w:t>hacking</w:t>
      </w:r>
      <w:r w:rsidRPr="002B5A1B">
        <w:rPr>
          <w:rFonts w:ascii="Times New Roman" w:eastAsia="Times New Roman" w:hAnsi="Times New Roman" w:cs="Times New Roman"/>
          <w:sz w:val="28"/>
          <w:szCs w:val="28"/>
        </w:rPr>
        <w:t>» (хакинг), ассоциируемый с незаконным доступом. Незаконный доступ признан незаконным в большинстве государств, а также фигурирует как состав преступления в Конвенции Совета Европы о киберпреступлениях.</w:t>
      </w:r>
      <w:r w:rsidRPr="002B5A1B">
        <w:rPr>
          <w:rStyle w:val="a8"/>
          <w:rFonts w:ascii="Times New Roman" w:eastAsia="Times New Roman" w:hAnsi="Times New Roman" w:cs="Times New Roman"/>
          <w:sz w:val="28"/>
          <w:szCs w:val="28"/>
        </w:rPr>
        <w:footnoteReference w:id="218"/>
      </w:r>
      <w:r w:rsidRPr="002B5A1B">
        <w:rPr>
          <w:rFonts w:ascii="Times New Roman" w:eastAsia="Times New Roman" w:hAnsi="Times New Roman" w:cs="Times New Roman"/>
          <w:sz w:val="28"/>
          <w:szCs w:val="28"/>
        </w:rPr>
        <w:t xml:space="preserve"> Зачастую, в состав этого преступления относят компьютерный шпионаж.</w:t>
      </w:r>
      <w:r w:rsidRPr="002B5A1B">
        <w:rPr>
          <w:rStyle w:val="a8"/>
          <w:rFonts w:ascii="Times New Roman" w:eastAsia="Times New Roman" w:hAnsi="Times New Roman" w:cs="Times New Roman"/>
          <w:sz w:val="28"/>
          <w:szCs w:val="28"/>
        </w:rPr>
        <w:footnoteReference w:id="219"/>
      </w:r>
      <w:r w:rsidRPr="002B5A1B">
        <w:rPr>
          <w:rFonts w:ascii="Times New Roman" w:eastAsia="Times New Roman" w:hAnsi="Times New Roman" w:cs="Times New Roman"/>
          <w:sz w:val="28"/>
          <w:szCs w:val="28"/>
        </w:rPr>
        <w:t xml:space="preserve"> Шпионаж имеет множество форм: кейлоггинг, использование сканирования незащищенных данных, и т.д.</w:t>
      </w:r>
    </w:p>
    <w:p w14:paraId="6E614E82"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Пограничным преступлением является незаконный перехват информации,</w:t>
      </w:r>
      <w:r w:rsidRPr="002B5A1B">
        <w:rPr>
          <w:rStyle w:val="a8"/>
          <w:rFonts w:ascii="Times New Roman" w:eastAsia="Times New Roman" w:hAnsi="Times New Roman" w:cs="Times New Roman"/>
          <w:sz w:val="28"/>
          <w:szCs w:val="28"/>
        </w:rPr>
        <w:footnoteReference w:id="220"/>
      </w:r>
      <w:r w:rsidRPr="002B5A1B">
        <w:rPr>
          <w:rFonts w:ascii="Times New Roman" w:eastAsia="Times New Roman" w:hAnsi="Times New Roman" w:cs="Times New Roman"/>
          <w:sz w:val="28"/>
          <w:szCs w:val="28"/>
        </w:rPr>
        <w:t xml:space="preserve"> основанный на перехвате исключительно информации, либо путем проникновения в компьютерную систему, либо путем перехвата </w:t>
      </w:r>
      <w:r w:rsidRPr="002B5A1B">
        <w:rPr>
          <w:rFonts w:ascii="Times New Roman" w:eastAsia="Times New Roman" w:hAnsi="Times New Roman" w:cs="Times New Roman"/>
          <w:sz w:val="28"/>
          <w:szCs w:val="28"/>
        </w:rPr>
        <w:lastRenderedPageBreak/>
        <w:t>коммуникационной инфраструктуры. Перехват представляет собой наблюдение и изъятие информации без каких-либо взаимодействий с отслеживаемой информацией.</w:t>
      </w:r>
      <w:r w:rsidRPr="002B5A1B">
        <w:rPr>
          <w:rStyle w:val="a8"/>
          <w:rFonts w:ascii="Times New Roman" w:eastAsia="Times New Roman" w:hAnsi="Times New Roman" w:cs="Times New Roman"/>
          <w:sz w:val="28"/>
          <w:szCs w:val="28"/>
        </w:rPr>
        <w:footnoteReference w:id="221"/>
      </w:r>
      <w:r w:rsidRPr="002B5A1B">
        <w:rPr>
          <w:rFonts w:ascii="Times New Roman" w:eastAsia="Times New Roman" w:hAnsi="Times New Roman" w:cs="Times New Roman"/>
          <w:sz w:val="28"/>
          <w:szCs w:val="28"/>
        </w:rPr>
        <w:t xml:space="preserve"> В отличие от перехвата, вмешательство в данные представляет собой взаимодействие с информацией, будь то ее уничтожение, модификация или запрет к ее доступу. В большей части случаев совершения такого преступления, вмешательство имеет финансовый интерес. </w:t>
      </w:r>
    </w:p>
    <w:p w14:paraId="260DD5C7" w14:textId="77777777" w:rsidR="005538D3" w:rsidRPr="002B5A1B" w:rsidRDefault="005538D3" w:rsidP="00757E6F">
      <w:pPr>
        <w:pStyle w:val="a7"/>
        <w:numPr>
          <w:ilvl w:val="0"/>
          <w:numId w:val="15"/>
        </w:numPr>
        <w:tabs>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Преступления, связанные с контентом. </w:t>
      </w:r>
    </w:p>
    <w:p w14:paraId="7BCEF334"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Настоящая группа преступлений содержит преступления, составы которых уже известны национальному праву, но могут совершаться путем применения компьютерных технологий и связаны с содержащейся информацией. </w:t>
      </w:r>
    </w:p>
    <w:p w14:paraId="4D550FC5"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 таким преступлениям относятся </w:t>
      </w:r>
      <w:r w:rsidRPr="002B5A1B">
        <w:rPr>
          <w:rFonts w:ascii="Times New Roman" w:eastAsia="Times New Roman" w:hAnsi="Times New Roman" w:cs="Times New Roman"/>
          <w:sz w:val="28"/>
          <w:szCs w:val="28"/>
          <w:lang w:val="en-US"/>
        </w:rPr>
        <w:t>hate</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speech</w:t>
      </w:r>
      <w:r w:rsidRPr="002B5A1B">
        <w:rPr>
          <w:rFonts w:ascii="Times New Roman" w:eastAsia="Times New Roman" w:hAnsi="Times New Roman" w:cs="Times New Roman"/>
          <w:sz w:val="28"/>
          <w:szCs w:val="28"/>
        </w:rPr>
        <w:t>, распространение ксенофобных материалов</w:t>
      </w:r>
      <w:r w:rsidRPr="002B5A1B">
        <w:rPr>
          <w:rStyle w:val="a8"/>
          <w:rFonts w:ascii="Times New Roman" w:eastAsia="Times New Roman" w:hAnsi="Times New Roman" w:cs="Times New Roman"/>
          <w:sz w:val="28"/>
          <w:szCs w:val="28"/>
        </w:rPr>
        <w:footnoteReference w:id="222"/>
      </w:r>
      <w:r w:rsidRPr="002B5A1B">
        <w:rPr>
          <w:rFonts w:ascii="Times New Roman" w:eastAsia="Times New Roman" w:hAnsi="Times New Roman" w:cs="Times New Roman"/>
          <w:sz w:val="28"/>
          <w:szCs w:val="28"/>
        </w:rPr>
        <w:t xml:space="preserve"> и оскорбление религиозных символов.</w:t>
      </w:r>
      <w:r w:rsidRPr="002B5A1B">
        <w:rPr>
          <w:rStyle w:val="a8"/>
          <w:rFonts w:ascii="Times New Roman" w:eastAsia="Times New Roman" w:hAnsi="Times New Roman" w:cs="Times New Roman"/>
          <w:sz w:val="28"/>
          <w:szCs w:val="28"/>
        </w:rPr>
        <w:footnoteReference w:id="223"/>
      </w:r>
      <w:r w:rsidRPr="002B5A1B">
        <w:rPr>
          <w:rFonts w:ascii="Times New Roman" w:eastAsia="Times New Roman" w:hAnsi="Times New Roman" w:cs="Times New Roman"/>
          <w:sz w:val="28"/>
          <w:szCs w:val="28"/>
        </w:rPr>
        <w:t xml:space="preserve">  Также к ним относят преступления, связанные с эротическими или порнографическими материалами</w:t>
      </w:r>
      <w:r w:rsidRPr="002B5A1B">
        <w:rPr>
          <w:rStyle w:val="a8"/>
          <w:rFonts w:ascii="Times New Roman" w:eastAsia="Times New Roman" w:hAnsi="Times New Roman" w:cs="Times New Roman"/>
          <w:sz w:val="28"/>
          <w:szCs w:val="28"/>
        </w:rPr>
        <w:footnoteReference w:id="224"/>
      </w:r>
      <w:r w:rsidRPr="002B5A1B">
        <w:rPr>
          <w:rFonts w:ascii="Times New Roman" w:eastAsia="Times New Roman" w:hAnsi="Times New Roman" w:cs="Times New Roman"/>
          <w:sz w:val="28"/>
          <w:szCs w:val="28"/>
        </w:rPr>
        <w:t xml:space="preserve"> и, отдельно, детскую порнографию. Если дифференциация различных составов, касающихся первого вида преступлений, представляется естественной, то вторая категория должна быть отнесена к преступлениям международного характера. Отдельной категорией преступлений данной группы являются преступления, связанные с онлайн играми.</w:t>
      </w:r>
      <w:r w:rsidRPr="002B5A1B">
        <w:rPr>
          <w:rStyle w:val="a8"/>
          <w:rFonts w:ascii="Times New Roman" w:eastAsia="Times New Roman" w:hAnsi="Times New Roman" w:cs="Times New Roman"/>
          <w:sz w:val="28"/>
          <w:szCs w:val="28"/>
        </w:rPr>
        <w:footnoteReference w:id="225"/>
      </w:r>
      <w:r w:rsidRPr="002B5A1B">
        <w:rPr>
          <w:rFonts w:ascii="Times New Roman" w:eastAsia="Times New Roman" w:hAnsi="Times New Roman" w:cs="Times New Roman"/>
          <w:sz w:val="28"/>
          <w:szCs w:val="28"/>
        </w:rPr>
        <w:t xml:space="preserve"> </w:t>
      </w:r>
    </w:p>
    <w:p w14:paraId="534AD866"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Преступления, связанные с контентом, включают в себя деяния, связанные с информацией: спамом, клеветой, раскрытием конфиденциальной информации, и иные. </w:t>
      </w:r>
      <w:r w:rsidRPr="002B5A1B">
        <w:rPr>
          <w:rStyle w:val="a8"/>
          <w:rFonts w:ascii="Times New Roman" w:eastAsia="Times New Roman" w:hAnsi="Times New Roman" w:cs="Times New Roman"/>
          <w:sz w:val="28"/>
          <w:szCs w:val="28"/>
        </w:rPr>
        <w:footnoteReference w:id="226"/>
      </w:r>
    </w:p>
    <w:p w14:paraId="795CA71B" w14:textId="77777777" w:rsidR="005538D3" w:rsidRPr="002B5A1B" w:rsidRDefault="005538D3" w:rsidP="00757E6F">
      <w:pPr>
        <w:pStyle w:val="a7"/>
        <w:numPr>
          <w:ilvl w:val="0"/>
          <w:numId w:val="15"/>
        </w:numPr>
        <w:tabs>
          <w:tab w:val="left" w:pos="284"/>
        </w:tabs>
        <w:spacing w:after="0" w:line="36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Преступления, связанные с интеллектуальной собственностью.</w:t>
      </w:r>
    </w:p>
    <w:p w14:paraId="72839FC8"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 xml:space="preserve">Наиболее распространенным преступлением в Интернете является пиратство. Незаконное распространение копий продуктов представляет собой всемирную проблему, однако такой вопрос в большинстве случаев не может быть разрешен окончательно: при наличии копий в реальном мире их можно уничтожить физически, в то время как количество копий в Интернете стремится к бесконечности. Субъекты авторского права встречаются с непреодолимой проблемой, связанной с торрент-сервисами, пользователи которых имеют часть каждого продукта, раздавая их другим пользователям, в то время как сайты обладают лишь хеш-суммой, не представляющей собой цельного файла. </w:t>
      </w:r>
    </w:p>
    <w:p w14:paraId="3E95A7EE"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 виду огромного количества сайтов, существует проблема, связанная с торговыми марками или доменными именами, выражающаяся в использовании таковых для противозаконных целей.</w:t>
      </w:r>
      <w:r w:rsidRPr="002B5A1B">
        <w:rPr>
          <w:rStyle w:val="a8"/>
          <w:rFonts w:ascii="Times New Roman" w:eastAsia="Times New Roman" w:hAnsi="Times New Roman" w:cs="Times New Roman"/>
          <w:sz w:val="28"/>
          <w:szCs w:val="28"/>
        </w:rPr>
        <w:footnoteReference w:id="227"/>
      </w:r>
      <w:r w:rsidRPr="002B5A1B">
        <w:rPr>
          <w:rFonts w:ascii="Times New Roman" w:eastAsia="Times New Roman" w:hAnsi="Times New Roman" w:cs="Times New Roman"/>
          <w:sz w:val="28"/>
          <w:szCs w:val="28"/>
        </w:rPr>
        <w:t xml:space="preserve"> </w:t>
      </w:r>
    </w:p>
    <w:p w14:paraId="0E581B13"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4) Преступления, связанные с компьютерными системами. </w:t>
      </w:r>
    </w:p>
    <w:p w14:paraId="6513518F"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 числу таких преступлений относят мошенничество,</w:t>
      </w:r>
      <w:r w:rsidRPr="002B5A1B">
        <w:rPr>
          <w:rStyle w:val="a8"/>
          <w:rFonts w:ascii="Times New Roman" w:eastAsia="Times New Roman" w:hAnsi="Times New Roman" w:cs="Times New Roman"/>
          <w:sz w:val="28"/>
          <w:szCs w:val="28"/>
        </w:rPr>
        <w:footnoteReference w:id="228"/>
      </w:r>
      <w:r w:rsidRPr="002B5A1B">
        <w:rPr>
          <w:rFonts w:ascii="Times New Roman" w:eastAsia="Times New Roman" w:hAnsi="Times New Roman" w:cs="Times New Roman"/>
          <w:sz w:val="28"/>
          <w:szCs w:val="28"/>
        </w:rPr>
        <w:t xml:space="preserve"> кражу, злоупотребление устройством</w:t>
      </w:r>
      <w:r w:rsidRPr="002B5A1B">
        <w:rPr>
          <w:rStyle w:val="a8"/>
          <w:rFonts w:ascii="Times New Roman" w:eastAsia="Times New Roman" w:hAnsi="Times New Roman" w:cs="Times New Roman"/>
          <w:sz w:val="28"/>
          <w:szCs w:val="28"/>
        </w:rPr>
        <w:footnoteReference w:id="229"/>
      </w:r>
      <w:r w:rsidRPr="002B5A1B">
        <w:rPr>
          <w:rFonts w:ascii="Times New Roman" w:eastAsia="Times New Roman" w:hAnsi="Times New Roman" w:cs="Times New Roman"/>
          <w:sz w:val="28"/>
          <w:szCs w:val="28"/>
        </w:rPr>
        <w:t xml:space="preserve"> и даже фальшивомонетничество. </w:t>
      </w:r>
    </w:p>
    <w:p w14:paraId="312CDADA"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Киберкража и мошенничество стали одним из наиболее частых преступлений. Кража средств с кредитных карт, с онлайн-сервисов совершаются повсеместно. Однако, причинами кражи могут быть совершенно разные предпосылки: ложные представления о сервисе, раскрытие информации, злоупотребление должностными обязанностями или просто обман. </w:t>
      </w:r>
    </w:p>
    <w:p w14:paraId="20D4B95C"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Киберпространство представляет множество вариантов для совершения киберкражи. Самый грубый вид такой кражи представляет собой взлом банковских систем и переводы.</w:t>
      </w:r>
    </w:p>
    <w:p w14:paraId="1BD7C1EF"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Мошенничество предполагает большее человеческое участие в таких преступлениях. Например, известные «Нигерийские письма», «русская афера», мошенничества с кредитными картами, мошенничества с онлайн-системами и </w:t>
      </w:r>
      <w:r w:rsidRPr="002B5A1B">
        <w:rPr>
          <w:rFonts w:ascii="Times New Roman" w:eastAsia="Times New Roman" w:hAnsi="Times New Roman" w:cs="Times New Roman"/>
          <w:sz w:val="28"/>
          <w:szCs w:val="28"/>
        </w:rPr>
        <w:lastRenderedPageBreak/>
        <w:t>эскроу.</w:t>
      </w:r>
      <w:r w:rsidRPr="002B5A1B">
        <w:rPr>
          <w:rStyle w:val="a8"/>
          <w:rFonts w:ascii="Times New Roman" w:eastAsia="Times New Roman" w:hAnsi="Times New Roman" w:cs="Times New Roman"/>
          <w:sz w:val="28"/>
          <w:szCs w:val="28"/>
        </w:rPr>
        <w:footnoteReference w:id="230"/>
      </w:r>
      <w:r w:rsidRPr="002B5A1B">
        <w:rPr>
          <w:rFonts w:ascii="Times New Roman" w:eastAsia="Times New Roman" w:hAnsi="Times New Roman" w:cs="Times New Roman"/>
          <w:sz w:val="28"/>
          <w:szCs w:val="28"/>
        </w:rPr>
        <w:t xml:space="preserve"> Выделяют множество объектов мошенничества в киберпространстве: от кредитных карты до банковских данных.</w:t>
      </w:r>
      <w:r w:rsidRPr="002B5A1B">
        <w:rPr>
          <w:rStyle w:val="a8"/>
          <w:rFonts w:ascii="Times New Roman" w:eastAsia="Times New Roman" w:hAnsi="Times New Roman" w:cs="Times New Roman"/>
          <w:sz w:val="28"/>
          <w:szCs w:val="28"/>
        </w:rPr>
        <w:footnoteReference w:id="231"/>
      </w:r>
    </w:p>
    <w:p w14:paraId="3F37BA8D"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Вместе с этим, применяется также кража личности</w:t>
      </w:r>
      <w:r w:rsidRPr="002B5A1B">
        <w:rPr>
          <w:rStyle w:val="a8"/>
          <w:rFonts w:ascii="Times New Roman" w:eastAsia="Times New Roman" w:hAnsi="Times New Roman" w:cs="Times New Roman"/>
          <w:sz w:val="28"/>
          <w:szCs w:val="28"/>
        </w:rPr>
        <w:footnoteReference w:id="232"/>
      </w:r>
      <w:r w:rsidRPr="002B5A1B">
        <w:rPr>
          <w:rFonts w:ascii="Times New Roman" w:eastAsia="Times New Roman" w:hAnsi="Times New Roman" w:cs="Times New Roman"/>
          <w:sz w:val="28"/>
          <w:szCs w:val="28"/>
        </w:rPr>
        <w:t xml:space="preserve"> – один из видов преступлений, направленный на получение данных - от персональных до физиологических, которые используются в качестве идентификатора в некоторых системах.</w:t>
      </w:r>
      <w:r w:rsidRPr="002B5A1B">
        <w:rPr>
          <w:rStyle w:val="a8"/>
          <w:rFonts w:ascii="Times New Roman" w:eastAsia="Times New Roman" w:hAnsi="Times New Roman" w:cs="Times New Roman"/>
          <w:sz w:val="28"/>
          <w:szCs w:val="28"/>
        </w:rPr>
        <w:footnoteReference w:id="233"/>
      </w:r>
      <w:r w:rsidRPr="002B5A1B">
        <w:rPr>
          <w:rFonts w:ascii="Times New Roman" w:eastAsia="Times New Roman" w:hAnsi="Times New Roman" w:cs="Times New Roman"/>
          <w:sz w:val="28"/>
          <w:szCs w:val="28"/>
        </w:rPr>
        <w:t xml:space="preserve"> Кража таких данных провоцирует ряд новых преступлений, таких как создание фальшивых документов.</w:t>
      </w:r>
    </w:p>
    <w:p w14:paraId="57FC8D0F" w14:textId="77777777" w:rsidR="005538D3" w:rsidRPr="002B5A1B" w:rsidRDefault="005538D3" w:rsidP="00757E6F">
      <w:pPr>
        <w:tabs>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Преступления, совершаемые с использованием компьютерных технологий совершаются различными способами и плотно вошли в жизнь современного общества. Существуют и иные, не перечисленные в данном разделе преступления, которые являются составными, либо относятся преступлениям международного характера, что будет раскрыто далее. Массив преступлений, включенных в национальное законодательство государств, варьируется в зависимости от различных факторов, одним из которых является участие в международных договорах или международное сотрудничество в рамках региональных организаций. Тем не менее, анализ подобных преступлений позволяет рассмотреть киберпреступления в практико-ориентированной среде: несмотря на множество угроз, государства пытаются совершенствовать свое законодательство тем или иным образом. </w:t>
      </w:r>
    </w:p>
    <w:p w14:paraId="4127476D" w14:textId="7BF55FAD" w:rsidR="00471582" w:rsidRPr="002B5A1B" w:rsidRDefault="00F75914" w:rsidP="00757E6F">
      <w:pPr>
        <w:pStyle w:val="paragraph"/>
        <w:tabs>
          <w:tab w:val="left" w:pos="142"/>
        </w:tabs>
        <w:spacing w:before="0" w:beforeAutospacing="0" w:after="0" w:afterAutospacing="0" w:line="360" w:lineRule="auto"/>
        <w:ind w:firstLine="709"/>
        <w:jc w:val="both"/>
        <w:textAlignment w:val="baseline"/>
        <w:rPr>
          <w:rStyle w:val="eop"/>
          <w:sz w:val="28"/>
          <w:szCs w:val="28"/>
        </w:rPr>
      </w:pPr>
      <w:r w:rsidRPr="002B5A1B">
        <w:rPr>
          <w:rStyle w:val="normaltextrun"/>
          <w:sz w:val="28"/>
          <w:szCs w:val="28"/>
        </w:rPr>
        <w:t xml:space="preserve">Преступления, совершаемые с использованием компьютерных технологий совершаются различными способами и плотно вошли в жизнь современного общества. Существуют и иные, не перечисленные в данном разделе преступления, которые являются составными, либо относятся преступлениям международного характера, что будет раскрыто далее. Массив преступлений, </w:t>
      </w:r>
      <w:r w:rsidRPr="002B5A1B">
        <w:rPr>
          <w:rStyle w:val="normaltextrun"/>
          <w:sz w:val="28"/>
          <w:szCs w:val="28"/>
        </w:rPr>
        <w:lastRenderedPageBreak/>
        <w:t>включенных в национальное законодательство государств, варьируется в зависимости от различных факторов, одним из которых является участие в международных договорах или международное сотрудничество в рамках региональных организаций. Тем не менее, анализ подобных преступлений позволяет рассмотреть киберпреступления в практико-ориентированной среде: несмотря на множество угроз, государства пытаются совершенствовать свое законодательство тем или иным образом. </w:t>
      </w:r>
      <w:r w:rsidRPr="002B5A1B">
        <w:rPr>
          <w:rStyle w:val="eop"/>
          <w:sz w:val="28"/>
          <w:szCs w:val="28"/>
        </w:rPr>
        <w:t> </w:t>
      </w:r>
    </w:p>
    <w:p w14:paraId="249FC9CE" w14:textId="2CE6CA79" w:rsidR="00D23BE3" w:rsidRPr="002B5A1B" w:rsidRDefault="00D23BE3" w:rsidP="00757E6F">
      <w:pPr>
        <w:pStyle w:val="paragraph"/>
        <w:tabs>
          <w:tab w:val="left" w:pos="142"/>
        </w:tabs>
        <w:spacing w:before="0" w:beforeAutospacing="0" w:after="0" w:afterAutospacing="0" w:line="360" w:lineRule="auto"/>
        <w:ind w:firstLine="709"/>
        <w:jc w:val="both"/>
        <w:textAlignment w:val="baseline"/>
        <w:rPr>
          <w:rStyle w:val="eop"/>
          <w:sz w:val="28"/>
          <w:szCs w:val="28"/>
        </w:rPr>
      </w:pPr>
      <w:r w:rsidRPr="002B5A1B">
        <w:rPr>
          <w:rStyle w:val="eop"/>
          <w:sz w:val="28"/>
          <w:szCs w:val="28"/>
        </w:rPr>
        <w:t xml:space="preserve">Подводя итоги, следует отметить, что подходы к определению юрисдикции непосредственно влияет на применение того или иного материального права, которое также значительно различается. Следует сделать вывод о том, что в результате подобных разногласий представляется затруднительным унифицировать как понятие киберпреступления, так и достигнуть консенсуса </w:t>
      </w:r>
      <w:r w:rsidR="000E5B13" w:rsidRPr="002B5A1B">
        <w:rPr>
          <w:rStyle w:val="eop"/>
          <w:sz w:val="28"/>
          <w:szCs w:val="28"/>
        </w:rPr>
        <w:t xml:space="preserve">в вопросе определения порядка осуществления юрисдикции. </w:t>
      </w:r>
    </w:p>
    <w:p w14:paraId="0F646783" w14:textId="77777777" w:rsidR="00471582" w:rsidRPr="002B5A1B" w:rsidRDefault="00471582" w:rsidP="00757E6F">
      <w:pPr>
        <w:spacing w:line="360" w:lineRule="auto"/>
        <w:ind w:firstLine="709"/>
        <w:jc w:val="both"/>
        <w:rPr>
          <w:rStyle w:val="eop"/>
          <w:rFonts w:ascii="Times New Roman" w:eastAsia="Times New Roman" w:hAnsi="Times New Roman" w:cs="Times New Roman"/>
          <w:sz w:val="28"/>
          <w:szCs w:val="28"/>
          <w:lang w:eastAsia="ru-RU"/>
        </w:rPr>
      </w:pPr>
      <w:r w:rsidRPr="002B5A1B">
        <w:rPr>
          <w:rStyle w:val="eop"/>
          <w:rFonts w:ascii="Times New Roman" w:hAnsi="Times New Roman" w:cs="Times New Roman"/>
          <w:sz w:val="28"/>
          <w:szCs w:val="28"/>
        </w:rPr>
        <w:br w:type="page"/>
      </w:r>
    </w:p>
    <w:p w14:paraId="2137FD19" w14:textId="51C4D86A" w:rsidR="00F75914" w:rsidRPr="002B5A1B" w:rsidRDefault="00471582" w:rsidP="00757E6F">
      <w:pPr>
        <w:pStyle w:val="1"/>
        <w:spacing w:line="360" w:lineRule="auto"/>
        <w:ind w:firstLine="709"/>
        <w:rPr>
          <w:rFonts w:cs="Times New Roman"/>
          <w:szCs w:val="28"/>
        </w:rPr>
      </w:pPr>
      <w:bookmarkStart w:id="13" w:name="_Toc481956341"/>
      <w:r w:rsidRPr="002B5A1B">
        <w:rPr>
          <w:rFonts w:cs="Times New Roman"/>
          <w:szCs w:val="28"/>
        </w:rPr>
        <w:lastRenderedPageBreak/>
        <w:t>Заключение</w:t>
      </w:r>
      <w:bookmarkEnd w:id="13"/>
    </w:p>
    <w:p w14:paraId="0C28F836" w14:textId="77777777" w:rsidR="006D0E69" w:rsidRPr="002B5A1B" w:rsidRDefault="006D0E69" w:rsidP="00757E6F">
      <w:pPr>
        <w:pStyle w:val="paragraph"/>
        <w:tabs>
          <w:tab w:val="left" w:pos="142"/>
        </w:tabs>
        <w:spacing w:before="0" w:beforeAutospacing="0" w:after="0" w:afterAutospacing="0" w:line="360" w:lineRule="auto"/>
        <w:ind w:firstLine="709"/>
        <w:jc w:val="both"/>
        <w:textAlignment w:val="baseline"/>
        <w:rPr>
          <w:sz w:val="28"/>
          <w:szCs w:val="28"/>
        </w:rPr>
      </w:pPr>
    </w:p>
    <w:p w14:paraId="4AEFCECA" w14:textId="77777777" w:rsidR="00893736" w:rsidRPr="002B5A1B" w:rsidRDefault="00893736"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Гипотеза, поставленная в начале исследования, состояла в предположении о недостаточности международно-правового регулирования сотрудничества в сфере преступлений, совершенных с использованием компьютерных технологий. </w:t>
      </w:r>
    </w:p>
    <w:p w14:paraId="6CDD0B8C" w14:textId="77777777" w:rsidR="00893736" w:rsidRPr="002B5A1B" w:rsidRDefault="00893736" w:rsidP="00757E6F">
      <w:pPr>
        <w:tabs>
          <w:tab w:val="left" w:pos="142"/>
          <w:tab w:val="left" w:pos="284"/>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В ходе исследования были определены и рассмотрены следующие проблемы: </w:t>
      </w:r>
    </w:p>
    <w:p w14:paraId="7710F6D6" w14:textId="77777777" w:rsidR="00893736" w:rsidRPr="002B5A1B" w:rsidRDefault="00893736" w:rsidP="00757E6F">
      <w:pPr>
        <w:pStyle w:val="paragraph"/>
        <w:tabs>
          <w:tab w:val="left" w:pos="142"/>
        </w:tabs>
        <w:spacing w:before="0" w:beforeAutospacing="0" w:after="0" w:afterAutospacing="0" w:line="360" w:lineRule="auto"/>
        <w:ind w:firstLine="709"/>
        <w:jc w:val="both"/>
        <w:textAlignment w:val="baseline"/>
        <w:rPr>
          <w:sz w:val="28"/>
          <w:szCs w:val="28"/>
        </w:rPr>
      </w:pPr>
      <w:r w:rsidRPr="002B5A1B">
        <w:rPr>
          <w:sz w:val="28"/>
          <w:szCs w:val="28"/>
        </w:rPr>
        <w:t xml:space="preserve">- отсутствие универсального определения «преступления, совершенного с использованием компьютерных технологий», препятствующее эффективному международному сотрудничеству в сфере борьбы с преступлениями, совершенными с использованием компьютерных технологий; </w:t>
      </w:r>
    </w:p>
    <w:p w14:paraId="60DA6F0B" w14:textId="77777777" w:rsidR="00893736" w:rsidRPr="002B5A1B" w:rsidRDefault="00893736" w:rsidP="00757E6F">
      <w:pPr>
        <w:pStyle w:val="paragraph"/>
        <w:tabs>
          <w:tab w:val="left" w:pos="142"/>
        </w:tabs>
        <w:spacing w:before="0" w:beforeAutospacing="0" w:after="0" w:afterAutospacing="0" w:line="360" w:lineRule="auto"/>
        <w:ind w:firstLine="709"/>
        <w:jc w:val="both"/>
        <w:textAlignment w:val="baseline"/>
        <w:rPr>
          <w:sz w:val="28"/>
          <w:szCs w:val="28"/>
        </w:rPr>
      </w:pPr>
      <w:r w:rsidRPr="002B5A1B">
        <w:rPr>
          <w:sz w:val="28"/>
          <w:szCs w:val="28"/>
        </w:rPr>
        <w:t>- частичная применимость норм общего международного права к киберпреступлениям;</w:t>
      </w:r>
    </w:p>
    <w:p w14:paraId="36E2EA37" w14:textId="77777777" w:rsidR="00893736" w:rsidRPr="002B5A1B" w:rsidRDefault="00893736" w:rsidP="00757E6F">
      <w:pPr>
        <w:pStyle w:val="paragraph"/>
        <w:tabs>
          <w:tab w:val="left" w:pos="142"/>
        </w:tabs>
        <w:spacing w:before="0" w:beforeAutospacing="0" w:after="0" w:afterAutospacing="0" w:line="360" w:lineRule="auto"/>
        <w:ind w:firstLine="709"/>
        <w:jc w:val="both"/>
        <w:textAlignment w:val="baseline"/>
        <w:rPr>
          <w:sz w:val="28"/>
          <w:szCs w:val="28"/>
        </w:rPr>
      </w:pPr>
      <w:r w:rsidRPr="002B5A1B">
        <w:rPr>
          <w:sz w:val="28"/>
          <w:szCs w:val="28"/>
        </w:rPr>
        <w:t>- отсутствие универсального международного договора в сфере киберпреступлений, определяющего общие подходы к регулированию преступлений, совершенных с использованием компьютерных технологий;</w:t>
      </w:r>
    </w:p>
    <w:p w14:paraId="3A400511" w14:textId="77777777" w:rsidR="00893736" w:rsidRPr="002B5A1B" w:rsidRDefault="00893736" w:rsidP="00757E6F">
      <w:pPr>
        <w:pStyle w:val="paragraph"/>
        <w:tabs>
          <w:tab w:val="left" w:pos="142"/>
        </w:tabs>
        <w:spacing w:before="0" w:beforeAutospacing="0" w:after="0" w:afterAutospacing="0" w:line="360" w:lineRule="auto"/>
        <w:ind w:firstLine="709"/>
        <w:jc w:val="both"/>
        <w:textAlignment w:val="baseline"/>
        <w:rPr>
          <w:sz w:val="28"/>
          <w:szCs w:val="28"/>
        </w:rPr>
      </w:pPr>
      <w:r w:rsidRPr="002B5A1B">
        <w:rPr>
          <w:sz w:val="28"/>
          <w:szCs w:val="28"/>
        </w:rPr>
        <w:t>- различные и несогласуемые подходы к определению юрисдикции над рассматриваемым видом преступлений;</w:t>
      </w:r>
    </w:p>
    <w:p w14:paraId="450F22C9" w14:textId="77777777" w:rsidR="00893736" w:rsidRPr="002B5A1B" w:rsidRDefault="00893736" w:rsidP="00757E6F">
      <w:pPr>
        <w:pStyle w:val="paragraph"/>
        <w:tabs>
          <w:tab w:val="left" w:pos="142"/>
        </w:tabs>
        <w:spacing w:before="0" w:beforeAutospacing="0" w:after="0" w:afterAutospacing="0" w:line="360" w:lineRule="auto"/>
        <w:ind w:firstLine="709"/>
        <w:jc w:val="both"/>
        <w:textAlignment w:val="baseline"/>
        <w:rPr>
          <w:sz w:val="28"/>
          <w:szCs w:val="28"/>
        </w:rPr>
      </w:pPr>
      <w:r w:rsidRPr="002B5A1B">
        <w:rPr>
          <w:sz w:val="28"/>
          <w:szCs w:val="28"/>
        </w:rPr>
        <w:t xml:space="preserve">- различное материальное право государств, применимое к преследованию киберпреступлений и выделяющее множество различных видов преступлений. </w:t>
      </w:r>
    </w:p>
    <w:p w14:paraId="70B6490A" w14:textId="77777777" w:rsidR="00893736" w:rsidRPr="002B5A1B" w:rsidRDefault="00893736" w:rsidP="00757E6F">
      <w:pPr>
        <w:pStyle w:val="paragraph"/>
        <w:tabs>
          <w:tab w:val="left" w:pos="142"/>
        </w:tabs>
        <w:spacing w:before="0" w:beforeAutospacing="0" w:after="0" w:afterAutospacing="0" w:line="360" w:lineRule="auto"/>
        <w:ind w:firstLine="709"/>
        <w:jc w:val="both"/>
        <w:textAlignment w:val="baseline"/>
        <w:rPr>
          <w:sz w:val="28"/>
          <w:szCs w:val="28"/>
        </w:rPr>
      </w:pPr>
      <w:r w:rsidRPr="002B5A1B">
        <w:rPr>
          <w:sz w:val="28"/>
          <w:szCs w:val="28"/>
        </w:rPr>
        <w:t>В качестве результата следует определить следующие выводы:</w:t>
      </w:r>
    </w:p>
    <w:p w14:paraId="1C1D048A" w14:textId="77777777" w:rsidR="00893736" w:rsidRPr="002B5A1B" w:rsidRDefault="00893736" w:rsidP="00757E6F">
      <w:pPr>
        <w:pStyle w:val="paragraph"/>
        <w:tabs>
          <w:tab w:val="left" w:pos="142"/>
        </w:tabs>
        <w:spacing w:before="0" w:beforeAutospacing="0" w:after="0" w:afterAutospacing="0" w:line="360" w:lineRule="auto"/>
        <w:ind w:firstLine="709"/>
        <w:jc w:val="both"/>
        <w:textAlignment w:val="baseline"/>
        <w:rPr>
          <w:sz w:val="28"/>
          <w:szCs w:val="28"/>
        </w:rPr>
      </w:pPr>
      <w:r w:rsidRPr="002B5A1B">
        <w:rPr>
          <w:sz w:val="28"/>
          <w:szCs w:val="28"/>
        </w:rPr>
        <w:t xml:space="preserve">- преступление, совершаемое с использованием компьютерных технологий, представляет собой незаконное деяние, совершаемое в киберпространстве и направленно против компьютерных систем, компьютерных данных, либо совершенное с использованием компьютерной системы. Данное понятие является наиболее общим, но государства применяют множество иных, различных и несовпадающих терминов, что исключает эффективное международное сотрудничество в данной сфере. </w:t>
      </w:r>
    </w:p>
    <w:p w14:paraId="2043D802" w14:textId="77777777" w:rsidR="00893736" w:rsidRPr="002B5A1B" w:rsidRDefault="00893736" w:rsidP="00757E6F">
      <w:pPr>
        <w:spacing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 xml:space="preserve">- регулирование, существовавшее до развития киберпреступлений, лишь частично затрагивает киберпреступления. Существующие международные конвенции не включают в сферу действия большинство преступлений, совершаемых с киберпространстве. Также представляется проблемным то, что что некоторые государства не желают приравнивать преступления в киберпространстве к преступлениям, которые происходят в «реальном мире», применение вышеуказанных норм затрудняется различными подходами к такой проблеме. </w:t>
      </w:r>
    </w:p>
    <w:p w14:paraId="65C28F34" w14:textId="77777777" w:rsidR="00893736" w:rsidRPr="002B5A1B" w:rsidRDefault="00893736" w:rsidP="00757E6F">
      <w:pPr>
        <w:tabs>
          <w:tab w:val="left" w:pos="142"/>
        </w:tabs>
        <w:spacing w:after="0" w:line="360" w:lineRule="auto"/>
        <w:ind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 Государства различают множество видов юрисдикции, однако вопрос юрисдикции является наиболее важным в осуществлении международного сотрудничества в сфере киберпреступлений, поскольку порядок осуществления преследования преступлений, совершенных с использованием компьютерных технологий, является первоначальным при вопросе расследования таких преступлений ввиду их трансграничного характера. </w:t>
      </w:r>
    </w:p>
    <w:p w14:paraId="73FCACDB" w14:textId="77777777" w:rsidR="00893736" w:rsidRPr="002B5A1B" w:rsidRDefault="00893736" w:rsidP="00757E6F">
      <w:pPr>
        <w:tabs>
          <w:tab w:val="left" w:pos="142"/>
        </w:tabs>
        <w:spacing w:after="0" w:line="360" w:lineRule="auto"/>
        <w:ind w:firstLine="709"/>
        <w:jc w:val="both"/>
        <w:rPr>
          <w:rStyle w:val="normaltextrun"/>
          <w:rFonts w:ascii="Times New Roman" w:hAnsi="Times New Roman" w:cs="Times New Roman"/>
          <w:sz w:val="28"/>
          <w:szCs w:val="28"/>
        </w:rPr>
      </w:pPr>
      <w:r w:rsidRPr="002B5A1B">
        <w:rPr>
          <w:rFonts w:ascii="Times New Roman" w:eastAsia="Times New Roman" w:hAnsi="Times New Roman" w:cs="Times New Roman"/>
          <w:sz w:val="28"/>
          <w:szCs w:val="28"/>
        </w:rPr>
        <w:t xml:space="preserve">- </w:t>
      </w:r>
      <w:r w:rsidRPr="002B5A1B">
        <w:rPr>
          <w:rStyle w:val="normaltextrun"/>
          <w:rFonts w:ascii="Times New Roman" w:hAnsi="Times New Roman" w:cs="Times New Roman"/>
          <w:sz w:val="28"/>
          <w:szCs w:val="28"/>
        </w:rPr>
        <w:t xml:space="preserve">Массив преступлений, включенных в национальное законодательство государств, варьируется в зависимости от различных факторов, одним из которых является участие в международных договорах или международное сотрудничество в рамках региональных организаций. Тем не менее, вопрос материального права представляет проблемный вопрос, поскольку при осуществлении преследования, государства могут применять различные составы преступлений, что будет значительно осложнять международное сотрудничество в борьбе с преступлениями. </w:t>
      </w:r>
    </w:p>
    <w:p w14:paraId="3F804E23" w14:textId="77777777" w:rsidR="00893736" w:rsidRPr="002B5A1B" w:rsidRDefault="00893736" w:rsidP="00757E6F">
      <w:pPr>
        <w:tabs>
          <w:tab w:val="left" w:pos="142"/>
        </w:tabs>
        <w:spacing w:after="0" w:line="360" w:lineRule="auto"/>
        <w:ind w:firstLine="709"/>
        <w:jc w:val="both"/>
        <w:rPr>
          <w:rStyle w:val="normaltextrun"/>
          <w:rFonts w:ascii="Times New Roman" w:hAnsi="Times New Roman" w:cs="Times New Roman"/>
          <w:sz w:val="28"/>
          <w:szCs w:val="28"/>
        </w:rPr>
      </w:pPr>
      <w:r w:rsidRPr="002B5A1B">
        <w:rPr>
          <w:rStyle w:val="normaltextrun"/>
          <w:rFonts w:ascii="Times New Roman" w:hAnsi="Times New Roman" w:cs="Times New Roman"/>
          <w:sz w:val="28"/>
          <w:szCs w:val="28"/>
        </w:rPr>
        <w:t>Таким образом, гипотеза, установленная в начале исследования, таким образом, была подтверждена.</w:t>
      </w:r>
    </w:p>
    <w:p w14:paraId="384262DE" w14:textId="77777777" w:rsidR="00893736" w:rsidRPr="002B5A1B" w:rsidRDefault="00893736" w:rsidP="00757E6F">
      <w:pPr>
        <w:tabs>
          <w:tab w:val="left" w:pos="142"/>
        </w:tabs>
        <w:spacing w:after="0" w:line="360" w:lineRule="auto"/>
        <w:ind w:firstLine="709"/>
        <w:jc w:val="both"/>
        <w:rPr>
          <w:rStyle w:val="eop"/>
          <w:rFonts w:ascii="Times New Roman" w:hAnsi="Times New Roman" w:cs="Times New Roman"/>
          <w:sz w:val="28"/>
          <w:szCs w:val="28"/>
        </w:rPr>
      </w:pPr>
      <w:r w:rsidRPr="002B5A1B">
        <w:rPr>
          <w:rStyle w:val="eop"/>
          <w:rFonts w:ascii="Times New Roman" w:hAnsi="Times New Roman" w:cs="Times New Roman"/>
          <w:sz w:val="28"/>
          <w:szCs w:val="28"/>
        </w:rPr>
        <w:t xml:space="preserve">Вышеуказанные проблемы могут быть разрешены путем создания специального международного договора, в который будут включены положения о материальном праве, содержащие минимальный консенсус в рассматриваемой сфере, положения о минимальных процессуальных стандартах, касающихся экстрадиции и помощи в процессуальном аспекте, а также положения, </w:t>
      </w:r>
      <w:r w:rsidRPr="002B5A1B">
        <w:rPr>
          <w:rStyle w:val="eop"/>
          <w:rFonts w:ascii="Times New Roman" w:hAnsi="Times New Roman" w:cs="Times New Roman"/>
          <w:sz w:val="28"/>
          <w:szCs w:val="28"/>
        </w:rPr>
        <w:lastRenderedPageBreak/>
        <w:t xml:space="preserve">устанавливающие порядок определения юрисдикции над рассмотренными видами преступлений. </w:t>
      </w:r>
    </w:p>
    <w:p w14:paraId="281300EB" w14:textId="77777777" w:rsidR="00F75914" w:rsidRPr="002B5A1B" w:rsidRDefault="00F75914" w:rsidP="00757E6F">
      <w:pPr>
        <w:tabs>
          <w:tab w:val="left" w:pos="142"/>
        </w:tabs>
        <w:spacing w:line="360" w:lineRule="auto"/>
        <w:ind w:firstLine="709"/>
        <w:jc w:val="both"/>
        <w:rPr>
          <w:rFonts w:ascii="Times New Roman" w:hAnsi="Times New Roman" w:cs="Times New Roman"/>
          <w:sz w:val="28"/>
          <w:szCs w:val="28"/>
        </w:rPr>
      </w:pPr>
    </w:p>
    <w:p w14:paraId="23A5FE83" w14:textId="3318331C" w:rsidR="00CF2ABC" w:rsidRPr="002B5A1B" w:rsidRDefault="00CF2ABC" w:rsidP="00757E6F">
      <w:pPr>
        <w:spacing w:line="259" w:lineRule="auto"/>
        <w:ind w:firstLine="709"/>
        <w:jc w:val="both"/>
        <w:rPr>
          <w:rFonts w:ascii="Times New Roman" w:hAnsi="Times New Roman" w:cs="Times New Roman"/>
          <w:sz w:val="28"/>
          <w:szCs w:val="28"/>
        </w:rPr>
      </w:pPr>
      <w:r w:rsidRPr="002B5A1B">
        <w:rPr>
          <w:rFonts w:ascii="Times New Roman" w:hAnsi="Times New Roman" w:cs="Times New Roman"/>
          <w:sz w:val="28"/>
          <w:szCs w:val="28"/>
        </w:rPr>
        <w:br w:type="page"/>
      </w:r>
    </w:p>
    <w:p w14:paraId="7CE21778" w14:textId="77777777" w:rsidR="00CF2ABC" w:rsidRPr="002B5A1B" w:rsidRDefault="00CF2ABC" w:rsidP="00757E6F">
      <w:pPr>
        <w:pStyle w:val="a4"/>
        <w:spacing w:line="480" w:lineRule="auto"/>
        <w:ind w:firstLine="709"/>
        <w:jc w:val="both"/>
        <w:rPr>
          <w:rFonts w:ascii="Times New Roman" w:hAnsi="Times New Roman" w:cs="Times New Roman"/>
          <w:b/>
          <w:sz w:val="28"/>
          <w:szCs w:val="28"/>
        </w:rPr>
      </w:pPr>
      <w:r w:rsidRPr="002B5A1B">
        <w:rPr>
          <w:rFonts w:ascii="Times New Roman" w:hAnsi="Times New Roman" w:cs="Times New Roman"/>
          <w:b/>
          <w:sz w:val="28"/>
          <w:szCs w:val="28"/>
        </w:rPr>
        <w:lastRenderedPageBreak/>
        <w:t>Международные нормативно-правовые акты и международная судебная практика</w:t>
      </w:r>
    </w:p>
    <w:p w14:paraId="08AB6230"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Устав ООН // 1 </w:t>
      </w:r>
      <w:r w:rsidRPr="002B5A1B">
        <w:rPr>
          <w:rFonts w:ascii="Times New Roman" w:hAnsi="Times New Roman" w:cs="Times New Roman"/>
          <w:sz w:val="28"/>
          <w:szCs w:val="28"/>
          <w:lang w:val="en-US"/>
        </w:rPr>
        <w:t>UNTS</w:t>
      </w:r>
      <w:r w:rsidRPr="002B5A1B">
        <w:rPr>
          <w:rFonts w:ascii="Times New Roman" w:hAnsi="Times New Roman" w:cs="Times New Roman"/>
          <w:sz w:val="28"/>
          <w:szCs w:val="28"/>
        </w:rPr>
        <w:t xml:space="preserve"> </w:t>
      </w:r>
      <w:r w:rsidRPr="002B5A1B">
        <w:rPr>
          <w:rFonts w:ascii="Times New Roman" w:hAnsi="Times New Roman" w:cs="Times New Roman"/>
          <w:sz w:val="28"/>
          <w:szCs w:val="28"/>
          <w:lang w:val="en-US"/>
        </w:rPr>
        <w:t>XVI</w:t>
      </w:r>
      <w:r w:rsidRPr="002B5A1B">
        <w:rPr>
          <w:rFonts w:ascii="Times New Roman" w:hAnsi="Times New Roman" w:cs="Times New Roman"/>
          <w:sz w:val="28"/>
          <w:szCs w:val="28"/>
        </w:rPr>
        <w:t>, 26 июня 1945.</w:t>
      </w:r>
    </w:p>
    <w:p w14:paraId="31E28E33" w14:textId="77777777" w:rsidR="00CF2ABC" w:rsidRPr="002B5A1B" w:rsidRDefault="00CF2ABC" w:rsidP="00757E6F">
      <w:pPr>
        <w:pStyle w:val="a4"/>
        <w:numPr>
          <w:ilvl w:val="0"/>
          <w:numId w:val="16"/>
        </w:numPr>
        <w:spacing w:line="480" w:lineRule="auto"/>
        <w:ind w:left="0" w:firstLine="709"/>
        <w:jc w:val="both"/>
        <w:rPr>
          <w:rFonts w:ascii="Times New Roman" w:eastAsia="Times New Roman" w:hAnsi="Times New Roman" w:cs="Times New Roman"/>
          <w:sz w:val="28"/>
          <w:szCs w:val="28"/>
        </w:rPr>
      </w:pPr>
      <w:r w:rsidRPr="002B5A1B">
        <w:rPr>
          <w:rFonts w:ascii="Times New Roman" w:hAnsi="Times New Roman" w:cs="Times New Roman"/>
          <w:sz w:val="28"/>
          <w:szCs w:val="28"/>
          <w:shd w:val="clear" w:color="auto" w:fill="FFFFFF"/>
        </w:rPr>
        <w:t xml:space="preserve">Конвенция о психотропных веществах // </w:t>
      </w:r>
      <w:r w:rsidRPr="002B5A1B">
        <w:rPr>
          <w:rFonts w:ascii="Times New Roman" w:hAnsi="Times New Roman" w:cs="Times New Roman"/>
          <w:sz w:val="28"/>
          <w:szCs w:val="28"/>
          <w:shd w:val="clear" w:color="auto" w:fill="FFFFFF"/>
          <w:lang w:val="en-US"/>
        </w:rPr>
        <w:t>U</w:t>
      </w:r>
      <w:r w:rsidRPr="002B5A1B">
        <w:rPr>
          <w:rFonts w:ascii="Times New Roman" w:hAnsi="Times New Roman" w:cs="Times New Roman"/>
          <w:sz w:val="28"/>
          <w:szCs w:val="28"/>
          <w:shd w:val="clear" w:color="auto" w:fill="FFFFFF"/>
        </w:rPr>
        <w:t>.</w:t>
      </w:r>
      <w:r w:rsidRPr="002B5A1B">
        <w:rPr>
          <w:rFonts w:ascii="Times New Roman" w:hAnsi="Times New Roman" w:cs="Times New Roman"/>
          <w:sz w:val="28"/>
          <w:szCs w:val="28"/>
          <w:shd w:val="clear" w:color="auto" w:fill="FFFFFF"/>
          <w:lang w:val="en-US"/>
        </w:rPr>
        <w:t>N</w:t>
      </w:r>
      <w:r w:rsidRPr="002B5A1B">
        <w:rPr>
          <w:rFonts w:ascii="Times New Roman" w:hAnsi="Times New Roman" w:cs="Times New Roman"/>
          <w:sz w:val="28"/>
          <w:szCs w:val="28"/>
          <w:shd w:val="clear" w:color="auto" w:fill="FFFFFF"/>
        </w:rPr>
        <w:t>.</w:t>
      </w:r>
      <w:r w:rsidRPr="002B5A1B">
        <w:rPr>
          <w:rFonts w:ascii="Times New Roman" w:hAnsi="Times New Roman" w:cs="Times New Roman"/>
          <w:sz w:val="28"/>
          <w:szCs w:val="28"/>
          <w:shd w:val="clear" w:color="auto" w:fill="FFFFFF"/>
          <w:lang w:val="en-US"/>
        </w:rPr>
        <w:t>T</w:t>
      </w:r>
      <w:r w:rsidRPr="002B5A1B">
        <w:rPr>
          <w:rFonts w:ascii="Times New Roman" w:hAnsi="Times New Roman" w:cs="Times New Roman"/>
          <w:sz w:val="28"/>
          <w:szCs w:val="28"/>
          <w:shd w:val="clear" w:color="auto" w:fill="FFFFFF"/>
        </w:rPr>
        <w:t>.</w:t>
      </w:r>
      <w:r w:rsidRPr="002B5A1B">
        <w:rPr>
          <w:rFonts w:ascii="Times New Roman" w:hAnsi="Times New Roman" w:cs="Times New Roman"/>
          <w:sz w:val="28"/>
          <w:szCs w:val="28"/>
          <w:shd w:val="clear" w:color="auto" w:fill="FFFFFF"/>
          <w:lang w:val="en-US"/>
        </w:rPr>
        <w:t>S</w:t>
      </w:r>
      <w:r w:rsidRPr="002B5A1B">
        <w:rPr>
          <w:rFonts w:ascii="Times New Roman" w:hAnsi="Times New Roman" w:cs="Times New Roman"/>
          <w:sz w:val="28"/>
          <w:szCs w:val="28"/>
          <w:shd w:val="clear" w:color="auto" w:fill="FFFFFF"/>
        </w:rPr>
        <w:t>. 1019, 1971.</w:t>
      </w:r>
    </w:p>
    <w:p w14:paraId="5B760E4C" w14:textId="77777777" w:rsidR="00CF2ABC" w:rsidRPr="002B5A1B" w:rsidRDefault="00CF2ABC" w:rsidP="00757E6F">
      <w:pPr>
        <w:pStyle w:val="a4"/>
        <w:numPr>
          <w:ilvl w:val="0"/>
          <w:numId w:val="16"/>
        </w:numPr>
        <w:spacing w:line="480" w:lineRule="auto"/>
        <w:ind w:left="0" w:firstLine="709"/>
        <w:jc w:val="both"/>
        <w:rPr>
          <w:rFonts w:ascii="Times New Roman" w:eastAsia="Times New Roman" w:hAnsi="Times New Roman" w:cs="Times New Roman"/>
          <w:sz w:val="28"/>
          <w:szCs w:val="28"/>
        </w:rPr>
      </w:pPr>
      <w:r w:rsidRPr="002B5A1B">
        <w:rPr>
          <w:rFonts w:ascii="Times New Roman" w:hAnsi="Times New Roman" w:cs="Times New Roman"/>
          <w:sz w:val="28"/>
          <w:szCs w:val="28"/>
        </w:rPr>
        <w:t xml:space="preserve">Единая конвенция о наркотических средствах 1961 года с поправками, внесенными в нее в соответствии с Протоколом о поправках к Единой конвенции о наркотических веществах 1961 года // </w:t>
      </w:r>
      <w:r w:rsidRPr="002B5A1B">
        <w:rPr>
          <w:rFonts w:ascii="Times New Roman" w:hAnsi="Times New Roman" w:cs="Times New Roman"/>
          <w:sz w:val="28"/>
          <w:szCs w:val="28"/>
          <w:lang w:val="en-US"/>
        </w:rPr>
        <w:t>U</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N</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T</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S</w:t>
      </w:r>
      <w:r w:rsidRPr="002B5A1B">
        <w:rPr>
          <w:rFonts w:ascii="Times New Roman" w:hAnsi="Times New Roman" w:cs="Times New Roman"/>
          <w:sz w:val="28"/>
          <w:szCs w:val="28"/>
        </w:rPr>
        <w:t>. 976, 1975.</w:t>
      </w:r>
    </w:p>
    <w:p w14:paraId="5B0F564B" w14:textId="77777777" w:rsidR="00CF2ABC" w:rsidRPr="002B5A1B" w:rsidRDefault="00CF2ABC" w:rsidP="00757E6F">
      <w:pPr>
        <w:pStyle w:val="a4"/>
        <w:numPr>
          <w:ilvl w:val="0"/>
          <w:numId w:val="16"/>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Конвенция ООН о борьбе против незаконного оборота наркотических средств и психотропных веществ // </w:t>
      </w:r>
      <w:r w:rsidRPr="002B5A1B">
        <w:rPr>
          <w:rFonts w:ascii="Times New Roman" w:eastAsia="Times New Roman" w:hAnsi="Times New Roman" w:cs="Times New Roman"/>
          <w:sz w:val="28"/>
          <w:szCs w:val="28"/>
          <w:lang w:val="en-US"/>
        </w:rPr>
        <w:t>U</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N</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T</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S</w:t>
      </w:r>
      <w:r w:rsidRPr="002B5A1B">
        <w:rPr>
          <w:rFonts w:ascii="Times New Roman" w:eastAsia="Times New Roman" w:hAnsi="Times New Roman" w:cs="Times New Roman"/>
          <w:sz w:val="28"/>
          <w:szCs w:val="28"/>
        </w:rPr>
        <w:t>.1582, 1988.</w:t>
      </w:r>
    </w:p>
    <w:p w14:paraId="766E6F88"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rPr>
        <w:t>Римский</w:t>
      </w:r>
      <w:r w:rsidRPr="002B5A1B">
        <w:rPr>
          <w:rFonts w:ascii="Times New Roman" w:hAnsi="Times New Roman" w:cs="Times New Roman"/>
          <w:sz w:val="28"/>
          <w:szCs w:val="28"/>
          <w:lang w:val="en-US"/>
        </w:rPr>
        <w:t xml:space="preserve"> </w:t>
      </w:r>
      <w:r w:rsidRPr="002B5A1B">
        <w:rPr>
          <w:rFonts w:ascii="Times New Roman" w:hAnsi="Times New Roman" w:cs="Times New Roman"/>
          <w:sz w:val="28"/>
          <w:szCs w:val="28"/>
        </w:rPr>
        <w:t>Статут</w:t>
      </w:r>
      <w:r w:rsidRPr="002B5A1B">
        <w:rPr>
          <w:rFonts w:ascii="Times New Roman" w:hAnsi="Times New Roman" w:cs="Times New Roman"/>
          <w:sz w:val="28"/>
          <w:szCs w:val="28"/>
          <w:lang w:val="en-US"/>
        </w:rPr>
        <w:t xml:space="preserve"> // A/CONF.183/9, 17 </w:t>
      </w:r>
      <w:r w:rsidRPr="002B5A1B">
        <w:rPr>
          <w:rFonts w:ascii="Times New Roman" w:hAnsi="Times New Roman" w:cs="Times New Roman"/>
          <w:sz w:val="28"/>
          <w:szCs w:val="28"/>
        </w:rPr>
        <w:t>июля</w:t>
      </w:r>
      <w:r w:rsidRPr="002B5A1B">
        <w:rPr>
          <w:rFonts w:ascii="Times New Roman" w:hAnsi="Times New Roman" w:cs="Times New Roman"/>
          <w:sz w:val="28"/>
          <w:szCs w:val="28"/>
          <w:lang w:val="en-US"/>
        </w:rPr>
        <w:t xml:space="preserve"> 1998, U.N. T. S,  vol. 2187, No. 38544.</w:t>
      </w:r>
    </w:p>
    <w:p w14:paraId="05B9B104"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rPr>
      </w:pPr>
      <w:r w:rsidRPr="002B5A1B">
        <w:rPr>
          <w:rFonts w:ascii="Times New Roman" w:eastAsia="Times New Roman" w:hAnsi="Times New Roman" w:cs="Times New Roman"/>
          <w:sz w:val="28"/>
          <w:szCs w:val="28"/>
        </w:rPr>
        <w:t xml:space="preserve">Факультативный протокол к Конвенции о правах ребенка, касающийся торговли детьми, детской проституции и детской порнографии // Резолюция Генеральной Ассамблеи 54/263, 25 мая 2000, </w:t>
      </w:r>
      <w:r w:rsidRPr="002B5A1B">
        <w:rPr>
          <w:rFonts w:ascii="Times New Roman" w:eastAsia="Times New Roman" w:hAnsi="Times New Roman" w:cs="Times New Roman"/>
          <w:sz w:val="28"/>
          <w:szCs w:val="28"/>
          <w:lang w:val="en-US"/>
        </w:rPr>
        <w:t>U</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N</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T</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S</w:t>
      </w:r>
      <w:r w:rsidRPr="002B5A1B">
        <w:rPr>
          <w:rFonts w:ascii="Times New Roman" w:eastAsia="Times New Roman" w:hAnsi="Times New Roman" w:cs="Times New Roman"/>
          <w:sz w:val="28"/>
          <w:szCs w:val="28"/>
        </w:rPr>
        <w:t>. 2173.</w:t>
      </w:r>
    </w:p>
    <w:p w14:paraId="3FC89CA0"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rPr>
      </w:pPr>
      <w:r w:rsidRPr="002B5A1B">
        <w:rPr>
          <w:rFonts w:ascii="Times New Roman" w:eastAsia="Times New Roman" w:hAnsi="Times New Roman" w:cs="Times New Roman"/>
          <w:sz w:val="28"/>
          <w:szCs w:val="28"/>
        </w:rPr>
        <w:t>Конвенция Организации Объединенных Наций против транснациональной организованной преступности // G</w:t>
      </w:r>
      <w:r w:rsidRPr="002B5A1B">
        <w:rPr>
          <w:rFonts w:ascii="Times New Roman" w:eastAsia="Times New Roman" w:hAnsi="Times New Roman" w:cs="Times New Roman"/>
          <w:sz w:val="28"/>
          <w:szCs w:val="28"/>
          <w:lang w:val="en-US"/>
        </w:rPr>
        <w:t>eneral</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Assembly</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Resolution</w:t>
      </w:r>
      <w:r w:rsidRPr="002B5A1B">
        <w:rPr>
          <w:rFonts w:ascii="Times New Roman" w:eastAsia="Times New Roman" w:hAnsi="Times New Roman" w:cs="Times New Roman"/>
          <w:sz w:val="28"/>
          <w:szCs w:val="28"/>
        </w:rPr>
        <w:t xml:space="preserve"> 25, annex I, 55th Sess., U.N. Doc. </w:t>
      </w:r>
      <w:r w:rsidRPr="002B5A1B">
        <w:rPr>
          <w:rFonts w:ascii="Times New Roman" w:eastAsia="Times New Roman" w:hAnsi="Times New Roman" w:cs="Times New Roman"/>
          <w:sz w:val="28"/>
          <w:szCs w:val="28"/>
          <w:lang w:val="en-US"/>
        </w:rPr>
        <w:t>A</w:t>
      </w:r>
      <w:r w:rsidRPr="002B5A1B">
        <w:rPr>
          <w:rFonts w:ascii="Times New Roman" w:eastAsia="Times New Roman" w:hAnsi="Times New Roman" w:cs="Times New Roman"/>
          <w:sz w:val="28"/>
          <w:szCs w:val="28"/>
        </w:rPr>
        <w:t xml:space="preserve">/45/49, </w:t>
      </w:r>
      <w:r w:rsidRPr="002B5A1B">
        <w:rPr>
          <w:rFonts w:ascii="Times New Roman" w:eastAsia="Times New Roman" w:hAnsi="Times New Roman" w:cs="Times New Roman"/>
          <w:sz w:val="28"/>
          <w:szCs w:val="28"/>
          <w:lang w:val="en-US"/>
        </w:rPr>
        <w:t>Vol</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I</w:t>
      </w:r>
      <w:r w:rsidRPr="002B5A1B">
        <w:rPr>
          <w:rFonts w:ascii="Times New Roman" w:eastAsia="Times New Roman" w:hAnsi="Times New Roman" w:cs="Times New Roman"/>
          <w:sz w:val="28"/>
          <w:szCs w:val="28"/>
        </w:rPr>
        <w:t>, 2001.</w:t>
      </w:r>
    </w:p>
    <w:p w14:paraId="0E2D8C7B" w14:textId="4E61CF33"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Соглашение о сотрудничестве государств - участников Содружества Независимых Государств в борьбе с преступлениями в сфере компьютерной информации (Минск, 1 июня 2001 г.) [Электронный ресурс] : // </w:t>
      </w:r>
      <w:r w:rsidR="00757E6F" w:rsidRPr="002B5A1B">
        <w:rPr>
          <w:rFonts w:ascii="Times New Roman" w:hAnsi="Times New Roman" w:cs="Times New Roman"/>
          <w:sz w:val="28"/>
          <w:szCs w:val="28"/>
          <w:lang w:val="en-US"/>
        </w:rPr>
        <w:t>РЕЖИМ ДОСТУПА</w:t>
      </w:r>
      <w:r w:rsidRPr="002B5A1B">
        <w:rPr>
          <w:rFonts w:ascii="Times New Roman" w:hAnsi="Times New Roman" w:cs="Times New Roman"/>
          <w:sz w:val="28"/>
          <w:szCs w:val="28"/>
        </w:rPr>
        <w:t xml:space="preserve"> : </w:t>
      </w:r>
      <w:hyperlink r:id="rId8" w:history="1">
        <w:r w:rsidRPr="002B5A1B">
          <w:rPr>
            <w:rStyle w:val="a3"/>
            <w:rFonts w:ascii="Times New Roman" w:hAnsi="Times New Roman" w:cs="Times New Roman"/>
            <w:color w:val="auto"/>
            <w:sz w:val="28"/>
            <w:szCs w:val="28"/>
            <w:lang w:val="en-US"/>
          </w:rPr>
          <w:t>http</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www</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cis</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minsk</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by</w:t>
        </w:r>
        <w:r w:rsidRPr="002B5A1B">
          <w:rPr>
            <w:rStyle w:val="a3"/>
            <w:rFonts w:ascii="Times New Roman" w:hAnsi="Times New Roman" w:cs="Times New Roman"/>
            <w:color w:val="auto"/>
            <w:sz w:val="28"/>
            <w:szCs w:val="28"/>
          </w:rPr>
          <w:t>/</w:t>
        </w:r>
      </w:hyperlink>
      <w:r w:rsidRPr="002B5A1B">
        <w:rPr>
          <w:rFonts w:ascii="Times New Roman" w:hAnsi="Times New Roman" w:cs="Times New Roman"/>
          <w:sz w:val="28"/>
          <w:szCs w:val="28"/>
        </w:rPr>
        <w:t xml:space="preserve"> </w:t>
      </w:r>
    </w:p>
    <w:p w14:paraId="047302CF" w14:textId="77777777" w:rsidR="00CF2ABC" w:rsidRPr="002B5A1B" w:rsidRDefault="00CF2ABC" w:rsidP="00757E6F">
      <w:pPr>
        <w:pStyle w:val="a4"/>
        <w:numPr>
          <w:ilvl w:val="0"/>
          <w:numId w:val="16"/>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 xml:space="preserve">Международная конвенция о борьбе с финансированием терроризма // Резолюция Генеральной Ассамблеи 54/109, прил. 1, 54 Сессия, </w:t>
      </w:r>
      <w:r w:rsidRPr="002B5A1B">
        <w:rPr>
          <w:rFonts w:ascii="Times New Roman" w:eastAsia="Times New Roman" w:hAnsi="Times New Roman" w:cs="Times New Roman"/>
          <w:sz w:val="28"/>
          <w:szCs w:val="28"/>
          <w:lang w:val="en-US"/>
        </w:rPr>
        <w:t>U</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N</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T</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S</w:t>
      </w:r>
      <w:r w:rsidRPr="002B5A1B">
        <w:rPr>
          <w:rFonts w:ascii="Times New Roman" w:eastAsia="Times New Roman" w:hAnsi="Times New Roman" w:cs="Times New Roman"/>
          <w:sz w:val="28"/>
          <w:szCs w:val="28"/>
        </w:rPr>
        <w:t>. 2178.</w:t>
      </w:r>
    </w:p>
    <w:p w14:paraId="4B3F748C"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The case of the S.S. “Lotus” // Permanent Court of the International Justice, 7 September 1927, Publication of the Permanent Court of International Justice, Series A, No. 10.</w:t>
      </w:r>
    </w:p>
    <w:p w14:paraId="5C670549"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Statute of the Council of Europe // </w:t>
      </w:r>
      <w:r w:rsidRPr="002B5A1B">
        <w:rPr>
          <w:rFonts w:ascii="Times New Roman" w:hAnsi="Times New Roman" w:cs="Times New Roman"/>
          <w:sz w:val="28"/>
          <w:szCs w:val="28"/>
          <w:lang w:val="en-US"/>
        </w:rPr>
        <w:t>European Treaty Series, Nos 1/6/7/8/11, 5 May 1949.</w:t>
      </w:r>
    </w:p>
    <w:p w14:paraId="7742A6F8"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Nottebohm Case (Liechtenstein v. Guatemala), (Second Phase) // ICJ Reports, 1955.</w:t>
      </w:r>
    </w:p>
    <w:p w14:paraId="530C760C" w14:textId="77777777" w:rsidR="00CF2ABC" w:rsidRPr="002B5A1B" w:rsidRDefault="00CF2ABC" w:rsidP="00757E6F">
      <w:pPr>
        <w:pStyle w:val="a7"/>
        <w:numPr>
          <w:ilvl w:val="0"/>
          <w:numId w:val="16"/>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Convention for the Protection of Individuals with regard to Automatic Processing of Personal Data // European Treaty Series, No. 108, Strasbourg, 28 January 1981.</w:t>
      </w:r>
    </w:p>
    <w:p w14:paraId="2019913D" w14:textId="77777777" w:rsidR="00CF2ABC" w:rsidRPr="002B5A1B" w:rsidRDefault="00CF2ABC" w:rsidP="00757E6F">
      <w:pPr>
        <w:pStyle w:val="a7"/>
        <w:numPr>
          <w:ilvl w:val="0"/>
          <w:numId w:val="16"/>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Case Concerning Military and Paramilitary Activities In and Against Nicaragua (Nicaragua v. United States of America); Merits, International Court of Justice (ICJ), 27 June 1986.</w:t>
      </w:r>
    </w:p>
    <w:p w14:paraId="0FE593B3" w14:textId="77777777" w:rsidR="00CF2ABC" w:rsidRPr="002B5A1B" w:rsidRDefault="00CF2ABC" w:rsidP="00757E6F">
      <w:pPr>
        <w:pStyle w:val="a7"/>
        <w:numPr>
          <w:ilvl w:val="0"/>
          <w:numId w:val="16"/>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Directive 95/46/EC of the European Parliament and of the Council of 24 October 1995 on the protection of individuals with regard to the processing of personal data and on the free movement of such data // OJ L 281, 23.11.1995.</w:t>
      </w:r>
    </w:p>
    <w:p w14:paraId="755FF8E4"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shd w:val="clear" w:color="auto" w:fill="FFFFFF"/>
          <w:lang w:val="en-US"/>
        </w:rPr>
      </w:pPr>
      <w:r w:rsidRPr="002B5A1B">
        <w:rPr>
          <w:rFonts w:ascii="Times New Roman" w:hAnsi="Times New Roman" w:cs="Times New Roman"/>
          <w:sz w:val="28"/>
          <w:szCs w:val="28"/>
          <w:lang w:val="en-US"/>
        </w:rPr>
        <w:t xml:space="preserve">Council Resolution of 17 January 1995 on the lawful interception of telecommunications (96/C 329/01) // </w:t>
      </w:r>
      <w:r w:rsidRPr="002B5A1B">
        <w:rPr>
          <w:rFonts w:ascii="Times New Roman" w:hAnsi="Times New Roman" w:cs="Times New Roman"/>
          <w:sz w:val="28"/>
          <w:szCs w:val="28"/>
          <w:shd w:val="clear" w:color="auto" w:fill="FFFFFF"/>
          <w:lang w:val="en-US"/>
        </w:rPr>
        <w:t xml:space="preserve">The Council of the European Union, </w:t>
      </w:r>
      <w:r w:rsidRPr="002B5A1B">
        <w:rPr>
          <w:rFonts w:ascii="Times New Roman" w:hAnsi="Times New Roman" w:cs="Times New Roman"/>
          <w:iCs/>
          <w:sz w:val="28"/>
          <w:szCs w:val="28"/>
          <w:lang w:val="en-US"/>
        </w:rPr>
        <w:t xml:space="preserve">OJ </w:t>
      </w:r>
      <w:r w:rsidRPr="002B5A1B">
        <w:rPr>
          <w:rFonts w:ascii="Times New Roman" w:hAnsi="Times New Roman" w:cs="Times New Roman"/>
          <w:sz w:val="28"/>
          <w:szCs w:val="28"/>
          <w:shd w:val="clear" w:color="auto" w:fill="FFFFFF"/>
          <w:lang w:val="en-US"/>
        </w:rPr>
        <w:t>C 329 , 04/11/1996.</w:t>
      </w:r>
    </w:p>
    <w:p w14:paraId="7DDC2BE0"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lang w:val="en-US"/>
        </w:rPr>
        <w:lastRenderedPageBreak/>
        <w:t>Draft Code of Crimes against the Peace and Security of Mankind with commentaries // Yearbook of the International Law Commission. 1996. Vol. II, Part Two.</w:t>
      </w:r>
    </w:p>
    <w:p w14:paraId="028C23B2" w14:textId="77777777" w:rsidR="00CF2ABC" w:rsidRPr="002B5A1B" w:rsidRDefault="00CF2ABC" w:rsidP="00757E6F">
      <w:pPr>
        <w:pStyle w:val="a4"/>
        <w:numPr>
          <w:ilvl w:val="0"/>
          <w:numId w:val="16"/>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Decision No CM/Del/Dec(97)583 // 4 February 1997, Committee of Ministers (The Committee of Experts on Crime in Cyber-space). </w:t>
      </w:r>
    </w:p>
    <w:p w14:paraId="554205C1"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Directive 97/66/EC of the European Parliament and of the Council of 15 December 1997 concerning the processing of personal data and the protection of privacy in the telecommunications sector // OJ L 024 , 30/01/1998.</w:t>
      </w:r>
    </w:p>
    <w:p w14:paraId="60E3AFC1"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iCs/>
          <w:sz w:val="28"/>
          <w:szCs w:val="28"/>
          <w:lang w:val="en-US"/>
        </w:rPr>
      </w:pPr>
      <w:r w:rsidRPr="002B5A1B">
        <w:rPr>
          <w:rFonts w:ascii="Times New Roman" w:hAnsi="Times New Roman" w:cs="Times New Roman"/>
          <w:sz w:val="28"/>
          <w:szCs w:val="28"/>
          <w:lang w:val="en-US"/>
        </w:rPr>
        <w:t xml:space="preserve">Council Recommendation of 24 September 1998 on the development of the competitiveness of the European audiovisual and information services industry by promoting national frameworks aimed at achieving a comparable and effective level of protection of minors and human dignity (98/560/EC) // </w:t>
      </w:r>
      <w:r w:rsidRPr="002B5A1B">
        <w:rPr>
          <w:rFonts w:ascii="Times New Roman" w:hAnsi="Times New Roman" w:cs="Times New Roman"/>
          <w:sz w:val="28"/>
          <w:szCs w:val="28"/>
          <w:shd w:val="clear" w:color="auto" w:fill="FFFFFF"/>
          <w:lang w:val="en-US"/>
        </w:rPr>
        <w:t>The Council of the European Union</w:t>
      </w:r>
      <w:r w:rsidRPr="002B5A1B">
        <w:rPr>
          <w:rFonts w:ascii="Times New Roman" w:hAnsi="Times New Roman" w:cs="Times New Roman"/>
          <w:iCs/>
          <w:sz w:val="28"/>
          <w:szCs w:val="28"/>
          <w:lang w:val="en-US"/>
        </w:rPr>
        <w:t>, OJ L 270, 7.10.1998.</w:t>
      </w:r>
    </w:p>
    <w:p w14:paraId="19DA6C83"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 xml:space="preserve">Directive 2000/31/EC of the European Parliament and of the Council of 8 June 2000 on certain legal aspects of information society services, in particular electronic commerce, in the Internal Market // </w:t>
      </w:r>
      <w:r w:rsidRPr="002B5A1B">
        <w:rPr>
          <w:rStyle w:val="ae"/>
          <w:rFonts w:ascii="Times New Roman" w:hAnsi="Times New Roman" w:cs="Times New Roman"/>
          <w:sz w:val="28"/>
          <w:szCs w:val="28"/>
          <w:lang w:val="en-US"/>
        </w:rPr>
        <w:t>OJ L 178 , 17/07/2000</w:t>
      </w:r>
    </w:p>
    <w:p w14:paraId="6B81988E" w14:textId="77777777" w:rsidR="00CF2ABC" w:rsidRPr="002B5A1B" w:rsidRDefault="00CF2ABC" w:rsidP="00757E6F">
      <w:pPr>
        <w:pStyle w:val="a7"/>
        <w:numPr>
          <w:ilvl w:val="0"/>
          <w:numId w:val="16"/>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Convention on Cybercrime / Council of Europe, Budapest, 23 November 2001 // European Treaty Series . 2001. No. 185.</w:t>
      </w:r>
    </w:p>
    <w:p w14:paraId="65C67DEA" w14:textId="77777777" w:rsidR="00CF2ABC" w:rsidRPr="002B5A1B" w:rsidRDefault="00CF2ABC" w:rsidP="00757E6F">
      <w:pPr>
        <w:pStyle w:val="a7"/>
        <w:numPr>
          <w:ilvl w:val="0"/>
          <w:numId w:val="16"/>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Explanatory Report to the Convention on Cybercrime / Council of Europe, Budapest, 23 November 2001 // European Treaty Series. 2001. N 185.</w:t>
      </w:r>
    </w:p>
    <w:p w14:paraId="0AD95D71"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eEurope 2005: An information society for all, COM (2002) 263 // Commission of The European Communities, Brussels, 2002.</w:t>
      </w:r>
    </w:p>
    <w:p w14:paraId="4FE26CF3"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lang w:val="en-US"/>
        </w:rPr>
        <w:lastRenderedPageBreak/>
        <w:t xml:space="preserve">Additional Protocol to the Convention on Cybercrime, concerning the criminalisation of acts of a racist and xenophobic nature committed through computer systems // </w:t>
      </w:r>
      <w:r w:rsidRPr="002B5A1B">
        <w:rPr>
          <w:rFonts w:ascii="Times New Roman" w:hAnsi="Times New Roman" w:cs="Times New Roman"/>
          <w:sz w:val="28"/>
          <w:szCs w:val="28"/>
          <w:lang w:val="en-US"/>
        </w:rPr>
        <w:t>European Traty Series. No.189. 2003</w:t>
      </w:r>
    </w:p>
    <w:p w14:paraId="3C7A8942" w14:textId="2F7A4254"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lang w:val="en-US"/>
        </w:rPr>
        <w:t xml:space="preserve">Amendment to the Rome Statute of the International Criminal Court on the Crime of Aggression, articles 8bis, 15bis and 15ter, 11 June 2010 [Electronic Resource] // Resolution RC/Res.6 of 11 June 2010. Art. 8-bis.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hyperlink r:id="rId9" w:history="1">
        <w:r w:rsidRPr="002B5A1B">
          <w:rPr>
            <w:rStyle w:val="a3"/>
            <w:rFonts w:ascii="Times New Roman" w:hAnsi="Times New Roman" w:cs="Times New Roman"/>
            <w:color w:val="auto"/>
            <w:sz w:val="28"/>
            <w:szCs w:val="28"/>
            <w:u w:val="none"/>
            <w:lang w:val="en-US"/>
          </w:rPr>
          <w:t>https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treaties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un</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org</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doc</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source</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docs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RC</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Res</w:t>
        </w:r>
        <w:r w:rsidRPr="002B5A1B">
          <w:rPr>
            <w:rStyle w:val="a3"/>
            <w:rFonts w:ascii="Times New Roman" w:hAnsi="Times New Roman" w:cs="Times New Roman"/>
            <w:color w:val="auto"/>
            <w:sz w:val="28"/>
            <w:szCs w:val="28"/>
            <w:u w:val="none"/>
          </w:rPr>
          <w:t>.6-</w:t>
        </w:r>
        <w:r w:rsidRPr="002B5A1B">
          <w:rPr>
            <w:rStyle w:val="a3"/>
            <w:rFonts w:ascii="Times New Roman" w:hAnsi="Times New Roman" w:cs="Times New Roman"/>
            <w:color w:val="auto"/>
            <w:sz w:val="28"/>
            <w:szCs w:val="28"/>
            <w:u w:val="none"/>
            <w:lang w:val="en-US"/>
          </w:rPr>
          <w:t>ENG</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pdf</w:t>
        </w:r>
      </w:hyperlink>
      <w:r w:rsidRPr="002B5A1B">
        <w:rPr>
          <w:rFonts w:ascii="Times New Roman" w:hAnsi="Times New Roman" w:cs="Times New Roman"/>
          <w:sz w:val="28"/>
          <w:szCs w:val="28"/>
        </w:rPr>
        <w:t xml:space="preserve"> </w:t>
      </w:r>
    </w:p>
    <w:p w14:paraId="43F080CB"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Arrest Warrant of 11 April 2000 (Democratic Republic of the Congo v. Belgium) // ICJ Reports, 2002.</w:t>
      </w:r>
    </w:p>
    <w:p w14:paraId="7C89C116"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Council Framework Decision of 24 February 2005 on attacks against information systems (2005/222/JHA) // The Council of European Union, OJ L 69, 16.3.2005.</w:t>
      </w:r>
    </w:p>
    <w:p w14:paraId="4BC164EC"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Directive 2006/24/EC o The European Parliament and of The Council of 15 March 2006 on the retention of data generated or processed in connection with the provision of publicly available electronic communications services or of public communications networks and amending Directive 2002/58/EC // OJ L 105/54 13 April 2006.</w:t>
      </w:r>
    </w:p>
    <w:p w14:paraId="55499C5B"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Council Framework Decision 2009/948/JHA of 30 November 2009 on prevention and settlement of conflict of jurisdiction in criminal proceeding // OJ L 328/42, 15 December 2009</w:t>
      </w:r>
    </w:p>
    <w:p w14:paraId="04003B1C" w14:textId="77777777" w:rsidR="00CF2ABC" w:rsidRPr="002B5A1B" w:rsidRDefault="00CF2ABC" w:rsidP="00757E6F">
      <w:pPr>
        <w:pStyle w:val="a7"/>
        <w:numPr>
          <w:ilvl w:val="0"/>
          <w:numId w:val="16"/>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Combating the sexual abuse and sexual exploitation of children and child pornography, Directive 2011/93/EU // OJ L 335 of 17.12.2011.</w:t>
      </w:r>
    </w:p>
    <w:p w14:paraId="17E851CE"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lastRenderedPageBreak/>
        <w:t>Directive 2013/40/EU of the European Parliament and of the Council of 12 August 2013 on attacks against information systems and replacing Council Framework Decision 2005/222/JHA // OJ L 218, 14 August 2013</w:t>
      </w:r>
    </w:p>
    <w:p w14:paraId="4696FAE4"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Halford v. UK // ECtHR, App. N  20605/92, 25 June 1997.</w:t>
      </w:r>
    </w:p>
    <w:p w14:paraId="2923D95E" w14:textId="77777777" w:rsidR="00CF2ABC" w:rsidRPr="002B5A1B" w:rsidRDefault="00CF2ABC" w:rsidP="00757E6F">
      <w:pPr>
        <w:pStyle w:val="a4"/>
        <w:numPr>
          <w:ilvl w:val="0"/>
          <w:numId w:val="16"/>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 xml:space="preserve">Ireland v. European Parliament and Council of the European Union // 10 February 2009, C-301/06, </w:t>
      </w:r>
      <w:r w:rsidRPr="002B5A1B">
        <w:rPr>
          <w:rFonts w:ascii="Times New Roman" w:hAnsi="Times New Roman" w:cs="Times New Roman"/>
          <w:sz w:val="28"/>
          <w:szCs w:val="28"/>
          <w:shd w:val="clear" w:color="auto" w:fill="FFFFFF"/>
          <w:lang w:val="en-US"/>
        </w:rPr>
        <w:t>ECLI:EU:C:2009:68.</w:t>
      </w:r>
    </w:p>
    <w:p w14:paraId="5F56AB23" w14:textId="77777777" w:rsidR="00CF2ABC" w:rsidRPr="002B5A1B" w:rsidRDefault="00CF2ABC" w:rsidP="00757E6F">
      <w:pPr>
        <w:pStyle w:val="a7"/>
        <w:numPr>
          <w:ilvl w:val="0"/>
          <w:numId w:val="16"/>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Interlocutory Decision on the Applicable Law: Terrorism, Conspiracy, Homicide, Perpetration, Cumulative Charging, STL-11-01/I // Special tribunal for Lebanon, Appeals Chamber, 16 February 2011Recommendation No. R (89) 9 of the Committee of Ministers to Member Stares on Computer-related Crime // Council of Europe, Committee of Ministers, 13 September 1989, 428</w:t>
      </w:r>
      <w:r w:rsidRPr="002B5A1B">
        <w:rPr>
          <w:rFonts w:ascii="Times New Roman" w:eastAsia="Times New Roman" w:hAnsi="Times New Roman" w:cs="Times New Roman"/>
          <w:sz w:val="28"/>
          <w:szCs w:val="28"/>
          <w:vertAlign w:val="superscript"/>
          <w:lang w:val="en-US"/>
        </w:rPr>
        <w:t>th</w:t>
      </w:r>
      <w:r w:rsidRPr="002B5A1B">
        <w:rPr>
          <w:rFonts w:ascii="Times New Roman" w:eastAsia="Times New Roman" w:hAnsi="Times New Roman" w:cs="Times New Roman"/>
          <w:sz w:val="28"/>
          <w:szCs w:val="28"/>
          <w:lang w:val="en-US"/>
        </w:rPr>
        <w:t xml:space="preserve"> meeting of the Ministers’ Deputies.</w:t>
      </w:r>
    </w:p>
    <w:p w14:paraId="1AF03C34" w14:textId="77777777" w:rsidR="00CF2ABC" w:rsidRPr="002B5A1B" w:rsidRDefault="00CF2ABC" w:rsidP="00757E6F">
      <w:pPr>
        <w:pStyle w:val="a4"/>
        <w:numPr>
          <w:ilvl w:val="0"/>
          <w:numId w:val="16"/>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Recommendation No. R (95) 13 // Council of Europe, Committee of Ministers, 11 September 1995, 543</w:t>
      </w:r>
      <w:r w:rsidRPr="002B5A1B">
        <w:rPr>
          <w:rFonts w:ascii="Times New Roman" w:eastAsia="Times New Roman" w:hAnsi="Times New Roman" w:cs="Times New Roman"/>
          <w:sz w:val="28"/>
          <w:szCs w:val="28"/>
          <w:vertAlign w:val="superscript"/>
          <w:lang w:val="en-US"/>
        </w:rPr>
        <w:t>rd</w:t>
      </w:r>
      <w:r w:rsidRPr="002B5A1B">
        <w:rPr>
          <w:rFonts w:ascii="Times New Roman" w:eastAsia="Times New Roman" w:hAnsi="Times New Roman" w:cs="Times New Roman"/>
          <w:sz w:val="28"/>
          <w:szCs w:val="28"/>
          <w:lang w:val="en-US"/>
        </w:rPr>
        <w:t xml:space="preserve"> meeting of the Ministers’ Deputies.</w:t>
      </w:r>
    </w:p>
    <w:p w14:paraId="0D424C3E" w14:textId="77777777" w:rsidR="00CF2ABC" w:rsidRPr="002B5A1B" w:rsidRDefault="00CF2ABC" w:rsidP="00757E6F">
      <w:pPr>
        <w:pStyle w:val="a7"/>
        <w:numPr>
          <w:ilvl w:val="0"/>
          <w:numId w:val="16"/>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Rome Statute of the International Criminal Court // A/CONF.183/9, UN General Assembly, 17 July 1998.</w:t>
      </w:r>
    </w:p>
    <w:p w14:paraId="4373A696" w14:textId="77777777" w:rsidR="00CF2ABC" w:rsidRPr="002B5A1B" w:rsidRDefault="00CF2ABC" w:rsidP="00757E6F">
      <w:pPr>
        <w:pStyle w:val="a7"/>
        <w:numPr>
          <w:ilvl w:val="0"/>
          <w:numId w:val="16"/>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Zakharov v. Russia // ECtHR, App. N 47143/06, 4 December 2015.</w:t>
      </w:r>
    </w:p>
    <w:p w14:paraId="46CAADF2" w14:textId="77777777" w:rsidR="00CF2ABC" w:rsidRPr="002B5A1B" w:rsidRDefault="00CF2ABC" w:rsidP="00757E6F">
      <w:pPr>
        <w:spacing w:after="0" w:line="480" w:lineRule="auto"/>
        <w:ind w:firstLine="709"/>
        <w:jc w:val="both"/>
        <w:rPr>
          <w:rFonts w:ascii="Times New Roman" w:eastAsia="Times New Roman" w:hAnsi="Times New Roman" w:cs="Times New Roman"/>
          <w:sz w:val="28"/>
          <w:szCs w:val="28"/>
        </w:rPr>
      </w:pPr>
    </w:p>
    <w:p w14:paraId="687FF481" w14:textId="77777777" w:rsidR="00CF2ABC" w:rsidRPr="002B5A1B" w:rsidRDefault="00CF2ABC" w:rsidP="00757E6F">
      <w:pPr>
        <w:spacing w:after="0" w:line="480" w:lineRule="auto"/>
        <w:ind w:firstLine="709"/>
        <w:jc w:val="both"/>
        <w:rPr>
          <w:rFonts w:ascii="Times New Roman" w:hAnsi="Times New Roman" w:cs="Times New Roman"/>
          <w:b/>
          <w:sz w:val="28"/>
          <w:szCs w:val="28"/>
        </w:rPr>
      </w:pPr>
      <w:r w:rsidRPr="002B5A1B">
        <w:rPr>
          <w:rFonts w:ascii="Times New Roman" w:hAnsi="Times New Roman" w:cs="Times New Roman"/>
          <w:b/>
          <w:sz w:val="28"/>
          <w:szCs w:val="28"/>
        </w:rPr>
        <w:t>Национальные нормативно-правовые акты и иные официальные документы</w:t>
      </w:r>
    </w:p>
    <w:p w14:paraId="0FD3DFAB" w14:textId="77777777" w:rsidR="00CF2ABC" w:rsidRPr="002B5A1B" w:rsidRDefault="00CF2ABC" w:rsidP="00757E6F">
      <w:pPr>
        <w:pStyle w:val="a7"/>
        <w:numPr>
          <w:ilvl w:val="0"/>
          <w:numId w:val="16"/>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Act to combat cybercrime and computer related crimes, to repress criminal activities perpetrated through computer systems and to facilitate the collection </w:t>
      </w:r>
      <w:r w:rsidRPr="002B5A1B">
        <w:rPr>
          <w:rFonts w:ascii="Times New Roman" w:eastAsia="Times New Roman" w:hAnsi="Times New Roman" w:cs="Times New Roman"/>
          <w:sz w:val="28"/>
          <w:szCs w:val="28"/>
          <w:lang w:val="en-US"/>
        </w:rPr>
        <w:lastRenderedPageBreak/>
        <w:t xml:space="preserve">of electronic evidence [Electronic Resource] : Chapter 08:06, Cybercrime and Computer Related Crimes, Government of Botswana, 28 December 2007. -  </w:t>
      </w:r>
      <w:r w:rsidRPr="002B5A1B">
        <w:rPr>
          <w:rFonts w:ascii="Times New Roman" w:eastAsia="Times New Roman" w:hAnsi="Times New Roman" w:cs="Times New Roman"/>
          <w:sz w:val="28"/>
          <w:szCs w:val="28"/>
        </w:rPr>
        <w:t>Режим</w:t>
      </w:r>
      <w:r w:rsidRPr="002B5A1B">
        <w:rPr>
          <w:rFonts w:ascii="Times New Roman" w:eastAsia="Times New Roman" w:hAnsi="Times New Roman" w:cs="Times New Roman"/>
          <w:sz w:val="28"/>
          <w:szCs w:val="28"/>
          <w:lang w:val="en-US"/>
        </w:rPr>
        <w:t xml:space="preserve"> </w:t>
      </w:r>
      <w:r w:rsidRPr="002B5A1B">
        <w:rPr>
          <w:rFonts w:ascii="Times New Roman" w:eastAsia="Times New Roman" w:hAnsi="Times New Roman" w:cs="Times New Roman"/>
          <w:sz w:val="28"/>
          <w:szCs w:val="28"/>
        </w:rPr>
        <w:t>доступа</w:t>
      </w:r>
      <w:r w:rsidRPr="002B5A1B">
        <w:rPr>
          <w:rFonts w:ascii="Times New Roman" w:eastAsia="Times New Roman" w:hAnsi="Times New Roman" w:cs="Times New Roman"/>
          <w:sz w:val="28"/>
          <w:szCs w:val="28"/>
          <w:lang w:val="en-US"/>
        </w:rPr>
        <w:t xml:space="preserve"> : </w:t>
      </w:r>
      <w:hyperlink r:id="rId10" w:history="1">
        <w:r w:rsidRPr="002B5A1B">
          <w:rPr>
            <w:rStyle w:val="a3"/>
            <w:rFonts w:ascii="Times New Roman" w:eastAsia="Times New Roman" w:hAnsi="Times New Roman" w:cs="Times New Roman"/>
            <w:color w:val="auto"/>
            <w:sz w:val="28"/>
            <w:szCs w:val="28"/>
            <w:lang w:val="en-US"/>
          </w:rPr>
          <w:t>http://www.bocra.org.bw/sites/default/files/documents/CHAPTER%2008-06%20CYBERCRIME%20AND%20COMPUTER%20RELATED%20CRIMES.pdf</w:t>
        </w:r>
      </w:hyperlink>
      <w:r w:rsidRPr="002B5A1B">
        <w:rPr>
          <w:rFonts w:ascii="Times New Roman" w:eastAsia="Times New Roman" w:hAnsi="Times New Roman" w:cs="Times New Roman"/>
          <w:sz w:val="28"/>
          <w:szCs w:val="28"/>
          <w:lang w:val="en-US"/>
        </w:rPr>
        <w:t xml:space="preserve"> </w:t>
      </w:r>
    </w:p>
    <w:p w14:paraId="4E385EB0"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Advisory Report on the Criminal Code Amendment (Theft, Fraud, Bribery and Related Offences) Bill 1999 / House of Representatives, Standing Committee on Legal and Constitutional Affairs // Parliament of the Commonwealth of Australia, 2000.</w:t>
      </w:r>
    </w:p>
    <w:p w14:paraId="63956F49" w14:textId="1AB57E68"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Anti-Cyber Crime Law, Royal Decree No. M/17 8 Rabi 1 1428 [Electronic Resource] : 26 March 2007, Kingdom of Saudi Arabia.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hyperlink r:id="rId11" w:history="1">
        <w:r w:rsidRPr="002B5A1B">
          <w:rPr>
            <w:rStyle w:val="a3"/>
            <w:rFonts w:ascii="Times New Roman" w:eastAsia="Times New Roman" w:hAnsi="Times New Roman" w:cs="Times New Roman"/>
            <w:color w:val="auto"/>
            <w:sz w:val="28"/>
            <w:szCs w:val="28"/>
            <w:u w:val="none"/>
            <w:lang w:val="en-US"/>
          </w:rPr>
          <w:t>http</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www</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wipo</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int</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edocs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lexdocs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laws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en</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sa</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sa</w:t>
        </w:r>
        <w:r w:rsidRPr="002B5A1B">
          <w:rPr>
            <w:rStyle w:val="a3"/>
            <w:rFonts w:ascii="Times New Roman" w:eastAsia="Times New Roman" w:hAnsi="Times New Roman" w:cs="Times New Roman"/>
            <w:color w:val="auto"/>
            <w:sz w:val="28"/>
            <w:szCs w:val="28"/>
            <w:u w:val="none"/>
          </w:rPr>
          <w:t>047</w:t>
        </w:r>
        <w:r w:rsidRPr="002B5A1B">
          <w:rPr>
            <w:rStyle w:val="a3"/>
            <w:rFonts w:ascii="Times New Roman" w:eastAsia="Times New Roman" w:hAnsi="Times New Roman" w:cs="Times New Roman"/>
            <w:color w:val="auto"/>
            <w:sz w:val="28"/>
            <w:szCs w:val="28"/>
            <w:u w:val="none"/>
            <w:lang w:val="en-US"/>
          </w:rPr>
          <w:t>en</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pdf</w:t>
        </w:r>
      </w:hyperlink>
    </w:p>
    <w:p w14:paraId="76DB2C31" w14:textId="77777777"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Antiterrorism and Effective Death Penalty ACT // 110 Stat. 1214</w:t>
      </w:r>
    </w:p>
    <w:p w14:paraId="513B4A7D" w14:textId="23C6D9F7"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 xml:space="preserve">Commonwealth Cybercrime Initiative [Electronic Resouce] // The Commonwealth. </w:t>
      </w:r>
      <w:r w:rsidR="00757E6F" w:rsidRPr="002B5A1B">
        <w:rPr>
          <w:rFonts w:ascii="Times New Roman" w:hAnsi="Times New Roman" w:cs="Times New Roman"/>
          <w:sz w:val="28"/>
          <w:szCs w:val="28"/>
          <w:lang w:val="en-US"/>
        </w:rPr>
        <w:t>Режим доступа</w:t>
      </w:r>
      <w:r w:rsidRPr="002B5A1B">
        <w:rPr>
          <w:rFonts w:ascii="Times New Roman" w:hAnsi="Times New Roman" w:cs="Times New Roman"/>
          <w:sz w:val="28"/>
          <w:szCs w:val="28"/>
          <w:lang w:val="en-US"/>
        </w:rPr>
        <w:t xml:space="preserve"> : http://thecommonwealth.org/commonwealth-cybercrime-initiative</w:t>
      </w:r>
    </w:p>
    <w:p w14:paraId="6AA56C75" w14:textId="30F04A73" w:rsidR="00CF2ABC" w:rsidRPr="002B5A1B" w:rsidRDefault="00CF2ABC" w:rsidP="00757E6F">
      <w:pPr>
        <w:pStyle w:val="a7"/>
        <w:numPr>
          <w:ilvl w:val="0"/>
          <w:numId w:val="17"/>
        </w:numPr>
        <w:spacing w:after="0" w:line="480" w:lineRule="auto"/>
        <w:ind w:left="0" w:firstLine="709"/>
        <w:jc w:val="both"/>
        <w:rPr>
          <w:rStyle w:val="a3"/>
          <w:rFonts w:ascii="Times New Roman" w:eastAsia="Times New Roman" w:hAnsi="Times New Roman" w:cs="Times New Roman"/>
          <w:color w:val="auto"/>
          <w:sz w:val="28"/>
          <w:szCs w:val="28"/>
          <w:u w:val="none"/>
        </w:rPr>
      </w:pPr>
      <w:r w:rsidRPr="002B5A1B">
        <w:rPr>
          <w:rFonts w:ascii="Times New Roman" w:eastAsia="Times New Roman" w:hAnsi="Times New Roman" w:cs="Times New Roman"/>
          <w:sz w:val="28"/>
          <w:szCs w:val="28"/>
          <w:lang w:val="en-US"/>
        </w:rPr>
        <w:t xml:space="preserve">Computer Crime Act No. 24 of 2007 [Electronic resource] : 13 July 2007, Parliament of the Democratic Socialist Republic of Sri Lanka.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hyperlink r:id="rId12" w:history="1">
        <w:r w:rsidRPr="002B5A1B">
          <w:rPr>
            <w:rStyle w:val="a3"/>
            <w:rFonts w:ascii="Times New Roman" w:eastAsia="Times New Roman" w:hAnsi="Times New Roman" w:cs="Times New Roman"/>
            <w:color w:val="auto"/>
            <w:sz w:val="28"/>
            <w:szCs w:val="28"/>
            <w:u w:val="none"/>
            <w:lang w:val="en-US"/>
          </w:rPr>
          <w:t>http</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www</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slcert</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gov</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lk</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Downloads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Acts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Computer</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Crimes</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Act</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No</w:t>
        </w:r>
        <w:r w:rsidRPr="002B5A1B">
          <w:rPr>
            <w:rStyle w:val="a3"/>
            <w:rFonts w:ascii="Times New Roman" w:eastAsia="Times New Roman" w:hAnsi="Times New Roman" w:cs="Times New Roman"/>
            <w:color w:val="auto"/>
            <w:sz w:val="28"/>
            <w:szCs w:val="28"/>
            <w:u w:val="none"/>
          </w:rPr>
          <w:t>_24_</w:t>
        </w:r>
        <w:r w:rsidRPr="002B5A1B">
          <w:rPr>
            <w:rStyle w:val="a3"/>
            <w:rFonts w:ascii="Times New Roman" w:eastAsia="Times New Roman" w:hAnsi="Times New Roman" w:cs="Times New Roman"/>
            <w:color w:val="auto"/>
            <w:sz w:val="28"/>
            <w:szCs w:val="28"/>
            <w:u w:val="none"/>
            <w:lang w:val="en-US"/>
          </w:rPr>
          <w:t>of</w:t>
        </w:r>
        <w:r w:rsidRPr="002B5A1B">
          <w:rPr>
            <w:rStyle w:val="a3"/>
            <w:rFonts w:ascii="Times New Roman" w:eastAsia="Times New Roman" w:hAnsi="Times New Roman" w:cs="Times New Roman"/>
            <w:color w:val="auto"/>
            <w:sz w:val="28"/>
            <w:szCs w:val="28"/>
            <w:u w:val="none"/>
          </w:rPr>
          <w:t>_2007(</w:t>
        </w:r>
        <w:r w:rsidRPr="002B5A1B">
          <w:rPr>
            <w:rStyle w:val="a3"/>
            <w:rFonts w:ascii="Times New Roman" w:eastAsia="Times New Roman" w:hAnsi="Times New Roman" w:cs="Times New Roman"/>
            <w:color w:val="auto"/>
            <w:sz w:val="28"/>
            <w:szCs w:val="28"/>
            <w:u w:val="none"/>
            <w:lang w:val="en-US"/>
          </w:rPr>
          <w:t>E</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pdf</w:t>
        </w:r>
      </w:hyperlink>
    </w:p>
    <w:p w14:paraId="673EB68B" w14:textId="6981E654"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Computer Crimes Act 1997, Act 563 [Electronic Resource] : 30 June 1997, Parliament of Malaysia.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hyperlink r:id="rId13" w:history="1">
        <w:r w:rsidRPr="002B5A1B">
          <w:rPr>
            <w:rStyle w:val="a3"/>
            <w:rFonts w:ascii="Times New Roman" w:eastAsia="Times New Roman" w:hAnsi="Times New Roman" w:cs="Times New Roman"/>
            <w:color w:val="auto"/>
            <w:sz w:val="28"/>
            <w:szCs w:val="28"/>
            <w:u w:val="none"/>
            <w:lang w:val="en-US"/>
          </w:rPr>
          <w:t>http</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www</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agc</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gov</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my</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agcportal</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uploads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files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Publications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LOM</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EN</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Act</w:t>
        </w:r>
        <w:r w:rsidRPr="002B5A1B">
          <w:rPr>
            <w:rStyle w:val="a3"/>
            <w:rFonts w:ascii="Times New Roman" w:eastAsia="Times New Roman" w:hAnsi="Times New Roman" w:cs="Times New Roman"/>
            <w:color w:val="auto"/>
            <w:sz w:val="28"/>
            <w:szCs w:val="28"/>
            <w:u w:val="none"/>
          </w:rPr>
          <w:t>%20563.</w:t>
        </w:r>
        <w:r w:rsidRPr="002B5A1B">
          <w:rPr>
            <w:rStyle w:val="a3"/>
            <w:rFonts w:ascii="Times New Roman" w:eastAsia="Times New Roman" w:hAnsi="Times New Roman" w:cs="Times New Roman"/>
            <w:color w:val="auto"/>
            <w:sz w:val="28"/>
            <w:szCs w:val="28"/>
            <w:u w:val="none"/>
            <w:lang w:val="en-US"/>
          </w:rPr>
          <w:t>pdf</w:t>
        </w:r>
      </w:hyperlink>
      <w:r w:rsidRPr="002B5A1B">
        <w:rPr>
          <w:rFonts w:ascii="Times New Roman" w:eastAsia="Times New Roman" w:hAnsi="Times New Roman" w:cs="Times New Roman"/>
          <w:sz w:val="28"/>
          <w:szCs w:val="28"/>
        </w:rPr>
        <w:t xml:space="preserve"> ; </w:t>
      </w:r>
    </w:p>
    <w:p w14:paraId="6BEDDDDE"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Computer Misuse Act 1990 // 29 June 1990, United Kingdom Parliament.</w:t>
      </w:r>
    </w:p>
    <w:p w14:paraId="1F6572A7"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Criminal Code // R.S.C., Parliament of Canada, 1985, c. C-46.</w:t>
      </w:r>
    </w:p>
    <w:p w14:paraId="11EC44D1"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Criminal Code Act 1995, </w:t>
      </w:r>
      <w:r w:rsidRPr="002B5A1B">
        <w:rPr>
          <w:rFonts w:ascii="Times New Roman" w:hAnsi="Times New Roman" w:cs="Times New Roman"/>
          <w:sz w:val="28"/>
          <w:szCs w:val="28"/>
          <w:lang w:val="en-US"/>
        </w:rPr>
        <w:t xml:space="preserve">Act No. 12 </w:t>
      </w:r>
      <w:r w:rsidRPr="002B5A1B">
        <w:rPr>
          <w:rFonts w:ascii="Times New Roman" w:eastAsia="Times New Roman" w:hAnsi="Times New Roman" w:cs="Times New Roman"/>
          <w:sz w:val="28"/>
          <w:szCs w:val="28"/>
          <w:lang w:val="en-US"/>
        </w:rPr>
        <w:t>// Commonwealth of Australia.</w:t>
      </w:r>
    </w:p>
    <w:p w14:paraId="3018B8BA"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Criminal Code of the Republic of Bulgaria, Chapter Nine – A [Electronic Resource] : SG No 92/2003, Government of Republic Bulgaria. - </w:t>
      </w:r>
      <w:r w:rsidRPr="002B5A1B">
        <w:rPr>
          <w:rFonts w:ascii="Times New Roman" w:eastAsia="Times New Roman" w:hAnsi="Times New Roman" w:cs="Times New Roman"/>
          <w:sz w:val="28"/>
          <w:szCs w:val="28"/>
        </w:rPr>
        <w:t>Режим</w:t>
      </w:r>
      <w:r w:rsidRPr="002B5A1B">
        <w:rPr>
          <w:rFonts w:ascii="Times New Roman" w:eastAsia="Times New Roman" w:hAnsi="Times New Roman" w:cs="Times New Roman"/>
          <w:sz w:val="28"/>
          <w:szCs w:val="28"/>
          <w:lang w:val="en-US"/>
        </w:rPr>
        <w:t xml:space="preserve"> </w:t>
      </w:r>
      <w:r w:rsidRPr="002B5A1B">
        <w:rPr>
          <w:rFonts w:ascii="Times New Roman" w:eastAsia="Times New Roman" w:hAnsi="Times New Roman" w:cs="Times New Roman"/>
          <w:sz w:val="28"/>
          <w:szCs w:val="28"/>
        </w:rPr>
        <w:t>доступа</w:t>
      </w:r>
      <w:r w:rsidRPr="002B5A1B">
        <w:rPr>
          <w:rFonts w:ascii="Times New Roman" w:eastAsia="Times New Roman" w:hAnsi="Times New Roman" w:cs="Times New Roman"/>
          <w:sz w:val="28"/>
          <w:szCs w:val="28"/>
          <w:lang w:val="en-US"/>
        </w:rPr>
        <w:t xml:space="preserve"> : </w:t>
      </w:r>
      <w:hyperlink r:id="rId14" w:history="1">
        <w:r w:rsidRPr="002B5A1B">
          <w:rPr>
            <w:rStyle w:val="a3"/>
            <w:rFonts w:ascii="Times New Roman" w:eastAsia="Times New Roman" w:hAnsi="Times New Roman" w:cs="Times New Roman"/>
            <w:color w:val="auto"/>
            <w:sz w:val="28"/>
            <w:szCs w:val="28"/>
            <w:lang w:val="en-US"/>
          </w:rPr>
          <w:t>http://www.vks.bg/english/vksen_p04_04.htm</w:t>
        </w:r>
      </w:hyperlink>
      <w:r w:rsidRPr="002B5A1B">
        <w:rPr>
          <w:rFonts w:ascii="Times New Roman" w:eastAsia="Times New Roman" w:hAnsi="Times New Roman" w:cs="Times New Roman"/>
          <w:sz w:val="28"/>
          <w:szCs w:val="28"/>
          <w:lang w:val="en-US"/>
        </w:rPr>
        <w:t xml:space="preserve"> </w:t>
      </w:r>
    </w:p>
    <w:p w14:paraId="3F739741"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Crimes Legislation Amendment (Telecommunications Offences and Other Measures) Act (No. 2) // The Parliament of Australia, 2004.</w:t>
      </w:r>
    </w:p>
    <w:p w14:paraId="507E70BA" w14:textId="166CA510"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Cybercrime Act, 2007 [Electronic Resource] : 30 June 2007, National Council of Republic of Sudan.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hyperlink r:id="rId15" w:history="1">
        <w:r w:rsidRPr="002B5A1B">
          <w:rPr>
            <w:rStyle w:val="a3"/>
            <w:rFonts w:ascii="Times New Roman" w:eastAsia="Times New Roman" w:hAnsi="Times New Roman" w:cs="Times New Roman"/>
            <w:color w:val="auto"/>
            <w:sz w:val="28"/>
            <w:szCs w:val="28"/>
            <w:u w:val="none"/>
            <w:lang w:val="en-US"/>
          </w:rPr>
          <w:t>https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www</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unodc</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org</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res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cld</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document</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sdn</w:t>
        </w:r>
        <w:r w:rsidRPr="002B5A1B">
          <w:rPr>
            <w:rStyle w:val="a3"/>
            <w:rFonts w:ascii="Times New Roman" w:eastAsia="Times New Roman" w:hAnsi="Times New Roman" w:cs="Times New Roman"/>
            <w:color w:val="auto"/>
            <w:sz w:val="28"/>
            <w:szCs w:val="28"/>
            <w:u w:val="none"/>
          </w:rPr>
          <w:t>/2007/</w:t>
        </w:r>
        <w:r w:rsidRPr="002B5A1B">
          <w:rPr>
            <w:rStyle w:val="a3"/>
            <w:rFonts w:ascii="Times New Roman" w:eastAsia="Times New Roman" w:hAnsi="Times New Roman" w:cs="Times New Roman"/>
            <w:color w:val="auto"/>
            <w:sz w:val="28"/>
            <w:szCs w:val="28"/>
            <w:u w:val="none"/>
            <w:lang w:val="en-US"/>
          </w:rPr>
          <w:t>cybercrime</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act</w:t>
        </w:r>
        <w:r w:rsidRPr="002B5A1B">
          <w:rPr>
            <w:rStyle w:val="a3"/>
            <w:rFonts w:ascii="Times New Roman" w:eastAsia="Times New Roman" w:hAnsi="Times New Roman" w:cs="Times New Roman"/>
            <w:color w:val="auto"/>
            <w:sz w:val="28"/>
            <w:szCs w:val="28"/>
            <w:u w:val="none"/>
          </w:rPr>
          <w:t>_2007_</w:t>
        </w:r>
        <w:r w:rsidRPr="002B5A1B">
          <w:rPr>
            <w:rStyle w:val="a3"/>
            <w:rFonts w:ascii="Times New Roman" w:eastAsia="Times New Roman" w:hAnsi="Times New Roman" w:cs="Times New Roman"/>
            <w:color w:val="auto"/>
            <w:sz w:val="28"/>
            <w:szCs w:val="28"/>
            <w:u w:val="none"/>
            <w:lang w:val="en-US"/>
          </w:rPr>
          <w:t>html</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Sudan</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Cybercrime</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Act</w:t>
        </w:r>
        <w:r w:rsidRPr="002B5A1B">
          <w:rPr>
            <w:rStyle w:val="a3"/>
            <w:rFonts w:ascii="Times New Roman" w:eastAsia="Times New Roman" w:hAnsi="Times New Roman" w:cs="Times New Roman"/>
            <w:color w:val="auto"/>
            <w:sz w:val="28"/>
            <w:szCs w:val="28"/>
            <w:u w:val="none"/>
          </w:rPr>
          <w:t>_2007_</w:t>
        </w:r>
        <w:r w:rsidRPr="002B5A1B">
          <w:rPr>
            <w:rStyle w:val="a3"/>
            <w:rFonts w:ascii="Times New Roman" w:eastAsia="Times New Roman" w:hAnsi="Times New Roman" w:cs="Times New Roman"/>
            <w:color w:val="auto"/>
            <w:sz w:val="28"/>
            <w:szCs w:val="28"/>
            <w:u w:val="none"/>
            <w:lang w:val="en-US"/>
          </w:rPr>
          <w:t>EN</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pdf</w:t>
        </w:r>
      </w:hyperlink>
      <w:r w:rsidRPr="002B5A1B">
        <w:rPr>
          <w:rFonts w:ascii="Times New Roman" w:eastAsia="Times New Roman" w:hAnsi="Times New Roman" w:cs="Times New Roman"/>
          <w:sz w:val="28"/>
          <w:szCs w:val="28"/>
        </w:rPr>
        <w:t>.</w:t>
      </w:r>
    </w:p>
    <w:p w14:paraId="1DB780CA"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Cybersecurity law of the People's Republic of China // 7 November 2016, National People's Congress.</w:t>
      </w:r>
    </w:p>
    <w:p w14:paraId="23D48A78"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Electronic Communications and Transactions Act 25 of 2002 // 31 July 2002, Parliament of the Republic of South Africa.</w:t>
      </w:r>
    </w:p>
    <w:p w14:paraId="2BD0E334" w14:textId="6214B61F"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Dutch Criminal Code [Electronic Resource] // Legislationline. Sec. 326c. </w:t>
      </w:r>
      <w:r w:rsidR="00757E6F" w:rsidRPr="002B5A1B">
        <w:rPr>
          <w:rFonts w:ascii="Times New Roman" w:eastAsia="Times New Roman" w:hAnsi="Times New Roman" w:cs="Times New Roman"/>
          <w:sz w:val="28"/>
          <w:szCs w:val="28"/>
          <w:lang w:val="en-US"/>
        </w:rPr>
        <w:t>Режим доступа</w:t>
      </w:r>
      <w:r w:rsidRPr="002B5A1B">
        <w:rPr>
          <w:rFonts w:ascii="Times New Roman" w:eastAsia="Times New Roman" w:hAnsi="Times New Roman" w:cs="Times New Roman"/>
          <w:sz w:val="28"/>
          <w:szCs w:val="28"/>
          <w:lang w:val="en-US"/>
        </w:rPr>
        <w:t xml:space="preserve"> : http://www.legislationline.org/documents/id/4693</w:t>
      </w:r>
    </w:p>
    <w:p w14:paraId="07A911EB"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German Penal Code // Federal Law Gazette, 1998.</w:t>
      </w:r>
    </w:p>
    <w:p w14:paraId="7C21178B"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Identity Cards Act 2006 // Parliament of the United Kingdom, 2006.</w:t>
      </w:r>
    </w:p>
    <w:p w14:paraId="1C913206" w14:textId="24254F3C"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lastRenderedPageBreak/>
        <w:t xml:space="preserve">Law on Technology Transfer No. 80/2006/QH11 [Electronic Resource] : 25 December 2001, National Assembly of the Socialist Republic of Vietnam.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hyperlink r:id="rId16" w:history="1">
        <w:r w:rsidRPr="002B5A1B">
          <w:rPr>
            <w:rStyle w:val="a3"/>
            <w:rFonts w:ascii="Times New Roman" w:eastAsia="Times New Roman" w:hAnsi="Times New Roman" w:cs="Times New Roman"/>
            <w:color w:val="auto"/>
            <w:sz w:val="28"/>
            <w:szCs w:val="28"/>
            <w:u w:val="none"/>
            <w:lang w:val="en-US"/>
          </w:rPr>
          <w:t>http</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www</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wipo</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int</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edocs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lexdocs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laws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en</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vn</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vn</w:t>
        </w:r>
        <w:r w:rsidRPr="002B5A1B">
          <w:rPr>
            <w:rStyle w:val="a3"/>
            <w:rFonts w:ascii="Times New Roman" w:eastAsia="Times New Roman" w:hAnsi="Times New Roman" w:cs="Times New Roman"/>
            <w:color w:val="auto"/>
            <w:sz w:val="28"/>
            <w:szCs w:val="28"/>
            <w:u w:val="none"/>
          </w:rPr>
          <w:t>050</w:t>
        </w:r>
        <w:r w:rsidRPr="002B5A1B">
          <w:rPr>
            <w:rStyle w:val="a3"/>
            <w:rFonts w:ascii="Times New Roman" w:eastAsia="Times New Roman" w:hAnsi="Times New Roman" w:cs="Times New Roman"/>
            <w:color w:val="auto"/>
            <w:sz w:val="28"/>
            <w:szCs w:val="28"/>
            <w:u w:val="none"/>
            <w:lang w:val="en-US"/>
          </w:rPr>
          <w:t>en</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pdf</w:t>
        </w:r>
      </w:hyperlink>
      <w:r w:rsidRPr="002B5A1B">
        <w:rPr>
          <w:rFonts w:ascii="Times New Roman" w:eastAsia="Times New Roman" w:hAnsi="Times New Roman" w:cs="Times New Roman"/>
          <w:sz w:val="28"/>
          <w:szCs w:val="28"/>
        </w:rPr>
        <w:t xml:space="preserve">. </w:t>
      </w:r>
    </w:p>
    <w:p w14:paraId="0938D3D8"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Law No. 2008-11 on Cybercrime [Electronic Resource] : National Assembly of Republic of Senegal, 25 January 2008.  </w:t>
      </w:r>
      <w:r w:rsidRPr="002B5A1B">
        <w:rPr>
          <w:rFonts w:ascii="Times New Roman" w:eastAsia="Times New Roman" w:hAnsi="Times New Roman" w:cs="Times New Roman"/>
          <w:sz w:val="28"/>
          <w:szCs w:val="28"/>
        </w:rPr>
        <w:t xml:space="preserve">- Режим доступа : </w:t>
      </w:r>
      <w:hyperlink r:id="rId17" w:history="1">
        <w:r w:rsidRPr="002B5A1B">
          <w:rPr>
            <w:rStyle w:val="a3"/>
            <w:rFonts w:ascii="Times New Roman" w:eastAsia="Times New Roman" w:hAnsi="Times New Roman" w:cs="Times New Roman"/>
            <w:color w:val="auto"/>
            <w:sz w:val="28"/>
            <w:szCs w:val="28"/>
            <w:lang w:val="en-US"/>
          </w:rPr>
          <w:t>http</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www</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wipo</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int</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edocs</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lexdocs</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laws</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en</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sn</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sn</w:t>
        </w:r>
        <w:r w:rsidRPr="002B5A1B">
          <w:rPr>
            <w:rStyle w:val="a3"/>
            <w:rFonts w:ascii="Times New Roman" w:eastAsia="Times New Roman" w:hAnsi="Times New Roman" w:cs="Times New Roman"/>
            <w:color w:val="auto"/>
            <w:sz w:val="28"/>
            <w:szCs w:val="28"/>
          </w:rPr>
          <w:t>008</w:t>
        </w:r>
        <w:r w:rsidRPr="002B5A1B">
          <w:rPr>
            <w:rStyle w:val="a3"/>
            <w:rFonts w:ascii="Times New Roman" w:eastAsia="Times New Roman" w:hAnsi="Times New Roman" w:cs="Times New Roman"/>
            <w:color w:val="auto"/>
            <w:sz w:val="28"/>
            <w:szCs w:val="28"/>
            <w:lang w:val="en-US"/>
          </w:rPr>
          <w:t>en</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pdf</w:t>
        </w:r>
      </w:hyperlink>
      <w:r w:rsidRPr="002B5A1B">
        <w:rPr>
          <w:rFonts w:ascii="Times New Roman" w:eastAsia="Times New Roman" w:hAnsi="Times New Roman" w:cs="Times New Roman"/>
          <w:sz w:val="28"/>
          <w:szCs w:val="28"/>
        </w:rPr>
        <w:t xml:space="preserve"> </w:t>
      </w:r>
    </w:p>
    <w:p w14:paraId="6423B9C4"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Ley Especial Contra Los Delitos Informáticos [Electronic Resource] : 30 de octubre de 2001, La Asamblea Nacional De La República Bolivariana De Venezuela. - </w:t>
      </w:r>
      <w:r w:rsidRPr="002B5A1B">
        <w:rPr>
          <w:rFonts w:ascii="Times New Roman" w:eastAsia="Times New Roman" w:hAnsi="Times New Roman" w:cs="Times New Roman"/>
          <w:sz w:val="28"/>
          <w:szCs w:val="28"/>
        </w:rPr>
        <w:t>Режим</w:t>
      </w:r>
      <w:r w:rsidRPr="002B5A1B">
        <w:rPr>
          <w:rFonts w:ascii="Times New Roman" w:eastAsia="Times New Roman" w:hAnsi="Times New Roman" w:cs="Times New Roman"/>
          <w:sz w:val="28"/>
          <w:szCs w:val="28"/>
          <w:lang w:val="en-US"/>
        </w:rPr>
        <w:t xml:space="preserve"> </w:t>
      </w:r>
      <w:r w:rsidRPr="002B5A1B">
        <w:rPr>
          <w:rFonts w:ascii="Times New Roman" w:eastAsia="Times New Roman" w:hAnsi="Times New Roman" w:cs="Times New Roman"/>
          <w:sz w:val="28"/>
          <w:szCs w:val="28"/>
        </w:rPr>
        <w:t>доступа</w:t>
      </w:r>
      <w:r w:rsidRPr="002B5A1B">
        <w:rPr>
          <w:rFonts w:ascii="Times New Roman" w:eastAsia="Times New Roman" w:hAnsi="Times New Roman" w:cs="Times New Roman"/>
          <w:sz w:val="28"/>
          <w:szCs w:val="28"/>
          <w:lang w:val="en-US"/>
        </w:rPr>
        <w:t xml:space="preserve">: </w:t>
      </w:r>
      <w:hyperlink r:id="rId18" w:history="1">
        <w:r w:rsidRPr="002B5A1B">
          <w:rPr>
            <w:rStyle w:val="a3"/>
            <w:rFonts w:ascii="Times New Roman" w:eastAsia="Times New Roman" w:hAnsi="Times New Roman" w:cs="Times New Roman"/>
            <w:color w:val="auto"/>
            <w:sz w:val="28"/>
            <w:szCs w:val="28"/>
            <w:u w:val="none"/>
            <w:lang w:val="en-US"/>
          </w:rPr>
          <w:t>http://www.oas.org/juridico/spanish/mesicic3_ven_anexo18.pdf</w:t>
        </w:r>
      </w:hyperlink>
      <w:r w:rsidRPr="002B5A1B">
        <w:rPr>
          <w:rFonts w:ascii="Times New Roman" w:eastAsia="Times New Roman" w:hAnsi="Times New Roman" w:cs="Times New Roman"/>
          <w:sz w:val="28"/>
          <w:szCs w:val="28"/>
          <w:lang w:val="en-US"/>
        </w:rPr>
        <w:t xml:space="preserve"> </w:t>
      </w:r>
    </w:p>
    <w:p w14:paraId="499A8C2A"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Protection of Official Data: A Consultation Paper // Crown Copyright, London, 2017</w:t>
      </w:r>
    </w:p>
    <w:p w14:paraId="48FFF9AE"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Terrorism Act 2000 // 2000, Parliament of the United Kingdom.</w:t>
      </w:r>
    </w:p>
    <w:p w14:paraId="1F1A5A8F"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The Information Technology Act No. 21 of 2000 [Electronic Resource] : 9 June 2000, Parliament of Republic of India. - </w:t>
      </w:r>
      <w:r w:rsidRPr="002B5A1B">
        <w:rPr>
          <w:rFonts w:ascii="Times New Roman" w:eastAsia="Times New Roman" w:hAnsi="Times New Roman" w:cs="Times New Roman"/>
          <w:sz w:val="28"/>
          <w:szCs w:val="28"/>
        </w:rPr>
        <w:t>Режим</w:t>
      </w:r>
      <w:r w:rsidRPr="002B5A1B">
        <w:rPr>
          <w:rFonts w:ascii="Times New Roman" w:eastAsia="Times New Roman" w:hAnsi="Times New Roman" w:cs="Times New Roman"/>
          <w:sz w:val="28"/>
          <w:szCs w:val="28"/>
          <w:lang w:val="en-US"/>
        </w:rPr>
        <w:t xml:space="preserve"> </w:t>
      </w:r>
      <w:r w:rsidRPr="002B5A1B">
        <w:rPr>
          <w:rFonts w:ascii="Times New Roman" w:eastAsia="Times New Roman" w:hAnsi="Times New Roman" w:cs="Times New Roman"/>
          <w:sz w:val="28"/>
          <w:szCs w:val="28"/>
        </w:rPr>
        <w:t>доступа</w:t>
      </w:r>
      <w:r w:rsidRPr="002B5A1B">
        <w:rPr>
          <w:rFonts w:ascii="Times New Roman" w:eastAsia="Times New Roman" w:hAnsi="Times New Roman" w:cs="Times New Roman"/>
          <w:sz w:val="28"/>
          <w:szCs w:val="28"/>
          <w:lang w:val="en-US"/>
        </w:rPr>
        <w:t xml:space="preserve">: </w:t>
      </w:r>
      <w:hyperlink r:id="rId19" w:history="1">
        <w:r w:rsidRPr="002B5A1B">
          <w:rPr>
            <w:rStyle w:val="a3"/>
            <w:rFonts w:ascii="Times New Roman" w:eastAsia="Times New Roman" w:hAnsi="Times New Roman" w:cs="Times New Roman"/>
            <w:color w:val="auto"/>
            <w:sz w:val="28"/>
            <w:szCs w:val="28"/>
            <w:u w:val="none"/>
            <w:lang w:val="en-US"/>
          </w:rPr>
          <w:t>http://meity.gov.in/writereaddata/files/itbill2000.pdf</w:t>
        </w:r>
      </w:hyperlink>
      <w:r w:rsidRPr="002B5A1B">
        <w:rPr>
          <w:rFonts w:ascii="Times New Roman" w:eastAsia="Times New Roman" w:hAnsi="Times New Roman" w:cs="Times New Roman"/>
          <w:sz w:val="28"/>
          <w:szCs w:val="28"/>
          <w:lang w:val="en-US"/>
        </w:rPr>
        <w:t xml:space="preserve"> ;</w:t>
      </w:r>
    </w:p>
    <w:p w14:paraId="5110EB54"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shd w:val="clear" w:color="auto" w:fill="FFFFFF"/>
          <w:lang w:val="en-US"/>
        </w:rPr>
        <w:t xml:space="preserve">United States Code // 2012 ed., Supplement 1. </w:t>
      </w:r>
    </w:p>
    <w:p w14:paraId="1120C505"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Unlawful Internet Gambling Enforcement Act of 2006 // 13 October 2006, 31 U.S.C.: Money and Finance</w:t>
      </w:r>
    </w:p>
    <w:p w14:paraId="3132F994"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shd w:val="clear" w:color="auto" w:fill="FFFFFF"/>
          <w:lang w:val="en-US"/>
        </w:rPr>
        <w:t>Attorney General v Makamian (Aram), Appeal Decision, Criminal Appeal No 258/06, ILDC 833 (CY 2007), 19th July 2007, Cyprus; Supreme Court [Sup Ct]; Supreme Court as Court of Appeal; Criminal Division</w:t>
      </w:r>
    </w:p>
    <w:p w14:paraId="0B9D756A"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lastRenderedPageBreak/>
        <w:t>R v Gold, 1988, 1 AC 1063</w:t>
      </w:r>
    </w:p>
    <w:p w14:paraId="32AE2466"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bCs/>
          <w:sz w:val="28"/>
          <w:szCs w:val="28"/>
          <w:shd w:val="clear" w:color="auto" w:fill="FFFFFF"/>
          <w:lang w:val="en-US"/>
        </w:rPr>
      </w:pPr>
      <w:r w:rsidRPr="002B5A1B">
        <w:rPr>
          <w:rFonts w:ascii="Times New Roman" w:eastAsia="Times New Roman" w:hAnsi="Times New Roman" w:cs="Times New Roman"/>
          <w:sz w:val="28"/>
          <w:szCs w:val="28"/>
          <w:shd w:val="clear" w:color="auto" w:fill="FFFFFF"/>
          <w:lang w:val="en-US"/>
        </w:rPr>
        <w:t>R. v. Oliver and Others [2003] 2 Cr.App.R. (S) 64</w:t>
      </w:r>
    </w:p>
    <w:p w14:paraId="5DB71C11"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bCs/>
          <w:sz w:val="28"/>
          <w:szCs w:val="28"/>
          <w:shd w:val="clear" w:color="auto" w:fill="FFFFFF"/>
          <w:lang w:val="en-US"/>
        </w:rPr>
        <w:t>R.</w:t>
      </w:r>
      <w:r w:rsidRPr="002B5A1B">
        <w:rPr>
          <w:rStyle w:val="apple-converted-space"/>
          <w:rFonts w:ascii="Times New Roman" w:eastAsia="Times New Roman" w:hAnsi="Times New Roman" w:cs="Times New Roman"/>
          <w:bCs/>
          <w:sz w:val="28"/>
          <w:szCs w:val="28"/>
          <w:shd w:val="clear" w:color="auto" w:fill="FFFFFF"/>
          <w:lang w:val="en-US"/>
        </w:rPr>
        <w:t> </w:t>
      </w:r>
      <w:r w:rsidRPr="002B5A1B">
        <w:rPr>
          <w:rFonts w:ascii="Times New Roman" w:eastAsia="Times New Roman" w:hAnsi="Times New Roman" w:cs="Times New Roman"/>
          <w:bCs/>
          <w:iCs/>
          <w:sz w:val="28"/>
          <w:szCs w:val="28"/>
          <w:shd w:val="clear" w:color="auto" w:fill="FFFFFF"/>
          <w:lang w:val="en-US"/>
        </w:rPr>
        <w:t>v</w:t>
      </w:r>
      <w:r w:rsidRPr="002B5A1B">
        <w:rPr>
          <w:rFonts w:ascii="Times New Roman" w:eastAsia="Times New Roman" w:hAnsi="Times New Roman" w:cs="Times New Roman"/>
          <w:bCs/>
          <w:sz w:val="28"/>
          <w:szCs w:val="28"/>
          <w:shd w:val="clear" w:color="auto" w:fill="FFFFFF"/>
          <w:lang w:val="en-US"/>
        </w:rPr>
        <w:t>. Sharpe</w:t>
      </w:r>
      <w:r w:rsidRPr="002B5A1B">
        <w:rPr>
          <w:rFonts w:ascii="Times New Roman" w:eastAsia="Times New Roman" w:hAnsi="Times New Roman" w:cs="Times New Roman"/>
          <w:sz w:val="28"/>
          <w:szCs w:val="28"/>
          <w:lang w:val="en-US"/>
        </w:rPr>
        <w:t xml:space="preserve">, </w:t>
      </w:r>
      <w:r w:rsidRPr="002B5A1B">
        <w:rPr>
          <w:rFonts w:ascii="Times New Roman" w:eastAsia="Times New Roman" w:hAnsi="Times New Roman" w:cs="Times New Roman"/>
          <w:bCs/>
          <w:sz w:val="28"/>
          <w:szCs w:val="28"/>
          <w:shd w:val="clear" w:color="auto" w:fill="FFFFFF"/>
          <w:lang w:val="en-US"/>
        </w:rPr>
        <w:t>2001 SCC 2.</w:t>
      </w:r>
    </w:p>
    <w:p w14:paraId="54BCAF29"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iCs/>
          <w:sz w:val="28"/>
          <w:szCs w:val="28"/>
          <w:shd w:val="clear" w:color="auto" w:fill="FFFFFF"/>
          <w:lang w:val="en-US"/>
        </w:rPr>
        <w:t>United States v. Hilton</w:t>
      </w:r>
      <w:r w:rsidRPr="002B5A1B">
        <w:rPr>
          <w:rFonts w:ascii="Times New Roman" w:eastAsia="Times New Roman" w:hAnsi="Times New Roman" w:cs="Times New Roman"/>
          <w:sz w:val="28"/>
          <w:szCs w:val="28"/>
          <w:shd w:val="clear" w:color="auto" w:fill="FFFFFF"/>
          <w:lang w:val="en-US"/>
        </w:rPr>
        <w:t>, 167 F.3d 61 (1st Cir. 1999),</w:t>
      </w:r>
    </w:p>
    <w:p w14:paraId="6598A2D1"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United States v. Petersen 98 F.3d 502 (9th Cir., 1996).</w:t>
      </w:r>
    </w:p>
    <w:p w14:paraId="2BAB0D7C" w14:textId="77777777"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Zippo Mfg. Co. v. Zippo Dot Com, Inc. 952 F. Supp. 1119</w:t>
      </w:r>
    </w:p>
    <w:p w14:paraId="5C31148E" w14:textId="77777777" w:rsidR="00CF2ABC" w:rsidRPr="002B5A1B" w:rsidRDefault="00CF2ABC" w:rsidP="00757E6F">
      <w:pPr>
        <w:spacing w:after="0" w:line="480" w:lineRule="auto"/>
        <w:ind w:firstLine="709"/>
        <w:jc w:val="both"/>
        <w:rPr>
          <w:rFonts w:ascii="Times New Roman" w:eastAsia="Times New Roman" w:hAnsi="Times New Roman" w:cs="Times New Roman"/>
          <w:sz w:val="28"/>
          <w:szCs w:val="28"/>
          <w:lang w:val="en-US"/>
        </w:rPr>
      </w:pPr>
    </w:p>
    <w:p w14:paraId="61EE6280" w14:textId="77777777" w:rsidR="00CF2ABC" w:rsidRPr="002B5A1B" w:rsidRDefault="00CF2ABC" w:rsidP="00757E6F">
      <w:pPr>
        <w:spacing w:after="0" w:line="480" w:lineRule="auto"/>
        <w:ind w:firstLine="709"/>
        <w:jc w:val="both"/>
        <w:rPr>
          <w:rFonts w:ascii="Times New Roman" w:eastAsia="Times New Roman" w:hAnsi="Times New Roman" w:cs="Times New Roman"/>
          <w:b/>
          <w:sz w:val="28"/>
          <w:szCs w:val="28"/>
        </w:rPr>
      </w:pPr>
      <w:r w:rsidRPr="002B5A1B">
        <w:rPr>
          <w:rFonts w:ascii="Times New Roman" w:eastAsia="Times New Roman" w:hAnsi="Times New Roman" w:cs="Times New Roman"/>
          <w:b/>
          <w:sz w:val="28"/>
          <w:szCs w:val="28"/>
        </w:rPr>
        <w:t>Рекомендательные международные акты</w:t>
      </w:r>
    </w:p>
    <w:p w14:paraId="1145BD51" w14:textId="77777777"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rPr>
        <w:t>Доклад совещания Межсессионной межправительственной группы экспертов открытого состава для разработки предварительного проекта возможной всеобъемлющей международной конвенции против организованной транснациональной преступности (Варшава, 2-6 февраля 1998 года) // E/CN.15/1998/5, 18 февраля 1998, Экономический и Социальный Совет, ООН.</w:t>
      </w:r>
    </w:p>
    <w:p w14:paraId="3B7C86B8" w14:textId="77777777"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rPr>
        <w:t>Определение агрессии // Резолюция Генеральной Ассамблеи 3314 (</w:t>
      </w:r>
      <w:r w:rsidRPr="002B5A1B">
        <w:rPr>
          <w:rFonts w:ascii="Times New Roman" w:hAnsi="Times New Roman" w:cs="Times New Roman"/>
          <w:sz w:val="28"/>
          <w:szCs w:val="28"/>
          <w:lang w:val="en-US"/>
        </w:rPr>
        <w:t>XXIX</w:t>
      </w:r>
      <w:r w:rsidRPr="002B5A1B">
        <w:rPr>
          <w:rFonts w:ascii="Times New Roman" w:hAnsi="Times New Roman" w:cs="Times New Roman"/>
          <w:sz w:val="28"/>
          <w:szCs w:val="28"/>
        </w:rPr>
        <w:t>) от 14 декабря 1974, Официальные отчеты Генеральной Ассамблеи, двадцать девятая сессия, Приложение, № 31.</w:t>
      </w:r>
    </w:p>
    <w:p w14:paraId="334926D2" w14:textId="0A1009C2"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Понимание киберпреступности: явление, задачи и законодательный ответ [Электронный ресурс] // Сектор развития Электросвязи, Международный Союз Электросвязи.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hyperlink r:id="rId20" w:history="1">
        <w:r w:rsidRPr="002B5A1B">
          <w:rPr>
            <w:rStyle w:val="a3"/>
            <w:rFonts w:ascii="Times New Roman" w:hAnsi="Times New Roman" w:cs="Times New Roman"/>
            <w:color w:val="auto"/>
            <w:sz w:val="28"/>
            <w:szCs w:val="28"/>
            <w:u w:val="none"/>
            <w:lang w:val="en-US"/>
          </w:rPr>
          <w:t>http</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www</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itu</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int</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en</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ITU</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D</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Cybersecurity</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Documents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Cybercrime</w:t>
        </w:r>
        <w:r w:rsidRPr="002B5A1B">
          <w:rPr>
            <w:rStyle w:val="a3"/>
            <w:rFonts w:ascii="Times New Roman" w:hAnsi="Times New Roman" w:cs="Times New Roman"/>
            <w:color w:val="auto"/>
            <w:sz w:val="28"/>
            <w:szCs w:val="28"/>
            <w:u w:val="none"/>
          </w:rPr>
          <w:t>2014_</w:t>
        </w:r>
        <w:r w:rsidRPr="002B5A1B">
          <w:rPr>
            <w:rStyle w:val="a3"/>
            <w:rFonts w:ascii="Times New Roman" w:hAnsi="Times New Roman" w:cs="Times New Roman"/>
            <w:color w:val="auto"/>
            <w:sz w:val="28"/>
            <w:szCs w:val="28"/>
            <w:u w:val="none"/>
            <w:lang w:val="en-US"/>
          </w:rPr>
          <w:t>R</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pdf</w:t>
        </w:r>
      </w:hyperlink>
      <w:r w:rsidRPr="002B5A1B">
        <w:rPr>
          <w:rFonts w:ascii="Times New Roman" w:hAnsi="Times New Roman" w:cs="Times New Roman"/>
          <w:sz w:val="28"/>
          <w:szCs w:val="28"/>
        </w:rPr>
        <w:t xml:space="preserve"> </w:t>
      </w:r>
    </w:p>
    <w:p w14:paraId="1863284C" w14:textId="207648B6"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Рекомендация МСЭ-Т X.1205 (04/2008) [Электронный ресурс] // МСЭ, Сектор стандартизации электросвязи МСЭ, Серия Х: сети передачи </w:t>
      </w:r>
      <w:r w:rsidRPr="002B5A1B">
        <w:rPr>
          <w:rFonts w:ascii="Times New Roman" w:hAnsi="Times New Roman" w:cs="Times New Roman"/>
          <w:sz w:val="28"/>
          <w:szCs w:val="28"/>
        </w:rPr>
        <w:lastRenderedPageBreak/>
        <w:t xml:space="preserve">данных, взаимосвязь открытых систем и безопасность: безопасность электросвязи.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hyperlink r:id="rId21" w:history="1">
        <w:r w:rsidRPr="002B5A1B">
          <w:rPr>
            <w:rStyle w:val="a3"/>
            <w:rFonts w:ascii="Times New Roman" w:hAnsi="Times New Roman" w:cs="Times New Roman"/>
            <w:color w:val="auto"/>
            <w:sz w:val="28"/>
            <w:szCs w:val="28"/>
            <w:u w:val="none"/>
            <w:lang w:val="en-US"/>
          </w:rPr>
          <w:t>https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www</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itu</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int</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rec</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T</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REC</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X</w:t>
        </w:r>
        <w:r w:rsidRPr="002B5A1B">
          <w:rPr>
            <w:rStyle w:val="a3"/>
            <w:rFonts w:ascii="Times New Roman" w:hAnsi="Times New Roman" w:cs="Times New Roman"/>
            <w:color w:val="auto"/>
            <w:sz w:val="28"/>
            <w:szCs w:val="28"/>
            <w:u w:val="none"/>
          </w:rPr>
          <w:t>.1205-200804-</w:t>
        </w:r>
        <w:r w:rsidRPr="002B5A1B">
          <w:rPr>
            <w:rStyle w:val="a3"/>
            <w:rFonts w:ascii="Times New Roman" w:hAnsi="Times New Roman" w:cs="Times New Roman"/>
            <w:color w:val="auto"/>
            <w:sz w:val="28"/>
            <w:szCs w:val="28"/>
            <w:u w:val="none"/>
            <w:lang w:val="en-US"/>
          </w:rPr>
          <w:t>I</w:t>
        </w:r>
      </w:hyperlink>
      <w:r w:rsidRPr="002B5A1B">
        <w:rPr>
          <w:rFonts w:ascii="Times New Roman" w:hAnsi="Times New Roman" w:cs="Times New Roman"/>
          <w:sz w:val="28"/>
          <w:szCs w:val="28"/>
        </w:rPr>
        <w:t xml:space="preserve"> </w:t>
      </w:r>
    </w:p>
    <w:p w14:paraId="2F0DB591" w14:textId="08ABD182"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 xml:space="preserve">Руководство по передовой практике защиты важнейших объектов неядерной энергетической инфраструктуры от террористических актов в связи с угрозами, исходящими от киберпространства [Электронный ресурс] // ОБСЕ, Вена: </w:t>
      </w:r>
      <w:r w:rsidRPr="002B5A1B">
        <w:rPr>
          <w:rFonts w:ascii="Times New Roman" w:eastAsia="Times New Roman" w:hAnsi="Times New Roman" w:cs="Times New Roman"/>
          <w:sz w:val="28"/>
          <w:szCs w:val="28"/>
          <w:lang w:val="en-US"/>
        </w:rPr>
        <w:t>Ueberreuter</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Print</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GmbH</w:t>
      </w:r>
      <w:r w:rsidRPr="002B5A1B">
        <w:rPr>
          <w:rFonts w:ascii="Times New Roman" w:eastAsia="Times New Roman" w:hAnsi="Times New Roman" w:cs="Times New Roman"/>
          <w:sz w:val="28"/>
          <w:szCs w:val="28"/>
        </w:rPr>
        <w:t xml:space="preserve">, 2013.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http</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www</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osce</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org</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ru</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secretariat</w:t>
      </w:r>
      <w:r w:rsidRPr="002B5A1B">
        <w:rPr>
          <w:rFonts w:ascii="Times New Roman" w:eastAsia="Times New Roman" w:hAnsi="Times New Roman" w:cs="Times New Roman"/>
          <w:sz w:val="28"/>
          <w:szCs w:val="28"/>
        </w:rPr>
        <w:t>/110472?</w:t>
      </w:r>
      <w:r w:rsidRPr="002B5A1B">
        <w:rPr>
          <w:rFonts w:ascii="Times New Roman" w:eastAsia="Times New Roman" w:hAnsi="Times New Roman" w:cs="Times New Roman"/>
          <w:sz w:val="28"/>
          <w:szCs w:val="28"/>
          <w:lang w:val="en-US"/>
        </w:rPr>
        <w:t>download</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true</w:t>
      </w:r>
      <w:r w:rsidRPr="002B5A1B">
        <w:rPr>
          <w:rFonts w:ascii="Times New Roman" w:eastAsia="Times New Roman" w:hAnsi="Times New Roman" w:cs="Times New Roman"/>
          <w:sz w:val="28"/>
          <w:szCs w:val="28"/>
        </w:rPr>
        <w:t xml:space="preserve"> </w:t>
      </w:r>
    </w:p>
    <w:p w14:paraId="3BFB39DE"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Comprehensive Study on Cybercrime [Electronic Resource] : United Nations Office on Drugs and Crime, United Nations, New York, 2013. - </w:t>
      </w:r>
      <w:r w:rsidRPr="002B5A1B">
        <w:rPr>
          <w:rFonts w:ascii="Times New Roman" w:eastAsia="Times New Roman" w:hAnsi="Times New Roman" w:cs="Times New Roman"/>
          <w:sz w:val="28"/>
          <w:szCs w:val="28"/>
        </w:rPr>
        <w:t>Режим</w:t>
      </w:r>
      <w:r w:rsidRPr="002B5A1B">
        <w:rPr>
          <w:rFonts w:ascii="Times New Roman" w:eastAsia="Times New Roman" w:hAnsi="Times New Roman" w:cs="Times New Roman"/>
          <w:sz w:val="28"/>
          <w:szCs w:val="28"/>
          <w:lang w:val="en-US"/>
        </w:rPr>
        <w:t xml:space="preserve"> </w:t>
      </w:r>
      <w:r w:rsidRPr="002B5A1B">
        <w:rPr>
          <w:rFonts w:ascii="Times New Roman" w:eastAsia="Times New Roman" w:hAnsi="Times New Roman" w:cs="Times New Roman"/>
          <w:sz w:val="28"/>
          <w:szCs w:val="28"/>
        </w:rPr>
        <w:t>доступа</w:t>
      </w:r>
      <w:r w:rsidRPr="002B5A1B">
        <w:rPr>
          <w:rFonts w:ascii="Times New Roman" w:eastAsia="Times New Roman" w:hAnsi="Times New Roman" w:cs="Times New Roman"/>
          <w:sz w:val="28"/>
          <w:szCs w:val="28"/>
          <w:lang w:val="en-US"/>
        </w:rPr>
        <w:t xml:space="preserve">: </w:t>
      </w:r>
      <w:hyperlink r:id="rId22" w:history="1">
        <w:r w:rsidRPr="002B5A1B">
          <w:rPr>
            <w:rStyle w:val="a3"/>
            <w:rFonts w:ascii="Times New Roman" w:eastAsia="Times New Roman" w:hAnsi="Times New Roman" w:cs="Times New Roman"/>
            <w:color w:val="auto"/>
            <w:sz w:val="28"/>
            <w:szCs w:val="28"/>
            <w:lang w:val="en-US"/>
          </w:rPr>
          <w:t>https://www.unodc.org/documents/organized-crime/UNODC_CCPCJ_EG.4_2013/CYBERCRIME_STUDY_210213.pdf</w:t>
        </w:r>
      </w:hyperlink>
      <w:r w:rsidRPr="002B5A1B">
        <w:rPr>
          <w:rFonts w:ascii="Times New Roman" w:eastAsia="Times New Roman" w:hAnsi="Times New Roman" w:cs="Times New Roman"/>
          <w:sz w:val="28"/>
          <w:szCs w:val="28"/>
          <w:lang w:val="en-US"/>
        </w:rPr>
        <w:t xml:space="preserve">. </w:t>
      </w:r>
    </w:p>
    <w:p w14:paraId="2FE7CA59"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Consideration of Reports submitted by States Parties under the OPSC, Concluding Observations on Turkey, CRC/C/OPSC/TUR/CO/1 // United Nations Committee on the Rights of the Child, 9 June 2006.</w:t>
      </w:r>
    </w:p>
    <w:p w14:paraId="6A4A83DC"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Crimes related to computer networks : Background paper for the workshop on crimes related to computer network // A/CONF.187/10. 10th UN Congress on the Prevention of Crime and the Treatment of Offenders, 2000. </w:t>
      </w:r>
    </w:p>
    <w:p w14:paraId="47B16C5B"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Qatar National Cyber Security Strategy // May 2014, Ministry of Information and Communications Technology.</w:t>
      </w:r>
    </w:p>
    <w:p w14:paraId="7C96CC4D"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Report of the Transborder Group for 2013, T-CY (2013)30 // Ad-hoc Subgroup on Transborder Access and Jurisdiction, Cybercrime Convention Committee, Strasbourg, 5 November 2013</w:t>
      </w:r>
    </w:p>
    <w:p w14:paraId="40289FBB"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lastRenderedPageBreak/>
        <w:t>Schmitt, M. Tallinn Manual on the International Law Applicable to Cyber Warfare / NATO Cooperative Cyber Defence Centre of Excellence. Cambridge: Cambridge University Press, 2013.</w:t>
      </w:r>
    </w:p>
    <w:p w14:paraId="7184A937" w14:textId="55678879"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The use of the Internet for terrorist purposes [Electronic Resource] // United Nations Office on Drugs And Crime, UN, New York, 2012.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hyperlink r:id="rId23" w:history="1">
        <w:r w:rsidRPr="002B5A1B">
          <w:rPr>
            <w:rStyle w:val="a3"/>
            <w:rFonts w:ascii="Times New Roman" w:eastAsia="Times New Roman" w:hAnsi="Times New Roman" w:cs="Times New Roman"/>
            <w:color w:val="auto"/>
            <w:sz w:val="28"/>
            <w:szCs w:val="28"/>
            <w:u w:val="none"/>
            <w:lang w:val="en-US"/>
          </w:rPr>
          <w:t>https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www</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unodc</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org</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documents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frontpage</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Use</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of</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Internet</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for</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Terrorist</w:t>
        </w:r>
        <w:r w:rsidRPr="002B5A1B">
          <w:rPr>
            <w:rStyle w:val="a3"/>
            <w:rFonts w:ascii="Times New Roman" w:eastAsia="Times New Roman" w:hAnsi="Times New Roman" w:cs="Times New Roman"/>
            <w:color w:val="auto"/>
            <w:sz w:val="28"/>
            <w:szCs w:val="28"/>
            <w:u w:val="none"/>
          </w:rPr>
          <w:t>_</w:t>
        </w:r>
        <w:r w:rsidRPr="002B5A1B">
          <w:rPr>
            <w:rStyle w:val="a3"/>
            <w:rFonts w:ascii="Times New Roman" w:eastAsia="Times New Roman" w:hAnsi="Times New Roman" w:cs="Times New Roman"/>
            <w:color w:val="auto"/>
            <w:sz w:val="28"/>
            <w:szCs w:val="28"/>
            <w:u w:val="none"/>
            <w:lang w:val="en-US"/>
          </w:rPr>
          <w:t>Purposes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pdf</w:t>
        </w:r>
      </w:hyperlink>
      <w:r w:rsidRPr="002B5A1B">
        <w:rPr>
          <w:rFonts w:ascii="Times New Roman" w:eastAsia="Times New Roman" w:hAnsi="Times New Roman" w:cs="Times New Roman"/>
          <w:sz w:val="28"/>
          <w:szCs w:val="28"/>
        </w:rPr>
        <w:t xml:space="preserve"> </w:t>
      </w:r>
    </w:p>
    <w:p w14:paraId="095C8C7C"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T-CY Guidance Note #1: On the notion of “computer system”, Article 1.a Budapest Convention on Cybercrime,  T-CY(2012)21// Cybercrime Convention Committee, Strasbourg, 5 December 2012</w:t>
      </w:r>
    </w:p>
    <w:p w14:paraId="3E861AEF"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T-CY Guidance Note #8: SPAM, T-CY(2014)20 // Cybercrime Convention Committee, Strasbourg, 3 December 2014</w:t>
      </w:r>
    </w:p>
    <w:p w14:paraId="39C40AE8"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T-CY Guidance Note #11 (Draft) : Aspects of Terrorism covered by the Budapest Convention // Cybercrime Convention Committee, Council of Europe, Strasbourg, 4 October 2016</w:t>
      </w:r>
    </w:p>
    <w:p w14:paraId="30E33615"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Understanding Cybercrime: A Guide for Developing Countries [Electronic resource] // ITU Telecommunication Development Sector, ICT Applications and Cyber Security Division Policies and Strategies Department. </w:t>
      </w:r>
      <w:r w:rsidRPr="002B5A1B">
        <w:rPr>
          <w:rFonts w:ascii="Times New Roman" w:eastAsia="Times New Roman" w:hAnsi="Times New Roman" w:cs="Times New Roman"/>
          <w:sz w:val="28"/>
          <w:szCs w:val="28"/>
        </w:rPr>
        <w:t xml:space="preserve">Режим доступа : </w:t>
      </w:r>
      <w:hyperlink r:id="rId24" w:history="1">
        <w:r w:rsidRPr="002B5A1B">
          <w:rPr>
            <w:rStyle w:val="a3"/>
            <w:rFonts w:ascii="Times New Roman" w:eastAsia="Times New Roman" w:hAnsi="Times New Roman" w:cs="Times New Roman"/>
            <w:color w:val="auto"/>
            <w:sz w:val="28"/>
            <w:szCs w:val="28"/>
            <w:lang w:val="en-US"/>
          </w:rPr>
          <w:t>http</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www</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itu</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int</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ITU</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D</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cyb</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cybersecurity</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docs</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itu</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understanding</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cybercrime</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guide</w:t>
        </w:r>
        <w:r w:rsidRPr="002B5A1B">
          <w:rPr>
            <w:rStyle w:val="a3"/>
            <w:rFonts w:ascii="Times New Roman" w:eastAsia="Times New Roman" w:hAnsi="Times New Roman" w:cs="Times New Roman"/>
            <w:color w:val="auto"/>
            <w:sz w:val="28"/>
            <w:szCs w:val="28"/>
          </w:rPr>
          <w:t>.</w:t>
        </w:r>
        <w:r w:rsidRPr="002B5A1B">
          <w:rPr>
            <w:rStyle w:val="a3"/>
            <w:rFonts w:ascii="Times New Roman" w:eastAsia="Times New Roman" w:hAnsi="Times New Roman" w:cs="Times New Roman"/>
            <w:color w:val="auto"/>
            <w:sz w:val="28"/>
            <w:szCs w:val="28"/>
            <w:lang w:val="en-US"/>
          </w:rPr>
          <w:t>pdf</w:t>
        </w:r>
      </w:hyperlink>
    </w:p>
    <w:p w14:paraId="179E8844"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lastRenderedPageBreak/>
        <w:t>United Nations Manual on the prevention and control of computer-related crime / International Review of Criminal Policy, United Nations publication, Sales No. E.94.IV.5. New York. 1994.</w:t>
      </w:r>
    </w:p>
    <w:p w14:paraId="37DE5ADE" w14:textId="10E3C2D6"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Wamala F. National Cybersecurity Strategy Guide 2011 [Electronic resource] / ITU, 2011.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http</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www</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itu</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int</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ITU</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D</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cyb</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cybersecurity</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docs</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ITUNationalCybersecurityStrategyGuide</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pdf</w:t>
      </w:r>
    </w:p>
    <w:p w14:paraId="6850B908" w14:textId="77777777" w:rsidR="00CF2ABC" w:rsidRPr="002B5A1B" w:rsidRDefault="00CF2ABC" w:rsidP="00757E6F">
      <w:pPr>
        <w:spacing w:after="0" w:line="480" w:lineRule="auto"/>
        <w:ind w:firstLine="709"/>
        <w:jc w:val="both"/>
        <w:rPr>
          <w:rFonts w:ascii="Times New Roman" w:eastAsia="Times New Roman" w:hAnsi="Times New Roman" w:cs="Times New Roman"/>
          <w:sz w:val="28"/>
          <w:szCs w:val="28"/>
        </w:rPr>
      </w:pPr>
    </w:p>
    <w:p w14:paraId="7BD7658F" w14:textId="77777777" w:rsidR="00CF2ABC" w:rsidRPr="002B5A1B" w:rsidRDefault="00CF2ABC" w:rsidP="00757E6F">
      <w:pPr>
        <w:pStyle w:val="a7"/>
        <w:spacing w:after="0" w:line="480" w:lineRule="auto"/>
        <w:ind w:left="0" w:firstLine="709"/>
        <w:jc w:val="both"/>
        <w:rPr>
          <w:rFonts w:ascii="Times New Roman" w:eastAsia="Times New Roman" w:hAnsi="Times New Roman" w:cs="Times New Roman"/>
          <w:b/>
          <w:sz w:val="28"/>
          <w:szCs w:val="28"/>
        </w:rPr>
      </w:pPr>
      <w:r w:rsidRPr="002B5A1B">
        <w:rPr>
          <w:rFonts w:ascii="Times New Roman" w:eastAsia="Times New Roman" w:hAnsi="Times New Roman" w:cs="Times New Roman"/>
          <w:b/>
          <w:sz w:val="28"/>
          <w:szCs w:val="28"/>
        </w:rPr>
        <w:t>Доктринальные источники</w:t>
      </w:r>
    </w:p>
    <w:p w14:paraId="1160103E"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Верле, Г. Принципы международного уголовного права: учебник / пер. с англ. С.В. Саяпина. М.: ТрансЛит, 2011.</w:t>
      </w:r>
    </w:p>
    <w:p w14:paraId="2D5BE694"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rPr>
      </w:pPr>
      <w:r w:rsidRPr="002B5A1B">
        <w:rPr>
          <w:rFonts w:ascii="Times New Roman" w:hAnsi="Times New Roman" w:cs="Times New Roman"/>
          <w:sz w:val="28"/>
          <w:szCs w:val="28"/>
        </w:rPr>
        <w:t xml:space="preserve">Марков, А. С. Цирлов, В. Л. Руководящие Указания по Кибербезопасности в Контексте </w:t>
      </w:r>
      <w:r w:rsidRPr="002B5A1B">
        <w:rPr>
          <w:rFonts w:ascii="Times New Roman" w:hAnsi="Times New Roman" w:cs="Times New Roman"/>
          <w:sz w:val="28"/>
          <w:szCs w:val="28"/>
          <w:lang w:val="en-US"/>
        </w:rPr>
        <w:t>ISO</w:t>
      </w:r>
      <w:r w:rsidRPr="002B5A1B">
        <w:rPr>
          <w:rFonts w:ascii="Times New Roman" w:hAnsi="Times New Roman" w:cs="Times New Roman"/>
          <w:sz w:val="28"/>
          <w:szCs w:val="28"/>
        </w:rPr>
        <w:t xml:space="preserve"> 27032 // Вопросы кибербезопасности. 2014. </w:t>
      </w:r>
      <w:r w:rsidRPr="002B5A1B">
        <w:rPr>
          <w:rFonts w:ascii="Times New Roman" w:hAnsi="Times New Roman" w:cs="Times New Roman"/>
          <w:sz w:val="28"/>
          <w:szCs w:val="28"/>
          <w:lang w:val="en-US"/>
        </w:rPr>
        <w:t>N</w:t>
      </w:r>
      <w:r w:rsidRPr="002B5A1B">
        <w:rPr>
          <w:rFonts w:ascii="Times New Roman" w:hAnsi="Times New Roman" w:cs="Times New Roman"/>
          <w:sz w:val="28"/>
          <w:szCs w:val="28"/>
        </w:rPr>
        <w:t xml:space="preserve"> 1(2).</w:t>
      </w:r>
    </w:p>
    <w:p w14:paraId="39A97D41"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Международное право. Особенная часть : учеб. для студентов юрид. фак. и вузов / И.И. Лукашук;</w:t>
      </w:r>
    </w:p>
    <w:p w14:paraId="3636F703"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hAnsi="Times New Roman" w:cs="Times New Roman"/>
          <w:sz w:val="28"/>
          <w:szCs w:val="28"/>
        </w:rPr>
        <w:t>Международное право / Вольфганг Граф Витцтум [и др.] ; пер. с нем., 2-е изд. 2015.</w:t>
      </w:r>
    </w:p>
    <w:p w14:paraId="75AF041B"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t>Рос. акад. наук, Ин-т государства и права, Академ. правовой ун-т. — Изд. 3-е, перераб. и доп. — М. : Волтерс Клувер, 2005.</w:t>
      </w:r>
    </w:p>
    <w:p w14:paraId="563D6DBA"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rPr>
      </w:pPr>
      <w:r w:rsidRPr="002B5A1B">
        <w:rPr>
          <w:rFonts w:ascii="Times New Roman" w:hAnsi="Times New Roman" w:cs="Times New Roman"/>
          <w:sz w:val="28"/>
          <w:szCs w:val="28"/>
        </w:rPr>
        <w:t xml:space="preserve">Подготовительные материалы, касающиеся переговоров о разработке Конвенции Организации Объединенных Наций против транснациональной </w:t>
      </w:r>
      <w:r w:rsidRPr="002B5A1B">
        <w:rPr>
          <w:rFonts w:ascii="Times New Roman" w:hAnsi="Times New Roman" w:cs="Times New Roman"/>
          <w:sz w:val="28"/>
          <w:szCs w:val="28"/>
        </w:rPr>
        <w:lastRenderedPageBreak/>
        <w:t>организованной преступности и Протоколов к ней / Управление Организации Объединенных Наций по наркотикам и преступности, ООН, Нью-Йорк, 2006.</w:t>
      </w:r>
    </w:p>
    <w:p w14:paraId="0DA76465"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Ansari. N., Shevtekar A.,On the new breed of Denial of Service (DOS) attacks in the Internet // Saadawi, T. N., Jordan, L., &amp; Army War College, Cyber infrastructure protection. Carlisle, PA: Strategic Studies Institute, U.S. Army War College, 2011.</w:t>
      </w:r>
    </w:p>
    <w:p w14:paraId="69C338C7" w14:textId="4A0B11D4"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Baranetsky, V. What is cyberterrorism? Even experts can’t agree [Electronic Resource] // The Harvard Law Record, 5 November 2009.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hyperlink r:id="rId25" w:history="1">
        <w:r w:rsidRPr="002B5A1B">
          <w:rPr>
            <w:rStyle w:val="a3"/>
            <w:rFonts w:ascii="Times New Roman" w:eastAsia="Times New Roman" w:hAnsi="Times New Roman" w:cs="Times New Roman"/>
            <w:color w:val="auto"/>
            <w:sz w:val="28"/>
            <w:szCs w:val="28"/>
            <w:u w:val="none"/>
            <w:lang w:val="en-US"/>
          </w:rPr>
          <w:t>http</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hlrecord</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org</w:t>
        </w:r>
        <w:r w:rsidRPr="002B5A1B">
          <w:rPr>
            <w:rStyle w:val="a3"/>
            <w:rFonts w:ascii="Times New Roman" w:eastAsia="Times New Roman" w:hAnsi="Times New Roman" w:cs="Times New Roman"/>
            <w:color w:val="auto"/>
            <w:sz w:val="28"/>
            <w:szCs w:val="28"/>
            <w:u w:val="none"/>
          </w:rPr>
          <w:t>/2009/11/</w:t>
        </w:r>
        <w:r w:rsidRPr="002B5A1B">
          <w:rPr>
            <w:rStyle w:val="a3"/>
            <w:rFonts w:ascii="Times New Roman" w:eastAsia="Times New Roman" w:hAnsi="Times New Roman" w:cs="Times New Roman"/>
            <w:color w:val="auto"/>
            <w:sz w:val="28"/>
            <w:szCs w:val="28"/>
            <w:u w:val="none"/>
            <w:lang w:val="en-US"/>
          </w:rPr>
          <w:t>what</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is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cyberterrorism</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even</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experts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cant</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agree</w:t>
        </w:r>
        <w:r w:rsidRPr="002B5A1B">
          <w:rPr>
            <w:rStyle w:val="a3"/>
            <w:rFonts w:ascii="Times New Roman" w:eastAsia="Times New Roman" w:hAnsi="Times New Roman" w:cs="Times New Roman"/>
            <w:color w:val="auto"/>
            <w:sz w:val="28"/>
            <w:szCs w:val="28"/>
            <w:u w:val="none"/>
          </w:rPr>
          <w:t>/</w:t>
        </w:r>
      </w:hyperlink>
    </w:p>
    <w:p w14:paraId="01660C14"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Bassiouni, M. C. International Criminal Law. Transnational Publishers, Inc., Ardsley, 1999.</w:t>
      </w:r>
    </w:p>
    <w:p w14:paraId="42EA1051"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lang w:val="en-US"/>
        </w:rPr>
        <w:t>Benson, M. L., Simpson S, S. White-Collar Crime: An Opportunity Perspective / New York: Routledge, 2009.</w:t>
      </w:r>
    </w:p>
    <w:p w14:paraId="2880BDFB"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Boister N., Currie R.J. Routledge Handbook of Transnational Criminal Law. Routledge, 2015.</w:t>
      </w:r>
    </w:p>
    <w:p w14:paraId="6E052138"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shd w:val="clear" w:color="auto" w:fill="FFFFFF"/>
          <w:lang w:val="en-US"/>
        </w:rPr>
        <w:t xml:space="preserve">Bowker, A. Cybercrime Handbook for Community Corrections: Managing Offender Risk in the 21st Century // </w:t>
      </w:r>
      <w:r w:rsidRPr="002B5A1B">
        <w:rPr>
          <w:rFonts w:ascii="Times New Roman" w:hAnsi="Times New Roman" w:cs="Times New Roman"/>
          <w:sz w:val="28"/>
          <w:szCs w:val="28"/>
          <w:shd w:val="clear" w:color="auto" w:fill="FFFFFF"/>
          <w:lang w:val="en-US"/>
        </w:rPr>
        <w:t>Charles C Thomas Pub Ltd,</w:t>
      </w:r>
      <w:r w:rsidRPr="002B5A1B">
        <w:rPr>
          <w:rFonts w:ascii="Times New Roman" w:eastAsia="Times New Roman" w:hAnsi="Times New Roman" w:cs="Times New Roman"/>
          <w:sz w:val="28"/>
          <w:szCs w:val="28"/>
          <w:shd w:val="clear" w:color="auto" w:fill="FFFFFF"/>
          <w:lang w:val="en-US"/>
        </w:rPr>
        <w:t xml:space="preserve"> </w:t>
      </w:r>
      <w:r w:rsidRPr="002B5A1B">
        <w:rPr>
          <w:rFonts w:ascii="Times New Roman" w:eastAsia="Times New Roman" w:hAnsi="Times New Roman" w:cs="Times New Roman"/>
          <w:sz w:val="28"/>
          <w:szCs w:val="28"/>
          <w:lang w:val="en-US" w:eastAsia="ru-RU"/>
        </w:rPr>
        <w:t>2012.</w:t>
      </w:r>
    </w:p>
    <w:p w14:paraId="55D855C8"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Brownlie, I. Principles of public international law // 7</w:t>
      </w:r>
      <w:r w:rsidRPr="002B5A1B">
        <w:rPr>
          <w:rFonts w:ascii="Times New Roman" w:hAnsi="Times New Roman" w:cs="Times New Roman"/>
          <w:sz w:val="28"/>
          <w:szCs w:val="28"/>
          <w:vertAlign w:val="superscript"/>
          <w:lang w:val="en-US"/>
        </w:rPr>
        <w:t>th</w:t>
      </w:r>
      <w:r w:rsidRPr="002B5A1B">
        <w:rPr>
          <w:rFonts w:ascii="Times New Roman" w:hAnsi="Times New Roman" w:cs="Times New Roman"/>
          <w:sz w:val="28"/>
          <w:szCs w:val="28"/>
          <w:lang w:val="en-US"/>
        </w:rPr>
        <w:t>(ed), Oxford University Press, 2008.</w:t>
      </w:r>
    </w:p>
    <w:p w14:paraId="675FBDFC" w14:textId="77777777"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Cassese, A. International Criminal Law // 2</w:t>
      </w:r>
      <w:r w:rsidRPr="002B5A1B">
        <w:rPr>
          <w:rFonts w:ascii="Times New Roman" w:hAnsi="Times New Roman" w:cs="Times New Roman"/>
          <w:sz w:val="28"/>
          <w:szCs w:val="28"/>
          <w:vertAlign w:val="superscript"/>
          <w:lang w:val="en-US"/>
        </w:rPr>
        <w:t>nd</w:t>
      </w:r>
      <w:r w:rsidRPr="002B5A1B">
        <w:rPr>
          <w:rFonts w:ascii="Times New Roman" w:hAnsi="Times New Roman" w:cs="Times New Roman"/>
          <w:sz w:val="28"/>
          <w:szCs w:val="28"/>
          <w:lang w:val="en-US"/>
        </w:rPr>
        <w:t xml:space="preserve"> ed., Oxford University Press, 2008 </w:t>
      </w:r>
    </w:p>
    <w:p w14:paraId="5F084EB4"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lastRenderedPageBreak/>
        <w:t>Choo, K.-K. R., Grabosky, P. Cyber Crime // L. Paoli,  Oxford Handbook of Organized Crime. Oxford: Oxford University Press, 2013. DOI: 10.1093/oxfordhb/9780199730445.013.003.</w:t>
      </w:r>
    </w:p>
    <w:p w14:paraId="5CC02748"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Conway, M., Media, Fear and the Hyperreal: The Construction of Cyberterrorism as the Ultimate Threat to Critical Infrastructures: Working Papers in International Studies // Centre for International Studies, Dublin City University, 2008.</w:t>
      </w:r>
    </w:p>
    <w:p w14:paraId="52AFD178"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lang w:val="en-US"/>
        </w:rPr>
        <w:t>Crawford J., Brownlie I. Brownlie's principles of public international law. 8th ed. Oxford: Oxford University Press, 2012.</w:t>
      </w:r>
    </w:p>
    <w:p w14:paraId="3E03BA0B"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Denning, D. Testimony before the Special Oversight Panel on Terrorism // Committee on Armed Services, U.S. House of Representatives, 2000.</w:t>
      </w:r>
    </w:p>
    <w:p w14:paraId="3004FC7B" w14:textId="199B2523"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lang w:val="en-US"/>
        </w:rPr>
        <w:t xml:space="preserve">Financial Coalition Against Child Pornography : Report on Trends in Online Crime and Their Potential Implications in the Fight Against Commercial Child Pornography [Electronic Resource] : 1 February 2011, Financial Coalition Against Child Pornography.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hyperlink r:id="rId26" w:history="1">
        <w:r w:rsidRPr="002B5A1B">
          <w:rPr>
            <w:rStyle w:val="a3"/>
            <w:rFonts w:ascii="Times New Roman" w:hAnsi="Times New Roman" w:cs="Times New Roman"/>
            <w:color w:val="auto"/>
            <w:sz w:val="28"/>
            <w:szCs w:val="28"/>
            <w:u w:val="none"/>
            <w:lang w:val="en-US"/>
          </w:rPr>
          <w:t>https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www</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icmec</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org</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wp</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content</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uploads</w:t>
        </w:r>
        <w:r w:rsidRPr="002B5A1B">
          <w:rPr>
            <w:rStyle w:val="a3"/>
            <w:rFonts w:ascii="Times New Roman" w:hAnsi="Times New Roman" w:cs="Times New Roman"/>
            <w:color w:val="auto"/>
            <w:sz w:val="28"/>
            <w:szCs w:val="28"/>
            <w:u w:val="none"/>
          </w:rPr>
          <w:t>/2015/10/</w:t>
        </w:r>
        <w:r w:rsidRPr="002B5A1B">
          <w:rPr>
            <w:rStyle w:val="a3"/>
            <w:rFonts w:ascii="Times New Roman" w:hAnsi="Times New Roman" w:cs="Times New Roman"/>
            <w:color w:val="auto"/>
            <w:sz w:val="28"/>
            <w:szCs w:val="28"/>
            <w:u w:val="none"/>
            <w:lang w:val="en-US"/>
          </w:rPr>
          <w:t>Trends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in</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Online</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Crime</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Feb</w:t>
        </w:r>
        <w:r w:rsidRPr="002B5A1B">
          <w:rPr>
            <w:rStyle w:val="a3"/>
            <w:rFonts w:ascii="Times New Roman" w:hAnsi="Times New Roman" w:cs="Times New Roman"/>
            <w:color w:val="auto"/>
            <w:sz w:val="28"/>
            <w:szCs w:val="28"/>
            <w:u w:val="none"/>
          </w:rPr>
          <w:t>.-2011.</w:t>
        </w:r>
        <w:r w:rsidRPr="002B5A1B">
          <w:rPr>
            <w:rStyle w:val="a3"/>
            <w:rFonts w:ascii="Times New Roman" w:hAnsi="Times New Roman" w:cs="Times New Roman"/>
            <w:color w:val="auto"/>
            <w:sz w:val="28"/>
            <w:szCs w:val="28"/>
            <w:u w:val="none"/>
            <w:lang w:val="en-US"/>
          </w:rPr>
          <w:t>pdf</w:t>
        </w:r>
      </w:hyperlink>
      <w:r w:rsidRPr="002B5A1B">
        <w:rPr>
          <w:rFonts w:ascii="Times New Roman" w:hAnsi="Times New Roman" w:cs="Times New Roman"/>
          <w:sz w:val="28"/>
          <w:szCs w:val="28"/>
        </w:rPr>
        <w:t xml:space="preserve">. </w:t>
      </w:r>
    </w:p>
    <w:p w14:paraId="4A56D546" w14:textId="77777777" w:rsidR="00CF2ABC" w:rsidRPr="002B5A1B" w:rsidRDefault="00CF2ABC" w:rsidP="00757E6F">
      <w:pPr>
        <w:spacing w:after="0" w:line="480" w:lineRule="auto"/>
        <w:ind w:firstLine="709"/>
        <w:jc w:val="both"/>
        <w:rPr>
          <w:rFonts w:ascii="Times New Roman" w:hAnsi="Times New Roman" w:cs="Times New Roman"/>
          <w:sz w:val="28"/>
          <w:szCs w:val="28"/>
        </w:rPr>
      </w:pPr>
    </w:p>
    <w:p w14:paraId="0040A910"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shd w:val="clear" w:color="auto" w:fill="FFFFFF"/>
          <w:lang w:val="en-US"/>
        </w:rPr>
      </w:pPr>
      <w:r w:rsidRPr="002B5A1B">
        <w:rPr>
          <w:rFonts w:ascii="Times New Roman" w:hAnsi="Times New Roman" w:cs="Times New Roman"/>
          <w:sz w:val="28"/>
          <w:szCs w:val="28"/>
          <w:lang w:val="en-US"/>
        </w:rPr>
        <w:t xml:space="preserve">Garner, B. A., Black, H. C. Black's law dictionary // </w:t>
      </w:r>
      <w:r w:rsidRPr="002B5A1B">
        <w:rPr>
          <w:rFonts w:ascii="Times New Roman" w:hAnsi="Times New Roman" w:cs="Times New Roman"/>
          <w:sz w:val="28"/>
          <w:szCs w:val="28"/>
          <w:shd w:val="clear" w:color="auto" w:fill="FFFFFF"/>
          <w:lang w:val="en-US"/>
        </w:rPr>
        <w:t>St. Paul: «West Group», 9th ed, 2009.</w:t>
      </w:r>
    </w:p>
    <w:p w14:paraId="4BA27AFE" w14:textId="599ACC80"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Handbook on the optional protocol on the sale of children, child prostitution and child pornography [Electronic Resource] // UNICEF, Innocenti Research Centre.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r w:rsidRPr="002B5A1B">
        <w:rPr>
          <w:rFonts w:ascii="Times New Roman" w:eastAsia="Times New Roman" w:hAnsi="Times New Roman" w:cs="Times New Roman"/>
          <w:sz w:val="28"/>
          <w:szCs w:val="28"/>
          <w:lang w:val="en-US"/>
        </w:rPr>
        <w:t>https</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www</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unicef</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irc</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org</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publications</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pdf</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optional</w:t>
      </w:r>
      <w:r w:rsidRPr="002B5A1B">
        <w:rPr>
          <w:rFonts w:ascii="Times New Roman" w:eastAsia="Times New Roman" w:hAnsi="Times New Roman" w:cs="Times New Roman"/>
          <w:sz w:val="28"/>
          <w:szCs w:val="28"/>
        </w:rPr>
        <w:t>_</w:t>
      </w:r>
      <w:r w:rsidRPr="002B5A1B">
        <w:rPr>
          <w:rFonts w:ascii="Times New Roman" w:eastAsia="Times New Roman" w:hAnsi="Times New Roman" w:cs="Times New Roman"/>
          <w:sz w:val="28"/>
          <w:szCs w:val="28"/>
          <w:lang w:val="en-US"/>
        </w:rPr>
        <w:t>protocol</w:t>
      </w:r>
      <w:r w:rsidRPr="002B5A1B">
        <w:rPr>
          <w:rFonts w:ascii="Times New Roman" w:eastAsia="Times New Roman" w:hAnsi="Times New Roman" w:cs="Times New Roman"/>
          <w:sz w:val="28"/>
          <w:szCs w:val="28"/>
        </w:rPr>
        <w:t>_</w:t>
      </w:r>
      <w:r w:rsidRPr="002B5A1B">
        <w:rPr>
          <w:rFonts w:ascii="Times New Roman" w:eastAsia="Times New Roman" w:hAnsi="Times New Roman" w:cs="Times New Roman"/>
          <w:sz w:val="28"/>
          <w:szCs w:val="28"/>
          <w:lang w:val="en-US"/>
        </w:rPr>
        <w:t>eng</w:t>
      </w:r>
      <w:r w:rsidRPr="002B5A1B">
        <w:rPr>
          <w:rFonts w:ascii="Times New Roman" w:eastAsia="Times New Roman" w:hAnsi="Times New Roman" w:cs="Times New Roman"/>
          <w:sz w:val="28"/>
          <w:szCs w:val="28"/>
        </w:rPr>
        <w:t>.</w:t>
      </w:r>
      <w:r w:rsidRPr="002B5A1B">
        <w:rPr>
          <w:rFonts w:ascii="Times New Roman" w:eastAsia="Times New Roman" w:hAnsi="Times New Roman" w:cs="Times New Roman"/>
          <w:sz w:val="28"/>
          <w:szCs w:val="28"/>
          <w:lang w:val="en-US"/>
        </w:rPr>
        <w:t>pdf</w:t>
      </w:r>
    </w:p>
    <w:p w14:paraId="3355343F"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shd w:val="clear" w:color="auto" w:fill="FFFFFF"/>
          <w:lang w:val="en-US"/>
        </w:rPr>
      </w:pPr>
      <w:r w:rsidRPr="002B5A1B">
        <w:rPr>
          <w:rFonts w:ascii="Times New Roman" w:eastAsia="Times New Roman" w:hAnsi="Times New Roman" w:cs="Times New Roman"/>
          <w:sz w:val="28"/>
          <w:szCs w:val="28"/>
          <w:lang w:val="en-US"/>
        </w:rPr>
        <w:lastRenderedPageBreak/>
        <w:t>Hauck, P.,  Peterke, S. International Law and Transnational Organised Crime. Oxford: Oxford University Press, 2016.</w:t>
      </w:r>
    </w:p>
    <w:p w14:paraId="66C2322C"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Kiyuna. A., Conyers, L., Cyberwarfare Sourcebook // Lulu.com, 2015.</w:t>
      </w:r>
    </w:p>
    <w:p w14:paraId="430BA14B"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shd w:val="clear" w:color="auto" w:fill="FFFFFF"/>
          <w:lang w:val="en-US"/>
        </w:rPr>
        <w:t>Kshetri, N.</w:t>
      </w:r>
      <w:r w:rsidRPr="002B5A1B">
        <w:rPr>
          <w:rStyle w:val="apple-converted-space"/>
          <w:rFonts w:ascii="Times New Roman" w:eastAsia="Times New Roman" w:hAnsi="Times New Roman" w:cs="Times New Roman"/>
          <w:sz w:val="28"/>
          <w:szCs w:val="28"/>
          <w:shd w:val="clear" w:color="auto" w:fill="FFFFFF"/>
          <w:lang w:val="en-US"/>
        </w:rPr>
        <w:t> </w:t>
      </w:r>
      <w:r w:rsidRPr="002B5A1B">
        <w:rPr>
          <w:rFonts w:ascii="Times New Roman" w:eastAsia="Times New Roman" w:hAnsi="Times New Roman" w:cs="Times New Roman"/>
          <w:iCs/>
          <w:sz w:val="28"/>
          <w:szCs w:val="28"/>
          <w:shd w:val="clear" w:color="auto" w:fill="FFFFFF"/>
          <w:lang w:val="en-US"/>
        </w:rPr>
        <w:t>The Global Cybercrime Industry</w:t>
      </w:r>
      <w:r w:rsidRPr="002B5A1B">
        <w:rPr>
          <w:rFonts w:ascii="Times New Roman" w:eastAsia="Times New Roman" w:hAnsi="Times New Roman" w:cs="Times New Roman"/>
          <w:sz w:val="28"/>
          <w:szCs w:val="28"/>
          <w:shd w:val="clear" w:color="auto" w:fill="FFFFFF"/>
          <w:lang w:val="en-US"/>
        </w:rPr>
        <w:t xml:space="preserve"> / Berlin, Springe, 2010.</w:t>
      </w:r>
    </w:p>
    <w:p w14:paraId="303795E2"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shd w:val="clear" w:color="auto" w:fill="FFFFFF"/>
          <w:lang w:val="en-US"/>
        </w:rPr>
      </w:pPr>
      <w:r w:rsidRPr="002B5A1B">
        <w:rPr>
          <w:rFonts w:ascii="Times New Roman" w:hAnsi="Times New Roman" w:cs="Times New Roman"/>
          <w:sz w:val="28"/>
          <w:szCs w:val="28"/>
          <w:lang w:val="en-US"/>
        </w:rPr>
        <w:t>Kulesza, J. International Internet Law // Routlege, New York, 2012.</w:t>
      </w:r>
    </w:p>
    <w:p w14:paraId="5F7DDE8F"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lang w:val="en-US"/>
        </w:rPr>
        <w:t>Lewis, J. A. Assessing the Risks of Cyber Terrorism, Cyber War and Other Cyber Threats // Center for Strategic and International Studies, Washington, December 2002.</w:t>
      </w:r>
    </w:p>
    <w:p w14:paraId="7ACFFD85"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shd w:val="clear" w:color="auto" w:fill="FFFFFF"/>
          <w:lang w:val="en-US"/>
        </w:rPr>
        <w:t>Murray, A.</w:t>
      </w:r>
      <w:r w:rsidRPr="002B5A1B">
        <w:rPr>
          <w:rFonts w:ascii="Times New Roman" w:eastAsia="Times New Roman" w:hAnsi="Times New Roman" w:cs="Times New Roman"/>
          <w:sz w:val="28"/>
          <w:szCs w:val="28"/>
          <w:lang w:val="en-US"/>
        </w:rPr>
        <w:t xml:space="preserve"> Information Technology Law: The Law and Society // 2</w:t>
      </w:r>
      <w:r w:rsidRPr="002B5A1B">
        <w:rPr>
          <w:rFonts w:ascii="Times New Roman" w:eastAsia="Times New Roman" w:hAnsi="Times New Roman" w:cs="Times New Roman"/>
          <w:sz w:val="28"/>
          <w:szCs w:val="28"/>
          <w:vertAlign w:val="superscript"/>
          <w:lang w:val="en-US"/>
        </w:rPr>
        <w:t>nd</w:t>
      </w:r>
      <w:r w:rsidRPr="002B5A1B">
        <w:rPr>
          <w:rFonts w:ascii="Times New Roman" w:eastAsia="Times New Roman" w:hAnsi="Times New Roman" w:cs="Times New Roman"/>
          <w:sz w:val="28"/>
          <w:szCs w:val="28"/>
          <w:lang w:val="en-US"/>
        </w:rPr>
        <w:t xml:space="preserve"> ed, Oxford University Press, 2010.</w:t>
      </w:r>
    </w:p>
    <w:p w14:paraId="183DD4E6" w14:textId="0DF63093"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lang w:val="en-US"/>
        </w:rPr>
        <w:t xml:space="preserve">Mwaita, P., Owor, M. Workshop report on effective cybercrime legislation in Eastern Africa [Electronic Resource] / Tanzania, 22-24 August 2013.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hyperlink r:id="rId27" w:history="1">
        <w:r w:rsidRPr="002B5A1B">
          <w:rPr>
            <w:rStyle w:val="a3"/>
            <w:rFonts w:ascii="Times New Roman" w:hAnsi="Times New Roman" w:cs="Times New Roman"/>
            <w:color w:val="auto"/>
            <w:sz w:val="28"/>
            <w:szCs w:val="28"/>
            <w:u w:val="none"/>
            <w:lang w:val="en-US"/>
          </w:rPr>
          <w:t>https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rm</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coe</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int</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CoERMPublicCommonSearchServices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DisplayDCTMContent</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documentId</w:t>
        </w:r>
        <w:r w:rsidRPr="002B5A1B">
          <w:rPr>
            <w:rStyle w:val="a3"/>
            <w:rFonts w:ascii="Times New Roman" w:hAnsi="Times New Roman" w:cs="Times New Roman"/>
            <w:color w:val="auto"/>
            <w:sz w:val="28"/>
            <w:szCs w:val="28"/>
            <w:u w:val="none"/>
          </w:rPr>
          <w:t>=09000016802</w:t>
        </w:r>
        <w:r w:rsidRPr="002B5A1B">
          <w:rPr>
            <w:rStyle w:val="a3"/>
            <w:rFonts w:ascii="Times New Roman" w:hAnsi="Times New Roman" w:cs="Times New Roman"/>
            <w:color w:val="auto"/>
            <w:sz w:val="28"/>
            <w:szCs w:val="28"/>
            <w:u w:val="none"/>
            <w:lang w:val="en-US"/>
          </w:rPr>
          <w:t>f</w:t>
        </w:r>
        <w:r w:rsidRPr="002B5A1B">
          <w:rPr>
            <w:rStyle w:val="a3"/>
            <w:rFonts w:ascii="Times New Roman" w:hAnsi="Times New Roman" w:cs="Times New Roman"/>
            <w:color w:val="auto"/>
            <w:sz w:val="28"/>
            <w:szCs w:val="28"/>
            <w:u w:val="none"/>
          </w:rPr>
          <w:t>2349</w:t>
        </w:r>
      </w:hyperlink>
      <w:r w:rsidRPr="002B5A1B">
        <w:rPr>
          <w:rFonts w:ascii="Times New Roman" w:hAnsi="Times New Roman" w:cs="Times New Roman"/>
          <w:sz w:val="28"/>
          <w:szCs w:val="28"/>
        </w:rPr>
        <w:t xml:space="preserve">  </w:t>
      </w:r>
    </w:p>
    <w:p w14:paraId="171D3F84"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Natsui, T. Cybercrimes In Japan: Recent Cases, Legislations, Problems And Perspectives // Meiji Law Journal vol.10. 2003.</w:t>
      </w:r>
    </w:p>
    <w:p w14:paraId="581A7B20"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lang w:val="en-US"/>
        </w:rPr>
        <w:t>Ogun, M. N. Terrorist Use of Internet: Possible Suggestions to Prevent the Usage for Terrorist Purpose // Journal of Applied Security Research, Vol. 7, Issue 2, 2012.</w:t>
      </w:r>
    </w:p>
    <w:p w14:paraId="0AF2621B" w14:textId="0F0C910A"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lang w:val="en-US"/>
        </w:rPr>
        <w:lastRenderedPageBreak/>
        <w:t xml:space="preserve">Qijun Gu, Peng Liu, Denial of Service Attacks [Electronic Resource] // Penn State Cyber Security Lab, </w:t>
      </w:r>
      <w:r w:rsidR="00757E6F" w:rsidRPr="002B5A1B">
        <w:rPr>
          <w:rFonts w:ascii="Times New Roman" w:eastAsia="Times New Roman" w:hAnsi="Times New Roman" w:cs="Times New Roman"/>
          <w:sz w:val="28"/>
          <w:szCs w:val="28"/>
          <w:lang w:val="en-US"/>
        </w:rPr>
        <w:t>Режим доступа</w:t>
      </w:r>
      <w:r w:rsidRPr="002B5A1B">
        <w:rPr>
          <w:rFonts w:ascii="Times New Roman" w:eastAsia="Times New Roman" w:hAnsi="Times New Roman" w:cs="Times New Roman"/>
          <w:sz w:val="28"/>
          <w:szCs w:val="28"/>
          <w:lang w:val="en-US"/>
        </w:rPr>
        <w:t xml:space="preserve">: </w:t>
      </w:r>
      <w:hyperlink r:id="rId28" w:history="1">
        <w:r w:rsidRPr="002B5A1B">
          <w:rPr>
            <w:rStyle w:val="a3"/>
            <w:rFonts w:ascii="Times New Roman" w:eastAsia="Times New Roman" w:hAnsi="Times New Roman" w:cs="Times New Roman"/>
            <w:color w:val="auto"/>
            <w:sz w:val="28"/>
            <w:szCs w:val="28"/>
            <w:u w:val="none"/>
            <w:lang w:val="en-US"/>
          </w:rPr>
          <w:t>https://s2.ist.psu.edu/paper/DDoS-Chap-Gu-June-07.pdf</w:t>
        </w:r>
      </w:hyperlink>
    </w:p>
    <w:p w14:paraId="0FAA535E"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Raja Rao, C., Guha, S. K. Principles of Medical Electronics and Biomedical Instrumentation // Universities Press (India) Ltd, 2000.</w:t>
      </w:r>
    </w:p>
    <w:p w14:paraId="144D0169"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Reich, P.C. Law, Policy, and Technology: Cyberterrorism, Information Warfare, and Internet Immobilization // Centre for International Studies, Dublin City University, 2008.</w:t>
      </w:r>
    </w:p>
    <w:p w14:paraId="693BDED3" w14:textId="77777777" w:rsidR="00CF2ABC" w:rsidRPr="002B5A1B" w:rsidRDefault="00CF2ABC" w:rsidP="00757E6F">
      <w:pPr>
        <w:pStyle w:val="a7"/>
        <w:numPr>
          <w:ilvl w:val="0"/>
          <w:numId w:val="17"/>
        </w:numPr>
        <w:spacing w:after="0" w:line="480" w:lineRule="auto"/>
        <w:ind w:left="0" w:firstLine="709"/>
        <w:jc w:val="both"/>
        <w:rPr>
          <w:rFonts w:ascii="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Schabas, W. A. An introduction to the International Criminal Court. 3rd edn. Cambridge: </w:t>
      </w:r>
      <w:r w:rsidRPr="002B5A1B">
        <w:rPr>
          <w:rFonts w:ascii="Times New Roman" w:hAnsi="Times New Roman" w:cs="Times New Roman"/>
          <w:sz w:val="28"/>
          <w:szCs w:val="28"/>
          <w:shd w:val="clear" w:color="auto" w:fill="FFFFFF"/>
          <w:lang w:val="en-US"/>
        </w:rPr>
        <w:t>Cambridge University Press</w:t>
      </w:r>
      <w:r w:rsidRPr="002B5A1B">
        <w:rPr>
          <w:rFonts w:ascii="Times New Roman" w:eastAsia="Times New Roman" w:hAnsi="Times New Roman" w:cs="Times New Roman"/>
          <w:sz w:val="28"/>
          <w:szCs w:val="28"/>
          <w:lang w:val="en-US"/>
        </w:rPr>
        <w:t>, 2007.</w:t>
      </w:r>
    </w:p>
    <w:p w14:paraId="38E04202"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Schmitt, M. N. Proceedings of a Workshop on Deterring Cyberattacks: Informing Strategies and Developing Options for U.S. Policy. The National Academies Press, Washington D.C., 2010.</w:t>
      </w:r>
    </w:p>
    <w:p w14:paraId="0E511C26"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Schjolberg S. Computers and Penal Legislation – A Study of the Legal Politics of a new Technology / CompLex 3/86, Universitetsforlaget. Norway. 1983</w:t>
      </w:r>
    </w:p>
    <w:p w14:paraId="58B193FA" w14:textId="51C4C332"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Schjolberg, S. The History of Global Harmonization on Cybercrime Legislation - The Road to Geneva [Electronic Resource] : December 2008. </w:t>
      </w:r>
      <w:r w:rsidR="00757E6F" w:rsidRPr="002B5A1B">
        <w:rPr>
          <w:rFonts w:ascii="Times New Roman" w:eastAsia="Times New Roman" w:hAnsi="Times New Roman" w:cs="Times New Roman"/>
          <w:sz w:val="28"/>
          <w:szCs w:val="28"/>
          <w:lang w:val="en-US"/>
        </w:rPr>
        <w:t>Режим доступа</w:t>
      </w:r>
      <w:r w:rsidRPr="002B5A1B">
        <w:rPr>
          <w:rFonts w:ascii="Times New Roman" w:eastAsia="Times New Roman" w:hAnsi="Times New Roman" w:cs="Times New Roman"/>
          <w:sz w:val="28"/>
          <w:szCs w:val="28"/>
          <w:lang w:val="en-US"/>
        </w:rPr>
        <w:t xml:space="preserve"> : http://cybercrimelaw.net/documents/cybercrime_history.pdf</w:t>
      </w:r>
    </w:p>
    <w:p w14:paraId="2F86C42C"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Sofaer, A. D., Goodman, S. E. Cyber Crime and Security: The Transnational Dimension / Sofaer, A. D., Goodman, S. E., &amp; Cuéllar, M.-F. // The Transnational Dimension of Cyber Crime and Terrorism. CA: Hoover Institution Press, Stanford University, 2001.</w:t>
      </w:r>
    </w:p>
    <w:p w14:paraId="6020AA78" w14:textId="4C5FE504"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lang w:val="en-US"/>
        </w:rPr>
        <w:lastRenderedPageBreak/>
        <w:t xml:space="preserve">Stanford Draft International Convention to Enhance Protection from Cyber Crime and Terrorism [Electronic Resource] // Stanford Edu, 2000.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r w:rsidRPr="002B5A1B">
        <w:rPr>
          <w:rFonts w:ascii="Times New Roman" w:hAnsi="Times New Roman" w:cs="Times New Roman"/>
          <w:sz w:val="28"/>
          <w:szCs w:val="28"/>
          <w:lang w:val="en-US"/>
        </w:rPr>
        <w:t>http</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web</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stanford</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edu</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gwilson</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Transnatl</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Dimension</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Cyber</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Crime</w:t>
      </w:r>
      <w:r w:rsidRPr="002B5A1B">
        <w:rPr>
          <w:rFonts w:ascii="Times New Roman" w:hAnsi="Times New Roman" w:cs="Times New Roman"/>
          <w:sz w:val="28"/>
          <w:szCs w:val="28"/>
        </w:rPr>
        <w:t>.2001.</w:t>
      </w:r>
      <w:r w:rsidRPr="002B5A1B">
        <w:rPr>
          <w:rFonts w:ascii="Times New Roman" w:hAnsi="Times New Roman" w:cs="Times New Roman"/>
          <w:sz w:val="28"/>
          <w:szCs w:val="28"/>
          <w:lang w:val="en-US"/>
        </w:rPr>
        <w:t>p</w:t>
      </w:r>
      <w:r w:rsidRPr="002B5A1B">
        <w:rPr>
          <w:rFonts w:ascii="Times New Roman" w:hAnsi="Times New Roman" w:cs="Times New Roman"/>
          <w:sz w:val="28"/>
          <w:szCs w:val="28"/>
        </w:rPr>
        <w:t>.249.</w:t>
      </w:r>
      <w:r w:rsidRPr="002B5A1B">
        <w:rPr>
          <w:rFonts w:ascii="Times New Roman" w:hAnsi="Times New Roman" w:cs="Times New Roman"/>
          <w:sz w:val="28"/>
          <w:szCs w:val="28"/>
          <w:lang w:val="en-US"/>
        </w:rPr>
        <w:t>pdf</w:t>
      </w:r>
      <w:r w:rsidRPr="002B5A1B">
        <w:rPr>
          <w:rFonts w:ascii="Times New Roman" w:hAnsi="Times New Roman" w:cs="Times New Roman"/>
          <w:sz w:val="28"/>
          <w:szCs w:val="28"/>
        </w:rPr>
        <w:t xml:space="preserve"> </w:t>
      </w:r>
    </w:p>
    <w:p w14:paraId="6038994E"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Taliharm, A.-M., Cyberterrorism: in Theory or in Practice? //  Defence Against Terrorism Review, Vol.3, No. 2, Fall 2010.</w:t>
      </w:r>
    </w:p>
    <w:p w14:paraId="765E2BC3"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The Criminal Justice Resource Manual on Computer Crime / Parker, D. B. - Washington, D.C. : U.S. Dept. of Justice, National Institute of Justice, Office of Justice Programs, 1989.</w:t>
      </w:r>
    </w:p>
    <w:p w14:paraId="15C1BD4C"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hAnsi="Times New Roman" w:cs="Times New Roman"/>
          <w:sz w:val="28"/>
          <w:szCs w:val="28"/>
          <w:lang w:val="en-US"/>
        </w:rPr>
        <w:t>The Princeton Principles on Universal Jurisdiction // Princeton University, New Jersey, 2001.</w:t>
      </w:r>
    </w:p>
    <w:p w14:paraId="4487BDFD" w14:textId="77777777"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Wall, D.S. Policing Cybercrimes: Situating the Public Police in Networks of Security within</w:t>
      </w:r>
    </w:p>
    <w:p w14:paraId="26906149"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Arial Unicode M" w:hAnsi="Times New Roman" w:cs="Times New Roman"/>
          <w:sz w:val="28"/>
          <w:szCs w:val="28"/>
          <w:shd w:val="clear" w:color="auto" w:fill="FFFFFF"/>
          <w:lang w:val="en-US"/>
        </w:rPr>
      </w:pPr>
      <w:r w:rsidRPr="002B5A1B">
        <w:rPr>
          <w:rFonts w:ascii="Times New Roman" w:eastAsia="Times New Roman" w:hAnsi="Times New Roman" w:cs="Times New Roman"/>
          <w:sz w:val="28"/>
          <w:szCs w:val="28"/>
          <w:lang w:val="en-US"/>
        </w:rPr>
        <w:t>Cyberspace // Police Practice &amp; Research: An International Journal, vol. 8(2), 2007.</w:t>
      </w:r>
    </w:p>
    <w:p w14:paraId="0BF10736"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Wall, D. S. Cybercrime: The Transformation of Crime in the Information Age, // Polity Press, Cambridge, 2007.</w:t>
      </w:r>
    </w:p>
    <w:p w14:paraId="38AE665A"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Arial Unicode M" w:hAnsi="Times New Roman" w:cs="Times New Roman"/>
          <w:sz w:val="28"/>
          <w:szCs w:val="28"/>
          <w:shd w:val="clear" w:color="auto" w:fill="FFFFFF"/>
          <w:lang w:val="en-US"/>
        </w:rPr>
        <w:t>Wilmshurst, E.</w:t>
      </w:r>
      <w:r w:rsidRPr="002B5A1B">
        <w:rPr>
          <w:rStyle w:val="apple-converted-space"/>
          <w:rFonts w:ascii="Times New Roman" w:eastAsia="Times New Roman,Arial Unicode M" w:hAnsi="Times New Roman" w:cs="Times New Roman"/>
          <w:sz w:val="28"/>
          <w:szCs w:val="28"/>
          <w:shd w:val="clear" w:color="auto" w:fill="FFFFFF"/>
          <w:lang w:val="en-US"/>
        </w:rPr>
        <w:t> </w:t>
      </w:r>
      <w:r w:rsidRPr="002B5A1B">
        <w:rPr>
          <w:rFonts w:ascii="Times New Roman" w:eastAsia="Times New Roman,Arial Unicode M" w:hAnsi="Times New Roman" w:cs="Times New Roman"/>
          <w:iCs/>
          <w:sz w:val="28"/>
          <w:szCs w:val="28"/>
          <w:shd w:val="clear" w:color="auto" w:fill="FFFFFF"/>
          <w:lang w:val="en-US"/>
        </w:rPr>
        <w:t>International Law and the Classification of Conflicts</w:t>
      </w:r>
      <w:r w:rsidRPr="002B5A1B">
        <w:rPr>
          <w:rFonts w:ascii="Times New Roman" w:eastAsia="Times New Roman,Arial Unicode M" w:hAnsi="Times New Roman" w:cs="Times New Roman"/>
          <w:sz w:val="28"/>
          <w:szCs w:val="28"/>
          <w:shd w:val="clear" w:color="auto" w:fill="FFFFFF"/>
          <w:lang w:val="en-US"/>
        </w:rPr>
        <w:t xml:space="preserve"> // Oxford: Oxford University Press, 2012.</w:t>
      </w:r>
    </w:p>
    <w:p w14:paraId="15996C54" w14:textId="77777777" w:rsidR="00CF2ABC" w:rsidRPr="002B5A1B" w:rsidRDefault="00CF2ABC" w:rsidP="00757E6F">
      <w:pPr>
        <w:spacing w:after="0" w:line="480" w:lineRule="auto"/>
        <w:ind w:firstLine="709"/>
        <w:jc w:val="both"/>
        <w:rPr>
          <w:rFonts w:ascii="Times New Roman" w:eastAsia="Times New Roman" w:hAnsi="Times New Roman" w:cs="Times New Roman"/>
          <w:sz w:val="28"/>
          <w:szCs w:val="28"/>
          <w:lang w:val="en-US"/>
        </w:rPr>
      </w:pPr>
    </w:p>
    <w:p w14:paraId="39DD9FFE" w14:textId="77777777" w:rsidR="00CF2ABC" w:rsidRPr="002B5A1B" w:rsidRDefault="00CF2ABC" w:rsidP="00757E6F">
      <w:pPr>
        <w:pStyle w:val="a7"/>
        <w:spacing w:after="0" w:line="480" w:lineRule="auto"/>
        <w:ind w:left="0" w:firstLine="709"/>
        <w:jc w:val="both"/>
        <w:rPr>
          <w:rFonts w:ascii="Times New Roman" w:eastAsia="Times New Roman" w:hAnsi="Times New Roman" w:cs="Times New Roman"/>
          <w:b/>
          <w:sz w:val="28"/>
          <w:szCs w:val="28"/>
        </w:rPr>
      </w:pPr>
      <w:r w:rsidRPr="002B5A1B">
        <w:rPr>
          <w:rFonts w:ascii="Times New Roman" w:eastAsia="Times New Roman" w:hAnsi="Times New Roman" w:cs="Times New Roman"/>
          <w:b/>
          <w:sz w:val="28"/>
          <w:szCs w:val="28"/>
        </w:rPr>
        <w:t>Иные источники</w:t>
      </w:r>
    </w:p>
    <w:p w14:paraId="064FA613" w14:textId="0E2BEE9E"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rPr>
        <w:lastRenderedPageBreak/>
        <w:t xml:space="preserve">Критическая Инфраструктура [Электронный ресурс] // </w:t>
      </w:r>
      <w:r w:rsidRPr="002B5A1B">
        <w:rPr>
          <w:rFonts w:ascii="Times New Roman" w:eastAsia="Times New Roman" w:hAnsi="Times New Roman" w:cs="Times New Roman"/>
          <w:sz w:val="28"/>
          <w:szCs w:val="28"/>
          <w:lang w:val="en-US"/>
        </w:rPr>
        <w:t>Panda</w:t>
      </w:r>
      <w:r w:rsidRPr="002B5A1B">
        <w:rPr>
          <w:rFonts w:ascii="Times New Roman" w:eastAsia="Times New Roman" w:hAnsi="Times New Roman" w:cs="Times New Roman"/>
          <w:sz w:val="28"/>
          <w:szCs w:val="28"/>
        </w:rPr>
        <w:t xml:space="preserve"> </w:t>
      </w:r>
      <w:r w:rsidRPr="002B5A1B">
        <w:rPr>
          <w:rFonts w:ascii="Times New Roman" w:eastAsia="Times New Roman" w:hAnsi="Times New Roman" w:cs="Times New Roman"/>
          <w:sz w:val="28"/>
          <w:szCs w:val="28"/>
          <w:lang w:val="en-US"/>
        </w:rPr>
        <w:t>Security</w:t>
      </w:r>
      <w:r w:rsidRPr="002B5A1B">
        <w:rPr>
          <w:rFonts w:ascii="Times New Roman" w:eastAsia="Times New Roman" w:hAnsi="Times New Roman" w:cs="Times New Roman"/>
          <w:sz w:val="28"/>
          <w:szCs w:val="28"/>
        </w:rPr>
        <w:t xml:space="preserve">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hyperlink r:id="rId29" w:history="1">
        <w:r w:rsidRPr="002B5A1B">
          <w:rPr>
            <w:rStyle w:val="a3"/>
            <w:rFonts w:ascii="Times New Roman" w:eastAsia="Times New Roman" w:hAnsi="Times New Roman" w:cs="Times New Roman"/>
            <w:color w:val="auto"/>
            <w:sz w:val="28"/>
            <w:szCs w:val="28"/>
            <w:u w:val="none"/>
            <w:lang w:val="en-US"/>
          </w:rPr>
          <w:t>http</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www</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pandasecurity</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com</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mediacenter</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pandalabs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whitepaper</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critical</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infrastructure</w:t>
        </w:r>
        <w:r w:rsidRPr="002B5A1B">
          <w:rPr>
            <w:rStyle w:val="a3"/>
            <w:rFonts w:ascii="Times New Roman" w:eastAsia="Times New Roman" w:hAnsi="Times New Roman" w:cs="Times New Roman"/>
            <w:color w:val="auto"/>
            <w:sz w:val="28"/>
            <w:szCs w:val="28"/>
            <w:u w:val="none"/>
          </w:rPr>
          <w:t>/</w:t>
        </w:r>
      </w:hyperlink>
      <w:r w:rsidRPr="002B5A1B">
        <w:rPr>
          <w:rFonts w:ascii="Times New Roman" w:eastAsia="Times New Roman" w:hAnsi="Times New Roman" w:cs="Times New Roman"/>
          <w:sz w:val="28"/>
          <w:szCs w:val="28"/>
        </w:rPr>
        <w:t xml:space="preserve"> </w:t>
      </w:r>
    </w:p>
    <w:p w14:paraId="38A2CF5D" w14:textId="7F8E38E5"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Утечка секретных документов "угрожает безопасности США [Электронный ресурс] // Русская служба </w:t>
      </w:r>
      <w:r w:rsidRPr="002B5A1B">
        <w:rPr>
          <w:rFonts w:ascii="Times New Roman" w:hAnsi="Times New Roman" w:cs="Times New Roman"/>
          <w:sz w:val="28"/>
          <w:szCs w:val="28"/>
          <w:lang w:val="en-US"/>
        </w:rPr>
        <w:t>BBC</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com</w:t>
      </w:r>
      <w:r w:rsidRPr="002B5A1B">
        <w:rPr>
          <w:rFonts w:ascii="Times New Roman" w:hAnsi="Times New Roman" w:cs="Times New Roman"/>
          <w:sz w:val="28"/>
          <w:szCs w:val="28"/>
        </w:rPr>
        <w:t xml:space="preserve">, 26 июля 2010.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r w:rsidRPr="002B5A1B">
        <w:rPr>
          <w:rFonts w:ascii="Times New Roman" w:hAnsi="Times New Roman" w:cs="Times New Roman"/>
          <w:sz w:val="28"/>
          <w:szCs w:val="28"/>
          <w:lang w:val="en-US"/>
        </w:rPr>
        <w:t>http</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www</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bbc</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com</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russian</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international</w:t>
      </w:r>
      <w:r w:rsidRPr="002B5A1B">
        <w:rPr>
          <w:rFonts w:ascii="Times New Roman" w:hAnsi="Times New Roman" w:cs="Times New Roman"/>
          <w:sz w:val="28"/>
          <w:szCs w:val="28"/>
        </w:rPr>
        <w:t>/2010/07/100721_</w:t>
      </w:r>
      <w:r w:rsidRPr="002B5A1B">
        <w:rPr>
          <w:rFonts w:ascii="Times New Roman" w:hAnsi="Times New Roman" w:cs="Times New Roman"/>
          <w:sz w:val="28"/>
          <w:szCs w:val="28"/>
          <w:lang w:val="en-US"/>
        </w:rPr>
        <w:t>us</w:t>
      </w:r>
      <w:r w:rsidRPr="002B5A1B">
        <w:rPr>
          <w:rFonts w:ascii="Times New Roman" w:hAnsi="Times New Roman" w:cs="Times New Roman"/>
          <w:sz w:val="28"/>
          <w:szCs w:val="28"/>
        </w:rPr>
        <w:t>_</w:t>
      </w:r>
      <w:r w:rsidRPr="002B5A1B">
        <w:rPr>
          <w:rFonts w:ascii="Times New Roman" w:hAnsi="Times New Roman" w:cs="Times New Roman"/>
          <w:sz w:val="28"/>
          <w:szCs w:val="28"/>
          <w:lang w:val="en-US"/>
        </w:rPr>
        <w:t>wikileaks</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shtml</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print</w:t>
      </w:r>
      <w:r w:rsidRPr="002B5A1B">
        <w:rPr>
          <w:rFonts w:ascii="Times New Roman" w:hAnsi="Times New Roman" w:cs="Times New Roman"/>
          <w:sz w:val="28"/>
          <w:szCs w:val="28"/>
        </w:rPr>
        <w:t>=1</w:t>
      </w:r>
    </w:p>
    <w:p w14:paraId="58F9FFEB" w14:textId="70992ABF"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rPr>
        <w:t xml:space="preserve">Чем занимается компания </w:t>
      </w:r>
      <w:r w:rsidRPr="002B5A1B">
        <w:rPr>
          <w:rFonts w:ascii="Times New Roman" w:hAnsi="Times New Roman" w:cs="Times New Roman"/>
          <w:sz w:val="28"/>
          <w:szCs w:val="28"/>
          <w:lang w:val="en-US"/>
        </w:rPr>
        <w:t>ICANN</w:t>
      </w:r>
      <w:r w:rsidRPr="002B5A1B">
        <w:rPr>
          <w:rFonts w:ascii="Times New Roman" w:hAnsi="Times New Roman" w:cs="Times New Roman"/>
          <w:sz w:val="28"/>
          <w:szCs w:val="28"/>
        </w:rPr>
        <w:t xml:space="preserve">? [Электронный ресурс] // </w:t>
      </w:r>
      <w:r w:rsidRPr="002B5A1B">
        <w:rPr>
          <w:rFonts w:ascii="Times New Roman" w:hAnsi="Times New Roman" w:cs="Times New Roman"/>
          <w:sz w:val="28"/>
          <w:szCs w:val="28"/>
          <w:lang w:val="en-US"/>
        </w:rPr>
        <w:t>ICANN</w:t>
      </w:r>
      <w:r w:rsidRPr="002B5A1B">
        <w:rPr>
          <w:rFonts w:ascii="Times New Roman" w:hAnsi="Times New Roman" w:cs="Times New Roman"/>
          <w:sz w:val="28"/>
          <w:szCs w:val="28"/>
        </w:rPr>
        <w:t xml:space="preserve">.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hyperlink r:id="rId30" w:history="1">
        <w:r w:rsidRPr="002B5A1B">
          <w:rPr>
            <w:rStyle w:val="a3"/>
            <w:rFonts w:ascii="Times New Roman" w:hAnsi="Times New Roman" w:cs="Times New Roman"/>
            <w:color w:val="auto"/>
            <w:sz w:val="28"/>
            <w:szCs w:val="28"/>
            <w:lang w:val="en-US"/>
          </w:rPr>
          <w:t>https</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www</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icann</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org</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resources</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pages</w:t>
        </w:r>
        <w:r w:rsidRPr="002B5A1B">
          <w:rPr>
            <w:rStyle w:val="a3"/>
            <w:rFonts w:ascii="Times New Roman" w:hAnsi="Times New Roman" w:cs="Times New Roman"/>
            <w:color w:val="auto"/>
            <w:sz w:val="28"/>
            <w:szCs w:val="28"/>
          </w:rPr>
          <w:t>/</w:t>
        </w:r>
        <w:r w:rsidRPr="002B5A1B">
          <w:rPr>
            <w:rStyle w:val="a3"/>
            <w:rFonts w:ascii="Times New Roman" w:hAnsi="Times New Roman" w:cs="Times New Roman"/>
            <w:color w:val="auto"/>
            <w:sz w:val="28"/>
            <w:szCs w:val="28"/>
            <w:lang w:val="en-US"/>
          </w:rPr>
          <w:t>what</w:t>
        </w:r>
        <w:r w:rsidRPr="002B5A1B">
          <w:rPr>
            <w:rStyle w:val="a3"/>
            <w:rFonts w:ascii="Times New Roman" w:hAnsi="Times New Roman" w:cs="Times New Roman"/>
            <w:color w:val="auto"/>
            <w:sz w:val="28"/>
            <w:szCs w:val="28"/>
          </w:rPr>
          <w:t>-2012-02-25-</w:t>
        </w:r>
        <w:r w:rsidRPr="002B5A1B">
          <w:rPr>
            <w:rStyle w:val="a3"/>
            <w:rFonts w:ascii="Times New Roman" w:hAnsi="Times New Roman" w:cs="Times New Roman"/>
            <w:color w:val="auto"/>
            <w:sz w:val="28"/>
            <w:szCs w:val="28"/>
            <w:lang w:val="en-US"/>
          </w:rPr>
          <w:t>ru</w:t>
        </w:r>
      </w:hyperlink>
    </w:p>
    <w:p w14:paraId="09DBD21C" w14:textId="7842D9A2"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lang w:val="en-US"/>
        </w:rPr>
        <w:t xml:space="preserve">Anonymous [Electronic Resource].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hyperlink r:id="rId31" w:history="1">
        <w:r w:rsidRPr="002B5A1B">
          <w:rPr>
            <w:rStyle w:val="a3"/>
            <w:rFonts w:ascii="Times New Roman" w:hAnsi="Times New Roman" w:cs="Times New Roman"/>
            <w:color w:val="auto"/>
            <w:sz w:val="28"/>
            <w:szCs w:val="28"/>
            <w:u w:val="none"/>
            <w:lang w:val="en-US"/>
          </w:rPr>
          <w:t>http</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www</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anonews</w:t>
        </w:r>
        <w:r w:rsidRPr="002B5A1B">
          <w:rPr>
            <w:rStyle w:val="a3"/>
            <w:rFonts w:ascii="Times New Roman" w:hAnsi="Times New Roman" w:cs="Times New Roman"/>
            <w:color w:val="auto"/>
            <w:sz w:val="28"/>
            <w:szCs w:val="28"/>
            <w:u w:val="none"/>
          </w:rPr>
          <w:t>.</w:t>
        </w:r>
        <w:r w:rsidRPr="002B5A1B">
          <w:rPr>
            <w:rStyle w:val="a3"/>
            <w:rFonts w:ascii="Times New Roman" w:hAnsi="Times New Roman" w:cs="Times New Roman"/>
            <w:color w:val="auto"/>
            <w:sz w:val="28"/>
            <w:szCs w:val="28"/>
            <w:u w:val="none"/>
            <w:lang w:val="en-US"/>
          </w:rPr>
          <w:t>co</w:t>
        </w:r>
        <w:r w:rsidRPr="002B5A1B">
          <w:rPr>
            <w:rStyle w:val="a3"/>
            <w:rFonts w:ascii="Times New Roman" w:hAnsi="Times New Roman" w:cs="Times New Roman"/>
            <w:color w:val="auto"/>
            <w:sz w:val="28"/>
            <w:szCs w:val="28"/>
            <w:u w:val="none"/>
          </w:rPr>
          <w:t>/</w:t>
        </w:r>
      </w:hyperlink>
    </w:p>
    <w:p w14:paraId="511839B0" w14:textId="2BAA4FDE"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 xml:space="preserve">Argonne researchers 'hack' Diebold e-voting system [Electronic Resource] // Computerworld.com </w:t>
      </w:r>
      <w:r w:rsidR="00757E6F" w:rsidRPr="002B5A1B">
        <w:rPr>
          <w:rFonts w:ascii="Times New Roman" w:hAnsi="Times New Roman" w:cs="Times New Roman"/>
          <w:sz w:val="28"/>
          <w:szCs w:val="28"/>
          <w:lang w:val="en-US"/>
        </w:rPr>
        <w:t>Режим доступа</w:t>
      </w:r>
      <w:r w:rsidRPr="002B5A1B">
        <w:rPr>
          <w:rFonts w:ascii="Times New Roman" w:hAnsi="Times New Roman" w:cs="Times New Roman"/>
          <w:sz w:val="28"/>
          <w:szCs w:val="28"/>
          <w:lang w:val="en-US"/>
        </w:rPr>
        <w:t xml:space="preserve"> : </w:t>
      </w:r>
      <w:hyperlink r:id="rId32" w:history="1">
        <w:r w:rsidRPr="002B5A1B">
          <w:rPr>
            <w:rStyle w:val="a3"/>
            <w:rFonts w:ascii="Times New Roman" w:hAnsi="Times New Roman" w:cs="Times New Roman"/>
            <w:color w:val="auto"/>
            <w:sz w:val="28"/>
            <w:szCs w:val="28"/>
            <w:u w:val="none"/>
            <w:lang w:val="en-US"/>
          </w:rPr>
          <w:t>http://www.computerworld.com/article/2511508/security0/argonne-researchers--hack--diebold-e-voting-system.html</w:t>
        </w:r>
      </w:hyperlink>
      <w:r w:rsidRPr="002B5A1B">
        <w:rPr>
          <w:rFonts w:ascii="Times New Roman" w:hAnsi="Times New Roman" w:cs="Times New Roman"/>
          <w:sz w:val="28"/>
          <w:szCs w:val="28"/>
          <w:lang w:val="en-US"/>
        </w:rPr>
        <w:t xml:space="preserve"> </w:t>
      </w:r>
    </w:p>
    <w:p w14:paraId="2969F3A6" w14:textId="49DB1485" w:rsidR="00CF2ABC" w:rsidRPr="002B5A1B" w:rsidRDefault="00CF2ABC" w:rsidP="00757E6F">
      <w:pPr>
        <w:pStyle w:val="a4"/>
        <w:numPr>
          <w:ilvl w:val="0"/>
          <w:numId w:val="17"/>
        </w:numPr>
        <w:spacing w:line="480" w:lineRule="auto"/>
        <w:ind w:left="0" w:firstLine="709"/>
        <w:jc w:val="both"/>
        <w:rPr>
          <w:rFonts w:ascii="Times New Roman" w:eastAsia="Times New Roman" w:hAnsi="Times New Roman" w:cs="Times New Roman"/>
          <w:sz w:val="28"/>
          <w:szCs w:val="28"/>
        </w:rPr>
      </w:pPr>
      <w:r w:rsidRPr="002B5A1B">
        <w:rPr>
          <w:rFonts w:ascii="Times New Roman" w:eastAsia="Times New Roman" w:hAnsi="Times New Roman" w:cs="Times New Roman"/>
          <w:sz w:val="28"/>
          <w:szCs w:val="28"/>
          <w:lang w:val="en-US"/>
        </w:rPr>
        <w:t xml:space="preserve">Chart of signatures and ratifications of Treaty 185 (Convention on Cybercrime) [Electronic Resource] // Treaty Office, Council of Europe Portal. </w:t>
      </w:r>
      <w:r w:rsidR="00757E6F" w:rsidRPr="002B5A1B">
        <w:rPr>
          <w:rFonts w:ascii="Times New Roman" w:eastAsia="Times New Roman" w:hAnsi="Times New Roman" w:cs="Times New Roman"/>
          <w:sz w:val="28"/>
          <w:szCs w:val="28"/>
        </w:rPr>
        <w:t>Режим доступа</w:t>
      </w:r>
      <w:r w:rsidRPr="002B5A1B">
        <w:rPr>
          <w:rFonts w:ascii="Times New Roman" w:eastAsia="Times New Roman" w:hAnsi="Times New Roman" w:cs="Times New Roman"/>
          <w:sz w:val="28"/>
          <w:szCs w:val="28"/>
        </w:rPr>
        <w:t xml:space="preserve"> : </w:t>
      </w:r>
      <w:hyperlink r:id="rId33" w:history="1">
        <w:r w:rsidRPr="002B5A1B">
          <w:rPr>
            <w:rStyle w:val="a3"/>
            <w:rFonts w:ascii="Times New Roman" w:eastAsia="Times New Roman" w:hAnsi="Times New Roman" w:cs="Times New Roman"/>
            <w:color w:val="auto"/>
            <w:sz w:val="28"/>
            <w:szCs w:val="28"/>
            <w:u w:val="none"/>
            <w:lang w:val="en-US"/>
          </w:rPr>
          <w:t>https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www</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coe</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int</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en</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web</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conventions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full</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list</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conventions</w:t>
        </w:r>
        <w:r w:rsidRPr="002B5A1B">
          <w:rPr>
            <w:rStyle w:val="a3"/>
            <w:rFonts w:ascii="Times New Roman" w:eastAsia="Times New Roman" w:hAnsi="Times New Roman" w:cs="Times New Roman"/>
            <w:color w:val="auto"/>
            <w:sz w:val="28"/>
            <w:szCs w:val="28"/>
            <w:u w:val="none"/>
          </w:rPr>
          <w:t>/</w:t>
        </w:r>
        <w:r w:rsidRPr="002B5A1B">
          <w:rPr>
            <w:rStyle w:val="a3"/>
            <w:rFonts w:ascii="Times New Roman" w:eastAsia="Times New Roman" w:hAnsi="Times New Roman" w:cs="Times New Roman"/>
            <w:color w:val="auto"/>
            <w:sz w:val="28"/>
            <w:szCs w:val="28"/>
            <w:u w:val="none"/>
            <w:lang w:val="en-US"/>
          </w:rPr>
          <w:t>treaty</w:t>
        </w:r>
        <w:r w:rsidRPr="002B5A1B">
          <w:rPr>
            <w:rStyle w:val="a3"/>
            <w:rFonts w:ascii="Times New Roman" w:eastAsia="Times New Roman" w:hAnsi="Times New Roman" w:cs="Times New Roman"/>
            <w:color w:val="auto"/>
            <w:sz w:val="28"/>
            <w:szCs w:val="28"/>
            <w:u w:val="none"/>
          </w:rPr>
          <w:t>/185/</w:t>
        </w:r>
        <w:r w:rsidRPr="002B5A1B">
          <w:rPr>
            <w:rStyle w:val="a3"/>
            <w:rFonts w:ascii="Times New Roman" w:eastAsia="Times New Roman" w:hAnsi="Times New Roman" w:cs="Times New Roman"/>
            <w:color w:val="auto"/>
            <w:sz w:val="28"/>
            <w:szCs w:val="28"/>
            <w:u w:val="none"/>
            <w:lang w:val="en-US"/>
          </w:rPr>
          <w:t>signatures</w:t>
        </w:r>
      </w:hyperlink>
      <w:r w:rsidRPr="002B5A1B">
        <w:rPr>
          <w:rFonts w:ascii="Times New Roman" w:eastAsia="Times New Roman" w:hAnsi="Times New Roman" w:cs="Times New Roman"/>
          <w:sz w:val="28"/>
          <w:szCs w:val="28"/>
        </w:rPr>
        <w:t xml:space="preserve"> </w:t>
      </w:r>
    </w:p>
    <w:p w14:paraId="60B4F18F"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New Zealand’s Cyber Security Strategy // 2015, Ministry for Communications</w:t>
      </w:r>
    </w:p>
    <w:p w14:paraId="18A3D504" w14:textId="77777777" w:rsidR="00CF2ABC" w:rsidRPr="002B5A1B" w:rsidRDefault="00CF2ABC" w:rsidP="00757E6F">
      <w:pPr>
        <w:pStyle w:val="a7"/>
        <w:numPr>
          <w:ilvl w:val="0"/>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lastRenderedPageBreak/>
        <w:t xml:space="preserve">Organised Crime in Europe: The Threat of Cybercrime – Situation Report 2004 / Council of Europe, March 2005. </w:t>
      </w:r>
    </w:p>
    <w:p w14:paraId="602FBAAA" w14:textId="7C9173C2" w:rsidR="00CF2ABC" w:rsidRPr="002B5A1B" w:rsidRDefault="00CF2ABC" w:rsidP="00757E6F">
      <w:pPr>
        <w:pStyle w:val="a7"/>
        <w:numPr>
          <w:ilvl w:val="1"/>
          <w:numId w:val="17"/>
        </w:numPr>
        <w:spacing w:after="0" w:line="480" w:lineRule="auto"/>
        <w:ind w:left="0" w:firstLine="709"/>
        <w:jc w:val="both"/>
        <w:rPr>
          <w:rFonts w:ascii="Times New Roman" w:eastAsia="Times New Roman" w:hAnsi="Times New Roman" w:cs="Times New Roman"/>
          <w:sz w:val="28"/>
          <w:szCs w:val="28"/>
          <w:lang w:val="en-US"/>
        </w:rPr>
      </w:pPr>
      <w:r w:rsidRPr="002B5A1B">
        <w:rPr>
          <w:rFonts w:ascii="Times New Roman" w:eastAsia="Times New Roman" w:hAnsi="Times New Roman" w:cs="Times New Roman"/>
          <w:sz w:val="28"/>
          <w:szCs w:val="28"/>
          <w:lang w:val="en-US"/>
        </w:rPr>
        <w:t xml:space="preserve">Oxford Dictionary [Electronic Resource] // </w:t>
      </w:r>
      <w:r w:rsidR="00757E6F" w:rsidRPr="002B5A1B">
        <w:rPr>
          <w:rFonts w:ascii="Times New Roman" w:eastAsia="Times New Roman" w:hAnsi="Times New Roman" w:cs="Times New Roman"/>
          <w:sz w:val="28"/>
          <w:szCs w:val="28"/>
          <w:lang w:val="en-US"/>
        </w:rPr>
        <w:t>Режим доступа</w:t>
      </w:r>
      <w:r w:rsidRPr="002B5A1B">
        <w:rPr>
          <w:rFonts w:ascii="Times New Roman" w:eastAsia="Times New Roman" w:hAnsi="Times New Roman" w:cs="Times New Roman"/>
          <w:sz w:val="28"/>
          <w:szCs w:val="28"/>
          <w:lang w:val="en-US"/>
        </w:rPr>
        <w:t xml:space="preserve"> : </w:t>
      </w:r>
      <w:hyperlink r:id="rId34" w:history="1">
        <w:r w:rsidRPr="002B5A1B">
          <w:rPr>
            <w:rStyle w:val="a3"/>
            <w:rFonts w:ascii="Times New Roman" w:eastAsia="Times New Roman" w:hAnsi="Times New Roman" w:cs="Times New Roman"/>
            <w:color w:val="auto"/>
            <w:sz w:val="28"/>
            <w:szCs w:val="28"/>
            <w:lang w:val="en-US"/>
          </w:rPr>
          <w:t>https://en.oxforddictionaries.com/</w:t>
        </w:r>
      </w:hyperlink>
    </w:p>
    <w:p w14:paraId="2218FF26" w14:textId="3369CEA7"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 xml:space="preserve">Status of Ratification [Electronic Resource] // United Nations Human Rights, Office of the High Commissioner. </w:t>
      </w:r>
      <w:r w:rsidR="00757E6F" w:rsidRPr="002B5A1B">
        <w:rPr>
          <w:rFonts w:ascii="Times New Roman" w:hAnsi="Times New Roman" w:cs="Times New Roman"/>
          <w:sz w:val="28"/>
          <w:szCs w:val="28"/>
          <w:lang w:val="en-US"/>
        </w:rPr>
        <w:t>Режим доступа</w:t>
      </w:r>
      <w:r w:rsidRPr="002B5A1B">
        <w:rPr>
          <w:rFonts w:ascii="Times New Roman" w:hAnsi="Times New Roman" w:cs="Times New Roman"/>
          <w:sz w:val="28"/>
          <w:szCs w:val="28"/>
          <w:lang w:val="en-US"/>
        </w:rPr>
        <w:t xml:space="preserve"> : </w:t>
      </w:r>
      <w:hyperlink r:id="rId35" w:history="1">
        <w:r w:rsidRPr="002B5A1B">
          <w:rPr>
            <w:rStyle w:val="a3"/>
            <w:rFonts w:ascii="Times New Roman" w:hAnsi="Times New Roman" w:cs="Times New Roman"/>
            <w:color w:val="auto"/>
            <w:sz w:val="28"/>
            <w:szCs w:val="28"/>
            <w:u w:val="none"/>
            <w:lang w:val="en-US"/>
          </w:rPr>
          <w:t>http://indicators.ohchr.org/</w:t>
        </w:r>
      </w:hyperlink>
    </w:p>
    <w:p w14:paraId="34012428" w14:textId="409C9551"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rPr>
      </w:pPr>
      <w:r w:rsidRPr="002B5A1B">
        <w:rPr>
          <w:rFonts w:ascii="Times New Roman" w:hAnsi="Times New Roman" w:cs="Times New Roman"/>
          <w:sz w:val="28"/>
          <w:szCs w:val="28"/>
          <w:lang w:val="en-US"/>
        </w:rPr>
        <w:t xml:space="preserve">Status : United Nations Convention against Illicit Traffic in Narcotic Drugs and Psychotropic Substances [Electronic Resource] // United Nations Treaty Collection. </w:t>
      </w:r>
      <w:r w:rsidR="00757E6F" w:rsidRPr="002B5A1B">
        <w:rPr>
          <w:rFonts w:ascii="Times New Roman" w:hAnsi="Times New Roman" w:cs="Times New Roman"/>
          <w:sz w:val="28"/>
          <w:szCs w:val="28"/>
        </w:rPr>
        <w:t>Режим доступа</w:t>
      </w:r>
      <w:r w:rsidRPr="002B5A1B">
        <w:rPr>
          <w:rFonts w:ascii="Times New Roman" w:hAnsi="Times New Roman" w:cs="Times New Roman"/>
          <w:sz w:val="28"/>
          <w:szCs w:val="28"/>
        </w:rPr>
        <w:t xml:space="preserve"> : </w:t>
      </w:r>
      <w:r w:rsidRPr="002B5A1B">
        <w:rPr>
          <w:rFonts w:ascii="Times New Roman" w:hAnsi="Times New Roman" w:cs="Times New Roman"/>
          <w:sz w:val="28"/>
          <w:szCs w:val="28"/>
          <w:lang w:val="en-US"/>
        </w:rPr>
        <w:t>https</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treaties</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un</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org</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Pages</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ViewDetails</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aspx</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src</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TREATY</w:t>
      </w:r>
      <w:r w:rsidRPr="002B5A1B">
        <w:rPr>
          <w:rFonts w:ascii="Times New Roman" w:hAnsi="Times New Roman" w:cs="Times New Roman"/>
          <w:sz w:val="28"/>
          <w:szCs w:val="28"/>
        </w:rPr>
        <w:t>&amp;</w:t>
      </w:r>
      <w:r w:rsidRPr="002B5A1B">
        <w:rPr>
          <w:rFonts w:ascii="Times New Roman" w:hAnsi="Times New Roman" w:cs="Times New Roman"/>
          <w:sz w:val="28"/>
          <w:szCs w:val="28"/>
          <w:lang w:val="en-US"/>
        </w:rPr>
        <w:t>mtdsg</w:t>
      </w:r>
      <w:r w:rsidRPr="002B5A1B">
        <w:rPr>
          <w:rFonts w:ascii="Times New Roman" w:hAnsi="Times New Roman" w:cs="Times New Roman"/>
          <w:sz w:val="28"/>
          <w:szCs w:val="28"/>
        </w:rPr>
        <w:t>_</w:t>
      </w:r>
      <w:r w:rsidRPr="002B5A1B">
        <w:rPr>
          <w:rFonts w:ascii="Times New Roman" w:hAnsi="Times New Roman" w:cs="Times New Roman"/>
          <w:sz w:val="28"/>
          <w:szCs w:val="28"/>
          <w:lang w:val="en-US"/>
        </w:rPr>
        <w:t>no</w:t>
      </w:r>
      <w:r w:rsidRPr="002B5A1B">
        <w:rPr>
          <w:rFonts w:ascii="Times New Roman" w:hAnsi="Times New Roman" w:cs="Times New Roman"/>
          <w:sz w:val="28"/>
          <w:szCs w:val="28"/>
        </w:rPr>
        <w:t>=</w:t>
      </w:r>
      <w:r w:rsidRPr="002B5A1B">
        <w:rPr>
          <w:rFonts w:ascii="Times New Roman" w:hAnsi="Times New Roman" w:cs="Times New Roman"/>
          <w:sz w:val="28"/>
          <w:szCs w:val="28"/>
          <w:lang w:val="en-US"/>
        </w:rPr>
        <w:t>VI</w:t>
      </w:r>
      <w:r w:rsidRPr="002B5A1B">
        <w:rPr>
          <w:rFonts w:ascii="Times New Roman" w:hAnsi="Times New Roman" w:cs="Times New Roman"/>
          <w:sz w:val="28"/>
          <w:szCs w:val="28"/>
        </w:rPr>
        <w:t>-19&amp;</w:t>
      </w:r>
      <w:r w:rsidRPr="002B5A1B">
        <w:rPr>
          <w:rFonts w:ascii="Times New Roman" w:hAnsi="Times New Roman" w:cs="Times New Roman"/>
          <w:sz w:val="28"/>
          <w:szCs w:val="28"/>
          <w:lang w:val="en-US"/>
        </w:rPr>
        <w:t>chapter</w:t>
      </w:r>
      <w:r w:rsidRPr="002B5A1B">
        <w:rPr>
          <w:rFonts w:ascii="Times New Roman" w:hAnsi="Times New Roman" w:cs="Times New Roman"/>
          <w:sz w:val="28"/>
          <w:szCs w:val="28"/>
        </w:rPr>
        <w:t>=6&amp;</w:t>
      </w:r>
      <w:r w:rsidRPr="002B5A1B">
        <w:rPr>
          <w:rFonts w:ascii="Times New Roman" w:hAnsi="Times New Roman" w:cs="Times New Roman"/>
          <w:sz w:val="28"/>
          <w:szCs w:val="28"/>
          <w:lang w:val="en-US"/>
        </w:rPr>
        <w:t>clang</w:t>
      </w:r>
      <w:r w:rsidRPr="002B5A1B">
        <w:rPr>
          <w:rFonts w:ascii="Times New Roman" w:hAnsi="Times New Roman" w:cs="Times New Roman"/>
          <w:sz w:val="28"/>
          <w:szCs w:val="28"/>
        </w:rPr>
        <w:t>=_</w:t>
      </w:r>
      <w:r w:rsidRPr="002B5A1B">
        <w:rPr>
          <w:rFonts w:ascii="Times New Roman" w:hAnsi="Times New Roman" w:cs="Times New Roman"/>
          <w:sz w:val="28"/>
          <w:szCs w:val="28"/>
          <w:lang w:val="en-US"/>
        </w:rPr>
        <w:t>en</w:t>
      </w:r>
    </w:p>
    <w:p w14:paraId="2AD4D3B8" w14:textId="29F85960" w:rsidR="00CF2ABC" w:rsidRPr="002B5A1B" w:rsidRDefault="00CF2ABC" w:rsidP="00757E6F">
      <w:pPr>
        <w:pStyle w:val="a4"/>
        <w:numPr>
          <w:ilvl w:val="0"/>
          <w:numId w:val="17"/>
        </w:numPr>
        <w:spacing w:line="480" w:lineRule="auto"/>
        <w:ind w:left="0" w:firstLine="709"/>
        <w:jc w:val="both"/>
        <w:rPr>
          <w:rFonts w:ascii="Times New Roman" w:hAnsi="Times New Roman" w:cs="Times New Roman"/>
          <w:sz w:val="28"/>
          <w:szCs w:val="28"/>
          <w:lang w:val="en-US"/>
        </w:rPr>
      </w:pPr>
      <w:r w:rsidRPr="002B5A1B">
        <w:rPr>
          <w:rFonts w:ascii="Times New Roman" w:hAnsi="Times New Roman" w:cs="Times New Roman"/>
          <w:sz w:val="28"/>
          <w:szCs w:val="28"/>
          <w:lang w:val="en-US"/>
        </w:rPr>
        <w:t xml:space="preserve">Zetter K. Group Posts E-Mail Hacked From Palin Account [Electronic Resource] // Wired.com. </w:t>
      </w:r>
      <w:r w:rsidR="00757E6F" w:rsidRPr="002B5A1B">
        <w:rPr>
          <w:rFonts w:ascii="Times New Roman" w:hAnsi="Times New Roman" w:cs="Times New Roman"/>
          <w:sz w:val="28"/>
          <w:szCs w:val="28"/>
          <w:lang w:val="en-US"/>
        </w:rPr>
        <w:t>Режим доступа</w:t>
      </w:r>
      <w:r w:rsidRPr="002B5A1B">
        <w:rPr>
          <w:rFonts w:ascii="Times New Roman" w:hAnsi="Times New Roman" w:cs="Times New Roman"/>
          <w:sz w:val="28"/>
          <w:szCs w:val="28"/>
          <w:lang w:val="en-US"/>
        </w:rPr>
        <w:t xml:space="preserve"> : </w:t>
      </w:r>
      <w:hyperlink r:id="rId36" w:history="1">
        <w:r w:rsidRPr="002B5A1B">
          <w:rPr>
            <w:rStyle w:val="a3"/>
            <w:rFonts w:ascii="Times New Roman" w:hAnsi="Times New Roman" w:cs="Times New Roman"/>
            <w:color w:val="auto"/>
            <w:sz w:val="28"/>
            <w:szCs w:val="28"/>
            <w:u w:val="none"/>
            <w:lang w:val="en-US"/>
          </w:rPr>
          <w:t>https://www.wired.com/2008/09/group-posts-e-m</w:t>
        </w:r>
      </w:hyperlink>
      <w:r w:rsidRPr="002B5A1B">
        <w:rPr>
          <w:rFonts w:ascii="Times New Roman" w:hAnsi="Times New Roman" w:cs="Times New Roman"/>
          <w:sz w:val="28"/>
          <w:szCs w:val="28"/>
          <w:lang w:val="en-US"/>
        </w:rPr>
        <w:t xml:space="preserve"> </w:t>
      </w:r>
    </w:p>
    <w:p w14:paraId="41CB14BB" w14:textId="77777777" w:rsidR="00CF2ABC" w:rsidRPr="002B5A1B" w:rsidRDefault="00CF2ABC" w:rsidP="00757E6F">
      <w:pPr>
        <w:spacing w:after="0" w:line="480" w:lineRule="auto"/>
        <w:ind w:firstLine="709"/>
        <w:jc w:val="both"/>
        <w:rPr>
          <w:rFonts w:ascii="Times New Roman" w:hAnsi="Times New Roman" w:cs="Times New Roman"/>
          <w:sz w:val="28"/>
          <w:szCs w:val="28"/>
          <w:lang w:val="en-US"/>
        </w:rPr>
      </w:pPr>
    </w:p>
    <w:p w14:paraId="426D79AF" w14:textId="77777777" w:rsidR="00E06822" w:rsidRPr="002B5A1B" w:rsidRDefault="00E06822" w:rsidP="00757E6F">
      <w:pPr>
        <w:tabs>
          <w:tab w:val="left" w:pos="142"/>
          <w:tab w:val="left" w:pos="284"/>
        </w:tabs>
        <w:spacing w:after="0" w:line="360" w:lineRule="auto"/>
        <w:ind w:firstLine="709"/>
        <w:jc w:val="both"/>
        <w:rPr>
          <w:rFonts w:ascii="Times New Roman" w:hAnsi="Times New Roman" w:cs="Times New Roman"/>
          <w:sz w:val="28"/>
          <w:szCs w:val="28"/>
          <w:lang w:val="en-US"/>
        </w:rPr>
      </w:pPr>
    </w:p>
    <w:sectPr w:rsidR="00E06822" w:rsidRPr="002B5A1B" w:rsidSect="0083420A">
      <w:footerReference w:type="default" r:id="rId37"/>
      <w:pgSz w:w="11906" w:h="16838"/>
      <w:pgMar w:top="1134" w:right="567" w:bottom="1134" w:left="156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271F7" w14:textId="77777777" w:rsidR="00EE7DCF" w:rsidRDefault="00EE7DCF" w:rsidP="00DA15B4">
      <w:pPr>
        <w:spacing w:after="0" w:line="240" w:lineRule="auto"/>
      </w:pPr>
      <w:r>
        <w:separator/>
      </w:r>
    </w:p>
  </w:endnote>
  <w:endnote w:type="continuationSeparator" w:id="0">
    <w:p w14:paraId="4AF1A005" w14:textId="77777777" w:rsidR="00EE7DCF" w:rsidRDefault="00EE7DCF" w:rsidP="00DA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Arial Unicode 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65369"/>
      <w:docPartObj>
        <w:docPartGallery w:val="Page Numbers (Bottom of Page)"/>
        <w:docPartUnique/>
      </w:docPartObj>
    </w:sdtPr>
    <w:sdtContent>
      <w:p w14:paraId="25C18040" w14:textId="43E159C4" w:rsidR="00757E6F" w:rsidRDefault="00757E6F">
        <w:pPr>
          <w:pStyle w:val="ab"/>
          <w:jc w:val="center"/>
        </w:pPr>
        <w:r>
          <w:fldChar w:fldCharType="begin"/>
        </w:r>
        <w:r>
          <w:instrText>PAGE   \* MERGEFORMAT</w:instrText>
        </w:r>
        <w:r>
          <w:fldChar w:fldCharType="separate"/>
        </w:r>
        <w:r w:rsidR="00FB196D">
          <w:rPr>
            <w:noProof/>
          </w:rPr>
          <w:t>65</w:t>
        </w:r>
        <w:r>
          <w:fldChar w:fldCharType="end"/>
        </w:r>
      </w:p>
    </w:sdtContent>
  </w:sdt>
  <w:p w14:paraId="342AB22F" w14:textId="77777777" w:rsidR="00757E6F" w:rsidRDefault="00757E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80039" w14:textId="77777777" w:rsidR="00EE7DCF" w:rsidRDefault="00EE7DCF" w:rsidP="00DA15B4">
      <w:pPr>
        <w:spacing w:after="0" w:line="240" w:lineRule="auto"/>
      </w:pPr>
      <w:r>
        <w:separator/>
      </w:r>
    </w:p>
  </w:footnote>
  <w:footnote w:type="continuationSeparator" w:id="0">
    <w:p w14:paraId="62778C5B" w14:textId="77777777" w:rsidR="00EE7DCF" w:rsidRDefault="00EE7DCF" w:rsidP="00DA15B4">
      <w:pPr>
        <w:spacing w:after="0" w:line="240" w:lineRule="auto"/>
      </w:pPr>
      <w:r>
        <w:continuationSeparator/>
      </w:r>
    </w:p>
  </w:footnote>
  <w:footnote w:id="1">
    <w:p w14:paraId="219B8720" w14:textId="75A62E4D"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Parker, D. B. The Criminal Justice Resource Manual on Computer Crime // Washington, D.C. : U.S. Dept. of Justice, National Institute of Justice, Office of Justice Programs. 1989.</w:t>
      </w:r>
    </w:p>
  </w:footnote>
  <w:footnote w:id="2">
    <w:p w14:paraId="669BA2AD" w14:textId="77777777" w:rsidR="00757E6F" w:rsidRPr="00757E6F" w:rsidRDefault="00757E6F" w:rsidP="00757E6F">
      <w:pPr>
        <w:spacing w:after="0" w:line="240" w:lineRule="auto"/>
        <w:jc w:val="both"/>
        <w:rPr>
          <w:rFonts w:ascii="Times New Roman" w:eastAsia="Times New Roman" w:hAnsi="Times New Roman" w:cs="Times New Roman"/>
          <w:sz w:val="20"/>
          <w:szCs w:val="20"/>
          <w:lang w:val="en-US"/>
        </w:rPr>
      </w:pPr>
      <w:r w:rsidRPr="00757E6F">
        <w:rPr>
          <w:rFonts w:ascii="Times New Roman" w:eastAsia="Times New Roman" w:hAnsi="Times New Roman" w:cs="Times New Roman"/>
          <w:sz w:val="20"/>
          <w:szCs w:val="20"/>
          <w:vertAlign w:val="superscript"/>
        </w:rPr>
        <w:footnoteRef/>
      </w:r>
      <w:r w:rsidRPr="00757E6F">
        <w:rPr>
          <w:rFonts w:ascii="Times New Roman" w:eastAsia="Times New Roman" w:hAnsi="Times New Roman" w:cs="Times New Roman"/>
          <w:sz w:val="20"/>
          <w:szCs w:val="20"/>
          <w:lang w:val="en-US"/>
        </w:rPr>
        <w:t xml:space="preserve"> R v Gold, 1988, 1 AC 1063</w:t>
      </w:r>
    </w:p>
  </w:footnote>
  <w:footnote w:id="3">
    <w:p w14:paraId="26336DB0" w14:textId="7F7038D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Understanding Cybercrime: A Guide for Developing Countries [Electronic resource] // ITU Telecommunication Development Sector, ICT Applications and Cyber Security Division Policies and Strategies Department. Para 2.1. URL : </w:t>
      </w:r>
      <w:hyperlink r:id="rId1" w:history="1">
        <w:r w:rsidRPr="00757E6F">
          <w:rPr>
            <w:rStyle w:val="a3"/>
            <w:rFonts w:ascii="Times New Roman" w:hAnsi="Times New Roman" w:cs="Times New Roman"/>
            <w:color w:val="auto"/>
            <w:u w:val="none"/>
            <w:lang w:val="en-US"/>
          </w:rPr>
          <w:t>http://www.itu.int/ITU-D/cyb/cybersecurity/docs/itu-understanding-cybercrime-guide.pdf</w:t>
        </w:r>
      </w:hyperlink>
    </w:p>
    <w:p w14:paraId="120501A0" w14:textId="290A15C5" w:rsidR="00757E6F" w:rsidRPr="00757E6F" w:rsidRDefault="00757E6F" w:rsidP="00757E6F">
      <w:pPr>
        <w:pStyle w:val="a4"/>
        <w:jc w:val="both"/>
        <w:rPr>
          <w:rFonts w:ascii="Times New Roman" w:hAnsi="Times New Roman" w:cs="Times New Roman"/>
        </w:rPr>
      </w:pPr>
      <w:r w:rsidRPr="00757E6F">
        <w:rPr>
          <w:rFonts w:ascii="Times New Roman" w:hAnsi="Times New Roman" w:cs="Times New Roman"/>
        </w:rPr>
        <w:t>Примечание: здесь и далее – источники по состоянию на 10.05.2017</w:t>
      </w:r>
    </w:p>
  </w:footnote>
  <w:footnote w:id="4">
    <w:p w14:paraId="7EEB9E2F" w14:textId="2A92D3AB"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Sofaer, A. D., Goodman, S. E. Cyber Crime and Security: The Transnational Dimension / Sofaer, A. D., Goodman, S. E., &amp; Cuéllar, M.-F. // The Transnational Dimension of Cyber Crime and Terrorism. CA: Hoover Institution Press, Stanford University, 2001. P.7</w:t>
      </w:r>
    </w:p>
  </w:footnote>
  <w:footnote w:id="5">
    <w:p w14:paraId="302079BF" w14:textId="25364EEF"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United Nations Manual on the prevention and control of computer-related crime / International Review of Criminal Policy, United Nations publication, Sales No. E.94.IV.5. New York. 1994. P. 4, para 21</w:t>
      </w:r>
    </w:p>
  </w:footnote>
  <w:footnote w:id="6">
    <w:p w14:paraId="68EB53D9" w14:textId="763A0A25"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P. 12, para 61.</w:t>
      </w:r>
    </w:p>
  </w:footnote>
  <w:footnote w:id="7">
    <w:p w14:paraId="26FCA644" w14:textId="7D6E61C6" w:rsidR="00757E6F" w:rsidRPr="00757E6F" w:rsidRDefault="00757E6F" w:rsidP="00757E6F">
      <w:pPr>
        <w:spacing w:after="0" w:line="240" w:lineRule="auto"/>
        <w:jc w:val="both"/>
        <w:rPr>
          <w:rFonts w:ascii="Times New Roman" w:eastAsia="Times New Roman" w:hAnsi="Times New Roman" w:cs="Times New Roman"/>
          <w:sz w:val="20"/>
          <w:szCs w:val="20"/>
          <w:lang w:val="en-US"/>
        </w:rPr>
      </w:pPr>
      <w:r w:rsidRPr="00757E6F">
        <w:rPr>
          <w:rStyle w:val="a8"/>
          <w:rFonts w:ascii="Times New Roman" w:eastAsia="Times New Roman" w:hAnsi="Times New Roman" w:cs="Times New Roman"/>
          <w:sz w:val="20"/>
          <w:szCs w:val="20"/>
        </w:rPr>
        <w:footnoteRef/>
      </w:r>
      <w:r w:rsidRPr="00757E6F">
        <w:rPr>
          <w:rFonts w:ascii="Times New Roman" w:eastAsia="Times New Roman" w:hAnsi="Times New Roman" w:cs="Times New Roman"/>
          <w:sz w:val="20"/>
          <w:szCs w:val="20"/>
          <w:lang w:val="en-US"/>
        </w:rPr>
        <w:t xml:space="preserve"> Act to combat cybercrime and computer related crimes, to repress criminal activities perpetrated through computer systems and to facilitate the collection of electronic evidence [Electronic Resource] : Chapter 08:06, Cybercrime and Computer Related Crimes, Government of Botswana, 28 December 2007. URL : </w:t>
      </w:r>
      <w:hyperlink r:id="rId2" w:history="1">
        <w:r w:rsidRPr="00757E6F">
          <w:rPr>
            <w:rStyle w:val="a3"/>
            <w:rFonts w:ascii="Times New Roman" w:eastAsia="Times New Roman" w:hAnsi="Times New Roman" w:cs="Times New Roman"/>
            <w:color w:val="auto"/>
            <w:sz w:val="20"/>
            <w:szCs w:val="20"/>
            <w:u w:val="none"/>
            <w:lang w:val="en-US"/>
          </w:rPr>
          <w:t>http://www.bocra.org.bw/sites/default/files/documents/CHAPTER%2008-06%20CYBERCRIME%20AND%20COMPUTER%20RELATED%20CRIMES.pdf</w:t>
        </w:r>
      </w:hyperlink>
      <w:r w:rsidRPr="00757E6F">
        <w:rPr>
          <w:rFonts w:ascii="Times New Roman" w:eastAsia="Times New Roman" w:hAnsi="Times New Roman" w:cs="Times New Roman"/>
          <w:sz w:val="20"/>
          <w:szCs w:val="20"/>
          <w:lang w:val="en-US"/>
        </w:rPr>
        <w:t xml:space="preserve"> ; Criminal Code of the Republic of Bulgaria, Chapter Nine – A [Electronic Resource] : SG No 92/2003, Government of Republic Bulgaria. URL : </w:t>
      </w:r>
      <w:hyperlink r:id="rId3" w:history="1">
        <w:r w:rsidRPr="00757E6F">
          <w:rPr>
            <w:rStyle w:val="a3"/>
            <w:rFonts w:ascii="Times New Roman" w:eastAsia="Times New Roman" w:hAnsi="Times New Roman" w:cs="Times New Roman"/>
            <w:color w:val="auto"/>
            <w:sz w:val="20"/>
            <w:szCs w:val="20"/>
            <w:u w:val="none"/>
            <w:lang w:val="en-US"/>
          </w:rPr>
          <w:t>http://www.vks.bg/english/vksen_p04_04.htm</w:t>
        </w:r>
      </w:hyperlink>
      <w:r w:rsidRPr="00757E6F">
        <w:rPr>
          <w:rFonts w:ascii="Times New Roman" w:eastAsia="Times New Roman" w:hAnsi="Times New Roman" w:cs="Times New Roman"/>
          <w:sz w:val="20"/>
          <w:szCs w:val="20"/>
          <w:lang w:val="en-US"/>
        </w:rPr>
        <w:t xml:space="preserve"> ; Law No. 2008-11 on Cybercrime [Electronic Resource] : National Assembly of Republic of Senegal, 25 January 2008.  - URL : </w:t>
      </w:r>
      <w:hyperlink r:id="rId4" w:history="1">
        <w:r w:rsidRPr="00757E6F">
          <w:rPr>
            <w:rStyle w:val="a3"/>
            <w:rFonts w:ascii="Times New Roman" w:eastAsia="Times New Roman" w:hAnsi="Times New Roman" w:cs="Times New Roman"/>
            <w:color w:val="auto"/>
            <w:sz w:val="20"/>
            <w:szCs w:val="20"/>
            <w:u w:val="none"/>
            <w:lang w:val="en-US"/>
          </w:rPr>
          <w:t>http://www.wipo.int/edocs/lexdocs/laws/en/sn/sn008en.pdf</w:t>
        </w:r>
      </w:hyperlink>
      <w:r w:rsidRPr="00757E6F">
        <w:rPr>
          <w:rFonts w:ascii="Times New Roman" w:eastAsia="Times New Roman" w:hAnsi="Times New Roman" w:cs="Times New Roman"/>
          <w:sz w:val="20"/>
          <w:szCs w:val="20"/>
          <w:lang w:val="en-US"/>
        </w:rPr>
        <w:t xml:space="preserve"> </w:t>
      </w:r>
    </w:p>
  </w:footnote>
  <w:footnote w:id="8">
    <w:p w14:paraId="3364DCC0" w14:textId="1340A641"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Computer Crimes Act 1997, Act 563 [Electronic Resource] : 30 June 1997, Parliament of Malaysia. URL : </w:t>
      </w:r>
      <w:hyperlink r:id="rId5" w:history="1">
        <w:r w:rsidRPr="00757E6F">
          <w:rPr>
            <w:rStyle w:val="a3"/>
            <w:rFonts w:ascii="Times New Roman" w:eastAsia="Times New Roman" w:hAnsi="Times New Roman" w:cs="Times New Roman"/>
            <w:color w:val="auto"/>
            <w:u w:val="none"/>
            <w:lang w:val="en-US"/>
          </w:rPr>
          <w:t>http://www.agc.gov.my/agcportal/uploads/files/Publications/LOM/EN/Act%20563.pdf</w:t>
        </w:r>
      </w:hyperlink>
      <w:r w:rsidRPr="00757E6F">
        <w:rPr>
          <w:rFonts w:ascii="Times New Roman" w:eastAsia="Times New Roman" w:hAnsi="Times New Roman" w:cs="Times New Roman"/>
          <w:lang w:val="en-US"/>
        </w:rPr>
        <w:t xml:space="preserve"> ; Computer Crime</w:t>
      </w:r>
    </w:p>
    <w:p w14:paraId="458350E6" w14:textId="4F7E899E" w:rsidR="00757E6F" w:rsidRPr="00757E6F" w:rsidRDefault="00757E6F" w:rsidP="00757E6F">
      <w:pPr>
        <w:pStyle w:val="a4"/>
        <w:jc w:val="both"/>
        <w:rPr>
          <w:rFonts w:ascii="Times New Roman" w:eastAsia="Times New Roman" w:hAnsi="Times New Roman" w:cs="Times New Roman"/>
          <w:lang w:val="en-US"/>
        </w:rPr>
      </w:pPr>
      <w:r w:rsidRPr="00757E6F">
        <w:rPr>
          <w:rFonts w:ascii="Times New Roman" w:eastAsia="Times New Roman" w:hAnsi="Times New Roman" w:cs="Times New Roman"/>
          <w:lang w:val="en-US"/>
        </w:rPr>
        <w:t xml:space="preserve">Act No. 24 of 2007 [Electronic resource] : 13 July 2007, Parliament of the Democratic Socialist Republic of Sri Lanka. URL : </w:t>
      </w:r>
      <w:hyperlink r:id="rId6" w:history="1">
        <w:r w:rsidRPr="00757E6F">
          <w:rPr>
            <w:rStyle w:val="a3"/>
            <w:rFonts w:ascii="Times New Roman" w:eastAsia="Times New Roman" w:hAnsi="Times New Roman" w:cs="Times New Roman"/>
            <w:color w:val="auto"/>
            <w:u w:val="none"/>
            <w:lang w:val="en-US"/>
          </w:rPr>
          <w:t>http://www.slcert.gov.lk/Downloads/Acts/Computer_Crimes_Act_No_24_of_2007(E).pdf</w:t>
        </w:r>
      </w:hyperlink>
      <w:r w:rsidRPr="00757E6F">
        <w:rPr>
          <w:rFonts w:ascii="Times New Roman" w:eastAsia="Times New Roman" w:hAnsi="Times New Roman" w:cs="Times New Roman"/>
          <w:lang w:val="en-US"/>
        </w:rPr>
        <w:t xml:space="preserve"> ; Cybercrime Act, 2007 [Electronic Resource] : 30 June 2007, National Council of Republic of Sudan. URL : </w:t>
      </w:r>
      <w:hyperlink r:id="rId7" w:history="1">
        <w:r w:rsidRPr="00757E6F">
          <w:rPr>
            <w:rStyle w:val="a3"/>
            <w:rFonts w:ascii="Times New Roman" w:eastAsia="Times New Roman" w:hAnsi="Times New Roman" w:cs="Times New Roman"/>
            <w:color w:val="auto"/>
            <w:u w:val="none"/>
            <w:lang w:val="en-US"/>
          </w:rPr>
          <w:t>https://www.unodc.org/res/cld/document/sdn/2007/cybercrime_act_2007_html/Sudan_Cybercrime_Act_2007_EN.pdf</w:t>
        </w:r>
      </w:hyperlink>
      <w:r w:rsidRPr="00757E6F">
        <w:rPr>
          <w:rFonts w:ascii="Times New Roman" w:eastAsia="Times New Roman" w:hAnsi="Times New Roman" w:cs="Times New Roman"/>
          <w:lang w:val="en-US"/>
        </w:rPr>
        <w:t>.</w:t>
      </w:r>
    </w:p>
  </w:footnote>
  <w:footnote w:id="9">
    <w:p w14:paraId="5EC0A96B" w14:textId="77777777"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The Information Technology Act No. 21 of 2000 [Electronic Resource] : 9 June 2000, Parliament of Republic of India. URL : </w:t>
      </w:r>
      <w:hyperlink r:id="rId8" w:history="1">
        <w:r w:rsidRPr="00757E6F">
          <w:rPr>
            <w:rStyle w:val="a3"/>
            <w:rFonts w:ascii="Times New Roman" w:eastAsia="Times New Roman" w:hAnsi="Times New Roman" w:cs="Times New Roman"/>
            <w:color w:val="auto"/>
            <w:u w:val="none"/>
            <w:lang w:val="en-US"/>
          </w:rPr>
          <w:t>http://meity.gov.in/writereaddata/files/itbill2000.pdf</w:t>
        </w:r>
      </w:hyperlink>
      <w:r w:rsidRPr="00757E6F">
        <w:rPr>
          <w:rFonts w:ascii="Times New Roman" w:eastAsia="Times New Roman" w:hAnsi="Times New Roman" w:cs="Times New Roman"/>
          <w:lang w:val="en-US"/>
        </w:rPr>
        <w:t xml:space="preserve"> ; Anti-Cyber Crime Law, Royal Decree No. M/17</w:t>
      </w:r>
    </w:p>
    <w:p w14:paraId="59C36B5C" w14:textId="6CF2BDB0" w:rsidR="00757E6F" w:rsidRPr="00757E6F" w:rsidRDefault="00757E6F" w:rsidP="00757E6F">
      <w:pPr>
        <w:pStyle w:val="a4"/>
        <w:jc w:val="both"/>
        <w:rPr>
          <w:rFonts w:ascii="Times New Roman" w:eastAsia="Times New Roman" w:hAnsi="Times New Roman" w:cs="Times New Roman"/>
          <w:lang w:val="en-US"/>
        </w:rPr>
      </w:pPr>
      <w:r w:rsidRPr="00757E6F">
        <w:rPr>
          <w:rFonts w:ascii="Times New Roman" w:eastAsia="Times New Roman" w:hAnsi="Times New Roman" w:cs="Times New Roman"/>
          <w:lang w:val="en-US"/>
        </w:rPr>
        <w:t xml:space="preserve">8 Rabi 1 1428 [Electronic Resource] : 26 March 2007, Kingdom of Saudi Arabia. URL : </w:t>
      </w:r>
      <w:hyperlink r:id="rId9" w:history="1">
        <w:r w:rsidRPr="00757E6F">
          <w:rPr>
            <w:rStyle w:val="a3"/>
            <w:rFonts w:ascii="Times New Roman" w:eastAsia="Times New Roman" w:hAnsi="Times New Roman" w:cs="Times New Roman"/>
            <w:color w:val="auto"/>
            <w:u w:val="none"/>
            <w:lang w:val="en-US"/>
          </w:rPr>
          <w:t>http://www.wipo.int/edocs/lexdocs/laws/en/sa/sa047en.pdf</w:t>
        </w:r>
      </w:hyperlink>
      <w:r w:rsidRPr="00757E6F">
        <w:rPr>
          <w:rFonts w:ascii="Times New Roman" w:eastAsia="Times New Roman" w:hAnsi="Times New Roman" w:cs="Times New Roman"/>
          <w:lang w:val="en-US"/>
        </w:rPr>
        <w:t xml:space="preserve"> ; Ley Especial Contra Los Delitos Informáticos [Electronic Resource] : 30 de octubre de 2001, La Asamblea Nacional De La República Bolivariana De Venezuela. URL : </w:t>
      </w:r>
      <w:hyperlink r:id="rId10" w:history="1">
        <w:r w:rsidRPr="00757E6F">
          <w:rPr>
            <w:rStyle w:val="a3"/>
            <w:rFonts w:ascii="Times New Roman" w:eastAsia="Times New Roman" w:hAnsi="Times New Roman" w:cs="Times New Roman"/>
            <w:color w:val="auto"/>
            <w:u w:val="none"/>
            <w:lang w:val="en-US"/>
          </w:rPr>
          <w:t>http://www.oas.org/juridico/spanish/mesicic3_ven_anexo18.pdf</w:t>
        </w:r>
      </w:hyperlink>
      <w:r w:rsidRPr="00757E6F">
        <w:rPr>
          <w:rFonts w:ascii="Times New Roman" w:eastAsia="Times New Roman" w:hAnsi="Times New Roman" w:cs="Times New Roman"/>
          <w:lang w:val="en-US"/>
        </w:rPr>
        <w:t xml:space="preserve"> ; Law on Technology Transfer No. 80/2006/QH11 [Electronic Resource] : 25 December 2001, National Assembly of the Socialist Republic of Vietnam. URL : </w:t>
      </w:r>
      <w:hyperlink r:id="rId11" w:history="1">
        <w:r w:rsidRPr="00757E6F">
          <w:rPr>
            <w:rStyle w:val="a3"/>
            <w:rFonts w:ascii="Times New Roman" w:eastAsia="Times New Roman" w:hAnsi="Times New Roman" w:cs="Times New Roman"/>
            <w:color w:val="auto"/>
            <w:u w:val="none"/>
            <w:lang w:val="en-US"/>
          </w:rPr>
          <w:t>http://www.wipo.int/edocs/lexdocs/laws/en/vn/vn050en.pdf</w:t>
        </w:r>
      </w:hyperlink>
      <w:r w:rsidRPr="00757E6F">
        <w:rPr>
          <w:rFonts w:ascii="Times New Roman" w:eastAsia="Times New Roman" w:hAnsi="Times New Roman" w:cs="Times New Roman"/>
          <w:lang w:val="en-US"/>
        </w:rPr>
        <w:t xml:space="preserve">. </w:t>
      </w:r>
    </w:p>
  </w:footnote>
  <w:footnote w:id="10">
    <w:p w14:paraId="38FA802A" w14:textId="7143C951"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Comprehensive Study on Cybercrime [Electronic Resource] // United Nations Office on Drugs and Crime, United Nations, New York, 2013. URL : </w:t>
      </w:r>
      <w:hyperlink r:id="rId12" w:history="1">
        <w:r w:rsidRPr="00757E6F">
          <w:rPr>
            <w:rStyle w:val="a3"/>
            <w:rFonts w:ascii="Times New Roman" w:eastAsia="Times New Roman" w:hAnsi="Times New Roman" w:cs="Times New Roman"/>
            <w:color w:val="auto"/>
            <w:u w:val="none"/>
            <w:lang w:val="en-US"/>
          </w:rPr>
          <w:t>https://www.unodc.org/documents/organized-crime/UNODC_CCPCJ_EG.4_2013/CYBERCRIME_STUDY_210213.pdf</w:t>
        </w:r>
      </w:hyperlink>
      <w:r w:rsidRPr="00757E6F">
        <w:rPr>
          <w:rFonts w:ascii="Times New Roman" w:eastAsia="Times New Roman" w:hAnsi="Times New Roman" w:cs="Times New Roman"/>
          <w:lang w:val="en-US"/>
        </w:rPr>
        <w:t xml:space="preserve">. </w:t>
      </w:r>
    </w:p>
  </w:footnote>
  <w:footnote w:id="11">
    <w:p w14:paraId="7D1399A1" w14:textId="4F5AA90D"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Crimes related to computer networks : Background paper for the workshop on crimes related to computer network // A/CONF.187/10. 10</w:t>
      </w:r>
      <w:r w:rsidRPr="00757E6F">
        <w:rPr>
          <w:rFonts w:ascii="Times New Roman" w:eastAsia="Times New Roman" w:hAnsi="Times New Roman" w:cs="Times New Roman"/>
          <w:vertAlign w:val="superscript"/>
          <w:lang w:val="en-US"/>
        </w:rPr>
        <w:t>th</w:t>
      </w:r>
      <w:r w:rsidRPr="00757E6F">
        <w:rPr>
          <w:rFonts w:ascii="Times New Roman" w:eastAsia="Times New Roman" w:hAnsi="Times New Roman" w:cs="Times New Roman"/>
          <w:lang w:val="en-US"/>
        </w:rPr>
        <w:t xml:space="preserve"> UN Congress on the Prevention of Crime and the Treatment of Offenders, 2000. P. 6.</w:t>
      </w:r>
    </w:p>
  </w:footnote>
  <w:footnote w:id="12">
    <w:p w14:paraId="73F9B58A" w14:textId="5DD75616"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P. 8. Para 21.</w:t>
      </w:r>
    </w:p>
  </w:footnote>
  <w:footnote w:id="13">
    <w:p w14:paraId="4DB6594E" w14:textId="5AC4A369"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P. 18. Para 56 .</w:t>
      </w:r>
    </w:p>
  </w:footnote>
  <w:footnote w:id="14">
    <w:p w14:paraId="678CEE02" w14:textId="2CC75E20"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Comprehensive Study on Cybercrime [Electronic Resource] // United Nations Office on Drugs and Crime, United Nations, New York, 2013. P.xvii. URL : </w:t>
      </w:r>
      <w:hyperlink r:id="rId13" w:history="1">
        <w:r w:rsidRPr="00757E6F">
          <w:rPr>
            <w:rStyle w:val="a3"/>
            <w:rFonts w:ascii="Times New Roman" w:eastAsia="Times New Roman" w:hAnsi="Times New Roman" w:cs="Times New Roman"/>
            <w:color w:val="auto"/>
            <w:u w:val="none"/>
            <w:lang w:val="en-US"/>
          </w:rPr>
          <w:t>https://www.unodc.org/documents/organized-crime/UNODC_CCPCJ_EG.4_2013/CYBERCRIME_STUDY_210213.pdf</w:t>
        </w:r>
      </w:hyperlink>
      <w:r w:rsidRPr="00757E6F">
        <w:rPr>
          <w:rFonts w:ascii="Times New Roman" w:eastAsia="Times New Roman" w:hAnsi="Times New Roman" w:cs="Times New Roman"/>
          <w:lang w:val="en-US"/>
        </w:rPr>
        <w:t xml:space="preserve"> , </w:t>
      </w:r>
    </w:p>
  </w:footnote>
  <w:footnote w:id="15">
    <w:p w14:paraId="2493B96A" w14:textId="1F1D4B8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Schmitt, M. Tallinn Manual on the International Law Applicable to Cyber Warfare / NATO Cooperative Cyber Defence Centre of Excellence. Cambridge: Cambridge University Press, 2013. P. 259</w:t>
      </w:r>
    </w:p>
  </w:footnote>
  <w:footnote w:id="16">
    <w:p w14:paraId="523CE68E" w14:textId="31F3D808" w:rsidR="00757E6F" w:rsidRPr="00757E6F" w:rsidRDefault="00757E6F" w:rsidP="00757E6F">
      <w:pPr>
        <w:spacing w:after="0" w:line="240" w:lineRule="auto"/>
        <w:jc w:val="both"/>
        <w:rPr>
          <w:rFonts w:ascii="Times New Roman" w:hAnsi="Times New Roman" w:cs="Times New Roman"/>
          <w:sz w:val="20"/>
          <w:szCs w:val="20"/>
          <w:lang w:val="en-US"/>
        </w:rPr>
      </w:pPr>
      <w:r w:rsidRPr="00757E6F">
        <w:rPr>
          <w:rStyle w:val="a8"/>
          <w:rFonts w:ascii="Times New Roman" w:hAnsi="Times New Roman" w:cs="Times New Roman"/>
          <w:sz w:val="20"/>
          <w:szCs w:val="20"/>
        </w:rPr>
        <w:footnoteRef/>
      </w:r>
      <w:r w:rsidRPr="00757E6F">
        <w:rPr>
          <w:rFonts w:ascii="Times New Roman" w:hAnsi="Times New Roman" w:cs="Times New Roman"/>
          <w:sz w:val="20"/>
          <w:szCs w:val="20"/>
          <w:lang w:val="en-US"/>
        </w:rPr>
        <w:t xml:space="preserve"> Ibid; Convention on Cybercrime / Council of Europe, Budapest, 23 November 2001 // European Treaty Series . 2001. No. 185. Art. 1(a).</w:t>
      </w:r>
    </w:p>
  </w:footnote>
  <w:footnote w:id="17">
    <w:p w14:paraId="2CA83080" w14:textId="2691AAAE"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Argonne researchers 'hack' Diebold e-voting system [Electronic Resource] // Computerworld.com URL : </w:t>
      </w:r>
      <w:hyperlink r:id="rId14" w:history="1">
        <w:r w:rsidRPr="00757E6F">
          <w:rPr>
            <w:rStyle w:val="a3"/>
            <w:rFonts w:ascii="Times New Roman" w:hAnsi="Times New Roman" w:cs="Times New Roman"/>
            <w:color w:val="auto"/>
            <w:u w:val="none"/>
            <w:lang w:val="en-US"/>
          </w:rPr>
          <w:t>http://www.computerworld.com/article/2511508/security0/argonne-researchers--hack--diebold-e-voting-system.html</w:t>
        </w:r>
      </w:hyperlink>
      <w:r w:rsidRPr="00757E6F">
        <w:rPr>
          <w:rFonts w:ascii="Times New Roman" w:hAnsi="Times New Roman" w:cs="Times New Roman"/>
          <w:lang w:val="en-US"/>
        </w:rPr>
        <w:t xml:space="preserve"> </w:t>
      </w:r>
    </w:p>
  </w:footnote>
  <w:footnote w:id="18">
    <w:p w14:paraId="27358FC6" w14:textId="734E24C2"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lang w:val="en-US"/>
        </w:rPr>
        <w:t xml:space="preserve"> Explanatory Report to the Convention on Cybercrime / Council of Europe, Budapest, 23 November 2001 // European Treaty Series. </w:t>
      </w:r>
      <w:r w:rsidRPr="00757E6F">
        <w:rPr>
          <w:rFonts w:ascii="Times New Roman" w:hAnsi="Times New Roman" w:cs="Times New Roman"/>
        </w:rPr>
        <w:t xml:space="preserve">2001. </w:t>
      </w:r>
      <w:r w:rsidRPr="00757E6F">
        <w:rPr>
          <w:rFonts w:ascii="Times New Roman" w:hAnsi="Times New Roman" w:cs="Times New Roman"/>
          <w:lang w:val="en-US"/>
        </w:rPr>
        <w:t>N</w:t>
      </w:r>
      <w:r w:rsidRPr="00757E6F">
        <w:rPr>
          <w:rFonts w:ascii="Times New Roman" w:hAnsi="Times New Roman" w:cs="Times New Roman"/>
        </w:rPr>
        <w:t xml:space="preserve"> 185. </w:t>
      </w:r>
      <w:r w:rsidRPr="00757E6F">
        <w:rPr>
          <w:rFonts w:ascii="Times New Roman" w:hAnsi="Times New Roman" w:cs="Times New Roman"/>
          <w:lang w:val="en-US"/>
        </w:rPr>
        <w:t>P</w:t>
      </w:r>
      <w:r w:rsidRPr="00757E6F">
        <w:rPr>
          <w:rFonts w:ascii="Times New Roman" w:hAnsi="Times New Roman" w:cs="Times New Roman"/>
        </w:rPr>
        <w:t xml:space="preserve">. 5. </w:t>
      </w:r>
      <w:r w:rsidRPr="00757E6F">
        <w:rPr>
          <w:rFonts w:ascii="Times New Roman" w:hAnsi="Times New Roman" w:cs="Times New Roman"/>
          <w:lang w:val="en-US"/>
        </w:rPr>
        <w:t>Art</w:t>
      </w:r>
      <w:r w:rsidRPr="00757E6F">
        <w:rPr>
          <w:rFonts w:ascii="Times New Roman" w:hAnsi="Times New Roman" w:cs="Times New Roman"/>
        </w:rPr>
        <w:t>. 1(</w:t>
      </w:r>
      <w:r w:rsidRPr="00757E6F">
        <w:rPr>
          <w:rFonts w:ascii="Times New Roman" w:hAnsi="Times New Roman" w:cs="Times New Roman"/>
          <w:lang w:val="en-US"/>
        </w:rPr>
        <w:t>a</w:t>
      </w:r>
      <w:r w:rsidRPr="00757E6F">
        <w:rPr>
          <w:rFonts w:ascii="Times New Roman" w:hAnsi="Times New Roman" w:cs="Times New Roman"/>
        </w:rPr>
        <w:t>).</w:t>
      </w:r>
    </w:p>
    <w:p w14:paraId="4B595D24" w14:textId="07141F11" w:rsidR="00757E6F" w:rsidRPr="00757E6F" w:rsidRDefault="00757E6F" w:rsidP="00757E6F">
      <w:pPr>
        <w:pStyle w:val="a4"/>
        <w:jc w:val="both"/>
        <w:rPr>
          <w:rFonts w:ascii="Times New Roman" w:hAnsi="Times New Roman" w:cs="Times New Roman"/>
        </w:rPr>
      </w:pPr>
      <w:r w:rsidRPr="00757E6F">
        <w:rPr>
          <w:rFonts w:ascii="Times New Roman" w:hAnsi="Times New Roman" w:cs="Times New Roman"/>
        </w:rPr>
        <w:t xml:space="preserve"> </w:t>
      </w:r>
    </w:p>
  </w:footnote>
  <w:footnote w:id="19">
    <w:p w14:paraId="3E570239" w14:textId="4CB5907C"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w:t>
      </w:r>
      <w:r w:rsidRPr="00757E6F">
        <w:rPr>
          <w:rFonts w:ascii="Times New Roman" w:hAnsi="Times New Roman" w:cs="Times New Roman"/>
          <w:lang w:val="en-US"/>
        </w:rPr>
        <w:t>Ibid</w:t>
      </w:r>
      <w:r w:rsidRPr="00757E6F">
        <w:rPr>
          <w:rFonts w:ascii="Times New Roman" w:hAnsi="Times New Roman" w:cs="Times New Roman"/>
        </w:rPr>
        <w:t xml:space="preserve">. </w:t>
      </w:r>
      <w:r w:rsidRPr="00757E6F">
        <w:rPr>
          <w:rFonts w:ascii="Times New Roman" w:hAnsi="Times New Roman" w:cs="Times New Roman"/>
          <w:lang w:val="en-US"/>
        </w:rPr>
        <w:t>P</w:t>
      </w:r>
      <w:r w:rsidRPr="00757E6F">
        <w:rPr>
          <w:rFonts w:ascii="Times New Roman" w:hAnsi="Times New Roman" w:cs="Times New Roman"/>
        </w:rPr>
        <w:t xml:space="preserve">.2. </w:t>
      </w:r>
      <w:r w:rsidRPr="00757E6F">
        <w:rPr>
          <w:rFonts w:ascii="Times New Roman" w:hAnsi="Times New Roman" w:cs="Times New Roman"/>
          <w:lang w:val="en-US"/>
        </w:rPr>
        <w:t>Para</w:t>
      </w:r>
      <w:r w:rsidRPr="00757E6F">
        <w:rPr>
          <w:rFonts w:ascii="Times New Roman" w:hAnsi="Times New Roman" w:cs="Times New Roman"/>
        </w:rPr>
        <w:t xml:space="preserve"> 7.</w:t>
      </w:r>
    </w:p>
  </w:footnote>
  <w:footnote w:id="20">
    <w:p w14:paraId="2AFD1DE0" w14:textId="47869079"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rPr>
        <w:t xml:space="preserve"> Рекомендация МСЭ-Т X.1205 (04/2008) [Электронный ресурс] // МСЭ, Сектор стандартизации электросвязи МСЭ, Серия Х: сети передачи данных, взаимосвязь открытых систем и безопасность: безопасность электросвязи. </w:t>
      </w:r>
      <w:r w:rsidRPr="00757E6F">
        <w:rPr>
          <w:rFonts w:ascii="Times New Roman" w:hAnsi="Times New Roman" w:cs="Times New Roman"/>
          <w:lang w:val="en-US"/>
        </w:rPr>
        <w:t xml:space="preserve">C. 2. </w:t>
      </w:r>
      <w:r w:rsidRPr="00757E6F">
        <w:rPr>
          <w:rFonts w:ascii="Times New Roman" w:hAnsi="Times New Roman" w:cs="Times New Roman"/>
        </w:rPr>
        <w:t>П</w:t>
      </w:r>
      <w:r w:rsidRPr="00757E6F">
        <w:rPr>
          <w:rFonts w:ascii="Times New Roman" w:hAnsi="Times New Roman" w:cs="Times New Roman"/>
          <w:lang w:val="en-US"/>
        </w:rPr>
        <w:t xml:space="preserve">. 3.2.4. URL : </w:t>
      </w:r>
      <w:hyperlink r:id="rId15" w:history="1">
        <w:r w:rsidRPr="00757E6F">
          <w:rPr>
            <w:rStyle w:val="a3"/>
            <w:rFonts w:ascii="Times New Roman" w:hAnsi="Times New Roman" w:cs="Times New Roman"/>
            <w:color w:val="auto"/>
            <w:u w:val="none"/>
            <w:lang w:val="en-US"/>
          </w:rPr>
          <w:t>https://www.itu.int/rec/T-REC-X.1205-200804-I</w:t>
        </w:r>
      </w:hyperlink>
      <w:r w:rsidRPr="00757E6F">
        <w:rPr>
          <w:rFonts w:ascii="Times New Roman" w:hAnsi="Times New Roman" w:cs="Times New Roman"/>
          <w:lang w:val="en-US"/>
        </w:rPr>
        <w:t xml:space="preserve"> </w:t>
      </w:r>
    </w:p>
  </w:footnote>
  <w:footnote w:id="21">
    <w:p w14:paraId="02B8434A" w14:textId="5A6E2E11"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rPr>
        <w:t xml:space="preserve"> Марков, А. С. Цирлов, В. Л. Руководящие Указания по Кибербезопасности в Контексте </w:t>
      </w:r>
      <w:r w:rsidRPr="00757E6F">
        <w:rPr>
          <w:rFonts w:ascii="Times New Roman" w:hAnsi="Times New Roman" w:cs="Times New Roman"/>
          <w:lang w:val="en-US"/>
        </w:rPr>
        <w:t>ISO</w:t>
      </w:r>
      <w:r w:rsidRPr="00757E6F">
        <w:rPr>
          <w:rFonts w:ascii="Times New Roman" w:hAnsi="Times New Roman" w:cs="Times New Roman"/>
        </w:rPr>
        <w:t xml:space="preserve"> 27032 // Вопросы кибербезопасности. </w:t>
      </w:r>
      <w:r w:rsidRPr="00757E6F">
        <w:rPr>
          <w:rFonts w:ascii="Times New Roman" w:hAnsi="Times New Roman" w:cs="Times New Roman"/>
          <w:lang w:val="en-US"/>
        </w:rPr>
        <w:t>2014. N 1(2). C.29.</w:t>
      </w:r>
    </w:p>
    <w:p w14:paraId="4B6FD3B2" w14:textId="56C6A8F2" w:rsidR="00757E6F" w:rsidRPr="00757E6F" w:rsidRDefault="00757E6F" w:rsidP="00757E6F">
      <w:pPr>
        <w:pStyle w:val="a4"/>
        <w:jc w:val="both"/>
        <w:rPr>
          <w:rFonts w:ascii="Times New Roman" w:hAnsi="Times New Roman" w:cs="Times New Roman"/>
          <w:lang w:val="en-US"/>
        </w:rPr>
      </w:pPr>
    </w:p>
  </w:footnote>
  <w:footnote w:id="22">
    <w:p w14:paraId="1C192BC8" w14:textId="76CB9D57" w:rsidR="00757E6F" w:rsidRPr="00757E6F" w:rsidRDefault="00757E6F" w:rsidP="00757E6F">
      <w:pPr>
        <w:pStyle w:val="a4"/>
        <w:jc w:val="both"/>
        <w:rPr>
          <w:rFonts w:ascii="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Benson, M. L., Simpson S, S. White-Collar Crime: An Opportunity Perspective // New York: Routledge, 2009. P.98-10.</w:t>
      </w:r>
    </w:p>
  </w:footnote>
  <w:footnote w:id="23">
    <w:p w14:paraId="0CB16283" w14:textId="51261814"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Schjolberg S. Computers and Penal Legislation – A Study of the Legal Politics of a new Technology / CompLex 3/86. Universitetsforlaget. Norway. 1983. 147 p. </w:t>
      </w:r>
    </w:p>
  </w:footnote>
  <w:footnote w:id="24">
    <w:p w14:paraId="0C1D00AD" w14:textId="7A7D8477"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United States v. Petersen 98 F.3d 502 (9th Cir., 1996).</w:t>
      </w:r>
    </w:p>
  </w:footnote>
  <w:footnote w:id="25">
    <w:p w14:paraId="4FAFB275" w14:textId="2DD73130"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t>
      </w:r>
      <w:r w:rsidRPr="00757E6F">
        <w:rPr>
          <w:rFonts w:ascii="Times New Roman" w:hAnsi="Times New Roman" w:cs="Times New Roman"/>
          <w:lang w:val="en-US"/>
        </w:rPr>
        <w:t>Explanatory Report to the Convention on Cybercrime / Council of Europe, Budapest, 23 November 2001 // European Treaty Series. 2001. N 185. P. 3. Para 11(ii).</w:t>
      </w:r>
    </w:p>
  </w:footnote>
  <w:footnote w:id="26">
    <w:p w14:paraId="225E0288" w14:textId="1FBF52DF"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Organised Crime in Europe: The Threat of Cybercrime – Situation Report 2004 / Council of Europe, March 2005. P. 86.</w:t>
      </w:r>
    </w:p>
  </w:footnote>
  <w:footnote w:id="27">
    <w:p w14:paraId="0B93CE96" w14:textId="16C3BF55"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t>
      </w:r>
      <w:r w:rsidRPr="00757E6F">
        <w:rPr>
          <w:rFonts w:ascii="Times New Roman" w:hAnsi="Times New Roman" w:cs="Times New Roman"/>
          <w:shd w:val="clear" w:color="auto" w:fill="FFFFFF"/>
          <w:lang w:val="en-US"/>
        </w:rPr>
        <w:t>United States Code //Government Printing Office, 2012 ed., Supplement 1. Title 18. Art. 1029.</w:t>
      </w:r>
    </w:p>
  </w:footnote>
  <w:footnote w:id="28">
    <w:p w14:paraId="4069064A" w14:textId="7B7FDA20"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1030.</w:t>
      </w:r>
    </w:p>
  </w:footnote>
  <w:footnote w:id="29">
    <w:p w14:paraId="18232EC2" w14:textId="03A62502"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Arts. 1466A, 2251.</w:t>
      </w:r>
    </w:p>
  </w:footnote>
  <w:footnote w:id="30">
    <w:p w14:paraId="18C59535" w14:textId="4BD8DA3F"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Unlawful Internet Gambling Enforcement Act of 2006 // Government Printing Office, 13 October 2006, 31 U.S.C.: Money and Finance</w:t>
      </w:r>
    </w:p>
  </w:footnote>
  <w:footnote w:id="31">
    <w:p w14:paraId="6EF9C5BA" w14:textId="76B1272A"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Computer Misuse Act 1990 // 29 June 1990, United Kingdom Parliament.</w:t>
      </w:r>
    </w:p>
  </w:footnote>
  <w:footnote w:id="32">
    <w:p w14:paraId="7F23689A" w14:textId="3C12A936"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1.</w:t>
      </w:r>
    </w:p>
  </w:footnote>
  <w:footnote w:id="33">
    <w:p w14:paraId="0C70DBDA" w14:textId="32F25D47"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2.</w:t>
      </w:r>
    </w:p>
  </w:footnote>
  <w:footnote w:id="34">
    <w:p w14:paraId="60AEF011" w14:textId="16F12C69"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3.</w:t>
      </w:r>
    </w:p>
  </w:footnote>
  <w:footnote w:id="35">
    <w:p w14:paraId="323CAD05" w14:textId="72E5D7B9"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3ZA.</w:t>
      </w:r>
    </w:p>
  </w:footnote>
  <w:footnote w:id="36">
    <w:p w14:paraId="5CC6616C" w14:textId="201BBD26"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Cybersecurity law of the People's Republic of China // 7 November 2016, National People's Congress. Art. 32</w:t>
      </w:r>
    </w:p>
  </w:footnote>
  <w:footnote w:id="37">
    <w:p w14:paraId="41944673" w14:textId="16574D90"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22.</w:t>
      </w:r>
    </w:p>
  </w:footnote>
  <w:footnote w:id="38">
    <w:p w14:paraId="1988AA3F" w14:textId="429B59E4"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Electronic Communications and Transactions Act 25 of 2002 // 31 July 2002, Parliament of the Republic of South Africa. Art. 85 ; Qatar National Cyber Security Strategy // May 2014, Ministry of Information and Communications Technology. P. 23.</w:t>
      </w:r>
    </w:p>
  </w:footnote>
  <w:footnote w:id="39">
    <w:p w14:paraId="2AF80323" w14:textId="707883B7"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New Zealand’s Cyber Security Strategy // 2015, Ministry for Communications. P. 12;</w:t>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 xml:space="preserve">Cyber Security Strategy //  2009, </w:t>
      </w:r>
      <w:r w:rsidRPr="00757E6F">
        <w:rPr>
          <w:rFonts w:ascii="Times New Roman" w:hAnsi="Times New Roman" w:cs="Times New Roman"/>
          <w:lang w:val="en-US"/>
        </w:rPr>
        <w:t>Attorney General’s Department, Commonwealth of Australia.</w:t>
      </w:r>
    </w:p>
  </w:footnote>
  <w:footnote w:id="40">
    <w:p w14:paraId="318CEAE9" w14:textId="0A1AFE5E"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shd w:val="clear" w:color="auto" w:fill="FFFFFF"/>
          <w:lang w:val="en-US"/>
        </w:rPr>
        <w:t>Kshetri, N.</w:t>
      </w:r>
      <w:r w:rsidRPr="00757E6F">
        <w:rPr>
          <w:rStyle w:val="apple-converted-space"/>
          <w:rFonts w:ascii="Times New Roman" w:eastAsia="Times New Roman" w:hAnsi="Times New Roman" w:cs="Times New Roman"/>
          <w:shd w:val="clear" w:color="auto" w:fill="FFFFFF"/>
          <w:lang w:val="en-US"/>
        </w:rPr>
        <w:t> </w:t>
      </w:r>
      <w:r w:rsidRPr="00757E6F">
        <w:rPr>
          <w:rFonts w:ascii="Times New Roman" w:eastAsia="Times New Roman" w:hAnsi="Times New Roman" w:cs="Times New Roman"/>
          <w:iCs/>
          <w:shd w:val="clear" w:color="auto" w:fill="FFFFFF"/>
          <w:lang w:val="en-US"/>
        </w:rPr>
        <w:t>The Global Cybercrime Industry</w:t>
      </w:r>
      <w:r w:rsidRPr="00757E6F">
        <w:rPr>
          <w:rFonts w:ascii="Times New Roman" w:eastAsia="Times New Roman" w:hAnsi="Times New Roman" w:cs="Times New Roman"/>
          <w:shd w:val="clear" w:color="auto" w:fill="FFFFFF"/>
          <w:lang w:val="en-US"/>
        </w:rPr>
        <w:t xml:space="preserve"> / Berlin, Springe</w:t>
      </w:r>
      <w:r w:rsidR="002B5A1B">
        <w:rPr>
          <w:rFonts w:ascii="Times New Roman" w:eastAsia="Times New Roman" w:hAnsi="Times New Roman" w:cs="Times New Roman"/>
          <w:shd w:val="clear" w:color="auto" w:fill="FFFFFF"/>
          <w:lang w:val="en-US"/>
        </w:rPr>
        <w:t>r</w:t>
      </w:r>
      <w:r w:rsidRPr="00757E6F">
        <w:rPr>
          <w:rFonts w:ascii="Times New Roman" w:eastAsia="Times New Roman" w:hAnsi="Times New Roman" w:cs="Times New Roman"/>
          <w:shd w:val="clear" w:color="auto" w:fill="FFFFFF"/>
          <w:lang w:val="en-US"/>
        </w:rPr>
        <w:t>, 2010. P. 3.</w:t>
      </w:r>
    </w:p>
  </w:footnote>
  <w:footnote w:id="41">
    <w:p w14:paraId="061CB148" w14:textId="727A36DB"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 xml:space="preserve">Comprehensive Study on Cybercrime [Electronic Resource] // United Nations Office on Drugs and Crime, United Nations, New York, 2013. P.11-22. URL : </w:t>
      </w:r>
      <w:hyperlink r:id="rId16" w:history="1">
        <w:r w:rsidRPr="00757E6F">
          <w:rPr>
            <w:rStyle w:val="a3"/>
            <w:rFonts w:ascii="Times New Roman" w:eastAsia="Times New Roman" w:hAnsi="Times New Roman" w:cs="Times New Roman"/>
            <w:color w:val="auto"/>
            <w:u w:val="none"/>
            <w:lang w:val="en-US"/>
          </w:rPr>
          <w:t>https://www.unodc.org/documents/organized-crime/UNODC_CCPCJ_EG.4_2013/CYBERCRIME_STUDY_210213.pdf</w:t>
        </w:r>
      </w:hyperlink>
      <w:r w:rsidRPr="00757E6F">
        <w:rPr>
          <w:rFonts w:ascii="Times New Roman" w:eastAsia="Times New Roman" w:hAnsi="Times New Roman" w:cs="Times New Roman"/>
          <w:lang w:val="en-US"/>
        </w:rPr>
        <w:t xml:space="preserve"> .</w:t>
      </w:r>
    </w:p>
  </w:footnote>
  <w:footnote w:id="42">
    <w:p w14:paraId="7CC1B81A" w14:textId="20E434ED"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Garner, B. A., Black, H. C. Black's law dictionary // </w:t>
      </w:r>
      <w:r w:rsidRPr="00757E6F">
        <w:rPr>
          <w:rFonts w:ascii="Times New Roman" w:hAnsi="Times New Roman" w:cs="Times New Roman"/>
          <w:shd w:val="clear" w:color="auto" w:fill="FFFFFF"/>
          <w:lang w:val="en-US"/>
        </w:rPr>
        <w:t>St. Paul: «West Group», 9th ed, 2009.</w:t>
      </w:r>
    </w:p>
  </w:footnote>
  <w:footnote w:id="43">
    <w:p w14:paraId="15C9D952" w14:textId="746A3B23"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Oxford Dictionary [Electronic Resource] // URL : https://en.oxforddictionaries.com/</w:t>
      </w:r>
    </w:p>
  </w:footnote>
  <w:footnote w:id="44">
    <w:p w14:paraId="7BA2E12C" w14:textId="04127D6A"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Crimes related to computer networks : Background paper for the workshop on crimes related to computer network // A/CONF.187/10. 10</w:t>
      </w:r>
      <w:r w:rsidRPr="00757E6F">
        <w:rPr>
          <w:rFonts w:ascii="Times New Roman" w:eastAsia="Times New Roman" w:hAnsi="Times New Roman" w:cs="Times New Roman"/>
          <w:vertAlign w:val="superscript"/>
          <w:lang w:val="en-US"/>
        </w:rPr>
        <w:t>th</w:t>
      </w:r>
      <w:r w:rsidRPr="00757E6F">
        <w:rPr>
          <w:rFonts w:ascii="Times New Roman" w:eastAsia="Times New Roman" w:hAnsi="Times New Roman" w:cs="Times New Roman"/>
          <w:lang w:val="en-US"/>
        </w:rPr>
        <w:t xml:space="preserve"> UN Congress on the Prevention of Crime and the Treatment of Offenders, 2000. P. 4. </w:t>
      </w:r>
    </w:p>
  </w:footnote>
  <w:footnote w:id="45">
    <w:p w14:paraId="32A552A4" w14:textId="1167D5F2"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Draft Code of Crimes against the Peace and Security of Mankind with commentaries // Yearbook of the International Law Commission. </w:t>
      </w:r>
      <w:r w:rsidRPr="00757E6F">
        <w:rPr>
          <w:rFonts w:ascii="Times New Roman" w:eastAsia="Times New Roman" w:hAnsi="Times New Roman" w:cs="Times New Roman"/>
        </w:rPr>
        <w:t xml:space="preserve">1996. </w:t>
      </w:r>
      <w:r w:rsidRPr="00757E6F">
        <w:rPr>
          <w:rFonts w:ascii="Times New Roman" w:eastAsia="Times New Roman" w:hAnsi="Times New Roman" w:cs="Times New Roman"/>
          <w:lang w:val="en-US"/>
        </w:rPr>
        <w:t>Vol</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II</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Part</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Two</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P</w:t>
      </w:r>
      <w:r w:rsidRPr="00757E6F">
        <w:rPr>
          <w:rFonts w:ascii="Times New Roman" w:eastAsia="Times New Roman" w:hAnsi="Times New Roman" w:cs="Times New Roman"/>
        </w:rPr>
        <w:t xml:space="preserve">. 17. </w:t>
      </w:r>
      <w:r w:rsidRPr="00757E6F">
        <w:rPr>
          <w:rFonts w:ascii="Times New Roman" w:eastAsia="Times New Roman" w:hAnsi="Times New Roman" w:cs="Times New Roman"/>
          <w:lang w:val="en-US"/>
        </w:rPr>
        <w:t>Art</w:t>
      </w:r>
      <w:r w:rsidRPr="00757E6F">
        <w:rPr>
          <w:rFonts w:ascii="Times New Roman" w:eastAsia="Times New Roman" w:hAnsi="Times New Roman" w:cs="Times New Roman"/>
        </w:rPr>
        <w:t>. 1(2).</w:t>
      </w:r>
    </w:p>
  </w:footnote>
  <w:footnote w:id="46">
    <w:p w14:paraId="0B602896" w14:textId="6496339D"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Верле, Г. Принципы международного уголовного права: учебник / пер. с англ. С</w:t>
      </w:r>
      <w:r w:rsidRPr="00757E6F">
        <w:rPr>
          <w:rFonts w:ascii="Times New Roman" w:eastAsia="Times New Roman" w:hAnsi="Times New Roman" w:cs="Times New Roman"/>
          <w:lang w:val="en-US"/>
        </w:rPr>
        <w:t>.</w:t>
      </w:r>
      <w:r w:rsidRPr="00757E6F">
        <w:rPr>
          <w:rFonts w:ascii="Times New Roman" w:eastAsia="Times New Roman" w:hAnsi="Times New Roman" w:cs="Times New Roman"/>
        </w:rPr>
        <w:t>В</w:t>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rPr>
        <w:t>Саяпина</w:t>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rPr>
        <w:t>М</w:t>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rPr>
        <w:t>ТрансЛит</w:t>
      </w:r>
      <w:r w:rsidRPr="00757E6F">
        <w:rPr>
          <w:rFonts w:ascii="Times New Roman" w:eastAsia="Times New Roman" w:hAnsi="Times New Roman" w:cs="Times New Roman"/>
          <w:lang w:val="en-US"/>
        </w:rPr>
        <w:t xml:space="preserve">, 2011. </w:t>
      </w:r>
      <w:r w:rsidRPr="00757E6F">
        <w:rPr>
          <w:rFonts w:ascii="Times New Roman" w:eastAsia="Times New Roman" w:hAnsi="Times New Roman" w:cs="Times New Roman"/>
        </w:rPr>
        <w:t>С</w:t>
      </w:r>
      <w:r w:rsidRPr="00757E6F">
        <w:rPr>
          <w:rFonts w:ascii="Times New Roman" w:eastAsia="Times New Roman" w:hAnsi="Times New Roman" w:cs="Times New Roman"/>
          <w:lang w:val="en-US"/>
        </w:rPr>
        <w:t>. 56.</w:t>
      </w:r>
    </w:p>
  </w:footnote>
  <w:footnote w:id="47">
    <w:p w14:paraId="0301AF27" w14:textId="7AB9E4A0"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Draft Code of Crimes against the Peace and Security of Mankind with commentaries // Yearbook of the International Law Commission. 1996. Vol. II, Part Two. Art.16.</w:t>
      </w:r>
    </w:p>
  </w:footnote>
  <w:footnote w:id="48">
    <w:p w14:paraId="72A92888" w14:textId="4884D884"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17.</w:t>
      </w:r>
    </w:p>
  </w:footnote>
  <w:footnote w:id="49">
    <w:p w14:paraId="5E84E08B" w14:textId="706F5918"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18 .</w:t>
      </w:r>
    </w:p>
  </w:footnote>
  <w:footnote w:id="50">
    <w:p w14:paraId="2AA71E12" w14:textId="6EACA629"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19.</w:t>
      </w:r>
    </w:p>
  </w:footnote>
  <w:footnote w:id="51">
    <w:p w14:paraId="68396FC1" w14:textId="4535F432"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Art. 20.</w:t>
      </w:r>
    </w:p>
  </w:footnote>
  <w:footnote w:id="52">
    <w:p w14:paraId="7E81296F" w14:textId="35BC5AB1"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Bassiouni, M. C. International Criminal Law. Transnational Publishers, Inc., Ardsley, 1999. P. 32 ; Schabas, W. A. An introduction to the International Criminal Court. 3rd edn. Cambridge: </w:t>
      </w:r>
      <w:r w:rsidRPr="00757E6F">
        <w:rPr>
          <w:rFonts w:ascii="Times New Roman" w:hAnsi="Times New Roman" w:cs="Times New Roman"/>
          <w:shd w:val="clear" w:color="auto" w:fill="FFFFFF"/>
          <w:lang w:val="en-US"/>
        </w:rPr>
        <w:t>Cambridge University Press</w:t>
      </w:r>
      <w:r w:rsidRPr="00757E6F">
        <w:rPr>
          <w:rFonts w:ascii="Times New Roman" w:eastAsia="Times New Roman" w:hAnsi="Times New Roman" w:cs="Times New Roman"/>
          <w:lang w:val="en-US"/>
        </w:rPr>
        <w:t>, 2007. P.88.</w:t>
      </w:r>
    </w:p>
  </w:footnote>
  <w:footnote w:id="53">
    <w:p w14:paraId="3C1F7DDD" w14:textId="758BDED7"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Crawford J., Brownlie I. Brownlie's principles of public international law. 8th ed. Oxford</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Oxford</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University</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Press</w:t>
      </w:r>
      <w:r w:rsidRPr="00757E6F">
        <w:rPr>
          <w:rFonts w:ascii="Times New Roman" w:eastAsia="Times New Roman" w:hAnsi="Times New Roman" w:cs="Times New Roman"/>
        </w:rPr>
        <w:t xml:space="preserve">, 2012. </w:t>
      </w:r>
      <w:r w:rsidRPr="00757E6F">
        <w:rPr>
          <w:rFonts w:ascii="Times New Roman" w:eastAsia="Times New Roman" w:hAnsi="Times New Roman" w:cs="Times New Roman"/>
          <w:lang w:val="en-US"/>
        </w:rPr>
        <w:t>p</w:t>
      </w:r>
      <w:r w:rsidRPr="00757E6F">
        <w:rPr>
          <w:rFonts w:ascii="Times New Roman" w:eastAsia="Times New Roman" w:hAnsi="Times New Roman" w:cs="Times New Roman"/>
        </w:rPr>
        <w:t>. 690.</w:t>
      </w:r>
    </w:p>
  </w:footnote>
  <w:footnote w:id="54">
    <w:p w14:paraId="0B785607" w14:textId="0510EECD"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rPr>
        <w:t xml:space="preserve"> Определение агрессии // Резолюция Генеральной Ассамблеи 3314 (</w:t>
      </w:r>
      <w:r w:rsidRPr="00757E6F">
        <w:rPr>
          <w:rFonts w:ascii="Times New Roman" w:hAnsi="Times New Roman" w:cs="Times New Roman"/>
          <w:lang w:val="en-US"/>
        </w:rPr>
        <w:t>XXIX</w:t>
      </w:r>
      <w:r w:rsidRPr="00757E6F">
        <w:rPr>
          <w:rFonts w:ascii="Times New Roman" w:hAnsi="Times New Roman" w:cs="Times New Roman"/>
        </w:rPr>
        <w:t>) от 14 декабря 1974, Официальные отчеты Генеральной Ассамблеи, двадцать девятая сессия, Приложение, № 31. Ст</w:t>
      </w:r>
      <w:r w:rsidRPr="00757E6F">
        <w:rPr>
          <w:rFonts w:ascii="Times New Roman" w:hAnsi="Times New Roman" w:cs="Times New Roman"/>
          <w:lang w:val="en-US"/>
        </w:rPr>
        <w:t xml:space="preserve">. 1. </w:t>
      </w:r>
    </w:p>
  </w:footnote>
  <w:footnote w:id="55">
    <w:p w14:paraId="22890F1B" w14:textId="64CBA0CD"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Amendment to the Rome Statute of the International Criminal Court on the Crime of Aggression, articles 8bis, 15bis and 15ter, 11 June 2010 [Electronic Resource] // Resolution RC/Res.6 of 11 June 2010. Art. 8-bis. URL : </w:t>
      </w:r>
      <w:hyperlink r:id="rId17" w:history="1">
        <w:r w:rsidRPr="00757E6F">
          <w:rPr>
            <w:rStyle w:val="a3"/>
            <w:rFonts w:ascii="Times New Roman" w:hAnsi="Times New Roman" w:cs="Times New Roman"/>
            <w:color w:val="auto"/>
            <w:u w:val="none"/>
            <w:lang w:val="en-US"/>
          </w:rPr>
          <w:t>https://treaties.un.org/doc/source/docs/RC-Res.6-ENG.pdf</w:t>
        </w:r>
      </w:hyperlink>
      <w:r w:rsidRPr="00757E6F">
        <w:rPr>
          <w:rFonts w:ascii="Times New Roman" w:hAnsi="Times New Roman" w:cs="Times New Roman"/>
          <w:lang w:val="en-US"/>
        </w:rPr>
        <w:t xml:space="preserve"> </w:t>
      </w:r>
    </w:p>
  </w:footnote>
  <w:footnote w:id="56">
    <w:p w14:paraId="7F153A00" w14:textId="32071B91"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3.</w:t>
      </w:r>
    </w:p>
  </w:footnote>
  <w:footnote w:id="57">
    <w:p w14:paraId="6C5EFEDE" w14:textId="7D2B7362"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4.</w:t>
      </w:r>
    </w:p>
  </w:footnote>
  <w:footnote w:id="58">
    <w:p w14:paraId="13648802" w14:textId="489D0044"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Case Concerning Military and Paramilitary Activities In and Against Nicaragua (Nicaragua v. United States of America); Merits, International Court of Justice (ICJ)</w:t>
      </w:r>
      <w:r w:rsidR="002B5A1B">
        <w:rPr>
          <w:rFonts w:ascii="Times New Roman" w:hAnsi="Times New Roman" w:cs="Times New Roman"/>
          <w:lang w:val="en-US"/>
        </w:rPr>
        <w:t xml:space="preserve"> Report</w:t>
      </w:r>
      <w:r w:rsidRPr="00757E6F">
        <w:rPr>
          <w:rFonts w:ascii="Times New Roman" w:hAnsi="Times New Roman" w:cs="Times New Roman"/>
          <w:lang w:val="en-US"/>
        </w:rPr>
        <w:t>, 27 June 1986. Paras 188-190.</w:t>
      </w:r>
    </w:p>
  </w:footnote>
  <w:footnote w:id="59">
    <w:p w14:paraId="12C263DC" w14:textId="23D6CB4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hAnsi="Times New Roman" w:cs="Times New Roman"/>
        </w:rPr>
        <w:t>Устав</w:t>
      </w:r>
      <w:r w:rsidRPr="00757E6F">
        <w:rPr>
          <w:rFonts w:ascii="Times New Roman" w:hAnsi="Times New Roman" w:cs="Times New Roman"/>
          <w:lang w:val="en-US"/>
        </w:rPr>
        <w:t xml:space="preserve"> </w:t>
      </w:r>
      <w:r w:rsidRPr="00757E6F">
        <w:rPr>
          <w:rFonts w:ascii="Times New Roman" w:hAnsi="Times New Roman" w:cs="Times New Roman"/>
        </w:rPr>
        <w:t>ООН</w:t>
      </w:r>
      <w:r w:rsidRPr="00757E6F">
        <w:rPr>
          <w:rFonts w:ascii="Times New Roman" w:hAnsi="Times New Roman" w:cs="Times New Roman"/>
          <w:lang w:val="en-US"/>
        </w:rPr>
        <w:t xml:space="preserve"> // 1 UNTS XVI, 26 </w:t>
      </w:r>
      <w:r w:rsidRPr="00757E6F">
        <w:rPr>
          <w:rFonts w:ascii="Times New Roman" w:hAnsi="Times New Roman" w:cs="Times New Roman"/>
        </w:rPr>
        <w:t>июня</w:t>
      </w:r>
      <w:r w:rsidRPr="00757E6F">
        <w:rPr>
          <w:rFonts w:ascii="Times New Roman" w:hAnsi="Times New Roman" w:cs="Times New Roman"/>
          <w:lang w:val="en-US"/>
        </w:rPr>
        <w:t xml:space="preserve"> 1945. </w:t>
      </w:r>
      <w:r w:rsidRPr="00757E6F">
        <w:rPr>
          <w:rFonts w:ascii="Times New Roman" w:hAnsi="Times New Roman" w:cs="Times New Roman"/>
        </w:rPr>
        <w:t>Ст</w:t>
      </w:r>
      <w:r w:rsidRPr="00757E6F">
        <w:rPr>
          <w:rFonts w:ascii="Times New Roman" w:hAnsi="Times New Roman" w:cs="Times New Roman"/>
          <w:lang w:val="en-US"/>
        </w:rPr>
        <w:t>. 51.</w:t>
      </w:r>
    </w:p>
  </w:footnote>
  <w:footnote w:id="60">
    <w:p w14:paraId="467DAC10" w14:textId="632C9BA0"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Draft Articles on Responsibility of States for Internationally Wrongful Acts // Report of the International Law Commission on the Work of its 53rd sess., UNGAOR, 56th sess., sup. No. 10 (A/56/10), ch. IV.E.1. P. 128.</w:t>
      </w:r>
    </w:p>
  </w:footnote>
  <w:footnote w:id="61">
    <w:p w14:paraId="5E3EC40B" w14:textId="7EBC1215"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Schmitt, M. N. Proceedings of a Workshop on Deterring Cyberattacks: Informing Strategies and Developing Options for U.S. Policy. The National Academies Press, Washington D.C., 2010. P. 151.</w:t>
      </w:r>
    </w:p>
  </w:footnote>
  <w:footnote w:id="62">
    <w:p w14:paraId="28F3B8DB" w14:textId="4A1FF94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Case Concerning Military and Paramilitary Activities In and Against Nicaragua (Nicaragua v. United States of America); Merits, International Court of Justice (ICJ)</w:t>
      </w:r>
      <w:r w:rsidR="002B5A1B">
        <w:rPr>
          <w:rFonts w:ascii="Times New Roman" w:hAnsi="Times New Roman" w:cs="Times New Roman"/>
          <w:lang w:val="en-US"/>
        </w:rPr>
        <w:t xml:space="preserve"> Report</w:t>
      </w:r>
      <w:r w:rsidRPr="00757E6F">
        <w:rPr>
          <w:rFonts w:ascii="Times New Roman" w:hAnsi="Times New Roman" w:cs="Times New Roman"/>
          <w:lang w:val="en-US"/>
        </w:rPr>
        <w:t>, 27 June 1986. Para 228.</w:t>
      </w:r>
    </w:p>
  </w:footnote>
  <w:footnote w:id="63">
    <w:p w14:paraId="290781C0" w14:textId="02CA5CF1"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Schmitt, M. N. Proceedings of a Workshop on Deterring Cyberattacks: Informing Strategies and Developing Options for U.S. Policy. The National Academies Press, Washington D.C., 2010. P.155.</w:t>
      </w:r>
    </w:p>
  </w:footnote>
  <w:footnote w:id="64">
    <w:p w14:paraId="20097493" w14:textId="6E72D64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Schmitt, M. Tallinn Manual on the International Law Applicable to Cyber Warfare / NATO Cooperative Cyber Defence Centre of Excellence. Cambridge: Cambridge University Press, 2013. P. 45, 47.</w:t>
      </w:r>
    </w:p>
  </w:footnote>
  <w:footnote w:id="65">
    <w:p w14:paraId="25C9EC5E" w14:textId="6D7C975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Amendment to the Rome Statute of the International Criminal Court on the Crime of Aggression, articles 8bis, 15bis and 15ter, 11 June 2010 [Electronic Resource] // Resolution RC/Res.6 of 11 June 2010. Elements of Crimes. Art. 8-bis. Element 3. URL : https://treaties.un.org/doc/source/docs/RC-Res.6-ENG.pdf</w:t>
      </w:r>
    </w:p>
  </w:footnote>
  <w:footnote w:id="66">
    <w:p w14:paraId="4E7D9822" w14:textId="3C61EAC0"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Case Concerning Military and Paramilitary Activities In and Against Nicaragua (Nicaragua v. United States of America); Merits, International Court of Justice (ICJ), 27 June 1986. Para 115.</w:t>
      </w:r>
    </w:p>
  </w:footnote>
  <w:footnote w:id="67">
    <w:p w14:paraId="43421CDA" w14:textId="0A1D846A"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Draft Articles on Responsibility of States for Internationally Wrongful Acts with commentaries.  // Yearbook of the International Law Commission, 2001, vol. II, Part Two. P. 111-112.</w:t>
      </w:r>
    </w:p>
  </w:footnote>
  <w:footnote w:id="68">
    <w:p w14:paraId="5A59C27E" w14:textId="178CCD21"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11.</w:t>
      </w:r>
    </w:p>
  </w:footnote>
  <w:footnote w:id="69">
    <w:p w14:paraId="408739CF" w14:textId="1F69ECE4"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Rome Statute of the International Criminal Court // A/CONF.183/9, UN General Assembly, 17 July 1998. Art. 8.</w:t>
      </w:r>
    </w:p>
  </w:footnote>
  <w:footnote w:id="70">
    <w:p w14:paraId="1EC19278" w14:textId="0A539B13"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lang w:val="en-US"/>
        </w:rPr>
        <w:t xml:space="preserve"> Raja Rao, C., Guha, S. K. Principles of Medical Electronics and Biomedical Instrumentation // Universities Press (India) Ltd, 2000. P</w:t>
      </w:r>
      <w:r w:rsidRPr="00757E6F">
        <w:rPr>
          <w:rFonts w:ascii="Times New Roman" w:hAnsi="Times New Roman" w:cs="Times New Roman"/>
        </w:rPr>
        <w:t>. 177-201.</w:t>
      </w:r>
    </w:p>
  </w:footnote>
  <w:footnote w:id="71">
    <w:p w14:paraId="327B9012" w14:textId="77777777"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Международное право. Особенная часть : учеб. для студентов юрид. фак. и вузов / И.И. Лукашук;</w:t>
      </w:r>
    </w:p>
    <w:p w14:paraId="4952CB85" w14:textId="6ECD1449" w:rsidR="00757E6F" w:rsidRPr="00757E6F" w:rsidRDefault="00757E6F" w:rsidP="00757E6F">
      <w:pPr>
        <w:pStyle w:val="a4"/>
        <w:jc w:val="both"/>
        <w:rPr>
          <w:rFonts w:ascii="Times New Roman" w:eastAsia="Times New Roman" w:hAnsi="Times New Roman" w:cs="Times New Roman"/>
        </w:rPr>
      </w:pPr>
      <w:r w:rsidRPr="00757E6F">
        <w:rPr>
          <w:rFonts w:ascii="Times New Roman" w:eastAsia="Times New Roman" w:hAnsi="Times New Roman" w:cs="Times New Roman"/>
        </w:rPr>
        <w:t>Рос. акад. наук, Ин-т государства и права, Академ. правовой ун-т. — Изд. 3-е, перераб. и доп. — М. :</w:t>
      </w:r>
    </w:p>
    <w:p w14:paraId="00E804B8" w14:textId="4C9013FA" w:rsidR="00757E6F" w:rsidRPr="00757E6F" w:rsidRDefault="00757E6F" w:rsidP="00757E6F">
      <w:pPr>
        <w:pStyle w:val="a4"/>
        <w:jc w:val="both"/>
        <w:rPr>
          <w:rFonts w:ascii="Times New Roman" w:eastAsia="Times New Roman" w:hAnsi="Times New Roman" w:cs="Times New Roman"/>
          <w:lang w:val="en-US"/>
        </w:rPr>
      </w:pPr>
      <w:r w:rsidRPr="00757E6F">
        <w:rPr>
          <w:rFonts w:ascii="Times New Roman" w:eastAsia="Times New Roman" w:hAnsi="Times New Roman" w:cs="Times New Roman"/>
        </w:rPr>
        <w:t>Волтерс</w:t>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rPr>
        <w:t>Клувер</w:t>
      </w:r>
      <w:r w:rsidRPr="00757E6F">
        <w:rPr>
          <w:rFonts w:ascii="Times New Roman" w:eastAsia="Times New Roman" w:hAnsi="Times New Roman" w:cs="Times New Roman"/>
          <w:lang w:val="en-US"/>
        </w:rPr>
        <w:t xml:space="preserve">, 2005. </w:t>
      </w:r>
      <w:r w:rsidRPr="00757E6F">
        <w:rPr>
          <w:rFonts w:ascii="Times New Roman" w:eastAsia="Times New Roman" w:hAnsi="Times New Roman" w:cs="Times New Roman"/>
        </w:rPr>
        <w:t>С</w:t>
      </w:r>
      <w:r w:rsidRPr="00757E6F">
        <w:rPr>
          <w:rFonts w:ascii="Times New Roman" w:eastAsia="Times New Roman" w:hAnsi="Times New Roman" w:cs="Times New Roman"/>
          <w:lang w:val="en-US"/>
        </w:rPr>
        <w:t>. 430</w:t>
      </w:r>
    </w:p>
  </w:footnote>
  <w:footnote w:id="72">
    <w:p w14:paraId="6009C2DC" w14:textId="43727D4B"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Schjolberg, S. The History of Global Harmonization on Cybercrime Legislation - The Road to Geneva [Electronic Resource] : December 2008. URL</w:t>
      </w:r>
      <w:r w:rsidRPr="00757E6F">
        <w:rPr>
          <w:rFonts w:ascii="Times New Roman" w:eastAsia="Times New Roman" w:hAnsi="Times New Roman" w:cs="Times New Roman"/>
        </w:rPr>
        <w:t xml:space="preserve"> : </w:t>
      </w:r>
      <w:r w:rsidRPr="00757E6F">
        <w:rPr>
          <w:rFonts w:ascii="Times New Roman" w:eastAsia="Times New Roman" w:hAnsi="Times New Roman" w:cs="Times New Roman"/>
          <w:lang w:val="en-US"/>
        </w:rPr>
        <w:t>http</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cybercrimelaw</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net</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documents</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cybercrime</w:t>
      </w:r>
      <w:r w:rsidRPr="00757E6F">
        <w:rPr>
          <w:rFonts w:ascii="Times New Roman" w:eastAsia="Times New Roman" w:hAnsi="Times New Roman" w:cs="Times New Roman"/>
        </w:rPr>
        <w:t>_</w:t>
      </w:r>
      <w:r w:rsidRPr="00757E6F">
        <w:rPr>
          <w:rFonts w:ascii="Times New Roman" w:eastAsia="Times New Roman" w:hAnsi="Times New Roman" w:cs="Times New Roman"/>
          <w:lang w:val="en-US"/>
        </w:rPr>
        <w:t>history</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pdf</w:t>
      </w:r>
      <w:r w:rsidRPr="00757E6F">
        <w:rPr>
          <w:rFonts w:ascii="Times New Roman" w:eastAsia="Times New Roman" w:hAnsi="Times New Roman" w:cs="Times New Roman"/>
        </w:rPr>
        <w:t xml:space="preserve"> </w:t>
      </w:r>
    </w:p>
  </w:footnote>
  <w:footnote w:id="73">
    <w:p w14:paraId="71855EB7" w14:textId="41A2636B"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Конвенция Организации Объединенных Наций против транснациональной организованной преступности // Резолюция Генеральной Ассамблеи 25, прил. </w:t>
      </w:r>
      <w:r w:rsidRPr="00757E6F">
        <w:rPr>
          <w:rFonts w:ascii="Times New Roman" w:eastAsia="Times New Roman" w:hAnsi="Times New Roman" w:cs="Times New Roman"/>
          <w:lang w:val="en-US"/>
        </w:rPr>
        <w:t xml:space="preserve">I, 55 </w:t>
      </w:r>
      <w:r w:rsidRPr="00757E6F">
        <w:rPr>
          <w:rFonts w:ascii="Times New Roman" w:eastAsia="Times New Roman" w:hAnsi="Times New Roman" w:cs="Times New Roman"/>
        </w:rPr>
        <w:t>Сессия</w:t>
      </w:r>
      <w:r w:rsidRPr="00757E6F">
        <w:rPr>
          <w:rFonts w:ascii="Times New Roman" w:eastAsia="Times New Roman" w:hAnsi="Times New Roman" w:cs="Times New Roman"/>
          <w:lang w:val="en-US"/>
        </w:rPr>
        <w:t xml:space="preserve">. U.N. Doc. A/45/49, </w:t>
      </w:r>
      <w:r w:rsidRPr="00757E6F">
        <w:rPr>
          <w:rFonts w:ascii="Times New Roman" w:eastAsia="Times New Roman" w:hAnsi="Times New Roman" w:cs="Times New Roman"/>
        </w:rPr>
        <w:t>Том</w:t>
      </w:r>
      <w:r w:rsidRPr="00757E6F">
        <w:rPr>
          <w:rFonts w:ascii="Times New Roman" w:eastAsia="Times New Roman" w:hAnsi="Times New Roman" w:cs="Times New Roman"/>
          <w:lang w:val="en-US"/>
        </w:rPr>
        <w:t>. I, 2001. С</w:t>
      </w:r>
      <w:r w:rsidRPr="00757E6F">
        <w:rPr>
          <w:rFonts w:ascii="Times New Roman" w:eastAsia="Times New Roman" w:hAnsi="Times New Roman" w:cs="Times New Roman"/>
        </w:rPr>
        <w:t>т</w:t>
      </w:r>
      <w:r w:rsidRPr="00757E6F">
        <w:rPr>
          <w:rFonts w:ascii="Times New Roman" w:eastAsia="Times New Roman" w:hAnsi="Times New Roman" w:cs="Times New Roman"/>
          <w:lang w:val="en-US"/>
        </w:rPr>
        <w:t>. 3(2)</w:t>
      </w:r>
    </w:p>
  </w:footnote>
  <w:footnote w:id="74">
    <w:p w14:paraId="248F9442" w14:textId="66192C84"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Hauck, P.,  Peterke, S. International Law and Transnational Organised Crime. Oxford: Oxford University Press, 2016. P. 224.</w:t>
      </w:r>
    </w:p>
  </w:footnote>
  <w:footnote w:id="75">
    <w:p w14:paraId="33377288" w14:textId="3775968C"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 336.</w:t>
      </w:r>
    </w:p>
  </w:footnote>
  <w:footnote w:id="76">
    <w:p w14:paraId="71319AFA" w14:textId="7B947EDB"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Choo, K.-K. R., Grabosky, P. Cyber Crime // L. Paoli,  Oxford Handbook of Organized Crime. Oxford: Oxford University Press, 2013. DOI: 10.1093/oxfordhb/9780199730445.013.003. P. 485</w:t>
      </w:r>
    </w:p>
  </w:footnote>
  <w:footnote w:id="77">
    <w:p w14:paraId="17136547" w14:textId="3355431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 486. </w:t>
      </w:r>
    </w:p>
  </w:footnote>
  <w:footnote w:id="78">
    <w:p w14:paraId="5E212364" w14:textId="12BD0A9C" w:rsidR="00757E6F" w:rsidRPr="00757E6F" w:rsidRDefault="00757E6F" w:rsidP="00757E6F">
      <w:pPr>
        <w:pStyle w:val="a6"/>
        <w:jc w:val="both"/>
        <w:rPr>
          <w:rFonts w:ascii="Times New Roman" w:hAnsi="Times New Roman" w:cs="Times New Roman"/>
          <w:sz w:val="20"/>
          <w:szCs w:val="20"/>
          <w:lang w:val="en-US"/>
        </w:rPr>
      </w:pPr>
      <w:r w:rsidRPr="00757E6F">
        <w:rPr>
          <w:rStyle w:val="a8"/>
          <w:rFonts w:ascii="Times New Roman" w:eastAsia="Times New Roman" w:hAnsi="Times New Roman" w:cs="Times New Roman"/>
          <w:sz w:val="20"/>
          <w:szCs w:val="20"/>
        </w:rPr>
        <w:footnoteRef/>
      </w:r>
      <w:r w:rsidRPr="00757E6F">
        <w:rPr>
          <w:rFonts w:ascii="Times New Roman" w:hAnsi="Times New Roman" w:cs="Times New Roman"/>
          <w:sz w:val="20"/>
          <w:szCs w:val="20"/>
          <w:lang w:val="en-US"/>
        </w:rPr>
        <w:t xml:space="preserve"> Ibid.</w:t>
      </w:r>
    </w:p>
  </w:footnote>
  <w:footnote w:id="79">
    <w:p w14:paraId="3857A1EC" w14:textId="4F16E02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Anonymous [Electronic Resource]. URL : </w:t>
      </w:r>
      <w:hyperlink r:id="rId18" w:history="1">
        <w:r w:rsidRPr="00757E6F">
          <w:rPr>
            <w:rStyle w:val="a3"/>
            <w:rFonts w:ascii="Times New Roman" w:hAnsi="Times New Roman" w:cs="Times New Roman"/>
            <w:color w:val="auto"/>
            <w:u w:val="none"/>
            <w:lang w:val="en-US"/>
          </w:rPr>
          <w:t>http://www.anonews.co/</w:t>
        </w:r>
      </w:hyperlink>
      <w:r w:rsidRPr="00757E6F">
        <w:rPr>
          <w:rFonts w:ascii="Times New Roman" w:hAnsi="Times New Roman" w:cs="Times New Roman"/>
          <w:lang w:val="en-US"/>
        </w:rPr>
        <w:t xml:space="preserve"> </w:t>
      </w:r>
    </w:p>
  </w:footnote>
  <w:footnote w:id="80">
    <w:p w14:paraId="424130F9" w14:textId="78417E7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Financial Coalition Against Child Pornography : Report on Trends in Online Crime and Their Potential Implications in the Fight Against Commercial Child Pornography [Electronic Resource] : 1 February 2011, Financial Coalition Against</w:t>
      </w:r>
    </w:p>
    <w:p w14:paraId="2C1103FE" w14:textId="7F9D7F02" w:rsidR="00757E6F" w:rsidRPr="00757E6F" w:rsidRDefault="00757E6F" w:rsidP="00757E6F">
      <w:pPr>
        <w:pStyle w:val="a4"/>
        <w:jc w:val="both"/>
        <w:rPr>
          <w:rFonts w:ascii="Times New Roman" w:hAnsi="Times New Roman" w:cs="Times New Roman"/>
          <w:lang w:val="en-US"/>
        </w:rPr>
      </w:pPr>
      <w:r w:rsidRPr="00757E6F">
        <w:rPr>
          <w:rFonts w:ascii="Times New Roman" w:hAnsi="Times New Roman" w:cs="Times New Roman"/>
          <w:lang w:val="en-US"/>
        </w:rPr>
        <w:t xml:space="preserve">Child Pornography. P.2 URL : </w:t>
      </w:r>
      <w:hyperlink r:id="rId19" w:history="1">
        <w:r w:rsidRPr="00757E6F">
          <w:rPr>
            <w:rStyle w:val="a3"/>
            <w:rFonts w:ascii="Times New Roman" w:hAnsi="Times New Roman" w:cs="Times New Roman"/>
            <w:color w:val="auto"/>
            <w:u w:val="none"/>
            <w:lang w:val="en-US"/>
          </w:rPr>
          <w:t>https://www.icmec.org/wp-content/uploads/2015/10/Trends-in-Online-Crime-Feb.-2011.pdf</w:t>
        </w:r>
      </w:hyperlink>
      <w:r w:rsidRPr="00757E6F">
        <w:rPr>
          <w:rFonts w:ascii="Times New Roman" w:hAnsi="Times New Roman" w:cs="Times New Roman"/>
          <w:lang w:val="en-US"/>
        </w:rPr>
        <w:t xml:space="preserve">. </w:t>
      </w:r>
    </w:p>
  </w:footnote>
  <w:footnote w:id="81">
    <w:p w14:paraId="3210B65A" w14:textId="3E0F7149"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rPr>
        <w:t xml:space="preserve"> Понимание киберпреступности: явление, задачи и законодательный ответ [Электронный ресурс] // Сектор развития Электросвязи, Международный Союз Электросвязи. </w:t>
      </w:r>
      <w:r w:rsidRPr="00757E6F">
        <w:rPr>
          <w:rFonts w:ascii="Times New Roman" w:hAnsi="Times New Roman" w:cs="Times New Roman"/>
          <w:lang w:val="en-US"/>
        </w:rPr>
        <w:t xml:space="preserve">P. 44. URL : </w:t>
      </w:r>
      <w:hyperlink r:id="rId20" w:history="1">
        <w:r w:rsidRPr="00757E6F">
          <w:rPr>
            <w:rStyle w:val="a3"/>
            <w:rFonts w:ascii="Times New Roman" w:hAnsi="Times New Roman" w:cs="Times New Roman"/>
            <w:color w:val="auto"/>
            <w:u w:val="none"/>
            <w:lang w:val="en-US"/>
          </w:rPr>
          <w:t>http://www.itu.int/en/ITU-D/Cybersecurity/Documents/Cybercrime2014_R.pdf</w:t>
        </w:r>
      </w:hyperlink>
      <w:r w:rsidRPr="00757E6F">
        <w:rPr>
          <w:rFonts w:ascii="Times New Roman" w:hAnsi="Times New Roman" w:cs="Times New Roman"/>
          <w:lang w:val="en-US"/>
        </w:rPr>
        <w:t xml:space="preserve"> </w:t>
      </w:r>
    </w:p>
  </w:footnote>
  <w:footnote w:id="82">
    <w:p w14:paraId="46305D9B" w14:textId="7B8C053A"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Mwaita, P., Owor, M. Workshop report on effective cybercrime legislation in Eastern Africa [Electronic Resource] / Tanzania, 22-24 August 2013. P. 6-12. URL : </w:t>
      </w:r>
      <w:hyperlink r:id="rId21" w:history="1">
        <w:r w:rsidRPr="00757E6F">
          <w:rPr>
            <w:rStyle w:val="a3"/>
            <w:rFonts w:ascii="Times New Roman" w:hAnsi="Times New Roman" w:cs="Times New Roman"/>
            <w:color w:val="auto"/>
            <w:u w:val="none"/>
            <w:lang w:val="en-US"/>
          </w:rPr>
          <w:t>https://rm.coe.int/CoERMPublicCommonSearchServices/DisplayDCTMContent?documentId=09000016802f2349</w:t>
        </w:r>
      </w:hyperlink>
      <w:r w:rsidRPr="00757E6F">
        <w:rPr>
          <w:rFonts w:ascii="Times New Roman" w:hAnsi="Times New Roman" w:cs="Times New Roman"/>
          <w:lang w:val="en-US"/>
        </w:rPr>
        <w:t xml:space="preserve">  </w:t>
      </w:r>
    </w:p>
  </w:footnote>
  <w:footnote w:id="83">
    <w:p w14:paraId="4883E504" w14:textId="2F43F780"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lang w:val="en-US"/>
        </w:rPr>
        <w:t xml:space="preserve"> Boister N., Currie R.J. Routledge Handbook of Transnational Criminal Law. Routledge</w:t>
      </w:r>
      <w:r w:rsidRPr="00757E6F">
        <w:rPr>
          <w:rFonts w:ascii="Times New Roman" w:hAnsi="Times New Roman" w:cs="Times New Roman"/>
        </w:rPr>
        <w:t xml:space="preserve">, 2015. </w:t>
      </w:r>
      <w:r w:rsidRPr="00757E6F">
        <w:rPr>
          <w:rFonts w:ascii="Times New Roman" w:hAnsi="Times New Roman" w:cs="Times New Roman"/>
          <w:lang w:val="en-US"/>
        </w:rPr>
        <w:t>P</w:t>
      </w:r>
      <w:r w:rsidRPr="00757E6F">
        <w:rPr>
          <w:rFonts w:ascii="Times New Roman" w:hAnsi="Times New Roman" w:cs="Times New Roman"/>
        </w:rPr>
        <w:t xml:space="preserve">. 416 </w:t>
      </w:r>
    </w:p>
  </w:footnote>
  <w:footnote w:id="84">
    <w:p w14:paraId="06F59EE7" w14:textId="5C0B19AB"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w:t>
      </w:r>
      <w:r w:rsidRPr="00757E6F">
        <w:rPr>
          <w:rFonts w:ascii="Times New Roman" w:eastAsia="Times New Roman" w:hAnsi="Times New Roman" w:cs="Times New Roman"/>
        </w:rPr>
        <w:t xml:space="preserve">Конвенция Организации Объединенных Наций против транснациональной организованной преступности // Резолюция Генеральной Ассамблеи 25, прил. </w:t>
      </w:r>
      <w:r w:rsidRPr="00757E6F">
        <w:rPr>
          <w:rFonts w:ascii="Times New Roman" w:eastAsia="Times New Roman" w:hAnsi="Times New Roman" w:cs="Times New Roman"/>
          <w:lang w:val="en-US"/>
        </w:rPr>
        <w:t xml:space="preserve">I, 55 </w:t>
      </w:r>
      <w:r w:rsidRPr="00757E6F">
        <w:rPr>
          <w:rFonts w:ascii="Times New Roman" w:eastAsia="Times New Roman" w:hAnsi="Times New Roman" w:cs="Times New Roman"/>
        </w:rPr>
        <w:t>Сессия</w:t>
      </w:r>
      <w:r w:rsidRPr="00757E6F">
        <w:rPr>
          <w:rFonts w:ascii="Times New Roman" w:eastAsia="Times New Roman" w:hAnsi="Times New Roman" w:cs="Times New Roman"/>
          <w:lang w:val="en-US"/>
        </w:rPr>
        <w:t>. U</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N</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Doc</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A</w:t>
      </w:r>
      <w:r w:rsidRPr="00757E6F">
        <w:rPr>
          <w:rFonts w:ascii="Times New Roman" w:eastAsia="Times New Roman" w:hAnsi="Times New Roman" w:cs="Times New Roman"/>
        </w:rPr>
        <w:t xml:space="preserve">/45/49, Том. </w:t>
      </w:r>
      <w:r w:rsidRPr="00757E6F">
        <w:rPr>
          <w:rFonts w:ascii="Times New Roman" w:eastAsia="Times New Roman" w:hAnsi="Times New Roman" w:cs="Times New Roman"/>
          <w:lang w:val="en-US"/>
        </w:rPr>
        <w:t>I</w:t>
      </w:r>
      <w:r w:rsidRPr="00757E6F">
        <w:rPr>
          <w:rFonts w:ascii="Times New Roman" w:eastAsia="Times New Roman" w:hAnsi="Times New Roman" w:cs="Times New Roman"/>
        </w:rPr>
        <w:t>, 2001. Ст. 29(1)(</w:t>
      </w:r>
      <w:r w:rsidRPr="00757E6F">
        <w:rPr>
          <w:rFonts w:ascii="Times New Roman" w:eastAsia="Times New Roman" w:hAnsi="Times New Roman" w:cs="Times New Roman"/>
          <w:lang w:val="en-US"/>
        </w:rPr>
        <w:t>h</w:t>
      </w:r>
      <w:r w:rsidRPr="00757E6F">
        <w:rPr>
          <w:rFonts w:ascii="Times New Roman" w:eastAsia="Times New Roman" w:hAnsi="Times New Roman" w:cs="Times New Roman"/>
        </w:rPr>
        <w:t>).</w:t>
      </w:r>
    </w:p>
  </w:footnote>
  <w:footnote w:id="85">
    <w:p w14:paraId="17DDAC3B" w14:textId="70D78E62"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rPr>
        <w:t xml:space="preserve"> Подготовительные материалы, касающиеся переговоров о разработке Конвенции Организации Объединенных Наций против транснациональной организованной преступности и Протоколов к ней / Управление Организации Объединенных Наций по наркотикам и преступности, ООН, Нью-Йорк, 2006. С</w:t>
      </w:r>
      <w:r w:rsidRPr="00757E6F">
        <w:rPr>
          <w:rFonts w:ascii="Times New Roman" w:hAnsi="Times New Roman" w:cs="Times New Roman"/>
          <w:lang w:val="en-US"/>
        </w:rPr>
        <w:t>. 35.</w:t>
      </w:r>
    </w:p>
  </w:footnote>
  <w:footnote w:id="86">
    <w:p w14:paraId="2E2522A2" w14:textId="042B2AED"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lang w:val="en-US"/>
        </w:rPr>
        <w:t xml:space="preserve"> Boister N., Currie R.J. Routledge Handbook of Transnational Criminal Law. Routledge</w:t>
      </w:r>
      <w:r w:rsidRPr="00757E6F">
        <w:rPr>
          <w:rFonts w:ascii="Times New Roman" w:hAnsi="Times New Roman" w:cs="Times New Roman"/>
        </w:rPr>
        <w:t xml:space="preserve">, 2015. </w:t>
      </w:r>
      <w:r w:rsidRPr="00757E6F">
        <w:rPr>
          <w:rFonts w:ascii="Times New Roman" w:hAnsi="Times New Roman" w:cs="Times New Roman"/>
          <w:lang w:val="en-US"/>
        </w:rPr>
        <w:t>P</w:t>
      </w:r>
      <w:r w:rsidRPr="00757E6F">
        <w:rPr>
          <w:rFonts w:ascii="Times New Roman" w:hAnsi="Times New Roman" w:cs="Times New Roman"/>
        </w:rPr>
        <w:t>. 417.</w:t>
      </w:r>
    </w:p>
  </w:footnote>
  <w:footnote w:id="87">
    <w:p w14:paraId="61AE7A77" w14:textId="47E19A6E"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Доклад совещания Межсессионной межправительственной группы экспертов открытого состава для разработки предварительного проекта возможной всеобъемлющей международной конвенции против организованной транснациональной преступности (Варшава, 2-6 февраля 1998 года) // E/CN.15/1998/5, 18 февраля 1998, Экономический и Социальный Совет, ООН. С. 17-20.</w:t>
      </w:r>
    </w:p>
  </w:footnote>
  <w:footnote w:id="88">
    <w:p w14:paraId="7D9D0A5B" w14:textId="38BB1C64"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Подготовительные материалы, касающиеся переговоров о разработке Конвенции Организации Объединенных Наций против транснациональной организованной преступности и Протоколов к ней / Управление Организации Объединенных Наций по наркотикам и преступности, ООН, Нью-Йорк, 2006. Сноски 5, 17-19, С. 12.</w:t>
      </w:r>
    </w:p>
  </w:footnote>
  <w:footnote w:id="89">
    <w:p w14:paraId="0CA3512E" w14:textId="469BABE4"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Доклад совещания Межсессионной межправительственной группы экспертов открытого состава для разработки предварительного проекта возможной всеобъемлющей международной конвенции против организованной транснациональной преступности (Варшава, 2-6 февраля 1998 года) // E/CN.15/1998/5, 18 февраля 1998, Экономический и Социальный Совет, ООН. С. 8. П. 19. </w:t>
      </w:r>
    </w:p>
  </w:footnote>
  <w:footnote w:id="90">
    <w:p w14:paraId="706DF899" w14:textId="71481A43"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Например: Международная конвенция о борьбе с финансированием терроризма // Резолюция Генеральной Ассамблеи 54/109, прил. </w:t>
      </w:r>
      <w:r w:rsidRPr="00757E6F">
        <w:rPr>
          <w:rFonts w:ascii="Times New Roman" w:eastAsia="Times New Roman" w:hAnsi="Times New Roman" w:cs="Times New Roman"/>
          <w:lang w:val="en-US"/>
        </w:rPr>
        <w:t xml:space="preserve">1, 54 </w:t>
      </w:r>
      <w:r w:rsidRPr="00757E6F">
        <w:rPr>
          <w:rFonts w:ascii="Times New Roman" w:eastAsia="Times New Roman" w:hAnsi="Times New Roman" w:cs="Times New Roman"/>
        </w:rPr>
        <w:t>Сессия</w:t>
      </w:r>
      <w:r w:rsidRPr="00757E6F">
        <w:rPr>
          <w:rFonts w:ascii="Times New Roman" w:eastAsia="Times New Roman" w:hAnsi="Times New Roman" w:cs="Times New Roman"/>
          <w:lang w:val="en-US"/>
        </w:rPr>
        <w:t xml:space="preserve">, U.N.T.S. 2178. </w:t>
      </w:r>
      <w:r w:rsidRPr="00757E6F">
        <w:rPr>
          <w:rFonts w:ascii="Times New Roman" w:eastAsia="Times New Roman" w:hAnsi="Times New Roman" w:cs="Times New Roman"/>
        </w:rPr>
        <w:t>С</w:t>
      </w:r>
      <w:r w:rsidRPr="00757E6F">
        <w:rPr>
          <w:rFonts w:ascii="Times New Roman" w:eastAsia="Times New Roman" w:hAnsi="Times New Roman" w:cs="Times New Roman"/>
          <w:lang w:val="en-US"/>
        </w:rPr>
        <w:t>.197-293.</w:t>
      </w:r>
    </w:p>
  </w:footnote>
  <w:footnote w:id="91">
    <w:p w14:paraId="45E6E9D6" w14:textId="4F8F01F6"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The use of the Internet for terrorist purposes [Electronic Resource] // United Nations Office on Drugs And Crime, UN, New York, 2012. P. 18, para 51. URL : </w:t>
      </w:r>
      <w:hyperlink r:id="rId22" w:history="1">
        <w:r w:rsidRPr="00757E6F">
          <w:rPr>
            <w:rStyle w:val="a3"/>
            <w:rFonts w:ascii="Times New Roman" w:eastAsia="Times New Roman" w:hAnsi="Times New Roman" w:cs="Times New Roman"/>
            <w:color w:val="auto"/>
            <w:u w:val="none"/>
            <w:lang w:val="en-US"/>
          </w:rPr>
          <w:t>https://www.unodc.org/documents/frontpage/Use_of_Internet_for_Terrorist_Purposes.pdf</w:t>
        </w:r>
      </w:hyperlink>
      <w:r w:rsidRPr="00757E6F">
        <w:rPr>
          <w:rFonts w:ascii="Times New Roman" w:eastAsia="Times New Roman" w:hAnsi="Times New Roman" w:cs="Times New Roman"/>
          <w:lang w:val="en-US"/>
        </w:rPr>
        <w:t xml:space="preserve"> </w:t>
      </w:r>
    </w:p>
  </w:footnote>
  <w:footnote w:id="92">
    <w:p w14:paraId="46A59214" w14:textId="5EE447C7"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Международная конвенция о борьбе с финансированием терроризма // Резолюция Генеральной Ассамблеи 54/109, прил. </w:t>
      </w:r>
      <w:r w:rsidRPr="00757E6F">
        <w:rPr>
          <w:rFonts w:ascii="Times New Roman" w:eastAsia="Times New Roman" w:hAnsi="Times New Roman" w:cs="Times New Roman"/>
          <w:lang w:val="en-US"/>
        </w:rPr>
        <w:t xml:space="preserve">1, 54 </w:t>
      </w:r>
      <w:r w:rsidRPr="00757E6F">
        <w:rPr>
          <w:rFonts w:ascii="Times New Roman" w:eastAsia="Times New Roman" w:hAnsi="Times New Roman" w:cs="Times New Roman"/>
        </w:rPr>
        <w:t>Сессия</w:t>
      </w:r>
      <w:r w:rsidRPr="00757E6F">
        <w:rPr>
          <w:rFonts w:ascii="Times New Roman" w:eastAsia="Times New Roman" w:hAnsi="Times New Roman" w:cs="Times New Roman"/>
          <w:lang w:val="en-US"/>
        </w:rPr>
        <w:t xml:space="preserve">, U.N.T.S. 2178. </w:t>
      </w:r>
      <w:r w:rsidRPr="00757E6F">
        <w:rPr>
          <w:rFonts w:ascii="Times New Roman" w:eastAsia="Times New Roman" w:hAnsi="Times New Roman" w:cs="Times New Roman"/>
        </w:rPr>
        <w:t>Ст</w:t>
      </w:r>
      <w:r w:rsidRPr="00757E6F">
        <w:rPr>
          <w:rFonts w:ascii="Times New Roman" w:eastAsia="Times New Roman" w:hAnsi="Times New Roman" w:cs="Times New Roman"/>
          <w:lang w:val="en-US"/>
        </w:rPr>
        <w:t>. 2.</w:t>
      </w:r>
    </w:p>
  </w:footnote>
  <w:footnote w:id="93">
    <w:p w14:paraId="58E1F337" w14:textId="3BB2D20F"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Interlocutory Decision on the Applicable Law: Terrorism, Conspiracy, Homicide, Perpetration, Cumulative Charging, STL-11-01/I // Special tribunal for Lebanon, Appeals Chamber, 16 February 2011. P.38-74. </w:t>
      </w:r>
    </w:p>
  </w:footnote>
  <w:footnote w:id="94">
    <w:p w14:paraId="6F3C58AC" w14:textId="2749EA64"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Terrorism Act 2000 // 2000, Parliament of the United Kingdom. Section 1(2)(b).</w:t>
      </w:r>
    </w:p>
  </w:footnote>
  <w:footnote w:id="95">
    <w:p w14:paraId="7922BA90" w14:textId="6B8C0E50"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United States Code // 2012 ed., Supplement 1. Title 18. Art. 2331(1)(c).</w:t>
      </w:r>
    </w:p>
  </w:footnote>
  <w:footnote w:id="96">
    <w:p w14:paraId="445C1EB9" w14:textId="391F3AC4"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Baranetsky, V. What is cyberterrorism? Even experts can’t agree [Electronic Resource] // The Harvard Law Record, 5 November 2009. URL : </w:t>
      </w:r>
      <w:hyperlink r:id="rId23" w:history="1">
        <w:r w:rsidRPr="00757E6F">
          <w:rPr>
            <w:rStyle w:val="a3"/>
            <w:rFonts w:ascii="Times New Roman" w:eastAsia="Times New Roman" w:hAnsi="Times New Roman" w:cs="Times New Roman"/>
            <w:color w:val="auto"/>
            <w:u w:val="none"/>
            <w:lang w:val="en-US"/>
          </w:rPr>
          <w:t>http://hlrecord.org/2009/11/what-is-cyberterrorism-even-experts-cant-agree/</w:t>
        </w:r>
      </w:hyperlink>
      <w:r w:rsidRPr="00757E6F">
        <w:rPr>
          <w:rFonts w:ascii="Times New Roman" w:eastAsia="Times New Roman" w:hAnsi="Times New Roman" w:cs="Times New Roman"/>
          <w:lang w:val="en-US"/>
        </w:rPr>
        <w:t xml:space="preserve"> </w:t>
      </w:r>
    </w:p>
  </w:footnote>
  <w:footnote w:id="97">
    <w:p w14:paraId="1D137527" w14:textId="080BFF22"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Lewis, J. A. Assessing the Risks of Cyber Terrorism, Cyber War and Other Cyber Threats // Center for Strategic and International Studies, Washington, December 2002. P.1</w:t>
      </w:r>
    </w:p>
  </w:footnote>
  <w:footnote w:id="98">
    <w:p w14:paraId="0E8219C2" w14:textId="0D31ED6F"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Denning, D. Testimony before the Special Oversight Panel on Terrorism // Committee on Armed Services, U.S. House of Representatives, 2000. P.1.</w:t>
      </w:r>
    </w:p>
  </w:footnote>
  <w:footnote w:id="99">
    <w:p w14:paraId="3022F0FC" w14:textId="3F7AEB11"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Wamala F. National Cybersecurity Strategy Guide 2011 [Electronic resource] / ITU, 2011. </w:t>
      </w:r>
      <w:r w:rsidRPr="00757E6F">
        <w:rPr>
          <w:rFonts w:ascii="Times New Roman" w:eastAsia="Times New Roman" w:hAnsi="Times New Roman" w:cs="Times New Roman"/>
        </w:rPr>
        <w:t>С</w:t>
      </w:r>
      <w:r w:rsidRPr="00757E6F">
        <w:rPr>
          <w:rFonts w:ascii="Times New Roman" w:eastAsia="Times New Roman" w:hAnsi="Times New Roman" w:cs="Times New Roman"/>
          <w:lang w:val="en-US"/>
        </w:rPr>
        <w:t>. 25. URL: http://www.itu.int/ITU-D/cyb/cybersecurity/docs/ITUNationalCybersecurityStrategyGuide.pdf</w:t>
      </w:r>
    </w:p>
  </w:footnote>
  <w:footnote w:id="100">
    <w:p w14:paraId="4783AE4A" w14:textId="5572F773"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Lewis, J. A. Assessing the Risks of Cyber Terrorism, Cyber War and Other Cyber Threats // Center for Strategic and International Studies, Washington, December 2002. P</w:t>
      </w:r>
      <w:r w:rsidRPr="00757E6F">
        <w:rPr>
          <w:rFonts w:ascii="Times New Roman" w:eastAsia="Times New Roman" w:hAnsi="Times New Roman" w:cs="Times New Roman"/>
        </w:rPr>
        <w:t>.3.</w:t>
      </w:r>
    </w:p>
  </w:footnote>
  <w:footnote w:id="101">
    <w:p w14:paraId="21C2364F" w14:textId="7A522BAA"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Руководство по передовой практике защиты важнейших объектов неядерной энергетической инфраструктуры от террористических актов в связи с угрозами, исходящими от киберпространства [Электронный ресурс] // ОБСЕ, Вена: </w:t>
      </w:r>
      <w:r w:rsidRPr="00757E6F">
        <w:rPr>
          <w:rFonts w:ascii="Times New Roman" w:eastAsia="Times New Roman" w:hAnsi="Times New Roman" w:cs="Times New Roman"/>
          <w:lang w:val="en-US"/>
        </w:rPr>
        <w:t>Ueberreuter</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Print</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GmbH</w:t>
      </w:r>
      <w:r w:rsidRPr="00757E6F">
        <w:rPr>
          <w:rFonts w:ascii="Times New Roman" w:eastAsia="Times New Roman" w:hAnsi="Times New Roman" w:cs="Times New Roman"/>
        </w:rPr>
        <w:t>, 2013. С</w:t>
      </w:r>
      <w:r w:rsidRPr="00757E6F">
        <w:rPr>
          <w:rFonts w:ascii="Times New Roman" w:eastAsia="Times New Roman" w:hAnsi="Times New Roman" w:cs="Times New Roman"/>
          <w:lang w:val="en-US"/>
        </w:rPr>
        <w:t xml:space="preserve">. 17 URL: http://www.osce.org/ru/secretariat/110472?download=true </w:t>
      </w:r>
    </w:p>
  </w:footnote>
  <w:footnote w:id="102">
    <w:p w14:paraId="32AA3DFB" w14:textId="2255D229"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Conway, M., Media, Fear and the Hyperreal: The Construction of Cyberterrorism as the Ultimate Threat to Critical Infrastructures: Working Papers in International Studies // Centre for International Studies, Dublin City University, 2008. P. 12</w:t>
      </w:r>
    </w:p>
  </w:footnote>
  <w:footnote w:id="103">
    <w:p w14:paraId="48189263" w14:textId="74E0A37E"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Reich, P.C. Law, Policy, and Technology: Cyberterrorism, Information Warfare, and Internet Immobilization // Centre for International Studies, Dublin City University, 2008. P. 287</w:t>
      </w:r>
    </w:p>
  </w:footnote>
  <w:footnote w:id="104">
    <w:p w14:paraId="71B4AF63" w14:textId="5E155EBF"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Ogun, M. N. Terrorist Use of Internet: Possible Suggestions to Prevent the Usage for Terrorist Purpose // Journal of Applied Security Research, Vol. 7, Issue 2, 2012. P. 209.</w:t>
      </w:r>
    </w:p>
  </w:footnote>
  <w:footnote w:id="105">
    <w:p w14:paraId="3BB9577C" w14:textId="49AC4133"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Zetter K. Group Posts E-Mail Hacked From Palin Account [Electronic Resource] // Wired.com. URL : </w:t>
      </w:r>
      <w:hyperlink r:id="rId24" w:history="1">
        <w:r w:rsidRPr="00757E6F">
          <w:rPr>
            <w:rStyle w:val="a3"/>
            <w:rFonts w:ascii="Times New Roman" w:hAnsi="Times New Roman" w:cs="Times New Roman"/>
            <w:color w:val="auto"/>
            <w:u w:val="none"/>
            <w:lang w:val="en-US"/>
          </w:rPr>
          <w:t>https://www.wired.com/2008/09/group-posts-e-m</w:t>
        </w:r>
      </w:hyperlink>
      <w:r w:rsidRPr="00757E6F">
        <w:rPr>
          <w:rFonts w:ascii="Times New Roman" w:hAnsi="Times New Roman" w:cs="Times New Roman"/>
          <w:lang w:val="en-US"/>
        </w:rPr>
        <w:t xml:space="preserve"> </w:t>
      </w:r>
    </w:p>
  </w:footnote>
  <w:footnote w:id="106">
    <w:p w14:paraId="505E06E3" w14:textId="776B7F27"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rPr>
        <w:t xml:space="preserve"> Утечка секретных документов "угрожает безопасности США [Электронный ресурс] // Русская служба </w:t>
      </w:r>
      <w:r w:rsidRPr="00757E6F">
        <w:rPr>
          <w:rFonts w:ascii="Times New Roman" w:hAnsi="Times New Roman" w:cs="Times New Roman"/>
          <w:lang w:val="en-US"/>
        </w:rPr>
        <w:t>BBC</w:t>
      </w:r>
      <w:r w:rsidRPr="00757E6F">
        <w:rPr>
          <w:rFonts w:ascii="Times New Roman" w:hAnsi="Times New Roman" w:cs="Times New Roman"/>
        </w:rPr>
        <w:t>.</w:t>
      </w:r>
      <w:r w:rsidRPr="00757E6F">
        <w:rPr>
          <w:rFonts w:ascii="Times New Roman" w:hAnsi="Times New Roman" w:cs="Times New Roman"/>
          <w:lang w:val="en-US"/>
        </w:rPr>
        <w:t>com</w:t>
      </w:r>
      <w:r w:rsidRPr="00757E6F">
        <w:rPr>
          <w:rFonts w:ascii="Times New Roman" w:hAnsi="Times New Roman" w:cs="Times New Roman"/>
        </w:rPr>
        <w:t xml:space="preserve">, 26 июля 2010. </w:t>
      </w:r>
      <w:r w:rsidRPr="00757E6F">
        <w:rPr>
          <w:rFonts w:ascii="Times New Roman" w:hAnsi="Times New Roman" w:cs="Times New Roman"/>
          <w:lang w:val="en-US"/>
        </w:rPr>
        <w:t>URL : http://www.bbc.com/russian/international/2010/07/100721_us_wikileaks.shtml?print=1</w:t>
      </w:r>
    </w:p>
  </w:footnote>
  <w:footnote w:id="107">
    <w:p w14:paraId="423B204F" w14:textId="688B5E13"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Kiyuna. A., Conyers, L., Cyberwarfare Sourcebook // Lulu.com, 2015. P. 90.</w:t>
      </w:r>
    </w:p>
  </w:footnote>
  <w:footnote w:id="108">
    <w:p w14:paraId="71535B7A" w14:textId="0992C843"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Taliharm, A.-M., Cyberterrorism: in Theory or in Practice? //  Defence Against Terrorism Review, Vol.3, No. 2, Fall 2010. P</w:t>
      </w:r>
      <w:r w:rsidRPr="00757E6F">
        <w:rPr>
          <w:rFonts w:ascii="Times New Roman" w:eastAsia="Times New Roman" w:hAnsi="Times New Roman" w:cs="Times New Roman"/>
        </w:rPr>
        <w:t>. 62</w:t>
      </w:r>
    </w:p>
  </w:footnote>
  <w:footnote w:id="109">
    <w:p w14:paraId="25E93CED" w14:textId="4B9A9334"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См., например: Критическая Инфраструктура [Электронный ресурс] // </w:t>
      </w:r>
      <w:r w:rsidRPr="00757E6F">
        <w:rPr>
          <w:rFonts w:ascii="Times New Roman" w:eastAsia="Times New Roman" w:hAnsi="Times New Roman" w:cs="Times New Roman"/>
          <w:lang w:val="en-US"/>
        </w:rPr>
        <w:t>Panda</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Security</w:t>
      </w:r>
      <w:r w:rsidRPr="00757E6F">
        <w:rPr>
          <w:rFonts w:ascii="Times New Roman" w:eastAsia="Times New Roman" w:hAnsi="Times New Roman" w:cs="Times New Roman"/>
        </w:rPr>
        <w:t xml:space="preserve"> </w:t>
      </w:r>
      <w:r w:rsidRPr="00757E6F">
        <w:rPr>
          <w:rFonts w:ascii="Times New Roman" w:eastAsia="Times New Roman" w:hAnsi="Times New Roman" w:cs="Times New Roman"/>
          <w:lang w:val="en-US"/>
        </w:rPr>
        <w:t>URL</w:t>
      </w:r>
      <w:r w:rsidRPr="00757E6F">
        <w:rPr>
          <w:rFonts w:ascii="Times New Roman" w:eastAsia="Times New Roman" w:hAnsi="Times New Roman" w:cs="Times New Roman"/>
        </w:rPr>
        <w:t xml:space="preserve"> : </w:t>
      </w:r>
      <w:hyperlink r:id="rId25" w:history="1">
        <w:r w:rsidRPr="00757E6F">
          <w:rPr>
            <w:rStyle w:val="a3"/>
            <w:rFonts w:ascii="Times New Roman" w:eastAsia="Times New Roman" w:hAnsi="Times New Roman" w:cs="Times New Roman"/>
            <w:color w:val="auto"/>
            <w:u w:val="none"/>
            <w:lang w:val="en-US"/>
          </w:rPr>
          <w:t>http</w:t>
        </w:r>
        <w:r w:rsidRPr="00757E6F">
          <w:rPr>
            <w:rStyle w:val="a3"/>
            <w:rFonts w:ascii="Times New Roman" w:eastAsia="Times New Roman" w:hAnsi="Times New Roman" w:cs="Times New Roman"/>
            <w:color w:val="auto"/>
            <w:u w:val="none"/>
          </w:rPr>
          <w:t>://</w:t>
        </w:r>
        <w:r w:rsidRPr="00757E6F">
          <w:rPr>
            <w:rStyle w:val="a3"/>
            <w:rFonts w:ascii="Times New Roman" w:eastAsia="Times New Roman" w:hAnsi="Times New Roman" w:cs="Times New Roman"/>
            <w:color w:val="auto"/>
            <w:u w:val="none"/>
            <w:lang w:val="en-US"/>
          </w:rPr>
          <w:t>www</w:t>
        </w:r>
        <w:r w:rsidRPr="00757E6F">
          <w:rPr>
            <w:rStyle w:val="a3"/>
            <w:rFonts w:ascii="Times New Roman" w:eastAsia="Times New Roman" w:hAnsi="Times New Roman" w:cs="Times New Roman"/>
            <w:color w:val="auto"/>
            <w:u w:val="none"/>
          </w:rPr>
          <w:t>.</w:t>
        </w:r>
        <w:r w:rsidRPr="00757E6F">
          <w:rPr>
            <w:rStyle w:val="a3"/>
            <w:rFonts w:ascii="Times New Roman" w:eastAsia="Times New Roman" w:hAnsi="Times New Roman" w:cs="Times New Roman"/>
            <w:color w:val="auto"/>
            <w:u w:val="none"/>
            <w:lang w:val="en-US"/>
          </w:rPr>
          <w:t>pandasecurity</w:t>
        </w:r>
        <w:r w:rsidRPr="00757E6F">
          <w:rPr>
            <w:rStyle w:val="a3"/>
            <w:rFonts w:ascii="Times New Roman" w:eastAsia="Times New Roman" w:hAnsi="Times New Roman" w:cs="Times New Roman"/>
            <w:color w:val="auto"/>
            <w:u w:val="none"/>
          </w:rPr>
          <w:t>.</w:t>
        </w:r>
        <w:r w:rsidRPr="00757E6F">
          <w:rPr>
            <w:rStyle w:val="a3"/>
            <w:rFonts w:ascii="Times New Roman" w:eastAsia="Times New Roman" w:hAnsi="Times New Roman" w:cs="Times New Roman"/>
            <w:color w:val="auto"/>
            <w:u w:val="none"/>
            <w:lang w:val="en-US"/>
          </w:rPr>
          <w:t>com</w:t>
        </w:r>
        <w:r w:rsidRPr="00757E6F">
          <w:rPr>
            <w:rStyle w:val="a3"/>
            <w:rFonts w:ascii="Times New Roman" w:eastAsia="Times New Roman" w:hAnsi="Times New Roman" w:cs="Times New Roman"/>
            <w:color w:val="auto"/>
            <w:u w:val="none"/>
          </w:rPr>
          <w:t>/</w:t>
        </w:r>
        <w:r w:rsidRPr="00757E6F">
          <w:rPr>
            <w:rStyle w:val="a3"/>
            <w:rFonts w:ascii="Times New Roman" w:eastAsia="Times New Roman" w:hAnsi="Times New Roman" w:cs="Times New Roman"/>
            <w:color w:val="auto"/>
            <w:u w:val="none"/>
            <w:lang w:val="en-US"/>
          </w:rPr>
          <w:t>mediacenter</w:t>
        </w:r>
        <w:r w:rsidRPr="00757E6F">
          <w:rPr>
            <w:rStyle w:val="a3"/>
            <w:rFonts w:ascii="Times New Roman" w:eastAsia="Times New Roman" w:hAnsi="Times New Roman" w:cs="Times New Roman"/>
            <w:color w:val="auto"/>
            <w:u w:val="none"/>
          </w:rPr>
          <w:t>/</w:t>
        </w:r>
        <w:r w:rsidRPr="00757E6F">
          <w:rPr>
            <w:rStyle w:val="a3"/>
            <w:rFonts w:ascii="Times New Roman" w:eastAsia="Times New Roman" w:hAnsi="Times New Roman" w:cs="Times New Roman"/>
            <w:color w:val="auto"/>
            <w:u w:val="none"/>
            <w:lang w:val="en-US"/>
          </w:rPr>
          <w:t>pandalabs</w:t>
        </w:r>
        <w:r w:rsidRPr="00757E6F">
          <w:rPr>
            <w:rStyle w:val="a3"/>
            <w:rFonts w:ascii="Times New Roman" w:eastAsia="Times New Roman" w:hAnsi="Times New Roman" w:cs="Times New Roman"/>
            <w:color w:val="auto"/>
            <w:u w:val="none"/>
          </w:rPr>
          <w:t>/</w:t>
        </w:r>
        <w:r w:rsidRPr="00757E6F">
          <w:rPr>
            <w:rStyle w:val="a3"/>
            <w:rFonts w:ascii="Times New Roman" w:eastAsia="Times New Roman" w:hAnsi="Times New Roman" w:cs="Times New Roman"/>
            <w:color w:val="auto"/>
            <w:u w:val="none"/>
            <w:lang w:val="en-US"/>
          </w:rPr>
          <w:t>whitepaper</w:t>
        </w:r>
        <w:r w:rsidRPr="00757E6F">
          <w:rPr>
            <w:rStyle w:val="a3"/>
            <w:rFonts w:ascii="Times New Roman" w:eastAsia="Times New Roman" w:hAnsi="Times New Roman" w:cs="Times New Roman"/>
            <w:color w:val="auto"/>
            <w:u w:val="none"/>
          </w:rPr>
          <w:t>-</w:t>
        </w:r>
        <w:r w:rsidRPr="00757E6F">
          <w:rPr>
            <w:rStyle w:val="a3"/>
            <w:rFonts w:ascii="Times New Roman" w:eastAsia="Times New Roman" w:hAnsi="Times New Roman" w:cs="Times New Roman"/>
            <w:color w:val="auto"/>
            <w:u w:val="none"/>
            <w:lang w:val="en-US"/>
          </w:rPr>
          <w:t>critical</w:t>
        </w:r>
        <w:r w:rsidRPr="00757E6F">
          <w:rPr>
            <w:rStyle w:val="a3"/>
            <w:rFonts w:ascii="Times New Roman" w:eastAsia="Times New Roman" w:hAnsi="Times New Roman" w:cs="Times New Roman"/>
            <w:color w:val="auto"/>
            <w:u w:val="none"/>
          </w:rPr>
          <w:t>-</w:t>
        </w:r>
        <w:r w:rsidRPr="00757E6F">
          <w:rPr>
            <w:rStyle w:val="a3"/>
            <w:rFonts w:ascii="Times New Roman" w:eastAsia="Times New Roman" w:hAnsi="Times New Roman" w:cs="Times New Roman"/>
            <w:color w:val="auto"/>
            <w:u w:val="none"/>
            <w:lang w:val="en-US"/>
          </w:rPr>
          <w:t>infrastructure</w:t>
        </w:r>
        <w:r w:rsidRPr="00757E6F">
          <w:rPr>
            <w:rStyle w:val="a3"/>
            <w:rFonts w:ascii="Times New Roman" w:eastAsia="Times New Roman" w:hAnsi="Times New Roman" w:cs="Times New Roman"/>
            <w:color w:val="auto"/>
            <w:u w:val="none"/>
          </w:rPr>
          <w:t>/</w:t>
        </w:r>
      </w:hyperlink>
      <w:r w:rsidRPr="00757E6F">
        <w:rPr>
          <w:rFonts w:ascii="Times New Roman" w:eastAsia="Times New Roman" w:hAnsi="Times New Roman" w:cs="Times New Roman"/>
        </w:rPr>
        <w:t xml:space="preserve"> </w:t>
      </w:r>
    </w:p>
  </w:footnote>
  <w:footnote w:id="110">
    <w:p w14:paraId="7FD30F42" w14:textId="26650D1E"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t>
      </w:r>
      <w:r w:rsidRPr="00757E6F">
        <w:rPr>
          <w:rFonts w:ascii="Times New Roman" w:eastAsia="Times New Roman,Arial Unicode M" w:hAnsi="Times New Roman" w:cs="Times New Roman"/>
          <w:shd w:val="clear" w:color="auto" w:fill="FFFFFF"/>
          <w:lang w:val="en-US"/>
        </w:rPr>
        <w:t>Wilmshurst, E.</w:t>
      </w:r>
      <w:r w:rsidRPr="00757E6F">
        <w:rPr>
          <w:rStyle w:val="apple-converted-space"/>
          <w:rFonts w:ascii="Times New Roman" w:eastAsia="Times New Roman,Arial Unicode M" w:hAnsi="Times New Roman" w:cs="Times New Roman"/>
          <w:shd w:val="clear" w:color="auto" w:fill="FFFFFF"/>
          <w:lang w:val="en-US"/>
        </w:rPr>
        <w:t> </w:t>
      </w:r>
      <w:r w:rsidRPr="00757E6F">
        <w:rPr>
          <w:rFonts w:ascii="Times New Roman" w:eastAsia="Times New Roman,Arial Unicode M" w:hAnsi="Times New Roman" w:cs="Times New Roman"/>
          <w:iCs/>
          <w:shd w:val="clear" w:color="auto" w:fill="FFFFFF"/>
          <w:lang w:val="en-US"/>
        </w:rPr>
        <w:t>International Law and the Classification of Conflicts</w:t>
      </w:r>
      <w:r w:rsidRPr="00757E6F">
        <w:rPr>
          <w:rFonts w:ascii="Times New Roman" w:eastAsia="Times New Roman,Arial Unicode M" w:hAnsi="Times New Roman" w:cs="Times New Roman"/>
          <w:shd w:val="clear" w:color="auto" w:fill="FFFFFF"/>
          <w:lang w:val="en-US"/>
        </w:rPr>
        <w:t xml:space="preserve"> // Oxford: Oxford University Press, 2012. P</w:t>
      </w:r>
      <w:r w:rsidRPr="00757E6F">
        <w:rPr>
          <w:rFonts w:ascii="Times New Roman" w:eastAsia="Times New Roman" w:hAnsi="Times New Roman" w:cs="Times New Roman"/>
          <w:lang w:val="en-US"/>
        </w:rPr>
        <w:t>. 464.</w:t>
      </w:r>
    </w:p>
  </w:footnote>
  <w:footnote w:id="111">
    <w:p w14:paraId="5EFD5BE6" w14:textId="385607CF"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lang w:val="en-US"/>
        </w:rPr>
        <w:t xml:space="preserve"> T-CY Guidance Note #11 (Draft) : Aspects of Terrorism covered by the Budapest Convention // Cybercrime Convention Committee, Council of Europe, Strasbourg, 4 October 2016. </w:t>
      </w:r>
      <w:r w:rsidRPr="00757E6F">
        <w:rPr>
          <w:rFonts w:ascii="Times New Roman" w:hAnsi="Times New Roman" w:cs="Times New Roman"/>
        </w:rPr>
        <w:t xml:space="preserve">5 </w:t>
      </w:r>
      <w:r w:rsidRPr="00757E6F">
        <w:rPr>
          <w:rFonts w:ascii="Times New Roman" w:hAnsi="Times New Roman" w:cs="Times New Roman"/>
          <w:lang w:val="en-US"/>
        </w:rPr>
        <w:t>p</w:t>
      </w:r>
      <w:r w:rsidRPr="00757E6F">
        <w:rPr>
          <w:rFonts w:ascii="Times New Roman" w:hAnsi="Times New Roman" w:cs="Times New Roman"/>
        </w:rPr>
        <w:t>.</w:t>
      </w:r>
    </w:p>
  </w:footnote>
  <w:footnote w:id="112">
    <w:p w14:paraId="38BB6963" w14:textId="783174BE"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rPr>
        <w:t xml:space="preserve"> Понимание киберпреступности: явление, задачи и законодательный ответ [Электронный ресурс] // Сектор развития Электросвязи, Международный Союз Электросвязи. </w:t>
      </w:r>
      <w:r w:rsidRPr="00757E6F">
        <w:rPr>
          <w:rFonts w:ascii="Times New Roman" w:hAnsi="Times New Roman" w:cs="Times New Roman"/>
          <w:lang w:val="en-US"/>
        </w:rPr>
        <w:t xml:space="preserve">P. 39. URL : </w:t>
      </w:r>
      <w:hyperlink r:id="rId26" w:history="1">
        <w:r w:rsidRPr="00757E6F">
          <w:rPr>
            <w:rStyle w:val="a3"/>
            <w:rFonts w:ascii="Times New Roman" w:hAnsi="Times New Roman" w:cs="Times New Roman"/>
            <w:color w:val="auto"/>
            <w:u w:val="none"/>
            <w:lang w:val="en-US"/>
          </w:rPr>
          <w:t>http://www.itu.int/en/ITU-D/Cybersecurity/Documents/Cybercrime2014_R.pdf</w:t>
        </w:r>
      </w:hyperlink>
      <w:r w:rsidRPr="00757E6F">
        <w:rPr>
          <w:rFonts w:ascii="Times New Roman" w:hAnsi="Times New Roman" w:cs="Times New Roman"/>
          <w:lang w:val="en-US"/>
        </w:rPr>
        <w:t xml:space="preserve"> </w:t>
      </w:r>
    </w:p>
  </w:footnote>
  <w:footnote w:id="113">
    <w:p w14:paraId="08C6C4D9" w14:textId="22A78BF2"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Конвенция ООН о борьбе против незаконного оборота наркотических средств и психотропных веществ // </w:t>
      </w:r>
      <w:r w:rsidRPr="00757E6F">
        <w:rPr>
          <w:rFonts w:ascii="Times New Roman" w:eastAsia="Times New Roman" w:hAnsi="Times New Roman" w:cs="Times New Roman"/>
          <w:lang w:val="en-US"/>
        </w:rPr>
        <w:t>U</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N</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T</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S</w:t>
      </w:r>
      <w:r w:rsidRPr="00757E6F">
        <w:rPr>
          <w:rFonts w:ascii="Times New Roman" w:eastAsia="Times New Roman" w:hAnsi="Times New Roman" w:cs="Times New Roman"/>
        </w:rPr>
        <w:t>.1582, 1988. Ст. 3(1)(</w:t>
      </w:r>
      <w:r w:rsidRPr="00757E6F">
        <w:rPr>
          <w:rFonts w:ascii="Times New Roman" w:eastAsia="Times New Roman" w:hAnsi="Times New Roman" w:cs="Times New Roman"/>
          <w:lang w:val="en-US"/>
        </w:rPr>
        <w:t>a</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i</w:t>
      </w:r>
      <w:r w:rsidRPr="00757E6F">
        <w:rPr>
          <w:rFonts w:ascii="Times New Roman" w:eastAsia="Times New Roman" w:hAnsi="Times New Roman" w:cs="Times New Roman"/>
        </w:rPr>
        <w:t>)</w:t>
      </w:r>
    </w:p>
  </w:footnote>
  <w:footnote w:id="114">
    <w:p w14:paraId="4C7A700E" w14:textId="0DC05F6E"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Там же. Ст. 3(1)(</w:t>
      </w:r>
      <w:r w:rsidRPr="00757E6F">
        <w:rPr>
          <w:rFonts w:ascii="Times New Roman" w:eastAsia="Times New Roman" w:hAnsi="Times New Roman" w:cs="Times New Roman"/>
          <w:lang w:val="en-US"/>
        </w:rPr>
        <w:t>a</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ii</w:t>
      </w:r>
      <w:r w:rsidRPr="00757E6F">
        <w:rPr>
          <w:rFonts w:ascii="Times New Roman" w:eastAsia="Times New Roman" w:hAnsi="Times New Roman" w:cs="Times New Roman"/>
        </w:rPr>
        <w:t>).</w:t>
      </w:r>
    </w:p>
  </w:footnote>
  <w:footnote w:id="115">
    <w:p w14:paraId="10299DE8" w14:textId="1EF2F226"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Там же. Ст. 3(1)(</w:t>
      </w:r>
      <w:r w:rsidRPr="00757E6F">
        <w:rPr>
          <w:rFonts w:ascii="Times New Roman" w:eastAsia="Times New Roman" w:hAnsi="Times New Roman" w:cs="Times New Roman"/>
          <w:lang w:val="en-US"/>
        </w:rPr>
        <w:t>a</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v</w:t>
      </w:r>
      <w:r w:rsidRPr="00757E6F">
        <w:rPr>
          <w:rFonts w:ascii="Times New Roman" w:eastAsia="Times New Roman" w:hAnsi="Times New Roman" w:cs="Times New Roman"/>
        </w:rPr>
        <w:t>).</w:t>
      </w:r>
    </w:p>
  </w:footnote>
  <w:footnote w:id="116">
    <w:p w14:paraId="279B9870" w14:textId="3AA5E478" w:rsidR="00757E6F" w:rsidRPr="00757E6F" w:rsidRDefault="00757E6F" w:rsidP="00757E6F">
      <w:pPr>
        <w:pStyle w:val="a4"/>
        <w:jc w:val="both"/>
        <w:rPr>
          <w:rFonts w:ascii="Times New Roman" w:eastAsia="Times New Roman" w:hAnsi="Times New Roman" w:cs="Times New Roman"/>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Там же. Ст. 3(1)(</w:t>
      </w:r>
      <w:r w:rsidRPr="00757E6F">
        <w:rPr>
          <w:rFonts w:ascii="Times New Roman" w:eastAsia="Times New Roman" w:hAnsi="Times New Roman" w:cs="Times New Roman"/>
          <w:lang w:val="en-US"/>
        </w:rPr>
        <w:t>b</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ii</w:t>
      </w:r>
      <w:r w:rsidRPr="00757E6F">
        <w:rPr>
          <w:rFonts w:ascii="Times New Roman" w:eastAsia="Times New Roman" w:hAnsi="Times New Roman" w:cs="Times New Roman"/>
        </w:rPr>
        <w:t>).</w:t>
      </w:r>
    </w:p>
  </w:footnote>
  <w:footnote w:id="117">
    <w:p w14:paraId="1733BB49" w14:textId="2D81C53A"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Единая конвенция о наркотических средствах 1961 года с поправками, внесенными в нее в соответствии с Протоколом о поправках к Единой конвенции о наркотических веществах 1961 года // </w:t>
      </w:r>
      <w:r w:rsidRPr="00757E6F">
        <w:rPr>
          <w:rFonts w:ascii="Times New Roman" w:hAnsi="Times New Roman" w:cs="Times New Roman"/>
          <w:lang w:val="en-US"/>
        </w:rPr>
        <w:t>U</w:t>
      </w:r>
      <w:r w:rsidRPr="00757E6F">
        <w:rPr>
          <w:rFonts w:ascii="Times New Roman" w:hAnsi="Times New Roman" w:cs="Times New Roman"/>
        </w:rPr>
        <w:t>.</w:t>
      </w:r>
      <w:r w:rsidRPr="00757E6F">
        <w:rPr>
          <w:rFonts w:ascii="Times New Roman" w:hAnsi="Times New Roman" w:cs="Times New Roman"/>
          <w:lang w:val="en-US"/>
        </w:rPr>
        <w:t>N</w:t>
      </w:r>
      <w:r w:rsidRPr="00757E6F">
        <w:rPr>
          <w:rFonts w:ascii="Times New Roman" w:hAnsi="Times New Roman" w:cs="Times New Roman"/>
        </w:rPr>
        <w:t>.</w:t>
      </w:r>
      <w:r w:rsidRPr="00757E6F">
        <w:rPr>
          <w:rFonts w:ascii="Times New Roman" w:hAnsi="Times New Roman" w:cs="Times New Roman"/>
          <w:lang w:val="en-US"/>
        </w:rPr>
        <w:t>T</w:t>
      </w:r>
      <w:r w:rsidRPr="00757E6F">
        <w:rPr>
          <w:rFonts w:ascii="Times New Roman" w:hAnsi="Times New Roman" w:cs="Times New Roman"/>
        </w:rPr>
        <w:t>.</w:t>
      </w:r>
      <w:r w:rsidRPr="00757E6F">
        <w:rPr>
          <w:rFonts w:ascii="Times New Roman" w:hAnsi="Times New Roman" w:cs="Times New Roman"/>
          <w:lang w:val="en-US"/>
        </w:rPr>
        <w:t>S</w:t>
      </w:r>
      <w:r w:rsidRPr="00757E6F">
        <w:rPr>
          <w:rFonts w:ascii="Times New Roman" w:hAnsi="Times New Roman" w:cs="Times New Roman"/>
        </w:rPr>
        <w:t xml:space="preserve">. 976, 1975. </w:t>
      </w:r>
      <w:r w:rsidRPr="00757E6F">
        <w:rPr>
          <w:rFonts w:ascii="Times New Roman" w:hAnsi="Times New Roman" w:cs="Times New Roman"/>
          <w:lang w:val="en-US"/>
        </w:rPr>
        <w:t>P</w:t>
      </w:r>
      <w:r w:rsidRPr="00757E6F">
        <w:rPr>
          <w:rFonts w:ascii="Times New Roman" w:hAnsi="Times New Roman" w:cs="Times New Roman"/>
        </w:rPr>
        <w:t>. 223.</w:t>
      </w:r>
    </w:p>
  </w:footnote>
  <w:footnote w:id="118">
    <w:p w14:paraId="36A494A5" w14:textId="42BC818E"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w:t>
      </w:r>
      <w:r w:rsidRPr="00757E6F">
        <w:rPr>
          <w:rFonts w:ascii="Times New Roman" w:hAnsi="Times New Roman" w:cs="Times New Roman"/>
          <w:shd w:val="clear" w:color="auto" w:fill="FFFFFF"/>
        </w:rPr>
        <w:t xml:space="preserve">Конвенция о психотропных веществах // </w:t>
      </w:r>
      <w:r w:rsidRPr="00757E6F">
        <w:rPr>
          <w:rFonts w:ascii="Times New Roman" w:hAnsi="Times New Roman" w:cs="Times New Roman"/>
          <w:shd w:val="clear" w:color="auto" w:fill="FFFFFF"/>
          <w:lang w:val="en-US"/>
        </w:rPr>
        <w:t>U</w:t>
      </w:r>
      <w:r w:rsidRPr="00757E6F">
        <w:rPr>
          <w:rFonts w:ascii="Times New Roman" w:hAnsi="Times New Roman" w:cs="Times New Roman"/>
          <w:shd w:val="clear" w:color="auto" w:fill="FFFFFF"/>
        </w:rPr>
        <w:t>.</w:t>
      </w:r>
      <w:r w:rsidRPr="00757E6F">
        <w:rPr>
          <w:rFonts w:ascii="Times New Roman" w:hAnsi="Times New Roman" w:cs="Times New Roman"/>
          <w:shd w:val="clear" w:color="auto" w:fill="FFFFFF"/>
          <w:lang w:val="en-US"/>
        </w:rPr>
        <w:t>N</w:t>
      </w:r>
      <w:r w:rsidRPr="00757E6F">
        <w:rPr>
          <w:rFonts w:ascii="Times New Roman" w:hAnsi="Times New Roman" w:cs="Times New Roman"/>
          <w:shd w:val="clear" w:color="auto" w:fill="FFFFFF"/>
        </w:rPr>
        <w:t>.</w:t>
      </w:r>
      <w:r w:rsidRPr="00757E6F">
        <w:rPr>
          <w:rFonts w:ascii="Times New Roman" w:hAnsi="Times New Roman" w:cs="Times New Roman"/>
          <w:shd w:val="clear" w:color="auto" w:fill="FFFFFF"/>
          <w:lang w:val="en-US"/>
        </w:rPr>
        <w:t>T</w:t>
      </w:r>
      <w:r w:rsidRPr="00757E6F">
        <w:rPr>
          <w:rFonts w:ascii="Times New Roman" w:hAnsi="Times New Roman" w:cs="Times New Roman"/>
          <w:shd w:val="clear" w:color="auto" w:fill="FFFFFF"/>
        </w:rPr>
        <w:t>.</w:t>
      </w:r>
      <w:r w:rsidRPr="00757E6F">
        <w:rPr>
          <w:rFonts w:ascii="Times New Roman" w:hAnsi="Times New Roman" w:cs="Times New Roman"/>
          <w:shd w:val="clear" w:color="auto" w:fill="FFFFFF"/>
          <w:lang w:val="en-US"/>
        </w:rPr>
        <w:t>S</w:t>
      </w:r>
      <w:r w:rsidRPr="00757E6F">
        <w:rPr>
          <w:rFonts w:ascii="Times New Roman" w:hAnsi="Times New Roman" w:cs="Times New Roman"/>
          <w:shd w:val="clear" w:color="auto" w:fill="FFFFFF"/>
        </w:rPr>
        <w:t xml:space="preserve">. 1019, 1971. </w:t>
      </w:r>
      <w:r w:rsidRPr="00757E6F">
        <w:rPr>
          <w:rFonts w:ascii="Times New Roman" w:hAnsi="Times New Roman" w:cs="Times New Roman"/>
          <w:shd w:val="clear" w:color="auto" w:fill="FFFFFF"/>
          <w:lang w:val="en-US"/>
        </w:rPr>
        <w:t>p</w:t>
      </w:r>
      <w:r w:rsidRPr="00757E6F">
        <w:rPr>
          <w:rFonts w:ascii="Times New Roman" w:hAnsi="Times New Roman" w:cs="Times New Roman"/>
          <w:shd w:val="clear" w:color="auto" w:fill="FFFFFF"/>
        </w:rPr>
        <w:t>. 273.</w:t>
      </w:r>
    </w:p>
  </w:footnote>
  <w:footnote w:id="119">
    <w:p w14:paraId="5EE053AF" w14:textId="40B029E1"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Status : United Nations Convention against Illicit Traffic in Narcotic Drugs and Psychotropic Substances [Electronic Resource] // United Nations Treaty Collection. URL : https://treaties.un.org/Pages/ViewDetails.aspx?src=TREATY&amp;mtdsg_no=VI-19&amp;chapter=6&amp;clang=_en</w:t>
      </w:r>
    </w:p>
  </w:footnote>
  <w:footnote w:id="120">
    <w:p w14:paraId="5EF7370A" w14:textId="6B0D0067"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lang w:val="en-US"/>
        </w:rPr>
        <w:t xml:space="preserve"> Status of Ratification [Electronic Resource] // United Nations Human Rights, Office of the High Commissioner. URL</w:t>
      </w:r>
      <w:r w:rsidRPr="00757E6F">
        <w:rPr>
          <w:rFonts w:ascii="Times New Roman" w:hAnsi="Times New Roman" w:cs="Times New Roman"/>
        </w:rPr>
        <w:t xml:space="preserve"> : </w:t>
      </w:r>
      <w:hyperlink r:id="rId27" w:history="1">
        <w:r w:rsidRPr="00757E6F">
          <w:rPr>
            <w:rStyle w:val="a3"/>
            <w:rFonts w:ascii="Times New Roman" w:hAnsi="Times New Roman" w:cs="Times New Roman"/>
            <w:color w:val="auto"/>
            <w:u w:val="none"/>
            <w:lang w:val="en-US"/>
          </w:rPr>
          <w:t>http</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indicators</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ohchr</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org</w:t>
        </w:r>
        <w:r w:rsidRPr="00757E6F">
          <w:rPr>
            <w:rStyle w:val="a3"/>
            <w:rFonts w:ascii="Times New Roman" w:hAnsi="Times New Roman" w:cs="Times New Roman"/>
            <w:color w:val="auto"/>
            <w:u w:val="none"/>
          </w:rPr>
          <w:t>/</w:t>
        </w:r>
      </w:hyperlink>
      <w:r w:rsidRPr="00757E6F">
        <w:rPr>
          <w:rFonts w:ascii="Times New Roman" w:hAnsi="Times New Roman" w:cs="Times New Roman"/>
        </w:rPr>
        <w:t xml:space="preserve"> </w:t>
      </w:r>
    </w:p>
  </w:footnote>
  <w:footnote w:id="121">
    <w:p w14:paraId="4D076C00" w14:textId="719A1918"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rPr>
        <w:t xml:space="preserve"> Факультативный протокол к Конвенции о правах ребенка, касающийся торговли детьми, детской проституции и детской порнографии // Резолюция Генеральной Ассамблеи 54/263, 25 мая 2000, </w:t>
      </w:r>
      <w:r w:rsidRPr="00757E6F">
        <w:rPr>
          <w:rFonts w:ascii="Times New Roman" w:eastAsia="Times New Roman" w:hAnsi="Times New Roman" w:cs="Times New Roman"/>
          <w:lang w:val="en-US"/>
        </w:rPr>
        <w:t>U</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N</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T</w:t>
      </w:r>
      <w:r w:rsidRPr="00757E6F">
        <w:rPr>
          <w:rFonts w:ascii="Times New Roman" w:eastAsia="Times New Roman" w:hAnsi="Times New Roman" w:cs="Times New Roman"/>
        </w:rPr>
        <w:t>.</w:t>
      </w:r>
      <w:r w:rsidRPr="00757E6F">
        <w:rPr>
          <w:rFonts w:ascii="Times New Roman" w:eastAsia="Times New Roman" w:hAnsi="Times New Roman" w:cs="Times New Roman"/>
          <w:lang w:val="en-US"/>
        </w:rPr>
        <w:t>S</w:t>
      </w:r>
      <w:r w:rsidRPr="00757E6F">
        <w:rPr>
          <w:rFonts w:ascii="Times New Roman" w:eastAsia="Times New Roman" w:hAnsi="Times New Roman" w:cs="Times New Roman"/>
        </w:rPr>
        <w:t>. 2173. Преамбула</w:t>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rPr>
        <w:t>п</w:t>
      </w:r>
      <w:r w:rsidRPr="00757E6F">
        <w:rPr>
          <w:rFonts w:ascii="Times New Roman" w:eastAsia="Times New Roman" w:hAnsi="Times New Roman" w:cs="Times New Roman"/>
          <w:lang w:val="en-US"/>
        </w:rPr>
        <w:t xml:space="preserve">.6. </w:t>
      </w:r>
    </w:p>
  </w:footnote>
  <w:footnote w:id="122">
    <w:p w14:paraId="30C70F06" w14:textId="57863923"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Consideration of Reports submitted by States Parties under the OPSC, Concluding Observations on Turkey, CRC/C/OPSC/TUR/CO/1 // United Nations Committee on the Rights of the Child, 9 June 2006. Paras. 17-19; on Viet Nam, op. cit., paras. 10-11; on Costa Rica, op. cit., paras. 14-15; on Sudan, op. cit., paras. 23-24; on France, op. cit., paras. 16-17; and on Chile, paras. 22-23.</w:t>
      </w:r>
    </w:p>
  </w:footnote>
  <w:footnote w:id="123">
    <w:p w14:paraId="5F98168B" w14:textId="573477D1"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shd w:val="clear" w:color="auto" w:fill="FFFFFF"/>
          <w:lang w:val="en-US"/>
        </w:rPr>
        <w:t xml:space="preserve">Bowker, A. Cybercrime Handbook for Community Corrections: Managing Offender Risk in the 21st Century // </w:t>
      </w:r>
      <w:r w:rsidRPr="00757E6F">
        <w:rPr>
          <w:rFonts w:ascii="Times New Roman" w:hAnsi="Times New Roman" w:cs="Times New Roman"/>
          <w:shd w:val="clear" w:color="auto" w:fill="FFFFFF"/>
          <w:lang w:val="en-US"/>
        </w:rPr>
        <w:t>Charles C Thomas Pub Ltd,</w:t>
      </w:r>
      <w:r w:rsidRPr="00757E6F">
        <w:rPr>
          <w:rFonts w:ascii="Times New Roman" w:eastAsia="Times New Roman" w:hAnsi="Times New Roman" w:cs="Times New Roman"/>
          <w:shd w:val="clear" w:color="auto" w:fill="FFFFFF"/>
          <w:lang w:val="en-US"/>
        </w:rPr>
        <w:t xml:space="preserve"> </w:t>
      </w:r>
      <w:r w:rsidRPr="00757E6F">
        <w:rPr>
          <w:rFonts w:ascii="Times New Roman" w:eastAsia="Times New Roman" w:hAnsi="Times New Roman" w:cs="Times New Roman"/>
          <w:lang w:val="en-US" w:eastAsia="ru-RU"/>
        </w:rPr>
        <w:t>2012. P. 8</w:t>
      </w:r>
    </w:p>
  </w:footnote>
  <w:footnote w:id="124">
    <w:p w14:paraId="68A5C9A1" w14:textId="0FD90136"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bCs/>
          <w:shd w:val="clear" w:color="auto" w:fill="FFFFFF"/>
          <w:lang w:val="en-US"/>
        </w:rPr>
        <w:t>R.</w:t>
      </w:r>
      <w:r w:rsidRPr="00757E6F">
        <w:rPr>
          <w:rStyle w:val="apple-converted-space"/>
          <w:rFonts w:ascii="Times New Roman" w:eastAsia="Times New Roman" w:hAnsi="Times New Roman" w:cs="Times New Roman"/>
          <w:bCs/>
          <w:shd w:val="clear" w:color="auto" w:fill="FFFFFF"/>
          <w:lang w:val="en-US"/>
        </w:rPr>
        <w:t> </w:t>
      </w:r>
      <w:r w:rsidRPr="00757E6F">
        <w:rPr>
          <w:rFonts w:ascii="Times New Roman" w:eastAsia="Times New Roman" w:hAnsi="Times New Roman" w:cs="Times New Roman"/>
          <w:bCs/>
          <w:iCs/>
          <w:shd w:val="clear" w:color="auto" w:fill="FFFFFF"/>
          <w:lang w:val="en-US"/>
        </w:rPr>
        <w:t>v</w:t>
      </w:r>
      <w:r w:rsidRPr="00757E6F">
        <w:rPr>
          <w:rFonts w:ascii="Times New Roman" w:eastAsia="Times New Roman" w:hAnsi="Times New Roman" w:cs="Times New Roman"/>
          <w:bCs/>
          <w:shd w:val="clear" w:color="auto" w:fill="FFFFFF"/>
          <w:lang w:val="en-US"/>
        </w:rPr>
        <w:t>. Sharpe</w:t>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bCs/>
          <w:shd w:val="clear" w:color="auto" w:fill="FFFFFF"/>
          <w:lang w:val="en-US"/>
        </w:rPr>
        <w:t>2001 SCC 2. Para</w:t>
      </w:r>
      <w:r w:rsidRPr="00757E6F">
        <w:rPr>
          <w:rFonts w:ascii="Times New Roman" w:eastAsia="Times New Roman" w:hAnsi="Times New Roman" w:cs="Times New Roman"/>
          <w:lang w:val="en-US"/>
        </w:rPr>
        <w:t xml:space="preserve"> 166.</w:t>
      </w:r>
    </w:p>
  </w:footnote>
  <w:footnote w:id="125">
    <w:p w14:paraId="3B351E59" w14:textId="0447A263"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bCs/>
          <w:shd w:val="clear" w:color="auto" w:fill="FFFFFF"/>
          <w:lang w:val="en-US"/>
        </w:rPr>
        <w:t>R.</w:t>
      </w:r>
      <w:r w:rsidRPr="00757E6F">
        <w:rPr>
          <w:rStyle w:val="apple-converted-space"/>
          <w:rFonts w:ascii="Times New Roman" w:eastAsia="Times New Roman" w:hAnsi="Times New Roman" w:cs="Times New Roman"/>
          <w:bCs/>
          <w:shd w:val="clear" w:color="auto" w:fill="FFFFFF"/>
          <w:lang w:val="en-US"/>
        </w:rPr>
        <w:t> </w:t>
      </w:r>
      <w:r w:rsidRPr="00757E6F">
        <w:rPr>
          <w:rFonts w:ascii="Times New Roman" w:eastAsia="Times New Roman" w:hAnsi="Times New Roman" w:cs="Times New Roman"/>
          <w:bCs/>
          <w:iCs/>
          <w:shd w:val="clear" w:color="auto" w:fill="FFFFFF"/>
          <w:lang w:val="en-US"/>
        </w:rPr>
        <w:t>v</w:t>
      </w:r>
      <w:r w:rsidRPr="00757E6F">
        <w:rPr>
          <w:rFonts w:ascii="Times New Roman" w:eastAsia="Times New Roman" w:hAnsi="Times New Roman" w:cs="Times New Roman"/>
          <w:bCs/>
          <w:shd w:val="clear" w:color="auto" w:fill="FFFFFF"/>
          <w:lang w:val="en-US"/>
        </w:rPr>
        <w:t>. Sharpe</w:t>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bCs/>
          <w:shd w:val="clear" w:color="auto" w:fill="FFFFFF"/>
          <w:lang w:val="en-US"/>
        </w:rPr>
        <w:t>2001 SCC 2. Para</w:t>
      </w:r>
      <w:r w:rsidRPr="00757E6F">
        <w:rPr>
          <w:rFonts w:ascii="Times New Roman" w:eastAsia="Times New Roman" w:hAnsi="Times New Roman" w:cs="Times New Roman"/>
          <w:lang w:val="en-US"/>
        </w:rPr>
        <w:t xml:space="preserve"> 180.</w:t>
      </w:r>
    </w:p>
  </w:footnote>
  <w:footnote w:id="126">
    <w:p w14:paraId="7FDA15A5" w14:textId="454C5E65"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18 U.S.C. §§ 2252(a)(4)(B) and 2256 (1994 &amp; Supp. IV 1998), </w:t>
      </w:r>
      <w:bookmarkStart w:id="4" w:name="par.180"/>
      <w:r w:rsidRPr="00757E6F">
        <w:rPr>
          <w:rFonts w:ascii="Times New Roman" w:eastAsia="Times New Roman" w:hAnsi="Times New Roman" w:cs="Times New Roman"/>
          <w:iCs/>
          <w:shd w:val="clear" w:color="auto" w:fill="FFFFFF"/>
          <w:lang w:val="en-US"/>
        </w:rPr>
        <w:t>United States v. Hilton</w:t>
      </w:r>
      <w:r w:rsidRPr="00757E6F">
        <w:rPr>
          <w:rFonts w:ascii="Times New Roman" w:eastAsia="Times New Roman" w:hAnsi="Times New Roman" w:cs="Times New Roman"/>
          <w:shd w:val="clear" w:color="auto" w:fill="FFFFFF"/>
          <w:lang w:val="en-US"/>
        </w:rPr>
        <w:t>, 167 F.3d 61 (1st Cir. 1999). p. 72</w:t>
      </w:r>
      <w:bookmarkEnd w:id="4"/>
    </w:p>
  </w:footnote>
  <w:footnote w:id="127">
    <w:p w14:paraId="6C7D488F" w14:textId="7FFF6F7E"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Combating the sexual abuse and sexual exploitation of children and child pornography, Directive 2011/93/EU // OJ L 335 of 17.12.2011. Art. 2(e).</w:t>
      </w:r>
    </w:p>
  </w:footnote>
  <w:footnote w:id="128">
    <w:p w14:paraId="1D558C43" w14:textId="1191430B"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Convention on Cybercrime / Council of Europe, Budapest, 23 November 2001 // European Treaty Series – 2001 - No. 185. Art. 9(2). C</w:t>
      </w:r>
      <w:r w:rsidRPr="00757E6F">
        <w:rPr>
          <w:rFonts w:ascii="Times New Roman" w:eastAsia="Times New Roman" w:hAnsi="Times New Roman" w:cs="Times New Roman"/>
          <w:shd w:val="clear" w:color="auto" w:fill="FFFFFF"/>
        </w:rPr>
        <w:t>м</w:t>
      </w:r>
      <w:r w:rsidRPr="00757E6F">
        <w:rPr>
          <w:rFonts w:ascii="Times New Roman" w:eastAsia="Times New Roman" w:hAnsi="Times New Roman" w:cs="Times New Roman"/>
          <w:shd w:val="clear" w:color="auto" w:fill="FFFFFF"/>
          <w:lang w:val="en-US"/>
        </w:rPr>
        <w:t xml:space="preserve">. </w:t>
      </w:r>
      <w:r w:rsidRPr="00757E6F">
        <w:rPr>
          <w:rFonts w:ascii="Times New Roman" w:eastAsia="Times New Roman" w:hAnsi="Times New Roman" w:cs="Times New Roman"/>
          <w:shd w:val="clear" w:color="auto" w:fill="FFFFFF"/>
        </w:rPr>
        <w:t>также</w:t>
      </w:r>
      <w:r w:rsidRPr="00757E6F">
        <w:rPr>
          <w:rFonts w:ascii="Times New Roman" w:eastAsia="Times New Roman" w:hAnsi="Times New Roman" w:cs="Times New Roman"/>
          <w:shd w:val="clear" w:color="auto" w:fill="FFFFFF"/>
          <w:lang w:val="en-US"/>
        </w:rPr>
        <w:t xml:space="preserve"> R. v. Oliver and Others [2003] 2 Cr.App.R. (S) 64; Attorney General v Makamian (Aram), Appeal Decision, Criminal Appeal No 258/06, ILDC 833 (CY 2007), 19th July 2007, Cyprus; Supreme Court [Sup Ct]; Supreme Court as Court of Appeal; Criminal Division</w:t>
      </w:r>
    </w:p>
  </w:footnote>
  <w:footnote w:id="129">
    <w:p w14:paraId="7BAF82CB" w14:textId="7407A672"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Handbook on the optional protocol on the sale of children, child prostitution and child pornography [Electronic Resource] // UNICEF, Innocenti Research Centre. P. 20. URL :  https://www.unicef-irc.org/publications/pdf/optional_protocol_eng.pdf</w:t>
      </w:r>
    </w:p>
  </w:footnote>
  <w:footnote w:id="130">
    <w:p w14:paraId="1739B1A4" w14:textId="375ED075"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Statute of the Council of Europe // </w:t>
      </w:r>
      <w:r w:rsidRPr="00757E6F">
        <w:rPr>
          <w:rFonts w:ascii="Times New Roman" w:hAnsi="Times New Roman" w:cs="Times New Roman"/>
          <w:lang w:val="en-US"/>
        </w:rPr>
        <w:t>European Treaty Series, Nos 1/6/7/8/11, 5 May 1949. Art. 22.</w:t>
      </w:r>
    </w:p>
  </w:footnote>
  <w:footnote w:id="131">
    <w:p w14:paraId="1B6098DA" w14:textId="64718F98"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Chart of signatures and ratifications of Treaty 185 (Convention on Cybercrime) [Electronic Resource] // Treaty Office, Council of Europe Portal. URL : </w:t>
      </w:r>
      <w:hyperlink r:id="rId28" w:history="1">
        <w:r w:rsidRPr="00757E6F">
          <w:rPr>
            <w:rStyle w:val="a3"/>
            <w:rFonts w:ascii="Times New Roman" w:eastAsia="Times New Roman" w:hAnsi="Times New Roman" w:cs="Times New Roman"/>
            <w:color w:val="auto"/>
            <w:u w:val="none"/>
            <w:lang w:val="en-US"/>
          </w:rPr>
          <w:t>https://www.coe.int/en/web/conventions/full-list/-/conventions/treaty/185/signatures</w:t>
        </w:r>
      </w:hyperlink>
      <w:r w:rsidRPr="00757E6F">
        <w:rPr>
          <w:rFonts w:ascii="Times New Roman" w:eastAsia="Times New Roman" w:hAnsi="Times New Roman" w:cs="Times New Roman"/>
          <w:lang w:val="en-US"/>
        </w:rPr>
        <w:t xml:space="preserve"> </w:t>
      </w:r>
    </w:p>
  </w:footnote>
  <w:footnote w:id="132">
    <w:p w14:paraId="162AEED7" w14:textId="0589B719"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Explanatory Report to the Convention on Cybercrime / Council of Europe, Budapest, 23 November 2001 // European Treaty Series. 2001. N 185. P. 2. Para. 10.</w:t>
      </w:r>
    </w:p>
    <w:p w14:paraId="63D4A67B" w14:textId="5B2E57C7" w:rsidR="00757E6F" w:rsidRPr="00757E6F" w:rsidRDefault="00757E6F" w:rsidP="00757E6F">
      <w:pPr>
        <w:pStyle w:val="a4"/>
        <w:jc w:val="both"/>
        <w:rPr>
          <w:rFonts w:ascii="Times New Roman" w:eastAsia="Times New Roman" w:hAnsi="Times New Roman" w:cs="Times New Roman"/>
          <w:lang w:val="en-US"/>
        </w:rPr>
      </w:pPr>
    </w:p>
  </w:footnote>
  <w:footnote w:id="133">
    <w:p w14:paraId="70039ADE" w14:textId="165658D0"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Recommendation No. R (89) 9 of the Committee of Ministers to Member Stares on Computer-related Crime // Council of Europe, Committee of Ministers, 13 September 1989, 428</w:t>
      </w:r>
      <w:r w:rsidRPr="00757E6F">
        <w:rPr>
          <w:rFonts w:ascii="Times New Roman" w:eastAsia="Times New Roman" w:hAnsi="Times New Roman" w:cs="Times New Roman"/>
          <w:vertAlign w:val="superscript"/>
          <w:lang w:val="en-US"/>
        </w:rPr>
        <w:t>th</w:t>
      </w:r>
      <w:r w:rsidRPr="00757E6F">
        <w:rPr>
          <w:rFonts w:ascii="Times New Roman" w:eastAsia="Times New Roman" w:hAnsi="Times New Roman" w:cs="Times New Roman"/>
          <w:lang w:val="en-US"/>
        </w:rPr>
        <w:t xml:space="preserve"> meeting of the Ministers’ Deputies. </w:t>
      </w:r>
    </w:p>
  </w:footnote>
  <w:footnote w:id="134">
    <w:p w14:paraId="55591CDA" w14:textId="7EDA016A"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Recommendation No. R (95) 13 // Council of Europe, Committee of Ministers, 11 September 1995, 543</w:t>
      </w:r>
      <w:r w:rsidRPr="00757E6F">
        <w:rPr>
          <w:rFonts w:ascii="Times New Roman" w:eastAsia="Times New Roman" w:hAnsi="Times New Roman" w:cs="Times New Roman"/>
          <w:vertAlign w:val="superscript"/>
          <w:lang w:val="en-US"/>
        </w:rPr>
        <w:t>rd</w:t>
      </w:r>
      <w:r w:rsidRPr="00757E6F">
        <w:rPr>
          <w:rFonts w:ascii="Times New Roman" w:eastAsia="Times New Roman" w:hAnsi="Times New Roman" w:cs="Times New Roman"/>
          <w:lang w:val="en-US"/>
        </w:rPr>
        <w:t xml:space="preserve"> meeting of the Ministers’ Deputies.</w:t>
      </w:r>
    </w:p>
  </w:footnote>
  <w:footnote w:id="135">
    <w:p w14:paraId="6B9407FA" w14:textId="7AE98852"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Decision No CM/Del/Dec(97)583 // 4 February 1997, Committee of Ministers (The Committee of Experts on Crime in Cyber-space). </w:t>
      </w:r>
    </w:p>
  </w:footnote>
  <w:footnote w:id="136">
    <w:p w14:paraId="2902E780" w14:textId="10DBA0C3"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Explanatory Report to the Convention on Cybercrime / Council of Europe, Budapest, 23 November 2001 // European Treaty Series. 2001. N 185. P. 2. Para. 9.</w:t>
      </w:r>
    </w:p>
  </w:footnote>
  <w:footnote w:id="137">
    <w:p w14:paraId="6F77DFB5" w14:textId="7AF4BC86"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P.4. Para 16.</w:t>
      </w:r>
    </w:p>
  </w:footnote>
  <w:footnote w:id="138">
    <w:p w14:paraId="64CE0429" w14:textId="37DBEBF4"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P. 7. Para 34.</w:t>
      </w:r>
    </w:p>
  </w:footnote>
  <w:footnote w:id="139">
    <w:p w14:paraId="7E3BDF2C" w14:textId="692A3308"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P. 9. Para 46.</w:t>
      </w:r>
    </w:p>
  </w:footnote>
  <w:footnote w:id="140">
    <w:p w14:paraId="59ED8F0C" w14:textId="1FA97B98"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Convention on Cybercrime / Council of Europe, Budapest, 23 November 2001 // European Treaty Series – 2001 - No. 185. Art. 3.</w:t>
      </w:r>
    </w:p>
  </w:footnote>
  <w:footnote w:id="141">
    <w:p w14:paraId="0995A724" w14:textId="407166AC"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Explanatory Report to the Convention on Cybercrime / Council of Europe, Budapest, 23 November 2001 // European Treaty Series. 2001. N 185. P. 10. Para. 53.</w:t>
      </w:r>
    </w:p>
  </w:footnote>
  <w:footnote w:id="142">
    <w:p w14:paraId="4D39B325" w14:textId="1FA5B2E9"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 13. Para 61.</w:t>
      </w:r>
    </w:p>
  </w:footnote>
  <w:footnote w:id="143">
    <w:p w14:paraId="399A6C95" w14:textId="16C77F46"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 13 Para 65.</w:t>
      </w:r>
    </w:p>
  </w:footnote>
  <w:footnote w:id="144">
    <w:p w14:paraId="7444574F" w14:textId="4716D399"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P.12. Para 69.</w:t>
      </w:r>
    </w:p>
  </w:footnote>
  <w:footnote w:id="145">
    <w:p w14:paraId="7CD660F7" w14:textId="57EC79B9"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 11. Para 67.</w:t>
      </w:r>
    </w:p>
  </w:footnote>
  <w:footnote w:id="146">
    <w:p w14:paraId="4752D9E4" w14:textId="09C3B0BC"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Convention on Cybercrime / Council of Europe, Budapest, 23 November 2001 // European Treaty Series – 2001 - No. 185. Art. 11.</w:t>
      </w:r>
    </w:p>
  </w:footnote>
  <w:footnote w:id="147">
    <w:p w14:paraId="507DEAE6" w14:textId="0025E347"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12.</w:t>
      </w:r>
    </w:p>
  </w:footnote>
  <w:footnote w:id="148">
    <w:p w14:paraId="09A9690D" w14:textId="0A9048A8"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13. </w:t>
      </w:r>
    </w:p>
  </w:footnote>
  <w:footnote w:id="149">
    <w:p w14:paraId="432FD5FD" w14:textId="7FBE179B"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 xml:space="preserve">Hauck, P.,  Peterke, S. International Law and Transnational Organised Crime. Oxford: Oxford University Press, 2016. P. </w:t>
      </w:r>
      <w:r w:rsidRPr="00757E6F">
        <w:rPr>
          <w:rFonts w:ascii="Times New Roman" w:hAnsi="Times New Roman" w:cs="Times New Roman"/>
          <w:lang w:val="en-US"/>
        </w:rPr>
        <w:t>342.</w:t>
      </w:r>
    </w:p>
  </w:footnote>
  <w:footnote w:id="150">
    <w:p w14:paraId="1D312294" w14:textId="61596B2E"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Convention on Cybercrime / Council of Europe, Budapest, 23 November 2001 // European Treaty Series – 2001 - No. 185. Art. 14(2).</w:t>
      </w:r>
    </w:p>
  </w:footnote>
  <w:footnote w:id="151">
    <w:p w14:paraId="01084F2D" w14:textId="3C6D3B7B"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14(3).</w:t>
      </w:r>
    </w:p>
  </w:footnote>
  <w:footnote w:id="152">
    <w:p w14:paraId="36D228CC" w14:textId="6F30AB8D"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16(1) .</w:t>
      </w:r>
    </w:p>
  </w:footnote>
  <w:footnote w:id="153">
    <w:p w14:paraId="3773DD79" w14:textId="77150FF5"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Explanatory Report to the Convention on Cybercrime / Council of Europe, Budapest, 23 November 2001 // European Treaty Series. 2001. N 185. P. 10. Para. 152-153.</w:t>
      </w:r>
    </w:p>
  </w:footnote>
  <w:footnote w:id="154">
    <w:p w14:paraId="73043535" w14:textId="4C5465D5"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Para 155.</w:t>
      </w:r>
    </w:p>
  </w:footnote>
  <w:footnote w:id="155">
    <w:p w14:paraId="037A32AF" w14:textId="2BCB827C"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Para 154. </w:t>
      </w:r>
    </w:p>
  </w:footnote>
  <w:footnote w:id="156">
    <w:p w14:paraId="01F723F1" w14:textId="1F0CADFB"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Convention on Cybercrime / Council of Europe, Budapest, 23 November 2001 // European Treaty Series – 2001 - No. 185. Art. 18(1).</w:t>
      </w:r>
    </w:p>
  </w:footnote>
  <w:footnote w:id="157">
    <w:p w14:paraId="012A8928" w14:textId="7EC38156"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Halford v. UK // ECtHR, App. N  20605/92, 25 June 1997. Para 41 ; </w:t>
      </w:r>
      <w:r w:rsidRPr="00757E6F">
        <w:rPr>
          <w:rFonts w:ascii="Times New Roman" w:hAnsi="Times New Roman" w:cs="Times New Roman"/>
          <w:lang w:val="en-US"/>
        </w:rPr>
        <w:tab/>
        <w:t xml:space="preserve">Zakharov v. Russia // ECtHR, App. N 47143/06, 4 December 2015. Paras 227-305. </w:t>
      </w:r>
    </w:p>
  </w:footnote>
  <w:footnote w:id="158">
    <w:p w14:paraId="57DC6447" w14:textId="40A0ECB9"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Explanatory Report to the Convention on Cybercrime / Council of Europe, Budapest, 23 November 2001 // European Treaty Series. 2001. N 185. P. 10. Para. 234.</w:t>
      </w:r>
    </w:p>
  </w:footnote>
  <w:footnote w:id="159">
    <w:p w14:paraId="3CFFD0BA" w14:textId="037736E6"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Convention on Cybercrime / Council of Europe, Budapest, 23 November 2001 // European Treaty Series – 2001 - No. 185. Art. 22(5).</w:t>
      </w:r>
    </w:p>
  </w:footnote>
  <w:footnote w:id="160">
    <w:p w14:paraId="3CF74D9B" w14:textId="2CEF7B45"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Convention on Cybercrime / Council of Europe, Budapest, 23 November 2001 // European Treaty Series – 2001 - No. 185. Art. 35.</w:t>
      </w:r>
    </w:p>
  </w:footnote>
  <w:footnote w:id="161">
    <w:p w14:paraId="76690B92" w14:textId="27A6C5E0"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Ibid. Art. 39.</w:t>
      </w:r>
    </w:p>
  </w:footnote>
  <w:footnote w:id="162">
    <w:p w14:paraId="36EDDF31" w14:textId="5451D60E"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Commonwealth Cybercrime Initiative [Electronic Resouce] // The Commonwealth. URL : http://thecommonwealth.org/commonwealth-cybercrime-initiative</w:t>
      </w:r>
    </w:p>
  </w:footnote>
  <w:footnote w:id="163">
    <w:p w14:paraId="5E983E14" w14:textId="7C32CB73"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Report of the Transborder Group for 2013, T-CY (2013)30 // Ad-hoc Subgroup on Transborder Access and Jurisdiction, Cybercrime Convention Committee, Strasbourg, 5 November 2013.</w:t>
      </w:r>
    </w:p>
  </w:footnote>
  <w:footnote w:id="164">
    <w:p w14:paraId="119278F5" w14:textId="4C82F33C"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T-CY Guidance Note #1: On the notion of “computer system”, Article 1.a Budapest Convention on Cybercrime,  T-CY(2012)21// Cybercrime Convention Committee, Strasbourg, 5 December 2012.</w:t>
      </w:r>
    </w:p>
  </w:footnote>
  <w:footnote w:id="165">
    <w:p w14:paraId="3B3713DD" w14:textId="423A0AF0"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T-CY Guidance Note #8: SPAM, T-CY(2014)20 // Cybercrime Convention Committee, Strasbourg, 3 December 2014 </w:t>
      </w:r>
    </w:p>
  </w:footnote>
  <w:footnote w:id="166">
    <w:p w14:paraId="4B01DC5A" w14:textId="6252CD27"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Convention on Cybercrime / Council of Europe, Budapest, 23 November 2001 // European Treaty Series – 2001 - No. 185. Art. 36(3). </w:t>
      </w:r>
    </w:p>
  </w:footnote>
  <w:footnote w:id="167">
    <w:p w14:paraId="216F4516" w14:textId="07A097BC"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eastAsia="Times New Roman" w:hAnsi="Times New Roman" w:cs="Times New Roman"/>
          <w:lang w:val="en-US"/>
        </w:rPr>
        <w:t xml:space="preserve">Chart of signatures and ratifications of Treaty 185 (Convention on Cybercrime) [Electronic Resource] // Treaty Office, Council of Europe Portal. URL : </w:t>
      </w:r>
      <w:hyperlink r:id="rId29" w:history="1">
        <w:r w:rsidRPr="00757E6F">
          <w:rPr>
            <w:rStyle w:val="a3"/>
            <w:rFonts w:ascii="Times New Roman" w:eastAsia="Times New Roman" w:hAnsi="Times New Roman" w:cs="Times New Roman"/>
            <w:color w:val="auto"/>
            <w:u w:val="none"/>
            <w:lang w:val="en-US"/>
          </w:rPr>
          <w:t>https://www.coe.int/en/web/conventions/full-list/-/conventions/treaty/185/signatures</w:t>
        </w:r>
      </w:hyperlink>
      <w:r w:rsidRPr="00757E6F">
        <w:rPr>
          <w:rFonts w:ascii="Times New Roman" w:eastAsia="Times New Roman" w:hAnsi="Times New Roman" w:cs="Times New Roman"/>
          <w:lang w:val="en-US"/>
        </w:rPr>
        <w:t xml:space="preserve"> </w:t>
      </w:r>
    </w:p>
  </w:footnote>
  <w:footnote w:id="168">
    <w:p w14:paraId="1C62372C" w14:textId="3B68B6B3"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eEurope 2005: An information society for all, COM (2002) 263 // Commission of The European Communities, Brussels, 2002.</w:t>
      </w:r>
    </w:p>
  </w:footnote>
  <w:footnote w:id="169">
    <w:p w14:paraId="7EEB5A16" w14:textId="26772B6D"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Council Resolution of 17 January 1995 on the lawful interception of telecommunications (96/C 329/01) // </w:t>
      </w:r>
      <w:r w:rsidRPr="00757E6F">
        <w:rPr>
          <w:rFonts w:ascii="Times New Roman" w:hAnsi="Times New Roman" w:cs="Times New Roman"/>
          <w:shd w:val="clear" w:color="auto" w:fill="FFFFFF"/>
          <w:lang w:val="en-US"/>
        </w:rPr>
        <w:t xml:space="preserve">The Council of the European Union, </w:t>
      </w:r>
      <w:r w:rsidRPr="00757E6F">
        <w:rPr>
          <w:rFonts w:ascii="Times New Roman" w:hAnsi="Times New Roman" w:cs="Times New Roman"/>
          <w:iCs/>
          <w:lang w:val="en-US"/>
        </w:rPr>
        <w:t>O</w:t>
      </w:r>
      <w:r w:rsidR="002B5A1B">
        <w:rPr>
          <w:rFonts w:ascii="Times New Roman" w:hAnsi="Times New Roman" w:cs="Times New Roman"/>
          <w:iCs/>
          <w:lang w:val="en-US"/>
        </w:rPr>
        <w:t xml:space="preserve">fficial </w:t>
      </w:r>
      <w:r w:rsidRPr="00757E6F">
        <w:rPr>
          <w:rFonts w:ascii="Times New Roman" w:hAnsi="Times New Roman" w:cs="Times New Roman"/>
          <w:iCs/>
          <w:lang w:val="en-US"/>
        </w:rPr>
        <w:t>J</w:t>
      </w:r>
      <w:r w:rsidR="002B5A1B">
        <w:rPr>
          <w:rFonts w:ascii="Times New Roman" w:hAnsi="Times New Roman" w:cs="Times New Roman"/>
          <w:iCs/>
          <w:lang w:val="en-US"/>
        </w:rPr>
        <w:t>ournal</w:t>
      </w:r>
      <w:r w:rsidRPr="00757E6F">
        <w:rPr>
          <w:rFonts w:ascii="Times New Roman" w:hAnsi="Times New Roman" w:cs="Times New Roman"/>
          <w:iCs/>
          <w:lang w:val="en-US"/>
        </w:rPr>
        <w:t xml:space="preserve"> </w:t>
      </w:r>
      <w:r w:rsidR="002B5A1B" w:rsidRPr="002B5A1B">
        <w:rPr>
          <w:rFonts w:ascii="Times New Roman" w:hAnsi="Times New Roman" w:cs="Times New Roman"/>
          <w:shd w:val="clear" w:color="auto" w:fill="FFFFFF"/>
          <w:lang w:val="en-US"/>
        </w:rPr>
        <w:t>(</w:t>
      </w:r>
      <w:r w:rsidR="002B5A1B" w:rsidRPr="002B5A1B">
        <w:rPr>
          <w:rFonts w:ascii="Times New Roman" w:hAnsi="Times New Roman" w:cs="Times New Roman"/>
          <w:shd w:val="clear" w:color="auto" w:fill="FFFFFF"/>
          <w:lang w:val="en-US"/>
        </w:rPr>
        <w:t>Information and Notices</w:t>
      </w:r>
      <w:r w:rsidR="002B5A1B">
        <w:rPr>
          <w:rFonts w:ascii="Times New Roman" w:hAnsi="Times New Roman" w:cs="Times New Roman"/>
          <w:shd w:val="clear" w:color="auto" w:fill="FFFFFF"/>
          <w:lang w:val="en-US"/>
        </w:rPr>
        <w:t>)</w:t>
      </w:r>
      <w:r w:rsidRPr="00757E6F">
        <w:rPr>
          <w:rFonts w:ascii="Times New Roman" w:hAnsi="Times New Roman" w:cs="Times New Roman"/>
          <w:shd w:val="clear" w:color="auto" w:fill="FFFFFF"/>
          <w:lang w:val="en-US"/>
        </w:rPr>
        <w:t xml:space="preserve">329 , 04/11/1996. P. 1-6 </w:t>
      </w:r>
      <w:r w:rsidRPr="00757E6F">
        <w:rPr>
          <w:rFonts w:ascii="Times New Roman" w:hAnsi="Times New Roman" w:cs="Times New Roman"/>
          <w:lang w:val="en-US"/>
        </w:rPr>
        <w:t xml:space="preserve">; Council Recommendation of 24 September 1998 on the development of the competitiveness of the European audiovisual and information services industry by promoting national frameworks aimed at achieving a comparable and effective level of protection of minors and human dignity (98/560/EC) // </w:t>
      </w:r>
      <w:r w:rsidRPr="00757E6F">
        <w:rPr>
          <w:rFonts w:ascii="Times New Roman" w:hAnsi="Times New Roman" w:cs="Times New Roman"/>
          <w:shd w:val="clear" w:color="auto" w:fill="FFFFFF"/>
          <w:lang w:val="en-US"/>
        </w:rPr>
        <w:t>The Council of the European Union</w:t>
      </w:r>
      <w:r w:rsidRPr="00757E6F">
        <w:rPr>
          <w:rFonts w:ascii="Times New Roman" w:hAnsi="Times New Roman" w:cs="Times New Roman"/>
          <w:iCs/>
          <w:lang w:val="en-US"/>
        </w:rPr>
        <w:t>, O</w:t>
      </w:r>
      <w:r w:rsidR="002B5A1B">
        <w:rPr>
          <w:rFonts w:ascii="Times New Roman" w:hAnsi="Times New Roman" w:cs="Times New Roman"/>
          <w:iCs/>
          <w:lang w:val="en-US"/>
        </w:rPr>
        <w:t xml:space="preserve">fficial </w:t>
      </w:r>
      <w:r w:rsidRPr="00757E6F">
        <w:rPr>
          <w:rFonts w:ascii="Times New Roman" w:hAnsi="Times New Roman" w:cs="Times New Roman"/>
          <w:iCs/>
          <w:lang w:val="en-US"/>
        </w:rPr>
        <w:t>J</w:t>
      </w:r>
      <w:r w:rsidR="002B5A1B">
        <w:rPr>
          <w:rFonts w:ascii="Times New Roman" w:hAnsi="Times New Roman" w:cs="Times New Roman"/>
          <w:iCs/>
          <w:lang w:val="en-US"/>
        </w:rPr>
        <w:t>ournal</w:t>
      </w:r>
      <w:r w:rsidRPr="00757E6F">
        <w:rPr>
          <w:rFonts w:ascii="Times New Roman" w:hAnsi="Times New Roman" w:cs="Times New Roman"/>
          <w:iCs/>
          <w:lang w:val="en-US"/>
        </w:rPr>
        <w:t xml:space="preserve"> </w:t>
      </w:r>
      <w:r w:rsidR="002B5A1B">
        <w:rPr>
          <w:rFonts w:ascii="Times New Roman" w:hAnsi="Times New Roman" w:cs="Times New Roman"/>
          <w:iCs/>
          <w:lang w:val="en-US"/>
        </w:rPr>
        <w:t>(</w:t>
      </w:r>
      <w:r w:rsidRPr="00757E6F">
        <w:rPr>
          <w:rFonts w:ascii="Times New Roman" w:hAnsi="Times New Roman" w:cs="Times New Roman"/>
          <w:iCs/>
          <w:lang w:val="en-US"/>
        </w:rPr>
        <w:t>L</w:t>
      </w:r>
      <w:r w:rsidR="002B5A1B">
        <w:rPr>
          <w:rFonts w:ascii="Times New Roman" w:hAnsi="Times New Roman" w:cs="Times New Roman"/>
          <w:iCs/>
          <w:lang w:val="en-US"/>
        </w:rPr>
        <w:t>egislation)</w:t>
      </w:r>
      <w:r w:rsidRPr="00757E6F">
        <w:rPr>
          <w:rFonts w:ascii="Times New Roman" w:hAnsi="Times New Roman" w:cs="Times New Roman"/>
          <w:iCs/>
          <w:lang w:val="en-US"/>
        </w:rPr>
        <w:t xml:space="preserve"> 270, 7.10.1998. P. 48–55</w:t>
      </w:r>
    </w:p>
  </w:footnote>
  <w:footnote w:id="170">
    <w:p w14:paraId="598EFC30" w14:textId="29A21BFE"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Council Framework Decision of 24 February 2005 on attacks against information systems (2005/222/JHA) // The Council of European Union, O</w:t>
      </w:r>
      <w:r w:rsidR="002B5A1B">
        <w:rPr>
          <w:rFonts w:ascii="Times New Roman" w:hAnsi="Times New Roman" w:cs="Times New Roman"/>
          <w:lang w:val="en-US"/>
        </w:rPr>
        <w:t xml:space="preserve">fficial </w:t>
      </w:r>
      <w:r w:rsidRPr="00757E6F">
        <w:rPr>
          <w:rFonts w:ascii="Times New Roman" w:hAnsi="Times New Roman" w:cs="Times New Roman"/>
          <w:lang w:val="en-US"/>
        </w:rPr>
        <w:t>J</w:t>
      </w:r>
      <w:r w:rsidR="002B5A1B">
        <w:rPr>
          <w:rFonts w:ascii="Times New Roman" w:hAnsi="Times New Roman" w:cs="Times New Roman"/>
          <w:lang w:val="en-US"/>
        </w:rPr>
        <w:t>ournal</w:t>
      </w:r>
      <w:r w:rsidRPr="00757E6F">
        <w:rPr>
          <w:rFonts w:ascii="Times New Roman" w:hAnsi="Times New Roman" w:cs="Times New Roman"/>
          <w:lang w:val="en-US"/>
        </w:rPr>
        <w:t xml:space="preserve"> </w:t>
      </w:r>
      <w:r w:rsidR="002B5A1B">
        <w:rPr>
          <w:rFonts w:ascii="Times New Roman" w:hAnsi="Times New Roman" w:cs="Times New Roman"/>
          <w:lang w:val="en-US"/>
        </w:rPr>
        <w:t>(</w:t>
      </w:r>
      <w:r w:rsidRPr="00757E6F">
        <w:rPr>
          <w:rFonts w:ascii="Times New Roman" w:hAnsi="Times New Roman" w:cs="Times New Roman"/>
          <w:lang w:val="en-US"/>
        </w:rPr>
        <w:t>L</w:t>
      </w:r>
      <w:r w:rsidR="002B5A1B">
        <w:rPr>
          <w:rFonts w:ascii="Times New Roman" w:hAnsi="Times New Roman" w:cs="Times New Roman"/>
          <w:lang w:val="en-US"/>
        </w:rPr>
        <w:t>egislation)</w:t>
      </w:r>
      <w:r w:rsidRPr="00757E6F">
        <w:rPr>
          <w:rFonts w:ascii="Times New Roman" w:hAnsi="Times New Roman" w:cs="Times New Roman"/>
          <w:lang w:val="en-US"/>
        </w:rPr>
        <w:t xml:space="preserve"> 69, 16.3.2005. P. 67–71</w:t>
      </w:r>
    </w:p>
  </w:footnote>
  <w:footnote w:id="171">
    <w:p w14:paraId="25EC0CA8" w14:textId="41BB02F1"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Directive 97/66/EC of the European Parliament and of the Council of 15 December 1997 concerning the processing of personal data and the protection of privacy in the telecommunications sector // O</w:t>
      </w:r>
      <w:r w:rsidR="002B5A1B">
        <w:rPr>
          <w:rFonts w:ascii="Times New Roman" w:hAnsi="Times New Roman" w:cs="Times New Roman"/>
          <w:lang w:val="en-US"/>
        </w:rPr>
        <w:t xml:space="preserve">fficial </w:t>
      </w:r>
      <w:r w:rsidRPr="00757E6F">
        <w:rPr>
          <w:rFonts w:ascii="Times New Roman" w:hAnsi="Times New Roman" w:cs="Times New Roman"/>
          <w:lang w:val="en-US"/>
        </w:rPr>
        <w:t>J</w:t>
      </w:r>
      <w:r w:rsidR="002B5A1B">
        <w:rPr>
          <w:rFonts w:ascii="Times New Roman" w:hAnsi="Times New Roman" w:cs="Times New Roman"/>
          <w:lang w:val="en-US"/>
        </w:rPr>
        <w:t>ournal</w:t>
      </w:r>
      <w:r w:rsidRPr="00757E6F">
        <w:rPr>
          <w:rFonts w:ascii="Times New Roman" w:hAnsi="Times New Roman" w:cs="Times New Roman"/>
          <w:lang w:val="en-US"/>
        </w:rPr>
        <w:t xml:space="preserve"> </w:t>
      </w:r>
      <w:r w:rsidR="002B5A1B">
        <w:rPr>
          <w:rFonts w:ascii="Times New Roman" w:hAnsi="Times New Roman" w:cs="Times New Roman"/>
          <w:lang w:val="en-US"/>
        </w:rPr>
        <w:t>(</w:t>
      </w:r>
      <w:r w:rsidRPr="00757E6F">
        <w:rPr>
          <w:rFonts w:ascii="Times New Roman" w:hAnsi="Times New Roman" w:cs="Times New Roman"/>
          <w:lang w:val="en-US"/>
        </w:rPr>
        <w:t>L</w:t>
      </w:r>
      <w:r w:rsidR="002B5A1B">
        <w:rPr>
          <w:rFonts w:ascii="Times New Roman" w:hAnsi="Times New Roman" w:cs="Times New Roman"/>
          <w:lang w:val="en-US"/>
        </w:rPr>
        <w:t>egislation)</w:t>
      </w:r>
      <w:r w:rsidRPr="00757E6F">
        <w:rPr>
          <w:rFonts w:ascii="Times New Roman" w:hAnsi="Times New Roman" w:cs="Times New Roman"/>
          <w:lang w:val="en-US"/>
        </w:rPr>
        <w:t xml:space="preserve"> 024 , 30/01/1998. P. 1 -8. Art. 4 ; Directive 95/46/EC of the European Parliament and of the Council of 24 October 1995 on the protection of individuals with regard to the processing of personal data and on the free movement of such data // O</w:t>
      </w:r>
      <w:r w:rsidR="002B5A1B">
        <w:rPr>
          <w:rFonts w:ascii="Times New Roman" w:hAnsi="Times New Roman" w:cs="Times New Roman"/>
          <w:lang w:val="en-US"/>
        </w:rPr>
        <w:t xml:space="preserve">fficial </w:t>
      </w:r>
      <w:r w:rsidRPr="00757E6F">
        <w:rPr>
          <w:rFonts w:ascii="Times New Roman" w:hAnsi="Times New Roman" w:cs="Times New Roman"/>
          <w:lang w:val="en-US"/>
        </w:rPr>
        <w:t>J</w:t>
      </w:r>
      <w:r w:rsidR="002B5A1B">
        <w:rPr>
          <w:rFonts w:ascii="Times New Roman" w:hAnsi="Times New Roman" w:cs="Times New Roman"/>
          <w:lang w:val="en-US"/>
        </w:rPr>
        <w:t>ournal</w:t>
      </w:r>
      <w:r w:rsidRPr="00757E6F">
        <w:rPr>
          <w:rFonts w:ascii="Times New Roman" w:hAnsi="Times New Roman" w:cs="Times New Roman"/>
          <w:lang w:val="en-US"/>
        </w:rPr>
        <w:t xml:space="preserve"> </w:t>
      </w:r>
      <w:r w:rsidR="002B5A1B">
        <w:rPr>
          <w:rFonts w:ascii="Times New Roman" w:hAnsi="Times New Roman" w:cs="Times New Roman"/>
          <w:lang w:val="en-US"/>
        </w:rPr>
        <w:t>(</w:t>
      </w:r>
      <w:r w:rsidRPr="00757E6F">
        <w:rPr>
          <w:rFonts w:ascii="Times New Roman" w:hAnsi="Times New Roman" w:cs="Times New Roman"/>
          <w:lang w:val="en-US"/>
        </w:rPr>
        <w:t>L</w:t>
      </w:r>
      <w:r w:rsidR="002B5A1B">
        <w:rPr>
          <w:rFonts w:ascii="Times New Roman" w:hAnsi="Times New Roman" w:cs="Times New Roman"/>
          <w:lang w:val="en-US"/>
        </w:rPr>
        <w:t>egislation)</w:t>
      </w:r>
      <w:r w:rsidRPr="00757E6F">
        <w:rPr>
          <w:rFonts w:ascii="Times New Roman" w:hAnsi="Times New Roman" w:cs="Times New Roman"/>
          <w:lang w:val="en-US"/>
        </w:rPr>
        <w:t xml:space="preserve"> 281, 23.11.1995. p. 31–50. Art. 17.</w:t>
      </w:r>
    </w:p>
  </w:footnote>
  <w:footnote w:id="172">
    <w:p w14:paraId="6BAE5CE0" w14:textId="637BCA8E"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Council Framework Decision of 24 February 2005 on attacks against information systems (2005/222/JHA) // The Council of European Union, O</w:t>
      </w:r>
      <w:r w:rsidR="002B5A1B">
        <w:rPr>
          <w:rFonts w:ascii="Times New Roman" w:hAnsi="Times New Roman" w:cs="Times New Roman"/>
          <w:lang w:val="en-US"/>
        </w:rPr>
        <w:t xml:space="preserve">fficial </w:t>
      </w:r>
      <w:r w:rsidRPr="00757E6F">
        <w:rPr>
          <w:rFonts w:ascii="Times New Roman" w:hAnsi="Times New Roman" w:cs="Times New Roman"/>
          <w:lang w:val="en-US"/>
        </w:rPr>
        <w:t>J</w:t>
      </w:r>
      <w:r w:rsidR="002B5A1B">
        <w:rPr>
          <w:rFonts w:ascii="Times New Roman" w:hAnsi="Times New Roman" w:cs="Times New Roman"/>
          <w:lang w:val="en-US"/>
        </w:rPr>
        <w:t>ournal (Legislation)</w:t>
      </w:r>
      <w:r w:rsidRPr="00757E6F">
        <w:rPr>
          <w:rFonts w:ascii="Times New Roman" w:hAnsi="Times New Roman" w:cs="Times New Roman"/>
          <w:lang w:val="en-US"/>
        </w:rPr>
        <w:t xml:space="preserve"> 69, 16.3.2005. P. 67–71. Art. 2/</w:t>
      </w:r>
    </w:p>
  </w:footnote>
  <w:footnote w:id="173">
    <w:p w14:paraId="1B2DE108" w14:textId="4E570967"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3. </w:t>
      </w:r>
    </w:p>
  </w:footnote>
  <w:footnote w:id="174">
    <w:p w14:paraId="4A1EB9DC" w14:textId="14BFB3D0"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4.</w:t>
      </w:r>
    </w:p>
  </w:footnote>
  <w:footnote w:id="175">
    <w:p w14:paraId="31244605" w14:textId="58113086"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Convention for the Protection of Individuals with regard to Automatic Processing of Personal Data // European Treaty Series, No. 108, Strasbourg, 28 January 1981. </w:t>
      </w:r>
    </w:p>
  </w:footnote>
  <w:footnote w:id="176">
    <w:p w14:paraId="579EF958" w14:textId="310EE35E"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Directive 2013/40/EU of the European Parliament and of the Council of 12 August 2013 on attacks against information systems and replacing Council Framework Decision 2005/222/JHA // O</w:t>
      </w:r>
      <w:r w:rsidR="002B5A1B">
        <w:rPr>
          <w:rFonts w:ascii="Times New Roman" w:hAnsi="Times New Roman" w:cs="Times New Roman"/>
          <w:lang w:val="en-US"/>
        </w:rPr>
        <w:t xml:space="preserve">fficial </w:t>
      </w:r>
      <w:r w:rsidRPr="00757E6F">
        <w:rPr>
          <w:rFonts w:ascii="Times New Roman" w:hAnsi="Times New Roman" w:cs="Times New Roman"/>
          <w:lang w:val="en-US"/>
        </w:rPr>
        <w:t>J</w:t>
      </w:r>
      <w:r w:rsidR="002B5A1B">
        <w:rPr>
          <w:rFonts w:ascii="Times New Roman" w:hAnsi="Times New Roman" w:cs="Times New Roman"/>
          <w:lang w:val="en-US"/>
        </w:rPr>
        <w:t>ournal (Legislation)</w:t>
      </w:r>
      <w:r w:rsidRPr="00757E6F">
        <w:rPr>
          <w:rFonts w:ascii="Times New Roman" w:hAnsi="Times New Roman" w:cs="Times New Roman"/>
          <w:lang w:val="en-US"/>
        </w:rPr>
        <w:t xml:space="preserve"> 218, 14 August 2013, p. 8–14. Para 4. </w:t>
      </w:r>
    </w:p>
  </w:footnote>
  <w:footnote w:id="177">
    <w:p w14:paraId="08D08268" w14:textId="7B2BCDBD"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Para 27. </w:t>
      </w:r>
    </w:p>
  </w:footnote>
  <w:footnote w:id="178">
    <w:p w14:paraId="422796AA" w14:textId="5981996C"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 6.</w:t>
      </w:r>
    </w:p>
  </w:footnote>
  <w:footnote w:id="179">
    <w:p w14:paraId="03CBCB28" w14:textId="13EDF935"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 7.</w:t>
      </w:r>
    </w:p>
  </w:footnote>
  <w:footnote w:id="180">
    <w:p w14:paraId="3C3D7760" w14:textId="3EDC442E"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Art. 9(4)(c).</w:t>
      </w:r>
    </w:p>
  </w:footnote>
  <w:footnote w:id="181">
    <w:p w14:paraId="1D198068" w14:textId="02B84FCC" w:rsidR="00757E6F" w:rsidRPr="00757E6F" w:rsidRDefault="00757E6F" w:rsidP="00757E6F">
      <w:pPr>
        <w:tabs>
          <w:tab w:val="left" w:pos="284"/>
        </w:tabs>
        <w:spacing w:after="0" w:line="240" w:lineRule="auto"/>
        <w:jc w:val="both"/>
        <w:rPr>
          <w:rFonts w:ascii="Times New Roman" w:hAnsi="Times New Roman" w:cs="Times New Roman"/>
          <w:sz w:val="20"/>
          <w:szCs w:val="20"/>
          <w:lang w:val="en-US"/>
        </w:rPr>
      </w:pPr>
      <w:r w:rsidRPr="00757E6F">
        <w:rPr>
          <w:rStyle w:val="a8"/>
          <w:rFonts w:ascii="Times New Roman" w:hAnsi="Times New Roman" w:cs="Times New Roman"/>
          <w:sz w:val="20"/>
          <w:szCs w:val="20"/>
        </w:rPr>
        <w:footnoteRef/>
      </w:r>
      <w:r w:rsidRPr="00757E6F">
        <w:rPr>
          <w:rFonts w:ascii="Times New Roman" w:hAnsi="Times New Roman" w:cs="Times New Roman"/>
          <w:sz w:val="20"/>
          <w:szCs w:val="20"/>
          <w:lang w:val="en-US"/>
        </w:rPr>
        <w:t xml:space="preserve"> Directive 2000/31/EC of the European Parliament and of the Council of 8 June 2000 on certain legal aspects of information society services, in particular electronic commerce, in the Internal Market // </w:t>
      </w:r>
      <w:r w:rsidRPr="00757E6F">
        <w:rPr>
          <w:rStyle w:val="ae"/>
          <w:rFonts w:ascii="Times New Roman" w:hAnsi="Times New Roman" w:cs="Times New Roman"/>
          <w:i w:val="0"/>
          <w:sz w:val="20"/>
          <w:szCs w:val="20"/>
          <w:lang w:val="en-US"/>
        </w:rPr>
        <w:t>O</w:t>
      </w:r>
      <w:r w:rsidR="002B5A1B">
        <w:rPr>
          <w:rStyle w:val="ae"/>
          <w:rFonts w:ascii="Times New Roman" w:hAnsi="Times New Roman" w:cs="Times New Roman"/>
          <w:i w:val="0"/>
          <w:sz w:val="20"/>
          <w:szCs w:val="20"/>
          <w:lang w:val="en-US"/>
        </w:rPr>
        <w:t xml:space="preserve">fficial </w:t>
      </w:r>
      <w:r w:rsidRPr="00757E6F">
        <w:rPr>
          <w:rStyle w:val="ae"/>
          <w:rFonts w:ascii="Times New Roman" w:hAnsi="Times New Roman" w:cs="Times New Roman"/>
          <w:i w:val="0"/>
          <w:sz w:val="20"/>
          <w:szCs w:val="20"/>
          <w:lang w:val="en-US"/>
        </w:rPr>
        <w:t>J</w:t>
      </w:r>
      <w:r w:rsidR="002B5A1B">
        <w:rPr>
          <w:rStyle w:val="ae"/>
          <w:rFonts w:ascii="Times New Roman" w:hAnsi="Times New Roman" w:cs="Times New Roman"/>
          <w:i w:val="0"/>
          <w:sz w:val="20"/>
          <w:szCs w:val="20"/>
          <w:lang w:val="en-US"/>
        </w:rPr>
        <w:t>ournal</w:t>
      </w:r>
      <w:r w:rsidRPr="00757E6F">
        <w:rPr>
          <w:rStyle w:val="ae"/>
          <w:rFonts w:ascii="Times New Roman" w:hAnsi="Times New Roman" w:cs="Times New Roman"/>
          <w:i w:val="0"/>
          <w:sz w:val="20"/>
          <w:szCs w:val="20"/>
          <w:lang w:val="en-US"/>
        </w:rPr>
        <w:t xml:space="preserve"> </w:t>
      </w:r>
      <w:r w:rsidR="002B5A1B">
        <w:rPr>
          <w:rStyle w:val="ae"/>
          <w:rFonts w:ascii="Times New Roman" w:hAnsi="Times New Roman" w:cs="Times New Roman"/>
          <w:i w:val="0"/>
          <w:sz w:val="20"/>
          <w:szCs w:val="20"/>
          <w:lang w:val="en-US"/>
        </w:rPr>
        <w:t>(</w:t>
      </w:r>
      <w:r w:rsidRPr="00757E6F">
        <w:rPr>
          <w:rStyle w:val="ae"/>
          <w:rFonts w:ascii="Times New Roman" w:hAnsi="Times New Roman" w:cs="Times New Roman"/>
          <w:i w:val="0"/>
          <w:sz w:val="20"/>
          <w:szCs w:val="20"/>
          <w:lang w:val="en-US"/>
        </w:rPr>
        <w:t>L</w:t>
      </w:r>
      <w:r w:rsidR="002B5A1B">
        <w:rPr>
          <w:rStyle w:val="ae"/>
          <w:rFonts w:ascii="Times New Roman" w:hAnsi="Times New Roman" w:cs="Times New Roman"/>
          <w:i w:val="0"/>
          <w:sz w:val="20"/>
          <w:szCs w:val="20"/>
          <w:lang w:val="en-US"/>
        </w:rPr>
        <w:t>egislation)</w:t>
      </w:r>
      <w:r w:rsidRPr="00757E6F">
        <w:rPr>
          <w:rStyle w:val="ae"/>
          <w:rFonts w:ascii="Times New Roman" w:hAnsi="Times New Roman" w:cs="Times New Roman"/>
          <w:i w:val="0"/>
          <w:sz w:val="20"/>
          <w:szCs w:val="20"/>
          <w:lang w:val="en-US"/>
        </w:rPr>
        <w:t xml:space="preserve"> 178 , 17/07/2000 P. 1-16.</w:t>
      </w:r>
    </w:p>
  </w:footnote>
  <w:footnote w:id="182">
    <w:p w14:paraId="765FEA26" w14:textId="1486AA18"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Directive 2006/24/EC o The European Parliament and of The Council of 15 March 2006 on the retention of data generated or processed in connection with the provision of publicly available electronic communications services or of public communications networks and amending Directive 2002/58/EC // </w:t>
      </w:r>
      <w:r w:rsidR="002B5A1B" w:rsidRPr="00757E6F">
        <w:rPr>
          <w:rStyle w:val="ae"/>
          <w:rFonts w:ascii="Times New Roman" w:hAnsi="Times New Roman" w:cs="Times New Roman"/>
          <w:i w:val="0"/>
          <w:lang w:val="en-US"/>
        </w:rPr>
        <w:t>O</w:t>
      </w:r>
      <w:r w:rsidR="002B5A1B">
        <w:rPr>
          <w:rStyle w:val="ae"/>
          <w:rFonts w:ascii="Times New Roman" w:hAnsi="Times New Roman" w:cs="Times New Roman"/>
          <w:i w:val="0"/>
          <w:lang w:val="en-US"/>
        </w:rPr>
        <w:t xml:space="preserve">fficial </w:t>
      </w:r>
      <w:r w:rsidR="002B5A1B" w:rsidRPr="00757E6F">
        <w:rPr>
          <w:rStyle w:val="ae"/>
          <w:rFonts w:ascii="Times New Roman" w:hAnsi="Times New Roman" w:cs="Times New Roman"/>
          <w:i w:val="0"/>
          <w:lang w:val="en-US"/>
        </w:rPr>
        <w:t>J</w:t>
      </w:r>
      <w:r w:rsidR="002B5A1B">
        <w:rPr>
          <w:rStyle w:val="ae"/>
          <w:rFonts w:ascii="Times New Roman" w:hAnsi="Times New Roman" w:cs="Times New Roman"/>
          <w:i w:val="0"/>
          <w:lang w:val="en-US"/>
        </w:rPr>
        <w:t>ournal</w:t>
      </w:r>
      <w:r w:rsidR="002B5A1B" w:rsidRPr="00757E6F">
        <w:rPr>
          <w:rStyle w:val="ae"/>
          <w:rFonts w:ascii="Times New Roman" w:hAnsi="Times New Roman" w:cs="Times New Roman"/>
          <w:i w:val="0"/>
          <w:lang w:val="en-US"/>
        </w:rPr>
        <w:t xml:space="preserve"> </w:t>
      </w:r>
      <w:r w:rsidR="002B5A1B">
        <w:rPr>
          <w:rStyle w:val="ae"/>
          <w:rFonts w:ascii="Times New Roman" w:hAnsi="Times New Roman" w:cs="Times New Roman"/>
          <w:i w:val="0"/>
          <w:lang w:val="en-US"/>
        </w:rPr>
        <w:t>(</w:t>
      </w:r>
      <w:r w:rsidR="002B5A1B" w:rsidRPr="00757E6F">
        <w:rPr>
          <w:rStyle w:val="ae"/>
          <w:rFonts w:ascii="Times New Roman" w:hAnsi="Times New Roman" w:cs="Times New Roman"/>
          <w:i w:val="0"/>
          <w:lang w:val="en-US"/>
        </w:rPr>
        <w:t>L</w:t>
      </w:r>
      <w:r w:rsidR="002B5A1B">
        <w:rPr>
          <w:rStyle w:val="ae"/>
          <w:rFonts w:ascii="Times New Roman" w:hAnsi="Times New Roman" w:cs="Times New Roman"/>
          <w:i w:val="0"/>
          <w:lang w:val="en-US"/>
        </w:rPr>
        <w:t>egislation)</w:t>
      </w:r>
      <w:r w:rsidRPr="00757E6F">
        <w:rPr>
          <w:rFonts w:ascii="Times New Roman" w:hAnsi="Times New Roman" w:cs="Times New Roman"/>
          <w:lang w:val="en-US"/>
        </w:rPr>
        <w:t xml:space="preserve"> 105/54 13 April 2006. P</w:t>
      </w:r>
      <w:r w:rsidRPr="00757E6F">
        <w:rPr>
          <w:rFonts w:ascii="Times New Roman" w:hAnsi="Times New Roman" w:cs="Times New Roman"/>
          <w:iCs/>
          <w:lang w:val="en-US"/>
        </w:rPr>
        <w:t xml:space="preserve">. 54–63. </w:t>
      </w:r>
    </w:p>
  </w:footnote>
  <w:footnote w:id="183">
    <w:p w14:paraId="58A6A1E0" w14:textId="03EFE140"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Ireland v. European Parliament and Council of the European Union // 10 February 2009, C-301/06, </w:t>
      </w:r>
      <w:r w:rsidRPr="00757E6F">
        <w:rPr>
          <w:rFonts w:ascii="Times New Roman" w:hAnsi="Times New Roman" w:cs="Times New Roman"/>
          <w:shd w:val="clear" w:color="auto" w:fill="FFFFFF"/>
          <w:lang w:val="en-US"/>
        </w:rPr>
        <w:t>ECLI:EU:C:2009:68.</w:t>
      </w:r>
    </w:p>
  </w:footnote>
  <w:footnote w:id="184">
    <w:p w14:paraId="0B9CE1C6" w14:textId="49AAE870"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Directive 95/46/EC of the European Parliament and of the Council of 24 October 1995 on the protection of individuals with regard to the processing of personal data and on the free movement of such data // </w:t>
      </w:r>
      <w:r w:rsidR="002B5A1B" w:rsidRPr="00757E6F">
        <w:rPr>
          <w:rStyle w:val="ae"/>
          <w:rFonts w:ascii="Times New Roman" w:hAnsi="Times New Roman" w:cs="Times New Roman"/>
          <w:i w:val="0"/>
          <w:lang w:val="en-US"/>
        </w:rPr>
        <w:t>O</w:t>
      </w:r>
      <w:r w:rsidR="002B5A1B">
        <w:rPr>
          <w:rStyle w:val="ae"/>
          <w:rFonts w:ascii="Times New Roman" w:hAnsi="Times New Roman" w:cs="Times New Roman"/>
          <w:i w:val="0"/>
          <w:lang w:val="en-US"/>
        </w:rPr>
        <w:t xml:space="preserve">fficial </w:t>
      </w:r>
      <w:r w:rsidR="002B5A1B" w:rsidRPr="00757E6F">
        <w:rPr>
          <w:rStyle w:val="ae"/>
          <w:rFonts w:ascii="Times New Roman" w:hAnsi="Times New Roman" w:cs="Times New Roman"/>
          <w:i w:val="0"/>
          <w:lang w:val="en-US"/>
        </w:rPr>
        <w:t>J</w:t>
      </w:r>
      <w:r w:rsidR="002B5A1B">
        <w:rPr>
          <w:rStyle w:val="ae"/>
          <w:rFonts w:ascii="Times New Roman" w:hAnsi="Times New Roman" w:cs="Times New Roman"/>
          <w:i w:val="0"/>
          <w:lang w:val="en-US"/>
        </w:rPr>
        <w:t>ournal</w:t>
      </w:r>
      <w:r w:rsidR="002B5A1B" w:rsidRPr="00757E6F">
        <w:rPr>
          <w:rStyle w:val="ae"/>
          <w:rFonts w:ascii="Times New Roman" w:hAnsi="Times New Roman" w:cs="Times New Roman"/>
          <w:i w:val="0"/>
          <w:lang w:val="en-US"/>
        </w:rPr>
        <w:t xml:space="preserve"> </w:t>
      </w:r>
      <w:r w:rsidR="002B5A1B">
        <w:rPr>
          <w:rStyle w:val="ae"/>
          <w:rFonts w:ascii="Times New Roman" w:hAnsi="Times New Roman" w:cs="Times New Roman"/>
          <w:i w:val="0"/>
          <w:lang w:val="en-US"/>
        </w:rPr>
        <w:t>(</w:t>
      </w:r>
      <w:r w:rsidR="002B5A1B" w:rsidRPr="00757E6F">
        <w:rPr>
          <w:rStyle w:val="ae"/>
          <w:rFonts w:ascii="Times New Roman" w:hAnsi="Times New Roman" w:cs="Times New Roman"/>
          <w:i w:val="0"/>
          <w:lang w:val="en-US"/>
        </w:rPr>
        <w:t>L</w:t>
      </w:r>
      <w:r w:rsidR="002B5A1B">
        <w:rPr>
          <w:rStyle w:val="ae"/>
          <w:rFonts w:ascii="Times New Roman" w:hAnsi="Times New Roman" w:cs="Times New Roman"/>
          <w:i w:val="0"/>
          <w:lang w:val="en-US"/>
        </w:rPr>
        <w:t>egislation)</w:t>
      </w:r>
      <w:r w:rsidRPr="00757E6F">
        <w:rPr>
          <w:rStyle w:val="ae"/>
          <w:rFonts w:ascii="Times New Roman" w:hAnsi="Times New Roman" w:cs="Times New Roman"/>
          <w:i w:val="0"/>
          <w:lang w:val="en-US"/>
        </w:rPr>
        <w:t xml:space="preserve"> 281 , 23/11/1995 P. 31-50 ; Directive 97/66/EC of the European Parliament and of the Council of 15 December 1997 concerning the processing of personal data and the protection of privacy in the telecommunications sector // </w:t>
      </w:r>
      <w:r w:rsidR="002B5A1B" w:rsidRPr="00757E6F">
        <w:rPr>
          <w:rStyle w:val="ae"/>
          <w:rFonts w:ascii="Times New Roman" w:hAnsi="Times New Roman" w:cs="Times New Roman"/>
          <w:i w:val="0"/>
          <w:lang w:val="en-US"/>
        </w:rPr>
        <w:t>O</w:t>
      </w:r>
      <w:r w:rsidR="002B5A1B">
        <w:rPr>
          <w:rStyle w:val="ae"/>
          <w:rFonts w:ascii="Times New Roman" w:hAnsi="Times New Roman" w:cs="Times New Roman"/>
          <w:i w:val="0"/>
          <w:lang w:val="en-US"/>
        </w:rPr>
        <w:t xml:space="preserve">fficial </w:t>
      </w:r>
      <w:r w:rsidR="002B5A1B" w:rsidRPr="00757E6F">
        <w:rPr>
          <w:rStyle w:val="ae"/>
          <w:rFonts w:ascii="Times New Roman" w:hAnsi="Times New Roman" w:cs="Times New Roman"/>
          <w:i w:val="0"/>
          <w:lang w:val="en-US"/>
        </w:rPr>
        <w:t>J</w:t>
      </w:r>
      <w:r w:rsidR="002B5A1B">
        <w:rPr>
          <w:rStyle w:val="ae"/>
          <w:rFonts w:ascii="Times New Roman" w:hAnsi="Times New Roman" w:cs="Times New Roman"/>
          <w:i w:val="0"/>
          <w:lang w:val="en-US"/>
        </w:rPr>
        <w:t>ournal</w:t>
      </w:r>
      <w:r w:rsidR="002B5A1B" w:rsidRPr="00757E6F">
        <w:rPr>
          <w:rStyle w:val="ae"/>
          <w:rFonts w:ascii="Times New Roman" w:hAnsi="Times New Roman" w:cs="Times New Roman"/>
          <w:i w:val="0"/>
          <w:lang w:val="en-US"/>
        </w:rPr>
        <w:t xml:space="preserve"> </w:t>
      </w:r>
      <w:r w:rsidR="002B5A1B">
        <w:rPr>
          <w:rStyle w:val="ae"/>
          <w:rFonts w:ascii="Times New Roman" w:hAnsi="Times New Roman" w:cs="Times New Roman"/>
          <w:i w:val="0"/>
          <w:lang w:val="en-US"/>
        </w:rPr>
        <w:t>(</w:t>
      </w:r>
      <w:r w:rsidR="002B5A1B" w:rsidRPr="00757E6F">
        <w:rPr>
          <w:rStyle w:val="ae"/>
          <w:rFonts w:ascii="Times New Roman" w:hAnsi="Times New Roman" w:cs="Times New Roman"/>
          <w:i w:val="0"/>
          <w:lang w:val="en-US"/>
        </w:rPr>
        <w:t>L</w:t>
      </w:r>
      <w:r w:rsidR="002B5A1B">
        <w:rPr>
          <w:rStyle w:val="ae"/>
          <w:rFonts w:ascii="Times New Roman" w:hAnsi="Times New Roman" w:cs="Times New Roman"/>
          <w:i w:val="0"/>
          <w:lang w:val="en-US"/>
        </w:rPr>
        <w:t>egislation)</w:t>
      </w:r>
      <w:r w:rsidRPr="00757E6F">
        <w:rPr>
          <w:rStyle w:val="ae"/>
          <w:rFonts w:ascii="Times New Roman" w:hAnsi="Times New Roman" w:cs="Times New Roman"/>
          <w:i w:val="0"/>
          <w:lang w:val="en-US"/>
        </w:rPr>
        <w:t xml:space="preserve"> 024 , 30/01/1998 P.1-8.</w:t>
      </w:r>
    </w:p>
  </w:footnote>
  <w:footnote w:id="185">
    <w:p w14:paraId="1C8E22C7" w14:textId="78B0BFF8"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Council Framework Decision 2009/948/JHA of 30 November 2009 on prevention and settlement of conflict of jurisdiction in criminal proceeding // </w:t>
      </w:r>
      <w:r w:rsidR="002B5A1B" w:rsidRPr="00757E6F">
        <w:rPr>
          <w:rStyle w:val="ae"/>
          <w:rFonts w:ascii="Times New Roman" w:hAnsi="Times New Roman" w:cs="Times New Roman"/>
          <w:i w:val="0"/>
          <w:lang w:val="en-US"/>
        </w:rPr>
        <w:t>O</w:t>
      </w:r>
      <w:r w:rsidR="002B5A1B">
        <w:rPr>
          <w:rStyle w:val="ae"/>
          <w:rFonts w:ascii="Times New Roman" w:hAnsi="Times New Roman" w:cs="Times New Roman"/>
          <w:i w:val="0"/>
          <w:lang w:val="en-US"/>
        </w:rPr>
        <w:t xml:space="preserve">fficial </w:t>
      </w:r>
      <w:r w:rsidR="002B5A1B" w:rsidRPr="00757E6F">
        <w:rPr>
          <w:rStyle w:val="ae"/>
          <w:rFonts w:ascii="Times New Roman" w:hAnsi="Times New Roman" w:cs="Times New Roman"/>
          <w:i w:val="0"/>
          <w:lang w:val="en-US"/>
        </w:rPr>
        <w:t>J</w:t>
      </w:r>
      <w:r w:rsidR="002B5A1B">
        <w:rPr>
          <w:rStyle w:val="ae"/>
          <w:rFonts w:ascii="Times New Roman" w:hAnsi="Times New Roman" w:cs="Times New Roman"/>
          <w:i w:val="0"/>
          <w:lang w:val="en-US"/>
        </w:rPr>
        <w:t>ournal</w:t>
      </w:r>
      <w:r w:rsidR="002B5A1B" w:rsidRPr="00757E6F">
        <w:rPr>
          <w:rStyle w:val="ae"/>
          <w:rFonts w:ascii="Times New Roman" w:hAnsi="Times New Roman" w:cs="Times New Roman"/>
          <w:i w:val="0"/>
          <w:lang w:val="en-US"/>
        </w:rPr>
        <w:t xml:space="preserve"> </w:t>
      </w:r>
      <w:r w:rsidR="002B5A1B">
        <w:rPr>
          <w:rStyle w:val="ae"/>
          <w:rFonts w:ascii="Times New Roman" w:hAnsi="Times New Roman" w:cs="Times New Roman"/>
          <w:i w:val="0"/>
          <w:lang w:val="en-US"/>
        </w:rPr>
        <w:t>(</w:t>
      </w:r>
      <w:r w:rsidR="002B5A1B" w:rsidRPr="00757E6F">
        <w:rPr>
          <w:rStyle w:val="ae"/>
          <w:rFonts w:ascii="Times New Roman" w:hAnsi="Times New Roman" w:cs="Times New Roman"/>
          <w:i w:val="0"/>
          <w:lang w:val="en-US"/>
        </w:rPr>
        <w:t>L</w:t>
      </w:r>
      <w:r w:rsidR="002B5A1B">
        <w:rPr>
          <w:rStyle w:val="ae"/>
          <w:rFonts w:ascii="Times New Roman" w:hAnsi="Times New Roman" w:cs="Times New Roman"/>
          <w:i w:val="0"/>
          <w:lang w:val="en-US"/>
        </w:rPr>
        <w:t>egislation)</w:t>
      </w:r>
      <w:r w:rsidRPr="00757E6F">
        <w:rPr>
          <w:rFonts w:ascii="Times New Roman" w:hAnsi="Times New Roman" w:cs="Times New Roman"/>
          <w:lang w:val="en-US"/>
        </w:rPr>
        <w:t xml:space="preserve"> 328/42, 15 December 2009. P</w:t>
      </w:r>
      <w:r w:rsidRPr="00757E6F">
        <w:rPr>
          <w:rFonts w:ascii="Times New Roman" w:hAnsi="Times New Roman" w:cs="Times New Roman"/>
        </w:rPr>
        <w:t>. 42-47.</w:t>
      </w:r>
    </w:p>
  </w:footnote>
  <w:footnote w:id="186">
    <w:p w14:paraId="13D8E877" w14:textId="7F2822ED"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Соглашение о сотрудничестве государств - участников Содружества Независимых Государств в борьбе с преступлениями в сфере компьютерной информации (Минск, 1 июня 2001 г.) [Электронный ресурс] : // </w:t>
      </w:r>
      <w:r w:rsidRPr="00757E6F">
        <w:rPr>
          <w:rFonts w:ascii="Times New Roman" w:hAnsi="Times New Roman" w:cs="Times New Roman"/>
          <w:lang w:val="en-US"/>
        </w:rPr>
        <w:t>URL</w:t>
      </w:r>
      <w:r w:rsidRPr="00757E6F">
        <w:rPr>
          <w:rFonts w:ascii="Times New Roman" w:hAnsi="Times New Roman" w:cs="Times New Roman"/>
        </w:rPr>
        <w:t xml:space="preserve"> : </w:t>
      </w:r>
      <w:hyperlink r:id="rId30" w:history="1">
        <w:r w:rsidRPr="00757E6F">
          <w:rPr>
            <w:rStyle w:val="a3"/>
            <w:rFonts w:ascii="Times New Roman" w:hAnsi="Times New Roman" w:cs="Times New Roman"/>
            <w:color w:val="auto"/>
            <w:u w:val="none"/>
            <w:lang w:val="en-US"/>
          </w:rPr>
          <w:t>http</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www</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cis</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minsk</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by</w:t>
        </w:r>
        <w:r w:rsidRPr="00757E6F">
          <w:rPr>
            <w:rStyle w:val="a3"/>
            <w:rFonts w:ascii="Times New Roman" w:hAnsi="Times New Roman" w:cs="Times New Roman"/>
            <w:color w:val="auto"/>
            <w:u w:val="none"/>
          </w:rPr>
          <w:t>/</w:t>
        </w:r>
      </w:hyperlink>
      <w:r w:rsidRPr="00757E6F">
        <w:rPr>
          <w:rFonts w:ascii="Times New Roman" w:hAnsi="Times New Roman" w:cs="Times New Roman"/>
        </w:rPr>
        <w:t xml:space="preserve"> </w:t>
      </w:r>
    </w:p>
    <w:p w14:paraId="035ACB3E" w14:textId="77777777" w:rsidR="00757E6F" w:rsidRPr="00757E6F" w:rsidRDefault="00757E6F" w:rsidP="00757E6F">
      <w:pPr>
        <w:pStyle w:val="a4"/>
        <w:jc w:val="both"/>
        <w:rPr>
          <w:rFonts w:ascii="Times New Roman" w:hAnsi="Times New Roman" w:cs="Times New Roman"/>
        </w:rPr>
      </w:pPr>
    </w:p>
  </w:footnote>
  <w:footnote w:id="187">
    <w:p w14:paraId="34D6738F" w14:textId="3E0B9566"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Международное право / Вольфганг Граф Витцтум [и др.] ; пер. с нем., 2-е изд. 2015. П. 36. С. 577.</w:t>
      </w:r>
    </w:p>
  </w:footnote>
  <w:footnote w:id="188">
    <w:p w14:paraId="221BF278" w14:textId="5D6F4C96"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Там же. </w:t>
      </w:r>
    </w:p>
  </w:footnote>
  <w:footnote w:id="189">
    <w:p w14:paraId="0528CB08" w14:textId="1A25D172" w:rsidR="00757E6F" w:rsidRPr="00757E6F" w:rsidRDefault="00757E6F" w:rsidP="00757E6F">
      <w:pPr>
        <w:pStyle w:val="a4"/>
        <w:jc w:val="both"/>
        <w:rPr>
          <w:rFonts w:ascii="Times New Roman" w:hAnsi="Times New Roman" w:cs="Times New Roman"/>
        </w:rPr>
      </w:pPr>
      <w:r w:rsidRPr="00757E6F">
        <w:rPr>
          <w:rStyle w:val="a8"/>
          <w:rFonts w:ascii="Times New Roman" w:hAnsi="Times New Roman" w:cs="Times New Roman"/>
        </w:rPr>
        <w:footnoteRef/>
      </w:r>
      <w:r w:rsidRPr="00757E6F">
        <w:rPr>
          <w:rFonts w:ascii="Times New Roman" w:hAnsi="Times New Roman" w:cs="Times New Roman"/>
        </w:rPr>
        <w:t xml:space="preserve"> Чем занимается компания </w:t>
      </w:r>
      <w:r w:rsidRPr="00757E6F">
        <w:rPr>
          <w:rFonts w:ascii="Times New Roman" w:hAnsi="Times New Roman" w:cs="Times New Roman"/>
          <w:lang w:val="en-US"/>
        </w:rPr>
        <w:t>ICANN</w:t>
      </w:r>
      <w:r w:rsidRPr="00757E6F">
        <w:rPr>
          <w:rFonts w:ascii="Times New Roman" w:hAnsi="Times New Roman" w:cs="Times New Roman"/>
        </w:rPr>
        <w:t xml:space="preserve">? [Электронный ресурс] // </w:t>
      </w:r>
      <w:r w:rsidRPr="00757E6F">
        <w:rPr>
          <w:rFonts w:ascii="Times New Roman" w:hAnsi="Times New Roman" w:cs="Times New Roman"/>
          <w:lang w:val="en-US"/>
        </w:rPr>
        <w:t>ICANN</w:t>
      </w:r>
      <w:r w:rsidRPr="00757E6F">
        <w:rPr>
          <w:rFonts w:ascii="Times New Roman" w:hAnsi="Times New Roman" w:cs="Times New Roman"/>
        </w:rPr>
        <w:t xml:space="preserve">. </w:t>
      </w:r>
      <w:r w:rsidRPr="00757E6F">
        <w:rPr>
          <w:rFonts w:ascii="Times New Roman" w:hAnsi="Times New Roman" w:cs="Times New Roman"/>
          <w:lang w:val="en-US"/>
        </w:rPr>
        <w:t>URL</w:t>
      </w:r>
      <w:r w:rsidRPr="00757E6F">
        <w:rPr>
          <w:rFonts w:ascii="Times New Roman" w:hAnsi="Times New Roman" w:cs="Times New Roman"/>
        </w:rPr>
        <w:t xml:space="preserve"> : </w:t>
      </w:r>
      <w:hyperlink r:id="rId31" w:history="1">
        <w:r w:rsidRPr="00757E6F">
          <w:rPr>
            <w:rStyle w:val="a3"/>
            <w:rFonts w:ascii="Times New Roman" w:hAnsi="Times New Roman" w:cs="Times New Roman"/>
            <w:color w:val="auto"/>
            <w:u w:val="none"/>
            <w:lang w:val="en-US"/>
          </w:rPr>
          <w:t>https</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www</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icann</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org</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resources</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pages</w:t>
        </w:r>
        <w:r w:rsidRPr="00757E6F">
          <w:rPr>
            <w:rStyle w:val="a3"/>
            <w:rFonts w:ascii="Times New Roman" w:hAnsi="Times New Roman" w:cs="Times New Roman"/>
            <w:color w:val="auto"/>
            <w:u w:val="none"/>
          </w:rPr>
          <w:t>/</w:t>
        </w:r>
        <w:r w:rsidRPr="00757E6F">
          <w:rPr>
            <w:rStyle w:val="a3"/>
            <w:rFonts w:ascii="Times New Roman" w:hAnsi="Times New Roman" w:cs="Times New Roman"/>
            <w:color w:val="auto"/>
            <w:u w:val="none"/>
            <w:lang w:val="en-US"/>
          </w:rPr>
          <w:t>what</w:t>
        </w:r>
        <w:r w:rsidRPr="00757E6F">
          <w:rPr>
            <w:rStyle w:val="a3"/>
            <w:rFonts w:ascii="Times New Roman" w:hAnsi="Times New Roman" w:cs="Times New Roman"/>
            <w:color w:val="auto"/>
            <w:u w:val="none"/>
          </w:rPr>
          <w:t>-2012-02-25-</w:t>
        </w:r>
        <w:r w:rsidRPr="00757E6F">
          <w:rPr>
            <w:rStyle w:val="a3"/>
            <w:rFonts w:ascii="Times New Roman" w:hAnsi="Times New Roman" w:cs="Times New Roman"/>
            <w:color w:val="auto"/>
            <w:u w:val="none"/>
            <w:lang w:val="en-US"/>
          </w:rPr>
          <w:t>ru</w:t>
        </w:r>
      </w:hyperlink>
      <w:r w:rsidRPr="00757E6F">
        <w:rPr>
          <w:rFonts w:ascii="Times New Roman" w:hAnsi="Times New Roman" w:cs="Times New Roman"/>
        </w:rPr>
        <w:t xml:space="preserve"> </w:t>
      </w:r>
    </w:p>
    <w:p w14:paraId="25319DF1" w14:textId="29056927" w:rsidR="00757E6F" w:rsidRPr="00757E6F" w:rsidRDefault="00757E6F" w:rsidP="00757E6F">
      <w:pPr>
        <w:pStyle w:val="a4"/>
        <w:jc w:val="both"/>
        <w:rPr>
          <w:rFonts w:ascii="Times New Roman" w:hAnsi="Times New Roman" w:cs="Times New Roman"/>
        </w:rPr>
      </w:pPr>
    </w:p>
  </w:footnote>
  <w:footnote w:id="190">
    <w:p w14:paraId="7B84F0CD" w14:textId="1CA5E112"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Brownlie, I. Principles of public international law // 7</w:t>
      </w:r>
      <w:r w:rsidRPr="00757E6F">
        <w:rPr>
          <w:rFonts w:ascii="Times New Roman" w:hAnsi="Times New Roman" w:cs="Times New Roman"/>
          <w:vertAlign w:val="superscript"/>
          <w:lang w:val="en-US"/>
        </w:rPr>
        <w:t>th</w:t>
      </w:r>
      <w:r w:rsidRPr="00757E6F">
        <w:rPr>
          <w:rFonts w:ascii="Times New Roman" w:hAnsi="Times New Roman" w:cs="Times New Roman"/>
          <w:lang w:val="en-US"/>
        </w:rPr>
        <w:t>(ed), Oxford University Press, 2008. P. 303.</w:t>
      </w:r>
    </w:p>
  </w:footnote>
  <w:footnote w:id="191">
    <w:p w14:paraId="3616E8E7" w14:textId="4585DFD9"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Nottebohm Case (Liechtenstein v. Guatemala), (Second Phase) // I</w:t>
      </w:r>
      <w:r w:rsidR="002B5A1B">
        <w:rPr>
          <w:rFonts w:ascii="Times New Roman" w:hAnsi="Times New Roman" w:cs="Times New Roman"/>
          <w:lang w:val="en-US"/>
        </w:rPr>
        <w:t xml:space="preserve">nternational </w:t>
      </w:r>
      <w:r w:rsidRPr="00757E6F">
        <w:rPr>
          <w:rFonts w:ascii="Times New Roman" w:hAnsi="Times New Roman" w:cs="Times New Roman"/>
          <w:lang w:val="en-US"/>
        </w:rPr>
        <w:t>C</w:t>
      </w:r>
      <w:r w:rsidR="002B5A1B">
        <w:rPr>
          <w:rFonts w:ascii="Times New Roman" w:hAnsi="Times New Roman" w:cs="Times New Roman"/>
          <w:lang w:val="en-US"/>
        </w:rPr>
        <w:t xml:space="preserve">ourt of </w:t>
      </w:r>
      <w:r w:rsidRPr="00757E6F">
        <w:rPr>
          <w:rFonts w:ascii="Times New Roman" w:hAnsi="Times New Roman" w:cs="Times New Roman"/>
          <w:lang w:val="en-US"/>
        </w:rPr>
        <w:t>J</w:t>
      </w:r>
      <w:r w:rsidR="002B5A1B">
        <w:rPr>
          <w:rFonts w:ascii="Times New Roman" w:hAnsi="Times New Roman" w:cs="Times New Roman"/>
          <w:lang w:val="en-US"/>
        </w:rPr>
        <w:t>ustice</w:t>
      </w:r>
      <w:r w:rsidRPr="00757E6F">
        <w:rPr>
          <w:rFonts w:ascii="Times New Roman" w:hAnsi="Times New Roman" w:cs="Times New Roman"/>
          <w:lang w:val="en-US"/>
        </w:rPr>
        <w:t xml:space="preserve"> Reports, 1955. P. 4.</w:t>
      </w:r>
    </w:p>
  </w:footnote>
  <w:footnote w:id="192">
    <w:p w14:paraId="27F1A622" w14:textId="1789B09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Convention on Cybercrime / Council of Europe, Budapest, 23 November 2001 // European Treaty Series – 2001 - No. 185. Art</w:t>
      </w:r>
      <w:r w:rsidRPr="00757E6F">
        <w:rPr>
          <w:rFonts w:ascii="Times New Roman" w:hAnsi="Times New Roman" w:cs="Times New Roman"/>
        </w:rPr>
        <w:t xml:space="preserve">. 22 ; Уголовный Кодекс Российской Федерации : «Собрание законодательства Российской Федерации» № 25 от 17 июня 1996. </w:t>
      </w:r>
      <w:r w:rsidRPr="00757E6F">
        <w:rPr>
          <w:rFonts w:ascii="Times New Roman" w:hAnsi="Times New Roman" w:cs="Times New Roman"/>
          <w:lang w:val="en-US"/>
        </w:rPr>
        <w:t>C</w:t>
      </w:r>
      <w:r w:rsidRPr="00757E6F">
        <w:rPr>
          <w:rFonts w:ascii="Times New Roman" w:hAnsi="Times New Roman" w:cs="Times New Roman"/>
        </w:rPr>
        <w:t>т</w:t>
      </w:r>
      <w:r w:rsidRPr="00757E6F">
        <w:rPr>
          <w:rFonts w:ascii="Times New Roman" w:hAnsi="Times New Roman" w:cs="Times New Roman"/>
          <w:lang w:val="en-US"/>
        </w:rPr>
        <w:t>. 11.</w:t>
      </w:r>
    </w:p>
  </w:footnote>
  <w:footnote w:id="193">
    <w:p w14:paraId="7C7F3360" w14:textId="77777777"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Zippo Mfg. Co. v. Zippo Dot Com, Inc. 952 F. Supp. 1119</w:t>
      </w:r>
    </w:p>
  </w:footnote>
  <w:footnote w:id="194">
    <w:p w14:paraId="36E2DF97" w14:textId="77777777"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Zippo Mfg. Co. v. Zippo Dot Com, Inc. 952 F. Supp. 1119, </w:t>
      </w:r>
      <w:r w:rsidRPr="00757E6F">
        <w:rPr>
          <w:rFonts w:ascii="Times New Roman" w:hAnsi="Times New Roman" w:cs="Times New Roman"/>
          <w:iCs/>
          <w:lang w:val="en-US"/>
        </w:rPr>
        <w:t>1124.</w:t>
      </w:r>
    </w:p>
  </w:footnote>
  <w:footnote w:id="195">
    <w:p w14:paraId="38A8651E" w14:textId="72B9EF1B"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Kulesza, J. International Internet Law // Routlege, New York, 2012.P. 6</w:t>
      </w:r>
    </w:p>
  </w:footnote>
  <w:footnote w:id="196">
    <w:p w14:paraId="2F3C11C2" w14:textId="754C9076"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Antiterrorism and Effective Death Penalty ACT // 110 Stat. 1214</w:t>
      </w:r>
    </w:p>
  </w:footnote>
  <w:footnote w:id="197">
    <w:p w14:paraId="2E81FB7F" w14:textId="275BF67A"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Cassese, A. International Criminal Law // 2</w:t>
      </w:r>
      <w:r w:rsidRPr="00757E6F">
        <w:rPr>
          <w:rFonts w:ascii="Times New Roman" w:hAnsi="Times New Roman" w:cs="Times New Roman"/>
          <w:vertAlign w:val="superscript"/>
          <w:lang w:val="en-US"/>
        </w:rPr>
        <w:t>nd</w:t>
      </w:r>
      <w:r w:rsidRPr="00757E6F">
        <w:rPr>
          <w:rFonts w:ascii="Times New Roman" w:hAnsi="Times New Roman" w:cs="Times New Roman"/>
          <w:lang w:val="en-US"/>
        </w:rPr>
        <w:t xml:space="preserve"> ed., Oxford University Press, 2008 </w:t>
      </w:r>
    </w:p>
  </w:footnote>
  <w:footnote w:id="198">
    <w:p w14:paraId="4B99FD92" w14:textId="56724C54"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w:t>
      </w:r>
      <w:r w:rsidRPr="00757E6F">
        <w:rPr>
          <w:rFonts w:ascii="Times New Roman" w:hAnsi="Times New Roman" w:cs="Times New Roman"/>
        </w:rPr>
        <w:t>Римский</w:t>
      </w:r>
      <w:r w:rsidRPr="00757E6F">
        <w:rPr>
          <w:rFonts w:ascii="Times New Roman" w:hAnsi="Times New Roman" w:cs="Times New Roman"/>
          <w:lang w:val="en-US"/>
        </w:rPr>
        <w:t xml:space="preserve"> </w:t>
      </w:r>
      <w:r w:rsidRPr="00757E6F">
        <w:rPr>
          <w:rFonts w:ascii="Times New Roman" w:hAnsi="Times New Roman" w:cs="Times New Roman"/>
        </w:rPr>
        <w:t>Статут</w:t>
      </w:r>
      <w:r w:rsidRPr="00757E6F">
        <w:rPr>
          <w:rFonts w:ascii="Times New Roman" w:hAnsi="Times New Roman" w:cs="Times New Roman"/>
          <w:lang w:val="en-US"/>
        </w:rPr>
        <w:t xml:space="preserve"> // A/CONF.183/9, 17 </w:t>
      </w:r>
      <w:r w:rsidRPr="00757E6F">
        <w:rPr>
          <w:rFonts w:ascii="Times New Roman" w:hAnsi="Times New Roman" w:cs="Times New Roman"/>
        </w:rPr>
        <w:t>июля</w:t>
      </w:r>
      <w:r w:rsidRPr="00757E6F">
        <w:rPr>
          <w:rFonts w:ascii="Times New Roman" w:hAnsi="Times New Roman" w:cs="Times New Roman"/>
          <w:lang w:val="en-US"/>
        </w:rPr>
        <w:t xml:space="preserve"> 1998, U.N. T. S,  vol. 2187, No. 38544. </w:t>
      </w:r>
      <w:r w:rsidRPr="00757E6F">
        <w:rPr>
          <w:rFonts w:ascii="Times New Roman" w:hAnsi="Times New Roman" w:cs="Times New Roman"/>
        </w:rPr>
        <w:t>Ст</w:t>
      </w:r>
      <w:r w:rsidRPr="00757E6F">
        <w:rPr>
          <w:rFonts w:ascii="Times New Roman" w:hAnsi="Times New Roman" w:cs="Times New Roman"/>
          <w:lang w:val="en-US"/>
        </w:rPr>
        <w:t>. 12(2).</w:t>
      </w:r>
    </w:p>
  </w:footnote>
  <w:footnote w:id="199">
    <w:p w14:paraId="6DA199FC" w14:textId="76D8E944"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The case of the S.S. “Lotus” // Permanent Court of the International Justice, 7 September 1927, Publication of the Permanent Court of International Justice, Series A, No. 10. P. 18.</w:t>
      </w:r>
    </w:p>
  </w:footnote>
  <w:footnote w:id="200">
    <w:p w14:paraId="6B9D517B" w14:textId="148EFD57"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The case of the S.S. “Lotus” // Permanent Court of the International Justice, 7 September 1927, Publication of the Permanent Court of International Justice, Series A, No. 10. P. 13-15, 32.</w:t>
      </w:r>
    </w:p>
  </w:footnote>
  <w:footnote w:id="201">
    <w:p w14:paraId="0D4BBBF8" w14:textId="626F2CE2"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Kulesza, J. International Internet Law // Routlege, New York, 2012.P. 15.</w:t>
      </w:r>
    </w:p>
  </w:footnote>
  <w:footnote w:id="202">
    <w:p w14:paraId="2D76DC4E" w14:textId="3D41922B"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Ibid. P.87-97.</w:t>
      </w:r>
    </w:p>
  </w:footnote>
  <w:footnote w:id="203">
    <w:p w14:paraId="43EE738D" w14:textId="181F0334"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The Princeton Principles on Universal Jurisdiction // Princeton University, New Jersey, 2001. p. 27</w:t>
      </w:r>
    </w:p>
  </w:footnote>
  <w:footnote w:id="204">
    <w:p w14:paraId="090390D7" w14:textId="381C6EE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Arrest Warrant of 11 April 2000 (Democratic Republic of the Congo v. Belgium) // ICJ Reports, 2002. P. 19, 31-34.</w:t>
      </w:r>
    </w:p>
  </w:footnote>
  <w:footnote w:id="205">
    <w:p w14:paraId="2DD3D28C" w14:textId="264E846C"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Kulesza, J. International Internet Law // Routlege, New York, 2012.P. 16.</w:t>
      </w:r>
    </w:p>
  </w:footnote>
  <w:footnote w:id="206">
    <w:p w14:paraId="32411509" w14:textId="4757DE0D"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Convention on Cybercrime / Council of Europe, Budapest, 23 November 2001 // European Treaty Series – 2001 - No. 185. Art. 22.</w:t>
      </w:r>
    </w:p>
  </w:footnote>
  <w:footnote w:id="207">
    <w:p w14:paraId="05D0BB63" w14:textId="6530822F" w:rsidR="00757E6F" w:rsidRPr="00757E6F" w:rsidRDefault="00757E6F" w:rsidP="00757E6F">
      <w:pPr>
        <w:pStyle w:val="a4"/>
        <w:jc w:val="both"/>
        <w:rPr>
          <w:rFonts w:ascii="Times New Roman" w:hAnsi="Times New Roman" w:cs="Times New Roman"/>
          <w:lang w:val="en-US"/>
        </w:rPr>
      </w:pPr>
      <w:r w:rsidRPr="00757E6F">
        <w:rPr>
          <w:rStyle w:val="a8"/>
          <w:rFonts w:ascii="Times New Roman" w:hAnsi="Times New Roman" w:cs="Times New Roman"/>
        </w:rPr>
        <w:footnoteRef/>
      </w:r>
      <w:r w:rsidRPr="00757E6F">
        <w:rPr>
          <w:rFonts w:ascii="Times New Roman" w:hAnsi="Times New Roman" w:cs="Times New Roman"/>
          <w:lang w:val="en-US"/>
        </w:rPr>
        <w:t xml:space="preserve"> Stanford Draft International Convention to Enhance Protection from Cyber Crime and Terrorism [Electronic Resource] // Stanford Edu, 2000. Art. 5 URL : http://web.stanford.edu/~gwilson/Transnatl.Dimension.Cyber.Crime.2001.p.249.pdf </w:t>
      </w:r>
    </w:p>
  </w:footnote>
  <w:footnote w:id="208">
    <w:p w14:paraId="0EBC707D" w14:textId="10193F1D"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Understanding Cybercrime: A Guide for Developing Countries [Electronic resource] // ITU Telecommunication Development Sector, ICT Applications and Cyber Security Division Policies and Strategies Department. P. 20. URL : http://www.itu.int/ITU-D/cyb/cybersecurity/docs/itu-understanding-cybercrime-guide.pdf </w:t>
      </w:r>
    </w:p>
  </w:footnote>
  <w:footnote w:id="209">
    <w:p w14:paraId="6E341E6F" w14:textId="15ECD2D3"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Wall, D. S. Cybercrime: The Transformation of Crime in the Information Age, // Polity Press, Cambridge, 2007. P. 49-50, 52-129</w:t>
      </w:r>
    </w:p>
  </w:footnote>
  <w:footnote w:id="210">
    <w:p w14:paraId="60807CE9" w14:textId="4BFEBC64"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Wall, D.S. Policing Cybercrimes: Situating the Public Police in Networks of Security within</w:t>
      </w:r>
    </w:p>
    <w:p w14:paraId="3C44E8C3" w14:textId="70298033" w:rsidR="00757E6F" w:rsidRPr="00757E6F" w:rsidRDefault="00757E6F" w:rsidP="00757E6F">
      <w:pPr>
        <w:pStyle w:val="a4"/>
        <w:jc w:val="both"/>
        <w:rPr>
          <w:rFonts w:ascii="Times New Roman" w:eastAsia="Times New Roman" w:hAnsi="Times New Roman" w:cs="Times New Roman"/>
          <w:lang w:val="en-US"/>
        </w:rPr>
      </w:pPr>
      <w:r w:rsidRPr="00757E6F">
        <w:rPr>
          <w:rFonts w:ascii="Times New Roman" w:eastAsia="Times New Roman" w:hAnsi="Times New Roman" w:cs="Times New Roman"/>
          <w:lang w:val="en-US"/>
        </w:rPr>
        <w:t>Cyberspace // Police Practice &amp; Research: An International Journal, vol. 8(2), 2007. P. 185-187.</w:t>
      </w:r>
    </w:p>
  </w:footnote>
  <w:footnote w:id="211">
    <w:p w14:paraId="3AA24CD1" w14:textId="3A1D29CA"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Understanding Cybercrime: A Guide for Developing Countries [Electronic resource] // ITU Telecommunication Development Sector, ICT Applications and Cyber Security Division Policies and Strategies Department. P. 28. URL : http://www.itu.int/ITU-D/cyb/cybersecurity/docs/itu-understanding-cybercrime-guide.pdf </w:t>
      </w:r>
    </w:p>
  </w:footnote>
  <w:footnote w:id="212">
    <w:p w14:paraId="7F69CECE" w14:textId="3F5EC8E3"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An act defining cybercrime, providing for the prevention, investigation, suppression and the imposition of penalties therefor and for other purposes, Republic Act No. 10175 // Official Gazette, 12 September 2012, Republic of the Philippines. Sec. 4.</w:t>
      </w:r>
    </w:p>
  </w:footnote>
  <w:footnote w:id="213">
    <w:p w14:paraId="192FAFB9" w14:textId="1B407B91"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Ansari. N., Shevtekar A.,On the new breed of Denial of Service (DOS) attacks in the Internet // Saadawi, T. N., Jordan, L., &amp; Army War College, Cyber infrastructure protection. Carlisle, PA: Strategic Studies Institute, U.S. Army War College, 2011. P. 281.</w:t>
      </w:r>
    </w:p>
  </w:footnote>
  <w:footnote w:id="214">
    <w:p w14:paraId="5574FB7C" w14:textId="6F03865B"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Qijun Gu, Peng Liu, Denial of Service Attacks [Electronic Resource] // Penn State Cyber Security Lab, P. 5, 14. URL: </w:t>
      </w:r>
      <w:hyperlink r:id="rId32" w:history="1">
        <w:r w:rsidRPr="00757E6F">
          <w:rPr>
            <w:rStyle w:val="a3"/>
            <w:rFonts w:ascii="Times New Roman" w:eastAsia="Times New Roman" w:hAnsi="Times New Roman" w:cs="Times New Roman"/>
            <w:color w:val="auto"/>
            <w:u w:val="none"/>
            <w:lang w:val="en-US"/>
          </w:rPr>
          <w:t>https://s2.ist.psu.edu/paper/DDoS-Chap-Gu-June-07.pdf</w:t>
        </w:r>
      </w:hyperlink>
    </w:p>
  </w:footnote>
  <w:footnote w:id="215">
    <w:p w14:paraId="03E0B57E" w14:textId="6FD611B5"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Computer Misuse Act 1990 // 29 June 1990, United Kingdom Parliament. Art. 3.</w:t>
      </w:r>
    </w:p>
  </w:footnote>
  <w:footnote w:id="216">
    <w:p w14:paraId="5E9F5666" w14:textId="1CC4028B"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Criminal Code // R.S.C., Parliament of Canada, 1985, c. C-46. Art. 342.2(1)</w:t>
      </w:r>
    </w:p>
  </w:footnote>
  <w:footnote w:id="217">
    <w:p w14:paraId="21C266AA" w14:textId="671C7A0D"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Criminal Code Act 1995, </w:t>
      </w:r>
      <w:r w:rsidRPr="00757E6F">
        <w:rPr>
          <w:rFonts w:ascii="Times New Roman" w:hAnsi="Times New Roman" w:cs="Times New Roman"/>
          <w:lang w:val="en-US"/>
        </w:rPr>
        <w:t xml:space="preserve">Act No. 12 </w:t>
      </w:r>
      <w:r w:rsidRPr="00757E6F">
        <w:rPr>
          <w:rFonts w:ascii="Times New Roman" w:eastAsia="Times New Roman" w:hAnsi="Times New Roman" w:cs="Times New Roman"/>
          <w:lang w:val="en-US"/>
        </w:rPr>
        <w:t>// Commonwealth of Australia. Part. 10.7. Division 475.</w:t>
      </w:r>
    </w:p>
  </w:footnote>
  <w:footnote w:id="218">
    <w:p w14:paraId="39E958E8" w14:textId="2CF33AD2"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Convention on Cybercrime / Council of Europe, Budapest, 23 November 2001 // European Treaty Series – 2001 - No. 185. Art. 2.</w:t>
      </w:r>
    </w:p>
  </w:footnote>
  <w:footnote w:id="219">
    <w:p w14:paraId="48048B41" w14:textId="7ED2B662"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Protection of Official Data: A Consultation Paper // Crown Copyright, London, 2017. Para. 7.</w:t>
      </w:r>
    </w:p>
  </w:footnote>
  <w:footnote w:id="220">
    <w:p w14:paraId="715F27AF" w14:textId="7E362913"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Convention on Cybercrime / Council of Europe, Budapest, 23 November 2001 // European Treaty Series – 2001 - No. 185. Art. 4.</w:t>
      </w:r>
    </w:p>
  </w:footnote>
  <w:footnote w:id="221">
    <w:p w14:paraId="6A825411" w14:textId="4968F218"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Understanding Cybercrime: A Guide for Developing Countries [Electronic resource] // ITU Telecommunication Development Sector, ICT Applications and Cyber Security Division Policies and Strategies Department. P. 24. URL : http://www.itu.int/ITU-D/cyb/cybersecurity/docs/itu-understanding-cybercrime-guide.pdf </w:t>
      </w:r>
    </w:p>
  </w:footnote>
  <w:footnote w:id="222">
    <w:p w14:paraId="24DFF4CE" w14:textId="1280F09E"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Additional Protocol to the Convention on Cybercrime, concerning the criminalisation of acts of a racist and xenophobic nature committed through computer systems // </w:t>
      </w:r>
      <w:r w:rsidRPr="00757E6F">
        <w:rPr>
          <w:rFonts w:ascii="Times New Roman" w:hAnsi="Times New Roman" w:cs="Times New Roman"/>
          <w:lang w:val="en-US"/>
        </w:rPr>
        <w:t>European Traty Series. No.189. 2003.</w:t>
      </w:r>
    </w:p>
  </w:footnote>
  <w:footnote w:id="223">
    <w:p w14:paraId="3EBF5A81" w14:textId="7BF5D26F"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German Penal Code // Federal Law Gazette, 1998. Sec. 86a.</w:t>
      </w:r>
    </w:p>
  </w:footnote>
  <w:footnote w:id="224">
    <w:p w14:paraId="4DFFCE45" w14:textId="7FC6121F"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Ibid. Sec. 184 ; An act defining cybercrime, providing for the prevention, investigation, suppression and the imposition of penalties therefor and for other purposes, Republic Act No. 10175 // Official Gazette, 12 September 2012, Republic of the Philippines. Sec. 4(c)(1).</w:t>
      </w:r>
    </w:p>
  </w:footnote>
  <w:footnote w:id="225">
    <w:p w14:paraId="69990AE0" w14:textId="366EEFE7"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Unlawful Internet Gambling Enforcement Act // 120 Stat. 1884, 2006. Para 5367.</w:t>
      </w:r>
    </w:p>
  </w:footnote>
  <w:footnote w:id="226">
    <w:p w14:paraId="2F431D1A" w14:textId="7E7F8F2A"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Understanding Cybercrime: A Guide for Developing Countries [Electronic resource] // ITU Telecommunication Development Sector, ICT Applications and Cyber Security Division Policies and Strategies Department. P. 40. URL : http://www.itu.int/ITU-D/cyb/cybersecurity/docs/itu-understanding-cybercrime-guide.pdf </w:t>
      </w:r>
    </w:p>
  </w:footnote>
  <w:footnote w:id="227">
    <w:p w14:paraId="3CC02D3C" w14:textId="5CDA9D0E"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An act defining cybercrime, providing for the prevention, investigation, suppression and the imposition of penalties therefor and for other purposes, Republic Act No. 10175 // Official Gazette, 12 September 2012, Republic of the Philippines. Sec. 4(a)(6).</w:t>
      </w:r>
    </w:p>
  </w:footnote>
  <w:footnote w:id="228">
    <w:p w14:paraId="339438E1" w14:textId="65305887"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Natsui, T. Cybercrimes In Japan: Recent Cases, Legislations, Problems And Perspectives // Meiji Law Journal vol.10. 2003. P.6</w:t>
      </w:r>
    </w:p>
  </w:footnote>
  <w:footnote w:id="229">
    <w:p w14:paraId="5856E0A9" w14:textId="1A58BAEE"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Dutch Criminal Code [Electronic Resource] // Legislationline. Sec. 326c. Para.1. URL : http://www.legislationline.org/documents/id/4693</w:t>
      </w:r>
    </w:p>
  </w:footnote>
  <w:footnote w:id="230">
    <w:p w14:paraId="17F593D4" w14:textId="424F19EB"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w:t>
      </w:r>
      <w:r w:rsidRPr="00757E6F">
        <w:rPr>
          <w:rFonts w:ascii="Times New Roman" w:eastAsia="Times New Roman" w:hAnsi="Times New Roman" w:cs="Times New Roman"/>
          <w:shd w:val="clear" w:color="auto" w:fill="FFFFFF"/>
          <w:lang w:val="en-US"/>
        </w:rPr>
        <w:t>Murray, A.</w:t>
      </w:r>
      <w:r w:rsidRPr="00757E6F">
        <w:rPr>
          <w:rFonts w:ascii="Times New Roman" w:eastAsia="Times New Roman" w:hAnsi="Times New Roman" w:cs="Times New Roman"/>
          <w:lang w:val="en-US"/>
        </w:rPr>
        <w:t xml:space="preserve"> Information Technology Law: The Law and Society // 2</w:t>
      </w:r>
      <w:r w:rsidRPr="00757E6F">
        <w:rPr>
          <w:rFonts w:ascii="Times New Roman" w:eastAsia="Times New Roman" w:hAnsi="Times New Roman" w:cs="Times New Roman"/>
          <w:vertAlign w:val="superscript"/>
          <w:lang w:val="en-US"/>
        </w:rPr>
        <w:t>nd</w:t>
      </w:r>
      <w:r w:rsidRPr="00757E6F">
        <w:rPr>
          <w:rFonts w:ascii="Times New Roman" w:eastAsia="Times New Roman" w:hAnsi="Times New Roman" w:cs="Times New Roman"/>
          <w:lang w:val="en-US"/>
        </w:rPr>
        <w:t xml:space="preserve"> ed, Oxford University Press, 2010. P. 429.</w:t>
      </w:r>
    </w:p>
  </w:footnote>
  <w:footnote w:id="231">
    <w:p w14:paraId="4334FD17" w14:textId="3C977B4C"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Advisory Report on the Criminal Code Amendment (Theft, Fraud, Bribery and Related Offences) Bill 1999 / House of Representatives, Standing Committee on Legal and Constitutional Affairs // Parliament of the Commonwealth of Australia, 2000. Para 3.8-3.10 ; Crimes Legislation Amendment (Telecommunications Offences and Other Measures) Act (No. 2) // The Parliament of Australia, 2004. </w:t>
      </w:r>
    </w:p>
  </w:footnote>
  <w:footnote w:id="232">
    <w:p w14:paraId="62DE235C" w14:textId="24D970F7"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Understanding Cybercrime: A Guide for Developing Countries [Electronic resource] // ITU Telecommunication Development Sector, ICT Applications and Cyber Security Division Policies and Strategies Department. P. 48. URL : http://www.itu.int/ITU-D/cyb/cybersecurity/docs/itu-understanding-cybercrime-guide.pdf</w:t>
      </w:r>
    </w:p>
  </w:footnote>
  <w:footnote w:id="233">
    <w:p w14:paraId="7EFF6F9D" w14:textId="17E44F4B" w:rsidR="00757E6F" w:rsidRPr="00757E6F" w:rsidRDefault="00757E6F" w:rsidP="00757E6F">
      <w:pPr>
        <w:pStyle w:val="a4"/>
        <w:jc w:val="both"/>
        <w:rPr>
          <w:rFonts w:ascii="Times New Roman" w:eastAsia="Times New Roman" w:hAnsi="Times New Roman" w:cs="Times New Roman"/>
          <w:lang w:val="en-US"/>
        </w:rPr>
      </w:pPr>
      <w:r w:rsidRPr="00757E6F">
        <w:rPr>
          <w:rStyle w:val="a8"/>
          <w:rFonts w:ascii="Times New Roman" w:eastAsia="Times New Roman" w:hAnsi="Times New Roman" w:cs="Times New Roman"/>
        </w:rPr>
        <w:footnoteRef/>
      </w:r>
      <w:r w:rsidRPr="00757E6F">
        <w:rPr>
          <w:rFonts w:ascii="Times New Roman" w:eastAsia="Times New Roman" w:hAnsi="Times New Roman" w:cs="Times New Roman"/>
          <w:lang w:val="en-US"/>
        </w:rPr>
        <w:t xml:space="preserve"> United States Code // 2012 ed., Supplement 1. Title 18. Art. 1028, 1001 ; Identity Cards Act 2006 // Parliament of the United Kingdom, 2006. Para.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612"/>
    <w:multiLevelType w:val="multilevel"/>
    <w:tmpl w:val="3CFE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C7686"/>
    <w:multiLevelType w:val="multilevel"/>
    <w:tmpl w:val="88269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E7225"/>
    <w:multiLevelType w:val="multilevel"/>
    <w:tmpl w:val="789ED60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D0035FF"/>
    <w:multiLevelType w:val="multilevel"/>
    <w:tmpl w:val="57C6DD6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1E6F48BC"/>
    <w:multiLevelType w:val="multilevel"/>
    <w:tmpl w:val="3B301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5501D"/>
    <w:multiLevelType w:val="hybridMultilevel"/>
    <w:tmpl w:val="651A2C1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8710CD"/>
    <w:multiLevelType w:val="hybridMultilevel"/>
    <w:tmpl w:val="43FC9C96"/>
    <w:lvl w:ilvl="0" w:tplc="BD748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874F4F"/>
    <w:multiLevelType w:val="hybridMultilevel"/>
    <w:tmpl w:val="2146C10C"/>
    <w:lvl w:ilvl="0" w:tplc="E3A844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DB74D31"/>
    <w:multiLevelType w:val="hybridMultilevel"/>
    <w:tmpl w:val="355C9662"/>
    <w:lvl w:ilvl="0" w:tplc="03784B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ACF295D"/>
    <w:multiLevelType w:val="hybridMultilevel"/>
    <w:tmpl w:val="42F07BF0"/>
    <w:lvl w:ilvl="0" w:tplc="5DD635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0A63299"/>
    <w:multiLevelType w:val="multilevel"/>
    <w:tmpl w:val="4CCCAC64"/>
    <w:lvl w:ilvl="0">
      <w:start w:val="1"/>
      <w:numFmt w:val="decimal"/>
      <w:lvlText w:val="%1."/>
      <w:lvlJc w:val="left"/>
      <w:pPr>
        <w:ind w:left="720" w:hanging="360"/>
      </w:pPr>
      <w:rPr>
        <w:color w:val="333333"/>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1" w15:restartNumberingAfterBreak="0">
    <w:nsid w:val="538E42E8"/>
    <w:multiLevelType w:val="multilevel"/>
    <w:tmpl w:val="3B18586C"/>
    <w:lvl w:ilvl="0">
      <w:start w:val="1"/>
      <w:numFmt w:val="decimal"/>
      <w:lvlText w:val="%1."/>
      <w:lvlJc w:val="left"/>
      <w:pPr>
        <w:ind w:left="720" w:hanging="360"/>
      </w:pPr>
      <w:rPr>
        <w:rFonts w:ascii="Times New Roman" w:eastAsia="Times New Roman" w:hAnsi="Times New Roman" w:cs="Times New Roman"/>
        <w:color w:val="333333"/>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2" w15:restartNumberingAfterBreak="0">
    <w:nsid w:val="5C07421E"/>
    <w:multiLevelType w:val="hybridMultilevel"/>
    <w:tmpl w:val="828CC2B0"/>
    <w:lvl w:ilvl="0" w:tplc="D7C2C6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460468E"/>
    <w:multiLevelType w:val="hybridMultilevel"/>
    <w:tmpl w:val="047EB44C"/>
    <w:lvl w:ilvl="0" w:tplc="EB84D0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AF84F41"/>
    <w:multiLevelType w:val="hybridMultilevel"/>
    <w:tmpl w:val="F772750A"/>
    <w:lvl w:ilvl="0" w:tplc="BF6658B2">
      <w:start w:val="4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0"/>
  </w:num>
  <w:num w:numId="10">
    <w:abstractNumId w:val="13"/>
  </w:num>
  <w:num w:numId="11">
    <w:abstractNumId w:val="0"/>
  </w:num>
  <w:num w:numId="12">
    <w:abstractNumId w:val="1"/>
  </w:num>
  <w:num w:numId="13">
    <w:abstractNumId w:val="4"/>
  </w:num>
  <w:num w:numId="14">
    <w:abstractNumId w:val="6"/>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C1"/>
    <w:rsid w:val="000115AE"/>
    <w:rsid w:val="000430F0"/>
    <w:rsid w:val="000916CB"/>
    <w:rsid w:val="000A4C1C"/>
    <w:rsid w:val="000B19CD"/>
    <w:rsid w:val="000E53B2"/>
    <w:rsid w:val="000E5B13"/>
    <w:rsid w:val="00116356"/>
    <w:rsid w:val="00117F08"/>
    <w:rsid w:val="00171C49"/>
    <w:rsid w:val="00185373"/>
    <w:rsid w:val="0019198C"/>
    <w:rsid w:val="001919B1"/>
    <w:rsid w:val="00192CE1"/>
    <w:rsid w:val="00196CE5"/>
    <w:rsid w:val="001A06D7"/>
    <w:rsid w:val="001A37B5"/>
    <w:rsid w:val="001E6D20"/>
    <w:rsid w:val="00207432"/>
    <w:rsid w:val="00210ED4"/>
    <w:rsid w:val="00220C69"/>
    <w:rsid w:val="002241EC"/>
    <w:rsid w:val="00234640"/>
    <w:rsid w:val="00236C99"/>
    <w:rsid w:val="00241904"/>
    <w:rsid w:val="002544B8"/>
    <w:rsid w:val="00263BFD"/>
    <w:rsid w:val="002A4733"/>
    <w:rsid w:val="002B5A1B"/>
    <w:rsid w:val="002B7B15"/>
    <w:rsid w:val="002C78AC"/>
    <w:rsid w:val="0031013E"/>
    <w:rsid w:val="0038051B"/>
    <w:rsid w:val="00383445"/>
    <w:rsid w:val="003916FE"/>
    <w:rsid w:val="00391E6D"/>
    <w:rsid w:val="003A09A2"/>
    <w:rsid w:val="003B0185"/>
    <w:rsid w:val="003B6211"/>
    <w:rsid w:val="003B6237"/>
    <w:rsid w:val="004052A5"/>
    <w:rsid w:val="004067A2"/>
    <w:rsid w:val="00413A13"/>
    <w:rsid w:val="004307C1"/>
    <w:rsid w:val="0045000A"/>
    <w:rsid w:val="0045392D"/>
    <w:rsid w:val="00471582"/>
    <w:rsid w:val="00495807"/>
    <w:rsid w:val="004A0440"/>
    <w:rsid w:val="004A51EA"/>
    <w:rsid w:val="004A7BED"/>
    <w:rsid w:val="004B6531"/>
    <w:rsid w:val="0052626E"/>
    <w:rsid w:val="00547874"/>
    <w:rsid w:val="005538D3"/>
    <w:rsid w:val="00566996"/>
    <w:rsid w:val="005675E7"/>
    <w:rsid w:val="00576F22"/>
    <w:rsid w:val="0058102D"/>
    <w:rsid w:val="00596E65"/>
    <w:rsid w:val="005A01B3"/>
    <w:rsid w:val="005A0BF9"/>
    <w:rsid w:val="005A31CF"/>
    <w:rsid w:val="005A7955"/>
    <w:rsid w:val="005B5859"/>
    <w:rsid w:val="005C159C"/>
    <w:rsid w:val="005C72BA"/>
    <w:rsid w:val="005C76AA"/>
    <w:rsid w:val="005D1542"/>
    <w:rsid w:val="005E71AB"/>
    <w:rsid w:val="005E767D"/>
    <w:rsid w:val="005F076E"/>
    <w:rsid w:val="00620580"/>
    <w:rsid w:val="0063698A"/>
    <w:rsid w:val="006776C6"/>
    <w:rsid w:val="006938A4"/>
    <w:rsid w:val="006A777D"/>
    <w:rsid w:val="006B3C90"/>
    <w:rsid w:val="006C0C14"/>
    <w:rsid w:val="006D0E69"/>
    <w:rsid w:val="006D66AF"/>
    <w:rsid w:val="006E1B06"/>
    <w:rsid w:val="006F07B6"/>
    <w:rsid w:val="00703FF0"/>
    <w:rsid w:val="0070569D"/>
    <w:rsid w:val="00711D6C"/>
    <w:rsid w:val="00717C3E"/>
    <w:rsid w:val="0072175F"/>
    <w:rsid w:val="007240CB"/>
    <w:rsid w:val="0072481B"/>
    <w:rsid w:val="00736C22"/>
    <w:rsid w:val="00737EC6"/>
    <w:rsid w:val="00746E88"/>
    <w:rsid w:val="00755D1D"/>
    <w:rsid w:val="00757E6F"/>
    <w:rsid w:val="00791C9E"/>
    <w:rsid w:val="007A7C5D"/>
    <w:rsid w:val="007C6252"/>
    <w:rsid w:val="007D52AE"/>
    <w:rsid w:val="007E1BA1"/>
    <w:rsid w:val="007E4A96"/>
    <w:rsid w:val="007E6F7D"/>
    <w:rsid w:val="007F3ADE"/>
    <w:rsid w:val="008073A0"/>
    <w:rsid w:val="0083420A"/>
    <w:rsid w:val="00850790"/>
    <w:rsid w:val="00893736"/>
    <w:rsid w:val="00895D64"/>
    <w:rsid w:val="008A0A3A"/>
    <w:rsid w:val="008D1C9F"/>
    <w:rsid w:val="008E6B31"/>
    <w:rsid w:val="008E7FDF"/>
    <w:rsid w:val="008F092D"/>
    <w:rsid w:val="008F3DBE"/>
    <w:rsid w:val="00903C20"/>
    <w:rsid w:val="009164D9"/>
    <w:rsid w:val="00942A68"/>
    <w:rsid w:val="00980FB2"/>
    <w:rsid w:val="00995959"/>
    <w:rsid w:val="009C243A"/>
    <w:rsid w:val="009D142D"/>
    <w:rsid w:val="00A14627"/>
    <w:rsid w:val="00A14BD4"/>
    <w:rsid w:val="00A2173C"/>
    <w:rsid w:val="00A23BF7"/>
    <w:rsid w:val="00A40B37"/>
    <w:rsid w:val="00A47DD0"/>
    <w:rsid w:val="00A51E4C"/>
    <w:rsid w:val="00A85F8F"/>
    <w:rsid w:val="00A9063D"/>
    <w:rsid w:val="00AA1487"/>
    <w:rsid w:val="00AA4179"/>
    <w:rsid w:val="00AB0CD4"/>
    <w:rsid w:val="00AC106F"/>
    <w:rsid w:val="00AF322F"/>
    <w:rsid w:val="00B06EB1"/>
    <w:rsid w:val="00B56C90"/>
    <w:rsid w:val="00B94B02"/>
    <w:rsid w:val="00BA0C9B"/>
    <w:rsid w:val="00BC07E6"/>
    <w:rsid w:val="00BC19BD"/>
    <w:rsid w:val="00BC44F2"/>
    <w:rsid w:val="00BC7508"/>
    <w:rsid w:val="00C06F00"/>
    <w:rsid w:val="00C17A3F"/>
    <w:rsid w:val="00C17F09"/>
    <w:rsid w:val="00C2229F"/>
    <w:rsid w:val="00C367B5"/>
    <w:rsid w:val="00C36CD9"/>
    <w:rsid w:val="00C36CF0"/>
    <w:rsid w:val="00C44F58"/>
    <w:rsid w:val="00C46FBC"/>
    <w:rsid w:val="00C60107"/>
    <w:rsid w:val="00C6697C"/>
    <w:rsid w:val="00C93DDD"/>
    <w:rsid w:val="00CB31E3"/>
    <w:rsid w:val="00CC0D35"/>
    <w:rsid w:val="00CC6811"/>
    <w:rsid w:val="00CF2ABC"/>
    <w:rsid w:val="00D23BE3"/>
    <w:rsid w:val="00D54F17"/>
    <w:rsid w:val="00D62E07"/>
    <w:rsid w:val="00D6718E"/>
    <w:rsid w:val="00D81C5A"/>
    <w:rsid w:val="00D94D03"/>
    <w:rsid w:val="00DA15B4"/>
    <w:rsid w:val="00DA3043"/>
    <w:rsid w:val="00DA3AA5"/>
    <w:rsid w:val="00DB20C2"/>
    <w:rsid w:val="00DB41D8"/>
    <w:rsid w:val="00DC14D1"/>
    <w:rsid w:val="00DD30E4"/>
    <w:rsid w:val="00E06822"/>
    <w:rsid w:val="00E27DCA"/>
    <w:rsid w:val="00E4744A"/>
    <w:rsid w:val="00E57EA0"/>
    <w:rsid w:val="00E821D8"/>
    <w:rsid w:val="00E900A6"/>
    <w:rsid w:val="00EA4E51"/>
    <w:rsid w:val="00EB3487"/>
    <w:rsid w:val="00EB7150"/>
    <w:rsid w:val="00ED1EA9"/>
    <w:rsid w:val="00EE5BFA"/>
    <w:rsid w:val="00EE7DCF"/>
    <w:rsid w:val="00EF1205"/>
    <w:rsid w:val="00F02DD6"/>
    <w:rsid w:val="00F109C7"/>
    <w:rsid w:val="00F34672"/>
    <w:rsid w:val="00F46D66"/>
    <w:rsid w:val="00F50B0F"/>
    <w:rsid w:val="00F75914"/>
    <w:rsid w:val="00F9728C"/>
    <w:rsid w:val="00FB196D"/>
    <w:rsid w:val="00FE718C"/>
    <w:rsid w:val="3EFB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E393"/>
  <w15:docId w15:val="{7EE5CAE9-1625-408C-9309-42D2E8C0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5B4"/>
    <w:pPr>
      <w:spacing w:line="256" w:lineRule="auto"/>
    </w:pPr>
  </w:style>
  <w:style w:type="paragraph" w:styleId="1">
    <w:name w:val="heading 1"/>
    <w:basedOn w:val="a"/>
    <w:next w:val="a"/>
    <w:link w:val="10"/>
    <w:uiPriority w:val="9"/>
    <w:qFormat/>
    <w:rsid w:val="00BC7508"/>
    <w:pPr>
      <w:keepNext/>
      <w:keepLines/>
      <w:spacing w:before="120" w:after="120" w:line="240" w:lineRule="auto"/>
      <w:jc w:val="both"/>
      <w:outlineLvl w:val="0"/>
    </w:pPr>
    <w:rPr>
      <w:rFonts w:ascii="Times New Roman" w:eastAsiaTheme="majorEastAsia" w:hAnsi="Times New Roman" w:cstheme="majorBidi"/>
      <w:b/>
      <w:sz w:val="28"/>
      <w:szCs w:val="32"/>
    </w:rPr>
  </w:style>
  <w:style w:type="paragraph" w:styleId="2">
    <w:name w:val="heading 2"/>
    <w:basedOn w:val="1"/>
    <w:next w:val="a"/>
    <w:link w:val="20"/>
    <w:uiPriority w:val="9"/>
    <w:unhideWhenUsed/>
    <w:qFormat/>
    <w:rsid w:val="005A7955"/>
    <w:pPr>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5B4"/>
    <w:rPr>
      <w:color w:val="0000FF"/>
      <w:u w:val="single"/>
    </w:rPr>
  </w:style>
  <w:style w:type="paragraph" w:styleId="a4">
    <w:name w:val="footnote text"/>
    <w:basedOn w:val="a"/>
    <w:link w:val="a5"/>
    <w:unhideWhenUsed/>
    <w:rsid w:val="00DA15B4"/>
    <w:pPr>
      <w:spacing w:after="0" w:line="240" w:lineRule="auto"/>
    </w:pPr>
    <w:rPr>
      <w:sz w:val="20"/>
      <w:szCs w:val="20"/>
    </w:rPr>
  </w:style>
  <w:style w:type="character" w:customStyle="1" w:styleId="a5">
    <w:name w:val="Текст сноски Знак"/>
    <w:basedOn w:val="a0"/>
    <w:link w:val="a4"/>
    <w:uiPriority w:val="99"/>
    <w:rsid w:val="00DA15B4"/>
    <w:rPr>
      <w:sz w:val="20"/>
      <w:szCs w:val="20"/>
    </w:rPr>
  </w:style>
  <w:style w:type="paragraph" w:styleId="a6">
    <w:name w:val="No Spacing"/>
    <w:uiPriority w:val="1"/>
    <w:qFormat/>
    <w:rsid w:val="00DA15B4"/>
    <w:pPr>
      <w:spacing w:after="0" w:line="240" w:lineRule="auto"/>
    </w:pPr>
  </w:style>
  <w:style w:type="paragraph" w:styleId="a7">
    <w:name w:val="List Paragraph"/>
    <w:basedOn w:val="a"/>
    <w:uiPriority w:val="34"/>
    <w:qFormat/>
    <w:rsid w:val="00DA15B4"/>
    <w:pPr>
      <w:ind w:left="720"/>
      <w:contextualSpacing/>
    </w:pPr>
  </w:style>
  <w:style w:type="character" w:styleId="a8">
    <w:name w:val="footnote reference"/>
    <w:basedOn w:val="a0"/>
    <w:semiHidden/>
    <w:unhideWhenUsed/>
    <w:rsid w:val="00DA15B4"/>
    <w:rPr>
      <w:vertAlign w:val="superscript"/>
    </w:rPr>
  </w:style>
  <w:style w:type="character" w:customStyle="1" w:styleId="apple-converted-space">
    <w:name w:val="apple-converted-space"/>
    <w:basedOn w:val="a0"/>
    <w:rsid w:val="00DA15B4"/>
  </w:style>
  <w:style w:type="paragraph" w:styleId="a9">
    <w:name w:val="header"/>
    <w:basedOn w:val="a"/>
    <w:link w:val="aa"/>
    <w:uiPriority w:val="99"/>
    <w:unhideWhenUsed/>
    <w:rsid w:val="00DA15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15B4"/>
  </w:style>
  <w:style w:type="paragraph" w:styleId="ab">
    <w:name w:val="footer"/>
    <w:basedOn w:val="a"/>
    <w:link w:val="ac"/>
    <w:uiPriority w:val="99"/>
    <w:unhideWhenUsed/>
    <w:rsid w:val="00DA15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15B4"/>
  </w:style>
  <w:style w:type="paragraph" w:customStyle="1" w:styleId="paragraph">
    <w:name w:val="paragraph"/>
    <w:basedOn w:val="a"/>
    <w:rsid w:val="00F7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75914"/>
  </w:style>
  <w:style w:type="character" w:customStyle="1" w:styleId="eop">
    <w:name w:val="eop"/>
    <w:basedOn w:val="a0"/>
    <w:rsid w:val="00F75914"/>
  </w:style>
  <w:style w:type="character" w:customStyle="1" w:styleId="scx206217360">
    <w:name w:val="scx206217360"/>
    <w:basedOn w:val="a0"/>
    <w:rsid w:val="00F75914"/>
  </w:style>
  <w:style w:type="character" w:customStyle="1" w:styleId="spellingerror">
    <w:name w:val="spellingerror"/>
    <w:basedOn w:val="a0"/>
    <w:rsid w:val="00F75914"/>
  </w:style>
  <w:style w:type="character" w:styleId="ad">
    <w:name w:val="FollowedHyperlink"/>
    <w:basedOn w:val="a0"/>
    <w:uiPriority w:val="99"/>
    <w:semiHidden/>
    <w:unhideWhenUsed/>
    <w:rsid w:val="004A0440"/>
    <w:rPr>
      <w:color w:val="954F72" w:themeColor="followedHyperlink"/>
      <w:u w:val="single"/>
    </w:rPr>
  </w:style>
  <w:style w:type="character" w:styleId="ae">
    <w:name w:val="Emphasis"/>
    <w:basedOn w:val="a0"/>
    <w:uiPriority w:val="20"/>
    <w:qFormat/>
    <w:rsid w:val="005C76AA"/>
    <w:rPr>
      <w:i/>
      <w:iCs/>
    </w:rPr>
  </w:style>
  <w:style w:type="character" w:customStyle="1" w:styleId="10">
    <w:name w:val="Заголовок 1 Знак"/>
    <w:basedOn w:val="a0"/>
    <w:link w:val="1"/>
    <w:uiPriority w:val="9"/>
    <w:rsid w:val="00BC7508"/>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5A7955"/>
    <w:rPr>
      <w:rFonts w:ascii="Times New Roman" w:eastAsia="Times New Roman" w:hAnsi="Times New Roman" w:cstheme="majorBidi"/>
      <w:b/>
      <w:sz w:val="28"/>
      <w:szCs w:val="32"/>
    </w:rPr>
  </w:style>
  <w:style w:type="paragraph" w:styleId="af">
    <w:name w:val="TOC Heading"/>
    <w:basedOn w:val="1"/>
    <w:next w:val="a"/>
    <w:uiPriority w:val="39"/>
    <w:unhideWhenUsed/>
    <w:qFormat/>
    <w:rsid w:val="008D1C9F"/>
    <w:pPr>
      <w:spacing w:before="240" w:after="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8D1C9F"/>
    <w:pPr>
      <w:spacing w:after="100"/>
    </w:pPr>
  </w:style>
  <w:style w:type="paragraph" w:styleId="21">
    <w:name w:val="toc 2"/>
    <w:basedOn w:val="a"/>
    <w:next w:val="a"/>
    <w:autoRedefine/>
    <w:uiPriority w:val="39"/>
    <w:unhideWhenUsed/>
    <w:rsid w:val="008D1C9F"/>
    <w:pPr>
      <w:spacing w:after="100"/>
      <w:ind w:left="220"/>
    </w:pPr>
  </w:style>
  <w:style w:type="character" w:styleId="af0">
    <w:name w:val="annotation reference"/>
    <w:basedOn w:val="a0"/>
    <w:uiPriority w:val="99"/>
    <w:semiHidden/>
    <w:unhideWhenUsed/>
    <w:rsid w:val="00185373"/>
    <w:rPr>
      <w:sz w:val="16"/>
      <w:szCs w:val="16"/>
    </w:rPr>
  </w:style>
  <w:style w:type="paragraph" w:styleId="af1">
    <w:name w:val="annotation text"/>
    <w:basedOn w:val="a"/>
    <w:link w:val="af2"/>
    <w:uiPriority w:val="99"/>
    <w:semiHidden/>
    <w:unhideWhenUsed/>
    <w:rsid w:val="00185373"/>
    <w:pPr>
      <w:spacing w:line="240" w:lineRule="auto"/>
    </w:pPr>
    <w:rPr>
      <w:sz w:val="20"/>
      <w:szCs w:val="20"/>
    </w:rPr>
  </w:style>
  <w:style w:type="character" w:customStyle="1" w:styleId="af2">
    <w:name w:val="Текст примечания Знак"/>
    <w:basedOn w:val="a0"/>
    <w:link w:val="af1"/>
    <w:uiPriority w:val="99"/>
    <w:semiHidden/>
    <w:rsid w:val="00185373"/>
    <w:rPr>
      <w:sz w:val="20"/>
      <w:szCs w:val="20"/>
    </w:rPr>
  </w:style>
  <w:style w:type="paragraph" w:styleId="af3">
    <w:name w:val="annotation subject"/>
    <w:basedOn w:val="af1"/>
    <w:next w:val="af1"/>
    <w:link w:val="af4"/>
    <w:uiPriority w:val="99"/>
    <w:semiHidden/>
    <w:unhideWhenUsed/>
    <w:rsid w:val="00185373"/>
    <w:rPr>
      <w:b/>
      <w:bCs/>
    </w:rPr>
  </w:style>
  <w:style w:type="character" w:customStyle="1" w:styleId="af4">
    <w:name w:val="Тема примечания Знак"/>
    <w:basedOn w:val="af2"/>
    <w:link w:val="af3"/>
    <w:uiPriority w:val="99"/>
    <w:semiHidden/>
    <w:rsid w:val="00185373"/>
    <w:rPr>
      <w:b/>
      <w:bCs/>
      <w:sz w:val="20"/>
      <w:szCs w:val="20"/>
    </w:rPr>
  </w:style>
  <w:style w:type="paragraph" w:styleId="af5">
    <w:name w:val="Balloon Text"/>
    <w:basedOn w:val="a"/>
    <w:link w:val="af6"/>
    <w:uiPriority w:val="99"/>
    <w:semiHidden/>
    <w:unhideWhenUsed/>
    <w:rsid w:val="0018537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85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6533">
      <w:bodyDiv w:val="1"/>
      <w:marLeft w:val="0"/>
      <w:marRight w:val="0"/>
      <w:marTop w:val="0"/>
      <w:marBottom w:val="0"/>
      <w:divBdr>
        <w:top w:val="none" w:sz="0" w:space="0" w:color="auto"/>
        <w:left w:val="none" w:sz="0" w:space="0" w:color="auto"/>
        <w:bottom w:val="none" w:sz="0" w:space="0" w:color="auto"/>
        <w:right w:val="none" w:sz="0" w:space="0" w:color="auto"/>
      </w:divBdr>
    </w:div>
    <w:div w:id="1206795117">
      <w:bodyDiv w:val="1"/>
      <w:marLeft w:val="0"/>
      <w:marRight w:val="0"/>
      <w:marTop w:val="0"/>
      <w:marBottom w:val="0"/>
      <w:divBdr>
        <w:top w:val="none" w:sz="0" w:space="0" w:color="auto"/>
        <w:left w:val="none" w:sz="0" w:space="0" w:color="auto"/>
        <w:bottom w:val="none" w:sz="0" w:space="0" w:color="auto"/>
        <w:right w:val="none" w:sz="0" w:space="0" w:color="auto"/>
      </w:divBdr>
    </w:div>
    <w:div w:id="1222330648">
      <w:bodyDiv w:val="1"/>
      <w:marLeft w:val="0"/>
      <w:marRight w:val="0"/>
      <w:marTop w:val="0"/>
      <w:marBottom w:val="0"/>
      <w:divBdr>
        <w:top w:val="none" w:sz="0" w:space="0" w:color="auto"/>
        <w:left w:val="none" w:sz="0" w:space="0" w:color="auto"/>
        <w:bottom w:val="none" w:sz="0" w:space="0" w:color="auto"/>
        <w:right w:val="none" w:sz="0" w:space="0" w:color="auto"/>
      </w:divBdr>
    </w:div>
    <w:div w:id="1341815393">
      <w:bodyDiv w:val="1"/>
      <w:marLeft w:val="0"/>
      <w:marRight w:val="0"/>
      <w:marTop w:val="0"/>
      <w:marBottom w:val="0"/>
      <w:divBdr>
        <w:top w:val="none" w:sz="0" w:space="0" w:color="auto"/>
        <w:left w:val="none" w:sz="0" w:space="0" w:color="auto"/>
        <w:bottom w:val="none" w:sz="0" w:space="0" w:color="auto"/>
        <w:right w:val="none" w:sz="0" w:space="0" w:color="auto"/>
      </w:divBdr>
    </w:div>
    <w:div w:id="1461220311">
      <w:bodyDiv w:val="1"/>
      <w:marLeft w:val="0"/>
      <w:marRight w:val="0"/>
      <w:marTop w:val="0"/>
      <w:marBottom w:val="0"/>
      <w:divBdr>
        <w:top w:val="none" w:sz="0" w:space="0" w:color="auto"/>
        <w:left w:val="none" w:sz="0" w:space="0" w:color="auto"/>
        <w:bottom w:val="none" w:sz="0" w:space="0" w:color="auto"/>
        <w:right w:val="none" w:sz="0" w:space="0" w:color="auto"/>
      </w:divBdr>
    </w:div>
    <w:div w:id="1465469241">
      <w:bodyDiv w:val="1"/>
      <w:marLeft w:val="0"/>
      <w:marRight w:val="0"/>
      <w:marTop w:val="0"/>
      <w:marBottom w:val="0"/>
      <w:divBdr>
        <w:top w:val="none" w:sz="0" w:space="0" w:color="auto"/>
        <w:left w:val="none" w:sz="0" w:space="0" w:color="auto"/>
        <w:bottom w:val="none" w:sz="0" w:space="0" w:color="auto"/>
        <w:right w:val="none" w:sz="0" w:space="0" w:color="auto"/>
      </w:divBdr>
    </w:div>
    <w:div w:id="1856072986">
      <w:bodyDiv w:val="1"/>
      <w:marLeft w:val="0"/>
      <w:marRight w:val="0"/>
      <w:marTop w:val="0"/>
      <w:marBottom w:val="0"/>
      <w:divBdr>
        <w:top w:val="none" w:sz="0" w:space="0" w:color="auto"/>
        <w:left w:val="none" w:sz="0" w:space="0" w:color="auto"/>
        <w:bottom w:val="none" w:sz="0" w:space="0" w:color="auto"/>
        <w:right w:val="none" w:sz="0" w:space="0" w:color="auto"/>
      </w:divBdr>
      <w:divsChild>
        <w:div w:id="957181957">
          <w:marLeft w:val="0"/>
          <w:marRight w:val="0"/>
          <w:marTop w:val="0"/>
          <w:marBottom w:val="0"/>
          <w:divBdr>
            <w:top w:val="none" w:sz="0" w:space="0" w:color="auto"/>
            <w:left w:val="none" w:sz="0" w:space="0" w:color="auto"/>
            <w:bottom w:val="none" w:sz="0" w:space="0" w:color="auto"/>
            <w:right w:val="none" w:sz="0" w:space="0" w:color="auto"/>
          </w:divBdr>
          <w:divsChild>
            <w:div w:id="1421833693">
              <w:marLeft w:val="0"/>
              <w:marRight w:val="0"/>
              <w:marTop w:val="0"/>
              <w:marBottom w:val="0"/>
              <w:divBdr>
                <w:top w:val="none" w:sz="0" w:space="0" w:color="auto"/>
                <w:left w:val="none" w:sz="0" w:space="0" w:color="auto"/>
                <w:bottom w:val="none" w:sz="0" w:space="0" w:color="auto"/>
                <w:right w:val="none" w:sz="0" w:space="0" w:color="auto"/>
              </w:divBdr>
            </w:div>
            <w:div w:id="1565942953">
              <w:marLeft w:val="0"/>
              <w:marRight w:val="0"/>
              <w:marTop w:val="0"/>
              <w:marBottom w:val="0"/>
              <w:divBdr>
                <w:top w:val="none" w:sz="0" w:space="0" w:color="auto"/>
                <w:left w:val="none" w:sz="0" w:space="0" w:color="auto"/>
                <w:bottom w:val="none" w:sz="0" w:space="0" w:color="auto"/>
                <w:right w:val="none" w:sz="0" w:space="0" w:color="auto"/>
              </w:divBdr>
            </w:div>
            <w:div w:id="1355307713">
              <w:marLeft w:val="0"/>
              <w:marRight w:val="0"/>
              <w:marTop w:val="0"/>
              <w:marBottom w:val="0"/>
              <w:divBdr>
                <w:top w:val="none" w:sz="0" w:space="0" w:color="auto"/>
                <w:left w:val="none" w:sz="0" w:space="0" w:color="auto"/>
                <w:bottom w:val="none" w:sz="0" w:space="0" w:color="auto"/>
                <w:right w:val="none" w:sz="0" w:space="0" w:color="auto"/>
              </w:divBdr>
            </w:div>
            <w:div w:id="867917048">
              <w:marLeft w:val="0"/>
              <w:marRight w:val="0"/>
              <w:marTop w:val="0"/>
              <w:marBottom w:val="0"/>
              <w:divBdr>
                <w:top w:val="none" w:sz="0" w:space="0" w:color="auto"/>
                <w:left w:val="none" w:sz="0" w:space="0" w:color="auto"/>
                <w:bottom w:val="none" w:sz="0" w:space="0" w:color="auto"/>
                <w:right w:val="none" w:sz="0" w:space="0" w:color="auto"/>
              </w:divBdr>
            </w:div>
            <w:div w:id="801003519">
              <w:marLeft w:val="0"/>
              <w:marRight w:val="0"/>
              <w:marTop w:val="0"/>
              <w:marBottom w:val="0"/>
              <w:divBdr>
                <w:top w:val="none" w:sz="0" w:space="0" w:color="auto"/>
                <w:left w:val="none" w:sz="0" w:space="0" w:color="auto"/>
                <w:bottom w:val="none" w:sz="0" w:space="0" w:color="auto"/>
                <w:right w:val="none" w:sz="0" w:space="0" w:color="auto"/>
              </w:divBdr>
            </w:div>
            <w:div w:id="1212810639">
              <w:marLeft w:val="0"/>
              <w:marRight w:val="0"/>
              <w:marTop w:val="0"/>
              <w:marBottom w:val="0"/>
              <w:divBdr>
                <w:top w:val="none" w:sz="0" w:space="0" w:color="auto"/>
                <w:left w:val="none" w:sz="0" w:space="0" w:color="auto"/>
                <w:bottom w:val="none" w:sz="0" w:space="0" w:color="auto"/>
                <w:right w:val="none" w:sz="0" w:space="0" w:color="auto"/>
              </w:divBdr>
            </w:div>
          </w:divsChild>
        </w:div>
        <w:div w:id="2064668708">
          <w:marLeft w:val="0"/>
          <w:marRight w:val="0"/>
          <w:marTop w:val="0"/>
          <w:marBottom w:val="0"/>
          <w:divBdr>
            <w:top w:val="none" w:sz="0" w:space="0" w:color="auto"/>
            <w:left w:val="none" w:sz="0" w:space="0" w:color="auto"/>
            <w:bottom w:val="none" w:sz="0" w:space="0" w:color="auto"/>
            <w:right w:val="none" w:sz="0" w:space="0" w:color="auto"/>
          </w:divBdr>
          <w:divsChild>
            <w:div w:id="164782144">
              <w:marLeft w:val="0"/>
              <w:marRight w:val="0"/>
              <w:marTop w:val="0"/>
              <w:marBottom w:val="0"/>
              <w:divBdr>
                <w:top w:val="none" w:sz="0" w:space="0" w:color="auto"/>
                <w:left w:val="none" w:sz="0" w:space="0" w:color="auto"/>
                <w:bottom w:val="none" w:sz="0" w:space="0" w:color="auto"/>
                <w:right w:val="none" w:sz="0" w:space="0" w:color="auto"/>
              </w:divBdr>
            </w:div>
            <w:div w:id="434906606">
              <w:marLeft w:val="0"/>
              <w:marRight w:val="0"/>
              <w:marTop w:val="0"/>
              <w:marBottom w:val="0"/>
              <w:divBdr>
                <w:top w:val="none" w:sz="0" w:space="0" w:color="auto"/>
                <w:left w:val="none" w:sz="0" w:space="0" w:color="auto"/>
                <w:bottom w:val="none" w:sz="0" w:space="0" w:color="auto"/>
                <w:right w:val="none" w:sz="0" w:space="0" w:color="auto"/>
              </w:divBdr>
            </w:div>
            <w:div w:id="1065568538">
              <w:marLeft w:val="0"/>
              <w:marRight w:val="0"/>
              <w:marTop w:val="0"/>
              <w:marBottom w:val="0"/>
              <w:divBdr>
                <w:top w:val="none" w:sz="0" w:space="0" w:color="auto"/>
                <w:left w:val="none" w:sz="0" w:space="0" w:color="auto"/>
                <w:bottom w:val="none" w:sz="0" w:space="0" w:color="auto"/>
                <w:right w:val="none" w:sz="0" w:space="0" w:color="auto"/>
              </w:divBdr>
            </w:div>
            <w:div w:id="46691548">
              <w:marLeft w:val="0"/>
              <w:marRight w:val="0"/>
              <w:marTop w:val="0"/>
              <w:marBottom w:val="0"/>
              <w:divBdr>
                <w:top w:val="none" w:sz="0" w:space="0" w:color="auto"/>
                <w:left w:val="none" w:sz="0" w:space="0" w:color="auto"/>
                <w:bottom w:val="none" w:sz="0" w:space="0" w:color="auto"/>
                <w:right w:val="none" w:sz="0" w:space="0" w:color="auto"/>
              </w:divBdr>
            </w:div>
            <w:div w:id="950011297">
              <w:marLeft w:val="0"/>
              <w:marRight w:val="0"/>
              <w:marTop w:val="0"/>
              <w:marBottom w:val="0"/>
              <w:divBdr>
                <w:top w:val="none" w:sz="0" w:space="0" w:color="auto"/>
                <w:left w:val="none" w:sz="0" w:space="0" w:color="auto"/>
                <w:bottom w:val="none" w:sz="0" w:space="0" w:color="auto"/>
                <w:right w:val="none" w:sz="0" w:space="0" w:color="auto"/>
              </w:divBdr>
            </w:div>
            <w:div w:id="1078332095">
              <w:marLeft w:val="0"/>
              <w:marRight w:val="0"/>
              <w:marTop w:val="0"/>
              <w:marBottom w:val="0"/>
              <w:divBdr>
                <w:top w:val="none" w:sz="0" w:space="0" w:color="auto"/>
                <w:left w:val="none" w:sz="0" w:space="0" w:color="auto"/>
                <w:bottom w:val="none" w:sz="0" w:space="0" w:color="auto"/>
                <w:right w:val="none" w:sz="0" w:space="0" w:color="auto"/>
              </w:divBdr>
            </w:div>
            <w:div w:id="1495295986">
              <w:marLeft w:val="0"/>
              <w:marRight w:val="0"/>
              <w:marTop w:val="0"/>
              <w:marBottom w:val="0"/>
              <w:divBdr>
                <w:top w:val="none" w:sz="0" w:space="0" w:color="auto"/>
                <w:left w:val="none" w:sz="0" w:space="0" w:color="auto"/>
                <w:bottom w:val="none" w:sz="0" w:space="0" w:color="auto"/>
                <w:right w:val="none" w:sz="0" w:space="0" w:color="auto"/>
              </w:divBdr>
            </w:div>
            <w:div w:id="1491947546">
              <w:marLeft w:val="0"/>
              <w:marRight w:val="0"/>
              <w:marTop w:val="0"/>
              <w:marBottom w:val="0"/>
              <w:divBdr>
                <w:top w:val="none" w:sz="0" w:space="0" w:color="auto"/>
                <w:left w:val="none" w:sz="0" w:space="0" w:color="auto"/>
                <w:bottom w:val="none" w:sz="0" w:space="0" w:color="auto"/>
                <w:right w:val="none" w:sz="0" w:space="0" w:color="auto"/>
              </w:divBdr>
            </w:div>
            <w:div w:id="1148209261">
              <w:marLeft w:val="0"/>
              <w:marRight w:val="0"/>
              <w:marTop w:val="0"/>
              <w:marBottom w:val="0"/>
              <w:divBdr>
                <w:top w:val="none" w:sz="0" w:space="0" w:color="auto"/>
                <w:left w:val="none" w:sz="0" w:space="0" w:color="auto"/>
                <w:bottom w:val="none" w:sz="0" w:space="0" w:color="auto"/>
                <w:right w:val="none" w:sz="0" w:space="0" w:color="auto"/>
              </w:divBdr>
            </w:div>
            <w:div w:id="572856489">
              <w:marLeft w:val="0"/>
              <w:marRight w:val="0"/>
              <w:marTop w:val="0"/>
              <w:marBottom w:val="0"/>
              <w:divBdr>
                <w:top w:val="none" w:sz="0" w:space="0" w:color="auto"/>
                <w:left w:val="none" w:sz="0" w:space="0" w:color="auto"/>
                <w:bottom w:val="none" w:sz="0" w:space="0" w:color="auto"/>
                <w:right w:val="none" w:sz="0" w:space="0" w:color="auto"/>
              </w:divBdr>
            </w:div>
            <w:div w:id="327057388">
              <w:marLeft w:val="0"/>
              <w:marRight w:val="0"/>
              <w:marTop w:val="0"/>
              <w:marBottom w:val="0"/>
              <w:divBdr>
                <w:top w:val="none" w:sz="0" w:space="0" w:color="auto"/>
                <w:left w:val="none" w:sz="0" w:space="0" w:color="auto"/>
                <w:bottom w:val="none" w:sz="0" w:space="0" w:color="auto"/>
                <w:right w:val="none" w:sz="0" w:space="0" w:color="auto"/>
              </w:divBdr>
            </w:div>
            <w:div w:id="789855505">
              <w:marLeft w:val="0"/>
              <w:marRight w:val="0"/>
              <w:marTop w:val="0"/>
              <w:marBottom w:val="0"/>
              <w:divBdr>
                <w:top w:val="none" w:sz="0" w:space="0" w:color="auto"/>
                <w:left w:val="none" w:sz="0" w:space="0" w:color="auto"/>
                <w:bottom w:val="none" w:sz="0" w:space="0" w:color="auto"/>
                <w:right w:val="none" w:sz="0" w:space="0" w:color="auto"/>
              </w:divBdr>
            </w:div>
            <w:div w:id="1081096996">
              <w:marLeft w:val="0"/>
              <w:marRight w:val="0"/>
              <w:marTop w:val="0"/>
              <w:marBottom w:val="0"/>
              <w:divBdr>
                <w:top w:val="none" w:sz="0" w:space="0" w:color="auto"/>
                <w:left w:val="none" w:sz="0" w:space="0" w:color="auto"/>
                <w:bottom w:val="none" w:sz="0" w:space="0" w:color="auto"/>
                <w:right w:val="none" w:sz="0" w:space="0" w:color="auto"/>
              </w:divBdr>
            </w:div>
            <w:div w:id="1966111152">
              <w:marLeft w:val="0"/>
              <w:marRight w:val="0"/>
              <w:marTop w:val="0"/>
              <w:marBottom w:val="0"/>
              <w:divBdr>
                <w:top w:val="none" w:sz="0" w:space="0" w:color="auto"/>
                <w:left w:val="none" w:sz="0" w:space="0" w:color="auto"/>
                <w:bottom w:val="none" w:sz="0" w:space="0" w:color="auto"/>
                <w:right w:val="none" w:sz="0" w:space="0" w:color="auto"/>
              </w:divBdr>
            </w:div>
            <w:div w:id="40634859">
              <w:marLeft w:val="0"/>
              <w:marRight w:val="0"/>
              <w:marTop w:val="0"/>
              <w:marBottom w:val="0"/>
              <w:divBdr>
                <w:top w:val="none" w:sz="0" w:space="0" w:color="auto"/>
                <w:left w:val="none" w:sz="0" w:space="0" w:color="auto"/>
                <w:bottom w:val="none" w:sz="0" w:space="0" w:color="auto"/>
                <w:right w:val="none" w:sz="0" w:space="0" w:color="auto"/>
              </w:divBdr>
            </w:div>
            <w:div w:id="320742474">
              <w:marLeft w:val="0"/>
              <w:marRight w:val="0"/>
              <w:marTop w:val="0"/>
              <w:marBottom w:val="0"/>
              <w:divBdr>
                <w:top w:val="none" w:sz="0" w:space="0" w:color="auto"/>
                <w:left w:val="none" w:sz="0" w:space="0" w:color="auto"/>
                <w:bottom w:val="none" w:sz="0" w:space="0" w:color="auto"/>
                <w:right w:val="none" w:sz="0" w:space="0" w:color="auto"/>
              </w:divBdr>
            </w:div>
            <w:div w:id="10346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minsk.by/" TargetMode="External"/><Relationship Id="rId13" Type="http://schemas.openxmlformats.org/officeDocument/2006/relationships/hyperlink" Target="http://www.agc.gov.my/agcportal/uploads/files/Publications/LOM/EN/Act%20563.pdf" TargetMode="External"/><Relationship Id="rId18" Type="http://schemas.openxmlformats.org/officeDocument/2006/relationships/hyperlink" Target="http://www.oas.org/juridico/spanish/mesicic3_ven_anexo18.pdf" TargetMode="External"/><Relationship Id="rId26" Type="http://schemas.openxmlformats.org/officeDocument/2006/relationships/hyperlink" Target="https://www.icmec.org/wp-content/uploads/2015/10/Trends-in-Online-Crime-Feb.-2011.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rec/T-REC-X.1205-200804-I" TargetMode="External"/><Relationship Id="rId34" Type="http://schemas.openxmlformats.org/officeDocument/2006/relationships/hyperlink" Target="https://en.oxforddictionaries.com/" TargetMode="External"/><Relationship Id="rId7" Type="http://schemas.openxmlformats.org/officeDocument/2006/relationships/endnotes" Target="endnotes.xml"/><Relationship Id="rId12" Type="http://schemas.openxmlformats.org/officeDocument/2006/relationships/hyperlink" Target="http://www.slcert.gov.lk/Downloads/Acts/Computer_Crimes_Act_No_24_of_2007(E).pdf" TargetMode="External"/><Relationship Id="rId17" Type="http://schemas.openxmlformats.org/officeDocument/2006/relationships/hyperlink" Target="http://www.wipo.int/edocs/lexdocs/laws/en/sn/sn008en.pdf" TargetMode="External"/><Relationship Id="rId25" Type="http://schemas.openxmlformats.org/officeDocument/2006/relationships/hyperlink" Target="http://hlrecord.org/2009/11/what-is-cyberterrorism-even-experts-cant-agree/" TargetMode="External"/><Relationship Id="rId33" Type="http://schemas.openxmlformats.org/officeDocument/2006/relationships/hyperlink" Target="https://www.coe.int/en/web/conventions/full-list/-/conventions/treaty/185/signatur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edocs/lexdocs/laws/en/vn/vn050en.pdf" TargetMode="External"/><Relationship Id="rId20" Type="http://schemas.openxmlformats.org/officeDocument/2006/relationships/hyperlink" Target="http://www.itu.int/en/ITU-D/Cybersecurity/Documents/Cybercrime2014_R.pdf" TargetMode="External"/><Relationship Id="rId29" Type="http://schemas.openxmlformats.org/officeDocument/2006/relationships/hyperlink" Target="http://www.pandasecurity.com/mediacenter/pandalabs/whitepaper-critical-infrastruc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lexdocs/laws/en/sa/sa047en.pdf" TargetMode="External"/><Relationship Id="rId24" Type="http://schemas.openxmlformats.org/officeDocument/2006/relationships/hyperlink" Target="http://www.itu.int/ITU-D/cyb/cybersecurity/docs/itu-understanding-cybercrime-guide.pdf" TargetMode="External"/><Relationship Id="rId32" Type="http://schemas.openxmlformats.org/officeDocument/2006/relationships/hyperlink" Target="http://www.computerworld.com/article/2511508/security0/argonne-researchers--hack--diebold-e-voting-system.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odc.org/res/cld/document/sdn/2007/cybercrime_act_2007_html/Sudan_Cybercrime_Act_2007_EN.pdf" TargetMode="External"/><Relationship Id="rId23" Type="http://schemas.openxmlformats.org/officeDocument/2006/relationships/hyperlink" Target="https://www.unodc.org/documents/frontpage/Use_of_Internet_for_Terrorist_Purposes.pdf" TargetMode="External"/><Relationship Id="rId28" Type="http://schemas.openxmlformats.org/officeDocument/2006/relationships/hyperlink" Target="https://s2.ist.psu.edu/paper/DDoS-Chap-Gu-June-07.pdf" TargetMode="External"/><Relationship Id="rId36" Type="http://schemas.openxmlformats.org/officeDocument/2006/relationships/hyperlink" Target="https://www.wired.com/2008/09/group-posts-e-m" TargetMode="External"/><Relationship Id="rId10" Type="http://schemas.openxmlformats.org/officeDocument/2006/relationships/hyperlink" Target="http://www.bocra.org.bw/sites/default/files/documents/CHAPTER%2008-06%20CYBERCRIME%20AND%20COMPUTER%20RELATED%20CRIMES.pdf" TargetMode="External"/><Relationship Id="rId19" Type="http://schemas.openxmlformats.org/officeDocument/2006/relationships/hyperlink" Target="http://meity.gov.in/writereaddata/files/itbill2000.pdf" TargetMode="External"/><Relationship Id="rId31" Type="http://schemas.openxmlformats.org/officeDocument/2006/relationships/hyperlink" Target="http://www.anonews.co/" TargetMode="External"/><Relationship Id="rId4" Type="http://schemas.openxmlformats.org/officeDocument/2006/relationships/settings" Target="settings.xml"/><Relationship Id="rId9" Type="http://schemas.openxmlformats.org/officeDocument/2006/relationships/hyperlink" Target="https://treaties.un.org/doc/source/docs/RC-Res.6-ENG.pdf" TargetMode="External"/><Relationship Id="rId14" Type="http://schemas.openxmlformats.org/officeDocument/2006/relationships/hyperlink" Target="http://www.vks.bg/english/vksen_p04_04.htm" TargetMode="External"/><Relationship Id="rId22" Type="http://schemas.openxmlformats.org/officeDocument/2006/relationships/hyperlink" Target="https://www.unodc.org/documents/organized-crime/UNODC_CCPCJ_EG.4_2013/CYBERCRIME_STUDY_210213.pdf" TargetMode="External"/><Relationship Id="rId27" Type="http://schemas.openxmlformats.org/officeDocument/2006/relationships/hyperlink" Target="https://rm.coe.int/CoERMPublicCommonSearchServices/DisplayDCTMContent?documentId=09000016802f2349" TargetMode="External"/><Relationship Id="rId30" Type="http://schemas.openxmlformats.org/officeDocument/2006/relationships/hyperlink" Target="https://www.icann.org/resources/pages/what-2012-02-25-ru" TargetMode="External"/><Relationship Id="rId35" Type="http://schemas.openxmlformats.org/officeDocument/2006/relationships/hyperlink" Target="http://indicators.ohchr.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eity.gov.in/writereaddata/files/itbill2000.pdf" TargetMode="External"/><Relationship Id="rId13" Type="http://schemas.openxmlformats.org/officeDocument/2006/relationships/hyperlink" Target="https://www.unodc.org/documents/organized-crime/UNODC_CCPCJ_EG.4_2013/CYBERCRIME_STUDY_210213.pdf" TargetMode="External"/><Relationship Id="rId18" Type="http://schemas.openxmlformats.org/officeDocument/2006/relationships/hyperlink" Target="http://www.anonews.co/" TargetMode="External"/><Relationship Id="rId26" Type="http://schemas.openxmlformats.org/officeDocument/2006/relationships/hyperlink" Target="http://www.itu.int/en/ITU-D/Cybersecurity/Documents/Cybercrime2014_R.pdf" TargetMode="External"/><Relationship Id="rId3" Type="http://schemas.openxmlformats.org/officeDocument/2006/relationships/hyperlink" Target="http://www.vks.bg/english/vksen_p04_04.htm" TargetMode="External"/><Relationship Id="rId21" Type="http://schemas.openxmlformats.org/officeDocument/2006/relationships/hyperlink" Target="https://rm.coe.int/CoERMPublicCommonSearchServices/DisplayDCTMContent?documentId=09000016802f2349" TargetMode="External"/><Relationship Id="rId7" Type="http://schemas.openxmlformats.org/officeDocument/2006/relationships/hyperlink" Target="https://www.unodc.org/res/cld/document/sdn/2007/cybercrime_act_2007_html/Sudan_Cybercrime_Act_2007_EN.pdf" TargetMode="External"/><Relationship Id="rId12" Type="http://schemas.openxmlformats.org/officeDocument/2006/relationships/hyperlink" Target="https://www.unodc.org/documents/organized-crime/UNODC_CCPCJ_EG.4_2013/CYBERCRIME_STUDY_210213.pdf" TargetMode="External"/><Relationship Id="rId17" Type="http://schemas.openxmlformats.org/officeDocument/2006/relationships/hyperlink" Target="https://treaties.un.org/doc/source/docs/RC-Res.6-ENG.pdf" TargetMode="External"/><Relationship Id="rId25" Type="http://schemas.openxmlformats.org/officeDocument/2006/relationships/hyperlink" Target="http://www.pandasecurity.com/mediacenter/pandalabs/whitepaper-critical-infrastructure/" TargetMode="External"/><Relationship Id="rId2" Type="http://schemas.openxmlformats.org/officeDocument/2006/relationships/hyperlink" Target="http://www.bocra.org.bw/sites/default/files/documents/CHAPTER%2008-06%20CYBERCRIME%20AND%20COMPUTER%20RELATED%20CRIMES.pdf" TargetMode="External"/><Relationship Id="rId16" Type="http://schemas.openxmlformats.org/officeDocument/2006/relationships/hyperlink" Target="https://www.unodc.org/documents/organized-crime/UNODC_CCPCJ_EG.4_2013/CYBERCRIME_STUDY_210213.pdf" TargetMode="External"/><Relationship Id="rId20" Type="http://schemas.openxmlformats.org/officeDocument/2006/relationships/hyperlink" Target="http://www.itu.int/en/ITU-D/Cybersecurity/Documents/Cybercrime2014_R.pdf" TargetMode="External"/><Relationship Id="rId29" Type="http://schemas.openxmlformats.org/officeDocument/2006/relationships/hyperlink" Target="https://www.coe.int/en/web/conventions/full-list/-/conventions/treaty/185/signatures" TargetMode="External"/><Relationship Id="rId1" Type="http://schemas.openxmlformats.org/officeDocument/2006/relationships/hyperlink" Target="http://www.itu.int/ITU-D/cyb/cybersecurity/docs/itu-understanding-cybercrime-guide.pdf" TargetMode="External"/><Relationship Id="rId6" Type="http://schemas.openxmlformats.org/officeDocument/2006/relationships/hyperlink" Target="http://www.slcert.gov.lk/Downloads/Acts/Computer_Crimes_Act_No_24_of_2007(E).pdf" TargetMode="External"/><Relationship Id="rId11" Type="http://schemas.openxmlformats.org/officeDocument/2006/relationships/hyperlink" Target="http://www.wipo.int/edocs/lexdocs/laws/en/vn/vn050en.pdf" TargetMode="External"/><Relationship Id="rId24" Type="http://schemas.openxmlformats.org/officeDocument/2006/relationships/hyperlink" Target="https://www.wired.com/2008/09/group-posts-e-m" TargetMode="External"/><Relationship Id="rId32" Type="http://schemas.openxmlformats.org/officeDocument/2006/relationships/hyperlink" Target="https://s2.ist.psu.edu/paper/DDoS-Chap-Gu-June-07.pdf" TargetMode="External"/><Relationship Id="rId5" Type="http://schemas.openxmlformats.org/officeDocument/2006/relationships/hyperlink" Target="http://www.agc.gov.my/agcportal/uploads/files/Publications/LOM/EN/Act%20563.pdf" TargetMode="External"/><Relationship Id="rId15" Type="http://schemas.openxmlformats.org/officeDocument/2006/relationships/hyperlink" Target="https://www.itu.int/rec/T-REC-X.1205-200804-I" TargetMode="External"/><Relationship Id="rId23" Type="http://schemas.openxmlformats.org/officeDocument/2006/relationships/hyperlink" Target="http://hlrecord.org/2009/11/what-is-cyberterrorism-even-experts-cant-agree/" TargetMode="External"/><Relationship Id="rId28" Type="http://schemas.openxmlformats.org/officeDocument/2006/relationships/hyperlink" Target="https://www.coe.int/en/web/conventions/full-list/-/conventions/treaty/185/signatures" TargetMode="External"/><Relationship Id="rId10" Type="http://schemas.openxmlformats.org/officeDocument/2006/relationships/hyperlink" Target="http://www.oas.org/juridico/spanish/mesicic3_ven_anexo18.pdf" TargetMode="External"/><Relationship Id="rId19" Type="http://schemas.openxmlformats.org/officeDocument/2006/relationships/hyperlink" Target="https://www.icmec.org/wp-content/uploads/2015/10/Trends-in-Online-Crime-Feb.-2011.pdf" TargetMode="External"/><Relationship Id="rId31" Type="http://schemas.openxmlformats.org/officeDocument/2006/relationships/hyperlink" Target="https://www.icann.org/resources/pages/what-2012-02-25-ru" TargetMode="External"/><Relationship Id="rId4" Type="http://schemas.openxmlformats.org/officeDocument/2006/relationships/hyperlink" Target="http://www.wipo.int/edocs/lexdocs/laws/en/sn/sn008en.pdf" TargetMode="External"/><Relationship Id="rId9" Type="http://schemas.openxmlformats.org/officeDocument/2006/relationships/hyperlink" Target="http://www.wipo.int/edocs/lexdocs/laws/en/sa/sa047en.pdf" TargetMode="External"/><Relationship Id="rId14" Type="http://schemas.openxmlformats.org/officeDocument/2006/relationships/hyperlink" Target="http://www.computerworld.com/article/2511508/security0/argonne-researchers--hack--diebold-e-voting-system.html" TargetMode="External"/><Relationship Id="rId22" Type="http://schemas.openxmlformats.org/officeDocument/2006/relationships/hyperlink" Target="https://www.unodc.org/documents/frontpage/Use_of_Internet_for_Terrorist_Purposes.pdf" TargetMode="External"/><Relationship Id="rId27" Type="http://schemas.openxmlformats.org/officeDocument/2006/relationships/hyperlink" Target="http://indicators.ohchr.org/" TargetMode="External"/><Relationship Id="rId30" Type="http://schemas.openxmlformats.org/officeDocument/2006/relationships/hyperlink" Target="http://www.cis.min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0DFC-D425-4854-AFDA-D4CBA4A1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92</Pages>
  <Words>20967</Words>
  <Characters>119518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Amely Rain</dc:creator>
  <cp:keywords/>
  <dc:description/>
  <cp:lastModifiedBy>Amely Rain</cp:lastModifiedBy>
  <cp:revision>11</cp:revision>
  <dcterms:created xsi:type="dcterms:W3CDTF">2017-05-03T09:29:00Z</dcterms:created>
  <dcterms:modified xsi:type="dcterms:W3CDTF">2017-05-11T08:05:00Z</dcterms:modified>
</cp:coreProperties>
</file>