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94" w:rsidRPr="00953E8F" w:rsidRDefault="007D52F7">
      <w:pPr>
        <w:spacing w:after="120" w:line="276" w:lineRule="auto"/>
        <w:jc w:val="center"/>
        <w:rPr>
          <w:b/>
          <w:bCs/>
        </w:rPr>
      </w:pPr>
      <w:r w:rsidRPr="00953E8F">
        <w:rPr>
          <w:b/>
          <w:bCs/>
        </w:rPr>
        <w:t>РЕЦЕНЗИЯ</w:t>
      </w:r>
    </w:p>
    <w:p w:rsidR="00B01B94" w:rsidRPr="00953E8F" w:rsidRDefault="007D52F7">
      <w:pPr>
        <w:spacing w:after="120" w:line="276" w:lineRule="auto"/>
        <w:jc w:val="center"/>
      </w:pPr>
      <w:r w:rsidRPr="00953E8F">
        <w:t>на выпускную квалификационную работу студента Санкт-Петербургского государстве</w:t>
      </w:r>
      <w:r w:rsidRPr="00953E8F">
        <w:t>н</w:t>
      </w:r>
      <w:r w:rsidRPr="00953E8F">
        <w:t>ного университета</w:t>
      </w:r>
    </w:p>
    <w:p w:rsidR="00B01B94" w:rsidRPr="00953E8F" w:rsidRDefault="007D52F7">
      <w:pPr>
        <w:spacing w:after="120" w:line="276" w:lineRule="auto"/>
        <w:jc w:val="center"/>
      </w:pPr>
      <w:r w:rsidRPr="00953E8F">
        <w:t xml:space="preserve"> Института «Высшая школа журналистики и массовых коммуникаций»</w:t>
      </w:r>
    </w:p>
    <w:p w:rsidR="00B01B94" w:rsidRPr="00953E8F" w:rsidRDefault="007D52F7">
      <w:pPr>
        <w:spacing w:after="120" w:line="276" w:lineRule="auto"/>
      </w:pPr>
      <w:r w:rsidRPr="00953E8F">
        <w:t xml:space="preserve">Фамилия, И., О., студента магистратуры: </w:t>
      </w:r>
      <w:r w:rsidRPr="00953E8F">
        <w:rPr>
          <w:b/>
        </w:rPr>
        <w:t>БЕЛЕХОВ Андрей Александрович</w:t>
      </w:r>
    </w:p>
    <w:p w:rsidR="00B01B94" w:rsidRPr="00953E8F" w:rsidRDefault="007D52F7">
      <w:pPr>
        <w:spacing w:after="120" w:line="276" w:lineRule="auto"/>
      </w:pPr>
      <w:r w:rsidRPr="00953E8F">
        <w:t xml:space="preserve">Профиль магистратуры: </w:t>
      </w:r>
      <w:r w:rsidRPr="00953E8F">
        <w:rPr>
          <w:b/>
        </w:rPr>
        <w:t>«Медиадизайн»</w:t>
      </w:r>
    </w:p>
    <w:p w:rsidR="00B01B94" w:rsidRPr="00953E8F" w:rsidRDefault="007D52F7">
      <w:pPr>
        <w:spacing w:after="120" w:line="276" w:lineRule="auto"/>
      </w:pPr>
      <w:r w:rsidRPr="00953E8F">
        <w:t>Тема выпускной квалификационной работы: «</w:t>
      </w:r>
      <w:r w:rsidRPr="00953E8F">
        <w:rPr>
          <w:b/>
        </w:rPr>
        <w:t>Дизайн в научной периодике»</w:t>
      </w:r>
    </w:p>
    <w:p w:rsidR="00B01B94" w:rsidRPr="00953E8F" w:rsidRDefault="007D52F7">
      <w:pPr>
        <w:spacing w:after="120" w:line="276" w:lineRule="auto"/>
        <w:ind w:firstLine="709"/>
        <w:jc w:val="both"/>
      </w:pPr>
      <w:r w:rsidRPr="00953E8F">
        <w:t>Диссертационная работа, написанная А</w:t>
      </w:r>
      <w:r w:rsidRPr="00953E8F">
        <w:rPr>
          <w:color w:val="000000"/>
        </w:rPr>
        <w:t>ндреем Александровичем,</w:t>
      </w:r>
      <w:r w:rsidRPr="00953E8F">
        <w:t xml:space="preserve"> посвящена д</w:t>
      </w:r>
      <w:r w:rsidRPr="00953E8F">
        <w:t>и</w:t>
      </w:r>
      <w:r w:rsidRPr="00953E8F">
        <w:t>зайнерским аспектам научно-ориентированных медиа. Целью работы</w:t>
      </w:r>
      <w:r w:rsidRPr="00953E8F">
        <w:rPr>
          <w:b/>
        </w:rPr>
        <w:t xml:space="preserve"> </w:t>
      </w:r>
      <w:r w:rsidRPr="00953E8F">
        <w:t>является «анализ использ</w:t>
      </w:r>
      <w:r w:rsidRPr="00953E8F">
        <w:t>о</w:t>
      </w:r>
      <w:r w:rsidRPr="00953E8F">
        <w:t>вания визуализации данных в научных изданиях, а также их эволюции в связи с развитием новых технологий». Работа освещает особенности визуализации научной и</w:t>
      </w:r>
      <w:r w:rsidRPr="00953E8F">
        <w:t>н</w:t>
      </w:r>
      <w:r w:rsidRPr="00953E8F">
        <w:t>формации, ее формы и последовательность их развития. Автор изучает науку как предмет медийного отражения и анализа, традиционные и инновационные формы визуального с</w:t>
      </w:r>
      <w:r w:rsidRPr="00953E8F">
        <w:t>о</w:t>
      </w:r>
      <w:r w:rsidRPr="00953E8F">
        <w:t>провождения текстовой информации и другие схожие темы. Диссертация состоит из 2 глав, семи параграфов; з</w:t>
      </w:r>
      <w:r w:rsidRPr="00953E8F">
        <w:t>а</w:t>
      </w:r>
      <w:r w:rsidRPr="00953E8F">
        <w:t xml:space="preserve">ключения, списка литературы и приложений. </w:t>
      </w:r>
    </w:p>
    <w:p w:rsidR="00B01B94" w:rsidRPr="00953E8F" w:rsidRDefault="007D52F7">
      <w:pPr>
        <w:spacing w:after="120" w:line="276" w:lineRule="auto"/>
        <w:ind w:firstLine="709"/>
        <w:jc w:val="both"/>
      </w:pPr>
      <w:r w:rsidRPr="00953E8F">
        <w:t>К достоинствам работы нужно отнести умение автора анализировать большой об</w:t>
      </w:r>
      <w:r w:rsidRPr="00953E8F">
        <w:t>ъ</w:t>
      </w:r>
      <w:r w:rsidRPr="00953E8F">
        <w:t>ем научной литературы, в том числе на английском языке, и соотносить ее со своей темой.</w:t>
      </w:r>
      <w:r w:rsidRPr="00953E8F">
        <w:rPr>
          <w:color w:val="000000"/>
        </w:rPr>
        <w:t xml:space="preserve"> </w:t>
      </w:r>
      <w:r w:rsidRPr="00953E8F">
        <w:t>Андрей Александрович продемонстрировал хорошие навыки работы с источниками и</w:t>
      </w:r>
      <w:r w:rsidRPr="00953E8F">
        <w:t>н</w:t>
      </w:r>
      <w:r w:rsidRPr="00953E8F">
        <w:t xml:space="preserve">формации и понимание места и роли визуализации в современном медиадизайне. </w:t>
      </w:r>
      <w:r w:rsidR="00F8093F" w:rsidRPr="00953E8F">
        <w:t>Кроме того, А</w:t>
      </w:r>
      <w:r w:rsidRPr="00953E8F">
        <w:rPr>
          <w:color w:val="000000"/>
        </w:rPr>
        <w:t>ндрей Александрович</w:t>
      </w:r>
      <w:r w:rsidR="00F8093F" w:rsidRPr="00953E8F">
        <w:rPr>
          <w:color w:val="000000"/>
        </w:rPr>
        <w:t xml:space="preserve"> затрагивает </w:t>
      </w:r>
      <w:proofErr w:type="spellStart"/>
      <w:r w:rsidR="00F8093F" w:rsidRPr="00953E8F">
        <w:rPr>
          <w:color w:val="000000"/>
        </w:rPr>
        <w:t>когнитивно</w:t>
      </w:r>
      <w:proofErr w:type="spellEnd"/>
      <w:r w:rsidR="00F8093F" w:rsidRPr="00953E8F">
        <w:rPr>
          <w:color w:val="000000"/>
        </w:rPr>
        <w:t>-психологический аспект визуальной информации в медиа. Также автор раскрывает</w:t>
      </w:r>
      <w:r w:rsidRPr="00953E8F">
        <w:rPr>
          <w:color w:val="000000"/>
        </w:rPr>
        <w:t xml:space="preserve"> растущ</w:t>
      </w:r>
      <w:r w:rsidR="00F8093F" w:rsidRPr="00953E8F">
        <w:rPr>
          <w:color w:val="000000"/>
        </w:rPr>
        <w:t>ее</w:t>
      </w:r>
      <w:r w:rsidRPr="00953E8F">
        <w:rPr>
          <w:color w:val="000000"/>
        </w:rPr>
        <w:t xml:space="preserve"> </w:t>
      </w:r>
      <w:r w:rsidR="00F8093F" w:rsidRPr="00953E8F">
        <w:rPr>
          <w:color w:val="000000"/>
        </w:rPr>
        <w:t>значение</w:t>
      </w:r>
      <w:r w:rsidRPr="00953E8F">
        <w:rPr>
          <w:color w:val="000000"/>
        </w:rPr>
        <w:t xml:space="preserve"> в восприятии медиако</w:t>
      </w:r>
      <w:r w:rsidRPr="00953E8F">
        <w:rPr>
          <w:color w:val="000000"/>
        </w:rPr>
        <w:t>н</w:t>
      </w:r>
      <w:r w:rsidRPr="00953E8F">
        <w:rPr>
          <w:color w:val="000000"/>
        </w:rPr>
        <w:t xml:space="preserve">тента визуальной компотенты как в аудиовизуальных СМИ, так и в печатных и web-изданиях. </w:t>
      </w:r>
      <w:r w:rsidRPr="00953E8F">
        <w:t>Текст подгото</w:t>
      </w:r>
      <w:r w:rsidRPr="00953E8F">
        <w:t>в</w:t>
      </w:r>
      <w:r w:rsidRPr="00953E8F">
        <w:t>лен в соответствии с нормами русского литературного языка.</w:t>
      </w:r>
    </w:p>
    <w:p w:rsidR="00B01B94" w:rsidRPr="00953E8F" w:rsidRDefault="007D52F7">
      <w:pPr>
        <w:spacing w:after="120" w:line="276" w:lineRule="auto"/>
        <w:ind w:firstLine="709"/>
        <w:jc w:val="both"/>
      </w:pPr>
      <w:r w:rsidRPr="00953E8F">
        <w:t>А</w:t>
      </w:r>
      <w:r w:rsidRPr="00953E8F">
        <w:rPr>
          <w:color w:val="000000"/>
        </w:rPr>
        <w:t>втор в своей работе концентрируется на визуализации данных, что отражает всего лишь один из аспектов медиадизайна, зато позволяет на обширном материале добиться сист</w:t>
      </w:r>
      <w:r w:rsidRPr="00953E8F">
        <w:rPr>
          <w:color w:val="000000"/>
        </w:rPr>
        <w:t>е</w:t>
      </w:r>
      <w:r w:rsidRPr="00953E8F">
        <w:rPr>
          <w:color w:val="000000"/>
        </w:rPr>
        <w:t>матизации представлений в целом о дизайне в научно-ориентированной медийной продукции, к которой автор относит «научные и научно-популярные периодические изд</w:t>
      </w:r>
      <w:r w:rsidRPr="00953E8F">
        <w:rPr>
          <w:color w:val="000000"/>
        </w:rPr>
        <w:t>а</w:t>
      </w:r>
      <w:r w:rsidRPr="00953E8F">
        <w:rPr>
          <w:color w:val="000000"/>
        </w:rPr>
        <w:t>ния, научную и научно-популярную литературу», что, конечно же, расширяет исследов</w:t>
      </w:r>
      <w:r w:rsidRPr="00953E8F">
        <w:rPr>
          <w:color w:val="000000"/>
        </w:rPr>
        <w:t>а</w:t>
      </w:r>
      <w:r w:rsidRPr="00953E8F">
        <w:rPr>
          <w:color w:val="000000"/>
        </w:rPr>
        <w:t>тельское поле. К тому же во второй главе диссертант обращается к кинематографу, нау</w:t>
      </w:r>
      <w:r w:rsidRPr="00953E8F">
        <w:rPr>
          <w:color w:val="000000"/>
        </w:rPr>
        <w:t>ч</w:t>
      </w:r>
      <w:r w:rsidRPr="00953E8F">
        <w:rPr>
          <w:color w:val="000000"/>
        </w:rPr>
        <w:t>но-популярным фильмам и Интернету, тем самым еще раз демонстрируя свое стремление понять феномен дизайна в научной периодике на обширном актуальном материале.</w:t>
      </w:r>
    </w:p>
    <w:p w:rsidR="00B01B94" w:rsidRPr="00953E8F" w:rsidRDefault="007D52F7">
      <w:pPr>
        <w:spacing w:after="120" w:line="276" w:lineRule="auto"/>
        <w:ind w:firstLine="709"/>
        <w:jc w:val="both"/>
      </w:pPr>
      <w:r w:rsidRPr="00953E8F">
        <w:t>Визуализация данных в научной и научно-популярной периодике, в научных и научно-популярных изданиях к настоящему времени приобрела характер разветвленной системы, поэтому возникает потребность в научном описании средств визуализации да</w:t>
      </w:r>
      <w:r w:rsidRPr="00953E8F">
        <w:t>н</w:t>
      </w:r>
      <w:r w:rsidRPr="00953E8F">
        <w:t>ных и их систематике в периодике. Именно это и является научной проблемой, положе</w:t>
      </w:r>
      <w:r w:rsidRPr="00953E8F">
        <w:t>н</w:t>
      </w:r>
      <w:r w:rsidRPr="00953E8F">
        <w:t>ной в основу диссерт</w:t>
      </w:r>
      <w:r w:rsidRPr="00953E8F">
        <w:t>а</w:t>
      </w:r>
      <w:r w:rsidRPr="00953E8F">
        <w:t>ционного исследования А. А. Белехова и решаемой им на страницах своей работы.</w:t>
      </w:r>
    </w:p>
    <w:p w:rsidR="00B01B94" w:rsidRPr="00953E8F" w:rsidRDefault="007D52F7">
      <w:pPr>
        <w:spacing w:after="120" w:line="276" w:lineRule="auto"/>
        <w:ind w:firstLine="709"/>
        <w:jc w:val="both"/>
      </w:pPr>
      <w:r w:rsidRPr="00953E8F">
        <w:t xml:space="preserve">В то же время магистерской диссертации присущ ряд недостатков. </w:t>
      </w:r>
    </w:p>
    <w:p w:rsidR="00B01B94" w:rsidRPr="00953E8F" w:rsidRDefault="007D52F7">
      <w:pPr>
        <w:pStyle w:val="a6"/>
        <w:numPr>
          <w:ilvl w:val="0"/>
          <w:numId w:val="3"/>
        </w:numPr>
        <w:spacing w:after="120" w:line="276" w:lineRule="auto"/>
        <w:ind w:left="0" w:firstLine="709"/>
        <w:jc w:val="both"/>
      </w:pPr>
      <w:r w:rsidRPr="00953E8F">
        <w:rPr>
          <w:color w:val="000000"/>
        </w:rPr>
        <w:t>Расширение исследовательского поля, с одной стороны, позволяет охватить заявленную тему по всем важнейшим актуальным ее разделам, с другой, приводит к инт</w:t>
      </w:r>
      <w:r w:rsidRPr="00953E8F">
        <w:rPr>
          <w:color w:val="000000"/>
        </w:rPr>
        <w:t>е</w:t>
      </w:r>
      <w:r w:rsidRPr="00953E8F">
        <w:rPr>
          <w:color w:val="000000"/>
        </w:rPr>
        <w:t>ресным казусам в работе. Так, например, две страницы (18-20 страницы) содержат пер</w:t>
      </w:r>
      <w:r w:rsidRPr="00953E8F">
        <w:rPr>
          <w:color w:val="000000"/>
        </w:rPr>
        <w:t>е</w:t>
      </w:r>
      <w:r w:rsidRPr="00953E8F">
        <w:rPr>
          <w:color w:val="000000"/>
        </w:rPr>
        <w:lastRenderedPageBreak/>
        <w:t>числения атласов-определителей, которые могут считаться научно-популярными издан</w:t>
      </w:r>
      <w:r w:rsidRPr="00953E8F">
        <w:rPr>
          <w:color w:val="000000"/>
        </w:rPr>
        <w:t>и</w:t>
      </w:r>
      <w:r w:rsidRPr="00953E8F">
        <w:rPr>
          <w:color w:val="000000"/>
        </w:rPr>
        <w:t>ями, но никак не научной периодикой. Во второй главе, называя параграф «</w:t>
      </w:r>
      <w:r w:rsidRPr="00953E8F">
        <w:t>Применение визуализации да</w:t>
      </w:r>
      <w:r w:rsidRPr="00953E8F">
        <w:t>н</w:t>
      </w:r>
      <w:r w:rsidRPr="00953E8F">
        <w:t>ных науки в телеэфире», в самом тексте автор пишет о кинематографе и научно-популярном кино, ненадолго вспоминая о научно-популярных телепередачах.</w:t>
      </w:r>
    </w:p>
    <w:p w:rsidR="00B01B94" w:rsidRPr="00953E8F" w:rsidRDefault="007D52F7">
      <w:pPr>
        <w:pStyle w:val="a6"/>
        <w:numPr>
          <w:ilvl w:val="0"/>
          <w:numId w:val="3"/>
        </w:numPr>
        <w:spacing w:after="120" w:line="276" w:lineRule="auto"/>
        <w:ind w:left="0" w:firstLine="709"/>
        <w:jc w:val="both"/>
      </w:pPr>
      <w:r w:rsidRPr="00953E8F">
        <w:t>Внутренняя логика работы над темой прослеживается в общей структуре диссертации, в то же время текст нуждается в более тщательной проработке структурно-логических связей.</w:t>
      </w:r>
      <w:r w:rsidRPr="00953E8F">
        <w:rPr>
          <w:color w:val="000000"/>
        </w:rPr>
        <w:t xml:space="preserve"> Казалось бы, текст посвящен инфографике, призванной облегчить ма</w:t>
      </w:r>
      <w:r w:rsidRPr="00953E8F">
        <w:rPr>
          <w:color w:val="000000"/>
        </w:rPr>
        <w:t>с</w:t>
      </w:r>
      <w:r w:rsidRPr="00953E8F">
        <w:rPr>
          <w:color w:val="000000"/>
        </w:rPr>
        <w:t>сивы текстовой информации, однако, в работе сама инфографика, к сожалению, отсу</w:t>
      </w:r>
      <w:r w:rsidRPr="00953E8F">
        <w:rPr>
          <w:color w:val="000000"/>
        </w:rPr>
        <w:t>т</w:t>
      </w:r>
      <w:r w:rsidRPr="00953E8F">
        <w:rPr>
          <w:color w:val="000000"/>
        </w:rPr>
        <w:t>с</w:t>
      </w:r>
      <w:r w:rsidR="00F8093F" w:rsidRPr="00953E8F">
        <w:rPr>
          <w:color w:val="000000"/>
        </w:rPr>
        <w:t>т</w:t>
      </w:r>
      <w:r w:rsidRPr="00953E8F">
        <w:rPr>
          <w:color w:val="000000"/>
        </w:rPr>
        <w:t xml:space="preserve">вует. Нет таблиц и схем, которые могли бы </w:t>
      </w:r>
      <w:r w:rsidR="00F8093F" w:rsidRPr="00953E8F">
        <w:rPr>
          <w:color w:val="000000"/>
        </w:rPr>
        <w:t>наглядно</w:t>
      </w:r>
      <w:r w:rsidRPr="00953E8F">
        <w:rPr>
          <w:color w:val="000000"/>
        </w:rPr>
        <w:t xml:space="preserve"> и доступно проиллюстрировать основные положения исследования, а также недостаточно примеров различных видов в</w:t>
      </w:r>
      <w:r w:rsidRPr="00953E8F">
        <w:rPr>
          <w:color w:val="000000"/>
        </w:rPr>
        <w:t>и</w:t>
      </w:r>
      <w:r w:rsidRPr="00953E8F">
        <w:rPr>
          <w:color w:val="000000"/>
        </w:rPr>
        <w:t>зуализации</w:t>
      </w:r>
      <w:r w:rsidR="00F8093F" w:rsidRPr="00953E8F">
        <w:rPr>
          <w:color w:val="000000"/>
        </w:rPr>
        <w:t xml:space="preserve"> как так</w:t>
      </w:r>
      <w:r w:rsidR="00F8093F" w:rsidRPr="00953E8F">
        <w:rPr>
          <w:color w:val="000000"/>
        </w:rPr>
        <w:t>о</w:t>
      </w:r>
      <w:r w:rsidR="00F8093F" w:rsidRPr="00953E8F">
        <w:rPr>
          <w:color w:val="000000"/>
        </w:rPr>
        <w:t>вой</w:t>
      </w:r>
      <w:r w:rsidRPr="00953E8F">
        <w:rPr>
          <w:color w:val="000000"/>
        </w:rPr>
        <w:t xml:space="preserve">. </w:t>
      </w:r>
    </w:p>
    <w:p w:rsidR="00B01B94" w:rsidRPr="00953E8F" w:rsidRDefault="007D52F7">
      <w:pPr>
        <w:pStyle w:val="a6"/>
        <w:numPr>
          <w:ilvl w:val="0"/>
          <w:numId w:val="3"/>
        </w:numPr>
        <w:spacing w:after="120" w:line="276" w:lineRule="auto"/>
        <w:ind w:left="0" w:firstLine="709"/>
        <w:jc w:val="both"/>
      </w:pPr>
      <w:r w:rsidRPr="00953E8F">
        <w:rPr>
          <w:color w:val="000000"/>
        </w:rPr>
        <w:t>К сожалению, мало</w:t>
      </w:r>
      <w:r w:rsidR="00F8093F" w:rsidRPr="00953E8F">
        <w:rPr>
          <w:color w:val="000000"/>
        </w:rPr>
        <w:t xml:space="preserve"> </w:t>
      </w:r>
      <w:r w:rsidRPr="00953E8F">
        <w:rPr>
          <w:color w:val="000000"/>
        </w:rPr>
        <w:t>места уделено в работе исследованию контекст</w:t>
      </w:r>
      <w:r w:rsidR="00F8093F" w:rsidRPr="00953E8F">
        <w:rPr>
          <w:color w:val="000000"/>
        </w:rPr>
        <w:t>а и ист</w:t>
      </w:r>
      <w:r w:rsidR="00F8093F" w:rsidRPr="00953E8F">
        <w:rPr>
          <w:color w:val="000000"/>
        </w:rPr>
        <w:t>о</w:t>
      </w:r>
      <w:r w:rsidR="00F8093F" w:rsidRPr="00953E8F">
        <w:rPr>
          <w:color w:val="000000"/>
        </w:rPr>
        <w:t>рического развития</w:t>
      </w:r>
      <w:r w:rsidRPr="00953E8F">
        <w:rPr>
          <w:color w:val="000000"/>
        </w:rPr>
        <w:t xml:space="preserve"> феномена визуализации, </w:t>
      </w:r>
      <w:proofErr w:type="spellStart"/>
      <w:r w:rsidRPr="00953E8F">
        <w:rPr>
          <w:color w:val="000000"/>
        </w:rPr>
        <w:t>типографики</w:t>
      </w:r>
      <w:proofErr w:type="spellEnd"/>
      <w:r w:rsidRPr="00953E8F">
        <w:rPr>
          <w:color w:val="000000"/>
        </w:rPr>
        <w:t xml:space="preserve">, </w:t>
      </w:r>
      <w:proofErr w:type="spellStart"/>
      <w:r w:rsidRPr="00953E8F">
        <w:rPr>
          <w:color w:val="000000"/>
        </w:rPr>
        <w:t>инфографики</w:t>
      </w:r>
      <w:proofErr w:type="spellEnd"/>
      <w:r w:rsidRPr="00953E8F">
        <w:rPr>
          <w:color w:val="000000"/>
        </w:rPr>
        <w:t xml:space="preserve"> и т.</w:t>
      </w:r>
      <w:r w:rsidR="00953E8F" w:rsidRPr="00953E8F">
        <w:rPr>
          <w:color w:val="000000"/>
        </w:rPr>
        <w:t> </w:t>
      </w:r>
      <w:r w:rsidRPr="00953E8F">
        <w:rPr>
          <w:color w:val="000000"/>
        </w:rPr>
        <w:t>д. Автор не касается</w:t>
      </w:r>
      <w:r w:rsidR="00F8093F" w:rsidRPr="00953E8F">
        <w:rPr>
          <w:color w:val="000000"/>
        </w:rPr>
        <w:t xml:space="preserve"> важнейшей</w:t>
      </w:r>
      <w:r w:rsidRPr="00953E8F">
        <w:rPr>
          <w:color w:val="000000"/>
        </w:rPr>
        <w:t xml:space="preserve"> роли </w:t>
      </w:r>
      <w:r w:rsidR="00F8093F" w:rsidRPr="00953E8F">
        <w:rPr>
          <w:color w:val="000000"/>
        </w:rPr>
        <w:t>з</w:t>
      </w:r>
      <w:r w:rsidRPr="00953E8F">
        <w:rPr>
          <w:color w:val="000000"/>
        </w:rPr>
        <w:t>афиксированн</w:t>
      </w:r>
      <w:r w:rsidR="00F8093F" w:rsidRPr="00953E8F">
        <w:rPr>
          <w:color w:val="000000"/>
        </w:rPr>
        <w:t>ых</w:t>
      </w:r>
      <w:r w:rsidRPr="00953E8F">
        <w:rPr>
          <w:color w:val="000000"/>
        </w:rPr>
        <w:t xml:space="preserve"> в графи</w:t>
      </w:r>
      <w:r w:rsidR="00F8093F" w:rsidRPr="00953E8F">
        <w:rPr>
          <w:color w:val="000000"/>
        </w:rPr>
        <w:t>ческой форме</w:t>
      </w:r>
      <w:r w:rsidRPr="00953E8F">
        <w:rPr>
          <w:color w:val="000000"/>
        </w:rPr>
        <w:t xml:space="preserve"> знак</w:t>
      </w:r>
      <w:r w:rsidR="00F8093F" w:rsidRPr="00953E8F">
        <w:rPr>
          <w:color w:val="000000"/>
        </w:rPr>
        <w:t>ов</w:t>
      </w:r>
      <w:r w:rsidRPr="00953E8F">
        <w:rPr>
          <w:color w:val="000000"/>
        </w:rPr>
        <w:t xml:space="preserve"> и образ</w:t>
      </w:r>
      <w:r w:rsidR="00F8093F" w:rsidRPr="00953E8F">
        <w:rPr>
          <w:color w:val="000000"/>
        </w:rPr>
        <w:t>ов</w:t>
      </w:r>
      <w:r w:rsidRPr="00953E8F">
        <w:rPr>
          <w:color w:val="000000"/>
        </w:rPr>
        <w:t xml:space="preserve"> в культурно-историческом развитии  человека и его мышления. Например, согласно пол</w:t>
      </w:r>
      <w:r w:rsidRPr="00953E8F">
        <w:rPr>
          <w:color w:val="000000"/>
        </w:rPr>
        <w:t>о</w:t>
      </w:r>
      <w:r w:rsidRPr="00953E8F">
        <w:rPr>
          <w:color w:val="000000"/>
        </w:rPr>
        <w:t>жениям исслед</w:t>
      </w:r>
      <w:r w:rsidRPr="00953E8F">
        <w:rPr>
          <w:color w:val="000000"/>
        </w:rPr>
        <w:t>о</w:t>
      </w:r>
      <w:r w:rsidRPr="00953E8F">
        <w:rPr>
          <w:color w:val="000000"/>
        </w:rPr>
        <w:t xml:space="preserve">ваний </w:t>
      </w:r>
      <w:r w:rsidR="00D10C49" w:rsidRPr="00953E8F">
        <w:rPr>
          <w:color w:val="000000"/>
        </w:rPr>
        <w:t xml:space="preserve">известного логика и методолога </w:t>
      </w:r>
      <w:r w:rsidR="00953E8F" w:rsidRPr="00953E8F">
        <w:rPr>
          <w:color w:val="000000"/>
        </w:rPr>
        <w:t>Г. </w:t>
      </w:r>
      <w:r w:rsidRPr="00953E8F">
        <w:rPr>
          <w:color w:val="000000"/>
        </w:rPr>
        <w:t>П.</w:t>
      </w:r>
      <w:r w:rsidR="00953E8F" w:rsidRPr="00953E8F">
        <w:rPr>
          <w:color w:val="000000"/>
        </w:rPr>
        <w:t> </w:t>
      </w:r>
      <w:r w:rsidRPr="00953E8F">
        <w:rPr>
          <w:color w:val="000000"/>
        </w:rPr>
        <w:t>Щедровицкого, появление графической системы начертания знаков способствовало не только развитию речи и языка человека, но и сыграло ключевую роль в формировании целенаправленной деятельности, а также такого важного м</w:t>
      </w:r>
      <w:r w:rsidRPr="00953E8F">
        <w:rPr>
          <w:color w:val="000000"/>
        </w:rPr>
        <w:t>е</w:t>
      </w:r>
      <w:r w:rsidRPr="00953E8F">
        <w:rPr>
          <w:color w:val="000000"/>
        </w:rPr>
        <w:t xml:space="preserve">ханизма психологического развития личности как рефлексия.  </w:t>
      </w:r>
      <w:r w:rsidR="00D10C49" w:rsidRPr="00953E8F">
        <w:rPr>
          <w:color w:val="000000"/>
        </w:rPr>
        <w:t>Совсем вскользь касается автор</w:t>
      </w:r>
      <w:r w:rsidRPr="00953E8F">
        <w:rPr>
          <w:color w:val="000000"/>
        </w:rPr>
        <w:t xml:space="preserve"> тако</w:t>
      </w:r>
      <w:r w:rsidR="00D10C49" w:rsidRPr="00953E8F">
        <w:rPr>
          <w:color w:val="000000"/>
        </w:rPr>
        <w:t xml:space="preserve">го «визуального» тренда в массовой коммуникации как, </w:t>
      </w:r>
      <w:r w:rsidRPr="00953E8F">
        <w:rPr>
          <w:color w:val="000000"/>
        </w:rPr>
        <w:t xml:space="preserve">например, мемы, </w:t>
      </w:r>
      <w:proofErr w:type="spellStart"/>
      <w:r w:rsidRPr="00953E8F">
        <w:rPr>
          <w:color w:val="000000"/>
        </w:rPr>
        <w:t>пиктографика</w:t>
      </w:r>
      <w:proofErr w:type="spellEnd"/>
      <w:r w:rsidRPr="00953E8F">
        <w:rPr>
          <w:color w:val="000000"/>
        </w:rPr>
        <w:t xml:space="preserve"> и др. Нет обзора наиболее растущих по аудитории</w:t>
      </w:r>
      <w:r w:rsidR="00D10C49" w:rsidRPr="00953E8F">
        <w:rPr>
          <w:color w:val="000000"/>
        </w:rPr>
        <w:t xml:space="preserve">, интересующейся научно-популярной тематикой, </w:t>
      </w:r>
      <w:r w:rsidRPr="00953E8F">
        <w:rPr>
          <w:color w:val="000000"/>
        </w:rPr>
        <w:t xml:space="preserve">каналов коммуникации в Интернет </w:t>
      </w:r>
      <w:r w:rsidR="00953E8F" w:rsidRPr="00953E8F">
        <w:rPr>
          <w:color w:val="000000"/>
        </w:rPr>
        <w:t>–</w:t>
      </w:r>
      <w:r w:rsidRPr="00953E8F">
        <w:rPr>
          <w:color w:val="000000"/>
        </w:rPr>
        <w:t xml:space="preserve"> </w:t>
      </w:r>
      <w:proofErr w:type="spellStart"/>
      <w:r w:rsidRPr="00953E8F">
        <w:rPr>
          <w:color w:val="000000"/>
        </w:rPr>
        <w:t>Youtube</w:t>
      </w:r>
      <w:proofErr w:type="spellEnd"/>
      <w:r w:rsidRPr="00953E8F">
        <w:rPr>
          <w:color w:val="000000"/>
        </w:rPr>
        <w:t>, а также</w:t>
      </w:r>
      <w:r w:rsidR="00D10C49" w:rsidRPr="00953E8F">
        <w:rPr>
          <w:color w:val="000000"/>
        </w:rPr>
        <w:t xml:space="preserve"> </w:t>
      </w:r>
      <w:proofErr w:type="spellStart"/>
      <w:r w:rsidR="00D10C49" w:rsidRPr="00953E8F">
        <w:rPr>
          <w:color w:val="000000"/>
        </w:rPr>
        <w:t>пабликов</w:t>
      </w:r>
      <w:proofErr w:type="spellEnd"/>
      <w:r w:rsidRPr="00953E8F">
        <w:rPr>
          <w:color w:val="000000"/>
        </w:rPr>
        <w:t xml:space="preserve"> социальных ме</w:t>
      </w:r>
      <w:r w:rsidR="00D10C49" w:rsidRPr="00953E8F">
        <w:rPr>
          <w:color w:val="000000"/>
        </w:rPr>
        <w:t>диа (</w:t>
      </w:r>
      <w:proofErr w:type="spellStart"/>
      <w:r w:rsidR="00D10C49" w:rsidRPr="00953E8F">
        <w:rPr>
          <w:color w:val="000000"/>
        </w:rPr>
        <w:t>Facebook</w:t>
      </w:r>
      <w:proofErr w:type="spellEnd"/>
      <w:r w:rsidR="00D10C49" w:rsidRPr="00953E8F">
        <w:rPr>
          <w:color w:val="000000"/>
        </w:rPr>
        <w:t>, VK</w:t>
      </w:r>
      <w:r w:rsidRPr="00953E8F">
        <w:rPr>
          <w:color w:val="000000"/>
        </w:rPr>
        <w:t>), а ведь роль в них визуал</w:t>
      </w:r>
      <w:r w:rsidRPr="00953E8F">
        <w:rPr>
          <w:color w:val="000000"/>
        </w:rPr>
        <w:t>ь</w:t>
      </w:r>
      <w:r w:rsidRPr="00953E8F">
        <w:rPr>
          <w:color w:val="000000"/>
        </w:rPr>
        <w:t>ных месседжей (фото, инфографики, эмодзи, стик</w:t>
      </w:r>
      <w:r w:rsidRPr="00953E8F">
        <w:rPr>
          <w:color w:val="000000"/>
        </w:rPr>
        <w:t>е</w:t>
      </w:r>
      <w:r w:rsidRPr="00953E8F">
        <w:rPr>
          <w:color w:val="000000"/>
        </w:rPr>
        <w:t>ров, мемов и др.) трудно переоценить</w:t>
      </w:r>
      <w:r w:rsidR="00D10C49" w:rsidRPr="00953E8F">
        <w:rPr>
          <w:color w:val="000000"/>
        </w:rPr>
        <w:t>, порой она уже превосходит текстовый контент</w:t>
      </w:r>
      <w:r w:rsidRPr="00953E8F">
        <w:rPr>
          <w:color w:val="000000"/>
        </w:rPr>
        <w:t xml:space="preserve">. </w:t>
      </w:r>
    </w:p>
    <w:p w:rsidR="00B01B94" w:rsidRPr="00953E8F" w:rsidRDefault="007D52F7">
      <w:pPr>
        <w:pStyle w:val="a6"/>
        <w:numPr>
          <w:ilvl w:val="0"/>
          <w:numId w:val="3"/>
        </w:numPr>
        <w:spacing w:after="120" w:line="276" w:lineRule="auto"/>
        <w:ind w:left="0" w:firstLine="709"/>
        <w:jc w:val="both"/>
      </w:pPr>
      <w:r w:rsidRPr="00953E8F">
        <w:t>Заявленная эмпирическая база – 100 образцов иллюстративных и типогр</w:t>
      </w:r>
      <w:r w:rsidRPr="00953E8F">
        <w:t>а</w:t>
      </w:r>
      <w:r w:rsidRPr="00953E8F">
        <w:t>фических элементов из печатной научной и научно-популярной литературы (периодич</w:t>
      </w:r>
      <w:r w:rsidRPr="00953E8F">
        <w:t>е</w:t>
      </w:r>
      <w:r w:rsidRPr="00953E8F">
        <w:t>ских изд</w:t>
      </w:r>
      <w:r w:rsidRPr="00953E8F">
        <w:t>а</w:t>
      </w:r>
      <w:r w:rsidRPr="00953E8F">
        <w:t>ний, биологической литературы, атласов-определителей) – должным образом не проанализирована, к тому же принцип выборки этих образцов не объясняется. Следов</w:t>
      </w:r>
      <w:r w:rsidRPr="00953E8F">
        <w:t>а</w:t>
      </w:r>
      <w:r w:rsidRPr="00953E8F">
        <w:t>тельно, научная ценность выводов, сделанных на основе анализа образцов, заметно сн</w:t>
      </w:r>
      <w:r w:rsidRPr="00953E8F">
        <w:t>и</w:t>
      </w:r>
      <w:r w:rsidRPr="00953E8F">
        <w:t>жена (четвертый параграф второй главы). Этот недостаток заметно проявляется в Закл</w:t>
      </w:r>
      <w:r w:rsidRPr="00953E8F">
        <w:t>ю</w:t>
      </w:r>
      <w:r w:rsidRPr="00953E8F">
        <w:t>чении диссертации, автор словно не решается воспроизводить результаты своего анализа, ограничиваясь верными, но общими словами.</w:t>
      </w:r>
    </w:p>
    <w:p w:rsidR="00B01B94" w:rsidRPr="00953E8F" w:rsidRDefault="007D52F7">
      <w:pPr>
        <w:spacing w:after="120" w:line="276" w:lineRule="auto"/>
        <w:ind w:firstLine="709"/>
        <w:jc w:val="both"/>
      </w:pPr>
      <w:r w:rsidRPr="00953E8F">
        <w:rPr>
          <w:color w:val="000000"/>
          <w:spacing w:val="-2"/>
        </w:rPr>
        <w:t>В целом главное состоялось: проведена систематизация представлений о дизайне в научно-ориентированной медийной продукции, очерчены наиболее важные сегодня пра</w:t>
      </w:r>
      <w:r w:rsidRPr="00953E8F">
        <w:rPr>
          <w:color w:val="000000"/>
          <w:spacing w:val="-2"/>
        </w:rPr>
        <w:t>к</w:t>
      </w:r>
      <w:r w:rsidRPr="00953E8F">
        <w:rPr>
          <w:color w:val="000000"/>
          <w:spacing w:val="-2"/>
        </w:rPr>
        <w:t>тические подходы к медиадизайну, а также поле для дальнейших исследов</w:t>
      </w:r>
      <w:r w:rsidRPr="00953E8F">
        <w:rPr>
          <w:color w:val="000000"/>
          <w:spacing w:val="-2"/>
        </w:rPr>
        <w:t>а</w:t>
      </w:r>
      <w:r w:rsidRPr="00953E8F">
        <w:rPr>
          <w:color w:val="000000"/>
          <w:spacing w:val="-2"/>
        </w:rPr>
        <w:t>ний.</w:t>
      </w:r>
    </w:p>
    <w:p w:rsidR="00B01B94" w:rsidRPr="00953E8F" w:rsidRDefault="007D52F7">
      <w:pPr>
        <w:spacing w:after="120" w:line="276" w:lineRule="auto"/>
        <w:ind w:firstLine="425"/>
        <w:jc w:val="both"/>
      </w:pPr>
      <w:r w:rsidRPr="00953E8F">
        <w:t xml:space="preserve">Выпускная квалификационная работа заслуживает </w:t>
      </w:r>
      <w:r w:rsidRPr="00953E8F">
        <w:rPr>
          <w:b/>
        </w:rPr>
        <w:t xml:space="preserve">удовлетворительной </w:t>
      </w:r>
      <w:r w:rsidRPr="00953E8F">
        <w:t>оценки.</w:t>
      </w:r>
    </w:p>
    <w:p w:rsidR="00B01B94" w:rsidRPr="00953E8F" w:rsidRDefault="007D52F7">
      <w:pPr>
        <w:spacing w:after="120" w:line="276" w:lineRule="auto"/>
        <w:ind w:firstLine="425"/>
        <w:jc w:val="both"/>
      </w:pPr>
      <w:r w:rsidRPr="00953E8F">
        <w:t>______________________________________________________________________</w:t>
      </w:r>
    </w:p>
    <w:p w:rsidR="00B01B94" w:rsidRPr="00953E8F" w:rsidRDefault="007D52F7">
      <w:pPr>
        <w:spacing w:after="120" w:line="276" w:lineRule="auto"/>
        <w:ind w:firstLine="425"/>
        <w:jc w:val="both"/>
      </w:pPr>
      <w:r w:rsidRPr="00953E8F">
        <w:t>Место работы и должнос</w:t>
      </w:r>
      <w:bookmarkStart w:id="0" w:name="_GoBack"/>
      <w:bookmarkEnd w:id="0"/>
      <w:r w:rsidRPr="00953E8F">
        <w:t>ть рецензента:</w:t>
      </w:r>
      <w:r w:rsidRPr="00953E8F">
        <w:rPr>
          <w:color w:val="000000"/>
        </w:rPr>
        <w:t xml:space="preserve"> заместитель генерального директора, партнер, Конгрессно-выставочная компания "Империя"</w:t>
      </w:r>
    </w:p>
    <w:p w:rsidR="00B01B94" w:rsidRPr="00953E8F" w:rsidRDefault="007D52F7">
      <w:pPr>
        <w:spacing w:after="120" w:line="276" w:lineRule="auto"/>
        <w:ind w:firstLine="425"/>
        <w:jc w:val="both"/>
        <w:rPr>
          <w:b/>
        </w:rPr>
      </w:pPr>
      <w:r w:rsidRPr="00953E8F">
        <w:t xml:space="preserve">Фамилия, И., О. </w:t>
      </w:r>
      <w:r w:rsidRPr="00953E8F">
        <w:rPr>
          <w:b/>
        </w:rPr>
        <w:t>Сладковский Станислав Александрович</w:t>
      </w:r>
    </w:p>
    <w:p w:rsidR="00B01B94" w:rsidRPr="00953E8F" w:rsidRDefault="007D52F7">
      <w:pPr>
        <w:spacing w:after="120" w:line="276" w:lineRule="auto"/>
        <w:ind w:firstLine="436"/>
        <w:jc w:val="both"/>
      </w:pPr>
      <w:r w:rsidRPr="00953E8F">
        <w:t>Подпись___________________________________</w:t>
      </w:r>
    </w:p>
    <w:p w:rsidR="00B01B94" w:rsidRPr="00953E8F" w:rsidRDefault="007D52F7">
      <w:pPr>
        <w:spacing w:after="120" w:line="276" w:lineRule="auto"/>
        <w:ind w:firstLine="425"/>
        <w:jc w:val="both"/>
      </w:pPr>
      <w:r w:rsidRPr="00953E8F">
        <w:t>"__" мая 2017 г.</w:t>
      </w:r>
    </w:p>
    <w:sectPr w:rsidR="00B01B94" w:rsidRPr="00953E8F" w:rsidSect="00953E8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5" w:rsidRDefault="00C23015" w:rsidP="0084572F">
      <w:r>
        <w:separator/>
      </w:r>
    </w:p>
  </w:endnote>
  <w:endnote w:type="continuationSeparator" w:id="0">
    <w:p w:rsidR="00C23015" w:rsidRDefault="00C23015" w:rsidP="0084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57144"/>
      <w:docPartObj>
        <w:docPartGallery w:val="Page Numbers (Bottom of Page)"/>
        <w:docPartUnique/>
      </w:docPartObj>
    </w:sdtPr>
    <w:sdtContent>
      <w:p w:rsidR="00953E8F" w:rsidRDefault="00953E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5" w:rsidRDefault="00C23015" w:rsidP="0084572F">
      <w:r>
        <w:separator/>
      </w:r>
    </w:p>
  </w:footnote>
  <w:footnote w:type="continuationSeparator" w:id="0">
    <w:p w:rsidR="00C23015" w:rsidRDefault="00C23015" w:rsidP="0084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793"/>
    <w:multiLevelType w:val="hybridMultilevel"/>
    <w:tmpl w:val="A3FC7C1E"/>
    <w:lvl w:ilvl="0" w:tplc="735E5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1EE830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4AC5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0B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80B9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9CA2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42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E0AE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C26D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8FB25F4"/>
    <w:multiLevelType w:val="hybridMultilevel"/>
    <w:tmpl w:val="3822D40E"/>
    <w:lvl w:ilvl="0" w:tplc="AA88C8C6">
      <w:start w:val="1"/>
      <w:numFmt w:val="decimal"/>
      <w:lvlText w:val="%1."/>
      <w:lvlJc w:val="left"/>
      <w:pPr>
        <w:ind w:left="1429" w:hanging="360"/>
      </w:pPr>
    </w:lvl>
    <w:lvl w:ilvl="1" w:tplc="D65E4EEE">
      <w:start w:val="1"/>
      <w:numFmt w:val="lowerLetter"/>
      <w:lvlText w:val="%2."/>
      <w:lvlJc w:val="left"/>
      <w:pPr>
        <w:ind w:left="2149" w:hanging="360"/>
      </w:pPr>
    </w:lvl>
    <w:lvl w:ilvl="2" w:tplc="8C4CB5B6">
      <w:start w:val="1"/>
      <w:numFmt w:val="lowerRoman"/>
      <w:lvlText w:val="%3."/>
      <w:lvlJc w:val="right"/>
      <w:pPr>
        <w:ind w:left="2869" w:hanging="180"/>
      </w:pPr>
    </w:lvl>
    <w:lvl w:ilvl="3" w:tplc="B7FE3DD4">
      <w:start w:val="1"/>
      <w:numFmt w:val="decimal"/>
      <w:lvlText w:val="%4."/>
      <w:lvlJc w:val="left"/>
      <w:pPr>
        <w:ind w:left="3589" w:hanging="360"/>
      </w:pPr>
    </w:lvl>
    <w:lvl w:ilvl="4" w:tplc="746CB584">
      <w:start w:val="1"/>
      <w:numFmt w:val="lowerLetter"/>
      <w:lvlText w:val="%5."/>
      <w:lvlJc w:val="left"/>
      <w:pPr>
        <w:ind w:left="4309" w:hanging="360"/>
      </w:pPr>
    </w:lvl>
    <w:lvl w:ilvl="5" w:tplc="1472CDEA">
      <w:start w:val="1"/>
      <w:numFmt w:val="lowerRoman"/>
      <w:lvlText w:val="%6."/>
      <w:lvlJc w:val="right"/>
      <w:pPr>
        <w:ind w:left="5029" w:hanging="180"/>
      </w:pPr>
    </w:lvl>
    <w:lvl w:ilvl="6" w:tplc="FFCE06FC">
      <w:start w:val="1"/>
      <w:numFmt w:val="decimal"/>
      <w:lvlText w:val="%7."/>
      <w:lvlJc w:val="left"/>
      <w:pPr>
        <w:ind w:left="5749" w:hanging="360"/>
      </w:pPr>
    </w:lvl>
    <w:lvl w:ilvl="7" w:tplc="3E441B86">
      <w:start w:val="1"/>
      <w:numFmt w:val="lowerLetter"/>
      <w:lvlText w:val="%8."/>
      <w:lvlJc w:val="left"/>
      <w:pPr>
        <w:ind w:left="6469" w:hanging="360"/>
      </w:pPr>
    </w:lvl>
    <w:lvl w:ilvl="8" w:tplc="5792D0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2F"/>
    <w:rsid w:val="00003A30"/>
    <w:rsid w:val="00041B91"/>
    <w:rsid w:val="000A50F7"/>
    <w:rsid w:val="000B51A5"/>
    <w:rsid w:val="001E4656"/>
    <w:rsid w:val="00270B2D"/>
    <w:rsid w:val="00295D41"/>
    <w:rsid w:val="003466BB"/>
    <w:rsid w:val="004D5165"/>
    <w:rsid w:val="005C194D"/>
    <w:rsid w:val="006E33E2"/>
    <w:rsid w:val="007359A8"/>
    <w:rsid w:val="007A30A6"/>
    <w:rsid w:val="007D52F7"/>
    <w:rsid w:val="0084572F"/>
    <w:rsid w:val="00882C6E"/>
    <w:rsid w:val="00953E8F"/>
    <w:rsid w:val="00971BCE"/>
    <w:rsid w:val="009C26BE"/>
    <w:rsid w:val="00A24974"/>
    <w:rsid w:val="00B01B94"/>
    <w:rsid w:val="00BE43B8"/>
    <w:rsid w:val="00C23015"/>
    <w:rsid w:val="00C44DD9"/>
    <w:rsid w:val="00CE5327"/>
    <w:rsid w:val="00D10C49"/>
    <w:rsid w:val="00DA14AE"/>
    <w:rsid w:val="00DA3E2C"/>
    <w:rsid w:val="00E66219"/>
    <w:rsid w:val="00E76E0C"/>
    <w:rsid w:val="00E97F60"/>
    <w:rsid w:val="00ED2AAE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4572F"/>
    <w:rPr>
      <w:vertAlign w:val="superscript"/>
    </w:rPr>
  </w:style>
  <w:style w:type="paragraph" w:styleId="a4">
    <w:name w:val="footnote text"/>
    <w:basedOn w:val="a"/>
    <w:link w:val="a5"/>
    <w:semiHidden/>
    <w:rsid w:val="0084572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45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49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4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4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Ivanian</dc:creator>
  <cp:lastModifiedBy>Asus</cp:lastModifiedBy>
  <cp:revision>3</cp:revision>
  <dcterms:created xsi:type="dcterms:W3CDTF">2017-05-23T18:29:00Z</dcterms:created>
  <dcterms:modified xsi:type="dcterms:W3CDTF">2017-05-23T19:40:00Z</dcterms:modified>
</cp:coreProperties>
</file>