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F20" w:rsidRPr="005529C1" w:rsidRDefault="001E1F20" w:rsidP="005139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529C1">
        <w:rPr>
          <w:rFonts w:ascii="Times New Roman" w:hAnsi="Times New Roman" w:cs="Times New Roman"/>
          <w:sz w:val="28"/>
          <w:szCs w:val="28"/>
        </w:rPr>
        <w:t>Рецензия</w:t>
      </w:r>
    </w:p>
    <w:p w:rsidR="001E1F20" w:rsidRPr="005529C1" w:rsidRDefault="001E1F20" w:rsidP="005139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529C1">
        <w:rPr>
          <w:rFonts w:ascii="Times New Roman" w:hAnsi="Times New Roman" w:cs="Times New Roman"/>
          <w:sz w:val="28"/>
          <w:szCs w:val="28"/>
        </w:rPr>
        <w:t xml:space="preserve">на выпускную квалификационную работу </w:t>
      </w:r>
      <w:proofErr w:type="spellStart"/>
      <w:proofErr w:type="gramEnd"/>
      <w:r w:rsidRPr="005529C1">
        <w:rPr>
          <w:rFonts w:ascii="Times New Roman" w:hAnsi="Times New Roman" w:cs="Times New Roman"/>
          <w:sz w:val="28"/>
          <w:szCs w:val="28"/>
        </w:rPr>
        <w:t>Соботович</w:t>
      </w:r>
      <w:proofErr w:type="spellEnd"/>
      <w:proofErr w:type="gramStart"/>
      <w:r w:rsidRPr="005529C1">
        <w:rPr>
          <w:rFonts w:ascii="Times New Roman" w:hAnsi="Times New Roman" w:cs="Times New Roman"/>
          <w:sz w:val="28"/>
          <w:szCs w:val="28"/>
        </w:rPr>
        <w:t xml:space="preserve"> Полины Сергеевны «Эскизы к кинофильму по роману Андрея Белого «Петербург» (рук.</w:t>
      </w:r>
      <w:proofErr w:type="gramEnd"/>
      <w:r w:rsidRPr="005529C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529C1">
        <w:rPr>
          <w:rFonts w:ascii="Times New Roman" w:hAnsi="Times New Roman" w:cs="Times New Roman"/>
          <w:sz w:val="28"/>
          <w:szCs w:val="28"/>
        </w:rPr>
        <w:t xml:space="preserve">А.А. Загоскин) по специальности 54.05.02 «Живопись» специализации «художник-постановщик кино и телевидения» </w:t>
      </w:r>
      <w:proofErr w:type="gramEnd"/>
    </w:p>
    <w:p w:rsidR="001E1F20" w:rsidRPr="005529C1" w:rsidRDefault="001E1F20" w:rsidP="005139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E1F20" w:rsidRPr="005529C1" w:rsidRDefault="001E1F20" w:rsidP="005139E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29C1">
        <w:rPr>
          <w:rFonts w:ascii="Times New Roman" w:hAnsi="Times New Roman" w:cs="Times New Roman"/>
          <w:sz w:val="28"/>
          <w:szCs w:val="28"/>
        </w:rPr>
        <w:t xml:space="preserve">В основу дипломного проекта П.С. </w:t>
      </w:r>
      <w:proofErr w:type="spellStart"/>
      <w:r w:rsidRPr="005529C1">
        <w:rPr>
          <w:rFonts w:ascii="Times New Roman" w:hAnsi="Times New Roman" w:cs="Times New Roman"/>
          <w:sz w:val="28"/>
          <w:szCs w:val="28"/>
        </w:rPr>
        <w:t>Соботович</w:t>
      </w:r>
      <w:proofErr w:type="spellEnd"/>
      <w:r w:rsidRPr="005529C1">
        <w:rPr>
          <w:rFonts w:ascii="Times New Roman" w:hAnsi="Times New Roman" w:cs="Times New Roman"/>
          <w:sz w:val="28"/>
          <w:szCs w:val="28"/>
        </w:rPr>
        <w:t xml:space="preserve"> положено одно из самых </w:t>
      </w:r>
      <w:r w:rsidR="00D55636">
        <w:rPr>
          <w:rFonts w:ascii="Times New Roman" w:hAnsi="Times New Roman" w:cs="Times New Roman"/>
          <w:sz w:val="28"/>
          <w:szCs w:val="28"/>
        </w:rPr>
        <w:t xml:space="preserve">сложных и </w:t>
      </w:r>
      <w:r w:rsidRPr="005529C1">
        <w:rPr>
          <w:rFonts w:ascii="Times New Roman" w:hAnsi="Times New Roman" w:cs="Times New Roman"/>
          <w:sz w:val="28"/>
          <w:szCs w:val="28"/>
        </w:rPr>
        <w:t xml:space="preserve">значительных литературных произведений символизма – роман Андрея Белого «Петербург». Проект наглядно демонстрирует умение выпускника анализировать текст, – для эскизов избрана основная линия действия романа, главные герои, ключевые эпизоды, в экспликации </w:t>
      </w:r>
      <w:r w:rsidR="00D55636">
        <w:rPr>
          <w:rFonts w:ascii="Times New Roman" w:hAnsi="Times New Roman" w:cs="Times New Roman"/>
          <w:sz w:val="28"/>
          <w:szCs w:val="28"/>
        </w:rPr>
        <w:t>представлено</w:t>
      </w:r>
      <w:r w:rsidRPr="005529C1">
        <w:rPr>
          <w:rFonts w:ascii="Times New Roman" w:hAnsi="Times New Roman" w:cs="Times New Roman"/>
          <w:sz w:val="28"/>
          <w:szCs w:val="28"/>
        </w:rPr>
        <w:t xml:space="preserve"> изобразительно</w:t>
      </w:r>
      <w:r w:rsidR="00D55636">
        <w:rPr>
          <w:rFonts w:ascii="Times New Roman" w:hAnsi="Times New Roman" w:cs="Times New Roman"/>
          <w:sz w:val="28"/>
          <w:szCs w:val="28"/>
        </w:rPr>
        <w:t>е</w:t>
      </w:r>
      <w:r w:rsidRPr="005529C1">
        <w:rPr>
          <w:rFonts w:ascii="Times New Roman" w:hAnsi="Times New Roman" w:cs="Times New Roman"/>
          <w:sz w:val="28"/>
          <w:szCs w:val="28"/>
        </w:rPr>
        <w:t xml:space="preserve"> решени</w:t>
      </w:r>
      <w:r w:rsidR="00D55636">
        <w:rPr>
          <w:rFonts w:ascii="Times New Roman" w:hAnsi="Times New Roman" w:cs="Times New Roman"/>
          <w:sz w:val="28"/>
          <w:szCs w:val="28"/>
        </w:rPr>
        <w:t>е</w:t>
      </w:r>
      <w:r w:rsidRPr="005529C1">
        <w:rPr>
          <w:rFonts w:ascii="Times New Roman" w:hAnsi="Times New Roman" w:cs="Times New Roman"/>
          <w:sz w:val="28"/>
          <w:szCs w:val="28"/>
        </w:rPr>
        <w:t xml:space="preserve"> данного произведения</w:t>
      </w:r>
      <w:r w:rsidR="00D55636">
        <w:rPr>
          <w:rFonts w:ascii="Times New Roman" w:hAnsi="Times New Roman" w:cs="Times New Roman"/>
          <w:sz w:val="28"/>
          <w:szCs w:val="28"/>
        </w:rPr>
        <w:t xml:space="preserve"> в целом</w:t>
      </w:r>
      <w:r w:rsidRPr="005529C1">
        <w:rPr>
          <w:rFonts w:ascii="Times New Roman" w:hAnsi="Times New Roman" w:cs="Times New Roman"/>
          <w:sz w:val="28"/>
          <w:szCs w:val="28"/>
        </w:rPr>
        <w:t xml:space="preserve">, вполне соответствующее драматургической задаче. </w:t>
      </w:r>
    </w:p>
    <w:p w:rsidR="001E1F20" w:rsidRPr="005529C1" w:rsidRDefault="001E1F20" w:rsidP="005139E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29C1">
        <w:rPr>
          <w:rFonts w:ascii="Times New Roman" w:hAnsi="Times New Roman" w:cs="Times New Roman"/>
          <w:sz w:val="28"/>
          <w:szCs w:val="28"/>
        </w:rPr>
        <w:t>Точно найден</w:t>
      </w:r>
      <w:r w:rsidR="00D55636">
        <w:rPr>
          <w:rFonts w:ascii="Times New Roman" w:hAnsi="Times New Roman" w:cs="Times New Roman"/>
          <w:sz w:val="28"/>
          <w:szCs w:val="28"/>
        </w:rPr>
        <w:t>а</w:t>
      </w:r>
      <w:r w:rsidRPr="005529C1">
        <w:rPr>
          <w:rFonts w:ascii="Times New Roman" w:hAnsi="Times New Roman" w:cs="Times New Roman"/>
          <w:sz w:val="28"/>
          <w:szCs w:val="28"/>
        </w:rPr>
        <w:t xml:space="preserve"> композици</w:t>
      </w:r>
      <w:r w:rsidR="00D55636">
        <w:rPr>
          <w:rFonts w:ascii="Times New Roman" w:hAnsi="Times New Roman" w:cs="Times New Roman"/>
          <w:sz w:val="28"/>
          <w:szCs w:val="28"/>
        </w:rPr>
        <w:t>я</w:t>
      </w:r>
      <w:r w:rsidRPr="005529C1">
        <w:rPr>
          <w:rFonts w:ascii="Times New Roman" w:hAnsi="Times New Roman" w:cs="Times New Roman"/>
          <w:sz w:val="28"/>
          <w:szCs w:val="28"/>
        </w:rPr>
        <w:t xml:space="preserve"> каждого эскиза, дано наиболее острое и выразительное отображение события, учтен характер мизансцен и точек съемки. Интерьеры </w:t>
      </w:r>
      <w:r w:rsidR="00D55636" w:rsidRPr="005529C1">
        <w:rPr>
          <w:rFonts w:ascii="Times New Roman" w:hAnsi="Times New Roman" w:cs="Times New Roman"/>
          <w:sz w:val="28"/>
          <w:szCs w:val="28"/>
        </w:rPr>
        <w:t xml:space="preserve">и городские пейзажи </w:t>
      </w:r>
      <w:r w:rsidR="00E00396">
        <w:rPr>
          <w:rFonts w:ascii="Times New Roman" w:hAnsi="Times New Roman" w:cs="Times New Roman"/>
          <w:sz w:val="28"/>
          <w:szCs w:val="28"/>
        </w:rPr>
        <w:t>показывают сущность своих обитателей – героев романа</w:t>
      </w:r>
      <w:r w:rsidRPr="005529C1">
        <w:rPr>
          <w:rFonts w:ascii="Times New Roman" w:hAnsi="Times New Roman" w:cs="Times New Roman"/>
          <w:sz w:val="28"/>
          <w:szCs w:val="28"/>
        </w:rPr>
        <w:t xml:space="preserve">, являясь как бы проекцией вовне их сознания; </w:t>
      </w:r>
      <w:r w:rsidR="00D55636">
        <w:rPr>
          <w:rFonts w:ascii="Times New Roman" w:hAnsi="Times New Roman" w:cs="Times New Roman"/>
          <w:sz w:val="28"/>
          <w:szCs w:val="28"/>
        </w:rPr>
        <w:t xml:space="preserve">они </w:t>
      </w:r>
      <w:r w:rsidRPr="005529C1">
        <w:rPr>
          <w:rFonts w:ascii="Times New Roman" w:hAnsi="Times New Roman" w:cs="Times New Roman"/>
          <w:sz w:val="28"/>
          <w:szCs w:val="28"/>
        </w:rPr>
        <w:t xml:space="preserve">дают не только </w:t>
      </w:r>
      <w:r w:rsidRPr="00E00396">
        <w:rPr>
          <w:rFonts w:ascii="Times New Roman" w:hAnsi="Times New Roman" w:cs="Times New Roman"/>
          <w:sz w:val="28"/>
          <w:szCs w:val="28"/>
        </w:rPr>
        <w:t>представление</w:t>
      </w:r>
      <w:r w:rsidRPr="005529C1">
        <w:rPr>
          <w:rFonts w:ascii="Times New Roman" w:hAnsi="Times New Roman" w:cs="Times New Roman"/>
          <w:sz w:val="28"/>
          <w:szCs w:val="28"/>
        </w:rPr>
        <w:t xml:space="preserve"> о времени и месте действия, но и эмоционально </w:t>
      </w:r>
      <w:r w:rsidRPr="00E00396">
        <w:rPr>
          <w:rFonts w:ascii="Times New Roman" w:hAnsi="Times New Roman" w:cs="Times New Roman"/>
          <w:sz w:val="28"/>
          <w:szCs w:val="28"/>
        </w:rPr>
        <w:t>характеризуют</w:t>
      </w:r>
      <w:r w:rsidRPr="005529C1">
        <w:rPr>
          <w:rFonts w:ascii="Times New Roman" w:hAnsi="Times New Roman" w:cs="Times New Roman"/>
          <w:sz w:val="28"/>
          <w:szCs w:val="28"/>
        </w:rPr>
        <w:t xml:space="preserve"> начал</w:t>
      </w:r>
      <w:r w:rsidR="005139E4">
        <w:rPr>
          <w:rFonts w:ascii="Times New Roman" w:hAnsi="Times New Roman" w:cs="Times New Roman"/>
          <w:sz w:val="28"/>
          <w:szCs w:val="28"/>
        </w:rPr>
        <w:t>о</w:t>
      </w:r>
      <w:r w:rsidRPr="005529C1">
        <w:rPr>
          <w:rFonts w:ascii="Times New Roman" w:hAnsi="Times New Roman" w:cs="Times New Roman"/>
          <w:sz w:val="28"/>
          <w:szCs w:val="28"/>
        </w:rPr>
        <w:t xml:space="preserve"> революционной эпохи</w:t>
      </w:r>
      <w:r w:rsidR="005139E4">
        <w:rPr>
          <w:rFonts w:ascii="Times New Roman" w:hAnsi="Times New Roman" w:cs="Times New Roman"/>
          <w:sz w:val="28"/>
          <w:szCs w:val="28"/>
        </w:rPr>
        <w:t>, показанной в романе</w:t>
      </w:r>
      <w:r w:rsidRPr="005529C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E1F20" w:rsidRPr="005529C1" w:rsidRDefault="00AF6611" w:rsidP="005139E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Так, в</w:t>
      </w:r>
      <w:r w:rsidR="001E1F20" w:rsidRPr="005529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ыразителен </w:t>
      </w:r>
      <w:r w:rsidR="005139E4">
        <w:rPr>
          <w:rFonts w:ascii="Times New Roman" w:eastAsia="Times New Roman" w:hAnsi="Times New Roman" w:cs="Times New Roman"/>
          <w:sz w:val="28"/>
          <w:szCs w:val="28"/>
          <w:lang w:eastAsia="ru-RU"/>
        </w:rPr>
        <w:t>эскиз</w:t>
      </w:r>
      <w:r w:rsidR="00D556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="001E1F20" w:rsidRPr="005529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</w:t>
      </w:r>
      <w:r w:rsidR="00D55636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1E1F20" w:rsidRPr="005529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террорист</w:t>
      </w:r>
      <w:r w:rsidR="00D5563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1E1F20" w:rsidRPr="005529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Дудкин</w:t>
      </w:r>
      <w:r w:rsidR="00D5563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1E1F20" w:rsidRPr="005529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Двор-колодец с </w:t>
      </w:r>
      <w:r w:rsidR="001E1F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беспорядочными </w:t>
      </w:r>
      <w:r w:rsidR="001E1F20" w:rsidRPr="005529C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деревянными п</w:t>
      </w:r>
      <w:r w:rsidR="001E1F2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1E1F20" w:rsidRPr="005529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стройками, с </w:t>
      </w:r>
      <w:r w:rsidR="00E00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анфиладой низких сумрачных подворотен, с </w:t>
      </w:r>
      <w:r w:rsidR="001E1F20" w:rsidRPr="005529C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обилие</w:t>
      </w:r>
      <w:r w:rsidR="00E00396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1E1F20" w:rsidRPr="005529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мокриц на переднем плане – все эти детали воссоздают образ малосимпатичного персонажа. </w:t>
      </w:r>
    </w:p>
    <w:p w:rsidR="001E1F20" w:rsidRPr="005529C1" w:rsidRDefault="001E1F20" w:rsidP="005139E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9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Кабинет Аполлона Аполлоновича </w:t>
      </w:r>
      <w:proofErr w:type="spellStart"/>
      <w:r w:rsidRPr="005529C1">
        <w:rPr>
          <w:rFonts w:ascii="Times New Roman" w:eastAsia="Times New Roman" w:hAnsi="Times New Roman" w:cs="Times New Roman"/>
          <w:sz w:val="28"/>
          <w:szCs w:val="28"/>
          <w:lang w:eastAsia="ru-RU"/>
        </w:rPr>
        <w:t>Аблеухова</w:t>
      </w:r>
      <w:proofErr w:type="spellEnd"/>
      <w:r w:rsidRPr="005529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эскизе заполнен  шкафчик</w:t>
      </w:r>
      <w:r w:rsidR="00E00396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r w:rsidRPr="005529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многочисленными отделениями, </w:t>
      </w:r>
      <w:r w:rsidR="00E00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каталожными </w:t>
      </w:r>
      <w:r w:rsidRPr="005529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ящиками. </w:t>
      </w:r>
      <w:proofErr w:type="spellStart"/>
      <w:r w:rsidRPr="005529C1">
        <w:rPr>
          <w:rFonts w:ascii="Times New Roman" w:eastAsia="Times New Roman" w:hAnsi="Times New Roman" w:cs="Times New Roman"/>
          <w:sz w:val="28"/>
          <w:szCs w:val="28"/>
          <w:lang w:eastAsia="ru-RU"/>
        </w:rPr>
        <w:t>Аблеухов-старший</w:t>
      </w:r>
      <w:proofErr w:type="spellEnd"/>
      <w:r w:rsidRPr="005529C1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чертах которого угадывается его прототип – Победоносцев, непрерывно строчит циркуляры, мыслит рациональными схемами, в которые безуспешно пытается втиснуть хаотичную действительность</w:t>
      </w:r>
      <w:r w:rsidR="00E0039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529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1E1F20" w:rsidRPr="005529C1" w:rsidRDefault="001E1F20" w:rsidP="005139E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9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Противоречивый «мир» Николая Аполлоновича </w:t>
      </w:r>
      <w:proofErr w:type="spellStart"/>
      <w:r w:rsidRPr="005529C1">
        <w:rPr>
          <w:rFonts w:ascii="Times New Roman" w:eastAsia="Times New Roman" w:hAnsi="Times New Roman" w:cs="Times New Roman"/>
          <w:sz w:val="28"/>
          <w:szCs w:val="28"/>
          <w:lang w:eastAsia="ru-RU"/>
        </w:rPr>
        <w:t>Аблеухова</w:t>
      </w:r>
      <w:proofErr w:type="spellEnd"/>
      <w:r w:rsidRPr="005529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AF661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5529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эскизе</w:t>
      </w:r>
      <w:r w:rsidR="00AF66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529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разделен на две части. В одной части затемненная комната наполнена восточными коврами; в ней </w:t>
      </w:r>
      <w:r w:rsidR="00E00396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виден</w:t>
      </w:r>
      <w:r w:rsidRPr="005529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силуэт Дудкина</w:t>
      </w:r>
      <w:r w:rsidR="00E0039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529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напомина</w:t>
      </w:r>
      <w:r w:rsidR="00E00396">
        <w:rPr>
          <w:rFonts w:ascii="Times New Roman" w:eastAsia="Times New Roman" w:hAnsi="Times New Roman" w:cs="Times New Roman"/>
          <w:sz w:val="28"/>
          <w:szCs w:val="28"/>
          <w:lang w:eastAsia="ru-RU"/>
        </w:rPr>
        <w:t>ющий</w:t>
      </w:r>
      <w:r w:rsidRPr="005529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огромную мокрицу. Другая часть представляет зимний сад с видом на шпиль Петропавловского собора. </w:t>
      </w:r>
      <w:proofErr w:type="spellStart"/>
      <w:r w:rsidRPr="005529C1">
        <w:rPr>
          <w:rFonts w:ascii="Times New Roman" w:eastAsia="Times New Roman" w:hAnsi="Times New Roman" w:cs="Times New Roman"/>
          <w:sz w:val="28"/>
          <w:szCs w:val="28"/>
          <w:lang w:eastAsia="ru-RU"/>
        </w:rPr>
        <w:t>Аблеухов-младший</w:t>
      </w:r>
      <w:proofErr w:type="spellEnd"/>
      <w:r w:rsidRPr="005529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63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показан</w:t>
      </w:r>
      <w:r w:rsidRPr="005529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своем маскарадном домино. </w:t>
      </w:r>
    </w:p>
    <w:p w:rsidR="001E1F20" w:rsidRPr="005529C1" w:rsidRDefault="00D55636" w:rsidP="005139E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1E1F20" w:rsidRPr="005529C1">
        <w:rPr>
          <w:rFonts w:ascii="Times New Roman" w:eastAsia="Times New Roman" w:hAnsi="Times New Roman" w:cs="Times New Roman"/>
          <w:sz w:val="28"/>
          <w:szCs w:val="28"/>
          <w:lang w:eastAsia="ru-RU"/>
        </w:rPr>
        <w:t>иптих, изображающ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r w:rsidR="001E1F20" w:rsidRPr="005529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Екатерининский канал</w:t>
      </w:r>
      <w:r w:rsidR="001E1F20" w:rsidRPr="005529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возле Казанского собора,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противопоставляет</w:t>
      </w:r>
      <w:r w:rsidR="001E1F20" w:rsidRPr="005529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две группы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людей </w:t>
      </w:r>
      <w:r w:rsidR="001E1F20" w:rsidRPr="005529C1">
        <w:rPr>
          <w:rFonts w:ascii="Times New Roman" w:eastAsia="Times New Roman" w:hAnsi="Times New Roman" w:cs="Times New Roman"/>
          <w:sz w:val="28"/>
          <w:szCs w:val="28"/>
          <w:lang w:eastAsia="ru-RU"/>
        </w:rPr>
        <w:t>(две «толпы-многоножки»); одн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1E1F20" w:rsidRPr="005529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 внешне благополучными, но обеспокоенными персонажами, которых </w:t>
      </w:r>
      <w:r w:rsidR="001E1F20" w:rsidRPr="005529C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характеризуют цилиндры и лакированные туфли, и друг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ую</w:t>
      </w:r>
      <w:r w:rsidR="001E1F20" w:rsidRPr="005529C1">
        <w:rPr>
          <w:rFonts w:ascii="Times New Roman" w:eastAsia="Times New Roman" w:hAnsi="Times New Roman" w:cs="Times New Roman"/>
          <w:sz w:val="28"/>
          <w:szCs w:val="28"/>
          <w:lang w:eastAsia="ru-RU"/>
        </w:rPr>
        <w:t>, мятежно настроенн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ую</w:t>
      </w:r>
      <w:r w:rsidR="001E1F20" w:rsidRPr="005529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 искаженными от крика лицами простолюдинов и разночинцев. </w:t>
      </w:r>
      <w:r w:rsidR="00E00396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1E1F20" w:rsidRPr="005529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ежду колонн, не замечая взволнованной публики, летит по набережной карета </w:t>
      </w:r>
      <w:proofErr w:type="spellStart"/>
      <w:r w:rsidR="001E1F20" w:rsidRPr="005529C1">
        <w:rPr>
          <w:rFonts w:ascii="Times New Roman" w:eastAsia="Times New Roman" w:hAnsi="Times New Roman" w:cs="Times New Roman"/>
          <w:sz w:val="28"/>
          <w:szCs w:val="28"/>
          <w:lang w:eastAsia="ru-RU"/>
        </w:rPr>
        <w:t>Аблеухова</w:t>
      </w:r>
      <w:r w:rsidR="00E00396">
        <w:rPr>
          <w:rFonts w:ascii="Times New Roman" w:eastAsia="Times New Roman" w:hAnsi="Times New Roman" w:cs="Times New Roman"/>
          <w:sz w:val="28"/>
          <w:szCs w:val="28"/>
          <w:lang w:eastAsia="ru-RU"/>
        </w:rPr>
        <w:t>-старшего</w:t>
      </w:r>
      <w:proofErr w:type="spellEnd"/>
      <w:r w:rsidR="001E1F20" w:rsidRPr="005529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он все пишет свои циркуляры. На противоположной набережной проходит похоронная процессия с катафалком,  – визуальный «двойник» кареты А.А. </w:t>
      </w:r>
      <w:proofErr w:type="spellStart"/>
      <w:r w:rsidR="001E1F20" w:rsidRPr="005529C1">
        <w:rPr>
          <w:rFonts w:ascii="Times New Roman" w:eastAsia="Times New Roman" w:hAnsi="Times New Roman" w:cs="Times New Roman"/>
          <w:sz w:val="28"/>
          <w:szCs w:val="28"/>
          <w:lang w:eastAsia="ru-RU"/>
        </w:rPr>
        <w:t>Аблеухова</w:t>
      </w:r>
      <w:proofErr w:type="spellEnd"/>
      <w:r w:rsidR="001E1F20" w:rsidRPr="005529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1E1F20" w:rsidRPr="005529C1" w:rsidRDefault="005139E4" w:rsidP="005139E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Автор избрал для исполнения серии эскизов монохромную графическую технику. </w:t>
      </w:r>
      <w:r w:rsidR="001E1F20" w:rsidRPr="005529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Эскизы объединены не только единством стиля, авторской манеры, но и повторяющимися </w:t>
      </w:r>
      <w:r w:rsidR="00D556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композиционно-образными </w:t>
      </w:r>
      <w:r w:rsidR="001E1F20" w:rsidRPr="005529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элементами. Красной нитью проходит через них «людская многоножка» – образ возмущенной толпы. Для заострения образа широко используются </w:t>
      </w:r>
      <w:r w:rsidRPr="005529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искажения перспективы, </w:t>
      </w:r>
      <w:r w:rsidR="001E1F20" w:rsidRPr="005529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отражения </w:t>
      </w:r>
      <w:r w:rsidR="00D5563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всевозможных гладких поверхностях</w:t>
      </w:r>
      <w:r w:rsidR="001E1F20" w:rsidRPr="005529C1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противопоставлени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1E1F20" w:rsidRPr="005529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«двойников».</w:t>
      </w:r>
    </w:p>
    <w:p w:rsidR="001E1F20" w:rsidRPr="005529C1" w:rsidRDefault="001E1F20" w:rsidP="005139E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29C1">
        <w:rPr>
          <w:rFonts w:ascii="Times New Roman" w:hAnsi="Times New Roman" w:cs="Times New Roman"/>
          <w:sz w:val="28"/>
          <w:szCs w:val="28"/>
        </w:rPr>
        <w:t xml:space="preserve">Автор квалификационной работы обнаружил знание истории материальной культуры, своеобразия быта в Петербурге начала ХХ </w:t>
      </w:r>
      <w:proofErr w:type="gramStart"/>
      <w:r w:rsidRPr="005529C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5529C1">
        <w:rPr>
          <w:rFonts w:ascii="Times New Roman" w:hAnsi="Times New Roman" w:cs="Times New Roman"/>
          <w:sz w:val="28"/>
          <w:szCs w:val="28"/>
        </w:rPr>
        <w:t xml:space="preserve">., </w:t>
      </w:r>
      <w:r w:rsidR="00D55636" w:rsidRPr="005529C1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5529C1">
        <w:rPr>
          <w:rFonts w:ascii="Times New Roman" w:hAnsi="Times New Roman" w:cs="Times New Roman"/>
          <w:sz w:val="28"/>
          <w:szCs w:val="28"/>
        </w:rPr>
        <w:t xml:space="preserve"> времени, описанного в романе Андрея Белого; в эскизах достаточно точно показаны взаимоотношения и переживания героев, передан характер эпохи, стиль архитектуры, мебели, костюма и т.д. Более того, </w:t>
      </w:r>
      <w:r w:rsidR="00D55636">
        <w:rPr>
          <w:rFonts w:ascii="Times New Roman" w:hAnsi="Times New Roman" w:cs="Times New Roman"/>
          <w:sz w:val="28"/>
          <w:szCs w:val="28"/>
        </w:rPr>
        <w:t>благодаря творческому подходу</w:t>
      </w:r>
      <w:r w:rsidR="00AF6611">
        <w:rPr>
          <w:rFonts w:ascii="Times New Roman" w:hAnsi="Times New Roman" w:cs="Times New Roman"/>
          <w:sz w:val="28"/>
          <w:szCs w:val="28"/>
        </w:rPr>
        <w:t>,</w:t>
      </w:r>
      <w:bookmarkStart w:id="0" w:name="_GoBack"/>
      <w:bookmarkEnd w:id="0"/>
      <w:r w:rsidR="00D55636">
        <w:rPr>
          <w:rFonts w:ascii="Times New Roman" w:hAnsi="Times New Roman" w:cs="Times New Roman"/>
          <w:sz w:val="28"/>
          <w:szCs w:val="28"/>
        </w:rPr>
        <w:t xml:space="preserve"> </w:t>
      </w:r>
      <w:r w:rsidR="00E00396">
        <w:rPr>
          <w:rFonts w:ascii="Times New Roman" w:hAnsi="Times New Roman" w:cs="Times New Roman"/>
          <w:sz w:val="28"/>
          <w:szCs w:val="28"/>
        </w:rPr>
        <w:t xml:space="preserve">в них </w:t>
      </w:r>
      <w:r w:rsidRPr="005529C1">
        <w:rPr>
          <w:rFonts w:ascii="Times New Roman" w:hAnsi="Times New Roman" w:cs="Times New Roman"/>
          <w:sz w:val="28"/>
          <w:szCs w:val="28"/>
        </w:rPr>
        <w:t xml:space="preserve">по-своему воссоздан образ Петербурга Андрея Белого. В декорационно-постановочном решении соблюдены необходимые объемно-пространственные отношения. </w:t>
      </w:r>
    </w:p>
    <w:p w:rsidR="001E1F20" w:rsidRDefault="001E1F20" w:rsidP="005139E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29C1">
        <w:rPr>
          <w:rFonts w:ascii="Times New Roman" w:hAnsi="Times New Roman" w:cs="Times New Roman"/>
          <w:sz w:val="28"/>
          <w:szCs w:val="28"/>
        </w:rPr>
        <w:t xml:space="preserve">В целом представленный дипломный проект соответствует </w:t>
      </w:r>
      <w:proofErr w:type="gramStart"/>
      <w:r w:rsidRPr="005529C1">
        <w:rPr>
          <w:rFonts w:ascii="Times New Roman" w:hAnsi="Times New Roman" w:cs="Times New Roman"/>
          <w:sz w:val="28"/>
          <w:szCs w:val="28"/>
        </w:rPr>
        <w:t>требованиям, предъявляемым к выпускным квалификационным работам такого рода и заслуживает</w:t>
      </w:r>
      <w:proofErr w:type="gramEnd"/>
      <w:r w:rsidRPr="005529C1">
        <w:rPr>
          <w:rFonts w:ascii="Times New Roman" w:hAnsi="Times New Roman" w:cs="Times New Roman"/>
          <w:sz w:val="28"/>
          <w:szCs w:val="28"/>
        </w:rPr>
        <w:t xml:space="preserve"> самой высокой оценки.</w:t>
      </w:r>
      <w:r w:rsidR="005139E4">
        <w:rPr>
          <w:rFonts w:ascii="Times New Roman" w:hAnsi="Times New Roman" w:cs="Times New Roman"/>
          <w:sz w:val="28"/>
          <w:szCs w:val="28"/>
        </w:rPr>
        <w:t xml:space="preserve"> Хочется пожелать автору профессиональной реализации данного проекта.</w:t>
      </w:r>
    </w:p>
    <w:p w:rsidR="005139E4" w:rsidRPr="005529C1" w:rsidRDefault="005139E4" w:rsidP="005139E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E1F20" w:rsidRPr="005529C1" w:rsidRDefault="001E1F20" w:rsidP="005139E4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5529C1">
        <w:rPr>
          <w:rFonts w:ascii="Times New Roman" w:hAnsi="Times New Roman" w:cs="Times New Roman"/>
          <w:sz w:val="28"/>
          <w:szCs w:val="28"/>
        </w:rPr>
        <w:t xml:space="preserve">А.М. Муратов, </w:t>
      </w:r>
    </w:p>
    <w:p w:rsidR="001E1F20" w:rsidRPr="005529C1" w:rsidRDefault="001E1F20" w:rsidP="005139E4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5529C1">
        <w:rPr>
          <w:rFonts w:ascii="Times New Roman" w:hAnsi="Times New Roman" w:cs="Times New Roman"/>
          <w:sz w:val="28"/>
          <w:szCs w:val="28"/>
        </w:rPr>
        <w:t xml:space="preserve">кандидат искусствоведения, </w:t>
      </w:r>
    </w:p>
    <w:p w:rsidR="001E1F20" w:rsidRPr="005529C1" w:rsidRDefault="001E1F20" w:rsidP="005139E4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5529C1">
        <w:rPr>
          <w:rFonts w:ascii="Times New Roman" w:hAnsi="Times New Roman" w:cs="Times New Roman"/>
          <w:sz w:val="28"/>
          <w:szCs w:val="28"/>
        </w:rPr>
        <w:t>член Союза художников России</w:t>
      </w:r>
    </w:p>
    <w:p w:rsidR="001E1F20" w:rsidRPr="005529C1" w:rsidRDefault="001E1F20" w:rsidP="005139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E1F20" w:rsidRPr="005529C1" w:rsidRDefault="001E1F20" w:rsidP="005139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E1F20" w:rsidRPr="005529C1" w:rsidRDefault="001E1F20" w:rsidP="005139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E1F20" w:rsidRPr="005529C1" w:rsidRDefault="001E1F20" w:rsidP="005139E4">
      <w:pPr>
        <w:rPr>
          <w:sz w:val="28"/>
          <w:szCs w:val="28"/>
        </w:rPr>
      </w:pPr>
    </w:p>
    <w:p w:rsidR="00F44AFB" w:rsidRDefault="00F44AFB" w:rsidP="005139E4"/>
    <w:sectPr w:rsidR="00F44AFB" w:rsidSect="0013305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69B8" w:rsidRDefault="00E369B8">
      <w:pPr>
        <w:spacing w:after="0" w:line="240" w:lineRule="auto"/>
      </w:pPr>
      <w:r>
        <w:separator/>
      </w:r>
    </w:p>
  </w:endnote>
  <w:endnote w:type="continuationSeparator" w:id="0">
    <w:p w:rsidR="00E369B8" w:rsidRDefault="00E369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22B7" w:rsidRDefault="00E369B8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22B7" w:rsidRDefault="00E369B8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22B7" w:rsidRDefault="00E369B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69B8" w:rsidRDefault="00E369B8">
      <w:pPr>
        <w:spacing w:after="0" w:line="240" w:lineRule="auto"/>
      </w:pPr>
      <w:r>
        <w:separator/>
      </w:r>
    </w:p>
  </w:footnote>
  <w:footnote w:type="continuationSeparator" w:id="0">
    <w:p w:rsidR="00E369B8" w:rsidRDefault="00E369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22B7" w:rsidRDefault="00E369B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99498259"/>
      <w:docPartObj>
        <w:docPartGallery w:val="Page Numbers (Top of Page)"/>
        <w:docPartUnique/>
      </w:docPartObj>
    </w:sdtPr>
    <w:sdtContent>
      <w:p w:rsidR="001F22B7" w:rsidRDefault="0013305C">
        <w:pPr>
          <w:pStyle w:val="a3"/>
          <w:jc w:val="right"/>
        </w:pPr>
        <w:r>
          <w:fldChar w:fldCharType="begin"/>
        </w:r>
        <w:r w:rsidR="005C38FF">
          <w:instrText>PAGE   \* MERGEFORMAT</w:instrText>
        </w:r>
        <w:r>
          <w:fldChar w:fldCharType="separate"/>
        </w:r>
        <w:r w:rsidR="0013033C">
          <w:rPr>
            <w:noProof/>
          </w:rPr>
          <w:t>1</w:t>
        </w:r>
        <w:r>
          <w:fldChar w:fldCharType="end"/>
        </w:r>
      </w:p>
    </w:sdtContent>
  </w:sdt>
  <w:p w:rsidR="001F22B7" w:rsidRDefault="00E369B8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22B7" w:rsidRDefault="00E369B8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A71E5"/>
    <w:rsid w:val="0013033C"/>
    <w:rsid w:val="0013305C"/>
    <w:rsid w:val="001E1F20"/>
    <w:rsid w:val="00447D1A"/>
    <w:rsid w:val="005139E4"/>
    <w:rsid w:val="005C38FF"/>
    <w:rsid w:val="00AF6611"/>
    <w:rsid w:val="00BA71E5"/>
    <w:rsid w:val="00D55636"/>
    <w:rsid w:val="00E00396"/>
    <w:rsid w:val="00E369B8"/>
    <w:rsid w:val="00F44A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F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1F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E1F20"/>
  </w:style>
  <w:style w:type="paragraph" w:styleId="a5">
    <w:name w:val="footer"/>
    <w:basedOn w:val="a"/>
    <w:link w:val="a6"/>
    <w:uiPriority w:val="99"/>
    <w:unhideWhenUsed/>
    <w:rsid w:val="001E1F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E1F2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F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1F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E1F20"/>
  </w:style>
  <w:style w:type="paragraph" w:styleId="a5">
    <w:name w:val="footer"/>
    <w:basedOn w:val="a"/>
    <w:link w:val="a6"/>
    <w:uiPriority w:val="99"/>
    <w:unhideWhenUsed/>
    <w:rsid w:val="001E1F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E1F2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572</Words>
  <Characters>3265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st012459</cp:lastModifiedBy>
  <cp:revision>2</cp:revision>
  <cp:lastPrinted>2017-05-27T12:25:00Z</cp:lastPrinted>
  <dcterms:created xsi:type="dcterms:W3CDTF">2017-05-30T13:52:00Z</dcterms:created>
  <dcterms:modified xsi:type="dcterms:W3CDTF">2017-05-30T13:52:00Z</dcterms:modified>
</cp:coreProperties>
</file>