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F546B6">
      <w:pPr>
        <w:spacing w:line="360" w:lineRule="auto"/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F546B6">
      <w:pPr>
        <w:spacing w:line="360" w:lineRule="auto"/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912399" w:rsidRDefault="00912399" w:rsidP="00F546B6">
      <w:pPr>
        <w:spacing w:line="360" w:lineRule="auto"/>
        <w:jc w:val="center"/>
      </w:pPr>
      <w:r>
        <w:t>Черноусовой Юлии Владимировны</w:t>
      </w:r>
    </w:p>
    <w:p w:rsidR="00045981" w:rsidRPr="001A40E0" w:rsidRDefault="00045981" w:rsidP="00F546B6">
      <w:pPr>
        <w:spacing w:after="240" w:line="360" w:lineRule="auto"/>
        <w:jc w:val="center"/>
        <w:rPr>
          <w:b/>
          <w:szCs w:val="19"/>
        </w:rPr>
      </w:pPr>
      <w:r w:rsidRPr="001A40E0">
        <w:rPr>
          <w:b/>
          <w:szCs w:val="19"/>
        </w:rPr>
        <w:t>по т</w:t>
      </w:r>
      <w:r w:rsidR="00912399">
        <w:rPr>
          <w:b/>
          <w:szCs w:val="19"/>
        </w:rPr>
        <w:t xml:space="preserve">еме </w:t>
      </w:r>
      <w:r w:rsidR="00912399" w:rsidRPr="003D1B3E">
        <w:t>Учение Эпикура о душе</w:t>
      </w:r>
    </w:p>
    <w:p w:rsidR="00DF509F" w:rsidRDefault="00912399" w:rsidP="00F546B6">
      <w:pPr>
        <w:spacing w:line="360" w:lineRule="auto"/>
        <w:ind w:firstLine="708"/>
        <w:jc w:val="both"/>
      </w:pPr>
      <w:r w:rsidRPr="00912399">
        <w:rPr>
          <w:i/>
        </w:rPr>
        <w:t xml:space="preserve"> </w:t>
      </w:r>
      <w:r w:rsidR="000A7D37" w:rsidRPr="000A7D37">
        <w:t>Р</w:t>
      </w:r>
      <w:r w:rsidR="00BF1CC5" w:rsidRPr="00BF1CC5">
        <w:t xml:space="preserve">абота </w:t>
      </w:r>
      <w:r w:rsidR="00BF1CC5">
        <w:t>Юлии Владимировны</w:t>
      </w:r>
      <w:r w:rsidR="00C4630B">
        <w:t xml:space="preserve"> посвящена</w:t>
      </w:r>
      <w:r w:rsidR="00BF1CC5" w:rsidRPr="00BF1CC5">
        <w:t xml:space="preserve"> </w:t>
      </w:r>
      <w:r w:rsidR="005D67B0" w:rsidRPr="003F4378">
        <w:t>проблемным аспектам</w:t>
      </w:r>
      <w:r w:rsidR="00BF1CC5" w:rsidRPr="00BF1CC5">
        <w:t xml:space="preserve"> учения Эпикура о душе. </w:t>
      </w:r>
      <w:r w:rsidR="00E0498B">
        <w:t>Необходимость</w:t>
      </w:r>
      <w:r w:rsidR="00E0498B" w:rsidRPr="00E0498B">
        <w:t xml:space="preserve"> реконструировать детали учения Эпикура о душе</w:t>
      </w:r>
      <w:r w:rsidR="00E0498B">
        <w:t xml:space="preserve"> вызвана тем, что </w:t>
      </w:r>
      <w:r w:rsidR="00E0498B" w:rsidRPr="00E0498B">
        <w:t>учение Эпикура, которое бы содержало п</w:t>
      </w:r>
      <w:r w:rsidR="00E0498B">
        <w:t>одробное изложение</w:t>
      </w:r>
      <w:r w:rsidR="00E0498B" w:rsidRPr="00E0498B">
        <w:t xml:space="preserve"> учения о душе, не сохранилось</w:t>
      </w:r>
      <w:r w:rsidR="00DF509F" w:rsidRPr="00DF509F">
        <w:t>, что определяет а</w:t>
      </w:r>
      <w:r w:rsidR="00DF509F" w:rsidRPr="005D67B0">
        <w:t>ктуаль</w:t>
      </w:r>
      <w:r w:rsidR="00DF509F">
        <w:t>ность выбранной темы</w:t>
      </w:r>
      <w:r w:rsidR="00E0498B" w:rsidRPr="00E0498B">
        <w:t>. Поэтому исследователю приходится реконструировать нюансы этого учения на основе краткого письма Эпикура Геродоту и косвенных источн</w:t>
      </w:r>
      <w:r w:rsidR="00E0498B">
        <w:t>иков.</w:t>
      </w:r>
      <w:r w:rsidR="00E0498B" w:rsidRPr="00E0498B">
        <w:t xml:space="preserve"> </w:t>
      </w:r>
    </w:p>
    <w:p w:rsidR="0042283A" w:rsidRPr="00874A93" w:rsidRDefault="00E0498B" w:rsidP="00F546B6">
      <w:pPr>
        <w:spacing w:line="360" w:lineRule="auto"/>
        <w:ind w:firstLine="708"/>
        <w:jc w:val="both"/>
      </w:pPr>
      <w:r w:rsidRPr="009E23BA">
        <w:t>Р</w:t>
      </w:r>
      <w:r w:rsidR="000A7D37" w:rsidRPr="000A7D37">
        <w:t xml:space="preserve">ецензируемая </w:t>
      </w:r>
      <w:r w:rsidR="009E23BA">
        <w:t>работа состоит из введения, трех</w:t>
      </w:r>
      <w:r w:rsidR="000A7D37" w:rsidRPr="000A7D37">
        <w:t xml:space="preserve"> глав, заключения, списка </w:t>
      </w:r>
      <w:r w:rsidR="000A7D37" w:rsidRPr="005D6559">
        <w:t xml:space="preserve">использованной литературы и приложения. </w:t>
      </w:r>
      <w:r w:rsidR="009E23BA" w:rsidRPr="005D6559">
        <w:t xml:space="preserve"> </w:t>
      </w:r>
      <w:r w:rsidR="00DF509F" w:rsidRPr="005D6559">
        <w:t xml:space="preserve">Во введении </w:t>
      </w:r>
      <w:r w:rsidR="005D6559" w:rsidRPr="005D6559">
        <w:t>цель работы с</w:t>
      </w:r>
      <w:r w:rsidR="005D6559" w:rsidRPr="005D6559">
        <w:t>формулир</w:t>
      </w:r>
      <w:r w:rsidR="005D6559" w:rsidRPr="005D6559">
        <w:t xml:space="preserve">ована </w:t>
      </w:r>
      <w:r w:rsidR="005D6559" w:rsidRPr="00B32356">
        <w:t xml:space="preserve">как </w:t>
      </w:r>
      <w:r w:rsidR="00F546B6">
        <w:t>«</w:t>
      </w:r>
      <w:r w:rsidR="005D6559" w:rsidRPr="00B32356">
        <w:t>а</w:t>
      </w:r>
      <w:r w:rsidR="005D6559" w:rsidRPr="00B32356">
        <w:t xml:space="preserve">нализ отдельных аспектов теории души Эпикура в сочетании со сравнением их с аналогичными аспектами теорий души прочих </w:t>
      </w:r>
      <w:r w:rsidR="005D6559" w:rsidRPr="00B32356">
        <w:t>философов</w:t>
      </w:r>
      <w:r w:rsidR="00F546B6">
        <w:t>».</w:t>
      </w:r>
      <w:r w:rsidR="005D6559" w:rsidRPr="00B32356">
        <w:t xml:space="preserve"> </w:t>
      </w:r>
      <w:r w:rsidR="00386CDF" w:rsidRPr="00386CDF">
        <w:t xml:space="preserve">Задачи, поставленные перед собой автором для решения этой цели, находят </w:t>
      </w:r>
      <w:r w:rsidR="00DC1616" w:rsidRPr="00E951C7">
        <w:t>отраже</w:t>
      </w:r>
      <w:r w:rsidR="00386CDF" w:rsidRPr="00386CDF">
        <w:t>ние в тексте глав: п</w:t>
      </w:r>
      <w:r w:rsidR="00B32356" w:rsidRPr="00B32356">
        <w:t xml:space="preserve">ервая глава </w:t>
      </w:r>
      <w:r w:rsidR="00663EA2" w:rsidRPr="00663EA2">
        <w:t>содержит о</w:t>
      </w:r>
      <w:r w:rsidR="00B32356" w:rsidRPr="00B32356">
        <w:t>бзор основных источников</w:t>
      </w:r>
      <w:r w:rsidR="00663EA2">
        <w:t xml:space="preserve"> и</w:t>
      </w:r>
      <w:r w:rsidR="00E951C7" w:rsidRPr="00E951C7">
        <w:t xml:space="preserve"> попытку</w:t>
      </w:r>
      <w:r w:rsidR="00E951C7">
        <w:t xml:space="preserve"> суммировать</w:t>
      </w:r>
      <w:r w:rsidR="00E951C7" w:rsidRPr="00E951C7">
        <w:t xml:space="preserve"> </w:t>
      </w:r>
      <w:r w:rsidR="00E951C7">
        <w:t xml:space="preserve">основные </w:t>
      </w:r>
      <w:r w:rsidR="00E951C7" w:rsidRPr="00663EA2">
        <w:t>положения Эпикура о душе</w:t>
      </w:r>
      <w:r w:rsidR="00663EA2" w:rsidRPr="00663EA2">
        <w:t xml:space="preserve"> в виде тезисов, которые позволяет сделать текст письма Геродота к Эпикуру. </w:t>
      </w:r>
      <w:r w:rsidR="00E951C7" w:rsidRPr="00BA52A2">
        <w:t>В связи с этим следует отметить как достоинство</w:t>
      </w:r>
      <w:r w:rsidR="003B4133" w:rsidRPr="00070F1E">
        <w:t xml:space="preserve"> первой главы и работы в целом искреннее </w:t>
      </w:r>
      <w:r w:rsidR="00BA52A2" w:rsidRPr="00BA52A2">
        <w:t>желание</w:t>
      </w:r>
      <w:r w:rsidR="00CE0387" w:rsidRPr="00070F1E">
        <w:t xml:space="preserve"> </w:t>
      </w:r>
      <w:r w:rsidR="00070F1E" w:rsidRPr="00070F1E">
        <w:t xml:space="preserve">автора облечь сложные философские построения Эпикура в </w:t>
      </w:r>
      <w:r w:rsidR="00070F1E">
        <w:t xml:space="preserve">простые и логичные тезисы, подкрепляя каждый </w:t>
      </w:r>
      <w:r w:rsidR="007357B1" w:rsidRPr="007357B1">
        <w:t>из них</w:t>
      </w:r>
      <w:r w:rsidR="00070F1E" w:rsidRPr="00F35A0D">
        <w:t xml:space="preserve"> тем или иным аргументом</w:t>
      </w:r>
      <w:r w:rsidR="00BA52A2">
        <w:t xml:space="preserve">. </w:t>
      </w:r>
      <w:r w:rsidR="00BA52A2" w:rsidRPr="00BA52A2">
        <w:t>Выдвигаемые аргументы опираются на филологический анализ запутанного места из письма Эпикура к Геродоту (</w:t>
      </w:r>
      <w:proofErr w:type="spellStart"/>
      <w:r w:rsidR="00BA52A2">
        <w:rPr>
          <w:lang w:val="de-DE"/>
        </w:rPr>
        <w:t>Ep</w:t>
      </w:r>
      <w:proofErr w:type="spellEnd"/>
      <w:r w:rsidR="00BA52A2" w:rsidRPr="00BA52A2">
        <w:t xml:space="preserve">. </w:t>
      </w:r>
      <w:proofErr w:type="spellStart"/>
      <w:r w:rsidR="00BA52A2">
        <w:rPr>
          <w:lang w:val="de-DE"/>
        </w:rPr>
        <w:t>Hdt</w:t>
      </w:r>
      <w:proofErr w:type="spellEnd"/>
      <w:r w:rsidR="00BA52A2" w:rsidRPr="00BA52A2">
        <w:t xml:space="preserve">. 63), </w:t>
      </w:r>
      <w:r w:rsidR="0042283A" w:rsidRPr="0042283A">
        <w:t xml:space="preserve">с </w:t>
      </w:r>
      <w:r w:rsidR="0042283A">
        <w:t>обсуждением существующих интерпретаций</w:t>
      </w:r>
      <w:r w:rsidR="00BA52A2" w:rsidRPr="00BA52A2">
        <w:t xml:space="preserve"> этого места</w:t>
      </w:r>
      <w:r w:rsidR="0042283A" w:rsidRPr="0042283A">
        <w:t>, после чего автор, исходя из общего контекста описания души у Геродота</w:t>
      </w:r>
      <w:r w:rsidR="0042283A">
        <w:t xml:space="preserve"> приводит свои собственные соображения</w:t>
      </w:r>
      <w:r w:rsidR="007357B1" w:rsidRPr="007357B1">
        <w:t xml:space="preserve"> о том</w:t>
      </w:r>
      <w:r w:rsidR="0042283A">
        <w:t>, как следует понимать данный фрагмент</w:t>
      </w:r>
      <w:r w:rsidR="0042283A" w:rsidRPr="0042283A">
        <w:t>.</w:t>
      </w:r>
      <w:r w:rsidR="00447000" w:rsidRPr="00447000">
        <w:t xml:space="preserve"> Кроме письма Эпикура к Геродоту в первой главе </w:t>
      </w:r>
      <w:r w:rsidR="00447000" w:rsidRPr="003405D6">
        <w:t xml:space="preserve">анализируются также такие косвенные источники, как схолий к 66 главе вышеупомянутого письма, </w:t>
      </w:r>
      <w:r w:rsidR="00447000" w:rsidRPr="003405D6">
        <w:t>два доксографических свидетельства Аэция</w:t>
      </w:r>
      <w:r w:rsidR="003405D6" w:rsidRPr="003405D6">
        <w:t>,</w:t>
      </w:r>
      <w:r w:rsidR="00447000" w:rsidRPr="003405D6">
        <w:t xml:space="preserve"> отрывок из трактата «Против Колота» Плутарха</w:t>
      </w:r>
      <w:r w:rsidR="003405D6" w:rsidRPr="003405D6">
        <w:t xml:space="preserve"> и </w:t>
      </w:r>
      <w:r w:rsidR="003405D6" w:rsidRPr="003405D6">
        <w:t xml:space="preserve">описание учения души Эпикура у Лукреция. </w:t>
      </w:r>
      <w:r w:rsidR="00186485" w:rsidRPr="00186485">
        <w:t xml:space="preserve">Глава вторая посвящена месту души в организме, а также частям души. </w:t>
      </w:r>
      <w:r w:rsidR="00186485" w:rsidRPr="0052182B">
        <w:t>Автор приводит аргументы в защиту телесности души, выдвигаемые как Эпикуром, так и стоиками</w:t>
      </w:r>
      <w:r w:rsidR="003C4784" w:rsidRPr="0052182B">
        <w:t xml:space="preserve">, и высказывает правдоподобное предположение, что обе философские школы стремились создать описание души в терминах физики, что вызвало и сходство в аргументации, </w:t>
      </w:r>
      <w:r w:rsidR="005D3058" w:rsidRPr="005D3058">
        <w:t xml:space="preserve">при этом </w:t>
      </w:r>
      <w:r w:rsidR="003C4784" w:rsidRPr="0052182B">
        <w:t>не исключает</w:t>
      </w:r>
      <w:r w:rsidR="005D3058" w:rsidRPr="005D3058">
        <w:t>ся</w:t>
      </w:r>
      <w:r w:rsidR="003C4784" w:rsidRPr="0052182B">
        <w:t>,</w:t>
      </w:r>
      <w:r w:rsidR="005D3058">
        <w:t xml:space="preserve"> по мнению автора, и возможность</w:t>
      </w:r>
      <w:r w:rsidR="003C4784" w:rsidRPr="0052182B">
        <w:t xml:space="preserve"> прямого заимствования стоиками аргументов Эпикура.</w:t>
      </w:r>
      <w:r w:rsidR="00286D93" w:rsidRPr="00286D93">
        <w:t xml:space="preserve"> Заслуживает интереса интерпретация автором места из Лукреция, где речь идет о причине неразличимости </w:t>
      </w:r>
      <w:r w:rsidR="00286D93" w:rsidRPr="00286D93">
        <w:lastRenderedPageBreak/>
        <w:t>изображений на уровне зрения, поскольку они имеют настолько тонкую текстуру, что их может уловить лишь разум (с. 25.).</w:t>
      </w:r>
      <w:r w:rsidR="00286D93" w:rsidRPr="00AC5254">
        <w:t xml:space="preserve"> </w:t>
      </w:r>
      <w:r w:rsidR="00AC5254" w:rsidRPr="00AC5254">
        <w:t>Автор переформулируе</w:t>
      </w:r>
      <w:r w:rsidR="00AC5254">
        <w:t>т Лукреция в терминах соврем</w:t>
      </w:r>
      <w:r w:rsidR="00AC5254" w:rsidRPr="00AC5254">
        <w:t>е</w:t>
      </w:r>
      <w:r w:rsidR="00AC5254">
        <w:t xml:space="preserve">нной </w:t>
      </w:r>
      <w:r w:rsidR="00AC5254" w:rsidRPr="00AC5254">
        <w:t xml:space="preserve">психологии, когда пишет, что </w:t>
      </w:r>
      <w:r w:rsidR="00AE7402">
        <w:t>«</w:t>
      </w:r>
      <w:r w:rsidR="00AC5254" w:rsidRPr="00AC5254">
        <w:t>неразумная часть души активно действует лишь при процессе восприятия и для подтверждения ощущения, когда необходима связь с остальным организмом, но не при самом процессе мышления, когда разум работает независимо</w:t>
      </w:r>
      <w:r w:rsidR="00AE7402">
        <w:t>»</w:t>
      </w:r>
      <w:r w:rsidR="00AC5254" w:rsidRPr="00AC5254">
        <w:t xml:space="preserve"> (с. 25.). </w:t>
      </w:r>
      <w:r w:rsidR="00E901DF" w:rsidRPr="00E901DF">
        <w:t>Далее идет сравнение концепций души у Эпикура с соответствующими взглядами Демокрита, Платона, Диокла, Праксагора Косского, Герофила</w:t>
      </w:r>
      <w:r w:rsidR="007357B1" w:rsidRPr="007357B1">
        <w:t xml:space="preserve"> и</w:t>
      </w:r>
      <w:r w:rsidR="00E901DF" w:rsidRPr="00E901DF">
        <w:t xml:space="preserve"> Эрасистрата. Самостоятельным наблюдением автора является замечание о том, что </w:t>
      </w:r>
      <w:r w:rsidR="00AE7402">
        <w:t>«</w:t>
      </w:r>
      <w:r w:rsidR="00E901DF">
        <w:t>…</w:t>
      </w:r>
      <w:r w:rsidR="00E901DF" w:rsidRPr="00E901DF">
        <w:t>и мышление, и восприятие для стоиков в первую очередь связаны с информацией, выражаемой в виде речи</w:t>
      </w:r>
      <w:r w:rsidR="00AE7402">
        <w:t>»</w:t>
      </w:r>
      <w:r w:rsidR="00E901DF" w:rsidRPr="00E901DF">
        <w:t xml:space="preserve">, в то время как </w:t>
      </w:r>
      <w:r w:rsidR="00AE7402">
        <w:t>«</w:t>
      </w:r>
      <w:r w:rsidR="00E901DF">
        <w:t>у</w:t>
      </w:r>
      <w:r w:rsidR="00E901DF" w:rsidRPr="00E901DF">
        <w:t xml:space="preserve"> Эпикура для описания ментальных процессов используются исключительно визуальные образы</w:t>
      </w:r>
      <w:r w:rsidR="00AE7402">
        <w:t>»</w:t>
      </w:r>
      <w:r w:rsidR="00E901DF" w:rsidRPr="00E901DF">
        <w:t xml:space="preserve"> (с. 31.). </w:t>
      </w:r>
      <w:r w:rsidR="00EF4D1B" w:rsidRPr="00EF4D1B">
        <w:t>Вывод автора во второй главе с</w:t>
      </w:r>
      <w:r w:rsidR="00EF4D1B">
        <w:t>водится к утверж</w:t>
      </w:r>
      <w:r w:rsidR="00EF4D1B" w:rsidRPr="00EF4D1B">
        <w:t>дению</w:t>
      </w:r>
      <w:r w:rsidR="00AB2CE9">
        <w:t>, что</w:t>
      </w:r>
      <w:r w:rsidR="00AB2CE9" w:rsidRPr="00AB2CE9">
        <w:t xml:space="preserve"> </w:t>
      </w:r>
      <w:r w:rsidR="00AB2CE9">
        <w:t>«</w:t>
      </w:r>
      <w:r w:rsidR="00EF4D1B" w:rsidRPr="00EF4D1B">
        <w:t>теория Эпикура о душе, несмотря на ее своеобразие и независимость во многих аспектах, встраивается в общую систему представлений, распространенных среди его предшественников, соврем</w:t>
      </w:r>
      <w:r w:rsidR="00AB2CE9">
        <w:t>енников и последующих философов»</w:t>
      </w:r>
      <w:r w:rsidR="00EF4D1B" w:rsidRPr="00EF4D1B">
        <w:t xml:space="preserve"> (с. 33), и что вместе с тем идея единства души и разума отделяет стоиков и Эпикура от их предшественников. </w:t>
      </w:r>
      <w:r w:rsidR="00EF4D1B" w:rsidRPr="00874A93">
        <w:t>(с.36.).</w:t>
      </w:r>
    </w:p>
    <w:p w:rsidR="00EF4D1B" w:rsidRPr="006B5C67" w:rsidRDefault="00EF4D1B" w:rsidP="00F546B6">
      <w:pPr>
        <w:spacing w:line="360" w:lineRule="auto"/>
        <w:ind w:firstLine="708"/>
        <w:jc w:val="both"/>
      </w:pPr>
      <w:r w:rsidRPr="00874A93">
        <w:t>Глава третья по</w:t>
      </w:r>
      <w:r w:rsidR="00874A93" w:rsidRPr="00874A93">
        <w:t>священа изучению элементов души и такж</w:t>
      </w:r>
      <w:r w:rsidR="00874A93">
        <w:t xml:space="preserve">е содержит </w:t>
      </w:r>
      <w:r w:rsidR="00874A93" w:rsidRPr="00874A93">
        <w:t xml:space="preserve">основанные на интерпретации текста Лукреция </w:t>
      </w:r>
      <w:r w:rsidR="00874A93">
        <w:t>любопытные формулировки</w:t>
      </w:r>
      <w:r w:rsidR="00874A93" w:rsidRPr="00874A93">
        <w:t xml:space="preserve"> автора, такие как идея о своеобразном балансе между </w:t>
      </w:r>
      <w:r w:rsidR="00874A93">
        <w:t>атомами четырех элементов (</w:t>
      </w:r>
      <w:r w:rsidR="00874A93" w:rsidRPr="00874A93">
        <w:t>с. 43</w:t>
      </w:r>
      <w:r w:rsidR="00874A93">
        <w:t>)</w:t>
      </w:r>
      <w:r w:rsidR="00874A93" w:rsidRPr="00874A93">
        <w:t>, и идея о  том, что Эпикур считал животных наделенными разумом, так как за присущи</w:t>
      </w:r>
      <w:r w:rsidR="007357B1" w:rsidRPr="007357B1">
        <w:t>е</w:t>
      </w:r>
      <w:r w:rsidR="00874A93" w:rsidRPr="00874A93">
        <w:t xml:space="preserve"> им эмоции отвечает именно разумная часть души. </w:t>
      </w:r>
      <w:r w:rsidR="00874A93" w:rsidRPr="0082695C">
        <w:t xml:space="preserve">(с. 44.). </w:t>
      </w:r>
      <w:r w:rsidR="008A09CF" w:rsidRPr="008A09CF">
        <w:t>Глава завершается выводом</w:t>
      </w:r>
      <w:r w:rsidR="007357B1" w:rsidRPr="007357B1">
        <w:t xml:space="preserve"> о том</w:t>
      </w:r>
      <w:r w:rsidR="008A09CF" w:rsidRPr="008A09CF">
        <w:t xml:space="preserve">, что </w:t>
      </w:r>
      <w:r w:rsidR="00AB2CE9">
        <w:t>«</w:t>
      </w:r>
      <w:r w:rsidR="008A09CF" w:rsidRPr="008A09CF">
        <w:t>Эпикур в доктрине элементов отчасти оставался в русле традиции – он составляет душу в том числе и из тех элементов, которые включали в ее состав и его предшественники</w:t>
      </w:r>
      <w:r w:rsidR="00AE7402">
        <w:t>»</w:t>
      </w:r>
      <w:r w:rsidR="0056138E">
        <w:t xml:space="preserve">. </w:t>
      </w:r>
      <w:r w:rsidR="0056138E" w:rsidRPr="0056138E">
        <w:t xml:space="preserve">Однако, по мнению автора, </w:t>
      </w:r>
      <w:r w:rsidR="00AB2CE9">
        <w:t>«</w:t>
      </w:r>
      <w:r w:rsidR="0056138E" w:rsidRPr="0056138E">
        <w:t>необходимость следовать эмпирическим показаниям приводит Эпикура включению в состав ветра, воздуха и тепла. В целом отличий скорее больше, чем сходств. В первую очередь это связано с введением четвертого элемента</w:t>
      </w:r>
      <w:r w:rsidR="00AB2CE9">
        <w:t>»</w:t>
      </w:r>
      <w:r w:rsidR="0056138E" w:rsidRPr="0056138E">
        <w:t xml:space="preserve">. </w:t>
      </w:r>
      <w:r w:rsidR="0056138E" w:rsidRPr="006B5C67">
        <w:t>(с. 55).</w:t>
      </w:r>
    </w:p>
    <w:p w:rsidR="0056138E" w:rsidRPr="00AB2CE9" w:rsidRDefault="006B5C67" w:rsidP="00F546B6">
      <w:pPr>
        <w:spacing w:line="360" w:lineRule="auto"/>
        <w:ind w:firstLine="708"/>
        <w:jc w:val="both"/>
      </w:pPr>
      <w:r w:rsidRPr="006B5C67">
        <w:t xml:space="preserve">Общий вывод бакалаврской работы фомулируется следующими словами: </w:t>
      </w:r>
      <w:r w:rsidR="00AB2CE9">
        <w:t>«</w:t>
      </w:r>
      <w:r w:rsidRPr="006B5C67">
        <w:t xml:space="preserve">Можно заключить, что учение Эпикура о душе, являясь по большей части независимо созданной доктриной, отражает и общие идеи развития философской мысли его времени и включает в себя переосмысление мнений </w:t>
      </w:r>
      <w:r w:rsidR="00AB2CE9">
        <w:t>предшественнико</w:t>
      </w:r>
      <w:r w:rsidR="00AE7402" w:rsidRPr="00AE7402">
        <w:t>в</w:t>
      </w:r>
      <w:r w:rsidR="00AB2CE9">
        <w:t>»</w:t>
      </w:r>
      <w:r w:rsidR="00AB2CE9" w:rsidRPr="00AB2CE9">
        <w:t>.</w:t>
      </w:r>
    </w:p>
    <w:p w:rsidR="006B5C67" w:rsidRPr="006B5C67" w:rsidRDefault="006B5C67" w:rsidP="00F546B6">
      <w:pPr>
        <w:spacing w:line="360" w:lineRule="auto"/>
        <w:ind w:firstLine="708"/>
        <w:jc w:val="both"/>
      </w:pPr>
    </w:p>
    <w:p w:rsidR="00DF509F" w:rsidRPr="006B5C67" w:rsidRDefault="0042283A" w:rsidP="00F546B6">
      <w:pPr>
        <w:spacing w:line="360" w:lineRule="auto"/>
        <w:ind w:firstLine="708"/>
        <w:jc w:val="both"/>
      </w:pPr>
      <w:r w:rsidRPr="006B5C67">
        <w:t xml:space="preserve"> </w:t>
      </w:r>
    </w:p>
    <w:p w:rsidR="008E629F" w:rsidRPr="00F546B6" w:rsidRDefault="008E629F" w:rsidP="00F546B6">
      <w:pPr>
        <w:pStyle w:val="Default"/>
        <w:pageBreakBefore/>
        <w:jc w:val="both"/>
        <w:rPr>
          <w:color w:val="auto"/>
          <w:lang w:val="ru-RU"/>
        </w:rPr>
      </w:pPr>
    </w:p>
    <w:p w:rsidR="00BD1A85" w:rsidRDefault="006B5C67" w:rsidP="00F546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7">
        <w:rPr>
          <w:rFonts w:ascii="Times New Roman" w:hAnsi="Times New Roman" w:cs="Times New Roman"/>
          <w:sz w:val="24"/>
          <w:szCs w:val="24"/>
        </w:rPr>
        <w:t>В целом содержание работы</w:t>
      </w:r>
      <w:r w:rsidRPr="006B5C67">
        <w:rPr>
          <w:rFonts w:ascii="Times New Roman" w:hAnsi="Times New Roman" w:cs="Times New Roman"/>
          <w:sz w:val="24"/>
          <w:szCs w:val="24"/>
        </w:rPr>
        <w:t xml:space="preserve"> соответствует заявленной в названии теме</w:t>
      </w:r>
      <w:r w:rsidRPr="006B5C67">
        <w:rPr>
          <w:rFonts w:ascii="Times New Roman" w:hAnsi="Times New Roman" w:cs="Times New Roman"/>
          <w:sz w:val="24"/>
          <w:szCs w:val="24"/>
        </w:rPr>
        <w:t xml:space="preserve">, а сама тема, заявленная в заглавии раскрыта. При этом имеется ряд недостатков. </w:t>
      </w:r>
    </w:p>
    <w:p w:rsidR="00BD1A85" w:rsidRDefault="006B5C67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7">
        <w:rPr>
          <w:rFonts w:ascii="Times New Roman" w:hAnsi="Times New Roman" w:cs="Times New Roman"/>
          <w:sz w:val="24"/>
          <w:szCs w:val="24"/>
        </w:rPr>
        <w:t>В введении н</w:t>
      </w:r>
      <w:r w:rsidR="00C4630B" w:rsidRPr="008E629F">
        <w:rPr>
          <w:rFonts w:ascii="Times New Roman" w:hAnsi="Times New Roman" w:cs="Times New Roman"/>
          <w:sz w:val="24"/>
          <w:szCs w:val="24"/>
        </w:rPr>
        <w:t>едостаточно обосновывается актуальность работы</w:t>
      </w:r>
      <w:r w:rsidR="00792AE5" w:rsidRPr="008E629F">
        <w:rPr>
          <w:rFonts w:ascii="Times New Roman" w:hAnsi="Times New Roman" w:cs="Times New Roman"/>
          <w:sz w:val="24"/>
          <w:szCs w:val="24"/>
        </w:rPr>
        <w:t>, не всегда приводятся ссылки на страницы цитируемых работ (например, с. 9, 11)</w:t>
      </w:r>
      <w:r w:rsidR="00BD1A85">
        <w:rPr>
          <w:rFonts w:ascii="Times New Roman" w:hAnsi="Times New Roman" w:cs="Times New Roman"/>
          <w:sz w:val="24"/>
          <w:szCs w:val="24"/>
        </w:rPr>
        <w:t>.</w:t>
      </w:r>
    </w:p>
    <w:p w:rsidR="00BD1A85" w:rsidRDefault="00BD1A85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22C3" w:rsidRPr="008E629F">
        <w:rPr>
          <w:rFonts w:ascii="Times New Roman" w:hAnsi="Times New Roman" w:cs="Times New Roman"/>
          <w:sz w:val="24"/>
          <w:szCs w:val="24"/>
        </w:rPr>
        <w:t xml:space="preserve">втор </w:t>
      </w:r>
      <w:r w:rsidR="00792AE5" w:rsidRPr="008E629F">
        <w:rPr>
          <w:rFonts w:ascii="Times New Roman" w:hAnsi="Times New Roman" w:cs="Times New Roman"/>
          <w:sz w:val="24"/>
          <w:szCs w:val="24"/>
        </w:rPr>
        <w:t>не всегда достаточно четко отгранич</w:t>
      </w:r>
      <w:r w:rsidR="00D722C3" w:rsidRPr="008E629F">
        <w:rPr>
          <w:rFonts w:ascii="Times New Roman" w:hAnsi="Times New Roman" w:cs="Times New Roman"/>
          <w:sz w:val="24"/>
          <w:szCs w:val="24"/>
        </w:rPr>
        <w:t>ивает</w:t>
      </w:r>
      <w:r w:rsidR="00792AE5" w:rsidRPr="008E629F">
        <w:rPr>
          <w:rFonts w:ascii="Times New Roman" w:hAnsi="Times New Roman" w:cs="Times New Roman"/>
          <w:sz w:val="24"/>
          <w:szCs w:val="24"/>
        </w:rPr>
        <w:t xml:space="preserve"> свое мнение от мнения других </w:t>
      </w:r>
      <w:r w:rsidR="00D722C3" w:rsidRPr="008E629F">
        <w:rPr>
          <w:rFonts w:ascii="Times New Roman" w:hAnsi="Times New Roman" w:cs="Times New Roman"/>
          <w:sz w:val="24"/>
          <w:szCs w:val="24"/>
        </w:rPr>
        <w:t>исследователей (с.</w:t>
      </w:r>
      <w:r w:rsidR="00286D93" w:rsidRPr="00286D93">
        <w:rPr>
          <w:rFonts w:ascii="Times New Roman" w:hAnsi="Times New Roman" w:cs="Times New Roman"/>
          <w:sz w:val="24"/>
          <w:szCs w:val="24"/>
        </w:rPr>
        <w:t xml:space="preserve"> 20</w:t>
      </w:r>
      <w:r w:rsidR="007357B1" w:rsidRPr="007357B1">
        <w:rPr>
          <w:rFonts w:ascii="Times New Roman" w:hAnsi="Times New Roman" w:cs="Times New Roman"/>
          <w:sz w:val="24"/>
          <w:szCs w:val="24"/>
        </w:rPr>
        <w:t>,</w:t>
      </w:r>
      <w:r w:rsidR="00286D93" w:rsidRPr="00286D93">
        <w:rPr>
          <w:rFonts w:ascii="Times New Roman" w:hAnsi="Times New Roman" w:cs="Times New Roman"/>
          <w:sz w:val="24"/>
          <w:szCs w:val="24"/>
        </w:rPr>
        <w:t xml:space="preserve"> 22</w:t>
      </w:r>
      <w:r w:rsidR="007357B1" w:rsidRPr="007357B1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22C3" w:rsidRPr="008E629F">
        <w:rPr>
          <w:rFonts w:ascii="Times New Roman" w:hAnsi="Times New Roman" w:cs="Times New Roman"/>
          <w:sz w:val="24"/>
          <w:szCs w:val="24"/>
        </w:rPr>
        <w:t>)</w:t>
      </w:r>
      <w:r w:rsidR="006B5C67">
        <w:rPr>
          <w:rFonts w:ascii="Times New Roman" w:hAnsi="Times New Roman" w:cs="Times New Roman"/>
          <w:sz w:val="24"/>
          <w:szCs w:val="24"/>
        </w:rPr>
        <w:t>.</w:t>
      </w:r>
    </w:p>
    <w:p w:rsidR="00BD1A85" w:rsidRDefault="00B9645D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000" w:rsidRPr="00447000">
        <w:rPr>
          <w:rFonts w:ascii="Times New Roman" w:hAnsi="Times New Roman" w:cs="Times New Roman"/>
          <w:sz w:val="24"/>
          <w:szCs w:val="24"/>
        </w:rPr>
        <w:t xml:space="preserve"> конце каждой главы</w:t>
      </w:r>
      <w:r w:rsidRPr="00B9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хватает выводов</w:t>
      </w:r>
      <w:r w:rsidR="001A4FDE">
        <w:rPr>
          <w:rFonts w:ascii="Times New Roman" w:hAnsi="Times New Roman" w:cs="Times New Roman"/>
          <w:sz w:val="24"/>
          <w:szCs w:val="24"/>
        </w:rPr>
        <w:t xml:space="preserve">, </w:t>
      </w:r>
      <w:r w:rsidRPr="00B9645D">
        <w:rPr>
          <w:rFonts w:ascii="Times New Roman" w:hAnsi="Times New Roman" w:cs="Times New Roman"/>
          <w:sz w:val="24"/>
          <w:szCs w:val="24"/>
        </w:rPr>
        <w:t xml:space="preserve">а </w:t>
      </w:r>
      <w:r w:rsidR="001A4FDE">
        <w:rPr>
          <w:rFonts w:ascii="Times New Roman" w:hAnsi="Times New Roman" w:cs="Times New Roman"/>
          <w:sz w:val="24"/>
          <w:szCs w:val="24"/>
        </w:rPr>
        <w:t>в заключении</w:t>
      </w:r>
      <w:r w:rsidRPr="00B9645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A4FDE">
        <w:rPr>
          <w:rFonts w:ascii="Times New Roman" w:hAnsi="Times New Roman" w:cs="Times New Roman"/>
          <w:sz w:val="24"/>
          <w:szCs w:val="24"/>
        </w:rPr>
        <w:t xml:space="preserve"> выводы автора</w:t>
      </w:r>
      <w:r w:rsidR="001A4FDE" w:rsidRPr="001A4FDE">
        <w:rPr>
          <w:rFonts w:ascii="Times New Roman" w:hAnsi="Times New Roman" w:cs="Times New Roman"/>
          <w:sz w:val="24"/>
          <w:szCs w:val="24"/>
        </w:rPr>
        <w:t xml:space="preserve"> сформулированы</w:t>
      </w:r>
      <w:r w:rsidRPr="00B9645D">
        <w:rPr>
          <w:rFonts w:ascii="Times New Roman" w:hAnsi="Times New Roman" w:cs="Times New Roman"/>
          <w:sz w:val="24"/>
          <w:szCs w:val="24"/>
        </w:rPr>
        <w:t xml:space="preserve"> в излишне абстрактной форме, из-за чего не сразу понятно, в чем конкретно состоит то новое</w:t>
      </w:r>
      <w:r>
        <w:rPr>
          <w:rFonts w:ascii="Times New Roman" w:hAnsi="Times New Roman" w:cs="Times New Roman"/>
          <w:sz w:val="24"/>
          <w:szCs w:val="24"/>
        </w:rPr>
        <w:t>, что автор вносит в науку.</w:t>
      </w:r>
    </w:p>
    <w:p w:rsidR="00BD1A85" w:rsidRDefault="00B9645D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5D">
        <w:rPr>
          <w:rFonts w:ascii="Times New Roman" w:hAnsi="Times New Roman" w:cs="Times New Roman"/>
          <w:sz w:val="24"/>
          <w:szCs w:val="24"/>
        </w:rPr>
        <w:t>П</w:t>
      </w:r>
      <w:r w:rsidR="00C3338F" w:rsidRPr="00286D93">
        <w:rPr>
          <w:rFonts w:ascii="Times New Roman" w:hAnsi="Times New Roman" w:cs="Times New Roman"/>
          <w:sz w:val="24"/>
          <w:szCs w:val="24"/>
        </w:rPr>
        <w:t>еревод</w:t>
      </w:r>
      <w:r w:rsidRPr="00B9645D">
        <w:rPr>
          <w:rFonts w:ascii="Times New Roman" w:hAnsi="Times New Roman" w:cs="Times New Roman"/>
          <w:sz w:val="24"/>
          <w:szCs w:val="24"/>
        </w:rPr>
        <w:t>ы с греческого и латинского языков выполнены добротно, но нигде не указано, кому принадлежит перевод.</w:t>
      </w:r>
    </w:p>
    <w:p w:rsidR="00BD1A85" w:rsidRDefault="00C400F2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F2">
        <w:rPr>
          <w:rFonts w:ascii="Times New Roman" w:hAnsi="Times New Roman" w:cs="Times New Roman"/>
          <w:sz w:val="24"/>
          <w:szCs w:val="24"/>
        </w:rPr>
        <w:t>О</w:t>
      </w:r>
      <w:r w:rsidR="00B9645D" w:rsidRPr="00B9645D">
        <w:rPr>
          <w:rFonts w:ascii="Times New Roman" w:hAnsi="Times New Roman" w:cs="Times New Roman"/>
          <w:sz w:val="24"/>
          <w:szCs w:val="24"/>
        </w:rPr>
        <w:t>тсутствие работ на русском языке</w:t>
      </w:r>
      <w:r w:rsidRPr="00C400F2">
        <w:rPr>
          <w:rFonts w:ascii="Times New Roman" w:hAnsi="Times New Roman" w:cs="Times New Roman"/>
          <w:sz w:val="24"/>
          <w:szCs w:val="24"/>
        </w:rPr>
        <w:t xml:space="preserve"> в списке использованной литературы</w:t>
      </w:r>
      <w:r w:rsidR="00B9645D" w:rsidRPr="00B9645D">
        <w:rPr>
          <w:rFonts w:ascii="Times New Roman" w:hAnsi="Times New Roman" w:cs="Times New Roman"/>
          <w:sz w:val="24"/>
          <w:szCs w:val="24"/>
        </w:rPr>
        <w:t>.</w:t>
      </w:r>
    </w:p>
    <w:p w:rsidR="00BD1A85" w:rsidRDefault="00B9645D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5D">
        <w:rPr>
          <w:rFonts w:ascii="Times New Roman" w:hAnsi="Times New Roman" w:cs="Times New Roman"/>
          <w:sz w:val="24"/>
          <w:szCs w:val="24"/>
        </w:rPr>
        <w:t>В работе встречаются опечатки в русском тексте</w:t>
      </w:r>
      <w:r w:rsidR="00C400F2" w:rsidRPr="00C400F2">
        <w:rPr>
          <w:rFonts w:ascii="Times New Roman" w:hAnsi="Times New Roman" w:cs="Times New Roman"/>
          <w:sz w:val="24"/>
          <w:szCs w:val="24"/>
        </w:rPr>
        <w:t>, что затрудняет чтение</w:t>
      </w:r>
      <w:r w:rsidRPr="00B9645D">
        <w:rPr>
          <w:rFonts w:ascii="Times New Roman" w:hAnsi="Times New Roman" w:cs="Times New Roman"/>
          <w:sz w:val="24"/>
          <w:szCs w:val="24"/>
        </w:rPr>
        <w:t>.</w:t>
      </w:r>
    </w:p>
    <w:p w:rsidR="00D722C3" w:rsidRDefault="00B9645D" w:rsidP="00BD1A8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5D">
        <w:rPr>
          <w:rFonts w:ascii="Times New Roman" w:hAnsi="Times New Roman" w:cs="Times New Roman"/>
          <w:sz w:val="24"/>
          <w:szCs w:val="24"/>
        </w:rPr>
        <w:t>На с. 20</w:t>
      </w:r>
      <w:r w:rsidR="00BB631A">
        <w:rPr>
          <w:rFonts w:ascii="Times New Roman" w:hAnsi="Times New Roman" w:cs="Times New Roman"/>
          <w:sz w:val="24"/>
          <w:szCs w:val="24"/>
        </w:rPr>
        <w:t xml:space="preserve"> для обозначения организма, противопоставленного душе, автор </w:t>
      </w:r>
      <w:r w:rsidR="007357B1" w:rsidRPr="007357B1">
        <w:rPr>
          <w:rFonts w:ascii="Times New Roman" w:hAnsi="Times New Roman" w:cs="Times New Roman"/>
          <w:sz w:val="24"/>
          <w:szCs w:val="24"/>
        </w:rPr>
        <w:t xml:space="preserve">вводит термин </w:t>
      </w:r>
      <w:r w:rsidR="007357B1" w:rsidRPr="007357B1">
        <w:rPr>
          <w:rFonts w:ascii="Times New Roman" w:hAnsi="Times New Roman" w:cs="Times New Roman"/>
          <w:i/>
          <w:sz w:val="24"/>
          <w:szCs w:val="24"/>
        </w:rPr>
        <w:t>плоть</w:t>
      </w:r>
      <w:r w:rsidR="007357B1" w:rsidRPr="007357B1">
        <w:rPr>
          <w:rFonts w:ascii="Times New Roman" w:hAnsi="Times New Roman" w:cs="Times New Roman"/>
          <w:sz w:val="24"/>
          <w:szCs w:val="24"/>
        </w:rPr>
        <w:t xml:space="preserve">, но на протяжении работы вместо него, как правило, используется понятие </w:t>
      </w:r>
      <w:r w:rsidR="007357B1" w:rsidRPr="007357B1">
        <w:rPr>
          <w:rFonts w:ascii="Times New Roman" w:hAnsi="Times New Roman" w:cs="Times New Roman"/>
          <w:i/>
          <w:sz w:val="24"/>
          <w:szCs w:val="24"/>
        </w:rPr>
        <w:t>тело</w:t>
      </w:r>
      <w:r w:rsidR="007357B1" w:rsidRPr="007357B1">
        <w:rPr>
          <w:rFonts w:ascii="Times New Roman" w:hAnsi="Times New Roman" w:cs="Times New Roman"/>
          <w:sz w:val="24"/>
          <w:szCs w:val="24"/>
        </w:rPr>
        <w:t>, которое автор считает не вполне корректным.</w:t>
      </w:r>
    </w:p>
    <w:p w:rsidR="00F546B6" w:rsidRPr="00280EC3" w:rsidRDefault="00BD1A85" w:rsidP="00F546B6">
      <w:pPr>
        <w:spacing w:line="360" w:lineRule="auto"/>
        <w:ind w:firstLine="720"/>
        <w:jc w:val="both"/>
      </w:pPr>
      <w:r>
        <w:t xml:space="preserve">Автор проделал </w:t>
      </w:r>
      <w:r w:rsidR="00280EC3">
        <w:t>важную и сложную работу, показав при этом</w:t>
      </w:r>
      <w:r>
        <w:t xml:space="preserve"> </w:t>
      </w:r>
      <w:r w:rsidRPr="00BD1A85">
        <w:t xml:space="preserve">умение анализировать тексты на </w:t>
      </w:r>
      <w:r>
        <w:t xml:space="preserve"> классических языках</w:t>
      </w:r>
      <w:r w:rsidR="00280EC3">
        <w:t xml:space="preserve"> </w:t>
      </w:r>
      <w:r w:rsidR="00280EC3" w:rsidRPr="00280EC3">
        <w:t>и делать</w:t>
      </w:r>
      <w:r w:rsidR="00280EC3">
        <w:t xml:space="preserve"> </w:t>
      </w:r>
      <w:bookmarkStart w:id="0" w:name="_GoBack"/>
      <w:r w:rsidR="00280EC3">
        <w:t xml:space="preserve">выводы </w:t>
      </w:r>
      <w:r w:rsidR="00280EC3" w:rsidRPr="00280EC3">
        <w:t>из анализа текста.</w:t>
      </w:r>
    </w:p>
    <w:p w:rsidR="00B9645D" w:rsidRDefault="00B9645D" w:rsidP="00F546B6">
      <w:pPr>
        <w:spacing w:line="360" w:lineRule="auto"/>
        <w:ind w:firstLine="720"/>
        <w:jc w:val="both"/>
      </w:pPr>
      <w:r>
        <w:t>Работа</w:t>
      </w:r>
      <w:r>
        <w:t xml:space="preserve"> соответствует требованиям, предъявляемым</w:t>
      </w:r>
      <w:r w:rsidR="00280EC3">
        <w:t xml:space="preserve"> к квалификационным бакалаврским</w:t>
      </w:r>
      <w:r>
        <w:t xml:space="preserve"> работам по специальности «классическая филология».</w:t>
      </w:r>
    </w:p>
    <w:bookmarkEnd w:id="0"/>
    <w:p w:rsidR="00B9645D" w:rsidRPr="008E629F" w:rsidRDefault="00B9645D" w:rsidP="00F546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56" w:rsidRDefault="00045981" w:rsidP="004A3156">
      <w:pPr>
        <w:ind w:firstLine="720"/>
        <w:jc w:val="right"/>
      </w:pPr>
      <w:r w:rsidRPr="001A40E0">
        <w:rPr>
          <w:i/>
          <w:sz w:val="20"/>
        </w:rPr>
        <w:t xml:space="preserve">                                        </w:t>
      </w:r>
      <w:r w:rsidR="004A3156">
        <w:t xml:space="preserve">                         к.филол.н., доцент </w:t>
      </w:r>
      <w:r w:rsidR="004A3156">
        <w:t xml:space="preserve">кафедры классической филологии СПбГУ </w:t>
      </w:r>
    </w:p>
    <w:p w:rsidR="004A3156" w:rsidRPr="00BB793D" w:rsidRDefault="004A3156" w:rsidP="004A3156">
      <w:pPr>
        <w:ind w:firstLine="720"/>
        <w:jc w:val="right"/>
      </w:pPr>
      <w:r w:rsidRPr="004A3156">
        <w:t>Е.Г. Филимонов</w:t>
      </w:r>
      <w:r>
        <w:t xml:space="preserve">  </w:t>
      </w:r>
    </w:p>
    <w:p w:rsidR="00045981" w:rsidRPr="004A3156" w:rsidRDefault="00045981" w:rsidP="00F546B6">
      <w:pPr>
        <w:jc w:val="both"/>
        <w:rPr>
          <w:i/>
          <w:sz w:val="20"/>
        </w:rPr>
      </w:pPr>
    </w:p>
    <w:sectPr w:rsidR="00045981" w:rsidRPr="004A3156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4E93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B60C5"/>
    <w:multiLevelType w:val="hybridMultilevel"/>
    <w:tmpl w:val="4C328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070F1E"/>
    <w:rsid w:val="000A7D37"/>
    <w:rsid w:val="00186485"/>
    <w:rsid w:val="001A40E0"/>
    <w:rsid w:val="001A4FDE"/>
    <w:rsid w:val="00266CA1"/>
    <w:rsid w:val="00280AFD"/>
    <w:rsid w:val="00280EC3"/>
    <w:rsid w:val="00286D93"/>
    <w:rsid w:val="002E6374"/>
    <w:rsid w:val="00305CE4"/>
    <w:rsid w:val="003405D6"/>
    <w:rsid w:val="00361419"/>
    <w:rsid w:val="00386CDF"/>
    <w:rsid w:val="003B4133"/>
    <w:rsid w:val="003C4784"/>
    <w:rsid w:val="003F4378"/>
    <w:rsid w:val="0042283A"/>
    <w:rsid w:val="0043666A"/>
    <w:rsid w:val="00447000"/>
    <w:rsid w:val="00485359"/>
    <w:rsid w:val="004A3156"/>
    <w:rsid w:val="0052182B"/>
    <w:rsid w:val="00553941"/>
    <w:rsid w:val="0056138E"/>
    <w:rsid w:val="005D3058"/>
    <w:rsid w:val="005D6559"/>
    <w:rsid w:val="005D67B0"/>
    <w:rsid w:val="006374CC"/>
    <w:rsid w:val="00663EA2"/>
    <w:rsid w:val="006A1C55"/>
    <w:rsid w:val="006B5C67"/>
    <w:rsid w:val="007357B1"/>
    <w:rsid w:val="00742BA2"/>
    <w:rsid w:val="0075328A"/>
    <w:rsid w:val="00792115"/>
    <w:rsid w:val="00792AE5"/>
    <w:rsid w:val="0082695C"/>
    <w:rsid w:val="00874A93"/>
    <w:rsid w:val="008A09CF"/>
    <w:rsid w:val="008E629F"/>
    <w:rsid w:val="008F30A7"/>
    <w:rsid w:val="00912399"/>
    <w:rsid w:val="009E23BA"/>
    <w:rsid w:val="00A17019"/>
    <w:rsid w:val="00A24082"/>
    <w:rsid w:val="00AB2CE9"/>
    <w:rsid w:val="00AC5254"/>
    <w:rsid w:val="00AE7402"/>
    <w:rsid w:val="00B32356"/>
    <w:rsid w:val="00B9645D"/>
    <w:rsid w:val="00BA52A2"/>
    <w:rsid w:val="00BB631A"/>
    <w:rsid w:val="00BD1A85"/>
    <w:rsid w:val="00BF1CC5"/>
    <w:rsid w:val="00C3338F"/>
    <w:rsid w:val="00C400F2"/>
    <w:rsid w:val="00C4630B"/>
    <w:rsid w:val="00C567CA"/>
    <w:rsid w:val="00CA44BD"/>
    <w:rsid w:val="00CE0387"/>
    <w:rsid w:val="00D722C3"/>
    <w:rsid w:val="00DC1616"/>
    <w:rsid w:val="00DF509F"/>
    <w:rsid w:val="00E0498B"/>
    <w:rsid w:val="00E132C9"/>
    <w:rsid w:val="00E7473E"/>
    <w:rsid w:val="00E901DF"/>
    <w:rsid w:val="00E951C7"/>
    <w:rsid w:val="00EF4D1B"/>
    <w:rsid w:val="00F35A0D"/>
    <w:rsid w:val="00F43505"/>
    <w:rsid w:val="00F546B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487B-1809-40D0-A6BA-1437942A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4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Standard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Standard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Standard"/>
    <w:rsid w:val="00045981"/>
    <w:pPr>
      <w:numPr>
        <w:numId w:val="2"/>
      </w:numPr>
      <w:spacing w:before="1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E629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6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Liste">
    <w:name w:val="List"/>
    <w:basedOn w:val="Standard"/>
    <w:uiPriority w:val="99"/>
    <w:unhideWhenUsed/>
    <w:rsid w:val="00F546B6"/>
    <w:pPr>
      <w:ind w:left="283" w:hanging="283"/>
      <w:contextualSpacing/>
    </w:pPr>
  </w:style>
  <w:style w:type="paragraph" w:styleId="Aufzhlungszeichen2">
    <w:name w:val="List Bullet 2"/>
    <w:basedOn w:val="Standard"/>
    <w:uiPriority w:val="99"/>
    <w:unhideWhenUsed/>
    <w:rsid w:val="00F546B6"/>
    <w:pPr>
      <w:numPr>
        <w:numId w:val="5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F546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46B6"/>
    <w:rPr>
      <w:rFonts w:eastAsia="Times New Roman"/>
      <w:sz w:val="24"/>
      <w:szCs w:val="24"/>
      <w:lang w:eastAsia="ru-RU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F546B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F546B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B73A-7C0F-43EB-A6F4-BE65E91C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Evgenii Filimonov</cp:lastModifiedBy>
  <cp:revision>7</cp:revision>
  <cp:lastPrinted>2017-04-07T12:21:00Z</cp:lastPrinted>
  <dcterms:created xsi:type="dcterms:W3CDTF">2017-06-14T20:57:00Z</dcterms:created>
  <dcterms:modified xsi:type="dcterms:W3CDTF">2017-06-14T21:11:00Z</dcterms:modified>
</cp:coreProperties>
</file>