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ru-RU"/>
        </w:rPr>
        <w:t>Приложение№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ru-RU"/>
        </w:rPr>
        <w:t xml:space="preserve">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ru-RU"/>
        </w:rPr>
        <w:t>к Протоколу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ru-RU"/>
        </w:rPr>
        <w:t xml:space="preserve">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ru-RU"/>
        </w:rPr>
        <w:t xml:space="preserve">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заседания ГЭК 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30.05.2017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ffffff"/>
          <w:vertAlign w:val="baseline"/>
          <w:rtl w:val="0"/>
          <w:lang w:val="ru-RU"/>
        </w:rPr>
        <w:t>Выпускная квалификационная работа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>исполнение вокальной концертной программы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 xml:space="preserve">направление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 xml:space="preserve">53.03.03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  <w:t>«Вокальное искусство»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Тарасова Майя Валерьевна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Программа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Ф Гендель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Ария 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/>
        </w:rPr>
        <w:t>Amen, Alleluja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en-US"/>
        </w:rPr>
        <w:t>”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Дж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Верди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Ария Джильды из оперы “Риголетто”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Глинка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Ария Гореславы из оперы “Руслан и Людмила”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Шуберт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Романс на стихи Эрнста Шульце “Весной”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Прокофьев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Романс на стихи Анны Ахматовой “Здравствуй”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Римский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Корсаков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Романс на стихи Алексея Толстого “Звонче жаворонка пенье”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               Руководитель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проф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Ханеданьян 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clear" w:color="auto" w:fill="ffffff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