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B" w:rsidRPr="00040915" w:rsidRDefault="00B361EB" w:rsidP="00B361EB">
      <w:pPr>
        <w:jc w:val="center"/>
        <w:rPr>
          <w:sz w:val="28"/>
          <w:szCs w:val="28"/>
        </w:rPr>
      </w:pPr>
      <w:r w:rsidRPr="00040915">
        <w:rPr>
          <w:sz w:val="28"/>
          <w:szCs w:val="28"/>
        </w:rPr>
        <w:t xml:space="preserve">Отзыв научного руководителя </w:t>
      </w:r>
    </w:p>
    <w:p w:rsidR="00A069AC" w:rsidRPr="00040915" w:rsidRDefault="00B361EB" w:rsidP="00B361EB">
      <w:pPr>
        <w:jc w:val="center"/>
        <w:rPr>
          <w:sz w:val="28"/>
          <w:szCs w:val="28"/>
        </w:rPr>
      </w:pPr>
      <w:r w:rsidRPr="00040915">
        <w:rPr>
          <w:sz w:val="28"/>
          <w:szCs w:val="28"/>
        </w:rPr>
        <w:t xml:space="preserve">на работу </w:t>
      </w:r>
      <w:proofErr w:type="spellStart"/>
      <w:r w:rsidRPr="00040915">
        <w:rPr>
          <w:sz w:val="28"/>
          <w:szCs w:val="28"/>
        </w:rPr>
        <w:t>Зайченковой</w:t>
      </w:r>
      <w:proofErr w:type="spellEnd"/>
      <w:r w:rsidRPr="00040915">
        <w:rPr>
          <w:sz w:val="28"/>
          <w:szCs w:val="28"/>
        </w:rPr>
        <w:t xml:space="preserve"> Анны Александровны</w:t>
      </w:r>
    </w:p>
    <w:p w:rsidR="00B361EB" w:rsidRPr="00040915" w:rsidRDefault="00B361EB" w:rsidP="00B361EB">
      <w:pPr>
        <w:jc w:val="both"/>
        <w:rPr>
          <w:sz w:val="28"/>
          <w:szCs w:val="28"/>
        </w:rPr>
      </w:pPr>
    </w:p>
    <w:p w:rsidR="00B361EB" w:rsidRPr="00040915" w:rsidRDefault="00B361EB" w:rsidP="00CD00EC">
      <w:pPr>
        <w:ind w:firstLine="709"/>
        <w:jc w:val="both"/>
        <w:rPr>
          <w:sz w:val="28"/>
          <w:szCs w:val="28"/>
        </w:rPr>
      </w:pPr>
      <w:r w:rsidRPr="00040915">
        <w:rPr>
          <w:sz w:val="28"/>
          <w:szCs w:val="28"/>
        </w:rPr>
        <w:t xml:space="preserve">Тема ВКР А.А. </w:t>
      </w:r>
      <w:proofErr w:type="spellStart"/>
      <w:r w:rsidRPr="00040915">
        <w:rPr>
          <w:sz w:val="28"/>
          <w:szCs w:val="28"/>
        </w:rPr>
        <w:t>Зайченковой</w:t>
      </w:r>
      <w:proofErr w:type="spellEnd"/>
      <w:r w:rsidRPr="00040915">
        <w:rPr>
          <w:sz w:val="28"/>
          <w:szCs w:val="28"/>
        </w:rPr>
        <w:t xml:space="preserve"> имеет несомненную актуальность, так как связана с изучением становления русского литературного языка</w:t>
      </w:r>
      <w:r w:rsidR="00AF4C88">
        <w:rPr>
          <w:sz w:val="28"/>
          <w:szCs w:val="28"/>
        </w:rPr>
        <w:t xml:space="preserve"> в целом и жанра письма – в частности</w:t>
      </w:r>
      <w:r w:rsidRPr="00040915">
        <w:rPr>
          <w:sz w:val="28"/>
          <w:szCs w:val="28"/>
        </w:rPr>
        <w:t xml:space="preserve">. Жанрово-стилистический анализ эпистолярного наследия П.А. Вяземского и А.И. Тургенева позволяет пролить свет, с одной стороны, на особенности речевой организации дружеского письма в первой трети </w:t>
      </w:r>
      <w:r w:rsidRPr="00040915">
        <w:rPr>
          <w:sz w:val="28"/>
          <w:szCs w:val="28"/>
          <w:lang w:val="en-US"/>
        </w:rPr>
        <w:t>XIX</w:t>
      </w:r>
      <w:r w:rsidRPr="00040915">
        <w:rPr>
          <w:sz w:val="28"/>
          <w:szCs w:val="28"/>
        </w:rPr>
        <w:t> </w:t>
      </w:r>
      <w:proofErr w:type="gramStart"/>
      <w:r w:rsidRPr="00040915">
        <w:rPr>
          <w:sz w:val="28"/>
          <w:szCs w:val="28"/>
        </w:rPr>
        <w:t>в</w:t>
      </w:r>
      <w:proofErr w:type="gramEnd"/>
      <w:r w:rsidRPr="00040915">
        <w:rPr>
          <w:sz w:val="28"/>
          <w:szCs w:val="28"/>
        </w:rPr>
        <w:t xml:space="preserve">., а </w:t>
      </w:r>
      <w:proofErr w:type="gramStart"/>
      <w:r w:rsidRPr="00040915">
        <w:rPr>
          <w:sz w:val="28"/>
          <w:szCs w:val="28"/>
        </w:rPr>
        <w:t>с</w:t>
      </w:r>
      <w:proofErr w:type="gramEnd"/>
      <w:r w:rsidRPr="00040915">
        <w:rPr>
          <w:sz w:val="28"/>
          <w:szCs w:val="28"/>
        </w:rPr>
        <w:t xml:space="preserve"> другой – на взаимодействие речевой организации дружеского письма </w:t>
      </w:r>
      <w:r w:rsidR="00C920A2" w:rsidRPr="00040915">
        <w:rPr>
          <w:sz w:val="28"/>
          <w:szCs w:val="28"/>
        </w:rPr>
        <w:t xml:space="preserve">первой трети </w:t>
      </w:r>
      <w:r w:rsidR="00C920A2" w:rsidRPr="00040915">
        <w:rPr>
          <w:sz w:val="28"/>
          <w:szCs w:val="28"/>
          <w:lang w:val="en-US"/>
        </w:rPr>
        <w:t>XIX</w:t>
      </w:r>
      <w:r w:rsidR="00C920A2" w:rsidRPr="00040915">
        <w:rPr>
          <w:sz w:val="28"/>
          <w:szCs w:val="28"/>
        </w:rPr>
        <w:t> в.</w:t>
      </w:r>
      <w:r w:rsidR="00C920A2">
        <w:rPr>
          <w:sz w:val="28"/>
          <w:szCs w:val="28"/>
        </w:rPr>
        <w:t xml:space="preserve"> </w:t>
      </w:r>
      <w:r w:rsidRPr="00040915">
        <w:rPr>
          <w:sz w:val="28"/>
          <w:szCs w:val="28"/>
        </w:rPr>
        <w:t xml:space="preserve">и складывавшегося русского литературного языка. </w:t>
      </w:r>
      <w:r w:rsidR="00040915" w:rsidRPr="00040915">
        <w:rPr>
          <w:sz w:val="28"/>
          <w:szCs w:val="28"/>
        </w:rPr>
        <w:t xml:space="preserve">Актуальность работе придает </w:t>
      </w:r>
      <w:r w:rsidR="00C920A2">
        <w:rPr>
          <w:sz w:val="28"/>
          <w:szCs w:val="28"/>
        </w:rPr>
        <w:t xml:space="preserve">и </w:t>
      </w:r>
      <w:r w:rsidR="00040915" w:rsidRPr="00040915">
        <w:rPr>
          <w:sz w:val="28"/>
          <w:szCs w:val="28"/>
        </w:rPr>
        <w:t>применение жанрово-стилистических приемов анализ</w:t>
      </w:r>
      <w:r w:rsidR="006F5BFA">
        <w:rPr>
          <w:sz w:val="28"/>
          <w:szCs w:val="28"/>
        </w:rPr>
        <w:t>а</w:t>
      </w:r>
      <w:r w:rsidR="00040915" w:rsidRPr="00040915">
        <w:rPr>
          <w:sz w:val="28"/>
          <w:szCs w:val="28"/>
        </w:rPr>
        <w:t xml:space="preserve"> </w:t>
      </w:r>
      <w:r w:rsidR="00C920A2">
        <w:rPr>
          <w:sz w:val="28"/>
          <w:szCs w:val="28"/>
        </w:rPr>
        <w:t>материала</w:t>
      </w:r>
      <w:r w:rsidR="00040915" w:rsidRPr="00040915">
        <w:rPr>
          <w:sz w:val="28"/>
          <w:szCs w:val="28"/>
        </w:rPr>
        <w:t>.</w:t>
      </w:r>
    </w:p>
    <w:p w:rsidR="00C920A2" w:rsidRDefault="00040915" w:rsidP="00CD00EC">
      <w:pPr>
        <w:ind w:firstLine="709"/>
        <w:jc w:val="both"/>
        <w:rPr>
          <w:sz w:val="28"/>
          <w:szCs w:val="28"/>
        </w:rPr>
      </w:pPr>
      <w:r w:rsidRPr="00040915">
        <w:rPr>
          <w:sz w:val="28"/>
          <w:szCs w:val="28"/>
        </w:rPr>
        <w:t>Работа А.А. </w:t>
      </w:r>
      <w:proofErr w:type="spellStart"/>
      <w:r w:rsidRPr="00040915">
        <w:rPr>
          <w:sz w:val="28"/>
          <w:szCs w:val="28"/>
        </w:rPr>
        <w:t>Зайченковой</w:t>
      </w:r>
      <w:proofErr w:type="spellEnd"/>
      <w:r w:rsidRPr="00040915">
        <w:rPr>
          <w:sz w:val="28"/>
          <w:szCs w:val="28"/>
        </w:rPr>
        <w:t xml:space="preserve"> имеет полностью самостоятельный характер – от формулировки темы до ее воплощения. Я бы даже добавил, что работа имеет излишне самостоятельный характер, так как на протяжении</w:t>
      </w:r>
      <w:r>
        <w:rPr>
          <w:sz w:val="28"/>
          <w:szCs w:val="28"/>
        </w:rPr>
        <w:t xml:space="preserve"> всей</w:t>
      </w:r>
      <w:r w:rsidRPr="00040915">
        <w:rPr>
          <w:sz w:val="28"/>
          <w:szCs w:val="28"/>
        </w:rPr>
        <w:t xml:space="preserve"> своей работы над ВКР А.А. </w:t>
      </w:r>
      <w:proofErr w:type="spellStart"/>
      <w:r w:rsidRPr="00040915">
        <w:rPr>
          <w:sz w:val="28"/>
          <w:szCs w:val="28"/>
        </w:rPr>
        <w:t>Зайченкова</w:t>
      </w:r>
      <w:proofErr w:type="spellEnd"/>
      <w:r w:rsidRPr="00040915">
        <w:rPr>
          <w:sz w:val="28"/>
          <w:szCs w:val="28"/>
        </w:rPr>
        <w:t xml:space="preserve"> практически не взаимодействовала со своим научным руководителем, </w:t>
      </w:r>
      <w:r>
        <w:rPr>
          <w:sz w:val="28"/>
          <w:szCs w:val="28"/>
        </w:rPr>
        <w:t>по-видимому, полностью полагаясь на свои знания и умения</w:t>
      </w:r>
      <w:r w:rsidRPr="00040915">
        <w:rPr>
          <w:sz w:val="28"/>
          <w:szCs w:val="28"/>
        </w:rPr>
        <w:t xml:space="preserve">. </w:t>
      </w:r>
      <w:r w:rsidR="00C920A2">
        <w:rPr>
          <w:sz w:val="28"/>
          <w:szCs w:val="28"/>
        </w:rPr>
        <w:t>Впрочем, такая форма взаимодействия студента (обучающегося) и научного руководителя вполне допускается современным законодательством об образовании, трактующим его как оказание образовательных услуг.</w:t>
      </w:r>
    </w:p>
    <w:p w:rsidR="00040915" w:rsidRDefault="00C920A2" w:rsidP="00CD0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излишняя самоуверенность автора ВКР привела к тому, что </w:t>
      </w:r>
      <w:r w:rsidR="003D39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работе есть ряд логических и стилистических недочетов, </w:t>
      </w:r>
      <w:r w:rsidR="00AF4C8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опечатки</w:t>
      </w:r>
      <w:r w:rsidR="00CD00EC">
        <w:rPr>
          <w:sz w:val="28"/>
          <w:szCs w:val="28"/>
        </w:rPr>
        <w:t xml:space="preserve"> и ошибки в оформлении</w:t>
      </w:r>
      <w:r>
        <w:rPr>
          <w:sz w:val="28"/>
          <w:szCs w:val="28"/>
        </w:rPr>
        <w:t>. Достаточно сказать, что на титульном листе работы содержатся две ошибки: вместо А.</w:t>
      </w:r>
      <w:r w:rsidR="00AF4C88">
        <w:rPr>
          <w:sz w:val="28"/>
          <w:szCs w:val="28"/>
        </w:rPr>
        <w:t>И. Тургенева указан И.А. </w:t>
      </w:r>
      <w:r>
        <w:rPr>
          <w:sz w:val="28"/>
          <w:szCs w:val="28"/>
        </w:rPr>
        <w:t>Тургенев</w:t>
      </w:r>
      <w:r w:rsidR="00CD00EC">
        <w:rPr>
          <w:sz w:val="28"/>
          <w:szCs w:val="28"/>
        </w:rPr>
        <w:t xml:space="preserve"> и неправильно указана ученая степень научного руководителя.</w:t>
      </w:r>
    </w:p>
    <w:p w:rsidR="00CD00EC" w:rsidRDefault="00CD00EC" w:rsidP="00B361EB">
      <w:pPr>
        <w:jc w:val="both"/>
        <w:rPr>
          <w:sz w:val="28"/>
          <w:szCs w:val="28"/>
        </w:rPr>
      </w:pPr>
    </w:p>
    <w:p w:rsidR="00CD00EC" w:rsidRDefault="00CD00EC" w:rsidP="00B361EB">
      <w:pPr>
        <w:jc w:val="both"/>
        <w:rPr>
          <w:sz w:val="28"/>
          <w:szCs w:val="28"/>
        </w:rPr>
      </w:pPr>
    </w:p>
    <w:p w:rsidR="00CD00EC" w:rsidRPr="00040915" w:rsidRDefault="00CD00EC" w:rsidP="00B361E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фи</w:t>
      </w:r>
      <w:r w:rsidR="00A048E1">
        <w:rPr>
          <w:sz w:val="28"/>
          <w:szCs w:val="28"/>
        </w:rPr>
        <w:t xml:space="preserve">лологических наук, доцент </w:t>
      </w:r>
      <w:r w:rsidR="00A048E1">
        <w:rPr>
          <w:sz w:val="28"/>
          <w:szCs w:val="28"/>
        </w:rPr>
        <w:tab/>
      </w:r>
      <w:r w:rsidR="00A048E1">
        <w:rPr>
          <w:sz w:val="28"/>
          <w:szCs w:val="28"/>
        </w:rPr>
        <w:tab/>
      </w:r>
      <w:r w:rsidR="00A048E1">
        <w:rPr>
          <w:sz w:val="28"/>
          <w:szCs w:val="28"/>
        </w:rPr>
        <w:tab/>
      </w:r>
      <w:r w:rsidR="00A048E1">
        <w:rPr>
          <w:sz w:val="28"/>
          <w:szCs w:val="28"/>
        </w:rPr>
        <w:tab/>
      </w:r>
      <w:r w:rsidR="00A048E1">
        <w:rPr>
          <w:sz w:val="28"/>
          <w:szCs w:val="28"/>
        </w:rPr>
        <w:tab/>
      </w:r>
      <w:r>
        <w:rPr>
          <w:sz w:val="28"/>
          <w:szCs w:val="28"/>
        </w:rPr>
        <w:t>Д. В.</w:t>
      </w:r>
      <w:r w:rsidR="00A048E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Руднев </w:t>
      </w:r>
    </w:p>
    <w:sectPr w:rsidR="00CD00EC" w:rsidRPr="00040915" w:rsidSect="00A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1EB"/>
    <w:rsid w:val="00040915"/>
    <w:rsid w:val="0006751A"/>
    <w:rsid w:val="001B28A4"/>
    <w:rsid w:val="003D39E1"/>
    <w:rsid w:val="0060381A"/>
    <w:rsid w:val="00663A7C"/>
    <w:rsid w:val="006F5BFA"/>
    <w:rsid w:val="00A048E1"/>
    <w:rsid w:val="00A069AC"/>
    <w:rsid w:val="00AA5A28"/>
    <w:rsid w:val="00AF4C88"/>
    <w:rsid w:val="00B361EB"/>
    <w:rsid w:val="00C920A2"/>
    <w:rsid w:val="00CD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2017-06-08T08:25:00Z</dcterms:created>
  <dcterms:modified xsi:type="dcterms:W3CDTF">2017-06-08T09:14:00Z</dcterms:modified>
</cp:coreProperties>
</file>