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charts/chart11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15852" w:rsidRPr="009A5061" w:rsidRDefault="00B15852" w:rsidP="007804C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Hlk480391341"/>
      <w:bookmarkEnd w:id="0"/>
      <w:r w:rsidRPr="009A5061">
        <w:rPr>
          <w:rFonts w:ascii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B15852" w:rsidRPr="009A5061" w:rsidRDefault="00B15852" w:rsidP="007804C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A5061">
        <w:rPr>
          <w:rFonts w:ascii="Times New Roman" w:hAnsi="Times New Roman" w:cs="Times New Roman"/>
          <w:sz w:val="28"/>
          <w:szCs w:val="28"/>
        </w:rPr>
        <w:t>«Санкт-Петербургский государственный университет»</w:t>
      </w:r>
    </w:p>
    <w:p w:rsidR="00B15852" w:rsidRPr="009A5061" w:rsidRDefault="00B15852" w:rsidP="007804C5">
      <w:pPr>
        <w:spacing w:after="48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A5061">
        <w:rPr>
          <w:rFonts w:ascii="Times New Roman" w:hAnsi="Times New Roman" w:cs="Times New Roman"/>
          <w:sz w:val="28"/>
          <w:szCs w:val="28"/>
        </w:rPr>
        <w:t>Кафедра стоматологии</w:t>
      </w:r>
    </w:p>
    <w:p w:rsidR="00B15852" w:rsidRPr="009A5061" w:rsidRDefault="00B15852" w:rsidP="007804C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5061">
        <w:rPr>
          <w:rFonts w:ascii="Times New Roman" w:hAnsi="Times New Roman" w:cs="Times New Roman"/>
          <w:sz w:val="28"/>
          <w:szCs w:val="28"/>
        </w:rPr>
        <w:t>Допускается к защите</w:t>
      </w:r>
    </w:p>
    <w:p w:rsidR="00B15852" w:rsidRPr="009A5061" w:rsidRDefault="00B15852" w:rsidP="007804C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5061">
        <w:rPr>
          <w:rFonts w:ascii="Times New Roman" w:hAnsi="Times New Roman" w:cs="Times New Roman"/>
          <w:sz w:val="28"/>
          <w:szCs w:val="28"/>
        </w:rPr>
        <w:t>Заведующий кафедрой стоматологии</w:t>
      </w:r>
    </w:p>
    <w:p w:rsidR="00B15852" w:rsidRPr="009A5061" w:rsidRDefault="00B15852" w:rsidP="007804C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5061">
        <w:rPr>
          <w:rFonts w:ascii="Times New Roman" w:hAnsi="Times New Roman" w:cs="Times New Roman"/>
          <w:sz w:val="28"/>
          <w:szCs w:val="28"/>
        </w:rPr>
        <w:t>_____________ Д.м.н., Соколович Наталия Александровна</w:t>
      </w:r>
    </w:p>
    <w:p w:rsidR="00B15852" w:rsidRPr="009A5061" w:rsidRDefault="00B15852" w:rsidP="007804C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5061">
        <w:rPr>
          <w:rFonts w:ascii="Times New Roman" w:hAnsi="Times New Roman" w:cs="Times New Roman"/>
          <w:sz w:val="28"/>
          <w:szCs w:val="28"/>
        </w:rPr>
        <w:t>(подпись)</w:t>
      </w:r>
    </w:p>
    <w:p w:rsidR="00834E85" w:rsidRPr="009A5061" w:rsidRDefault="00B15852" w:rsidP="007804C5">
      <w:pPr>
        <w:spacing w:after="60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5061">
        <w:rPr>
          <w:rFonts w:ascii="Times New Roman" w:hAnsi="Times New Roman" w:cs="Times New Roman"/>
          <w:sz w:val="28"/>
          <w:szCs w:val="28"/>
        </w:rPr>
        <w:t>«</w:t>
      </w:r>
      <w:r w:rsidR="00735BCD">
        <w:rPr>
          <w:rFonts w:ascii="Times New Roman" w:hAnsi="Times New Roman" w:cs="Times New Roman"/>
          <w:sz w:val="28"/>
          <w:szCs w:val="28"/>
        </w:rPr>
        <w:t xml:space="preserve"> </w:t>
      </w:r>
      <w:r w:rsidRPr="009A5061">
        <w:rPr>
          <w:rFonts w:ascii="Times New Roman" w:hAnsi="Times New Roman" w:cs="Times New Roman"/>
          <w:sz w:val="28"/>
          <w:szCs w:val="28"/>
        </w:rPr>
        <w:t xml:space="preserve"> »____</w:t>
      </w:r>
      <w:r w:rsidR="002418FD" w:rsidRPr="009A5061">
        <w:rPr>
          <w:rFonts w:ascii="Times New Roman" w:hAnsi="Times New Roman" w:cs="Times New Roman"/>
          <w:sz w:val="28"/>
          <w:szCs w:val="28"/>
        </w:rPr>
        <w:t>_______2017</w:t>
      </w:r>
      <w:r w:rsidRPr="009A5061">
        <w:rPr>
          <w:rFonts w:ascii="Times New Roman" w:hAnsi="Times New Roman" w:cs="Times New Roman"/>
          <w:sz w:val="28"/>
          <w:szCs w:val="28"/>
        </w:rPr>
        <w:t xml:space="preserve"> г.</w:t>
      </w:r>
    </w:p>
    <w:p w:rsidR="00834E85" w:rsidRPr="009A5061" w:rsidRDefault="00B15852" w:rsidP="007804C5">
      <w:pPr>
        <w:spacing w:after="72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A5061">
        <w:rPr>
          <w:rFonts w:ascii="Times New Roman" w:hAnsi="Times New Roman" w:cs="Times New Roman"/>
          <w:b/>
          <w:sz w:val="28"/>
          <w:szCs w:val="28"/>
        </w:rPr>
        <w:t>ВЫПУСКНАЯ КВАЛИФИКАЦИОННАЯ РАБОТА</w:t>
      </w:r>
    </w:p>
    <w:p w:rsidR="00B15852" w:rsidRPr="009A5061" w:rsidRDefault="00B15852" w:rsidP="007804C5">
      <w:pPr>
        <w:spacing w:after="144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A5061">
        <w:rPr>
          <w:rFonts w:ascii="Times New Roman" w:hAnsi="Times New Roman" w:cs="Times New Roman"/>
          <w:sz w:val="28"/>
          <w:szCs w:val="28"/>
        </w:rPr>
        <w:t>НА ТЕМУ: КОМПЛЕКСНЫЕ</w:t>
      </w:r>
      <w:r w:rsidR="002418FD" w:rsidRPr="009A5061">
        <w:rPr>
          <w:rFonts w:ascii="Times New Roman" w:hAnsi="Times New Roman" w:cs="Times New Roman"/>
          <w:sz w:val="28"/>
          <w:szCs w:val="28"/>
        </w:rPr>
        <w:t xml:space="preserve"> МЕТОДЫ ЛЕЧЕНИЯ ПАЦИЕНТОВ С МЕЗИ</w:t>
      </w:r>
      <w:r w:rsidRPr="009A5061">
        <w:rPr>
          <w:rFonts w:ascii="Times New Roman" w:hAnsi="Times New Roman" w:cs="Times New Roman"/>
          <w:sz w:val="28"/>
          <w:szCs w:val="28"/>
        </w:rPr>
        <w:t>АЛЬНЫМ ПРИКУСОМ</w:t>
      </w:r>
    </w:p>
    <w:p w:rsidR="00B15852" w:rsidRPr="009A5061" w:rsidRDefault="00B15852" w:rsidP="007804C5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A5061">
        <w:rPr>
          <w:rFonts w:ascii="Times New Roman" w:hAnsi="Times New Roman" w:cs="Times New Roman"/>
          <w:sz w:val="28"/>
          <w:szCs w:val="28"/>
        </w:rPr>
        <w:t>Выполнила студентка</w:t>
      </w:r>
    </w:p>
    <w:p w:rsidR="00B15852" w:rsidRPr="009A5061" w:rsidRDefault="002418FD" w:rsidP="007804C5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A5061">
        <w:rPr>
          <w:rFonts w:ascii="Times New Roman" w:hAnsi="Times New Roman" w:cs="Times New Roman"/>
          <w:sz w:val="28"/>
          <w:szCs w:val="28"/>
        </w:rPr>
        <w:t>Игнатова Ирина Сергеевна</w:t>
      </w:r>
    </w:p>
    <w:p w:rsidR="00B15852" w:rsidRPr="009A5061" w:rsidRDefault="00B15852" w:rsidP="007804C5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A5061">
        <w:rPr>
          <w:rFonts w:ascii="Times New Roman" w:hAnsi="Times New Roman" w:cs="Times New Roman"/>
          <w:sz w:val="28"/>
          <w:szCs w:val="28"/>
        </w:rPr>
        <w:t>Научный руководитель</w:t>
      </w:r>
    </w:p>
    <w:p w:rsidR="00B15852" w:rsidRPr="009A5061" w:rsidRDefault="00B15852" w:rsidP="007804C5">
      <w:pPr>
        <w:spacing w:after="84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A5061">
        <w:rPr>
          <w:rFonts w:ascii="Times New Roman" w:hAnsi="Times New Roman" w:cs="Times New Roman"/>
          <w:i/>
          <w:sz w:val="28"/>
          <w:szCs w:val="28"/>
        </w:rPr>
        <w:t>к.м.н.</w:t>
      </w:r>
      <w:r w:rsidR="00E93034" w:rsidRPr="009A5061">
        <w:rPr>
          <w:rFonts w:ascii="Times New Roman" w:hAnsi="Times New Roman" w:cs="Times New Roman"/>
          <w:i/>
          <w:sz w:val="28"/>
          <w:szCs w:val="28"/>
        </w:rPr>
        <w:t>,</w:t>
      </w:r>
      <w:r w:rsidRPr="009A5061">
        <w:rPr>
          <w:rFonts w:ascii="Times New Roman" w:hAnsi="Times New Roman" w:cs="Times New Roman"/>
          <w:sz w:val="28"/>
          <w:szCs w:val="28"/>
        </w:rPr>
        <w:t xml:space="preserve"> Пономарева Карина Геннадьевна</w:t>
      </w:r>
    </w:p>
    <w:p w:rsidR="00B15852" w:rsidRPr="009A5061" w:rsidRDefault="00B15852" w:rsidP="007804C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A5061">
        <w:rPr>
          <w:rFonts w:ascii="Times New Roman" w:hAnsi="Times New Roman" w:cs="Times New Roman"/>
          <w:sz w:val="28"/>
          <w:szCs w:val="28"/>
        </w:rPr>
        <w:t>Санкт-Петербург</w:t>
      </w:r>
    </w:p>
    <w:p w:rsidR="00433E48" w:rsidRPr="009A5061" w:rsidRDefault="00E57F53" w:rsidP="007804C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A5061">
        <w:rPr>
          <w:rFonts w:ascii="Times New Roman" w:hAnsi="Times New Roman" w:cs="Times New Roman"/>
          <w:sz w:val="28"/>
          <w:szCs w:val="28"/>
        </w:rPr>
        <w:t>2017</w:t>
      </w:r>
    </w:p>
    <w:sdt>
      <w:sdtPr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id w:val="-643052105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8D372B" w:rsidRPr="009A5061" w:rsidRDefault="00EE170F" w:rsidP="007804C5">
          <w:pPr>
            <w:pStyle w:val="ad"/>
            <w:spacing w:line="360" w:lineRule="auto"/>
            <w:jc w:val="both"/>
            <w:rPr>
              <w:rFonts w:ascii="Times New Roman" w:hAnsi="Times New Roman" w:cs="Times New Roman"/>
              <w:b/>
              <w:sz w:val="28"/>
              <w:szCs w:val="28"/>
            </w:rPr>
          </w:pPr>
          <w:r w:rsidRPr="009A5061">
            <w:rPr>
              <w:rFonts w:ascii="Times New Roman" w:hAnsi="Times New Roman" w:cs="Times New Roman"/>
              <w:b/>
              <w:color w:val="auto"/>
              <w:sz w:val="28"/>
              <w:szCs w:val="28"/>
            </w:rPr>
            <w:t>ОГЛАВЛЕНИЕ</w:t>
          </w:r>
        </w:p>
        <w:p w:rsidR="001C6C56" w:rsidRPr="009A5061" w:rsidRDefault="008D372B" w:rsidP="001C6C56">
          <w:pPr>
            <w:pStyle w:val="11"/>
            <w:spacing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r w:rsidRPr="009A5061"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 w:rsidRPr="009A5061">
            <w:rPr>
              <w:rFonts w:ascii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9A5061"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hyperlink w:anchor="_Toc480389049" w:history="1">
            <w:r w:rsidR="001C6C56" w:rsidRPr="009A5061">
              <w:rPr>
                <w:rStyle w:val="ae"/>
                <w:rFonts w:ascii="Times New Roman" w:hAnsi="Times New Roman" w:cs="Times New Roman"/>
                <w:noProof/>
                <w:sz w:val="28"/>
                <w:szCs w:val="28"/>
              </w:rPr>
              <w:t>ВВЕДЕНИЕ</w:t>
            </w:r>
            <w:r w:rsidR="001C6C56" w:rsidRPr="009A506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1C6C56" w:rsidRPr="009A506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1C6C56" w:rsidRPr="009A506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_Toc480389049 \h </w:instrText>
            </w:r>
            <w:r w:rsidR="001C6C56" w:rsidRPr="009A506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1C6C56" w:rsidRPr="009A506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1C6C56" w:rsidRPr="009A506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  <w:r w:rsidR="001C6C56" w:rsidRPr="009A506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C6C56" w:rsidRPr="009A5061" w:rsidRDefault="00DA0314" w:rsidP="001C6C56">
          <w:pPr>
            <w:pStyle w:val="11"/>
            <w:spacing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80389050" w:history="1">
            <w:r w:rsidR="001C6C56" w:rsidRPr="009A5061">
              <w:rPr>
                <w:rStyle w:val="ae"/>
                <w:rFonts w:ascii="Times New Roman" w:hAnsi="Times New Roman" w:cs="Times New Roman"/>
                <w:noProof/>
                <w:sz w:val="28"/>
                <w:szCs w:val="28"/>
              </w:rPr>
              <w:t>ГЛАВА1. ОБЗОР ЛИТЕРАТУРЫ</w:t>
            </w:r>
            <w:r w:rsidR="001C6C56" w:rsidRPr="009A506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1C6C56" w:rsidRPr="009A506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1C6C56" w:rsidRPr="009A506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_Toc480389050 \h </w:instrText>
            </w:r>
            <w:r w:rsidR="001C6C56" w:rsidRPr="009A506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1C6C56" w:rsidRPr="009A506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1C6C56" w:rsidRPr="009A506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</w:t>
            </w:r>
            <w:r w:rsidR="001C6C56" w:rsidRPr="009A506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C6C56" w:rsidRPr="009A5061" w:rsidRDefault="00DA0314" w:rsidP="001C6C56">
          <w:pPr>
            <w:pStyle w:val="21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80389051" w:history="1">
            <w:r w:rsidR="001C6C56" w:rsidRPr="009A5061">
              <w:rPr>
                <w:rStyle w:val="ae"/>
                <w:rFonts w:ascii="Times New Roman" w:hAnsi="Times New Roman" w:cs="Times New Roman"/>
                <w:noProof/>
                <w:sz w:val="28"/>
                <w:szCs w:val="28"/>
              </w:rPr>
              <w:t>1.1.</w:t>
            </w:r>
            <w:r w:rsidR="001C6C56" w:rsidRPr="009A5061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1C6C56" w:rsidRPr="009A5061">
              <w:rPr>
                <w:rStyle w:val="ae"/>
                <w:rFonts w:ascii="Times New Roman" w:hAnsi="Times New Roman" w:cs="Times New Roman"/>
                <w:noProof/>
                <w:sz w:val="28"/>
                <w:szCs w:val="28"/>
              </w:rPr>
              <w:t>Этиология мезиального прикуса.</w:t>
            </w:r>
            <w:r w:rsidR="001C6C56" w:rsidRPr="009A506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1C6C56" w:rsidRPr="009A506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1C6C56" w:rsidRPr="009A506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_Toc480389051 \h </w:instrText>
            </w:r>
            <w:r w:rsidR="001C6C56" w:rsidRPr="009A506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1C6C56" w:rsidRPr="009A506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1C6C56" w:rsidRPr="009A506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</w:t>
            </w:r>
            <w:r w:rsidR="001C6C56" w:rsidRPr="009A506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C6C56" w:rsidRPr="009A5061" w:rsidRDefault="00DA0314" w:rsidP="001C6C56">
          <w:pPr>
            <w:pStyle w:val="21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80389052" w:history="1">
            <w:r w:rsidR="001C6C56" w:rsidRPr="009A5061">
              <w:rPr>
                <w:rStyle w:val="ae"/>
                <w:rFonts w:ascii="Times New Roman" w:hAnsi="Times New Roman" w:cs="Times New Roman"/>
                <w:noProof/>
                <w:sz w:val="28"/>
                <w:szCs w:val="28"/>
              </w:rPr>
              <w:t>1.2.</w:t>
            </w:r>
            <w:r w:rsidR="001C6C56" w:rsidRPr="009A5061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1C6C56" w:rsidRPr="009A5061">
              <w:rPr>
                <w:rStyle w:val="ae"/>
                <w:rFonts w:ascii="Times New Roman" w:hAnsi="Times New Roman" w:cs="Times New Roman"/>
                <w:noProof/>
                <w:sz w:val="28"/>
                <w:szCs w:val="28"/>
              </w:rPr>
              <w:t>Классификация мезиального прикуса.</w:t>
            </w:r>
            <w:r w:rsidR="001C6C56" w:rsidRPr="009A506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1C6C56" w:rsidRPr="009A506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1C6C56" w:rsidRPr="009A506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_Toc480389052 \h </w:instrText>
            </w:r>
            <w:r w:rsidR="001C6C56" w:rsidRPr="009A506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1C6C56" w:rsidRPr="009A506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1C6C56" w:rsidRPr="009A506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9</w:t>
            </w:r>
            <w:r w:rsidR="001C6C56" w:rsidRPr="009A506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C6C56" w:rsidRPr="009A5061" w:rsidRDefault="00DA0314" w:rsidP="001C6C56">
          <w:pPr>
            <w:pStyle w:val="21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80389053" w:history="1">
            <w:r w:rsidR="001C6C56" w:rsidRPr="009A5061">
              <w:rPr>
                <w:rStyle w:val="ae"/>
                <w:rFonts w:ascii="Times New Roman" w:hAnsi="Times New Roman" w:cs="Times New Roman"/>
                <w:noProof/>
                <w:sz w:val="28"/>
                <w:szCs w:val="28"/>
              </w:rPr>
              <w:t>1.3.</w:t>
            </w:r>
            <w:r w:rsidR="001C6C56" w:rsidRPr="009A5061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1C6C56" w:rsidRPr="009A5061">
              <w:rPr>
                <w:rStyle w:val="ae"/>
                <w:rFonts w:ascii="Times New Roman" w:hAnsi="Times New Roman" w:cs="Times New Roman"/>
                <w:noProof/>
                <w:sz w:val="28"/>
                <w:szCs w:val="28"/>
              </w:rPr>
              <w:t>Методы диагностики мезиального прикуса.</w:t>
            </w:r>
            <w:r w:rsidR="001C6C56" w:rsidRPr="009A506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1C6C56" w:rsidRPr="009A506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1C6C56" w:rsidRPr="009A506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_Toc480389053 \h </w:instrText>
            </w:r>
            <w:r w:rsidR="001C6C56" w:rsidRPr="009A506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1C6C56" w:rsidRPr="009A506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1C6C56" w:rsidRPr="009A506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13</w:t>
            </w:r>
            <w:r w:rsidR="001C6C56" w:rsidRPr="009A506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C6C56" w:rsidRPr="009A5061" w:rsidRDefault="00DA0314" w:rsidP="001C6C56">
          <w:pPr>
            <w:pStyle w:val="21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80389054" w:history="1">
            <w:r w:rsidR="001C6C56" w:rsidRPr="009A5061">
              <w:rPr>
                <w:rStyle w:val="ae"/>
                <w:rFonts w:ascii="Times New Roman" w:hAnsi="Times New Roman" w:cs="Times New Roman"/>
                <w:noProof/>
                <w:sz w:val="28"/>
                <w:szCs w:val="28"/>
              </w:rPr>
              <w:t>1.4.</w:t>
            </w:r>
            <w:r w:rsidR="001C6C56" w:rsidRPr="009A5061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1C6C56" w:rsidRPr="009A5061">
              <w:rPr>
                <w:rStyle w:val="ae"/>
                <w:rFonts w:ascii="Times New Roman" w:hAnsi="Times New Roman" w:cs="Times New Roman"/>
                <w:noProof/>
                <w:sz w:val="28"/>
                <w:szCs w:val="28"/>
              </w:rPr>
              <w:t>Комплексные методы лечения мезиального прикуса.</w:t>
            </w:r>
            <w:r w:rsidR="001C6C56" w:rsidRPr="009A506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1C6C56" w:rsidRPr="009A506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1C6C56" w:rsidRPr="009A506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_Toc480389054 \h </w:instrText>
            </w:r>
            <w:r w:rsidR="001C6C56" w:rsidRPr="009A506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1C6C56" w:rsidRPr="009A506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1C6C56" w:rsidRPr="009A506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18</w:t>
            </w:r>
            <w:r w:rsidR="001C6C56" w:rsidRPr="009A506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C6C56" w:rsidRPr="009A5061" w:rsidRDefault="00DA0314" w:rsidP="001C6C56">
          <w:pPr>
            <w:pStyle w:val="31"/>
            <w:tabs>
              <w:tab w:val="left" w:pos="1320"/>
              <w:tab w:val="right" w:leader="dot" w:pos="9062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80389055" w:history="1">
            <w:r w:rsidR="001C6C56" w:rsidRPr="009A5061">
              <w:rPr>
                <w:rStyle w:val="ae"/>
                <w:rFonts w:ascii="Times New Roman" w:hAnsi="Times New Roman" w:cs="Times New Roman"/>
                <w:noProof/>
                <w:sz w:val="28"/>
                <w:szCs w:val="28"/>
              </w:rPr>
              <w:t>1.4.1.</w:t>
            </w:r>
            <w:r w:rsidR="001C6C56" w:rsidRPr="009A5061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1C6C56" w:rsidRPr="009A5061">
              <w:rPr>
                <w:rStyle w:val="ae"/>
                <w:rFonts w:ascii="Times New Roman" w:hAnsi="Times New Roman" w:cs="Times New Roman"/>
                <w:noProof/>
                <w:sz w:val="28"/>
                <w:szCs w:val="28"/>
              </w:rPr>
              <w:t>Комплексные методы лечения в молочном прикусе</w:t>
            </w:r>
            <w:r w:rsidR="001C6C56" w:rsidRPr="009A506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1C6C56" w:rsidRPr="009A506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1C6C56" w:rsidRPr="009A506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_Toc480389055 \h </w:instrText>
            </w:r>
            <w:r w:rsidR="001C6C56" w:rsidRPr="009A506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1C6C56" w:rsidRPr="009A506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1C6C56" w:rsidRPr="009A506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18</w:t>
            </w:r>
            <w:r w:rsidR="001C6C56" w:rsidRPr="009A506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C6C56" w:rsidRPr="009A5061" w:rsidRDefault="00DA0314" w:rsidP="001C6C56">
          <w:pPr>
            <w:pStyle w:val="31"/>
            <w:tabs>
              <w:tab w:val="left" w:pos="1320"/>
              <w:tab w:val="right" w:leader="dot" w:pos="9062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80389056" w:history="1">
            <w:r w:rsidR="001C6C56" w:rsidRPr="009A5061">
              <w:rPr>
                <w:rStyle w:val="ae"/>
                <w:rFonts w:ascii="Times New Roman" w:hAnsi="Times New Roman" w:cs="Times New Roman"/>
                <w:noProof/>
                <w:sz w:val="28"/>
                <w:szCs w:val="28"/>
              </w:rPr>
              <w:t>1.4.2.</w:t>
            </w:r>
            <w:r w:rsidR="001C6C56" w:rsidRPr="009A5061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1C6C56" w:rsidRPr="009A5061">
              <w:rPr>
                <w:rStyle w:val="ae"/>
                <w:rFonts w:ascii="Times New Roman" w:hAnsi="Times New Roman" w:cs="Times New Roman"/>
                <w:noProof/>
                <w:sz w:val="28"/>
                <w:szCs w:val="28"/>
              </w:rPr>
              <w:t>Комплексные методы лечения в сменном прикусе</w:t>
            </w:r>
            <w:r w:rsidR="001C6C56" w:rsidRPr="009A506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1C6C56" w:rsidRPr="009A506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1C6C56" w:rsidRPr="009A506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_Toc480389056 \h </w:instrText>
            </w:r>
            <w:r w:rsidR="001C6C56" w:rsidRPr="009A506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1C6C56" w:rsidRPr="009A506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1C6C56" w:rsidRPr="009A506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21</w:t>
            </w:r>
            <w:r w:rsidR="001C6C56" w:rsidRPr="009A506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C6C56" w:rsidRPr="009A5061" w:rsidRDefault="00DA0314" w:rsidP="001C6C56">
          <w:pPr>
            <w:pStyle w:val="31"/>
            <w:tabs>
              <w:tab w:val="left" w:pos="1320"/>
              <w:tab w:val="right" w:leader="dot" w:pos="9062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80389057" w:history="1">
            <w:r w:rsidR="001C6C56" w:rsidRPr="009A5061">
              <w:rPr>
                <w:rStyle w:val="ae"/>
                <w:rFonts w:ascii="Times New Roman" w:hAnsi="Times New Roman" w:cs="Times New Roman"/>
                <w:noProof/>
                <w:sz w:val="28"/>
                <w:szCs w:val="28"/>
              </w:rPr>
              <w:t>1.4.3.</w:t>
            </w:r>
            <w:r w:rsidR="001C6C56" w:rsidRPr="009A5061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1C6C56" w:rsidRPr="009A5061">
              <w:rPr>
                <w:rStyle w:val="ae"/>
                <w:rFonts w:ascii="Times New Roman" w:hAnsi="Times New Roman" w:cs="Times New Roman"/>
                <w:noProof/>
                <w:sz w:val="28"/>
                <w:szCs w:val="28"/>
              </w:rPr>
              <w:t>Комплексные методы лечения в постоянном прикусе.</w:t>
            </w:r>
            <w:r w:rsidR="001C6C56" w:rsidRPr="009A506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1C6C56" w:rsidRPr="009A506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1C6C56" w:rsidRPr="009A506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_Toc480389057 \h </w:instrText>
            </w:r>
            <w:r w:rsidR="001C6C56" w:rsidRPr="009A506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1C6C56" w:rsidRPr="009A506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1C6C56" w:rsidRPr="009A506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27</w:t>
            </w:r>
            <w:r w:rsidR="001C6C56" w:rsidRPr="009A506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C6C56" w:rsidRPr="009A5061" w:rsidRDefault="00DA0314" w:rsidP="001C6C56">
          <w:pPr>
            <w:pStyle w:val="31"/>
            <w:tabs>
              <w:tab w:val="left" w:pos="1320"/>
              <w:tab w:val="right" w:leader="dot" w:pos="9062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80389058" w:history="1">
            <w:r w:rsidR="001C6C56" w:rsidRPr="009A5061">
              <w:rPr>
                <w:rStyle w:val="ae"/>
                <w:rFonts w:ascii="Times New Roman" w:hAnsi="Times New Roman" w:cs="Times New Roman"/>
                <w:noProof/>
                <w:sz w:val="28"/>
                <w:szCs w:val="28"/>
              </w:rPr>
              <w:t>1.4.4.</w:t>
            </w:r>
            <w:r w:rsidR="001C6C56" w:rsidRPr="009A5061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1C6C56" w:rsidRPr="009A5061">
              <w:rPr>
                <w:rStyle w:val="ae"/>
                <w:rFonts w:ascii="Times New Roman" w:hAnsi="Times New Roman" w:cs="Times New Roman"/>
                <w:noProof/>
                <w:sz w:val="28"/>
                <w:szCs w:val="28"/>
              </w:rPr>
              <w:t>Ретенционный период.</w:t>
            </w:r>
            <w:r w:rsidR="001C6C56" w:rsidRPr="009A506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1C6C56" w:rsidRPr="009A506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1C6C56" w:rsidRPr="009A506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_Toc480389058 \h </w:instrText>
            </w:r>
            <w:r w:rsidR="001C6C56" w:rsidRPr="009A506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1C6C56" w:rsidRPr="009A506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1C6C56" w:rsidRPr="009A506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31</w:t>
            </w:r>
            <w:r w:rsidR="001C6C56" w:rsidRPr="009A506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C6C56" w:rsidRPr="009A5061" w:rsidRDefault="00DA0314" w:rsidP="001C6C56">
          <w:pPr>
            <w:pStyle w:val="11"/>
            <w:spacing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80389059" w:history="1">
            <w:r w:rsidR="001C6C56" w:rsidRPr="009A5061">
              <w:rPr>
                <w:rStyle w:val="ae"/>
                <w:rFonts w:ascii="Times New Roman" w:hAnsi="Times New Roman" w:cs="Times New Roman"/>
                <w:noProof/>
                <w:sz w:val="28"/>
                <w:szCs w:val="28"/>
              </w:rPr>
              <w:t>ГЛАВА 2. МАТЕРИАЛЫ И МЕТОДЫ ИССЛЕДОВАНИЯ.</w:t>
            </w:r>
            <w:r w:rsidR="001C6C56" w:rsidRPr="009A506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1C6C56" w:rsidRPr="009A506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1C6C56" w:rsidRPr="009A506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_Toc480389059 \h </w:instrText>
            </w:r>
            <w:r w:rsidR="001C6C56" w:rsidRPr="009A506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1C6C56" w:rsidRPr="009A506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1C6C56" w:rsidRPr="009A506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32</w:t>
            </w:r>
            <w:r w:rsidR="001C6C56" w:rsidRPr="009A506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C6C56" w:rsidRPr="009A5061" w:rsidRDefault="00DA0314" w:rsidP="001C6C56">
          <w:pPr>
            <w:pStyle w:val="21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80389060" w:history="1">
            <w:r w:rsidR="001C6C56" w:rsidRPr="009A5061">
              <w:rPr>
                <w:rStyle w:val="ae"/>
                <w:rFonts w:ascii="Times New Roman" w:hAnsi="Times New Roman" w:cs="Times New Roman"/>
                <w:noProof/>
                <w:sz w:val="28"/>
                <w:szCs w:val="28"/>
              </w:rPr>
              <w:t>2.1. Объекты исследования.</w:t>
            </w:r>
            <w:r w:rsidR="001C6C56" w:rsidRPr="009A506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1C6C56" w:rsidRPr="009A506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1C6C56" w:rsidRPr="009A506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_Toc480389060 \h </w:instrText>
            </w:r>
            <w:r w:rsidR="001C6C56" w:rsidRPr="009A506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1C6C56" w:rsidRPr="009A506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1C6C56" w:rsidRPr="009A506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32</w:t>
            </w:r>
            <w:r w:rsidR="001C6C56" w:rsidRPr="009A506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C6C56" w:rsidRPr="009A5061" w:rsidRDefault="00DA0314" w:rsidP="001C6C56">
          <w:pPr>
            <w:pStyle w:val="21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80389061" w:history="1">
            <w:r w:rsidR="001C6C56" w:rsidRPr="009A5061">
              <w:rPr>
                <w:rStyle w:val="ae"/>
                <w:rFonts w:ascii="Times New Roman" w:hAnsi="Times New Roman" w:cs="Times New Roman"/>
                <w:noProof/>
                <w:sz w:val="28"/>
                <w:szCs w:val="28"/>
              </w:rPr>
              <w:t>2.2. Методы исследования</w:t>
            </w:r>
            <w:r w:rsidR="001C6C56" w:rsidRPr="009A506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1C6C56" w:rsidRPr="009A506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1C6C56" w:rsidRPr="009A506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_Toc480389061 \h </w:instrText>
            </w:r>
            <w:r w:rsidR="001C6C56" w:rsidRPr="009A506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1C6C56" w:rsidRPr="009A506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1C6C56" w:rsidRPr="009A506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33</w:t>
            </w:r>
            <w:r w:rsidR="001C6C56" w:rsidRPr="009A506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C6C56" w:rsidRPr="009A5061" w:rsidRDefault="00DA0314" w:rsidP="001C6C56">
          <w:pPr>
            <w:pStyle w:val="11"/>
            <w:spacing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80389062" w:history="1">
            <w:r w:rsidR="001C6C56" w:rsidRPr="009A5061">
              <w:rPr>
                <w:rStyle w:val="ae"/>
                <w:rFonts w:ascii="Times New Roman" w:hAnsi="Times New Roman" w:cs="Times New Roman"/>
                <w:noProof/>
                <w:sz w:val="28"/>
                <w:szCs w:val="28"/>
              </w:rPr>
              <w:t>ГЛАВА 3. РЕЗУЛЬТАТЫ ИССЛЕДОВАНИЯ И ИХ ОБСУЖДЕНИЕ</w:t>
            </w:r>
            <w:r w:rsidR="001C6C56" w:rsidRPr="009A506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1C6C56" w:rsidRPr="009A506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1C6C56" w:rsidRPr="009A506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_Toc480389062 \h </w:instrText>
            </w:r>
            <w:r w:rsidR="001C6C56" w:rsidRPr="009A506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1C6C56" w:rsidRPr="009A506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1C6C56" w:rsidRPr="009A506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37</w:t>
            </w:r>
            <w:r w:rsidR="001C6C56" w:rsidRPr="009A506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C6C56" w:rsidRPr="009A5061" w:rsidRDefault="00DA0314" w:rsidP="001C6C56">
          <w:pPr>
            <w:pStyle w:val="21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80389063" w:history="1">
            <w:r w:rsidR="001C6C56" w:rsidRPr="009A5061">
              <w:rPr>
                <w:rStyle w:val="ae"/>
                <w:rFonts w:ascii="Times New Roman" w:hAnsi="Times New Roman" w:cs="Times New Roman"/>
                <w:noProof/>
                <w:sz w:val="28"/>
                <w:szCs w:val="28"/>
              </w:rPr>
              <w:t>3.1 Результаты исследования</w:t>
            </w:r>
            <w:r w:rsidR="001C6C56" w:rsidRPr="009A506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1C6C56" w:rsidRPr="009A506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1C6C56" w:rsidRPr="009A506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_Toc480389063 \h </w:instrText>
            </w:r>
            <w:r w:rsidR="001C6C56" w:rsidRPr="009A506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1C6C56" w:rsidRPr="009A506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1C6C56" w:rsidRPr="009A506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37</w:t>
            </w:r>
            <w:r w:rsidR="001C6C56" w:rsidRPr="009A506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C6C56" w:rsidRPr="009A5061" w:rsidRDefault="00DA0314" w:rsidP="001C6C56">
          <w:pPr>
            <w:pStyle w:val="31"/>
            <w:tabs>
              <w:tab w:val="right" w:leader="dot" w:pos="9062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80389064" w:history="1">
            <w:r w:rsidR="001C6C56" w:rsidRPr="009A5061">
              <w:rPr>
                <w:rStyle w:val="ae"/>
                <w:rFonts w:ascii="Times New Roman" w:hAnsi="Times New Roman" w:cs="Times New Roman"/>
                <w:noProof/>
                <w:sz w:val="28"/>
                <w:szCs w:val="28"/>
              </w:rPr>
              <w:t>3.1.1. Результаты исследования распространенности мезиального прикуса.</w:t>
            </w:r>
            <w:r w:rsidR="001C6C56" w:rsidRPr="009A506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1C6C56" w:rsidRPr="009A506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1C6C56" w:rsidRPr="009A506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_Toc480389064 \h </w:instrText>
            </w:r>
            <w:r w:rsidR="001C6C56" w:rsidRPr="009A506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1C6C56" w:rsidRPr="009A506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1C6C56" w:rsidRPr="009A506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37</w:t>
            </w:r>
            <w:r w:rsidR="001C6C56" w:rsidRPr="009A506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C6C56" w:rsidRPr="009A5061" w:rsidRDefault="00DA0314" w:rsidP="001C6C56">
          <w:pPr>
            <w:pStyle w:val="31"/>
            <w:tabs>
              <w:tab w:val="right" w:leader="dot" w:pos="9062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80389065" w:history="1">
            <w:r w:rsidR="001C6C56" w:rsidRPr="009A5061">
              <w:rPr>
                <w:rStyle w:val="ae"/>
                <w:rFonts w:ascii="Times New Roman" w:hAnsi="Times New Roman" w:cs="Times New Roman"/>
                <w:noProof/>
                <w:sz w:val="28"/>
                <w:szCs w:val="28"/>
              </w:rPr>
              <w:t>3.1.2. Результаты исследования основных этиологических факторов, способствующих формированию мезиального прикуса.</w:t>
            </w:r>
            <w:r w:rsidR="001C6C56" w:rsidRPr="009A506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1C6C56" w:rsidRPr="009A506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1C6C56" w:rsidRPr="009A506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_Toc480389065 \h </w:instrText>
            </w:r>
            <w:r w:rsidR="001C6C56" w:rsidRPr="009A506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1C6C56" w:rsidRPr="009A506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1C6C56" w:rsidRPr="009A506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39</w:t>
            </w:r>
            <w:r w:rsidR="001C6C56" w:rsidRPr="009A506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C6C56" w:rsidRPr="009A5061" w:rsidRDefault="00DA0314" w:rsidP="001C6C56">
          <w:pPr>
            <w:pStyle w:val="31"/>
            <w:tabs>
              <w:tab w:val="right" w:leader="dot" w:pos="9062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80389066" w:history="1">
            <w:r w:rsidR="001C6C56" w:rsidRPr="009A5061">
              <w:rPr>
                <w:rStyle w:val="ae"/>
                <w:rFonts w:ascii="Times New Roman" w:hAnsi="Times New Roman" w:cs="Times New Roman"/>
                <w:noProof/>
                <w:sz w:val="28"/>
                <w:szCs w:val="28"/>
              </w:rPr>
              <w:t>3.1.3. Результаты исследования методов лечения.</w:t>
            </w:r>
            <w:r w:rsidR="001C6C56" w:rsidRPr="009A506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1C6C56" w:rsidRPr="009A506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1C6C56" w:rsidRPr="009A506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_Toc480389066 \h </w:instrText>
            </w:r>
            <w:r w:rsidR="001C6C56" w:rsidRPr="009A506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1C6C56" w:rsidRPr="009A506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1C6C56" w:rsidRPr="009A506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42</w:t>
            </w:r>
            <w:r w:rsidR="001C6C56" w:rsidRPr="009A506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C6C56" w:rsidRPr="009A5061" w:rsidRDefault="00DA0314" w:rsidP="001C6C56">
          <w:pPr>
            <w:pStyle w:val="31"/>
            <w:tabs>
              <w:tab w:val="right" w:leader="dot" w:pos="9062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80389067" w:history="1">
            <w:r w:rsidR="001C6C56" w:rsidRPr="009A5061">
              <w:rPr>
                <w:rStyle w:val="ae"/>
                <w:rFonts w:ascii="Times New Roman" w:hAnsi="Times New Roman" w:cs="Times New Roman"/>
                <w:noProof/>
                <w:sz w:val="28"/>
                <w:szCs w:val="28"/>
              </w:rPr>
              <w:t>3.1.4. Результаты исследования исходов лечения.</w:t>
            </w:r>
            <w:r w:rsidR="001C6C56" w:rsidRPr="009A506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1C6C56" w:rsidRPr="009A506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1C6C56" w:rsidRPr="009A506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_Toc480389067 \h </w:instrText>
            </w:r>
            <w:r w:rsidR="001C6C56" w:rsidRPr="009A506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1C6C56" w:rsidRPr="009A506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1C6C56" w:rsidRPr="009A506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46</w:t>
            </w:r>
            <w:r w:rsidR="001C6C56" w:rsidRPr="009A506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C6C56" w:rsidRPr="009A5061" w:rsidRDefault="00DA0314" w:rsidP="001C6C56">
          <w:pPr>
            <w:pStyle w:val="31"/>
            <w:tabs>
              <w:tab w:val="right" w:leader="dot" w:pos="9062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80389068" w:history="1">
            <w:r w:rsidR="001C6C56" w:rsidRPr="009A5061">
              <w:rPr>
                <w:rStyle w:val="ae"/>
                <w:rFonts w:ascii="Times New Roman" w:hAnsi="Times New Roman" w:cs="Times New Roman"/>
                <w:noProof/>
                <w:sz w:val="28"/>
                <w:szCs w:val="28"/>
              </w:rPr>
              <w:t>3.1.5. Результаты исследования сроков лечения.</w:t>
            </w:r>
            <w:r w:rsidR="001C6C56" w:rsidRPr="009A506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1C6C56" w:rsidRPr="009A506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1C6C56" w:rsidRPr="009A506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_Toc480389068 \h </w:instrText>
            </w:r>
            <w:r w:rsidR="001C6C56" w:rsidRPr="009A506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1C6C56" w:rsidRPr="009A506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1C6C56" w:rsidRPr="009A506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49</w:t>
            </w:r>
            <w:r w:rsidR="001C6C56" w:rsidRPr="009A506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C6C56" w:rsidRPr="009A5061" w:rsidRDefault="00DA0314" w:rsidP="001C6C56">
          <w:pPr>
            <w:pStyle w:val="21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80389069" w:history="1">
            <w:r w:rsidR="001C6C56" w:rsidRPr="009A5061">
              <w:rPr>
                <w:rStyle w:val="ae"/>
                <w:rFonts w:ascii="Times New Roman" w:hAnsi="Times New Roman" w:cs="Times New Roman"/>
                <w:noProof/>
                <w:sz w:val="28"/>
                <w:szCs w:val="28"/>
              </w:rPr>
              <w:t>3.2. Комплексные методы профилактики и лечения мезиального прикуса в разных возрастных группах.</w:t>
            </w:r>
            <w:r w:rsidR="001C6C56" w:rsidRPr="009A506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1C6C56" w:rsidRPr="009A506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1C6C56" w:rsidRPr="009A506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_Toc480389069 \h </w:instrText>
            </w:r>
            <w:r w:rsidR="001C6C56" w:rsidRPr="009A506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1C6C56" w:rsidRPr="009A506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1C6C56" w:rsidRPr="009A506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51</w:t>
            </w:r>
            <w:r w:rsidR="001C6C56" w:rsidRPr="009A506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C6C56" w:rsidRPr="009A5061" w:rsidRDefault="00DA0314" w:rsidP="001C6C56">
          <w:pPr>
            <w:pStyle w:val="31"/>
            <w:tabs>
              <w:tab w:val="right" w:leader="dot" w:pos="9062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80389070" w:history="1">
            <w:r w:rsidR="001C6C56" w:rsidRPr="009A5061">
              <w:rPr>
                <w:rStyle w:val="ae"/>
                <w:rFonts w:ascii="Times New Roman" w:hAnsi="Times New Roman" w:cs="Times New Roman"/>
                <w:noProof/>
                <w:sz w:val="28"/>
                <w:szCs w:val="28"/>
              </w:rPr>
              <w:t>3.2.1. Комплексные методы профилактики мезиальной окклюзии у детей от рождения до 6 месяцев.</w:t>
            </w:r>
            <w:r w:rsidR="001C6C56" w:rsidRPr="009A506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1C6C56" w:rsidRPr="009A506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1C6C56" w:rsidRPr="009A506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_Toc480389070 \h </w:instrText>
            </w:r>
            <w:r w:rsidR="001C6C56" w:rsidRPr="009A506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1C6C56" w:rsidRPr="009A506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1C6C56" w:rsidRPr="009A506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51</w:t>
            </w:r>
            <w:r w:rsidR="001C6C56" w:rsidRPr="009A506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C6C56" w:rsidRPr="009A5061" w:rsidRDefault="00DA0314" w:rsidP="001C6C56">
          <w:pPr>
            <w:pStyle w:val="31"/>
            <w:tabs>
              <w:tab w:val="right" w:leader="dot" w:pos="9062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80389071" w:history="1">
            <w:r w:rsidR="001C6C56" w:rsidRPr="009A5061">
              <w:rPr>
                <w:rStyle w:val="ae"/>
                <w:rFonts w:ascii="Times New Roman" w:hAnsi="Times New Roman" w:cs="Times New Roman"/>
                <w:noProof/>
                <w:sz w:val="28"/>
                <w:szCs w:val="28"/>
              </w:rPr>
              <w:t>3.2.2. Комплексные методы профилактики и лечения мезиальной окклюзии в период молочного прикуса.</w:t>
            </w:r>
            <w:r w:rsidR="001C6C56" w:rsidRPr="009A506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1C6C56" w:rsidRPr="009A506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1C6C56" w:rsidRPr="009A506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_Toc480389071 \h </w:instrText>
            </w:r>
            <w:r w:rsidR="001C6C56" w:rsidRPr="009A506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1C6C56" w:rsidRPr="009A506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1C6C56" w:rsidRPr="009A506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51</w:t>
            </w:r>
            <w:r w:rsidR="001C6C56" w:rsidRPr="009A506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C6C56" w:rsidRPr="009A5061" w:rsidRDefault="00DA0314" w:rsidP="001C6C56">
          <w:pPr>
            <w:pStyle w:val="31"/>
            <w:tabs>
              <w:tab w:val="right" w:leader="dot" w:pos="9062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80389072" w:history="1">
            <w:r w:rsidR="001C6C56" w:rsidRPr="009A5061">
              <w:rPr>
                <w:rStyle w:val="ae"/>
                <w:rFonts w:ascii="Times New Roman" w:hAnsi="Times New Roman" w:cs="Times New Roman"/>
                <w:noProof/>
                <w:sz w:val="28"/>
                <w:szCs w:val="28"/>
              </w:rPr>
              <w:t>3.2.3. Комплексные методы профилактики и лечения мезиальной окклюзии в период сменного прикуса.</w:t>
            </w:r>
            <w:r w:rsidR="001C6C56" w:rsidRPr="009A506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1C6C56" w:rsidRPr="009A506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1C6C56" w:rsidRPr="009A506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_Toc480389072 \h </w:instrText>
            </w:r>
            <w:r w:rsidR="001C6C56" w:rsidRPr="009A506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1C6C56" w:rsidRPr="009A506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1C6C56" w:rsidRPr="009A506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52</w:t>
            </w:r>
            <w:r w:rsidR="001C6C56" w:rsidRPr="009A506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C6C56" w:rsidRPr="009A5061" w:rsidRDefault="00DA0314" w:rsidP="001C6C56">
          <w:pPr>
            <w:pStyle w:val="31"/>
            <w:tabs>
              <w:tab w:val="right" w:leader="dot" w:pos="9062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80389073" w:history="1">
            <w:r w:rsidR="001C6C56" w:rsidRPr="009A5061">
              <w:rPr>
                <w:rStyle w:val="ae"/>
                <w:rFonts w:ascii="Times New Roman" w:hAnsi="Times New Roman" w:cs="Times New Roman"/>
                <w:noProof/>
                <w:sz w:val="28"/>
                <w:szCs w:val="28"/>
              </w:rPr>
              <w:t>3.2.4. Комплексные методы профилактики и лечения мезиальной окклюзии в постоянном прикусе.</w:t>
            </w:r>
            <w:r w:rsidR="001C6C56" w:rsidRPr="009A506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1C6C56" w:rsidRPr="009A506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1C6C56" w:rsidRPr="009A506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_Toc480389073 \h </w:instrText>
            </w:r>
            <w:r w:rsidR="001C6C56" w:rsidRPr="009A506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1C6C56" w:rsidRPr="009A506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1C6C56" w:rsidRPr="009A506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61</w:t>
            </w:r>
            <w:r w:rsidR="001C6C56" w:rsidRPr="009A506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C6C56" w:rsidRPr="009A5061" w:rsidRDefault="00DA0314" w:rsidP="001C6C56">
          <w:pPr>
            <w:pStyle w:val="11"/>
            <w:spacing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80389074" w:history="1">
            <w:r w:rsidR="001C6C56" w:rsidRPr="009A5061">
              <w:rPr>
                <w:rStyle w:val="ae"/>
                <w:rFonts w:ascii="Times New Roman" w:hAnsi="Times New Roman" w:cs="Times New Roman"/>
                <w:noProof/>
                <w:sz w:val="28"/>
                <w:szCs w:val="28"/>
              </w:rPr>
              <w:t>Заключение.</w:t>
            </w:r>
            <w:r w:rsidR="001C6C56" w:rsidRPr="009A506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1C6C56" w:rsidRPr="009A506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1C6C56" w:rsidRPr="009A506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_Toc480389074 \h </w:instrText>
            </w:r>
            <w:r w:rsidR="001C6C56" w:rsidRPr="009A506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1C6C56" w:rsidRPr="009A506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1C6C56" w:rsidRPr="009A506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66</w:t>
            </w:r>
            <w:r w:rsidR="001C6C56" w:rsidRPr="009A506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C6C56" w:rsidRPr="009A5061" w:rsidRDefault="00DA0314" w:rsidP="001C6C56">
          <w:pPr>
            <w:pStyle w:val="11"/>
            <w:spacing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80389075" w:history="1">
            <w:r w:rsidR="001C6C56" w:rsidRPr="009A5061">
              <w:rPr>
                <w:rStyle w:val="ae"/>
                <w:rFonts w:ascii="Times New Roman" w:hAnsi="Times New Roman" w:cs="Times New Roman"/>
                <w:noProof/>
                <w:sz w:val="28"/>
                <w:szCs w:val="28"/>
              </w:rPr>
              <w:t>Практические рекомендации.</w:t>
            </w:r>
            <w:r w:rsidR="001C6C56" w:rsidRPr="009A506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1C6C56" w:rsidRPr="009A506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1C6C56" w:rsidRPr="009A506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_Toc480389075 \h </w:instrText>
            </w:r>
            <w:r w:rsidR="001C6C56" w:rsidRPr="009A506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1C6C56" w:rsidRPr="009A506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1C6C56" w:rsidRPr="009A506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67</w:t>
            </w:r>
            <w:r w:rsidR="001C6C56" w:rsidRPr="009A506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C6C56" w:rsidRPr="009A5061" w:rsidRDefault="00DA0314" w:rsidP="001C6C56">
          <w:pPr>
            <w:pStyle w:val="11"/>
            <w:spacing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80389076" w:history="1">
            <w:r w:rsidR="001C6C56" w:rsidRPr="009A5061">
              <w:rPr>
                <w:rStyle w:val="ae"/>
                <w:rFonts w:ascii="Times New Roman" w:hAnsi="Times New Roman" w:cs="Times New Roman"/>
                <w:noProof/>
                <w:sz w:val="28"/>
                <w:szCs w:val="28"/>
              </w:rPr>
              <w:t>Выводы.</w:t>
            </w:r>
            <w:r w:rsidR="001C6C56" w:rsidRPr="009A506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1C6C56" w:rsidRPr="009A506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1C6C56" w:rsidRPr="009A506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_Toc480389076 \h </w:instrText>
            </w:r>
            <w:r w:rsidR="001C6C56" w:rsidRPr="009A506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1C6C56" w:rsidRPr="009A506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1C6C56" w:rsidRPr="009A506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68</w:t>
            </w:r>
            <w:r w:rsidR="001C6C56" w:rsidRPr="009A506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C6C56" w:rsidRPr="009A5061" w:rsidRDefault="00DA0314" w:rsidP="001C6C56">
          <w:pPr>
            <w:pStyle w:val="11"/>
            <w:spacing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80389077" w:history="1">
            <w:r w:rsidR="001C6C56" w:rsidRPr="009A5061">
              <w:rPr>
                <w:rStyle w:val="ae"/>
                <w:rFonts w:ascii="Times New Roman" w:hAnsi="Times New Roman" w:cs="Times New Roman"/>
                <w:noProof/>
                <w:sz w:val="28"/>
                <w:szCs w:val="28"/>
              </w:rPr>
              <w:t>Список литературы</w:t>
            </w:r>
            <w:r w:rsidR="001C6C56" w:rsidRPr="009A506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1C6C56" w:rsidRPr="009A506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1C6C56" w:rsidRPr="009A506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_Toc480389077 \h </w:instrText>
            </w:r>
            <w:r w:rsidR="001C6C56" w:rsidRPr="009A506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1C6C56" w:rsidRPr="009A506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1C6C56" w:rsidRPr="009A506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70</w:t>
            </w:r>
            <w:r w:rsidR="001C6C56" w:rsidRPr="009A506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C6C56" w:rsidRPr="009A5061" w:rsidRDefault="00DA0314" w:rsidP="001C6C56">
          <w:pPr>
            <w:pStyle w:val="11"/>
            <w:spacing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80389078" w:history="1">
            <w:r w:rsidR="001C6C56" w:rsidRPr="009A5061">
              <w:rPr>
                <w:rStyle w:val="ae"/>
                <w:rFonts w:ascii="Times New Roman" w:hAnsi="Times New Roman" w:cs="Times New Roman"/>
                <w:noProof/>
                <w:sz w:val="28"/>
                <w:szCs w:val="28"/>
              </w:rPr>
              <w:t>Приложение 1.</w:t>
            </w:r>
            <w:r w:rsidR="001C6C56" w:rsidRPr="009A506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1C6C56" w:rsidRPr="009A506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1C6C56" w:rsidRPr="009A506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_Toc480389078 \h </w:instrText>
            </w:r>
            <w:r w:rsidR="001C6C56" w:rsidRPr="009A506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1C6C56" w:rsidRPr="009A506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1C6C56" w:rsidRPr="009A506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73</w:t>
            </w:r>
            <w:r w:rsidR="001C6C56" w:rsidRPr="009A506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8D372B" w:rsidRPr="009A5061" w:rsidRDefault="008D372B" w:rsidP="001C6C56">
          <w:pPr>
            <w:spacing w:line="360" w:lineRule="auto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9A5061">
            <w:rPr>
              <w:rFonts w:ascii="Times New Roman" w:hAnsi="Times New Roman" w:cs="Times New Roman"/>
              <w:b/>
              <w:bCs/>
              <w:sz w:val="28"/>
              <w:szCs w:val="28"/>
            </w:rPr>
            <w:fldChar w:fldCharType="end"/>
          </w:r>
        </w:p>
      </w:sdtContent>
    </w:sdt>
    <w:p w:rsidR="00750A32" w:rsidRPr="009A5061" w:rsidRDefault="00750A32" w:rsidP="007804C5">
      <w:pPr>
        <w:jc w:val="both"/>
        <w:rPr>
          <w:rFonts w:ascii="Times New Roman" w:eastAsiaTheme="majorEastAsia" w:hAnsi="Times New Roman" w:cs="Times New Roman"/>
          <w:b/>
          <w:sz w:val="28"/>
          <w:szCs w:val="28"/>
        </w:rPr>
      </w:pPr>
      <w:r w:rsidRPr="009A5061">
        <w:rPr>
          <w:rFonts w:cs="Times New Roman"/>
          <w:sz w:val="28"/>
          <w:szCs w:val="28"/>
        </w:rPr>
        <w:br w:type="page"/>
      </w:r>
    </w:p>
    <w:p w:rsidR="002418FD" w:rsidRPr="009A5061" w:rsidRDefault="00834E85" w:rsidP="006C11C0">
      <w:pPr>
        <w:pStyle w:val="1"/>
        <w:jc w:val="both"/>
      </w:pPr>
      <w:bookmarkStart w:id="1" w:name="_Toc480389049"/>
      <w:r w:rsidRPr="009A5061">
        <w:lastRenderedPageBreak/>
        <w:t>ВВЕДЕНИЕ</w:t>
      </w:r>
      <w:bookmarkEnd w:id="1"/>
    </w:p>
    <w:p w:rsidR="002418FD" w:rsidRPr="009A5061" w:rsidRDefault="000B2471" w:rsidP="007804C5">
      <w:pPr>
        <w:pStyle w:val="a3"/>
        <w:spacing w:line="360" w:lineRule="auto"/>
        <w:ind w:left="0" w:firstLine="348"/>
        <w:jc w:val="both"/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</w:pPr>
      <w:r w:rsidRPr="009A5061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 xml:space="preserve">Одним из ведущих вопросов в современной стоматологии является профилактика и лечение зубочелюстных патологий и деформаций. [1] </w:t>
      </w:r>
      <w:r w:rsidR="00A5454C" w:rsidRPr="009A5061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Мезиальный прикус – одна из т</w:t>
      </w:r>
      <w:r w:rsidR="00013BB8" w:rsidRPr="009A5061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ех</w:t>
      </w:r>
      <w:r w:rsidR="002517FF" w:rsidRPr="009A5061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 xml:space="preserve"> зубо</w:t>
      </w:r>
      <w:r w:rsidR="00A5454C" w:rsidRPr="009A5061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челюстных аномалий, которые наиболее трудно поддаются к лечению и склонны к частому реци</w:t>
      </w:r>
      <w:r w:rsidR="00B7793C" w:rsidRPr="009A5061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дивированию. М</w:t>
      </w:r>
      <w:r w:rsidR="00A5454C" w:rsidRPr="009A5061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 xml:space="preserve">езиальный прикус </w:t>
      </w:r>
      <w:r w:rsidR="00013BB8" w:rsidRPr="009A5061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встречается у</w:t>
      </w:r>
      <w:r w:rsidR="0047655D" w:rsidRPr="009A5061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 xml:space="preserve"> 1,4%</w:t>
      </w:r>
      <w:r w:rsidR="00013BB8" w:rsidRPr="009A5061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 xml:space="preserve"> (у индийских и кавказских народов) до 30% популяции (у народов Южной Азии)</w:t>
      </w:r>
      <w:r w:rsidR="0047655D" w:rsidRPr="009A5061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.</w:t>
      </w:r>
      <w:r w:rsidR="00013BB8" w:rsidRPr="009A5061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 xml:space="preserve"> [</w:t>
      </w:r>
      <w:r w:rsidR="00060328" w:rsidRPr="009A5061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3</w:t>
      </w:r>
      <w:r w:rsidR="00013BB8" w:rsidRPr="009A5061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3]</w:t>
      </w:r>
      <w:r w:rsidR="008358C3" w:rsidRPr="009A5061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 xml:space="preserve"> На территории России мезиальный прикус</w:t>
      </w:r>
      <w:r w:rsidR="00B7793C" w:rsidRPr="009A5061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, по разным данным,</w:t>
      </w:r>
      <w:r w:rsidR="008358C3" w:rsidRPr="009A5061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 xml:space="preserve"> </w:t>
      </w:r>
      <w:r w:rsidRPr="009A5061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 xml:space="preserve">составляет </w:t>
      </w:r>
      <w:r w:rsidR="008358C3" w:rsidRPr="009A5061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 xml:space="preserve">примерно </w:t>
      </w:r>
      <w:r w:rsidRPr="009A5061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от 2% до</w:t>
      </w:r>
      <w:r w:rsidR="008358C3" w:rsidRPr="009A5061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 xml:space="preserve"> </w:t>
      </w:r>
      <w:r w:rsidRPr="009A5061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13%</w:t>
      </w:r>
      <w:r w:rsidR="008358C3" w:rsidRPr="009A5061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. [</w:t>
      </w:r>
      <w:r w:rsidRPr="009A5061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 xml:space="preserve">1, 23, </w:t>
      </w:r>
      <w:r w:rsidR="0083449D" w:rsidRPr="009A5061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30</w:t>
      </w:r>
      <w:r w:rsidR="008358C3" w:rsidRPr="009A5061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]</w:t>
      </w:r>
    </w:p>
    <w:p w:rsidR="00B7793C" w:rsidRPr="00C764F1" w:rsidRDefault="0083449D" w:rsidP="00587F0C">
      <w:pPr>
        <w:pStyle w:val="a3"/>
        <w:spacing w:line="360" w:lineRule="auto"/>
        <w:ind w:left="0" w:firstLine="348"/>
        <w:jc w:val="both"/>
        <w:rPr>
          <w:rFonts w:ascii="Times New Roman" w:hAnsi="Times New Roman" w:cs="Times New Roman"/>
          <w:sz w:val="28"/>
        </w:rPr>
      </w:pPr>
      <w:r w:rsidRPr="009A5061">
        <w:rPr>
          <w:rFonts w:ascii="Times New Roman" w:hAnsi="Times New Roman" w:cs="Times New Roman"/>
          <w:sz w:val="28"/>
        </w:rPr>
        <w:t>Эпидемиологические исследования в разных городах и регионах России показывают, что распространенность зубочелюстных аномалий не имеет тенденции к уменьшению. По данным Т.Н. Юшмановой, за последние 20 лет распространенность зубочелюстных аномалий возросла на 24,5 %.</w:t>
      </w:r>
      <w:r w:rsidR="00587F0C" w:rsidRPr="009A5061">
        <w:rPr>
          <w:rFonts w:ascii="Times New Roman" w:hAnsi="Times New Roman" w:cs="Times New Roman"/>
          <w:sz w:val="28"/>
        </w:rPr>
        <w:t xml:space="preserve"> Увеличение</w:t>
      </w:r>
      <w:r w:rsidR="000B2471" w:rsidRPr="009A5061">
        <w:rPr>
          <w:rFonts w:ascii="Times New Roman" w:hAnsi="Times New Roman" w:cs="Times New Roman"/>
          <w:sz w:val="28"/>
        </w:rPr>
        <w:t xml:space="preserve"> встречаемости</w:t>
      </w:r>
      <w:r w:rsidR="00B7793C" w:rsidRPr="009A5061">
        <w:rPr>
          <w:rFonts w:ascii="Times New Roman" w:hAnsi="Times New Roman" w:cs="Times New Roman"/>
          <w:sz w:val="28"/>
        </w:rPr>
        <w:t xml:space="preserve"> данной патологии может быть обусловлено разными причинами: продолжающимся ухудшением состояния здоровья детей и женщин детородного возраста, высокой частотой осложненного течения беременности и родов, ростом хронических заболеваний, отсутствием налаженной системы профилактики аномалий и др. </w:t>
      </w:r>
      <w:r w:rsidR="009A5061">
        <w:rPr>
          <w:rFonts w:ascii="Times New Roman" w:hAnsi="Times New Roman" w:cs="Times New Roman"/>
          <w:sz w:val="28"/>
        </w:rPr>
        <w:t>В</w:t>
      </w:r>
      <w:r w:rsidR="00B7793C" w:rsidRPr="009A5061">
        <w:rPr>
          <w:rFonts w:ascii="Times New Roman" w:hAnsi="Times New Roman" w:cs="Times New Roman"/>
          <w:sz w:val="28"/>
        </w:rPr>
        <w:t>ысокий уровень распространенности зубочелюстных аномалий следует связывать в основном с трудностью их правильной своевременной диагностики и лечения.</w:t>
      </w:r>
      <w:r w:rsidR="009A5061">
        <w:rPr>
          <w:rFonts w:ascii="Times New Roman" w:hAnsi="Times New Roman" w:cs="Times New Roman"/>
          <w:sz w:val="28"/>
        </w:rPr>
        <w:t xml:space="preserve"> </w:t>
      </w:r>
      <w:r w:rsidR="009A5061" w:rsidRPr="009A5061">
        <w:rPr>
          <w:rFonts w:ascii="Times New Roman" w:hAnsi="Times New Roman" w:cs="Times New Roman"/>
          <w:sz w:val="28"/>
        </w:rPr>
        <w:t>[</w:t>
      </w:r>
      <w:r w:rsidR="009A5061" w:rsidRPr="00C764F1">
        <w:rPr>
          <w:rFonts w:ascii="Times New Roman" w:hAnsi="Times New Roman" w:cs="Times New Roman"/>
          <w:sz w:val="28"/>
        </w:rPr>
        <w:t>26]</w:t>
      </w:r>
    </w:p>
    <w:p w:rsidR="00E6381E" w:rsidRPr="009A5061" w:rsidRDefault="00E6381E" w:rsidP="00587F0C">
      <w:pPr>
        <w:pStyle w:val="a3"/>
        <w:spacing w:line="360" w:lineRule="auto"/>
        <w:ind w:left="0" w:firstLine="348"/>
        <w:jc w:val="both"/>
        <w:rPr>
          <w:rFonts w:ascii="Times New Roman" w:hAnsi="Times New Roman" w:cs="Times New Roman"/>
          <w:sz w:val="28"/>
        </w:rPr>
      </w:pPr>
      <w:r w:rsidRPr="009A5061">
        <w:rPr>
          <w:rFonts w:ascii="Times New Roman" w:hAnsi="Times New Roman" w:cs="Times New Roman"/>
          <w:sz w:val="28"/>
        </w:rPr>
        <w:t>Комплексный подход к лечению пациентов с дистальной окклюзией в периоде молочного, сменного и постоянного прикуса является залогом успешности лечения и снижает риск рецидива в ретенционном периоде.</w:t>
      </w:r>
      <w:r w:rsidR="001C6C56" w:rsidRPr="009A5061">
        <w:rPr>
          <w:rFonts w:ascii="Times New Roman" w:hAnsi="Times New Roman" w:cs="Times New Roman"/>
          <w:sz w:val="28"/>
        </w:rPr>
        <w:t xml:space="preserve"> [1, 12, 15, 17, 25, 30]</w:t>
      </w:r>
    </w:p>
    <w:p w:rsidR="000B2471" w:rsidRPr="009A5061" w:rsidRDefault="000B2471" w:rsidP="007804C5">
      <w:pPr>
        <w:pStyle w:val="a3"/>
        <w:spacing w:line="360" w:lineRule="auto"/>
        <w:ind w:left="0" w:firstLine="348"/>
        <w:jc w:val="both"/>
        <w:rPr>
          <w:rFonts w:ascii="Times New Roman" w:hAnsi="Times New Roman" w:cs="Times New Roman"/>
          <w:spacing w:val="2"/>
          <w:sz w:val="52"/>
          <w:szCs w:val="28"/>
          <w:shd w:val="clear" w:color="auto" w:fill="FFFFFF"/>
        </w:rPr>
      </w:pPr>
      <w:r w:rsidRPr="009A5061">
        <w:rPr>
          <w:rFonts w:ascii="Times New Roman" w:hAnsi="Times New Roman" w:cs="Times New Roman"/>
          <w:sz w:val="28"/>
        </w:rPr>
        <w:t>Таким образом, актуальность данной темы обусловлена высокой распространенностью зубочелюстных аномалий, несвоевременной диагностикой и трудностями лечения.</w:t>
      </w:r>
    </w:p>
    <w:p w:rsidR="00A5454C" w:rsidRPr="009A5061" w:rsidRDefault="00A5454C" w:rsidP="007804C5">
      <w:pPr>
        <w:pStyle w:val="a3"/>
        <w:spacing w:line="360" w:lineRule="auto"/>
        <w:ind w:left="0" w:firstLine="348"/>
        <w:jc w:val="both"/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</w:pPr>
    </w:p>
    <w:p w:rsidR="002418FD" w:rsidRPr="009A5061" w:rsidRDefault="002418FD" w:rsidP="007804C5">
      <w:pPr>
        <w:pStyle w:val="a3"/>
        <w:spacing w:line="360" w:lineRule="auto"/>
        <w:ind w:left="0" w:firstLine="348"/>
        <w:jc w:val="both"/>
        <w:rPr>
          <w:rFonts w:ascii="Times New Roman" w:hAnsi="Times New Roman" w:cs="Times New Roman"/>
          <w:sz w:val="28"/>
          <w:szCs w:val="28"/>
        </w:rPr>
      </w:pPr>
      <w:r w:rsidRPr="009A5061">
        <w:rPr>
          <w:rFonts w:ascii="Times New Roman" w:hAnsi="Times New Roman" w:cs="Times New Roman"/>
          <w:sz w:val="28"/>
          <w:szCs w:val="28"/>
          <w:u w:val="single"/>
        </w:rPr>
        <w:lastRenderedPageBreak/>
        <w:t>Целью исследования</w:t>
      </w:r>
      <w:r w:rsidRPr="009A5061">
        <w:rPr>
          <w:rFonts w:ascii="Times New Roman" w:hAnsi="Times New Roman" w:cs="Times New Roman"/>
          <w:sz w:val="28"/>
          <w:szCs w:val="28"/>
        </w:rPr>
        <w:t xml:space="preserve"> является</w:t>
      </w:r>
      <w:r w:rsidR="00A5454C" w:rsidRPr="009A5061">
        <w:rPr>
          <w:rFonts w:ascii="Times New Roman" w:hAnsi="Times New Roman" w:cs="Times New Roman"/>
          <w:sz w:val="28"/>
          <w:szCs w:val="28"/>
        </w:rPr>
        <w:t xml:space="preserve"> изучение методов комплексного лечения мезиального прикуса в разные возрастные периоды.</w:t>
      </w:r>
    </w:p>
    <w:p w:rsidR="002418FD" w:rsidRPr="009A5061" w:rsidRDefault="002418FD" w:rsidP="007804C5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2418FD" w:rsidRPr="009A5061" w:rsidRDefault="002418FD" w:rsidP="007804C5">
      <w:pPr>
        <w:pStyle w:val="a3"/>
        <w:spacing w:line="360" w:lineRule="auto"/>
        <w:ind w:left="0" w:firstLine="348"/>
        <w:jc w:val="both"/>
        <w:rPr>
          <w:rFonts w:ascii="Times New Roman" w:hAnsi="Times New Roman" w:cs="Times New Roman"/>
          <w:sz w:val="28"/>
          <w:szCs w:val="28"/>
        </w:rPr>
      </w:pPr>
      <w:r w:rsidRPr="009A5061">
        <w:rPr>
          <w:rFonts w:ascii="Times New Roman" w:hAnsi="Times New Roman" w:cs="Times New Roman"/>
          <w:sz w:val="28"/>
          <w:szCs w:val="28"/>
          <w:u w:val="single"/>
        </w:rPr>
        <w:t>Задачи исследования</w:t>
      </w:r>
      <w:r w:rsidR="0007298D" w:rsidRPr="009A5061">
        <w:rPr>
          <w:rFonts w:ascii="Times New Roman" w:hAnsi="Times New Roman" w:cs="Times New Roman"/>
          <w:sz w:val="28"/>
          <w:szCs w:val="28"/>
        </w:rPr>
        <w:t>:</w:t>
      </w:r>
    </w:p>
    <w:p w:rsidR="0007298D" w:rsidRPr="009A5061" w:rsidRDefault="0007298D" w:rsidP="007804C5">
      <w:pPr>
        <w:pStyle w:val="a3"/>
        <w:numPr>
          <w:ilvl w:val="0"/>
          <w:numId w:val="7"/>
        </w:numPr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A5061">
        <w:rPr>
          <w:rFonts w:ascii="Times New Roman" w:hAnsi="Times New Roman" w:cs="Times New Roman"/>
          <w:sz w:val="28"/>
          <w:szCs w:val="28"/>
        </w:rPr>
        <w:t>Определить частоту встречаемости мезиального прикуса на клиническом приеме по данным медицинских карт пациентов</w:t>
      </w:r>
      <w:r w:rsidR="006119A5" w:rsidRPr="009A5061">
        <w:rPr>
          <w:rFonts w:ascii="Times New Roman" w:hAnsi="Times New Roman" w:cs="Times New Roman"/>
          <w:sz w:val="28"/>
          <w:szCs w:val="28"/>
        </w:rPr>
        <w:t>.</w:t>
      </w:r>
    </w:p>
    <w:p w:rsidR="00780D5E" w:rsidRPr="009A5061" w:rsidRDefault="00780D5E" w:rsidP="007804C5">
      <w:pPr>
        <w:pStyle w:val="a3"/>
        <w:numPr>
          <w:ilvl w:val="0"/>
          <w:numId w:val="7"/>
        </w:numPr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A5061">
        <w:rPr>
          <w:rFonts w:ascii="Times New Roman" w:hAnsi="Times New Roman" w:cs="Times New Roman"/>
          <w:sz w:val="28"/>
          <w:szCs w:val="28"/>
        </w:rPr>
        <w:t>Выявить наиболее часто встречающиеся э</w:t>
      </w:r>
      <w:r w:rsidR="00A5454C" w:rsidRPr="009A5061">
        <w:rPr>
          <w:rFonts w:ascii="Times New Roman" w:hAnsi="Times New Roman" w:cs="Times New Roman"/>
          <w:sz w:val="28"/>
          <w:szCs w:val="28"/>
        </w:rPr>
        <w:t>тиологические факторы, которы</w:t>
      </w:r>
      <w:r w:rsidRPr="009A5061">
        <w:rPr>
          <w:rFonts w:ascii="Times New Roman" w:hAnsi="Times New Roman" w:cs="Times New Roman"/>
          <w:sz w:val="28"/>
          <w:szCs w:val="28"/>
        </w:rPr>
        <w:t>е</w:t>
      </w:r>
      <w:r w:rsidR="00A5454C" w:rsidRPr="009A5061">
        <w:rPr>
          <w:rFonts w:ascii="Times New Roman" w:hAnsi="Times New Roman" w:cs="Times New Roman"/>
          <w:sz w:val="28"/>
          <w:szCs w:val="28"/>
        </w:rPr>
        <w:t xml:space="preserve"> могли повлиять</w:t>
      </w:r>
      <w:r w:rsidRPr="009A5061">
        <w:rPr>
          <w:rFonts w:ascii="Times New Roman" w:hAnsi="Times New Roman" w:cs="Times New Roman"/>
          <w:sz w:val="28"/>
          <w:szCs w:val="28"/>
        </w:rPr>
        <w:t xml:space="preserve"> на развитие данной аномалии.</w:t>
      </w:r>
    </w:p>
    <w:p w:rsidR="0007298D" w:rsidRPr="009A5061" w:rsidRDefault="00780D5E" w:rsidP="007804C5">
      <w:pPr>
        <w:pStyle w:val="a3"/>
        <w:numPr>
          <w:ilvl w:val="0"/>
          <w:numId w:val="7"/>
        </w:numPr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A5061">
        <w:rPr>
          <w:rFonts w:ascii="Times New Roman" w:hAnsi="Times New Roman" w:cs="Times New Roman"/>
          <w:sz w:val="28"/>
          <w:szCs w:val="28"/>
        </w:rPr>
        <w:t xml:space="preserve">Разработать </w:t>
      </w:r>
      <w:r w:rsidR="00A5454C" w:rsidRPr="009A5061">
        <w:rPr>
          <w:rFonts w:ascii="Times New Roman" w:hAnsi="Times New Roman" w:cs="Times New Roman"/>
          <w:sz w:val="28"/>
          <w:szCs w:val="28"/>
        </w:rPr>
        <w:t>комплекс мер</w:t>
      </w:r>
      <w:r w:rsidRPr="009A5061">
        <w:rPr>
          <w:rFonts w:ascii="Times New Roman" w:hAnsi="Times New Roman" w:cs="Times New Roman"/>
          <w:sz w:val="28"/>
          <w:szCs w:val="28"/>
        </w:rPr>
        <w:t xml:space="preserve"> профилактики мезиального прикуса</w:t>
      </w:r>
      <w:r w:rsidR="000B4CA4" w:rsidRPr="009A5061">
        <w:rPr>
          <w:rFonts w:ascii="Times New Roman" w:hAnsi="Times New Roman" w:cs="Times New Roman"/>
          <w:sz w:val="28"/>
          <w:szCs w:val="28"/>
        </w:rPr>
        <w:t>.</w:t>
      </w:r>
    </w:p>
    <w:p w:rsidR="00A5454C" w:rsidRPr="009A5061" w:rsidRDefault="00A5454C" w:rsidP="007804C5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2418FD" w:rsidRPr="009A5061" w:rsidRDefault="00A5454C" w:rsidP="006E1507">
      <w:pPr>
        <w:pStyle w:val="a3"/>
        <w:spacing w:line="360" w:lineRule="auto"/>
        <w:ind w:left="0" w:firstLine="34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9A5061">
        <w:rPr>
          <w:rFonts w:ascii="Times New Roman" w:hAnsi="Times New Roman" w:cs="Times New Roman"/>
          <w:sz w:val="28"/>
          <w:szCs w:val="28"/>
          <w:u w:val="single"/>
        </w:rPr>
        <w:t>Практическая значимость работы</w:t>
      </w:r>
    </w:p>
    <w:p w:rsidR="00A5454C" w:rsidRPr="009A5061" w:rsidRDefault="006C2A71" w:rsidP="007804C5">
      <w:pPr>
        <w:spacing w:line="360" w:lineRule="auto"/>
        <w:ind w:firstLine="349"/>
        <w:jc w:val="both"/>
        <w:rPr>
          <w:rFonts w:ascii="Times New Roman" w:hAnsi="Times New Roman" w:cs="Times New Roman"/>
          <w:sz w:val="28"/>
          <w:szCs w:val="28"/>
        </w:rPr>
      </w:pPr>
      <w:r w:rsidRPr="009A5061">
        <w:rPr>
          <w:rFonts w:ascii="Times New Roman" w:hAnsi="Times New Roman" w:cs="Times New Roman"/>
          <w:sz w:val="28"/>
          <w:szCs w:val="28"/>
        </w:rPr>
        <w:t xml:space="preserve">Зубочелюстные аномалии </w:t>
      </w:r>
      <w:r w:rsidR="006E1507" w:rsidRPr="009A5061">
        <w:rPr>
          <w:rFonts w:ascii="Times New Roman" w:hAnsi="Times New Roman" w:cs="Times New Roman"/>
          <w:sz w:val="28"/>
          <w:szCs w:val="28"/>
        </w:rPr>
        <w:t>оказывают прямое влияние</w:t>
      </w:r>
      <w:r w:rsidRPr="009A5061">
        <w:rPr>
          <w:rFonts w:ascii="Times New Roman" w:hAnsi="Times New Roman" w:cs="Times New Roman"/>
          <w:sz w:val="28"/>
          <w:szCs w:val="28"/>
        </w:rPr>
        <w:t xml:space="preserve"> на здоровье пародонта</w:t>
      </w:r>
      <w:r w:rsidR="006E1507" w:rsidRPr="009A5061">
        <w:rPr>
          <w:rFonts w:ascii="Times New Roman" w:hAnsi="Times New Roman" w:cs="Times New Roman"/>
          <w:sz w:val="28"/>
          <w:szCs w:val="28"/>
        </w:rPr>
        <w:t>.</w:t>
      </w:r>
      <w:r w:rsidRPr="009A5061">
        <w:rPr>
          <w:rFonts w:ascii="Times New Roman" w:hAnsi="Times New Roman" w:cs="Times New Roman"/>
          <w:sz w:val="28"/>
          <w:szCs w:val="28"/>
        </w:rPr>
        <w:t xml:space="preserve"> </w:t>
      </w:r>
      <w:r w:rsidR="006E1507" w:rsidRPr="009A5061">
        <w:rPr>
          <w:rFonts w:ascii="Times New Roman" w:hAnsi="Times New Roman" w:cs="Times New Roman"/>
          <w:sz w:val="28"/>
          <w:szCs w:val="28"/>
        </w:rPr>
        <w:t xml:space="preserve">Неправильный прикус отражается </w:t>
      </w:r>
      <w:r w:rsidRPr="009A5061">
        <w:rPr>
          <w:rFonts w:ascii="Times New Roman" w:hAnsi="Times New Roman" w:cs="Times New Roman"/>
          <w:sz w:val="28"/>
          <w:szCs w:val="28"/>
        </w:rPr>
        <w:t>на эстетике лица</w:t>
      </w:r>
      <w:r w:rsidR="006E1507" w:rsidRPr="009A5061">
        <w:rPr>
          <w:rFonts w:ascii="Times New Roman" w:hAnsi="Times New Roman" w:cs="Times New Roman"/>
          <w:sz w:val="28"/>
          <w:szCs w:val="28"/>
        </w:rPr>
        <w:t>, на функции речи</w:t>
      </w:r>
      <w:r w:rsidRPr="009A5061">
        <w:rPr>
          <w:rFonts w:ascii="Times New Roman" w:hAnsi="Times New Roman" w:cs="Times New Roman"/>
          <w:sz w:val="28"/>
          <w:szCs w:val="28"/>
        </w:rPr>
        <w:t>, что в свою очередь ведет к психологическому комфорту/дискомфорту пациента</w:t>
      </w:r>
      <w:r w:rsidR="006E1507" w:rsidRPr="009A5061">
        <w:rPr>
          <w:rFonts w:ascii="Times New Roman" w:hAnsi="Times New Roman" w:cs="Times New Roman"/>
          <w:sz w:val="28"/>
          <w:szCs w:val="28"/>
        </w:rPr>
        <w:t>.</w:t>
      </w:r>
      <w:r w:rsidR="008358C3" w:rsidRPr="009A5061">
        <w:rPr>
          <w:rFonts w:ascii="Times New Roman" w:hAnsi="Times New Roman" w:cs="Times New Roman"/>
          <w:sz w:val="28"/>
          <w:szCs w:val="28"/>
        </w:rPr>
        <w:t xml:space="preserve"> </w:t>
      </w:r>
      <w:r w:rsidR="006E1507" w:rsidRPr="009A5061">
        <w:rPr>
          <w:rFonts w:ascii="Times New Roman" w:hAnsi="Times New Roman" w:cs="Times New Roman"/>
          <w:sz w:val="28"/>
          <w:szCs w:val="28"/>
        </w:rPr>
        <w:t>Патологии прикуса</w:t>
      </w:r>
      <w:r w:rsidR="008358C3" w:rsidRPr="009A5061">
        <w:rPr>
          <w:rFonts w:ascii="Times New Roman" w:hAnsi="Times New Roman" w:cs="Times New Roman"/>
          <w:sz w:val="28"/>
          <w:szCs w:val="28"/>
        </w:rPr>
        <w:t xml:space="preserve"> также влияют на функцию глотания и могут привести к заболеваниям ЖКТ.</w:t>
      </w:r>
      <w:r w:rsidR="006E1507" w:rsidRPr="009A5061">
        <w:rPr>
          <w:rFonts w:ascii="Times New Roman" w:hAnsi="Times New Roman" w:cs="Times New Roman"/>
          <w:sz w:val="28"/>
          <w:szCs w:val="28"/>
        </w:rPr>
        <w:t xml:space="preserve"> [</w:t>
      </w:r>
      <w:r w:rsidR="0083449D" w:rsidRPr="009A5061">
        <w:rPr>
          <w:rFonts w:ascii="Times New Roman" w:hAnsi="Times New Roman" w:cs="Times New Roman"/>
          <w:sz w:val="28"/>
          <w:szCs w:val="28"/>
        </w:rPr>
        <w:t>30</w:t>
      </w:r>
      <w:r w:rsidR="006E1507" w:rsidRPr="009A5061">
        <w:rPr>
          <w:rFonts w:ascii="Times New Roman" w:hAnsi="Times New Roman" w:cs="Times New Roman"/>
          <w:sz w:val="28"/>
          <w:szCs w:val="28"/>
        </w:rPr>
        <w:t xml:space="preserve">] Поэтому так важно своевременно выявить </w:t>
      </w:r>
      <w:r w:rsidR="00B7793C" w:rsidRPr="009A5061">
        <w:rPr>
          <w:rFonts w:ascii="Times New Roman" w:hAnsi="Times New Roman" w:cs="Times New Roman"/>
          <w:sz w:val="28"/>
          <w:szCs w:val="28"/>
        </w:rPr>
        <w:t>и профилактировать</w:t>
      </w:r>
      <w:r w:rsidR="006E1507" w:rsidRPr="009A5061">
        <w:rPr>
          <w:rFonts w:ascii="Times New Roman" w:hAnsi="Times New Roman" w:cs="Times New Roman"/>
          <w:sz w:val="28"/>
          <w:szCs w:val="28"/>
        </w:rPr>
        <w:t xml:space="preserve"> развитие мезиального прикуса. В данной </w:t>
      </w:r>
      <w:r w:rsidR="00B7793C" w:rsidRPr="009A5061">
        <w:rPr>
          <w:rFonts w:ascii="Times New Roman" w:hAnsi="Times New Roman" w:cs="Times New Roman"/>
          <w:sz w:val="28"/>
          <w:szCs w:val="28"/>
        </w:rPr>
        <w:t xml:space="preserve">работе </w:t>
      </w:r>
      <w:r w:rsidR="006E1507" w:rsidRPr="009A5061">
        <w:rPr>
          <w:rFonts w:ascii="Times New Roman" w:hAnsi="Times New Roman" w:cs="Times New Roman"/>
          <w:sz w:val="28"/>
          <w:szCs w:val="28"/>
        </w:rPr>
        <w:t>проанализированы основные этиопатогенетические факторы, характерные для разв</w:t>
      </w:r>
      <w:r w:rsidR="001C6C56" w:rsidRPr="009A5061">
        <w:rPr>
          <w:rFonts w:ascii="Times New Roman" w:hAnsi="Times New Roman" w:cs="Times New Roman"/>
          <w:sz w:val="28"/>
          <w:szCs w:val="28"/>
        </w:rPr>
        <w:t>ития мезиального прикуса у жителей Санкт-Петербурга</w:t>
      </w:r>
      <w:r w:rsidR="006E1507" w:rsidRPr="009A5061">
        <w:rPr>
          <w:rFonts w:ascii="Times New Roman" w:hAnsi="Times New Roman" w:cs="Times New Roman"/>
          <w:sz w:val="28"/>
          <w:szCs w:val="28"/>
        </w:rPr>
        <w:t>,</w:t>
      </w:r>
      <w:r w:rsidR="001C6C56" w:rsidRPr="009A5061">
        <w:rPr>
          <w:rFonts w:ascii="Times New Roman" w:hAnsi="Times New Roman" w:cs="Times New Roman"/>
          <w:sz w:val="28"/>
          <w:szCs w:val="28"/>
        </w:rPr>
        <w:t xml:space="preserve"> а также предложен комплекс мер</w:t>
      </w:r>
      <w:r w:rsidR="00095EC4" w:rsidRPr="009A5061">
        <w:rPr>
          <w:rFonts w:ascii="Times New Roman" w:hAnsi="Times New Roman" w:cs="Times New Roman"/>
          <w:sz w:val="28"/>
          <w:szCs w:val="28"/>
        </w:rPr>
        <w:t xml:space="preserve"> </w:t>
      </w:r>
      <w:r w:rsidR="006E1507" w:rsidRPr="009A5061">
        <w:rPr>
          <w:rFonts w:ascii="Times New Roman" w:hAnsi="Times New Roman" w:cs="Times New Roman"/>
          <w:sz w:val="28"/>
          <w:szCs w:val="28"/>
        </w:rPr>
        <w:t>профилактики</w:t>
      </w:r>
      <w:r w:rsidR="001C6C56" w:rsidRPr="009A5061">
        <w:rPr>
          <w:rFonts w:ascii="Times New Roman" w:hAnsi="Times New Roman" w:cs="Times New Roman"/>
          <w:sz w:val="28"/>
          <w:szCs w:val="28"/>
        </w:rPr>
        <w:t xml:space="preserve"> данной аномалии</w:t>
      </w:r>
      <w:r w:rsidR="00095EC4" w:rsidRPr="009A5061">
        <w:rPr>
          <w:rFonts w:ascii="Times New Roman" w:hAnsi="Times New Roman" w:cs="Times New Roman"/>
          <w:sz w:val="28"/>
          <w:szCs w:val="28"/>
        </w:rPr>
        <w:t>.</w:t>
      </w:r>
    </w:p>
    <w:p w:rsidR="003F3C73" w:rsidRPr="009A5061" w:rsidRDefault="003F3C73" w:rsidP="007804C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F3C73" w:rsidRPr="009A5061" w:rsidRDefault="003F3C73" w:rsidP="007804C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5061">
        <w:rPr>
          <w:rFonts w:ascii="Times New Roman" w:hAnsi="Times New Roman" w:cs="Times New Roman"/>
          <w:sz w:val="28"/>
          <w:szCs w:val="28"/>
        </w:rPr>
        <w:br w:type="page"/>
      </w:r>
    </w:p>
    <w:p w:rsidR="002418FD" w:rsidRPr="009A5061" w:rsidRDefault="00F81257" w:rsidP="006C11C0">
      <w:pPr>
        <w:pStyle w:val="1"/>
        <w:ind w:firstLine="349"/>
        <w:jc w:val="both"/>
      </w:pPr>
      <w:bookmarkStart w:id="2" w:name="_Toc480389050"/>
      <w:r w:rsidRPr="009A5061">
        <w:lastRenderedPageBreak/>
        <w:t>Г</w:t>
      </w:r>
      <w:r w:rsidR="00834E85" w:rsidRPr="009A5061">
        <w:t>ЛАВА</w:t>
      </w:r>
      <w:r w:rsidR="009754F4" w:rsidRPr="009A5061">
        <w:t xml:space="preserve"> </w:t>
      </w:r>
      <w:r w:rsidRPr="009A5061">
        <w:t xml:space="preserve">1. </w:t>
      </w:r>
      <w:r w:rsidR="00834E85" w:rsidRPr="009A5061">
        <w:t>ОБЗОР ЛИТЕРАТУРЫ</w:t>
      </w:r>
      <w:bookmarkEnd w:id="2"/>
    </w:p>
    <w:p w:rsidR="00F81257" w:rsidRPr="009A5061" w:rsidRDefault="00CA16E6" w:rsidP="007804C5">
      <w:pPr>
        <w:pStyle w:val="2"/>
        <w:numPr>
          <w:ilvl w:val="1"/>
          <w:numId w:val="23"/>
        </w:numPr>
        <w:ind w:left="709"/>
        <w:jc w:val="both"/>
      </w:pPr>
      <w:bookmarkStart w:id="3" w:name="_Toc480389051"/>
      <w:r w:rsidRPr="009A5061">
        <w:t xml:space="preserve">Этиология </w:t>
      </w:r>
      <w:r w:rsidR="00E54383" w:rsidRPr="009A5061">
        <w:t>мезиального прикуса</w:t>
      </w:r>
      <w:r w:rsidR="00F80CE6" w:rsidRPr="009A5061">
        <w:t>.</w:t>
      </w:r>
      <w:bookmarkEnd w:id="3"/>
    </w:p>
    <w:p w:rsidR="0052353B" w:rsidRPr="009A5061" w:rsidRDefault="0052353B" w:rsidP="007804C5">
      <w:pPr>
        <w:spacing w:line="360" w:lineRule="auto"/>
        <w:ind w:firstLine="420"/>
        <w:jc w:val="both"/>
        <w:rPr>
          <w:rFonts w:ascii="Times New Roman" w:hAnsi="Times New Roman" w:cs="Times New Roman"/>
          <w:sz w:val="28"/>
          <w:szCs w:val="28"/>
        </w:rPr>
      </w:pPr>
      <w:r w:rsidRPr="009A5061">
        <w:rPr>
          <w:rFonts w:ascii="Times New Roman" w:hAnsi="Times New Roman" w:cs="Times New Roman"/>
          <w:sz w:val="28"/>
          <w:szCs w:val="28"/>
        </w:rPr>
        <w:t>Все этиологические ф</w:t>
      </w:r>
      <w:r w:rsidR="00040363" w:rsidRPr="009A5061">
        <w:rPr>
          <w:rFonts w:ascii="Times New Roman" w:hAnsi="Times New Roman" w:cs="Times New Roman"/>
          <w:sz w:val="28"/>
          <w:szCs w:val="28"/>
        </w:rPr>
        <w:t>акторы по времени их воздействия</w:t>
      </w:r>
      <w:r w:rsidRPr="009A5061">
        <w:rPr>
          <w:rFonts w:ascii="Times New Roman" w:hAnsi="Times New Roman" w:cs="Times New Roman"/>
          <w:sz w:val="28"/>
          <w:szCs w:val="28"/>
        </w:rPr>
        <w:t xml:space="preserve"> подразделяются на</w:t>
      </w:r>
      <w:r w:rsidR="00040363" w:rsidRPr="009A5061">
        <w:rPr>
          <w:rFonts w:ascii="Times New Roman" w:hAnsi="Times New Roman" w:cs="Times New Roman"/>
          <w:sz w:val="28"/>
          <w:szCs w:val="28"/>
        </w:rPr>
        <w:t xml:space="preserve"> наследственные,</w:t>
      </w:r>
      <w:r w:rsidRPr="009A5061">
        <w:rPr>
          <w:rFonts w:ascii="Times New Roman" w:hAnsi="Times New Roman" w:cs="Times New Roman"/>
          <w:sz w:val="28"/>
          <w:szCs w:val="28"/>
        </w:rPr>
        <w:t xml:space="preserve"> антенатальные</w:t>
      </w:r>
      <w:r w:rsidR="00040363" w:rsidRPr="009A5061">
        <w:rPr>
          <w:rFonts w:ascii="Times New Roman" w:hAnsi="Times New Roman" w:cs="Times New Roman"/>
          <w:sz w:val="28"/>
          <w:szCs w:val="28"/>
        </w:rPr>
        <w:t xml:space="preserve"> (т. е. действующие в период внутриутробного онтогенеза)</w:t>
      </w:r>
      <w:r w:rsidR="00BE507B" w:rsidRPr="009A5061">
        <w:rPr>
          <w:rFonts w:ascii="Times New Roman" w:hAnsi="Times New Roman" w:cs="Times New Roman"/>
          <w:sz w:val="28"/>
          <w:szCs w:val="28"/>
        </w:rPr>
        <w:t>, родовые и постнатальные</w:t>
      </w:r>
      <w:r w:rsidRPr="009A5061">
        <w:rPr>
          <w:rFonts w:ascii="Times New Roman" w:hAnsi="Times New Roman" w:cs="Times New Roman"/>
          <w:sz w:val="28"/>
          <w:szCs w:val="28"/>
        </w:rPr>
        <w:t xml:space="preserve"> </w:t>
      </w:r>
      <w:r w:rsidR="00750A32" w:rsidRPr="009A5061">
        <w:rPr>
          <w:rFonts w:ascii="Times New Roman" w:hAnsi="Times New Roman" w:cs="Times New Roman"/>
          <w:sz w:val="28"/>
          <w:szCs w:val="28"/>
        </w:rPr>
        <w:t>[</w:t>
      </w:r>
      <w:r w:rsidR="00BE507B" w:rsidRPr="009A5061">
        <w:rPr>
          <w:rFonts w:ascii="Times New Roman" w:hAnsi="Times New Roman" w:cs="Times New Roman"/>
          <w:sz w:val="28"/>
          <w:szCs w:val="28"/>
        </w:rPr>
        <w:t xml:space="preserve">19, 27, </w:t>
      </w:r>
      <w:r w:rsidR="0083449D" w:rsidRPr="009A5061">
        <w:rPr>
          <w:rFonts w:ascii="Times New Roman" w:hAnsi="Times New Roman" w:cs="Times New Roman"/>
          <w:sz w:val="28"/>
          <w:szCs w:val="28"/>
        </w:rPr>
        <w:t>30</w:t>
      </w:r>
      <w:r w:rsidR="00750A32" w:rsidRPr="009A5061">
        <w:rPr>
          <w:rFonts w:ascii="Times New Roman" w:hAnsi="Times New Roman" w:cs="Times New Roman"/>
          <w:sz w:val="28"/>
          <w:szCs w:val="28"/>
        </w:rPr>
        <w:t>]</w:t>
      </w:r>
      <w:r w:rsidR="00040363" w:rsidRPr="009A5061">
        <w:rPr>
          <w:rFonts w:ascii="Times New Roman" w:hAnsi="Times New Roman" w:cs="Times New Roman"/>
          <w:sz w:val="28"/>
          <w:szCs w:val="28"/>
        </w:rPr>
        <w:t>. Также факторы могут быть эндогенными и экзогенными.</w:t>
      </w:r>
    </w:p>
    <w:p w:rsidR="005A4750" w:rsidRPr="009A5061" w:rsidRDefault="00040363" w:rsidP="007804C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5061">
        <w:rPr>
          <w:rFonts w:ascii="Times New Roman" w:hAnsi="Times New Roman" w:cs="Times New Roman"/>
          <w:sz w:val="28"/>
          <w:szCs w:val="28"/>
        </w:rPr>
        <w:tab/>
        <w:t xml:space="preserve">В развитии у пациента мезиального прикуса большую роль играет наследственный фактор. </w:t>
      </w:r>
      <w:r w:rsidR="005A4750" w:rsidRPr="009A5061">
        <w:rPr>
          <w:rFonts w:ascii="Times New Roman" w:hAnsi="Times New Roman" w:cs="Times New Roman"/>
          <w:sz w:val="28"/>
          <w:szCs w:val="28"/>
        </w:rPr>
        <w:t>Известен пример</w:t>
      </w:r>
      <w:r w:rsidR="00F80CE6" w:rsidRPr="009A5061">
        <w:rPr>
          <w:rFonts w:ascii="Times New Roman" w:hAnsi="Times New Roman" w:cs="Times New Roman"/>
          <w:sz w:val="28"/>
          <w:szCs w:val="28"/>
        </w:rPr>
        <w:t xml:space="preserve"> династии</w:t>
      </w:r>
      <w:r w:rsidR="005A4750" w:rsidRPr="009A5061">
        <w:rPr>
          <w:rFonts w:ascii="Times New Roman" w:hAnsi="Times New Roman" w:cs="Times New Roman"/>
          <w:sz w:val="28"/>
          <w:szCs w:val="28"/>
        </w:rPr>
        <w:t xml:space="preserve"> </w:t>
      </w:r>
      <w:r w:rsidR="00D47F56" w:rsidRPr="009A5061">
        <w:rPr>
          <w:rFonts w:ascii="Times New Roman" w:hAnsi="Times New Roman" w:cs="Times New Roman"/>
          <w:sz w:val="28"/>
          <w:szCs w:val="28"/>
        </w:rPr>
        <w:t xml:space="preserve">Габсбургов, у </w:t>
      </w:r>
      <w:r w:rsidR="00F80CE6" w:rsidRPr="009A5061">
        <w:rPr>
          <w:rFonts w:ascii="Times New Roman" w:hAnsi="Times New Roman" w:cs="Times New Roman"/>
          <w:sz w:val="28"/>
          <w:szCs w:val="28"/>
        </w:rPr>
        <w:t>членов которой</w:t>
      </w:r>
      <w:r w:rsidR="00D47F56" w:rsidRPr="009A5061">
        <w:rPr>
          <w:rFonts w:ascii="Times New Roman" w:hAnsi="Times New Roman" w:cs="Times New Roman"/>
          <w:sz w:val="28"/>
          <w:szCs w:val="28"/>
        </w:rPr>
        <w:t xml:space="preserve"> прогеническое соотношение челюстей</w:t>
      </w:r>
      <w:r w:rsidR="005A4750" w:rsidRPr="009A5061">
        <w:rPr>
          <w:rFonts w:ascii="Times New Roman" w:hAnsi="Times New Roman" w:cs="Times New Roman"/>
          <w:sz w:val="28"/>
          <w:szCs w:val="28"/>
        </w:rPr>
        <w:t xml:space="preserve"> являл</w:t>
      </w:r>
      <w:r w:rsidR="00D47F56" w:rsidRPr="009A5061">
        <w:rPr>
          <w:rFonts w:ascii="Times New Roman" w:hAnsi="Times New Roman" w:cs="Times New Roman"/>
          <w:sz w:val="28"/>
          <w:szCs w:val="28"/>
        </w:rPr>
        <w:t>о</w:t>
      </w:r>
      <w:r w:rsidR="005A4750" w:rsidRPr="009A5061">
        <w:rPr>
          <w:rFonts w:ascii="Times New Roman" w:hAnsi="Times New Roman" w:cs="Times New Roman"/>
          <w:sz w:val="28"/>
          <w:szCs w:val="28"/>
        </w:rPr>
        <w:t>сь</w:t>
      </w:r>
      <w:r w:rsidR="00D47F56" w:rsidRPr="009A5061">
        <w:rPr>
          <w:rFonts w:ascii="Times New Roman" w:hAnsi="Times New Roman" w:cs="Times New Roman"/>
          <w:sz w:val="28"/>
          <w:szCs w:val="28"/>
        </w:rPr>
        <w:t xml:space="preserve"> фамильной чертой</w:t>
      </w:r>
      <w:r w:rsidR="00750A32" w:rsidRPr="009A5061">
        <w:rPr>
          <w:rFonts w:ascii="Times New Roman" w:hAnsi="Times New Roman" w:cs="Times New Roman"/>
          <w:sz w:val="28"/>
          <w:szCs w:val="28"/>
        </w:rPr>
        <w:t xml:space="preserve"> [</w:t>
      </w:r>
      <w:r w:rsidR="00BE507B" w:rsidRPr="009A5061">
        <w:rPr>
          <w:rFonts w:ascii="Times New Roman" w:hAnsi="Times New Roman" w:cs="Times New Roman"/>
          <w:sz w:val="28"/>
          <w:szCs w:val="28"/>
        </w:rPr>
        <w:t>25</w:t>
      </w:r>
      <w:r w:rsidR="00750A32" w:rsidRPr="009A5061">
        <w:rPr>
          <w:rFonts w:ascii="Times New Roman" w:hAnsi="Times New Roman" w:cs="Times New Roman"/>
          <w:sz w:val="28"/>
          <w:szCs w:val="28"/>
        </w:rPr>
        <w:t>]</w:t>
      </w:r>
      <w:r w:rsidR="00D47F56" w:rsidRPr="009A5061">
        <w:rPr>
          <w:rFonts w:ascii="Times New Roman" w:hAnsi="Times New Roman" w:cs="Times New Roman"/>
          <w:sz w:val="28"/>
          <w:szCs w:val="28"/>
        </w:rPr>
        <w:t>.</w:t>
      </w:r>
      <w:r w:rsidR="00CA16E6" w:rsidRPr="009A5061">
        <w:rPr>
          <w:rFonts w:ascii="Times New Roman" w:hAnsi="Times New Roman" w:cs="Times New Roman"/>
          <w:sz w:val="28"/>
          <w:szCs w:val="28"/>
        </w:rPr>
        <w:t xml:space="preserve"> </w:t>
      </w:r>
      <w:r w:rsidR="00F80CE6" w:rsidRPr="009A5061">
        <w:rPr>
          <w:rFonts w:ascii="Times New Roman" w:hAnsi="Times New Roman" w:cs="Times New Roman"/>
          <w:sz w:val="28"/>
          <w:szCs w:val="28"/>
        </w:rPr>
        <w:t>Д</w:t>
      </w:r>
      <w:r w:rsidR="005A4750" w:rsidRPr="009A5061">
        <w:rPr>
          <w:rFonts w:ascii="Times New Roman" w:hAnsi="Times New Roman" w:cs="Times New Roman"/>
          <w:sz w:val="28"/>
          <w:szCs w:val="28"/>
        </w:rPr>
        <w:t>анная аномал</w:t>
      </w:r>
      <w:r w:rsidRPr="009A5061">
        <w:rPr>
          <w:rFonts w:ascii="Times New Roman" w:hAnsi="Times New Roman" w:cs="Times New Roman"/>
          <w:sz w:val="28"/>
          <w:szCs w:val="28"/>
        </w:rPr>
        <w:t>ия имеет аутосомно-доминантный тип наследования с неполной пенетрантностью</w:t>
      </w:r>
      <w:r w:rsidR="00082582" w:rsidRPr="009A5061">
        <w:rPr>
          <w:rFonts w:ascii="Times New Roman" w:hAnsi="Times New Roman" w:cs="Times New Roman"/>
          <w:sz w:val="28"/>
          <w:szCs w:val="28"/>
        </w:rPr>
        <w:t xml:space="preserve"> (51,0±4,3%) - т. е., если у одного из родителей есть патология по данному признаку, у ребенка в фенотипе она проявится с в</w:t>
      </w:r>
      <w:r w:rsidR="00BE507B" w:rsidRPr="009A5061">
        <w:rPr>
          <w:rFonts w:ascii="Times New Roman" w:hAnsi="Times New Roman" w:cs="Times New Roman"/>
          <w:sz w:val="28"/>
          <w:szCs w:val="28"/>
        </w:rPr>
        <w:t xml:space="preserve">ероятностью приблизительно 30% </w:t>
      </w:r>
      <w:r w:rsidR="00750A32" w:rsidRPr="009A5061">
        <w:rPr>
          <w:rFonts w:ascii="Times New Roman" w:hAnsi="Times New Roman" w:cs="Times New Roman"/>
          <w:sz w:val="28"/>
          <w:szCs w:val="28"/>
        </w:rPr>
        <w:t>[</w:t>
      </w:r>
      <w:r w:rsidR="00BE507B" w:rsidRPr="009A5061">
        <w:rPr>
          <w:rFonts w:ascii="Times New Roman" w:hAnsi="Times New Roman" w:cs="Times New Roman"/>
          <w:sz w:val="28"/>
          <w:szCs w:val="28"/>
        </w:rPr>
        <w:t>1</w:t>
      </w:r>
      <w:r w:rsidR="00750A32" w:rsidRPr="009A5061">
        <w:rPr>
          <w:rFonts w:ascii="Times New Roman" w:hAnsi="Times New Roman" w:cs="Times New Roman"/>
          <w:sz w:val="28"/>
          <w:szCs w:val="28"/>
        </w:rPr>
        <w:t>]</w:t>
      </w:r>
      <w:r w:rsidR="00BE507B" w:rsidRPr="009A5061">
        <w:rPr>
          <w:rFonts w:ascii="Times New Roman" w:hAnsi="Times New Roman" w:cs="Times New Roman"/>
          <w:sz w:val="28"/>
          <w:szCs w:val="28"/>
        </w:rPr>
        <w:t>.</w:t>
      </w:r>
      <w:r w:rsidR="00F80CE6" w:rsidRPr="009A5061">
        <w:rPr>
          <w:rFonts w:ascii="Times New Roman" w:hAnsi="Times New Roman" w:cs="Times New Roman"/>
          <w:sz w:val="28"/>
          <w:szCs w:val="28"/>
        </w:rPr>
        <w:t xml:space="preserve"> </w:t>
      </w:r>
      <w:r w:rsidR="00082582" w:rsidRPr="009A5061">
        <w:rPr>
          <w:rFonts w:ascii="Times New Roman" w:hAnsi="Times New Roman" w:cs="Times New Roman"/>
          <w:sz w:val="28"/>
          <w:szCs w:val="28"/>
        </w:rPr>
        <w:t>Таким образом, можно заключить, что генетическая предрасположенность часто подкрепляется воздействием какого-либо еще этиологического фактор</w:t>
      </w:r>
      <w:r w:rsidR="00BE507B" w:rsidRPr="009A5061">
        <w:rPr>
          <w:rFonts w:ascii="Times New Roman" w:hAnsi="Times New Roman" w:cs="Times New Roman"/>
          <w:sz w:val="28"/>
          <w:szCs w:val="28"/>
        </w:rPr>
        <w:t>а</w:t>
      </w:r>
      <w:r w:rsidR="005A4750" w:rsidRPr="009A5061">
        <w:rPr>
          <w:rFonts w:ascii="Times New Roman" w:hAnsi="Times New Roman" w:cs="Times New Roman"/>
          <w:sz w:val="28"/>
          <w:szCs w:val="28"/>
        </w:rPr>
        <w:t xml:space="preserve"> </w:t>
      </w:r>
      <w:r w:rsidR="00750A32" w:rsidRPr="009A5061">
        <w:rPr>
          <w:rFonts w:ascii="Times New Roman" w:hAnsi="Times New Roman" w:cs="Times New Roman"/>
          <w:sz w:val="28"/>
          <w:szCs w:val="28"/>
        </w:rPr>
        <w:t>[</w:t>
      </w:r>
      <w:r w:rsidR="00BE507B" w:rsidRPr="009A5061">
        <w:rPr>
          <w:rFonts w:ascii="Times New Roman" w:hAnsi="Times New Roman" w:cs="Times New Roman"/>
          <w:sz w:val="28"/>
          <w:szCs w:val="28"/>
        </w:rPr>
        <w:t>1, 25</w:t>
      </w:r>
      <w:r w:rsidR="00750A32" w:rsidRPr="009A5061">
        <w:rPr>
          <w:rFonts w:ascii="Times New Roman" w:hAnsi="Times New Roman" w:cs="Times New Roman"/>
          <w:sz w:val="28"/>
          <w:szCs w:val="28"/>
        </w:rPr>
        <w:t>]</w:t>
      </w:r>
      <w:r w:rsidR="005A4750" w:rsidRPr="009A5061">
        <w:rPr>
          <w:rFonts w:ascii="Times New Roman" w:hAnsi="Times New Roman" w:cs="Times New Roman"/>
          <w:sz w:val="28"/>
          <w:szCs w:val="28"/>
        </w:rPr>
        <w:t>.</w:t>
      </w:r>
    </w:p>
    <w:p w:rsidR="00B220D1" w:rsidRPr="009A5061" w:rsidRDefault="005A4750" w:rsidP="007804C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5061">
        <w:rPr>
          <w:rFonts w:ascii="Times New Roman" w:hAnsi="Times New Roman" w:cs="Times New Roman"/>
          <w:sz w:val="28"/>
          <w:szCs w:val="28"/>
        </w:rPr>
        <w:tab/>
        <w:t xml:space="preserve">В период внутриутробного развития причинами развития мезиальной окклюзии могут послужить болезни матери, в частности токсикоз в </w:t>
      </w:r>
      <w:r w:rsidRPr="009A5061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9A5061">
        <w:rPr>
          <w:rFonts w:ascii="Times New Roman" w:hAnsi="Times New Roman" w:cs="Times New Roman"/>
          <w:sz w:val="28"/>
          <w:szCs w:val="28"/>
        </w:rPr>
        <w:t xml:space="preserve"> триместре беременности</w:t>
      </w:r>
      <w:r w:rsidR="00B220D1" w:rsidRPr="009A5061">
        <w:rPr>
          <w:rFonts w:ascii="Times New Roman" w:hAnsi="Times New Roman" w:cs="Times New Roman"/>
          <w:sz w:val="28"/>
          <w:szCs w:val="28"/>
        </w:rPr>
        <w:t xml:space="preserve"> и нарушение водно-</w:t>
      </w:r>
      <w:r w:rsidR="00BE507B" w:rsidRPr="009A5061">
        <w:rPr>
          <w:rFonts w:ascii="Times New Roman" w:hAnsi="Times New Roman" w:cs="Times New Roman"/>
          <w:sz w:val="28"/>
          <w:szCs w:val="28"/>
        </w:rPr>
        <w:t>солевого и витаминного обменов [27].</w:t>
      </w:r>
      <w:r w:rsidRPr="009A5061">
        <w:rPr>
          <w:rFonts w:ascii="Times New Roman" w:hAnsi="Times New Roman" w:cs="Times New Roman"/>
          <w:sz w:val="28"/>
          <w:szCs w:val="28"/>
        </w:rPr>
        <w:t xml:space="preserve"> </w:t>
      </w:r>
      <w:r w:rsidR="00F80CE6" w:rsidRPr="009A5061">
        <w:rPr>
          <w:rFonts w:ascii="Times New Roman" w:hAnsi="Times New Roman" w:cs="Times New Roman"/>
          <w:sz w:val="28"/>
          <w:szCs w:val="28"/>
        </w:rPr>
        <w:t>Еще одной причиной может послужить</w:t>
      </w:r>
      <w:r w:rsidR="00D47F56" w:rsidRPr="009A5061">
        <w:rPr>
          <w:rFonts w:ascii="Times New Roman" w:hAnsi="Times New Roman" w:cs="Times New Roman"/>
          <w:sz w:val="28"/>
          <w:szCs w:val="28"/>
        </w:rPr>
        <w:t xml:space="preserve"> несвоевременное задвижение нижней чел</w:t>
      </w:r>
      <w:r w:rsidR="00BE507B" w:rsidRPr="009A5061">
        <w:rPr>
          <w:rFonts w:ascii="Times New Roman" w:hAnsi="Times New Roman" w:cs="Times New Roman"/>
          <w:sz w:val="28"/>
          <w:szCs w:val="28"/>
        </w:rPr>
        <w:t>юсти назад в процессе онтогенез</w:t>
      </w:r>
      <w:r w:rsidR="00D47F56" w:rsidRPr="009A5061">
        <w:rPr>
          <w:rFonts w:ascii="Times New Roman" w:hAnsi="Times New Roman" w:cs="Times New Roman"/>
          <w:sz w:val="28"/>
          <w:szCs w:val="28"/>
        </w:rPr>
        <w:t xml:space="preserve"> </w:t>
      </w:r>
      <w:r w:rsidR="00BE507B" w:rsidRPr="009A5061">
        <w:rPr>
          <w:rFonts w:ascii="Times New Roman" w:hAnsi="Times New Roman" w:cs="Times New Roman"/>
          <w:sz w:val="28"/>
          <w:szCs w:val="28"/>
        </w:rPr>
        <w:t xml:space="preserve">[1, 8, 23, </w:t>
      </w:r>
      <w:r w:rsidR="0083449D" w:rsidRPr="009A5061">
        <w:rPr>
          <w:rFonts w:ascii="Times New Roman" w:hAnsi="Times New Roman" w:cs="Times New Roman"/>
          <w:sz w:val="28"/>
          <w:szCs w:val="28"/>
        </w:rPr>
        <w:t>30</w:t>
      </w:r>
      <w:r w:rsidR="00BE507B" w:rsidRPr="009A5061">
        <w:rPr>
          <w:rFonts w:ascii="Times New Roman" w:hAnsi="Times New Roman" w:cs="Times New Roman"/>
          <w:sz w:val="28"/>
          <w:szCs w:val="28"/>
        </w:rPr>
        <w:t>].</w:t>
      </w:r>
      <w:r w:rsidR="004B5096" w:rsidRPr="009A5061">
        <w:rPr>
          <w:rFonts w:ascii="Times New Roman" w:hAnsi="Times New Roman" w:cs="Times New Roman"/>
          <w:sz w:val="28"/>
          <w:szCs w:val="28"/>
        </w:rPr>
        <w:t xml:space="preserve"> </w:t>
      </w:r>
      <w:r w:rsidR="00D47F56" w:rsidRPr="009A5061">
        <w:rPr>
          <w:rFonts w:ascii="Times New Roman" w:hAnsi="Times New Roman" w:cs="Times New Roman"/>
          <w:sz w:val="28"/>
          <w:szCs w:val="28"/>
        </w:rPr>
        <w:t>Авторы называют критич</w:t>
      </w:r>
      <w:r w:rsidR="004B5096" w:rsidRPr="009A5061">
        <w:rPr>
          <w:rFonts w:ascii="Times New Roman" w:hAnsi="Times New Roman" w:cs="Times New Roman"/>
          <w:sz w:val="28"/>
          <w:szCs w:val="28"/>
        </w:rPr>
        <w:t>еским сроком 14-15</w:t>
      </w:r>
      <w:r w:rsidR="00D47F56" w:rsidRPr="009A5061">
        <w:rPr>
          <w:rFonts w:ascii="Times New Roman" w:hAnsi="Times New Roman" w:cs="Times New Roman"/>
          <w:sz w:val="28"/>
          <w:szCs w:val="28"/>
        </w:rPr>
        <w:t xml:space="preserve"> неделю внутриутробного развития, после которого вероятность развития мезиального прику</w:t>
      </w:r>
      <w:r w:rsidR="00BE507B" w:rsidRPr="009A5061">
        <w:rPr>
          <w:rFonts w:ascii="Times New Roman" w:hAnsi="Times New Roman" w:cs="Times New Roman"/>
          <w:sz w:val="28"/>
          <w:szCs w:val="28"/>
        </w:rPr>
        <w:t>са резко возрастает [1].</w:t>
      </w:r>
    </w:p>
    <w:p w:rsidR="004B5096" w:rsidRPr="009A5061" w:rsidRDefault="00B220D1" w:rsidP="007804C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5061">
        <w:rPr>
          <w:rFonts w:ascii="Times New Roman" w:hAnsi="Times New Roman" w:cs="Times New Roman"/>
          <w:sz w:val="28"/>
          <w:szCs w:val="28"/>
        </w:rPr>
        <w:tab/>
      </w:r>
      <w:r w:rsidR="009D1A9B" w:rsidRPr="009A5061">
        <w:rPr>
          <w:rFonts w:ascii="Times New Roman" w:hAnsi="Times New Roman" w:cs="Times New Roman"/>
          <w:sz w:val="28"/>
          <w:szCs w:val="28"/>
        </w:rPr>
        <w:t>Причиной мезиального прикуса может послужить п</w:t>
      </w:r>
      <w:r w:rsidRPr="009A5061">
        <w:rPr>
          <w:rFonts w:ascii="Times New Roman" w:hAnsi="Times New Roman" w:cs="Times New Roman"/>
          <w:sz w:val="28"/>
          <w:szCs w:val="28"/>
        </w:rPr>
        <w:t xml:space="preserve">ервичная гиподентия или адентия на верхней челюсти. Отсутствие зачатков задерживает рост верхней челюсти, в результате чего развивается </w:t>
      </w:r>
      <w:r w:rsidR="00637893" w:rsidRPr="009A5061">
        <w:rPr>
          <w:rFonts w:ascii="Times New Roman" w:hAnsi="Times New Roman" w:cs="Times New Roman"/>
          <w:sz w:val="28"/>
          <w:szCs w:val="28"/>
        </w:rPr>
        <w:t>прогеническое</w:t>
      </w:r>
      <w:r w:rsidRPr="009A5061">
        <w:rPr>
          <w:rFonts w:ascii="Times New Roman" w:hAnsi="Times New Roman" w:cs="Times New Roman"/>
          <w:sz w:val="28"/>
          <w:szCs w:val="28"/>
        </w:rPr>
        <w:t xml:space="preserve"> соотношение челюстей. При гиперодонтии на нижней челюсти происходит обратный процесс – нижняя челюсть относительно </w:t>
      </w:r>
      <w:r w:rsidR="00637893" w:rsidRPr="009A5061">
        <w:rPr>
          <w:rFonts w:ascii="Times New Roman" w:hAnsi="Times New Roman" w:cs="Times New Roman"/>
          <w:sz w:val="28"/>
          <w:szCs w:val="28"/>
        </w:rPr>
        <w:lastRenderedPageBreak/>
        <w:t>верхней</w:t>
      </w:r>
      <w:r w:rsidRPr="009A5061">
        <w:rPr>
          <w:rFonts w:ascii="Times New Roman" w:hAnsi="Times New Roman" w:cs="Times New Roman"/>
          <w:sz w:val="28"/>
          <w:szCs w:val="28"/>
        </w:rPr>
        <w:t xml:space="preserve"> челюсти развивается чрезмерно.</w:t>
      </w:r>
      <w:r w:rsidR="00B86F65" w:rsidRPr="009A5061">
        <w:rPr>
          <w:rFonts w:ascii="Times New Roman" w:hAnsi="Times New Roman" w:cs="Times New Roman"/>
          <w:sz w:val="28"/>
          <w:szCs w:val="28"/>
        </w:rPr>
        <w:t xml:space="preserve"> Различные аномалии</w:t>
      </w:r>
      <w:r w:rsidRPr="009A5061">
        <w:rPr>
          <w:rFonts w:ascii="Times New Roman" w:hAnsi="Times New Roman" w:cs="Times New Roman"/>
          <w:sz w:val="28"/>
          <w:szCs w:val="28"/>
        </w:rPr>
        <w:t xml:space="preserve"> формы зубов – макродентия на нижней челюсти и/или микродентия на верхней челюсти также могут привести к </w:t>
      </w:r>
      <w:r w:rsidRPr="009A5061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9A5061">
        <w:rPr>
          <w:rFonts w:ascii="Times New Roman" w:hAnsi="Times New Roman" w:cs="Times New Roman"/>
          <w:sz w:val="28"/>
          <w:szCs w:val="28"/>
        </w:rPr>
        <w:t xml:space="preserve"> </w:t>
      </w:r>
      <w:r w:rsidR="00BE507B" w:rsidRPr="009A5061">
        <w:rPr>
          <w:rFonts w:ascii="Times New Roman" w:hAnsi="Times New Roman" w:cs="Times New Roman"/>
          <w:sz w:val="28"/>
          <w:szCs w:val="28"/>
        </w:rPr>
        <w:t>классу по Э. Энглю [19, 27].</w:t>
      </w:r>
    </w:p>
    <w:p w:rsidR="00B86F65" w:rsidRPr="009A5061" w:rsidRDefault="00B86F65" w:rsidP="007804C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5061">
        <w:rPr>
          <w:rFonts w:ascii="Times New Roman" w:hAnsi="Times New Roman" w:cs="Times New Roman"/>
          <w:sz w:val="28"/>
          <w:szCs w:val="28"/>
        </w:rPr>
        <w:tab/>
        <w:t>Мезиальная окклюзия чаще (33%) встречается у детей, которые родились при поперечном, ягодичном или ножном предлежании плода, при затяжных родах с длительным безводным периодом, родостимуляцией и</w:t>
      </w:r>
      <w:r w:rsidR="00BE507B" w:rsidRPr="009A5061">
        <w:rPr>
          <w:rFonts w:ascii="Times New Roman" w:hAnsi="Times New Roman" w:cs="Times New Roman"/>
          <w:sz w:val="28"/>
          <w:szCs w:val="28"/>
        </w:rPr>
        <w:t>ли оперативном родовспоможении [19,27].</w:t>
      </w:r>
    </w:p>
    <w:p w:rsidR="00B86F65" w:rsidRPr="009A5061" w:rsidRDefault="00B86F65" w:rsidP="007804C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5061">
        <w:rPr>
          <w:rFonts w:ascii="Times New Roman" w:hAnsi="Times New Roman" w:cs="Times New Roman"/>
          <w:sz w:val="28"/>
          <w:szCs w:val="28"/>
        </w:rPr>
        <w:tab/>
        <w:t>После родов к мезиальному прикусу может привес</w:t>
      </w:r>
      <w:r w:rsidR="00C66EE9" w:rsidRPr="009A5061">
        <w:rPr>
          <w:rFonts w:ascii="Times New Roman" w:hAnsi="Times New Roman" w:cs="Times New Roman"/>
          <w:sz w:val="28"/>
          <w:szCs w:val="28"/>
        </w:rPr>
        <w:t>ти неправильное вскармливание. В первый год жизни у ребенка сформирован инфантильный тип глотания – мышцы губ, щек, языка активно сокращаются, создавая в полости рта отрицательное давления, кончик языка при этом упирается в губы. Нижняя челюсть при сосательных движениях активно двигается, за счет чего активно растет. После того, как прорезываются зубы, сосание сменяется жеванием, а инфантильный тип глотания сменяется соматическим. Если грудное вскармливание к этому периоду не прекращается или тип глотания остается инфантильным, то кончик язы</w:t>
      </w:r>
      <w:r w:rsidR="00347E9E" w:rsidRPr="009A5061">
        <w:rPr>
          <w:rFonts w:ascii="Times New Roman" w:hAnsi="Times New Roman" w:cs="Times New Roman"/>
          <w:sz w:val="28"/>
          <w:szCs w:val="28"/>
        </w:rPr>
        <w:t>ка упирается в передние зубы</w:t>
      </w:r>
      <w:r w:rsidR="00C66EE9" w:rsidRPr="009A5061">
        <w:rPr>
          <w:rFonts w:ascii="Times New Roman" w:hAnsi="Times New Roman" w:cs="Times New Roman"/>
          <w:sz w:val="28"/>
          <w:szCs w:val="28"/>
        </w:rPr>
        <w:t xml:space="preserve">, как в преграду, в результате чего нижняя челюсть </w:t>
      </w:r>
      <w:r w:rsidR="004971CE" w:rsidRPr="009A5061">
        <w:rPr>
          <w:rFonts w:ascii="Times New Roman" w:hAnsi="Times New Roman" w:cs="Times New Roman"/>
          <w:sz w:val="28"/>
          <w:szCs w:val="28"/>
        </w:rPr>
        <w:t>может выдвигать</w:t>
      </w:r>
      <w:r w:rsidR="00C66EE9" w:rsidRPr="009A5061">
        <w:rPr>
          <w:rFonts w:ascii="Times New Roman" w:hAnsi="Times New Roman" w:cs="Times New Roman"/>
          <w:sz w:val="28"/>
          <w:szCs w:val="28"/>
        </w:rPr>
        <w:t>ся вперед</w:t>
      </w:r>
      <w:r w:rsidR="00BE507B" w:rsidRPr="009A5061">
        <w:rPr>
          <w:rFonts w:ascii="Times New Roman" w:hAnsi="Times New Roman" w:cs="Times New Roman"/>
          <w:sz w:val="28"/>
          <w:szCs w:val="28"/>
        </w:rPr>
        <w:t xml:space="preserve"> [14, </w:t>
      </w:r>
      <w:r w:rsidR="0083449D" w:rsidRPr="009A5061">
        <w:rPr>
          <w:rFonts w:ascii="Times New Roman" w:hAnsi="Times New Roman" w:cs="Times New Roman"/>
          <w:sz w:val="28"/>
          <w:szCs w:val="28"/>
        </w:rPr>
        <w:t>30</w:t>
      </w:r>
      <w:r w:rsidR="00BE507B" w:rsidRPr="009A5061">
        <w:rPr>
          <w:rFonts w:ascii="Times New Roman" w:hAnsi="Times New Roman" w:cs="Times New Roman"/>
          <w:sz w:val="28"/>
          <w:szCs w:val="28"/>
        </w:rPr>
        <w:t>]</w:t>
      </w:r>
      <w:r w:rsidR="00C66EE9" w:rsidRPr="009A5061">
        <w:rPr>
          <w:rFonts w:ascii="Times New Roman" w:hAnsi="Times New Roman" w:cs="Times New Roman"/>
          <w:sz w:val="28"/>
          <w:szCs w:val="28"/>
        </w:rPr>
        <w:t>.</w:t>
      </w:r>
      <w:r w:rsidR="00BE507B" w:rsidRPr="009A506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66EE9" w:rsidRPr="009A5061" w:rsidRDefault="002A58E8" w:rsidP="007804C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5061">
        <w:rPr>
          <w:rFonts w:ascii="Times New Roman" w:hAnsi="Times New Roman" w:cs="Times New Roman"/>
          <w:sz w:val="28"/>
          <w:szCs w:val="28"/>
        </w:rPr>
        <w:tab/>
        <w:t>Р</w:t>
      </w:r>
      <w:r w:rsidR="00331238" w:rsidRPr="009A5061">
        <w:rPr>
          <w:rFonts w:ascii="Times New Roman" w:hAnsi="Times New Roman" w:cs="Times New Roman"/>
          <w:sz w:val="28"/>
          <w:szCs w:val="28"/>
        </w:rPr>
        <w:t xml:space="preserve">ахит и другие нарушения фосфорно-кальциевого обмена в детском возрасте могут привести к нарушению формирования костей, их минерализации. Это может нарушить </w:t>
      </w:r>
      <w:r w:rsidRPr="009A5061">
        <w:rPr>
          <w:rFonts w:ascii="Times New Roman" w:hAnsi="Times New Roman" w:cs="Times New Roman"/>
          <w:sz w:val="28"/>
          <w:szCs w:val="28"/>
        </w:rPr>
        <w:t xml:space="preserve">рост челюстей, а также сместить </w:t>
      </w:r>
      <w:r w:rsidR="00331238" w:rsidRPr="009A5061">
        <w:rPr>
          <w:rFonts w:ascii="Times New Roman" w:hAnsi="Times New Roman" w:cs="Times New Roman"/>
          <w:sz w:val="28"/>
          <w:szCs w:val="28"/>
        </w:rPr>
        <w:t>сроки прорезывания зубов, послужить причиной нес</w:t>
      </w:r>
      <w:r w:rsidRPr="009A5061">
        <w:rPr>
          <w:rFonts w:ascii="Times New Roman" w:hAnsi="Times New Roman" w:cs="Times New Roman"/>
          <w:sz w:val="28"/>
          <w:szCs w:val="28"/>
        </w:rPr>
        <w:t xml:space="preserve">воевременного прорезывания, их </w:t>
      </w:r>
      <w:r w:rsidR="00331238" w:rsidRPr="009A5061">
        <w:rPr>
          <w:rFonts w:ascii="Times New Roman" w:hAnsi="Times New Roman" w:cs="Times New Roman"/>
          <w:sz w:val="28"/>
          <w:szCs w:val="28"/>
        </w:rPr>
        <w:t>ретенции и дистопии</w:t>
      </w:r>
      <w:r w:rsidR="00BE507B" w:rsidRPr="009A5061">
        <w:rPr>
          <w:rFonts w:ascii="Times New Roman" w:hAnsi="Times New Roman" w:cs="Times New Roman"/>
          <w:sz w:val="28"/>
          <w:szCs w:val="28"/>
        </w:rPr>
        <w:t xml:space="preserve"> [1, </w:t>
      </w:r>
      <w:r w:rsidR="00BC5888" w:rsidRPr="009A5061">
        <w:rPr>
          <w:rFonts w:ascii="Times New Roman" w:hAnsi="Times New Roman" w:cs="Times New Roman"/>
          <w:sz w:val="28"/>
          <w:szCs w:val="28"/>
        </w:rPr>
        <w:t xml:space="preserve">24, </w:t>
      </w:r>
      <w:r w:rsidR="0083449D" w:rsidRPr="009A5061">
        <w:rPr>
          <w:rFonts w:ascii="Times New Roman" w:hAnsi="Times New Roman" w:cs="Times New Roman"/>
          <w:sz w:val="28"/>
          <w:szCs w:val="28"/>
        </w:rPr>
        <w:t>30</w:t>
      </w:r>
      <w:r w:rsidR="00BC5888" w:rsidRPr="009A5061">
        <w:rPr>
          <w:rFonts w:ascii="Times New Roman" w:hAnsi="Times New Roman" w:cs="Times New Roman"/>
          <w:sz w:val="28"/>
          <w:szCs w:val="28"/>
        </w:rPr>
        <w:t>]</w:t>
      </w:r>
      <w:r w:rsidR="00331238" w:rsidRPr="009A5061">
        <w:rPr>
          <w:rFonts w:ascii="Times New Roman" w:hAnsi="Times New Roman" w:cs="Times New Roman"/>
          <w:sz w:val="28"/>
          <w:szCs w:val="28"/>
        </w:rPr>
        <w:t>.</w:t>
      </w:r>
      <w:r w:rsidR="00F80CE6" w:rsidRPr="009A506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A58E8" w:rsidRPr="009A5061" w:rsidRDefault="002A58E8" w:rsidP="007804C5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A5061">
        <w:rPr>
          <w:rFonts w:ascii="Times New Roman" w:hAnsi="Times New Roman" w:cs="Times New Roman"/>
          <w:sz w:val="28"/>
          <w:szCs w:val="28"/>
        </w:rPr>
        <w:t>Гиперфункция аденогипофиза вызывает чрезмерную секрецию соматотропного гормо</w:t>
      </w:r>
      <w:r w:rsidR="00E57F53" w:rsidRPr="009A5061">
        <w:rPr>
          <w:rFonts w:ascii="Times New Roman" w:hAnsi="Times New Roman" w:cs="Times New Roman"/>
          <w:sz w:val="28"/>
          <w:szCs w:val="28"/>
        </w:rPr>
        <w:t>на. Это приводит к акромегалии, характерным признаком которой является увеличение в ра</w:t>
      </w:r>
      <w:r w:rsidR="00BC5888" w:rsidRPr="009A5061">
        <w:rPr>
          <w:rFonts w:ascii="Times New Roman" w:hAnsi="Times New Roman" w:cs="Times New Roman"/>
          <w:sz w:val="28"/>
          <w:szCs w:val="28"/>
        </w:rPr>
        <w:t xml:space="preserve">змерах нижней челюсти и языка [12, 27, </w:t>
      </w:r>
      <w:r w:rsidR="0083449D" w:rsidRPr="009A5061">
        <w:rPr>
          <w:rFonts w:ascii="Times New Roman" w:hAnsi="Times New Roman" w:cs="Times New Roman"/>
          <w:sz w:val="28"/>
          <w:szCs w:val="28"/>
        </w:rPr>
        <w:t>30</w:t>
      </w:r>
      <w:r w:rsidR="00BC5888" w:rsidRPr="009A5061">
        <w:rPr>
          <w:rFonts w:ascii="Times New Roman" w:hAnsi="Times New Roman" w:cs="Times New Roman"/>
          <w:sz w:val="28"/>
          <w:szCs w:val="28"/>
        </w:rPr>
        <w:t>].</w:t>
      </w:r>
    </w:p>
    <w:p w:rsidR="00331238" w:rsidRPr="009A5061" w:rsidRDefault="00331238" w:rsidP="007804C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5061">
        <w:rPr>
          <w:rFonts w:ascii="Times New Roman" w:hAnsi="Times New Roman" w:cs="Times New Roman"/>
          <w:sz w:val="28"/>
          <w:szCs w:val="28"/>
        </w:rPr>
        <w:lastRenderedPageBreak/>
        <w:tab/>
        <w:t>При ук</w:t>
      </w:r>
      <w:r w:rsidR="002A58E8" w:rsidRPr="009A5061">
        <w:rPr>
          <w:rFonts w:ascii="Times New Roman" w:hAnsi="Times New Roman" w:cs="Times New Roman"/>
          <w:sz w:val="28"/>
          <w:szCs w:val="28"/>
        </w:rPr>
        <w:t>орочении уздечки языка или ее аномальном прикреплении появляется постоянное патологическое давление на передний отдел нижней челюсти. Макроглоссия также способствует увеличению нижней челюсти.</w:t>
      </w:r>
      <w:r w:rsidR="00BC5888" w:rsidRPr="009A5061">
        <w:rPr>
          <w:rFonts w:ascii="Times New Roman" w:hAnsi="Times New Roman" w:cs="Times New Roman"/>
          <w:sz w:val="28"/>
          <w:szCs w:val="28"/>
        </w:rPr>
        <w:t xml:space="preserve"> [8, 23, </w:t>
      </w:r>
      <w:r w:rsidR="0083449D" w:rsidRPr="009A5061">
        <w:rPr>
          <w:rFonts w:ascii="Times New Roman" w:hAnsi="Times New Roman" w:cs="Times New Roman"/>
          <w:sz w:val="28"/>
          <w:szCs w:val="28"/>
        </w:rPr>
        <w:t>30</w:t>
      </w:r>
      <w:r w:rsidR="00BC5888" w:rsidRPr="009A5061">
        <w:rPr>
          <w:rFonts w:ascii="Times New Roman" w:hAnsi="Times New Roman" w:cs="Times New Roman"/>
          <w:sz w:val="28"/>
          <w:szCs w:val="28"/>
        </w:rPr>
        <w:t>]</w:t>
      </w:r>
    </w:p>
    <w:p w:rsidR="00585D63" w:rsidRPr="009A5061" w:rsidRDefault="00E57F53" w:rsidP="007804C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5061">
        <w:rPr>
          <w:rFonts w:ascii="Times New Roman" w:hAnsi="Times New Roman" w:cs="Times New Roman"/>
          <w:sz w:val="28"/>
          <w:szCs w:val="28"/>
        </w:rPr>
        <w:tab/>
        <w:t>При увеличении язычной миндалины ребенок, для облегчения прохождения воздуха, вынужден смещать нижнюю челюсть вперед, отводя при этом и корень языка. Это приводит к формированию привычки постоянно выдвигать нижнюю челюсть в переднее положение, и таким образом</w:t>
      </w:r>
      <w:r w:rsidR="003D0968" w:rsidRPr="009A5061">
        <w:rPr>
          <w:rFonts w:ascii="Times New Roman" w:hAnsi="Times New Roman" w:cs="Times New Roman"/>
          <w:sz w:val="28"/>
          <w:szCs w:val="28"/>
        </w:rPr>
        <w:t>, возникает мезиальная окклюзия</w:t>
      </w:r>
      <w:r w:rsidRPr="009A5061">
        <w:rPr>
          <w:rFonts w:ascii="Times New Roman" w:hAnsi="Times New Roman" w:cs="Times New Roman"/>
          <w:sz w:val="28"/>
          <w:szCs w:val="28"/>
        </w:rPr>
        <w:t xml:space="preserve">. </w:t>
      </w:r>
      <w:r w:rsidR="00347E9E" w:rsidRPr="009A5061">
        <w:rPr>
          <w:rFonts w:ascii="Times New Roman" w:hAnsi="Times New Roman" w:cs="Times New Roman"/>
          <w:sz w:val="28"/>
          <w:szCs w:val="28"/>
        </w:rPr>
        <w:t>Чрезмерная функция мышц, выдвигающих нижнюю челюсть, парафункции мышц лица также приводят к антериальному прикусу</w:t>
      </w:r>
      <w:r w:rsidR="00BC5888" w:rsidRPr="009A5061">
        <w:rPr>
          <w:rFonts w:ascii="Times New Roman" w:hAnsi="Times New Roman" w:cs="Times New Roman"/>
          <w:sz w:val="28"/>
          <w:szCs w:val="28"/>
        </w:rPr>
        <w:t xml:space="preserve"> [19, </w:t>
      </w:r>
      <w:r w:rsidR="0083449D" w:rsidRPr="009A5061">
        <w:rPr>
          <w:rFonts w:ascii="Times New Roman" w:hAnsi="Times New Roman" w:cs="Times New Roman"/>
          <w:sz w:val="28"/>
          <w:szCs w:val="28"/>
        </w:rPr>
        <w:t>30</w:t>
      </w:r>
      <w:r w:rsidR="00BC5888" w:rsidRPr="009A5061">
        <w:rPr>
          <w:rFonts w:ascii="Times New Roman" w:hAnsi="Times New Roman" w:cs="Times New Roman"/>
          <w:sz w:val="28"/>
          <w:szCs w:val="28"/>
        </w:rPr>
        <w:t>].</w:t>
      </w:r>
      <w:r w:rsidR="00585D63" w:rsidRPr="009A5061">
        <w:rPr>
          <w:rFonts w:ascii="Times New Roman" w:hAnsi="Times New Roman" w:cs="Times New Roman"/>
          <w:sz w:val="28"/>
          <w:szCs w:val="28"/>
        </w:rPr>
        <w:tab/>
      </w:r>
    </w:p>
    <w:p w:rsidR="002A58E8" w:rsidRPr="009A5061" w:rsidRDefault="004971CE" w:rsidP="007804C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5061">
        <w:rPr>
          <w:rFonts w:ascii="Times New Roman" w:hAnsi="Times New Roman" w:cs="Times New Roman"/>
          <w:sz w:val="28"/>
          <w:szCs w:val="28"/>
        </w:rPr>
        <w:tab/>
        <w:t xml:space="preserve">Нарушение физиологической стираемости бугорков молочных клыков в </w:t>
      </w:r>
      <w:r w:rsidR="00585D63" w:rsidRPr="009A5061">
        <w:rPr>
          <w:rFonts w:ascii="Times New Roman" w:hAnsi="Times New Roman" w:cs="Times New Roman"/>
          <w:sz w:val="28"/>
          <w:szCs w:val="28"/>
        </w:rPr>
        <w:t>начальном периоде смены зубов, а также супрапозиция резцов нижней челюсти приводят к блоку нижней челюсти в переднем положении.</w:t>
      </w:r>
      <w:r w:rsidR="00BC5888" w:rsidRPr="009A5061">
        <w:rPr>
          <w:rFonts w:ascii="Times New Roman" w:hAnsi="Times New Roman" w:cs="Times New Roman"/>
          <w:sz w:val="28"/>
          <w:szCs w:val="28"/>
        </w:rPr>
        <w:t xml:space="preserve"> [23, 24, </w:t>
      </w:r>
      <w:r w:rsidR="0083449D" w:rsidRPr="009A5061">
        <w:rPr>
          <w:rFonts w:ascii="Times New Roman" w:hAnsi="Times New Roman" w:cs="Times New Roman"/>
          <w:sz w:val="28"/>
          <w:szCs w:val="28"/>
        </w:rPr>
        <w:t>30</w:t>
      </w:r>
      <w:r w:rsidR="00BC5888" w:rsidRPr="009A5061">
        <w:rPr>
          <w:rFonts w:ascii="Times New Roman" w:hAnsi="Times New Roman" w:cs="Times New Roman"/>
          <w:sz w:val="28"/>
          <w:szCs w:val="28"/>
        </w:rPr>
        <w:t>]</w:t>
      </w:r>
    </w:p>
    <w:p w:rsidR="00585D63" w:rsidRPr="009A5061" w:rsidRDefault="00585D63" w:rsidP="007804C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5061">
        <w:rPr>
          <w:rFonts w:ascii="Times New Roman" w:hAnsi="Times New Roman" w:cs="Times New Roman"/>
          <w:sz w:val="28"/>
          <w:szCs w:val="28"/>
        </w:rPr>
        <w:tab/>
        <w:t>Мезиальное смещение боковых зубов нижней челюсти в следствие разрушения кариозным процессом нижних моляров и поворот по оси нижних резцов приводят к мезиальной окклюзии. Раннее удаление зубов верхней челюсти может послужить при</w:t>
      </w:r>
      <w:r w:rsidR="00984E28" w:rsidRPr="009A5061">
        <w:rPr>
          <w:rFonts w:ascii="Times New Roman" w:hAnsi="Times New Roman" w:cs="Times New Roman"/>
          <w:sz w:val="28"/>
          <w:szCs w:val="28"/>
        </w:rPr>
        <w:t>чиной задержки её</w:t>
      </w:r>
      <w:r w:rsidRPr="009A5061">
        <w:rPr>
          <w:rFonts w:ascii="Times New Roman" w:hAnsi="Times New Roman" w:cs="Times New Roman"/>
          <w:sz w:val="28"/>
          <w:szCs w:val="28"/>
        </w:rPr>
        <w:t xml:space="preserve"> роста.</w:t>
      </w:r>
      <w:r w:rsidR="00347E9E" w:rsidRPr="009A5061">
        <w:rPr>
          <w:rFonts w:ascii="Times New Roman" w:hAnsi="Times New Roman" w:cs="Times New Roman"/>
          <w:sz w:val="28"/>
          <w:szCs w:val="28"/>
        </w:rPr>
        <w:t xml:space="preserve"> </w:t>
      </w:r>
      <w:r w:rsidR="00BC5888" w:rsidRPr="009A5061">
        <w:rPr>
          <w:rFonts w:ascii="Times New Roman" w:hAnsi="Times New Roman" w:cs="Times New Roman"/>
          <w:sz w:val="28"/>
          <w:szCs w:val="28"/>
        </w:rPr>
        <w:t>[1, 9, 23]</w:t>
      </w:r>
    </w:p>
    <w:p w:rsidR="002A58E8" w:rsidRPr="009A5061" w:rsidRDefault="002A58E8" w:rsidP="007804C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5061">
        <w:rPr>
          <w:rFonts w:ascii="Times New Roman" w:hAnsi="Times New Roman" w:cs="Times New Roman"/>
          <w:sz w:val="28"/>
          <w:szCs w:val="28"/>
        </w:rPr>
        <w:tab/>
        <w:t>Травмы</w:t>
      </w:r>
      <w:r w:rsidR="00585D63" w:rsidRPr="009A5061">
        <w:rPr>
          <w:rFonts w:ascii="Times New Roman" w:hAnsi="Times New Roman" w:cs="Times New Roman"/>
          <w:sz w:val="28"/>
          <w:szCs w:val="28"/>
        </w:rPr>
        <w:t>, новоо</w:t>
      </w:r>
      <w:r w:rsidR="00984E28" w:rsidRPr="009A5061">
        <w:rPr>
          <w:rFonts w:ascii="Times New Roman" w:hAnsi="Times New Roman" w:cs="Times New Roman"/>
          <w:sz w:val="28"/>
          <w:szCs w:val="28"/>
        </w:rPr>
        <w:t>бразования, остеомиелит верхней челюсти</w:t>
      </w:r>
      <w:r w:rsidRPr="009A5061">
        <w:rPr>
          <w:rFonts w:ascii="Times New Roman" w:hAnsi="Times New Roman" w:cs="Times New Roman"/>
          <w:sz w:val="28"/>
          <w:szCs w:val="28"/>
        </w:rPr>
        <w:t>, о</w:t>
      </w:r>
      <w:r w:rsidR="00585D63" w:rsidRPr="009A5061">
        <w:rPr>
          <w:rFonts w:ascii="Times New Roman" w:hAnsi="Times New Roman" w:cs="Times New Roman"/>
          <w:sz w:val="28"/>
          <w:szCs w:val="28"/>
        </w:rPr>
        <w:t xml:space="preserve">перации по поводу расщелины неба и альвеолярных отростков могут привести к </w:t>
      </w:r>
      <w:r w:rsidR="00984E28" w:rsidRPr="009A5061">
        <w:rPr>
          <w:rFonts w:ascii="Times New Roman" w:hAnsi="Times New Roman" w:cs="Times New Roman"/>
          <w:sz w:val="28"/>
          <w:szCs w:val="28"/>
        </w:rPr>
        <w:t>её недоразвитию</w:t>
      </w:r>
      <w:r w:rsidR="00585D63" w:rsidRPr="009A5061">
        <w:rPr>
          <w:rFonts w:ascii="Times New Roman" w:hAnsi="Times New Roman" w:cs="Times New Roman"/>
          <w:sz w:val="28"/>
          <w:szCs w:val="28"/>
        </w:rPr>
        <w:t>.</w:t>
      </w:r>
      <w:r w:rsidR="00347E9E" w:rsidRPr="009A5061">
        <w:rPr>
          <w:rFonts w:ascii="Times New Roman" w:hAnsi="Times New Roman" w:cs="Times New Roman"/>
          <w:sz w:val="28"/>
          <w:szCs w:val="28"/>
        </w:rPr>
        <w:t xml:space="preserve"> </w:t>
      </w:r>
      <w:r w:rsidR="00BC5888" w:rsidRPr="009A5061">
        <w:rPr>
          <w:rFonts w:ascii="Times New Roman" w:hAnsi="Times New Roman" w:cs="Times New Roman"/>
          <w:sz w:val="28"/>
          <w:szCs w:val="28"/>
        </w:rPr>
        <w:t xml:space="preserve">[1, 27, </w:t>
      </w:r>
      <w:r w:rsidR="0083449D" w:rsidRPr="009A5061">
        <w:rPr>
          <w:rFonts w:ascii="Times New Roman" w:hAnsi="Times New Roman" w:cs="Times New Roman"/>
          <w:sz w:val="28"/>
          <w:szCs w:val="28"/>
        </w:rPr>
        <w:t>30</w:t>
      </w:r>
      <w:r w:rsidR="00BC5888" w:rsidRPr="009A5061">
        <w:rPr>
          <w:rFonts w:ascii="Times New Roman" w:hAnsi="Times New Roman" w:cs="Times New Roman"/>
          <w:sz w:val="28"/>
          <w:szCs w:val="28"/>
        </w:rPr>
        <w:t>]</w:t>
      </w:r>
    </w:p>
    <w:p w:rsidR="002A58E8" w:rsidRPr="009A5061" w:rsidRDefault="00347E9E" w:rsidP="007804C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5061">
        <w:rPr>
          <w:rFonts w:ascii="Times New Roman" w:hAnsi="Times New Roman" w:cs="Times New Roman"/>
          <w:sz w:val="28"/>
          <w:szCs w:val="28"/>
        </w:rPr>
        <w:tab/>
        <w:t xml:space="preserve">Нельзя приуменьшать и роль вредных привычек, таких как: сосание верхней губы, пальцев и других предметов, сон на высокой подушке с опущенной к груди головой, подкладывание под подбородок руки в положении сидя. </w:t>
      </w:r>
      <w:r w:rsidR="00BC5888" w:rsidRPr="009A5061">
        <w:rPr>
          <w:rFonts w:ascii="Times New Roman" w:hAnsi="Times New Roman" w:cs="Times New Roman"/>
          <w:sz w:val="28"/>
          <w:szCs w:val="28"/>
        </w:rPr>
        <w:t xml:space="preserve">[19, 20, </w:t>
      </w:r>
      <w:r w:rsidR="0083449D" w:rsidRPr="009A5061">
        <w:rPr>
          <w:rFonts w:ascii="Times New Roman" w:hAnsi="Times New Roman" w:cs="Times New Roman"/>
          <w:sz w:val="28"/>
          <w:szCs w:val="28"/>
        </w:rPr>
        <w:t>30</w:t>
      </w:r>
      <w:r w:rsidR="00BC5888" w:rsidRPr="009A5061">
        <w:rPr>
          <w:rFonts w:ascii="Times New Roman" w:hAnsi="Times New Roman" w:cs="Times New Roman"/>
          <w:sz w:val="28"/>
          <w:szCs w:val="28"/>
        </w:rPr>
        <w:t>]</w:t>
      </w:r>
    </w:p>
    <w:p w:rsidR="006119A5" w:rsidRPr="009A5061" w:rsidRDefault="00F80CE6" w:rsidP="007804C5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A5061">
        <w:rPr>
          <w:rFonts w:ascii="Times New Roman" w:hAnsi="Times New Roman" w:cs="Times New Roman"/>
          <w:sz w:val="28"/>
          <w:szCs w:val="28"/>
        </w:rPr>
        <w:t>Стоит отметить, что по мнению многих авторов мезиальный прикус является</w:t>
      </w:r>
      <w:r w:rsidR="007804C5" w:rsidRPr="009A5061">
        <w:rPr>
          <w:rFonts w:ascii="Times New Roman" w:hAnsi="Times New Roman" w:cs="Times New Roman"/>
          <w:sz w:val="28"/>
          <w:szCs w:val="28"/>
        </w:rPr>
        <w:t xml:space="preserve"> полиэтиологической патологией</w:t>
      </w:r>
      <w:r w:rsidR="00BC5888" w:rsidRPr="009A5061">
        <w:rPr>
          <w:rFonts w:ascii="Times New Roman" w:hAnsi="Times New Roman" w:cs="Times New Roman"/>
          <w:sz w:val="28"/>
          <w:szCs w:val="28"/>
        </w:rPr>
        <w:t xml:space="preserve"> [1, 12, 27, </w:t>
      </w:r>
      <w:r w:rsidR="0083449D" w:rsidRPr="009A5061">
        <w:rPr>
          <w:rFonts w:ascii="Times New Roman" w:hAnsi="Times New Roman" w:cs="Times New Roman"/>
          <w:sz w:val="28"/>
          <w:szCs w:val="28"/>
        </w:rPr>
        <w:t>30</w:t>
      </w:r>
      <w:r w:rsidR="00BC5888" w:rsidRPr="009A5061">
        <w:rPr>
          <w:rFonts w:ascii="Times New Roman" w:hAnsi="Times New Roman" w:cs="Times New Roman"/>
          <w:sz w:val="28"/>
          <w:szCs w:val="28"/>
        </w:rPr>
        <w:t>]</w:t>
      </w:r>
      <w:r w:rsidR="007804C5" w:rsidRPr="009A5061">
        <w:rPr>
          <w:rFonts w:ascii="Times New Roman" w:hAnsi="Times New Roman" w:cs="Times New Roman"/>
          <w:sz w:val="28"/>
          <w:szCs w:val="28"/>
        </w:rPr>
        <w:t>.</w:t>
      </w:r>
      <w:r w:rsidR="005A4750" w:rsidRPr="009A5061">
        <w:rPr>
          <w:rFonts w:ascii="Times New Roman" w:hAnsi="Times New Roman" w:cs="Times New Roman"/>
          <w:sz w:val="28"/>
          <w:szCs w:val="28"/>
        </w:rPr>
        <w:tab/>
      </w:r>
    </w:p>
    <w:p w:rsidR="00E54383" w:rsidRPr="009A5061" w:rsidRDefault="002F750F" w:rsidP="007804C5">
      <w:pPr>
        <w:pStyle w:val="a3"/>
        <w:numPr>
          <w:ilvl w:val="1"/>
          <w:numId w:val="23"/>
        </w:numPr>
        <w:spacing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bookmarkStart w:id="4" w:name="_Toc480389052"/>
      <w:r w:rsidRPr="009A5061">
        <w:rPr>
          <w:rStyle w:val="20"/>
        </w:rPr>
        <w:lastRenderedPageBreak/>
        <w:t>Классификация мезиального прикуса.</w:t>
      </w:r>
      <w:bookmarkEnd w:id="4"/>
    </w:p>
    <w:p w:rsidR="002F750F" w:rsidRPr="009A5061" w:rsidRDefault="00461868" w:rsidP="007804C5">
      <w:pPr>
        <w:spacing w:line="360" w:lineRule="auto"/>
        <w:ind w:firstLine="420"/>
        <w:jc w:val="both"/>
        <w:rPr>
          <w:rFonts w:ascii="Times New Roman" w:hAnsi="Times New Roman" w:cs="Times New Roman"/>
          <w:sz w:val="28"/>
          <w:szCs w:val="28"/>
        </w:rPr>
      </w:pPr>
      <w:r w:rsidRPr="009A5061">
        <w:rPr>
          <w:rFonts w:ascii="Times New Roman" w:hAnsi="Times New Roman" w:cs="Times New Roman"/>
          <w:sz w:val="28"/>
          <w:szCs w:val="28"/>
        </w:rPr>
        <w:t xml:space="preserve">Мезиальный прикус </w:t>
      </w:r>
      <w:r w:rsidR="00711C84" w:rsidRPr="009A5061">
        <w:rPr>
          <w:rFonts w:ascii="Times New Roman" w:hAnsi="Times New Roman" w:cs="Times New Roman"/>
          <w:sz w:val="28"/>
          <w:szCs w:val="28"/>
        </w:rPr>
        <w:t>(</w:t>
      </w:r>
      <w:r w:rsidR="00711C84" w:rsidRPr="009A5061">
        <w:rPr>
          <w:rFonts w:ascii="Times New Roman" w:hAnsi="Times New Roman" w:cs="Times New Roman"/>
          <w:sz w:val="28"/>
          <w:szCs w:val="28"/>
          <w:lang w:val="en-US"/>
        </w:rPr>
        <w:t>Lischer</w:t>
      </w:r>
      <w:r w:rsidR="00711C84" w:rsidRPr="009A5061">
        <w:rPr>
          <w:rFonts w:ascii="Times New Roman" w:hAnsi="Times New Roman" w:cs="Times New Roman"/>
          <w:sz w:val="28"/>
          <w:szCs w:val="28"/>
        </w:rPr>
        <w:t>, 1926)</w:t>
      </w:r>
      <w:r w:rsidR="00B43F24" w:rsidRPr="009A5061">
        <w:rPr>
          <w:rFonts w:ascii="Times New Roman" w:hAnsi="Times New Roman" w:cs="Times New Roman"/>
          <w:sz w:val="28"/>
          <w:szCs w:val="28"/>
        </w:rPr>
        <w:t xml:space="preserve"> </w:t>
      </w:r>
      <w:r w:rsidR="00C75CF3" w:rsidRPr="009A5061">
        <w:rPr>
          <w:rFonts w:ascii="Times New Roman" w:hAnsi="Times New Roman" w:cs="Times New Roman"/>
          <w:sz w:val="28"/>
          <w:szCs w:val="28"/>
        </w:rPr>
        <w:t xml:space="preserve">– это аномалия в сагиттальной плоскости, характеризующаяся мезиальным положением нижней челюсти относительно верхней челюсти. </w:t>
      </w:r>
      <w:r w:rsidR="002F750F" w:rsidRPr="009A5061">
        <w:rPr>
          <w:rFonts w:ascii="Times New Roman" w:hAnsi="Times New Roman" w:cs="Times New Roman"/>
          <w:sz w:val="28"/>
          <w:szCs w:val="28"/>
        </w:rPr>
        <w:t>Существует множество различных классификаций</w:t>
      </w:r>
      <w:r w:rsidR="005B6D28" w:rsidRPr="009A5061">
        <w:rPr>
          <w:rFonts w:ascii="Times New Roman" w:hAnsi="Times New Roman" w:cs="Times New Roman"/>
          <w:sz w:val="28"/>
          <w:szCs w:val="28"/>
        </w:rPr>
        <w:t xml:space="preserve"> мезиального прикуса в зависимости от того или иного фактора. </w:t>
      </w:r>
      <w:r w:rsidR="00BC5888" w:rsidRPr="009A5061">
        <w:rPr>
          <w:rFonts w:ascii="Times New Roman" w:hAnsi="Times New Roman" w:cs="Times New Roman"/>
          <w:sz w:val="28"/>
          <w:szCs w:val="28"/>
        </w:rPr>
        <w:t>[</w:t>
      </w:r>
      <w:r w:rsidR="0083449D" w:rsidRPr="009A5061">
        <w:rPr>
          <w:rFonts w:ascii="Times New Roman" w:hAnsi="Times New Roman" w:cs="Times New Roman"/>
          <w:sz w:val="28"/>
          <w:szCs w:val="28"/>
        </w:rPr>
        <w:t>1, 23, 30</w:t>
      </w:r>
      <w:r w:rsidR="00BC5888" w:rsidRPr="009A5061">
        <w:rPr>
          <w:rFonts w:ascii="Times New Roman" w:hAnsi="Times New Roman" w:cs="Times New Roman"/>
          <w:sz w:val="28"/>
          <w:szCs w:val="28"/>
        </w:rPr>
        <w:t>]</w:t>
      </w:r>
    </w:p>
    <w:p w:rsidR="005B6D28" w:rsidRPr="009A5061" w:rsidRDefault="00C75CF3" w:rsidP="007804C5">
      <w:pPr>
        <w:spacing w:line="360" w:lineRule="auto"/>
        <w:ind w:firstLine="420"/>
        <w:jc w:val="both"/>
        <w:rPr>
          <w:rFonts w:ascii="Times New Roman" w:hAnsi="Times New Roman" w:cs="Times New Roman"/>
          <w:sz w:val="28"/>
          <w:szCs w:val="28"/>
        </w:rPr>
      </w:pPr>
      <w:r w:rsidRPr="009A5061">
        <w:rPr>
          <w:rFonts w:ascii="Times New Roman" w:hAnsi="Times New Roman" w:cs="Times New Roman"/>
          <w:sz w:val="28"/>
          <w:szCs w:val="28"/>
        </w:rPr>
        <w:t xml:space="preserve">Некоторые авторы </w:t>
      </w:r>
      <w:r w:rsidR="005B6D28" w:rsidRPr="009A5061">
        <w:rPr>
          <w:rFonts w:ascii="Times New Roman" w:hAnsi="Times New Roman" w:cs="Times New Roman"/>
          <w:sz w:val="28"/>
          <w:szCs w:val="28"/>
        </w:rPr>
        <w:t>выделяли понятие физиологической и патологической мезиальной окклюзии</w:t>
      </w:r>
      <w:r w:rsidRPr="009A5061">
        <w:rPr>
          <w:rFonts w:ascii="Times New Roman" w:hAnsi="Times New Roman" w:cs="Times New Roman"/>
          <w:sz w:val="28"/>
          <w:szCs w:val="28"/>
        </w:rPr>
        <w:t>, при этом основывая</w:t>
      </w:r>
      <w:r w:rsidR="00565260" w:rsidRPr="009A5061">
        <w:rPr>
          <w:rFonts w:ascii="Times New Roman" w:hAnsi="Times New Roman" w:cs="Times New Roman"/>
          <w:sz w:val="28"/>
          <w:szCs w:val="28"/>
        </w:rPr>
        <w:t>с</w:t>
      </w:r>
      <w:r w:rsidRPr="009A5061">
        <w:rPr>
          <w:rFonts w:ascii="Times New Roman" w:hAnsi="Times New Roman" w:cs="Times New Roman"/>
          <w:sz w:val="28"/>
          <w:szCs w:val="28"/>
        </w:rPr>
        <w:t>ь на положении фронтальных зубов и не учитывая положение боковых</w:t>
      </w:r>
      <w:r w:rsidR="005B6D28" w:rsidRPr="009A5061">
        <w:rPr>
          <w:rFonts w:ascii="Times New Roman" w:hAnsi="Times New Roman" w:cs="Times New Roman"/>
          <w:sz w:val="28"/>
          <w:szCs w:val="28"/>
        </w:rPr>
        <w:t>.</w:t>
      </w:r>
      <w:r w:rsidRPr="009A5061">
        <w:rPr>
          <w:rFonts w:ascii="Times New Roman" w:hAnsi="Times New Roman" w:cs="Times New Roman"/>
          <w:sz w:val="28"/>
          <w:szCs w:val="28"/>
        </w:rPr>
        <w:t xml:space="preserve"> </w:t>
      </w:r>
      <w:r w:rsidR="00E30651" w:rsidRPr="009A5061">
        <w:rPr>
          <w:rFonts w:ascii="Times New Roman" w:hAnsi="Times New Roman" w:cs="Times New Roman"/>
          <w:sz w:val="28"/>
          <w:szCs w:val="28"/>
        </w:rPr>
        <w:t xml:space="preserve">(Kneisel, 1836. Wfelker, </w:t>
      </w:r>
      <w:r w:rsidRPr="009A5061">
        <w:rPr>
          <w:rFonts w:ascii="Times New Roman" w:hAnsi="Times New Roman" w:cs="Times New Roman"/>
          <w:sz w:val="28"/>
          <w:szCs w:val="28"/>
        </w:rPr>
        <w:t>1862</w:t>
      </w:r>
      <w:r w:rsidR="00E30651" w:rsidRPr="009A5061">
        <w:rPr>
          <w:rFonts w:ascii="Times New Roman" w:hAnsi="Times New Roman" w:cs="Times New Roman"/>
          <w:sz w:val="28"/>
          <w:szCs w:val="28"/>
        </w:rPr>
        <w:t xml:space="preserve">. Iszlai, </w:t>
      </w:r>
      <w:r w:rsidRPr="009A5061">
        <w:rPr>
          <w:rFonts w:ascii="Times New Roman" w:hAnsi="Times New Roman" w:cs="Times New Roman"/>
          <w:sz w:val="28"/>
          <w:szCs w:val="28"/>
        </w:rPr>
        <w:t>1891</w:t>
      </w:r>
      <w:r w:rsidR="00E30651" w:rsidRPr="009A5061">
        <w:rPr>
          <w:rFonts w:ascii="Times New Roman" w:hAnsi="Times New Roman" w:cs="Times New Roman"/>
          <w:sz w:val="28"/>
          <w:szCs w:val="28"/>
        </w:rPr>
        <w:t>.</w:t>
      </w:r>
      <w:r w:rsidRPr="009A5061">
        <w:rPr>
          <w:rFonts w:ascii="Times New Roman" w:hAnsi="Times New Roman" w:cs="Times New Roman"/>
          <w:sz w:val="28"/>
          <w:szCs w:val="28"/>
        </w:rPr>
        <w:t>)</w:t>
      </w:r>
      <w:r w:rsidR="00E30651" w:rsidRPr="009A5061">
        <w:rPr>
          <w:rFonts w:ascii="Times New Roman" w:hAnsi="Times New Roman" w:cs="Times New Roman"/>
          <w:sz w:val="28"/>
          <w:szCs w:val="28"/>
        </w:rPr>
        <w:t xml:space="preserve"> Так,</w:t>
      </w:r>
      <w:r w:rsidR="006B4D60" w:rsidRPr="009A5061">
        <w:rPr>
          <w:rFonts w:ascii="Times New Roman" w:hAnsi="Times New Roman" w:cs="Times New Roman"/>
          <w:sz w:val="28"/>
          <w:szCs w:val="28"/>
        </w:rPr>
        <w:t xml:space="preserve"> по Штернфельду,</w:t>
      </w:r>
      <w:r w:rsidR="00E30651" w:rsidRPr="009A5061">
        <w:rPr>
          <w:rFonts w:ascii="Times New Roman" w:hAnsi="Times New Roman" w:cs="Times New Roman"/>
          <w:sz w:val="28"/>
          <w:szCs w:val="28"/>
        </w:rPr>
        <w:t xml:space="preserve"> ф</w:t>
      </w:r>
      <w:r w:rsidR="00771550" w:rsidRPr="009A5061">
        <w:rPr>
          <w:rFonts w:ascii="Times New Roman" w:hAnsi="Times New Roman" w:cs="Times New Roman"/>
          <w:sz w:val="28"/>
          <w:szCs w:val="28"/>
        </w:rPr>
        <w:t xml:space="preserve">изиологическая или этнологическая прогения подразумевает под собой множественные контакты зубов в переднем и боковых отделах и лингвальный контакт верхних фронтальных зубов с нижними. Такая форма окклюзии, являясь вариантом нормы, не нуждается в лечении. </w:t>
      </w:r>
      <w:r w:rsidR="00BC5888" w:rsidRPr="009A5061">
        <w:rPr>
          <w:rFonts w:ascii="Times New Roman" w:hAnsi="Times New Roman" w:cs="Times New Roman"/>
          <w:sz w:val="28"/>
          <w:szCs w:val="28"/>
        </w:rPr>
        <w:t>[</w:t>
      </w:r>
      <w:r w:rsidR="0083449D" w:rsidRPr="009A5061">
        <w:rPr>
          <w:rFonts w:ascii="Times New Roman" w:hAnsi="Times New Roman" w:cs="Times New Roman"/>
          <w:sz w:val="28"/>
          <w:szCs w:val="28"/>
        </w:rPr>
        <w:t>30</w:t>
      </w:r>
      <w:r w:rsidR="00BC5888" w:rsidRPr="009A5061">
        <w:rPr>
          <w:rFonts w:ascii="Times New Roman" w:hAnsi="Times New Roman" w:cs="Times New Roman"/>
          <w:sz w:val="28"/>
          <w:szCs w:val="28"/>
        </w:rPr>
        <w:t>]</w:t>
      </w:r>
      <w:r w:rsidR="00565260" w:rsidRPr="009A5061">
        <w:rPr>
          <w:rFonts w:ascii="Times New Roman" w:hAnsi="Times New Roman" w:cs="Times New Roman"/>
          <w:sz w:val="28"/>
          <w:szCs w:val="28"/>
        </w:rPr>
        <w:t xml:space="preserve"> </w:t>
      </w:r>
      <w:r w:rsidR="00771550" w:rsidRPr="009A5061">
        <w:rPr>
          <w:rFonts w:ascii="Times New Roman" w:hAnsi="Times New Roman" w:cs="Times New Roman"/>
          <w:sz w:val="28"/>
          <w:szCs w:val="28"/>
        </w:rPr>
        <w:t xml:space="preserve">Патологическая прогения отличается большей выраженностью патологии, обратным соотношением резцов и наличием щели по сагиттали. </w:t>
      </w:r>
      <w:r w:rsidR="00E36A46" w:rsidRPr="009A5061">
        <w:rPr>
          <w:rFonts w:ascii="Times New Roman" w:hAnsi="Times New Roman" w:cs="Times New Roman"/>
          <w:sz w:val="28"/>
          <w:szCs w:val="28"/>
        </w:rPr>
        <w:t>Имеются функциональные и эстетические нарушения. (Sternfeld, 1902.)</w:t>
      </w:r>
    </w:p>
    <w:p w:rsidR="00461868" w:rsidRPr="009A5061" w:rsidRDefault="00461868" w:rsidP="007804C5">
      <w:pPr>
        <w:spacing w:line="360" w:lineRule="auto"/>
        <w:ind w:firstLine="420"/>
        <w:jc w:val="both"/>
        <w:rPr>
          <w:rFonts w:ascii="Times New Roman" w:hAnsi="Times New Roman" w:cs="Times New Roman"/>
          <w:sz w:val="28"/>
          <w:szCs w:val="28"/>
        </w:rPr>
      </w:pPr>
      <w:r w:rsidRPr="009A5061">
        <w:rPr>
          <w:rFonts w:ascii="Times New Roman" w:hAnsi="Times New Roman" w:cs="Times New Roman"/>
          <w:sz w:val="28"/>
          <w:szCs w:val="28"/>
        </w:rPr>
        <w:t>А. А. Лимберг выделял истинную и ложную прогению, т.</w:t>
      </w:r>
      <w:r w:rsidR="00A53209" w:rsidRPr="009A5061">
        <w:rPr>
          <w:rFonts w:ascii="Times New Roman" w:hAnsi="Times New Roman" w:cs="Times New Roman"/>
          <w:sz w:val="28"/>
          <w:szCs w:val="28"/>
        </w:rPr>
        <w:t xml:space="preserve"> </w:t>
      </w:r>
      <w:r w:rsidRPr="009A5061">
        <w:rPr>
          <w:rFonts w:ascii="Times New Roman" w:hAnsi="Times New Roman" w:cs="Times New Roman"/>
          <w:sz w:val="28"/>
          <w:szCs w:val="28"/>
        </w:rPr>
        <w:t>е</w:t>
      </w:r>
      <w:r w:rsidR="00A53209" w:rsidRPr="009A5061">
        <w:rPr>
          <w:rFonts w:ascii="Times New Roman" w:hAnsi="Times New Roman" w:cs="Times New Roman"/>
          <w:sz w:val="28"/>
          <w:szCs w:val="28"/>
        </w:rPr>
        <w:t>.</w:t>
      </w:r>
      <w:r w:rsidRPr="009A5061">
        <w:rPr>
          <w:rFonts w:ascii="Times New Roman" w:hAnsi="Times New Roman" w:cs="Times New Roman"/>
          <w:sz w:val="28"/>
          <w:szCs w:val="28"/>
        </w:rPr>
        <w:t xml:space="preserve"> «выступание нижней челюсти без увеличения ее размеров». Он считал это вторичным проявлением как результат ретрогнатии или смещения нижней челюсти вперед. (</w:t>
      </w:r>
      <w:r w:rsidR="00737335" w:rsidRPr="009A5061">
        <w:rPr>
          <w:rFonts w:ascii="Times New Roman" w:hAnsi="Times New Roman" w:cs="Times New Roman"/>
          <w:sz w:val="28"/>
          <w:szCs w:val="28"/>
        </w:rPr>
        <w:t>А.</w:t>
      </w:r>
      <w:r w:rsidRPr="009A5061">
        <w:rPr>
          <w:rFonts w:ascii="Times New Roman" w:hAnsi="Times New Roman" w:cs="Times New Roman"/>
          <w:sz w:val="28"/>
          <w:szCs w:val="28"/>
        </w:rPr>
        <w:t>А. Лимберг, 1928</w:t>
      </w:r>
      <w:r w:rsidR="00E30651" w:rsidRPr="009A5061">
        <w:rPr>
          <w:rFonts w:ascii="Times New Roman" w:hAnsi="Times New Roman" w:cs="Times New Roman"/>
          <w:sz w:val="28"/>
          <w:szCs w:val="28"/>
        </w:rPr>
        <w:t>. Л.В. Ильина – Маркосян, 1967.</w:t>
      </w:r>
      <w:r w:rsidRPr="009A5061">
        <w:rPr>
          <w:rFonts w:ascii="Times New Roman" w:hAnsi="Times New Roman" w:cs="Times New Roman"/>
          <w:sz w:val="28"/>
          <w:szCs w:val="28"/>
        </w:rPr>
        <w:t>)</w:t>
      </w:r>
    </w:p>
    <w:p w:rsidR="00E36A46" w:rsidRPr="009A5061" w:rsidRDefault="00711C84" w:rsidP="007804C5">
      <w:pPr>
        <w:spacing w:line="360" w:lineRule="auto"/>
        <w:ind w:firstLine="420"/>
        <w:jc w:val="both"/>
        <w:rPr>
          <w:rFonts w:ascii="Times New Roman" w:hAnsi="Times New Roman" w:cs="Times New Roman"/>
          <w:sz w:val="28"/>
          <w:szCs w:val="28"/>
        </w:rPr>
      </w:pPr>
      <w:r w:rsidRPr="009A5061">
        <w:rPr>
          <w:rFonts w:ascii="Times New Roman" w:hAnsi="Times New Roman" w:cs="Times New Roman"/>
          <w:sz w:val="28"/>
          <w:szCs w:val="28"/>
        </w:rPr>
        <w:t>В 189</w:t>
      </w:r>
      <w:r w:rsidR="00E36A46" w:rsidRPr="009A5061">
        <w:rPr>
          <w:rFonts w:ascii="Times New Roman" w:hAnsi="Times New Roman" w:cs="Times New Roman"/>
          <w:sz w:val="28"/>
          <w:szCs w:val="28"/>
        </w:rPr>
        <w:t>9 г. Энгль (</w:t>
      </w:r>
      <w:r w:rsidR="00E30651" w:rsidRPr="009A5061">
        <w:rPr>
          <w:rFonts w:ascii="Times New Roman" w:hAnsi="Times New Roman" w:cs="Times New Roman"/>
          <w:sz w:val="28"/>
          <w:szCs w:val="28"/>
          <w:lang w:val="en-US"/>
        </w:rPr>
        <w:t>E</w:t>
      </w:r>
      <w:r w:rsidR="00E30651" w:rsidRPr="009A5061">
        <w:rPr>
          <w:rFonts w:ascii="Times New Roman" w:hAnsi="Times New Roman" w:cs="Times New Roman"/>
          <w:sz w:val="28"/>
          <w:szCs w:val="28"/>
        </w:rPr>
        <w:t xml:space="preserve">. </w:t>
      </w:r>
      <w:r w:rsidR="00E36A46" w:rsidRPr="009A5061">
        <w:rPr>
          <w:rFonts w:ascii="Times New Roman" w:hAnsi="Times New Roman" w:cs="Times New Roman"/>
          <w:sz w:val="28"/>
          <w:szCs w:val="28"/>
          <w:lang w:val="en-US"/>
        </w:rPr>
        <w:t>A</w:t>
      </w:r>
      <w:r w:rsidR="006832AA" w:rsidRPr="009A5061">
        <w:rPr>
          <w:rFonts w:ascii="Times New Roman" w:hAnsi="Times New Roman" w:cs="Times New Roman"/>
          <w:sz w:val="28"/>
          <w:szCs w:val="28"/>
          <w:lang w:val="en-US"/>
        </w:rPr>
        <w:t>ng</w:t>
      </w:r>
      <w:r w:rsidR="00E30651" w:rsidRPr="009A5061">
        <w:rPr>
          <w:rFonts w:ascii="Times New Roman" w:hAnsi="Times New Roman" w:cs="Times New Roman"/>
          <w:sz w:val="28"/>
          <w:szCs w:val="28"/>
          <w:lang w:val="en-US"/>
        </w:rPr>
        <w:t>l</w:t>
      </w:r>
      <w:r w:rsidR="006832AA" w:rsidRPr="009A5061">
        <w:rPr>
          <w:rFonts w:ascii="Times New Roman" w:hAnsi="Times New Roman" w:cs="Times New Roman"/>
          <w:sz w:val="28"/>
          <w:szCs w:val="28"/>
        </w:rPr>
        <w:t>е</w:t>
      </w:r>
      <w:r w:rsidR="00E36A46" w:rsidRPr="009A5061">
        <w:rPr>
          <w:rFonts w:ascii="Times New Roman" w:hAnsi="Times New Roman" w:cs="Times New Roman"/>
          <w:sz w:val="28"/>
          <w:szCs w:val="28"/>
        </w:rPr>
        <w:t xml:space="preserve">) </w:t>
      </w:r>
      <w:r w:rsidR="00461868" w:rsidRPr="009A5061">
        <w:rPr>
          <w:rFonts w:ascii="Times New Roman" w:hAnsi="Times New Roman" w:cs="Times New Roman"/>
          <w:sz w:val="28"/>
          <w:szCs w:val="28"/>
        </w:rPr>
        <w:t>разработ</w:t>
      </w:r>
      <w:r w:rsidR="00E36A46" w:rsidRPr="009A5061">
        <w:rPr>
          <w:rFonts w:ascii="Times New Roman" w:hAnsi="Times New Roman" w:cs="Times New Roman"/>
          <w:sz w:val="28"/>
          <w:szCs w:val="28"/>
        </w:rPr>
        <w:t xml:space="preserve">ал классификацию, которая благодаря своей простоте до сих пор актуальна. Она основана на соотношении первых моляров, и в </w:t>
      </w:r>
      <w:r w:rsidR="00637893" w:rsidRPr="009A5061">
        <w:rPr>
          <w:rFonts w:ascii="Times New Roman" w:hAnsi="Times New Roman" w:cs="Times New Roman"/>
          <w:sz w:val="28"/>
          <w:szCs w:val="28"/>
        </w:rPr>
        <w:t>мезиальной</w:t>
      </w:r>
      <w:r w:rsidR="00E36A46" w:rsidRPr="009A5061">
        <w:rPr>
          <w:rFonts w:ascii="Times New Roman" w:hAnsi="Times New Roman" w:cs="Times New Roman"/>
          <w:sz w:val="28"/>
          <w:szCs w:val="28"/>
        </w:rPr>
        <w:t xml:space="preserve"> окклюзии определяется следующим образом: </w:t>
      </w:r>
      <w:r w:rsidR="00C75CF3" w:rsidRPr="009A5061">
        <w:rPr>
          <w:rFonts w:ascii="Times New Roman" w:hAnsi="Times New Roman" w:cs="Times New Roman"/>
          <w:sz w:val="28"/>
          <w:szCs w:val="28"/>
        </w:rPr>
        <w:t>мезиально-щечный бугор первого верхнего моляра располагается кзади от межбугорковой фиссуры первого нижнего моляра.</w:t>
      </w:r>
      <w:r w:rsidR="00A53209" w:rsidRPr="009A5061">
        <w:rPr>
          <w:rFonts w:ascii="Times New Roman" w:hAnsi="Times New Roman" w:cs="Times New Roman"/>
          <w:sz w:val="28"/>
          <w:szCs w:val="28"/>
        </w:rPr>
        <w:t xml:space="preserve"> Аномалия мож</w:t>
      </w:r>
      <w:r w:rsidR="00E30651" w:rsidRPr="009A5061">
        <w:rPr>
          <w:rFonts w:ascii="Times New Roman" w:hAnsi="Times New Roman" w:cs="Times New Roman"/>
          <w:sz w:val="28"/>
          <w:szCs w:val="28"/>
        </w:rPr>
        <w:t>ет быть одно- и двусторонней.</w:t>
      </w:r>
      <w:r w:rsidR="00737335" w:rsidRPr="009A5061">
        <w:rPr>
          <w:rFonts w:ascii="Times New Roman" w:hAnsi="Times New Roman" w:cs="Times New Roman"/>
          <w:sz w:val="28"/>
          <w:szCs w:val="28"/>
        </w:rPr>
        <w:t xml:space="preserve"> Данная классификация, ввиду ее неполноценности, </w:t>
      </w:r>
      <w:r w:rsidR="00737335" w:rsidRPr="009A5061">
        <w:rPr>
          <w:rFonts w:ascii="Times New Roman" w:hAnsi="Times New Roman" w:cs="Times New Roman"/>
          <w:sz w:val="28"/>
          <w:szCs w:val="28"/>
        </w:rPr>
        <w:lastRenderedPageBreak/>
        <w:t>может быть использована только на первых этапах диагностики.</w:t>
      </w:r>
      <w:r w:rsidR="00E30651" w:rsidRPr="009A5061">
        <w:rPr>
          <w:rFonts w:ascii="Times New Roman" w:hAnsi="Times New Roman" w:cs="Times New Roman"/>
          <w:sz w:val="28"/>
          <w:szCs w:val="28"/>
        </w:rPr>
        <w:t xml:space="preserve"> </w:t>
      </w:r>
      <w:r w:rsidR="00BC5888" w:rsidRPr="009A5061">
        <w:rPr>
          <w:rFonts w:ascii="Times New Roman" w:hAnsi="Times New Roman" w:cs="Times New Roman"/>
          <w:sz w:val="28"/>
          <w:szCs w:val="28"/>
        </w:rPr>
        <w:t xml:space="preserve">[1, 22, 24, </w:t>
      </w:r>
      <w:r w:rsidR="0083449D" w:rsidRPr="009A5061">
        <w:rPr>
          <w:rFonts w:ascii="Times New Roman" w:hAnsi="Times New Roman" w:cs="Times New Roman"/>
          <w:sz w:val="28"/>
          <w:szCs w:val="28"/>
        </w:rPr>
        <w:t>30</w:t>
      </w:r>
      <w:r w:rsidR="00BC5888" w:rsidRPr="009A5061">
        <w:rPr>
          <w:rFonts w:ascii="Times New Roman" w:hAnsi="Times New Roman" w:cs="Times New Roman"/>
          <w:sz w:val="28"/>
          <w:szCs w:val="28"/>
        </w:rPr>
        <w:t>]</w:t>
      </w:r>
    </w:p>
    <w:p w:rsidR="00E30651" w:rsidRPr="009A5061" w:rsidRDefault="00E30651" w:rsidP="007804C5">
      <w:pPr>
        <w:spacing w:line="360" w:lineRule="auto"/>
        <w:ind w:firstLine="420"/>
        <w:jc w:val="both"/>
        <w:rPr>
          <w:rFonts w:ascii="Times New Roman" w:hAnsi="Times New Roman" w:cs="Times New Roman"/>
          <w:sz w:val="28"/>
          <w:szCs w:val="28"/>
        </w:rPr>
      </w:pPr>
      <w:r w:rsidRPr="009A5061">
        <w:rPr>
          <w:rFonts w:ascii="Times New Roman" w:hAnsi="Times New Roman" w:cs="Times New Roman"/>
          <w:sz w:val="28"/>
          <w:szCs w:val="28"/>
        </w:rPr>
        <w:t xml:space="preserve">А.И. Бетельман </w:t>
      </w:r>
      <w:r w:rsidR="00BC5888" w:rsidRPr="009A5061">
        <w:rPr>
          <w:rFonts w:ascii="Times New Roman" w:hAnsi="Times New Roman" w:cs="Times New Roman"/>
          <w:sz w:val="28"/>
          <w:szCs w:val="28"/>
        </w:rPr>
        <w:t xml:space="preserve">(1956) </w:t>
      </w:r>
      <w:r w:rsidR="00471F5B" w:rsidRPr="009A5061">
        <w:rPr>
          <w:rFonts w:ascii="Times New Roman" w:hAnsi="Times New Roman" w:cs="Times New Roman"/>
          <w:sz w:val="28"/>
          <w:szCs w:val="28"/>
        </w:rPr>
        <w:t xml:space="preserve">нарушения соотношений зубных рядов в сагиттальном направлении </w:t>
      </w:r>
      <w:r w:rsidRPr="009A5061">
        <w:rPr>
          <w:rFonts w:ascii="Times New Roman" w:hAnsi="Times New Roman" w:cs="Times New Roman"/>
          <w:sz w:val="28"/>
          <w:szCs w:val="28"/>
        </w:rPr>
        <w:t xml:space="preserve">делил на три формы: </w:t>
      </w:r>
    </w:p>
    <w:p w:rsidR="00E30651" w:rsidRPr="009A5061" w:rsidRDefault="00E30651" w:rsidP="007804C5">
      <w:pPr>
        <w:spacing w:line="360" w:lineRule="auto"/>
        <w:ind w:firstLine="420"/>
        <w:jc w:val="both"/>
        <w:rPr>
          <w:rFonts w:ascii="Times New Roman" w:hAnsi="Times New Roman" w:cs="Times New Roman"/>
          <w:sz w:val="28"/>
          <w:szCs w:val="28"/>
        </w:rPr>
      </w:pPr>
      <w:r w:rsidRPr="009A5061">
        <w:rPr>
          <w:rFonts w:ascii="Times New Roman" w:hAnsi="Times New Roman" w:cs="Times New Roman"/>
          <w:sz w:val="28"/>
          <w:szCs w:val="28"/>
        </w:rPr>
        <w:t>1) верхняя микрогнатия</w:t>
      </w:r>
      <w:r w:rsidR="00471F5B" w:rsidRPr="009A5061">
        <w:rPr>
          <w:rFonts w:ascii="Times New Roman" w:hAnsi="Times New Roman" w:cs="Times New Roman"/>
          <w:sz w:val="28"/>
          <w:szCs w:val="28"/>
        </w:rPr>
        <w:t xml:space="preserve"> при нормальной нижней челюсти</w:t>
      </w:r>
      <w:r w:rsidRPr="009A5061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E30651" w:rsidRPr="009A5061" w:rsidRDefault="00E30651" w:rsidP="007804C5">
      <w:pPr>
        <w:spacing w:line="360" w:lineRule="auto"/>
        <w:ind w:firstLine="420"/>
        <w:jc w:val="both"/>
        <w:rPr>
          <w:rFonts w:ascii="Times New Roman" w:hAnsi="Times New Roman" w:cs="Times New Roman"/>
          <w:sz w:val="28"/>
          <w:szCs w:val="28"/>
        </w:rPr>
      </w:pPr>
      <w:r w:rsidRPr="009A5061">
        <w:rPr>
          <w:rFonts w:ascii="Times New Roman" w:hAnsi="Times New Roman" w:cs="Times New Roman"/>
          <w:sz w:val="28"/>
          <w:szCs w:val="28"/>
        </w:rPr>
        <w:t>2)</w:t>
      </w:r>
      <w:r w:rsidR="00711C84" w:rsidRPr="009A5061">
        <w:rPr>
          <w:rFonts w:ascii="Times New Roman" w:hAnsi="Times New Roman" w:cs="Times New Roman"/>
          <w:sz w:val="28"/>
          <w:szCs w:val="28"/>
        </w:rPr>
        <w:t xml:space="preserve"> </w:t>
      </w:r>
      <w:r w:rsidRPr="009A5061">
        <w:rPr>
          <w:rFonts w:ascii="Times New Roman" w:hAnsi="Times New Roman" w:cs="Times New Roman"/>
          <w:sz w:val="28"/>
          <w:szCs w:val="28"/>
        </w:rPr>
        <w:t>нижняя макрогнатия</w:t>
      </w:r>
      <w:r w:rsidR="00471F5B" w:rsidRPr="009A5061">
        <w:rPr>
          <w:rFonts w:ascii="Times New Roman" w:hAnsi="Times New Roman" w:cs="Times New Roman"/>
          <w:sz w:val="28"/>
          <w:szCs w:val="28"/>
        </w:rPr>
        <w:t xml:space="preserve"> при нормальной верхней челюсти</w:t>
      </w:r>
      <w:r w:rsidRPr="009A5061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E30651" w:rsidRPr="009A5061" w:rsidRDefault="00E30651" w:rsidP="007804C5">
      <w:pPr>
        <w:spacing w:line="360" w:lineRule="auto"/>
        <w:ind w:firstLine="420"/>
        <w:jc w:val="both"/>
        <w:rPr>
          <w:rFonts w:ascii="Times New Roman" w:hAnsi="Times New Roman" w:cs="Times New Roman"/>
          <w:sz w:val="28"/>
          <w:szCs w:val="28"/>
        </w:rPr>
      </w:pPr>
      <w:r w:rsidRPr="009A5061">
        <w:rPr>
          <w:rFonts w:ascii="Times New Roman" w:hAnsi="Times New Roman" w:cs="Times New Roman"/>
          <w:sz w:val="28"/>
          <w:szCs w:val="28"/>
        </w:rPr>
        <w:t>3)</w:t>
      </w:r>
      <w:r w:rsidR="00711C84" w:rsidRPr="009A5061">
        <w:rPr>
          <w:rFonts w:ascii="Times New Roman" w:hAnsi="Times New Roman" w:cs="Times New Roman"/>
          <w:sz w:val="28"/>
          <w:szCs w:val="28"/>
        </w:rPr>
        <w:t xml:space="preserve"> </w:t>
      </w:r>
      <w:r w:rsidRPr="009A5061">
        <w:rPr>
          <w:rFonts w:ascii="Times New Roman" w:hAnsi="Times New Roman" w:cs="Times New Roman"/>
          <w:sz w:val="28"/>
          <w:szCs w:val="28"/>
        </w:rPr>
        <w:t>верхняя микрогнатия и нижняя макрогнатия.</w:t>
      </w:r>
    </w:p>
    <w:p w:rsidR="00471F5B" w:rsidRPr="009A5061" w:rsidRDefault="00583D4E" w:rsidP="007804C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5061">
        <w:rPr>
          <w:rFonts w:ascii="Times New Roman" w:hAnsi="Times New Roman" w:cs="Times New Roman"/>
          <w:sz w:val="28"/>
          <w:szCs w:val="28"/>
        </w:rPr>
        <w:t>[11, 22]</w:t>
      </w:r>
    </w:p>
    <w:p w:rsidR="00471F5B" w:rsidRPr="009A5061" w:rsidRDefault="00471F5B" w:rsidP="007804C5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A5061">
        <w:rPr>
          <w:rFonts w:ascii="Times New Roman" w:hAnsi="Times New Roman" w:cs="Times New Roman"/>
          <w:sz w:val="28"/>
          <w:szCs w:val="28"/>
        </w:rPr>
        <w:t xml:space="preserve">На основании расшифровки боковых ТРГ головы С. И. Дорошенко </w:t>
      </w:r>
      <w:r w:rsidR="00F919FF" w:rsidRPr="009A5061">
        <w:rPr>
          <w:rFonts w:ascii="Times New Roman" w:hAnsi="Times New Roman" w:cs="Times New Roman"/>
          <w:sz w:val="28"/>
          <w:szCs w:val="28"/>
        </w:rPr>
        <w:t xml:space="preserve">(1978) </w:t>
      </w:r>
      <w:r w:rsidRPr="009A5061">
        <w:rPr>
          <w:rFonts w:ascii="Times New Roman" w:hAnsi="Times New Roman" w:cs="Times New Roman"/>
          <w:sz w:val="28"/>
          <w:szCs w:val="28"/>
        </w:rPr>
        <w:t>выявила, что прогеническое соотношение зубных рядов может быть обусловлено различными факторами, на основании которых и была создана следующая классификация:</w:t>
      </w:r>
    </w:p>
    <w:p w:rsidR="00471F5B" w:rsidRPr="009A5061" w:rsidRDefault="00471F5B" w:rsidP="007804C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5061">
        <w:rPr>
          <w:rFonts w:ascii="Times New Roman" w:hAnsi="Times New Roman" w:cs="Times New Roman"/>
          <w:sz w:val="28"/>
          <w:szCs w:val="28"/>
        </w:rPr>
        <w:t>1) Прогения вследствие чрезмерного развития нижней челюсти:</w:t>
      </w:r>
    </w:p>
    <w:p w:rsidR="00471F5B" w:rsidRPr="009A5061" w:rsidRDefault="00471F5B" w:rsidP="007804C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5061">
        <w:rPr>
          <w:rFonts w:ascii="Times New Roman" w:hAnsi="Times New Roman" w:cs="Times New Roman"/>
          <w:sz w:val="28"/>
          <w:szCs w:val="28"/>
        </w:rPr>
        <w:t>а) чрезмерное развитие тела и ветви челюсти;</w:t>
      </w:r>
    </w:p>
    <w:p w:rsidR="00471F5B" w:rsidRPr="009A5061" w:rsidRDefault="00471F5B" w:rsidP="007804C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5061">
        <w:rPr>
          <w:rFonts w:ascii="Times New Roman" w:hAnsi="Times New Roman" w:cs="Times New Roman"/>
          <w:sz w:val="28"/>
          <w:szCs w:val="28"/>
        </w:rPr>
        <w:t>б) чрезмерное развитие тела;</w:t>
      </w:r>
    </w:p>
    <w:p w:rsidR="00471F5B" w:rsidRPr="009A5061" w:rsidRDefault="00471F5B" w:rsidP="007804C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5061">
        <w:rPr>
          <w:rFonts w:ascii="Times New Roman" w:hAnsi="Times New Roman" w:cs="Times New Roman"/>
          <w:sz w:val="28"/>
          <w:szCs w:val="28"/>
        </w:rPr>
        <w:t>в) чрезмерное развитие ветви;</w:t>
      </w:r>
    </w:p>
    <w:p w:rsidR="00471F5B" w:rsidRPr="009A5061" w:rsidRDefault="00471F5B" w:rsidP="007804C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5061">
        <w:rPr>
          <w:rFonts w:ascii="Times New Roman" w:hAnsi="Times New Roman" w:cs="Times New Roman"/>
          <w:sz w:val="28"/>
          <w:szCs w:val="28"/>
        </w:rPr>
        <w:t>г) чрезмерное развитие фронтального участка челюсти.</w:t>
      </w:r>
    </w:p>
    <w:p w:rsidR="00471F5B" w:rsidRPr="009A5061" w:rsidRDefault="00471F5B" w:rsidP="007804C5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A5061">
        <w:rPr>
          <w:rFonts w:ascii="Times New Roman" w:hAnsi="Times New Roman" w:cs="Times New Roman"/>
          <w:sz w:val="28"/>
          <w:szCs w:val="28"/>
        </w:rPr>
        <w:t>2) Прогения вследствие переднего положения нижней челюсти:</w:t>
      </w:r>
    </w:p>
    <w:p w:rsidR="00471F5B" w:rsidRPr="009A5061" w:rsidRDefault="00471F5B" w:rsidP="007804C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5061">
        <w:rPr>
          <w:rFonts w:ascii="Times New Roman" w:hAnsi="Times New Roman" w:cs="Times New Roman"/>
          <w:sz w:val="28"/>
          <w:szCs w:val="28"/>
        </w:rPr>
        <w:t>а) в черепе;</w:t>
      </w:r>
    </w:p>
    <w:p w:rsidR="00471F5B" w:rsidRPr="009A5061" w:rsidRDefault="00471F5B" w:rsidP="007804C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5061">
        <w:rPr>
          <w:rFonts w:ascii="Times New Roman" w:hAnsi="Times New Roman" w:cs="Times New Roman"/>
          <w:sz w:val="28"/>
          <w:szCs w:val="28"/>
        </w:rPr>
        <w:t>б) в суставе.</w:t>
      </w:r>
    </w:p>
    <w:p w:rsidR="00471F5B" w:rsidRPr="009A5061" w:rsidRDefault="00471F5B" w:rsidP="007804C5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A5061">
        <w:rPr>
          <w:rFonts w:ascii="Times New Roman" w:hAnsi="Times New Roman" w:cs="Times New Roman"/>
          <w:sz w:val="28"/>
          <w:szCs w:val="28"/>
        </w:rPr>
        <w:t>3) Прогения вследствие недоразвития верхней челюсти:</w:t>
      </w:r>
    </w:p>
    <w:p w:rsidR="00471F5B" w:rsidRPr="009A5061" w:rsidRDefault="00471F5B" w:rsidP="007804C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5061">
        <w:rPr>
          <w:rFonts w:ascii="Times New Roman" w:hAnsi="Times New Roman" w:cs="Times New Roman"/>
          <w:sz w:val="28"/>
          <w:szCs w:val="28"/>
        </w:rPr>
        <w:t>а) недоразвитие тела;</w:t>
      </w:r>
    </w:p>
    <w:p w:rsidR="00471F5B" w:rsidRPr="009A5061" w:rsidRDefault="00471F5B" w:rsidP="007804C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5061">
        <w:rPr>
          <w:rFonts w:ascii="Times New Roman" w:hAnsi="Times New Roman" w:cs="Times New Roman"/>
          <w:sz w:val="28"/>
          <w:szCs w:val="28"/>
        </w:rPr>
        <w:t>б) недоразвитие фронтального участка челюсти.</w:t>
      </w:r>
    </w:p>
    <w:p w:rsidR="00E30651" w:rsidRPr="009A5061" w:rsidRDefault="00E30651" w:rsidP="007804C5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A5061">
        <w:rPr>
          <w:rFonts w:ascii="Times New Roman" w:hAnsi="Times New Roman" w:cs="Times New Roman"/>
          <w:sz w:val="28"/>
          <w:szCs w:val="28"/>
        </w:rPr>
        <w:lastRenderedPageBreak/>
        <w:t xml:space="preserve">Х.А. Каламкаров подразделяет </w:t>
      </w:r>
      <w:r w:rsidR="00471F5B" w:rsidRPr="009A5061">
        <w:rPr>
          <w:rFonts w:ascii="Times New Roman" w:hAnsi="Times New Roman" w:cs="Times New Roman"/>
          <w:sz w:val="28"/>
          <w:szCs w:val="28"/>
        </w:rPr>
        <w:t>мезиальный прикус на</w:t>
      </w:r>
      <w:r w:rsidRPr="009A5061">
        <w:rPr>
          <w:rFonts w:ascii="Times New Roman" w:hAnsi="Times New Roman" w:cs="Times New Roman"/>
          <w:sz w:val="28"/>
          <w:szCs w:val="28"/>
        </w:rPr>
        <w:t xml:space="preserve"> прогенический прикус и прогеническое соотношение фронтальных зубов.</w:t>
      </w:r>
      <w:r w:rsidR="00583D4E" w:rsidRPr="009A5061">
        <w:rPr>
          <w:rFonts w:ascii="Times New Roman" w:hAnsi="Times New Roman" w:cs="Times New Roman"/>
          <w:sz w:val="28"/>
          <w:szCs w:val="28"/>
        </w:rPr>
        <w:t xml:space="preserve"> [11, 22]</w:t>
      </w:r>
    </w:p>
    <w:p w:rsidR="00E36A46" w:rsidRPr="009A5061" w:rsidRDefault="00AA274F" w:rsidP="007804C5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A5061">
        <w:rPr>
          <w:rFonts w:ascii="Times New Roman" w:hAnsi="Times New Roman" w:cs="Times New Roman"/>
          <w:sz w:val="28"/>
          <w:szCs w:val="28"/>
        </w:rPr>
        <w:t xml:space="preserve">Ф. Я. </w:t>
      </w:r>
      <w:r w:rsidR="006832AA" w:rsidRPr="009A5061">
        <w:rPr>
          <w:rFonts w:ascii="Times New Roman" w:hAnsi="Times New Roman" w:cs="Times New Roman"/>
          <w:sz w:val="28"/>
          <w:szCs w:val="28"/>
        </w:rPr>
        <w:t>Хорошилкина</w:t>
      </w:r>
      <w:r w:rsidRPr="009A5061">
        <w:rPr>
          <w:rFonts w:ascii="Times New Roman" w:hAnsi="Times New Roman" w:cs="Times New Roman"/>
          <w:sz w:val="28"/>
          <w:szCs w:val="28"/>
        </w:rPr>
        <w:t xml:space="preserve"> на основании исследования боковых ТРГ выделяет следующие формы мезиального прикуса:</w:t>
      </w:r>
    </w:p>
    <w:p w:rsidR="00AA274F" w:rsidRPr="009A5061" w:rsidRDefault="00AA274F" w:rsidP="007804C5">
      <w:pPr>
        <w:pStyle w:val="a3"/>
        <w:numPr>
          <w:ilvl w:val="0"/>
          <w:numId w:val="6"/>
        </w:numPr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A5061">
        <w:rPr>
          <w:rFonts w:ascii="Times New Roman" w:hAnsi="Times New Roman" w:cs="Times New Roman"/>
          <w:sz w:val="28"/>
          <w:szCs w:val="28"/>
        </w:rPr>
        <w:t>Зубоальвеолярная форма</w:t>
      </w:r>
    </w:p>
    <w:p w:rsidR="00AA274F" w:rsidRPr="009A5061" w:rsidRDefault="00AA274F" w:rsidP="007804C5">
      <w:pPr>
        <w:pStyle w:val="a3"/>
        <w:numPr>
          <w:ilvl w:val="0"/>
          <w:numId w:val="6"/>
        </w:numPr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A5061">
        <w:rPr>
          <w:rFonts w:ascii="Times New Roman" w:hAnsi="Times New Roman" w:cs="Times New Roman"/>
          <w:sz w:val="28"/>
          <w:szCs w:val="28"/>
        </w:rPr>
        <w:t>Гнатическая форма</w:t>
      </w:r>
    </w:p>
    <w:p w:rsidR="00AA274F" w:rsidRPr="009A5061" w:rsidRDefault="00AA274F" w:rsidP="007804C5">
      <w:pPr>
        <w:pStyle w:val="a3"/>
        <w:numPr>
          <w:ilvl w:val="0"/>
          <w:numId w:val="6"/>
        </w:numPr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A5061">
        <w:rPr>
          <w:rFonts w:ascii="Times New Roman" w:hAnsi="Times New Roman" w:cs="Times New Roman"/>
          <w:sz w:val="28"/>
          <w:szCs w:val="28"/>
        </w:rPr>
        <w:t>Смешанная форма</w:t>
      </w:r>
    </w:p>
    <w:p w:rsidR="00AA274F" w:rsidRPr="009A5061" w:rsidRDefault="00AA274F" w:rsidP="007804C5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A5061">
        <w:rPr>
          <w:rFonts w:ascii="Times New Roman" w:hAnsi="Times New Roman" w:cs="Times New Roman"/>
          <w:sz w:val="28"/>
          <w:szCs w:val="28"/>
        </w:rPr>
        <w:t>Зубоальвеолярная форма развивается в результате аномального положения отдельных зубов, несоответствия размеров зубов верхней и нижней челюсти, или изменения формы альвеолярного отростка, выражающегося в несоответствии длины зубной дуги и ее апикального базиса, в результате ретрузии переднего учас</w:t>
      </w:r>
      <w:r w:rsidR="00A53209" w:rsidRPr="009A5061">
        <w:rPr>
          <w:rFonts w:ascii="Times New Roman" w:hAnsi="Times New Roman" w:cs="Times New Roman"/>
          <w:sz w:val="28"/>
          <w:szCs w:val="28"/>
        </w:rPr>
        <w:t>тка альвеолярного отростка ниж</w:t>
      </w:r>
      <w:r w:rsidRPr="009A5061">
        <w:rPr>
          <w:rFonts w:ascii="Times New Roman" w:hAnsi="Times New Roman" w:cs="Times New Roman"/>
          <w:sz w:val="28"/>
          <w:szCs w:val="28"/>
        </w:rPr>
        <w:t xml:space="preserve">ней челюсти либо вследствие смещения верхних боковых зубов вперед. Если возможно сместить нижнюю челюсть назад до краевого смыкания резцов и при этом соотношение первых постоянных моляров становится характерным для ортогнатического прикуса, то диагностируют зубоальвеолярную форму мезиального прикуса. Гнатическая форма характеризуется несоответствием размеров челюстей, несоответствием их положения в черепе. Сочетанная форма проявляется комбинацией нарушений как положения зубов, так и </w:t>
      </w:r>
      <w:r w:rsidR="00750A32" w:rsidRPr="009A5061">
        <w:rPr>
          <w:rFonts w:ascii="Times New Roman" w:hAnsi="Times New Roman" w:cs="Times New Roman"/>
          <w:sz w:val="28"/>
          <w:szCs w:val="28"/>
        </w:rPr>
        <w:t>размеров,</w:t>
      </w:r>
      <w:r w:rsidRPr="009A5061">
        <w:rPr>
          <w:rFonts w:ascii="Times New Roman" w:hAnsi="Times New Roman" w:cs="Times New Roman"/>
          <w:sz w:val="28"/>
          <w:szCs w:val="28"/>
        </w:rPr>
        <w:t xml:space="preserve"> и положения в черепе челюстей. (Хорошилкина Ф.Я., </w:t>
      </w:r>
      <w:r w:rsidR="00B6716D" w:rsidRPr="009A5061">
        <w:rPr>
          <w:rFonts w:ascii="Times New Roman" w:hAnsi="Times New Roman" w:cs="Times New Roman"/>
          <w:sz w:val="28"/>
          <w:szCs w:val="28"/>
        </w:rPr>
        <w:t xml:space="preserve">1976. </w:t>
      </w:r>
      <w:r w:rsidR="00B6716D" w:rsidRPr="009A5061">
        <w:rPr>
          <w:rFonts w:ascii="Times New Roman" w:hAnsi="Times New Roman" w:cs="Times New Roman"/>
          <w:sz w:val="28"/>
          <w:szCs w:val="28"/>
          <w:lang w:val="en-US"/>
        </w:rPr>
        <w:t>A</w:t>
      </w:r>
      <w:r w:rsidR="00B6716D" w:rsidRPr="009A5061">
        <w:rPr>
          <w:rFonts w:ascii="Times New Roman" w:hAnsi="Times New Roman" w:cs="Times New Roman"/>
          <w:sz w:val="28"/>
          <w:szCs w:val="28"/>
        </w:rPr>
        <w:t>.</w:t>
      </w:r>
      <w:r w:rsidR="00B6716D" w:rsidRPr="009A5061">
        <w:rPr>
          <w:rFonts w:ascii="Times New Roman" w:hAnsi="Times New Roman" w:cs="Times New Roman"/>
          <w:sz w:val="28"/>
          <w:szCs w:val="28"/>
          <w:lang w:val="en-US"/>
        </w:rPr>
        <w:t>M</w:t>
      </w:r>
      <w:r w:rsidR="00B6716D" w:rsidRPr="009A5061">
        <w:rPr>
          <w:rFonts w:ascii="Times New Roman" w:hAnsi="Times New Roman" w:cs="Times New Roman"/>
          <w:sz w:val="28"/>
          <w:szCs w:val="28"/>
        </w:rPr>
        <w:t xml:space="preserve">. </w:t>
      </w:r>
      <w:r w:rsidR="00B6716D" w:rsidRPr="009A5061">
        <w:rPr>
          <w:rFonts w:ascii="Times New Roman" w:hAnsi="Times New Roman" w:cs="Times New Roman"/>
          <w:sz w:val="28"/>
          <w:szCs w:val="28"/>
          <w:lang w:val="en-US"/>
        </w:rPr>
        <w:t>Schwarz</w:t>
      </w:r>
      <w:r w:rsidR="00B6716D" w:rsidRPr="009A5061">
        <w:rPr>
          <w:rFonts w:ascii="Times New Roman" w:hAnsi="Times New Roman" w:cs="Times New Roman"/>
          <w:sz w:val="28"/>
          <w:szCs w:val="28"/>
        </w:rPr>
        <w:t>, 1969.</w:t>
      </w:r>
      <w:r w:rsidRPr="009A5061">
        <w:rPr>
          <w:rFonts w:ascii="Times New Roman" w:hAnsi="Times New Roman" w:cs="Times New Roman"/>
          <w:sz w:val="28"/>
          <w:szCs w:val="28"/>
        </w:rPr>
        <w:t>)</w:t>
      </w:r>
    </w:p>
    <w:p w:rsidR="006B4D60" w:rsidRPr="009A5061" w:rsidRDefault="006832AA" w:rsidP="007804C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5061">
        <w:rPr>
          <w:rFonts w:ascii="Times New Roman" w:hAnsi="Times New Roman" w:cs="Times New Roman"/>
          <w:sz w:val="28"/>
          <w:szCs w:val="28"/>
        </w:rPr>
        <w:tab/>
      </w:r>
      <w:r w:rsidR="006B4D60" w:rsidRPr="009A5061">
        <w:rPr>
          <w:rFonts w:ascii="Times New Roman" w:hAnsi="Times New Roman" w:cs="Times New Roman"/>
          <w:sz w:val="28"/>
          <w:szCs w:val="28"/>
        </w:rPr>
        <w:t xml:space="preserve">Л.С. Персин </w:t>
      </w:r>
      <w:r w:rsidR="00F919FF" w:rsidRPr="009A5061">
        <w:rPr>
          <w:rFonts w:ascii="Times New Roman" w:hAnsi="Times New Roman" w:cs="Times New Roman"/>
          <w:sz w:val="28"/>
          <w:szCs w:val="28"/>
        </w:rPr>
        <w:t xml:space="preserve">(2004) </w:t>
      </w:r>
      <w:r w:rsidR="006B4D60" w:rsidRPr="009A5061">
        <w:rPr>
          <w:rFonts w:ascii="Times New Roman" w:hAnsi="Times New Roman" w:cs="Times New Roman"/>
          <w:sz w:val="28"/>
          <w:szCs w:val="28"/>
        </w:rPr>
        <w:t>выделил следующие</w:t>
      </w:r>
      <w:r w:rsidR="00F919FF" w:rsidRPr="009A5061">
        <w:rPr>
          <w:rFonts w:ascii="Times New Roman" w:hAnsi="Times New Roman" w:cs="Times New Roman"/>
          <w:sz w:val="28"/>
          <w:szCs w:val="28"/>
        </w:rPr>
        <w:t xml:space="preserve"> аномалии челюсти и зубных рядов,</w:t>
      </w:r>
      <w:r w:rsidR="006B4D60" w:rsidRPr="009A5061">
        <w:rPr>
          <w:rFonts w:ascii="Times New Roman" w:hAnsi="Times New Roman" w:cs="Times New Roman"/>
          <w:sz w:val="28"/>
          <w:szCs w:val="28"/>
        </w:rPr>
        <w:t xml:space="preserve"> приводящие к мезиальной окклюзии:</w:t>
      </w:r>
    </w:p>
    <w:p w:rsidR="006B4D60" w:rsidRPr="009A5061" w:rsidRDefault="006B4D60" w:rsidP="007804C5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A5061">
        <w:rPr>
          <w:rFonts w:ascii="Times New Roman" w:hAnsi="Times New Roman" w:cs="Times New Roman"/>
          <w:sz w:val="28"/>
          <w:szCs w:val="28"/>
        </w:rPr>
        <w:t>1) нижняя макрогнатия;</w:t>
      </w:r>
    </w:p>
    <w:p w:rsidR="006B4D60" w:rsidRPr="009A5061" w:rsidRDefault="006B4D60" w:rsidP="007804C5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A5061">
        <w:rPr>
          <w:rFonts w:ascii="Times New Roman" w:hAnsi="Times New Roman" w:cs="Times New Roman"/>
          <w:sz w:val="28"/>
          <w:szCs w:val="28"/>
        </w:rPr>
        <w:t>2) нижняя прогнатия;</w:t>
      </w:r>
    </w:p>
    <w:p w:rsidR="006B4D60" w:rsidRPr="009A5061" w:rsidRDefault="006B4D60" w:rsidP="007804C5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A5061">
        <w:rPr>
          <w:rFonts w:ascii="Times New Roman" w:hAnsi="Times New Roman" w:cs="Times New Roman"/>
          <w:sz w:val="28"/>
          <w:szCs w:val="28"/>
        </w:rPr>
        <w:t>3) верхняя микрогнатия;</w:t>
      </w:r>
    </w:p>
    <w:p w:rsidR="006B4D60" w:rsidRPr="009A5061" w:rsidRDefault="006B4D60" w:rsidP="007804C5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A5061">
        <w:rPr>
          <w:rFonts w:ascii="Times New Roman" w:hAnsi="Times New Roman" w:cs="Times New Roman"/>
          <w:sz w:val="28"/>
          <w:szCs w:val="28"/>
        </w:rPr>
        <w:t>4) верхняя ретрогнатия;</w:t>
      </w:r>
    </w:p>
    <w:p w:rsidR="006B4D60" w:rsidRPr="009A5061" w:rsidRDefault="006B4D60" w:rsidP="007804C5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A5061">
        <w:rPr>
          <w:rFonts w:ascii="Times New Roman" w:hAnsi="Times New Roman" w:cs="Times New Roman"/>
          <w:sz w:val="28"/>
          <w:szCs w:val="28"/>
        </w:rPr>
        <w:lastRenderedPageBreak/>
        <w:t>5)</w:t>
      </w:r>
      <w:r w:rsidR="00A53209" w:rsidRPr="009A5061">
        <w:rPr>
          <w:rFonts w:ascii="Times New Roman" w:hAnsi="Times New Roman" w:cs="Times New Roman"/>
          <w:sz w:val="28"/>
          <w:szCs w:val="28"/>
        </w:rPr>
        <w:t xml:space="preserve"> верхняя микрогнатия и ниж</w:t>
      </w:r>
      <w:r w:rsidRPr="009A5061">
        <w:rPr>
          <w:rFonts w:ascii="Times New Roman" w:hAnsi="Times New Roman" w:cs="Times New Roman"/>
          <w:sz w:val="28"/>
          <w:szCs w:val="28"/>
        </w:rPr>
        <w:t>няя макрогнатия;</w:t>
      </w:r>
    </w:p>
    <w:p w:rsidR="006B4D60" w:rsidRPr="009A5061" w:rsidRDefault="006B4D60" w:rsidP="007804C5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A5061">
        <w:rPr>
          <w:rFonts w:ascii="Times New Roman" w:hAnsi="Times New Roman" w:cs="Times New Roman"/>
          <w:sz w:val="28"/>
          <w:szCs w:val="28"/>
        </w:rPr>
        <w:t>6) верхняя ретрогнатия и нижняя прогнатия;</w:t>
      </w:r>
    </w:p>
    <w:p w:rsidR="006B4D60" w:rsidRPr="009A5061" w:rsidRDefault="006B4D60" w:rsidP="007804C5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A5061">
        <w:rPr>
          <w:rFonts w:ascii="Times New Roman" w:hAnsi="Times New Roman" w:cs="Times New Roman"/>
          <w:sz w:val="28"/>
          <w:szCs w:val="28"/>
        </w:rPr>
        <w:t>7) верхняя микрогнатия и нижняя прогнатия;</w:t>
      </w:r>
    </w:p>
    <w:p w:rsidR="006B4D60" w:rsidRPr="009A5061" w:rsidRDefault="006B4D60" w:rsidP="007804C5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A5061">
        <w:rPr>
          <w:rFonts w:ascii="Times New Roman" w:hAnsi="Times New Roman" w:cs="Times New Roman"/>
          <w:sz w:val="28"/>
          <w:szCs w:val="28"/>
        </w:rPr>
        <w:t>8)</w:t>
      </w:r>
      <w:r w:rsidR="00A53209" w:rsidRPr="009A5061">
        <w:rPr>
          <w:rFonts w:ascii="Times New Roman" w:hAnsi="Times New Roman" w:cs="Times New Roman"/>
          <w:sz w:val="28"/>
          <w:szCs w:val="28"/>
        </w:rPr>
        <w:t xml:space="preserve"> верхняя ретрогнатия и нижняя макрогнатия;</w:t>
      </w:r>
    </w:p>
    <w:p w:rsidR="00A53209" w:rsidRPr="009A5061" w:rsidRDefault="00B43F24" w:rsidP="007804C5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A506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258992</wp:posOffset>
            </wp:positionH>
            <wp:positionV relativeFrom="paragraph">
              <wp:posOffset>417476</wp:posOffset>
            </wp:positionV>
            <wp:extent cx="5011420" cy="2615565"/>
            <wp:effectExtent l="0" t="0" r="0" b="0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персин классиф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1420" cy="2615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3209" w:rsidRPr="009A5061">
        <w:rPr>
          <w:rFonts w:ascii="Times New Roman" w:hAnsi="Times New Roman" w:cs="Times New Roman"/>
          <w:sz w:val="28"/>
          <w:szCs w:val="28"/>
        </w:rPr>
        <w:t>9) привычное выдвижение нижней челюсти вперед.</w:t>
      </w:r>
      <w:r w:rsidR="00583D4E" w:rsidRPr="009A5061">
        <w:rPr>
          <w:rFonts w:ascii="Times New Roman" w:hAnsi="Times New Roman" w:cs="Times New Roman"/>
          <w:sz w:val="28"/>
          <w:szCs w:val="28"/>
        </w:rPr>
        <w:t xml:space="preserve"> [22</w:t>
      </w:r>
      <w:r w:rsidR="00ED028D" w:rsidRPr="009A5061">
        <w:rPr>
          <w:rFonts w:ascii="Times New Roman" w:hAnsi="Times New Roman" w:cs="Times New Roman"/>
          <w:sz w:val="28"/>
          <w:szCs w:val="28"/>
        </w:rPr>
        <w:t>, 26</w:t>
      </w:r>
      <w:r w:rsidR="00583D4E" w:rsidRPr="009A5061">
        <w:rPr>
          <w:rFonts w:ascii="Times New Roman" w:hAnsi="Times New Roman" w:cs="Times New Roman"/>
          <w:sz w:val="28"/>
          <w:szCs w:val="28"/>
        </w:rPr>
        <w:t>]</w:t>
      </w:r>
    </w:p>
    <w:p w:rsidR="00F80CE6" w:rsidRPr="009A5061" w:rsidRDefault="00F80CE6" w:rsidP="007804C5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80CE6" w:rsidRPr="009A5061" w:rsidRDefault="00B43F24" w:rsidP="007804C5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A5061">
        <w:rPr>
          <w:rFonts w:ascii="Times New Roman" w:hAnsi="Times New Roman" w:cs="Times New Roman"/>
          <w:sz w:val="28"/>
          <w:szCs w:val="28"/>
        </w:rPr>
        <w:t>Рис. 1. Схема положений верхней и нижней челюсти при мезиальной окклюзии по Л.С. Персину.</w:t>
      </w:r>
    </w:p>
    <w:p w:rsidR="00222C74" w:rsidRPr="009A5061" w:rsidRDefault="00F80CE6" w:rsidP="007804C5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A5061">
        <w:rPr>
          <w:rFonts w:ascii="Times New Roman" w:hAnsi="Times New Roman" w:cs="Times New Roman"/>
          <w:sz w:val="28"/>
          <w:szCs w:val="28"/>
        </w:rPr>
        <w:t>Н</w:t>
      </w:r>
      <w:r w:rsidR="00222C74" w:rsidRPr="009A5061">
        <w:rPr>
          <w:rFonts w:ascii="Times New Roman" w:hAnsi="Times New Roman" w:cs="Times New Roman"/>
          <w:sz w:val="28"/>
          <w:szCs w:val="28"/>
        </w:rPr>
        <w:t xml:space="preserve">а основании вышеперечисленных классификаций Н. Г. Аболмасов и Н.Н. Аболмасов </w:t>
      </w:r>
      <w:r w:rsidR="00F919FF" w:rsidRPr="009A5061">
        <w:rPr>
          <w:rFonts w:ascii="Times New Roman" w:hAnsi="Times New Roman" w:cs="Times New Roman"/>
          <w:sz w:val="28"/>
          <w:szCs w:val="28"/>
        </w:rPr>
        <w:t xml:space="preserve">(2008) </w:t>
      </w:r>
      <w:r w:rsidR="00222C74" w:rsidRPr="009A5061">
        <w:rPr>
          <w:rFonts w:ascii="Times New Roman" w:hAnsi="Times New Roman" w:cs="Times New Roman"/>
          <w:sz w:val="28"/>
          <w:szCs w:val="28"/>
        </w:rPr>
        <w:t>предложили следующее:</w:t>
      </w:r>
    </w:p>
    <w:p w:rsidR="006832AA" w:rsidRPr="009A5061" w:rsidRDefault="00222C74" w:rsidP="007804C5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A5061">
        <w:rPr>
          <w:rFonts w:ascii="Times New Roman" w:hAnsi="Times New Roman" w:cs="Times New Roman"/>
          <w:sz w:val="28"/>
          <w:szCs w:val="28"/>
        </w:rPr>
        <w:t xml:space="preserve">1) </w:t>
      </w:r>
      <w:r w:rsidR="006832AA" w:rsidRPr="009A5061">
        <w:rPr>
          <w:rFonts w:ascii="Times New Roman" w:hAnsi="Times New Roman" w:cs="Times New Roman"/>
          <w:sz w:val="28"/>
          <w:szCs w:val="28"/>
        </w:rPr>
        <w:t>Истинная прогения I формы (увеличение всех или боль</w:t>
      </w:r>
      <w:r w:rsidRPr="009A5061">
        <w:rPr>
          <w:rFonts w:ascii="Times New Roman" w:hAnsi="Times New Roman" w:cs="Times New Roman"/>
          <w:sz w:val="28"/>
          <w:szCs w:val="28"/>
        </w:rPr>
        <w:t>шинства параметров нижней челю</w:t>
      </w:r>
      <w:r w:rsidR="006832AA" w:rsidRPr="009A5061">
        <w:rPr>
          <w:rFonts w:ascii="Times New Roman" w:hAnsi="Times New Roman" w:cs="Times New Roman"/>
          <w:sz w:val="28"/>
          <w:szCs w:val="28"/>
        </w:rPr>
        <w:t>сти и зубного ряда</w:t>
      </w:r>
    </w:p>
    <w:p w:rsidR="006832AA" w:rsidRPr="009A5061" w:rsidRDefault="00222C74" w:rsidP="007804C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5061">
        <w:rPr>
          <w:rFonts w:ascii="Times New Roman" w:hAnsi="Times New Roman" w:cs="Times New Roman"/>
          <w:sz w:val="28"/>
          <w:szCs w:val="28"/>
        </w:rPr>
        <w:t>а)</w:t>
      </w:r>
      <w:r w:rsidR="006832AA" w:rsidRPr="009A5061">
        <w:rPr>
          <w:rFonts w:ascii="Times New Roman" w:hAnsi="Times New Roman" w:cs="Times New Roman"/>
          <w:sz w:val="28"/>
          <w:szCs w:val="28"/>
        </w:rPr>
        <w:t xml:space="preserve"> при нормальной верхней челюсти</w:t>
      </w:r>
    </w:p>
    <w:p w:rsidR="006832AA" w:rsidRPr="009A5061" w:rsidRDefault="00222C74" w:rsidP="007804C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5061">
        <w:rPr>
          <w:rFonts w:ascii="Times New Roman" w:hAnsi="Times New Roman" w:cs="Times New Roman"/>
          <w:sz w:val="28"/>
          <w:szCs w:val="28"/>
        </w:rPr>
        <w:t>б)</w:t>
      </w:r>
      <w:r w:rsidR="006832AA" w:rsidRPr="009A5061">
        <w:rPr>
          <w:rFonts w:ascii="Times New Roman" w:hAnsi="Times New Roman" w:cs="Times New Roman"/>
          <w:sz w:val="28"/>
          <w:szCs w:val="28"/>
        </w:rPr>
        <w:t xml:space="preserve"> при недоразвитии верхней челюсти или ее ретропозиции в черепе</w:t>
      </w:r>
    </w:p>
    <w:p w:rsidR="006832AA" w:rsidRPr="009A5061" w:rsidRDefault="00222C74" w:rsidP="007804C5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A5061">
        <w:rPr>
          <w:rFonts w:ascii="Times New Roman" w:hAnsi="Times New Roman" w:cs="Times New Roman"/>
          <w:sz w:val="28"/>
          <w:szCs w:val="28"/>
        </w:rPr>
        <w:t xml:space="preserve">2) </w:t>
      </w:r>
      <w:r w:rsidR="006832AA" w:rsidRPr="009A5061">
        <w:rPr>
          <w:rFonts w:ascii="Times New Roman" w:hAnsi="Times New Roman" w:cs="Times New Roman"/>
          <w:sz w:val="28"/>
          <w:szCs w:val="28"/>
        </w:rPr>
        <w:t>Истинная прогения II формы</w:t>
      </w:r>
    </w:p>
    <w:p w:rsidR="006832AA" w:rsidRPr="009A5061" w:rsidRDefault="00222C74" w:rsidP="007804C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5061">
        <w:rPr>
          <w:rFonts w:ascii="Times New Roman" w:hAnsi="Times New Roman" w:cs="Times New Roman"/>
          <w:sz w:val="28"/>
          <w:szCs w:val="28"/>
        </w:rPr>
        <w:lastRenderedPageBreak/>
        <w:t xml:space="preserve">а) </w:t>
      </w:r>
      <w:r w:rsidR="006832AA" w:rsidRPr="009A5061">
        <w:rPr>
          <w:rFonts w:ascii="Times New Roman" w:hAnsi="Times New Roman" w:cs="Times New Roman"/>
          <w:sz w:val="28"/>
          <w:szCs w:val="28"/>
        </w:rPr>
        <w:t>увеличенная базальная дуга нижней челюсти при обратном смыкании отдельных зубов, прямом контакте передни</w:t>
      </w:r>
      <w:r w:rsidRPr="009A5061">
        <w:rPr>
          <w:rFonts w:ascii="Times New Roman" w:hAnsi="Times New Roman" w:cs="Times New Roman"/>
          <w:sz w:val="28"/>
          <w:szCs w:val="28"/>
        </w:rPr>
        <w:t>х зубов или с минимальным пере</w:t>
      </w:r>
      <w:r w:rsidR="006832AA" w:rsidRPr="009A5061">
        <w:rPr>
          <w:rFonts w:ascii="Times New Roman" w:hAnsi="Times New Roman" w:cs="Times New Roman"/>
          <w:sz w:val="28"/>
          <w:szCs w:val="28"/>
        </w:rPr>
        <w:t>крытием</w:t>
      </w:r>
    </w:p>
    <w:p w:rsidR="006832AA" w:rsidRPr="009A5061" w:rsidRDefault="00222C74" w:rsidP="007804C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5061">
        <w:rPr>
          <w:rFonts w:ascii="Times New Roman" w:hAnsi="Times New Roman" w:cs="Times New Roman"/>
          <w:sz w:val="28"/>
          <w:szCs w:val="28"/>
        </w:rPr>
        <w:t>б)</w:t>
      </w:r>
      <w:r w:rsidR="006832AA" w:rsidRPr="009A5061">
        <w:rPr>
          <w:rFonts w:ascii="Times New Roman" w:hAnsi="Times New Roman" w:cs="Times New Roman"/>
          <w:sz w:val="28"/>
          <w:szCs w:val="28"/>
        </w:rPr>
        <w:t xml:space="preserve"> изолированное разрастание подбородочной части нижней челюсти</w:t>
      </w:r>
    </w:p>
    <w:p w:rsidR="006832AA" w:rsidRPr="009A5061" w:rsidRDefault="00222C74" w:rsidP="007804C5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A5061">
        <w:rPr>
          <w:rFonts w:ascii="Times New Roman" w:hAnsi="Times New Roman" w:cs="Times New Roman"/>
          <w:sz w:val="28"/>
          <w:szCs w:val="28"/>
        </w:rPr>
        <w:t xml:space="preserve">3) </w:t>
      </w:r>
      <w:r w:rsidR="006832AA" w:rsidRPr="009A5061">
        <w:rPr>
          <w:rFonts w:ascii="Times New Roman" w:hAnsi="Times New Roman" w:cs="Times New Roman"/>
          <w:sz w:val="28"/>
          <w:szCs w:val="28"/>
        </w:rPr>
        <w:t>Ложная прогения</w:t>
      </w:r>
    </w:p>
    <w:p w:rsidR="006832AA" w:rsidRPr="009A5061" w:rsidRDefault="00222C74" w:rsidP="007804C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5061">
        <w:rPr>
          <w:rFonts w:ascii="Times New Roman" w:hAnsi="Times New Roman" w:cs="Times New Roman"/>
          <w:sz w:val="28"/>
          <w:szCs w:val="28"/>
        </w:rPr>
        <w:t>а)</w:t>
      </w:r>
      <w:r w:rsidR="006832AA" w:rsidRPr="009A5061">
        <w:rPr>
          <w:rFonts w:ascii="Times New Roman" w:hAnsi="Times New Roman" w:cs="Times New Roman"/>
          <w:sz w:val="28"/>
          <w:szCs w:val="28"/>
        </w:rPr>
        <w:t xml:space="preserve"> за счет недоразвития верхней челюсти или ретропозиции ее в черепе при нормальной нижней челюсти</w:t>
      </w:r>
    </w:p>
    <w:p w:rsidR="006832AA" w:rsidRPr="009A5061" w:rsidRDefault="00222C74" w:rsidP="007804C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5061">
        <w:rPr>
          <w:rFonts w:ascii="Times New Roman" w:hAnsi="Times New Roman" w:cs="Times New Roman"/>
          <w:sz w:val="28"/>
          <w:szCs w:val="28"/>
        </w:rPr>
        <w:t xml:space="preserve">б) </w:t>
      </w:r>
      <w:r w:rsidR="006832AA" w:rsidRPr="009A5061">
        <w:rPr>
          <w:rFonts w:ascii="Times New Roman" w:hAnsi="Times New Roman" w:cs="Times New Roman"/>
          <w:sz w:val="28"/>
          <w:szCs w:val="28"/>
        </w:rPr>
        <w:t>принужденный прикус вследствие переднего смещения нижней челюсти</w:t>
      </w:r>
    </w:p>
    <w:p w:rsidR="006832AA" w:rsidRPr="009A5061" w:rsidRDefault="00222C74" w:rsidP="007804C5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A5061">
        <w:rPr>
          <w:rFonts w:ascii="Times New Roman" w:hAnsi="Times New Roman" w:cs="Times New Roman"/>
          <w:sz w:val="28"/>
          <w:szCs w:val="28"/>
        </w:rPr>
        <w:t xml:space="preserve">4) </w:t>
      </w:r>
      <w:r w:rsidR="006832AA" w:rsidRPr="009A5061">
        <w:rPr>
          <w:rFonts w:ascii="Times New Roman" w:hAnsi="Times New Roman" w:cs="Times New Roman"/>
          <w:sz w:val="28"/>
          <w:szCs w:val="28"/>
        </w:rPr>
        <w:t>Прогеническое соотношение передних зубов</w:t>
      </w:r>
    </w:p>
    <w:p w:rsidR="006832AA" w:rsidRPr="009A5061" w:rsidRDefault="00222C74" w:rsidP="007804C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5061">
        <w:rPr>
          <w:rFonts w:ascii="Times New Roman" w:hAnsi="Times New Roman" w:cs="Times New Roman"/>
          <w:sz w:val="28"/>
          <w:szCs w:val="28"/>
        </w:rPr>
        <w:t>а)</w:t>
      </w:r>
      <w:r w:rsidR="006832AA" w:rsidRPr="009A5061">
        <w:rPr>
          <w:rFonts w:ascii="Times New Roman" w:hAnsi="Times New Roman" w:cs="Times New Roman"/>
          <w:sz w:val="28"/>
          <w:szCs w:val="28"/>
        </w:rPr>
        <w:t xml:space="preserve"> за счет инклинации передних зубов верхней и/или нижней челюсти</w:t>
      </w:r>
    </w:p>
    <w:p w:rsidR="006832AA" w:rsidRPr="009A5061" w:rsidRDefault="00222C74" w:rsidP="007804C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5061">
        <w:rPr>
          <w:rFonts w:ascii="Times New Roman" w:hAnsi="Times New Roman" w:cs="Times New Roman"/>
          <w:sz w:val="28"/>
          <w:szCs w:val="28"/>
        </w:rPr>
        <w:t>б)</w:t>
      </w:r>
      <w:r w:rsidR="006832AA" w:rsidRPr="009A5061">
        <w:rPr>
          <w:rFonts w:ascii="Times New Roman" w:hAnsi="Times New Roman" w:cs="Times New Roman"/>
          <w:sz w:val="28"/>
          <w:szCs w:val="28"/>
        </w:rPr>
        <w:t xml:space="preserve"> за счет зубных и альвеолярных компонентов</w:t>
      </w:r>
    </w:p>
    <w:p w:rsidR="00A53209" w:rsidRDefault="00222C74" w:rsidP="007804C5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A5061">
        <w:rPr>
          <w:rFonts w:ascii="Times New Roman" w:hAnsi="Times New Roman" w:cs="Times New Roman"/>
          <w:sz w:val="28"/>
          <w:szCs w:val="28"/>
        </w:rPr>
        <w:t xml:space="preserve">5) </w:t>
      </w:r>
      <w:r w:rsidR="006832AA" w:rsidRPr="009A5061">
        <w:rPr>
          <w:rFonts w:ascii="Times New Roman" w:hAnsi="Times New Roman" w:cs="Times New Roman"/>
          <w:sz w:val="28"/>
          <w:szCs w:val="28"/>
        </w:rPr>
        <w:t>Сочетанные формы</w:t>
      </w:r>
      <w:r w:rsidR="007804C5" w:rsidRPr="009A5061">
        <w:rPr>
          <w:rFonts w:ascii="Times New Roman" w:hAnsi="Times New Roman" w:cs="Times New Roman"/>
          <w:sz w:val="28"/>
          <w:szCs w:val="28"/>
        </w:rPr>
        <w:t>. [</w:t>
      </w:r>
      <w:r w:rsidR="00583D4E" w:rsidRPr="00C764F1">
        <w:rPr>
          <w:rFonts w:ascii="Times New Roman" w:hAnsi="Times New Roman" w:cs="Times New Roman"/>
          <w:sz w:val="28"/>
          <w:szCs w:val="28"/>
        </w:rPr>
        <w:t>1</w:t>
      </w:r>
      <w:r w:rsidR="00ED028D" w:rsidRPr="00C764F1">
        <w:rPr>
          <w:rFonts w:ascii="Times New Roman" w:hAnsi="Times New Roman" w:cs="Times New Roman"/>
          <w:sz w:val="28"/>
          <w:szCs w:val="28"/>
        </w:rPr>
        <w:t>, 26</w:t>
      </w:r>
      <w:r w:rsidR="007804C5" w:rsidRPr="009A5061">
        <w:rPr>
          <w:rFonts w:ascii="Times New Roman" w:hAnsi="Times New Roman" w:cs="Times New Roman"/>
          <w:sz w:val="28"/>
          <w:szCs w:val="28"/>
        </w:rPr>
        <w:t>]</w:t>
      </w:r>
    </w:p>
    <w:p w:rsidR="00D223AB" w:rsidRDefault="00D223AB" w:rsidP="00D223AB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764F1">
        <w:rPr>
          <w:rFonts w:ascii="Times New Roman" w:hAnsi="Times New Roman" w:cs="Times New Roman"/>
          <w:sz w:val="28"/>
          <w:szCs w:val="28"/>
        </w:rPr>
        <w:t xml:space="preserve">Согласно классификации МГМСУ (1990), аномалии окклюзии </w:t>
      </w:r>
      <w:r w:rsidR="00C764F1" w:rsidRPr="00C764F1">
        <w:rPr>
          <w:rFonts w:ascii="Times New Roman" w:hAnsi="Times New Roman" w:cs="Times New Roman"/>
          <w:sz w:val="28"/>
          <w:szCs w:val="28"/>
        </w:rPr>
        <w:t xml:space="preserve">подразделяются </w:t>
      </w:r>
      <w:r w:rsidRPr="00C764F1">
        <w:rPr>
          <w:rFonts w:ascii="Times New Roman" w:hAnsi="Times New Roman" w:cs="Times New Roman"/>
          <w:sz w:val="28"/>
          <w:szCs w:val="28"/>
        </w:rPr>
        <w:t>следующим образом:</w:t>
      </w:r>
    </w:p>
    <w:p w:rsidR="00C764F1" w:rsidRDefault="00C764F1" w:rsidP="00C764F1">
      <w:pPr>
        <w:pStyle w:val="a3"/>
        <w:numPr>
          <w:ilvl w:val="0"/>
          <w:numId w:val="3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Аномалии в сагиттальной плоскости:</w:t>
      </w:r>
    </w:p>
    <w:p w:rsidR="00C764F1" w:rsidRDefault="00C764F1" w:rsidP="00C764F1">
      <w:pPr>
        <w:pStyle w:val="a3"/>
        <w:spacing w:line="360" w:lineRule="auto"/>
        <w:ind w:left="10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дистальный прикус</w:t>
      </w:r>
    </w:p>
    <w:p w:rsidR="00C764F1" w:rsidRDefault="00C764F1" w:rsidP="00C764F1">
      <w:pPr>
        <w:pStyle w:val="a3"/>
        <w:spacing w:line="360" w:lineRule="auto"/>
        <w:ind w:left="10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мезиальный прикус</w:t>
      </w:r>
    </w:p>
    <w:p w:rsidR="00C764F1" w:rsidRDefault="00C764F1" w:rsidP="00C764F1">
      <w:pPr>
        <w:pStyle w:val="a3"/>
        <w:spacing w:line="360" w:lineRule="auto"/>
        <w:ind w:left="10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нейтральный прикус</w:t>
      </w:r>
    </w:p>
    <w:p w:rsidR="00C764F1" w:rsidRDefault="00C764F1" w:rsidP="00C764F1">
      <w:pPr>
        <w:pStyle w:val="a3"/>
        <w:numPr>
          <w:ilvl w:val="0"/>
          <w:numId w:val="3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64F1">
        <w:rPr>
          <w:rFonts w:ascii="Times New Roman" w:hAnsi="Times New Roman" w:cs="Times New Roman"/>
          <w:sz w:val="28"/>
          <w:szCs w:val="28"/>
        </w:rPr>
        <w:t>Аномалии в вертикальной плоскости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C764F1" w:rsidRDefault="00C764F1" w:rsidP="00C764F1">
      <w:pPr>
        <w:pStyle w:val="a3"/>
        <w:spacing w:line="360" w:lineRule="auto"/>
        <w:ind w:left="10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глубокий прикус</w:t>
      </w:r>
    </w:p>
    <w:p w:rsidR="00C764F1" w:rsidRDefault="00C764F1" w:rsidP="00C764F1">
      <w:pPr>
        <w:pStyle w:val="a3"/>
        <w:spacing w:line="360" w:lineRule="auto"/>
        <w:ind w:left="10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открытый прикус</w:t>
      </w:r>
    </w:p>
    <w:p w:rsidR="00C764F1" w:rsidRDefault="00C764F1" w:rsidP="00C764F1">
      <w:pPr>
        <w:pStyle w:val="a3"/>
        <w:spacing w:line="360" w:lineRule="auto"/>
        <w:ind w:left="10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нейтральный прикус</w:t>
      </w:r>
    </w:p>
    <w:p w:rsidR="00C764F1" w:rsidRDefault="00C764F1" w:rsidP="00C764F1">
      <w:pPr>
        <w:pStyle w:val="a3"/>
        <w:numPr>
          <w:ilvl w:val="0"/>
          <w:numId w:val="3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64F1">
        <w:rPr>
          <w:rFonts w:ascii="Times New Roman" w:hAnsi="Times New Roman" w:cs="Times New Roman"/>
          <w:sz w:val="28"/>
          <w:szCs w:val="28"/>
        </w:rPr>
        <w:t>Аномалии в трансверзальной плоскости:</w:t>
      </w:r>
    </w:p>
    <w:p w:rsidR="00C764F1" w:rsidRPr="00C764F1" w:rsidRDefault="00C764F1" w:rsidP="00C764F1">
      <w:pPr>
        <w:pStyle w:val="a3"/>
        <w:spacing w:line="360" w:lineRule="auto"/>
        <w:ind w:left="10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перекрестный прикус (одно- и двухсторонний).</w:t>
      </w:r>
    </w:p>
    <w:p w:rsidR="00C764F1" w:rsidRDefault="00C764F1">
      <w:pPr>
        <w:rPr>
          <w:rStyle w:val="20"/>
        </w:rPr>
      </w:pPr>
      <w:bookmarkStart w:id="5" w:name="_Toc480389053"/>
      <w:r>
        <w:rPr>
          <w:rStyle w:val="20"/>
        </w:rPr>
        <w:br w:type="page"/>
      </w:r>
    </w:p>
    <w:p w:rsidR="006832AA" w:rsidRPr="009A5061" w:rsidRDefault="00A53209" w:rsidP="007804C5">
      <w:pPr>
        <w:pStyle w:val="a3"/>
        <w:numPr>
          <w:ilvl w:val="1"/>
          <w:numId w:val="23"/>
        </w:numPr>
        <w:spacing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9A5061">
        <w:rPr>
          <w:rStyle w:val="20"/>
        </w:rPr>
        <w:lastRenderedPageBreak/>
        <w:t>Методы диагностики мезиального прикуса.</w:t>
      </w:r>
      <w:bookmarkEnd w:id="5"/>
    </w:p>
    <w:p w:rsidR="00AD0B6E" w:rsidRPr="009A5061" w:rsidRDefault="008D36C2" w:rsidP="007804C5">
      <w:pPr>
        <w:spacing w:line="360" w:lineRule="auto"/>
        <w:ind w:firstLine="420"/>
        <w:jc w:val="both"/>
        <w:rPr>
          <w:rFonts w:ascii="Times New Roman" w:hAnsi="Times New Roman" w:cs="Times New Roman"/>
          <w:sz w:val="28"/>
          <w:szCs w:val="28"/>
        </w:rPr>
      </w:pPr>
      <w:r w:rsidRPr="009A5061">
        <w:rPr>
          <w:rFonts w:ascii="Times New Roman" w:hAnsi="Times New Roman" w:cs="Times New Roman"/>
          <w:sz w:val="28"/>
          <w:szCs w:val="28"/>
        </w:rPr>
        <w:t>Правильная и своевременная диагностика во многом определяет успешность лечения.</w:t>
      </w:r>
      <w:r w:rsidR="007C062A" w:rsidRPr="009A5061">
        <w:rPr>
          <w:rFonts w:ascii="Times New Roman" w:hAnsi="Times New Roman" w:cs="Times New Roman"/>
          <w:sz w:val="28"/>
          <w:szCs w:val="28"/>
        </w:rPr>
        <w:t xml:space="preserve"> [5, 18]</w:t>
      </w:r>
      <w:r w:rsidR="00AD0B6E" w:rsidRPr="009A506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D36C2" w:rsidRPr="009A5061" w:rsidRDefault="00A46077" w:rsidP="007804C5">
      <w:pPr>
        <w:spacing w:line="360" w:lineRule="auto"/>
        <w:ind w:firstLine="420"/>
        <w:jc w:val="both"/>
        <w:rPr>
          <w:rFonts w:ascii="Times New Roman" w:hAnsi="Times New Roman" w:cs="Times New Roman"/>
          <w:sz w:val="28"/>
          <w:szCs w:val="28"/>
        </w:rPr>
      </w:pPr>
      <w:r w:rsidRPr="009A5061">
        <w:rPr>
          <w:rFonts w:ascii="Times New Roman" w:hAnsi="Times New Roman" w:cs="Times New Roman"/>
          <w:sz w:val="28"/>
          <w:szCs w:val="28"/>
        </w:rPr>
        <w:t>Обследование любого ортодонтического пациента включает в себя клинические и дополн</w:t>
      </w:r>
      <w:r w:rsidR="007C062A" w:rsidRPr="009A5061">
        <w:rPr>
          <w:rFonts w:ascii="Times New Roman" w:hAnsi="Times New Roman" w:cs="Times New Roman"/>
          <w:sz w:val="28"/>
          <w:szCs w:val="28"/>
        </w:rPr>
        <w:t xml:space="preserve">ительные методы исследования. [1, </w:t>
      </w:r>
      <w:r w:rsidR="00ED028D" w:rsidRPr="009A5061">
        <w:rPr>
          <w:rFonts w:ascii="Times New Roman" w:hAnsi="Times New Roman" w:cs="Times New Roman"/>
          <w:sz w:val="28"/>
          <w:szCs w:val="28"/>
        </w:rPr>
        <w:t>19, 27</w:t>
      </w:r>
      <w:r w:rsidR="007C062A" w:rsidRPr="009A5061">
        <w:rPr>
          <w:rFonts w:ascii="Times New Roman" w:hAnsi="Times New Roman" w:cs="Times New Roman"/>
          <w:sz w:val="28"/>
          <w:szCs w:val="28"/>
        </w:rPr>
        <w:t>]</w:t>
      </w:r>
    </w:p>
    <w:p w:rsidR="00A94FE0" w:rsidRPr="009A5061" w:rsidRDefault="006779D8" w:rsidP="007804C5">
      <w:pPr>
        <w:spacing w:line="360" w:lineRule="auto"/>
        <w:ind w:firstLine="420"/>
        <w:jc w:val="both"/>
        <w:rPr>
          <w:rFonts w:ascii="Times New Roman" w:hAnsi="Times New Roman" w:cs="Times New Roman"/>
          <w:sz w:val="28"/>
          <w:szCs w:val="28"/>
        </w:rPr>
      </w:pPr>
      <w:r w:rsidRPr="009A5061">
        <w:rPr>
          <w:rFonts w:ascii="Times New Roman" w:hAnsi="Times New Roman" w:cs="Times New Roman"/>
          <w:sz w:val="28"/>
          <w:szCs w:val="28"/>
        </w:rPr>
        <w:t>Основу диагностики составляет, в первую очередь, клинический метод. Он</w:t>
      </w:r>
      <w:r w:rsidR="00A46077" w:rsidRPr="009A5061">
        <w:rPr>
          <w:rFonts w:ascii="Times New Roman" w:hAnsi="Times New Roman" w:cs="Times New Roman"/>
          <w:sz w:val="28"/>
          <w:szCs w:val="28"/>
        </w:rPr>
        <w:t xml:space="preserve"> состоит из объективного и субъективного обследования пациента. </w:t>
      </w:r>
      <w:r w:rsidR="00ED028D" w:rsidRPr="009A5061">
        <w:rPr>
          <w:rFonts w:ascii="Times New Roman" w:hAnsi="Times New Roman" w:cs="Times New Roman"/>
          <w:sz w:val="28"/>
          <w:szCs w:val="28"/>
        </w:rPr>
        <w:t>[19]</w:t>
      </w:r>
    </w:p>
    <w:p w:rsidR="00F80CE6" w:rsidRPr="009A5061" w:rsidRDefault="00A94FE0" w:rsidP="007804C5">
      <w:pPr>
        <w:spacing w:line="360" w:lineRule="auto"/>
        <w:ind w:firstLine="420"/>
        <w:jc w:val="both"/>
        <w:rPr>
          <w:rFonts w:ascii="Times New Roman" w:hAnsi="Times New Roman" w:cs="Times New Roman"/>
          <w:sz w:val="28"/>
          <w:szCs w:val="28"/>
        </w:rPr>
      </w:pPr>
      <w:r w:rsidRPr="009A5061">
        <w:rPr>
          <w:rFonts w:ascii="Times New Roman" w:hAnsi="Times New Roman" w:cs="Times New Roman"/>
          <w:sz w:val="28"/>
          <w:szCs w:val="28"/>
        </w:rPr>
        <w:t>Субъективное о</w:t>
      </w:r>
      <w:r w:rsidR="006779D8" w:rsidRPr="009A5061">
        <w:rPr>
          <w:rFonts w:ascii="Times New Roman" w:hAnsi="Times New Roman" w:cs="Times New Roman"/>
          <w:sz w:val="28"/>
          <w:szCs w:val="28"/>
        </w:rPr>
        <w:t>бследование паци</w:t>
      </w:r>
      <w:r w:rsidR="0067030D" w:rsidRPr="009A5061">
        <w:rPr>
          <w:rFonts w:ascii="Times New Roman" w:hAnsi="Times New Roman" w:cs="Times New Roman"/>
          <w:sz w:val="28"/>
          <w:szCs w:val="28"/>
        </w:rPr>
        <w:t>ента включает в себя сбор</w:t>
      </w:r>
      <w:r w:rsidR="006779D8" w:rsidRPr="009A5061">
        <w:rPr>
          <w:rFonts w:ascii="Times New Roman" w:hAnsi="Times New Roman" w:cs="Times New Roman"/>
          <w:sz w:val="28"/>
          <w:szCs w:val="28"/>
        </w:rPr>
        <w:t xml:space="preserve"> жалоб, анамнеза жизни и заболевания. </w:t>
      </w:r>
      <w:r w:rsidR="00ED028D" w:rsidRPr="009A5061">
        <w:rPr>
          <w:rFonts w:ascii="Times New Roman" w:hAnsi="Times New Roman" w:cs="Times New Roman"/>
          <w:sz w:val="28"/>
          <w:szCs w:val="28"/>
        </w:rPr>
        <w:t xml:space="preserve">[19, 25, </w:t>
      </w:r>
      <w:r w:rsidR="0083449D" w:rsidRPr="009A5061">
        <w:rPr>
          <w:rFonts w:ascii="Times New Roman" w:hAnsi="Times New Roman" w:cs="Times New Roman"/>
          <w:sz w:val="28"/>
          <w:szCs w:val="28"/>
        </w:rPr>
        <w:t>30</w:t>
      </w:r>
      <w:r w:rsidR="00ED028D" w:rsidRPr="009A5061">
        <w:rPr>
          <w:rFonts w:ascii="Times New Roman" w:hAnsi="Times New Roman" w:cs="Times New Roman"/>
          <w:sz w:val="28"/>
          <w:szCs w:val="28"/>
        </w:rPr>
        <w:t xml:space="preserve">] </w:t>
      </w:r>
      <w:r w:rsidR="006779D8" w:rsidRPr="009A5061">
        <w:rPr>
          <w:rFonts w:ascii="Times New Roman" w:hAnsi="Times New Roman" w:cs="Times New Roman"/>
          <w:sz w:val="28"/>
          <w:szCs w:val="28"/>
        </w:rPr>
        <w:t>Очень важно узнать у матери, как проходила бере</w:t>
      </w:r>
      <w:r w:rsidRPr="009A5061">
        <w:rPr>
          <w:rFonts w:ascii="Times New Roman" w:hAnsi="Times New Roman" w:cs="Times New Roman"/>
          <w:sz w:val="28"/>
          <w:szCs w:val="28"/>
        </w:rPr>
        <w:t xml:space="preserve">менность, роды, как проходило вскармливание ребенка, было ли оно грудным или искусственным. </w:t>
      </w:r>
      <w:r w:rsidR="00ED028D" w:rsidRPr="009A5061">
        <w:rPr>
          <w:rFonts w:ascii="Times New Roman" w:hAnsi="Times New Roman" w:cs="Times New Roman"/>
          <w:sz w:val="28"/>
          <w:szCs w:val="28"/>
        </w:rPr>
        <w:t xml:space="preserve">[19, 27] </w:t>
      </w:r>
      <w:r w:rsidRPr="009A5061">
        <w:rPr>
          <w:rFonts w:ascii="Times New Roman" w:hAnsi="Times New Roman" w:cs="Times New Roman"/>
          <w:sz w:val="28"/>
          <w:szCs w:val="28"/>
        </w:rPr>
        <w:t>Следует выяснить были ли в семье случаи аномалии зубочелюстной системы, поскольку на развитие мезиального прикуса большое влияние оказывает наследственность.</w:t>
      </w:r>
      <w:r w:rsidR="00ED028D" w:rsidRPr="009A5061">
        <w:rPr>
          <w:rFonts w:ascii="Times New Roman" w:hAnsi="Times New Roman" w:cs="Times New Roman"/>
          <w:sz w:val="28"/>
          <w:szCs w:val="28"/>
        </w:rPr>
        <w:t xml:space="preserve"> [</w:t>
      </w:r>
      <w:r w:rsidR="0083449D" w:rsidRPr="009A5061">
        <w:rPr>
          <w:rFonts w:ascii="Times New Roman" w:hAnsi="Times New Roman" w:cs="Times New Roman"/>
          <w:sz w:val="28"/>
          <w:szCs w:val="28"/>
        </w:rPr>
        <w:t>14, 30</w:t>
      </w:r>
      <w:r w:rsidR="00ED028D" w:rsidRPr="009A5061">
        <w:rPr>
          <w:rFonts w:ascii="Times New Roman" w:hAnsi="Times New Roman" w:cs="Times New Roman"/>
          <w:sz w:val="28"/>
          <w:szCs w:val="28"/>
        </w:rPr>
        <w:t>]</w:t>
      </w:r>
    </w:p>
    <w:p w:rsidR="00A94FE0" w:rsidRPr="009A5061" w:rsidRDefault="00A94FE0" w:rsidP="007804C5">
      <w:pPr>
        <w:spacing w:line="360" w:lineRule="auto"/>
        <w:ind w:firstLine="420"/>
        <w:jc w:val="both"/>
        <w:rPr>
          <w:rFonts w:ascii="Times New Roman" w:hAnsi="Times New Roman" w:cs="Times New Roman"/>
          <w:sz w:val="28"/>
          <w:szCs w:val="28"/>
        </w:rPr>
      </w:pPr>
      <w:r w:rsidRPr="009A5061">
        <w:rPr>
          <w:rFonts w:ascii="Times New Roman" w:hAnsi="Times New Roman" w:cs="Times New Roman"/>
          <w:sz w:val="28"/>
          <w:szCs w:val="28"/>
        </w:rPr>
        <w:t>Необходимо узнать сроки прорезывания зубов, их последовательность. Большое значение могут иметь св</w:t>
      </w:r>
      <w:r w:rsidR="00A12AC9" w:rsidRPr="009A5061">
        <w:rPr>
          <w:rFonts w:ascii="Times New Roman" w:hAnsi="Times New Roman" w:cs="Times New Roman"/>
          <w:sz w:val="28"/>
          <w:szCs w:val="28"/>
        </w:rPr>
        <w:t>едения о способе дыхания больного</w:t>
      </w:r>
      <w:r w:rsidRPr="009A5061">
        <w:rPr>
          <w:rFonts w:ascii="Times New Roman" w:hAnsi="Times New Roman" w:cs="Times New Roman"/>
          <w:sz w:val="28"/>
          <w:szCs w:val="28"/>
        </w:rPr>
        <w:t xml:space="preserve"> в дневное время и во сне, спит ли он с открытым ртом или закрытым, имеется ли патология ЛОР-органов и их состояние на момент сбора анамнеза. След</w:t>
      </w:r>
      <w:r w:rsidR="00A12AC9" w:rsidRPr="009A5061">
        <w:rPr>
          <w:rFonts w:ascii="Times New Roman" w:hAnsi="Times New Roman" w:cs="Times New Roman"/>
          <w:sz w:val="28"/>
          <w:szCs w:val="28"/>
        </w:rPr>
        <w:t xml:space="preserve">ует выяснить, какими заболеваниями страдает пациент, как часто они возникают и обостряются. </w:t>
      </w:r>
      <w:r w:rsidRPr="009A5061">
        <w:rPr>
          <w:rFonts w:ascii="Times New Roman" w:hAnsi="Times New Roman" w:cs="Times New Roman"/>
          <w:sz w:val="28"/>
          <w:szCs w:val="28"/>
        </w:rPr>
        <w:t xml:space="preserve">Важно также </w:t>
      </w:r>
      <w:r w:rsidR="00A12AC9" w:rsidRPr="009A5061">
        <w:rPr>
          <w:rFonts w:ascii="Times New Roman" w:hAnsi="Times New Roman" w:cs="Times New Roman"/>
          <w:sz w:val="28"/>
          <w:szCs w:val="28"/>
        </w:rPr>
        <w:t>выявить вредные привычки</w:t>
      </w:r>
      <w:r w:rsidRPr="009A5061">
        <w:rPr>
          <w:rFonts w:ascii="Times New Roman" w:hAnsi="Times New Roman" w:cs="Times New Roman"/>
          <w:sz w:val="28"/>
          <w:szCs w:val="28"/>
        </w:rPr>
        <w:t>, могущие оказать влияние на развитие данной патологии.</w:t>
      </w:r>
      <w:r w:rsidR="00ED028D" w:rsidRPr="009A5061">
        <w:rPr>
          <w:rFonts w:ascii="Times New Roman" w:hAnsi="Times New Roman" w:cs="Times New Roman"/>
          <w:sz w:val="28"/>
          <w:szCs w:val="28"/>
        </w:rPr>
        <w:t xml:space="preserve"> [20, 23, </w:t>
      </w:r>
      <w:r w:rsidR="0083449D" w:rsidRPr="009A5061">
        <w:rPr>
          <w:rFonts w:ascii="Times New Roman" w:hAnsi="Times New Roman" w:cs="Times New Roman"/>
          <w:sz w:val="28"/>
          <w:szCs w:val="28"/>
        </w:rPr>
        <w:t>30</w:t>
      </w:r>
      <w:r w:rsidR="00ED028D" w:rsidRPr="009A5061">
        <w:rPr>
          <w:rFonts w:ascii="Times New Roman" w:hAnsi="Times New Roman" w:cs="Times New Roman"/>
          <w:sz w:val="28"/>
          <w:szCs w:val="28"/>
        </w:rPr>
        <w:t>]</w:t>
      </w:r>
    </w:p>
    <w:p w:rsidR="00A12AC9" w:rsidRPr="009A5061" w:rsidRDefault="00A12AC9" w:rsidP="007804C5">
      <w:pPr>
        <w:spacing w:line="360" w:lineRule="auto"/>
        <w:ind w:firstLine="420"/>
        <w:jc w:val="both"/>
        <w:rPr>
          <w:rFonts w:ascii="Times New Roman" w:hAnsi="Times New Roman" w:cs="Times New Roman"/>
          <w:sz w:val="28"/>
          <w:szCs w:val="28"/>
        </w:rPr>
      </w:pPr>
      <w:r w:rsidRPr="009A5061">
        <w:rPr>
          <w:rFonts w:ascii="Times New Roman" w:hAnsi="Times New Roman" w:cs="Times New Roman"/>
          <w:sz w:val="28"/>
          <w:szCs w:val="28"/>
        </w:rPr>
        <w:t>Жалобы могут включать в себя недовольство внешним видом, сложности при жевании и разговоре.</w:t>
      </w:r>
      <w:r w:rsidR="00ED028D" w:rsidRPr="009A5061">
        <w:rPr>
          <w:rFonts w:ascii="Times New Roman" w:hAnsi="Times New Roman" w:cs="Times New Roman"/>
          <w:sz w:val="28"/>
          <w:szCs w:val="28"/>
        </w:rPr>
        <w:t xml:space="preserve"> [18, 23, 24, 27]</w:t>
      </w:r>
    </w:p>
    <w:p w:rsidR="00A12AC9" w:rsidRPr="009A5061" w:rsidRDefault="00A12AC9" w:rsidP="007804C5">
      <w:pPr>
        <w:spacing w:line="360" w:lineRule="auto"/>
        <w:ind w:firstLine="420"/>
        <w:jc w:val="both"/>
        <w:rPr>
          <w:rFonts w:ascii="Times New Roman" w:hAnsi="Times New Roman" w:cs="Times New Roman"/>
          <w:sz w:val="28"/>
          <w:szCs w:val="28"/>
        </w:rPr>
      </w:pPr>
      <w:r w:rsidRPr="009A5061">
        <w:rPr>
          <w:rFonts w:ascii="Times New Roman" w:hAnsi="Times New Roman" w:cs="Times New Roman"/>
          <w:sz w:val="28"/>
          <w:szCs w:val="28"/>
        </w:rPr>
        <w:t>После сбора анамнеза приступают к о</w:t>
      </w:r>
      <w:r w:rsidR="0067030D" w:rsidRPr="009A5061">
        <w:rPr>
          <w:rFonts w:ascii="Times New Roman" w:hAnsi="Times New Roman" w:cs="Times New Roman"/>
          <w:sz w:val="28"/>
          <w:szCs w:val="28"/>
        </w:rPr>
        <w:t>бъективному обследованию, включающему в себя осмотр, пальпацию и функциональные пробы</w:t>
      </w:r>
      <w:r w:rsidRPr="009A5061">
        <w:rPr>
          <w:rFonts w:ascii="Times New Roman" w:hAnsi="Times New Roman" w:cs="Times New Roman"/>
          <w:sz w:val="28"/>
          <w:szCs w:val="28"/>
        </w:rPr>
        <w:t>.</w:t>
      </w:r>
      <w:r w:rsidR="00ED028D" w:rsidRPr="009A5061">
        <w:rPr>
          <w:rFonts w:ascii="Times New Roman" w:hAnsi="Times New Roman" w:cs="Times New Roman"/>
          <w:sz w:val="28"/>
          <w:szCs w:val="28"/>
        </w:rPr>
        <w:t xml:space="preserve"> [1, 9, 27]</w:t>
      </w:r>
      <w:r w:rsidRPr="009A5061">
        <w:rPr>
          <w:rFonts w:ascii="Times New Roman" w:hAnsi="Times New Roman" w:cs="Times New Roman"/>
          <w:sz w:val="28"/>
          <w:szCs w:val="28"/>
        </w:rPr>
        <w:t xml:space="preserve"> Лицо пациента с мезиальным прикусом</w:t>
      </w:r>
      <w:r w:rsidR="0067030D" w:rsidRPr="009A5061">
        <w:rPr>
          <w:rFonts w:ascii="Times New Roman" w:hAnsi="Times New Roman" w:cs="Times New Roman"/>
          <w:sz w:val="28"/>
          <w:szCs w:val="28"/>
        </w:rPr>
        <w:t xml:space="preserve"> зачастую</w:t>
      </w:r>
      <w:r w:rsidRPr="009A5061">
        <w:rPr>
          <w:rFonts w:ascii="Times New Roman" w:hAnsi="Times New Roman" w:cs="Times New Roman"/>
          <w:sz w:val="28"/>
          <w:szCs w:val="28"/>
        </w:rPr>
        <w:t xml:space="preserve"> имеет </w:t>
      </w:r>
      <w:r w:rsidR="00637893" w:rsidRPr="009A5061">
        <w:rPr>
          <w:rFonts w:ascii="Times New Roman" w:hAnsi="Times New Roman" w:cs="Times New Roman"/>
          <w:sz w:val="28"/>
          <w:szCs w:val="28"/>
        </w:rPr>
        <w:t>характерный</w:t>
      </w:r>
      <w:r w:rsidRPr="009A5061">
        <w:rPr>
          <w:rFonts w:ascii="Times New Roman" w:hAnsi="Times New Roman" w:cs="Times New Roman"/>
          <w:sz w:val="28"/>
          <w:szCs w:val="28"/>
        </w:rPr>
        <w:t xml:space="preserve"> вид: нижняя челюсть выдвинута вперед</w:t>
      </w:r>
      <w:r w:rsidR="008C5844" w:rsidRPr="009A5061">
        <w:rPr>
          <w:rFonts w:ascii="Times New Roman" w:hAnsi="Times New Roman" w:cs="Times New Roman"/>
          <w:sz w:val="28"/>
          <w:szCs w:val="28"/>
        </w:rPr>
        <w:t>, угол нижней челюсти увеличен</w:t>
      </w:r>
      <w:r w:rsidRPr="009A5061">
        <w:rPr>
          <w:rFonts w:ascii="Times New Roman" w:hAnsi="Times New Roman" w:cs="Times New Roman"/>
          <w:sz w:val="28"/>
          <w:szCs w:val="28"/>
        </w:rPr>
        <w:t xml:space="preserve">, наблюдается преобладание нижней трети лица в сравнении с другими </w:t>
      </w:r>
      <w:r w:rsidRPr="009A5061">
        <w:rPr>
          <w:rFonts w:ascii="Times New Roman" w:hAnsi="Times New Roman" w:cs="Times New Roman"/>
          <w:sz w:val="28"/>
          <w:szCs w:val="28"/>
        </w:rPr>
        <w:lastRenderedPageBreak/>
        <w:t>отделами, носогубные</w:t>
      </w:r>
      <w:r w:rsidR="00AD0B6E" w:rsidRPr="009A5061">
        <w:rPr>
          <w:rFonts w:ascii="Times New Roman" w:hAnsi="Times New Roman" w:cs="Times New Roman"/>
          <w:sz w:val="28"/>
          <w:szCs w:val="28"/>
        </w:rPr>
        <w:t xml:space="preserve"> складки углублены, а</w:t>
      </w:r>
      <w:r w:rsidRPr="009A5061">
        <w:rPr>
          <w:rFonts w:ascii="Times New Roman" w:hAnsi="Times New Roman" w:cs="Times New Roman"/>
          <w:sz w:val="28"/>
          <w:szCs w:val="28"/>
        </w:rPr>
        <w:t xml:space="preserve"> подбородочная</w:t>
      </w:r>
      <w:r w:rsidR="00AD0B6E" w:rsidRPr="009A5061">
        <w:rPr>
          <w:rFonts w:ascii="Times New Roman" w:hAnsi="Times New Roman" w:cs="Times New Roman"/>
          <w:sz w:val="28"/>
          <w:szCs w:val="28"/>
        </w:rPr>
        <w:t>, напротив, сглажена</w:t>
      </w:r>
      <w:r w:rsidRPr="009A5061">
        <w:rPr>
          <w:rFonts w:ascii="Times New Roman" w:hAnsi="Times New Roman" w:cs="Times New Roman"/>
          <w:sz w:val="28"/>
          <w:szCs w:val="28"/>
        </w:rPr>
        <w:t>.</w:t>
      </w:r>
      <w:r w:rsidR="0067030D" w:rsidRPr="009A5061">
        <w:rPr>
          <w:rFonts w:ascii="Times New Roman" w:hAnsi="Times New Roman" w:cs="Times New Roman"/>
          <w:sz w:val="28"/>
          <w:szCs w:val="28"/>
        </w:rPr>
        <w:t xml:space="preserve"> Ротовая щель может зиять, а если губы смыкаются, то с видимым напряжением. Также</w:t>
      </w:r>
      <w:r w:rsidR="00AD0B6E" w:rsidRPr="009A5061">
        <w:rPr>
          <w:rFonts w:ascii="Times New Roman" w:hAnsi="Times New Roman" w:cs="Times New Roman"/>
          <w:sz w:val="28"/>
          <w:szCs w:val="28"/>
        </w:rPr>
        <w:t xml:space="preserve"> </w:t>
      </w:r>
      <w:r w:rsidR="0067030D" w:rsidRPr="009A5061">
        <w:rPr>
          <w:rFonts w:ascii="Times New Roman" w:hAnsi="Times New Roman" w:cs="Times New Roman"/>
          <w:sz w:val="28"/>
          <w:szCs w:val="28"/>
        </w:rPr>
        <w:t>может наблюдаться вогнутость профиля</w:t>
      </w:r>
      <w:r w:rsidR="00AD0B6E" w:rsidRPr="009A5061">
        <w:rPr>
          <w:rFonts w:ascii="Times New Roman" w:hAnsi="Times New Roman" w:cs="Times New Roman"/>
          <w:sz w:val="28"/>
          <w:szCs w:val="28"/>
        </w:rPr>
        <w:t xml:space="preserve"> (примерно в 5% случаев)</w:t>
      </w:r>
      <w:r w:rsidR="0067030D" w:rsidRPr="009A5061">
        <w:rPr>
          <w:rFonts w:ascii="Times New Roman" w:hAnsi="Times New Roman" w:cs="Times New Roman"/>
          <w:sz w:val="28"/>
          <w:szCs w:val="28"/>
        </w:rPr>
        <w:t>.</w:t>
      </w:r>
      <w:r w:rsidR="00ED028D" w:rsidRPr="009A5061">
        <w:rPr>
          <w:rFonts w:ascii="Times New Roman" w:hAnsi="Times New Roman" w:cs="Times New Roman"/>
          <w:sz w:val="28"/>
          <w:szCs w:val="28"/>
        </w:rPr>
        <w:t xml:space="preserve"> [</w:t>
      </w:r>
      <w:r w:rsidR="00ED028D" w:rsidRPr="009A5061">
        <w:rPr>
          <w:rFonts w:ascii="Times New Roman" w:hAnsi="Times New Roman" w:cs="Times New Roman"/>
          <w:sz w:val="28"/>
          <w:szCs w:val="28"/>
          <w:lang w:val="en-US"/>
        </w:rPr>
        <w:t>1, 23</w:t>
      </w:r>
      <w:r w:rsidR="00ED028D" w:rsidRPr="009A5061">
        <w:rPr>
          <w:rFonts w:ascii="Times New Roman" w:hAnsi="Times New Roman" w:cs="Times New Roman"/>
          <w:sz w:val="28"/>
          <w:szCs w:val="28"/>
        </w:rPr>
        <w:t>]</w:t>
      </w:r>
    </w:p>
    <w:p w:rsidR="007804C5" w:rsidRPr="009A5061" w:rsidRDefault="00787637" w:rsidP="007804C5">
      <w:pPr>
        <w:spacing w:line="360" w:lineRule="auto"/>
        <w:ind w:firstLine="420"/>
        <w:jc w:val="center"/>
        <w:rPr>
          <w:rFonts w:ascii="Times New Roman" w:hAnsi="Times New Roman" w:cs="Times New Roman"/>
          <w:sz w:val="28"/>
          <w:szCs w:val="28"/>
        </w:rPr>
      </w:pPr>
      <w:r w:rsidRPr="009A506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20737" cy="1919045"/>
            <wp:effectExtent l="0" t="0" r="0" b="5080"/>
            <wp:docPr id="5" name="Рисунок 5" descr="C:\Users\drops\AppData\Local\Microsoft\Windows\INetCache\Content.Word\Симптомы и признаки мезиального прикус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rops\AppData\Local\Microsoft\Windows\INetCache\Content.Word\Симптомы и признаки мезиального прикуса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8798" cy="1936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7637" w:rsidRPr="009A5061" w:rsidRDefault="00787637" w:rsidP="007804C5">
      <w:pPr>
        <w:spacing w:line="360" w:lineRule="auto"/>
        <w:ind w:firstLine="420"/>
        <w:jc w:val="both"/>
        <w:rPr>
          <w:rFonts w:ascii="Times New Roman" w:hAnsi="Times New Roman" w:cs="Times New Roman"/>
          <w:sz w:val="28"/>
          <w:szCs w:val="28"/>
        </w:rPr>
      </w:pPr>
      <w:r w:rsidRPr="009A5061">
        <w:rPr>
          <w:rFonts w:ascii="Times New Roman" w:hAnsi="Times New Roman" w:cs="Times New Roman"/>
          <w:sz w:val="28"/>
          <w:szCs w:val="28"/>
        </w:rPr>
        <w:t xml:space="preserve">Рис. </w:t>
      </w:r>
      <w:r w:rsidR="00DB5AA4" w:rsidRPr="009A5061">
        <w:rPr>
          <w:rFonts w:ascii="Times New Roman" w:hAnsi="Times New Roman" w:cs="Times New Roman"/>
          <w:sz w:val="28"/>
          <w:szCs w:val="28"/>
        </w:rPr>
        <w:t>2</w:t>
      </w:r>
      <w:r w:rsidRPr="009A5061">
        <w:rPr>
          <w:rFonts w:ascii="Times New Roman" w:hAnsi="Times New Roman" w:cs="Times New Roman"/>
          <w:sz w:val="28"/>
          <w:szCs w:val="28"/>
        </w:rPr>
        <w:t>. Внешний вид больного и соотношение челюстей при мезиальном прикусе.</w:t>
      </w:r>
    </w:p>
    <w:p w:rsidR="001A49FF" w:rsidRPr="009A5061" w:rsidRDefault="006779D8" w:rsidP="007804C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5061">
        <w:rPr>
          <w:rFonts w:ascii="Times New Roman" w:hAnsi="Times New Roman" w:cs="Times New Roman"/>
          <w:sz w:val="28"/>
          <w:szCs w:val="28"/>
        </w:rPr>
        <w:tab/>
      </w:r>
      <w:r w:rsidR="00AD0B6E" w:rsidRPr="009A5061">
        <w:rPr>
          <w:rFonts w:ascii="Times New Roman" w:hAnsi="Times New Roman" w:cs="Times New Roman"/>
          <w:sz w:val="28"/>
          <w:szCs w:val="28"/>
        </w:rPr>
        <w:t xml:space="preserve">К ротовым признакам прогенического соотношения зубов относится </w:t>
      </w:r>
      <w:r w:rsidR="0043286F" w:rsidRPr="009A5061">
        <w:rPr>
          <w:rFonts w:ascii="Times New Roman" w:hAnsi="Times New Roman" w:cs="Times New Roman"/>
          <w:sz w:val="28"/>
          <w:szCs w:val="28"/>
        </w:rPr>
        <w:t>переднее</w:t>
      </w:r>
      <w:r w:rsidR="00AD0B6E" w:rsidRPr="009A5061">
        <w:rPr>
          <w:rFonts w:ascii="Times New Roman" w:hAnsi="Times New Roman" w:cs="Times New Roman"/>
          <w:sz w:val="28"/>
          <w:szCs w:val="28"/>
        </w:rPr>
        <w:t xml:space="preserve"> расположение первого нижнего моляра по отношению к межбугорковой фиссуре первого верхнего моляра,</w:t>
      </w:r>
      <w:r w:rsidR="0043286F" w:rsidRPr="009A5061">
        <w:rPr>
          <w:rFonts w:ascii="Times New Roman" w:hAnsi="Times New Roman" w:cs="Times New Roman"/>
          <w:sz w:val="28"/>
          <w:szCs w:val="28"/>
        </w:rPr>
        <w:t xml:space="preserve"> резцы находятся в прямом контакте, либо же имеется обратное резцовое перекрытие. </w:t>
      </w:r>
      <w:r w:rsidR="007D6202" w:rsidRPr="009A5061">
        <w:rPr>
          <w:rFonts w:ascii="Times New Roman" w:hAnsi="Times New Roman" w:cs="Times New Roman"/>
          <w:sz w:val="28"/>
          <w:szCs w:val="28"/>
        </w:rPr>
        <w:t xml:space="preserve"> </w:t>
      </w:r>
      <w:r w:rsidR="004A675C" w:rsidRPr="009A5061">
        <w:rPr>
          <w:rFonts w:ascii="Times New Roman" w:hAnsi="Times New Roman" w:cs="Times New Roman"/>
          <w:sz w:val="28"/>
          <w:szCs w:val="28"/>
        </w:rPr>
        <w:t xml:space="preserve"> </w:t>
      </w:r>
      <w:r w:rsidR="0043286F" w:rsidRPr="009A5061">
        <w:rPr>
          <w:rFonts w:ascii="Times New Roman" w:hAnsi="Times New Roman" w:cs="Times New Roman"/>
          <w:sz w:val="28"/>
          <w:szCs w:val="28"/>
        </w:rPr>
        <w:t>Нередко наблюдается скученность зубов во фронтальном участке нижней челюсти и обусловленные этим множественны</w:t>
      </w:r>
      <w:r w:rsidR="00F92F43" w:rsidRPr="009A5061">
        <w:rPr>
          <w:rFonts w:ascii="Times New Roman" w:hAnsi="Times New Roman" w:cs="Times New Roman"/>
          <w:sz w:val="28"/>
          <w:szCs w:val="28"/>
        </w:rPr>
        <w:t xml:space="preserve">е зубные отложения и гингивит. </w:t>
      </w:r>
      <w:r w:rsidR="00CC7EC5" w:rsidRPr="009A5061">
        <w:rPr>
          <w:rFonts w:ascii="Times New Roman" w:hAnsi="Times New Roman" w:cs="Times New Roman"/>
          <w:sz w:val="28"/>
          <w:szCs w:val="28"/>
        </w:rPr>
        <w:t xml:space="preserve">[27] </w:t>
      </w:r>
      <w:r w:rsidR="0043286F" w:rsidRPr="009A5061">
        <w:rPr>
          <w:rFonts w:ascii="Times New Roman" w:hAnsi="Times New Roman" w:cs="Times New Roman"/>
          <w:sz w:val="28"/>
          <w:szCs w:val="28"/>
        </w:rPr>
        <w:t>При гнатической форме мезиального прикуса наблюдается резкое несоответствие размеров зубных и альвеолярных дуг верхней и нижней челюсти.</w:t>
      </w:r>
      <w:r w:rsidR="00AD0B6E" w:rsidRPr="009A5061">
        <w:rPr>
          <w:rFonts w:ascii="Times New Roman" w:hAnsi="Times New Roman" w:cs="Times New Roman"/>
          <w:sz w:val="28"/>
          <w:szCs w:val="28"/>
        </w:rPr>
        <w:t xml:space="preserve"> </w:t>
      </w:r>
      <w:r w:rsidR="00F92F43" w:rsidRPr="009A5061">
        <w:rPr>
          <w:rFonts w:ascii="Times New Roman" w:hAnsi="Times New Roman" w:cs="Times New Roman"/>
          <w:sz w:val="28"/>
          <w:szCs w:val="28"/>
        </w:rPr>
        <w:t>В молочном прикусе помимо классических признаков, характерных для прогении, следует обратить внимание на атипичные тремы на нижней челюсти и их отсутствие на верхней, более ранняя смена молочных зубов на нижней челюсти.</w:t>
      </w:r>
      <w:r w:rsidR="00CC7EC5" w:rsidRPr="009A5061">
        <w:rPr>
          <w:rFonts w:ascii="Times New Roman" w:hAnsi="Times New Roman" w:cs="Times New Roman"/>
          <w:sz w:val="28"/>
          <w:szCs w:val="28"/>
        </w:rPr>
        <w:t xml:space="preserve"> [1, 23, 24]</w:t>
      </w:r>
      <w:r w:rsidR="00F92F43" w:rsidRPr="009A5061">
        <w:rPr>
          <w:rFonts w:ascii="Times New Roman" w:hAnsi="Times New Roman" w:cs="Times New Roman"/>
          <w:sz w:val="28"/>
          <w:szCs w:val="28"/>
        </w:rPr>
        <w:t xml:space="preserve"> Все эти признаки становятся более выраженными при переходе прикуса в сменный. </w:t>
      </w:r>
      <w:r w:rsidR="00E5648D" w:rsidRPr="009A5061">
        <w:rPr>
          <w:rFonts w:ascii="Times New Roman" w:hAnsi="Times New Roman" w:cs="Times New Roman"/>
          <w:sz w:val="28"/>
          <w:szCs w:val="28"/>
        </w:rPr>
        <w:t>[</w:t>
      </w:r>
      <w:r w:rsidR="003C41F1" w:rsidRPr="009A5061">
        <w:rPr>
          <w:rFonts w:ascii="Times New Roman" w:hAnsi="Times New Roman" w:cs="Times New Roman"/>
          <w:sz w:val="28"/>
          <w:szCs w:val="28"/>
        </w:rPr>
        <w:t xml:space="preserve">23, </w:t>
      </w:r>
      <w:r w:rsidR="0083449D" w:rsidRPr="009A5061">
        <w:rPr>
          <w:rFonts w:ascii="Times New Roman" w:hAnsi="Times New Roman" w:cs="Times New Roman"/>
          <w:sz w:val="28"/>
          <w:szCs w:val="28"/>
        </w:rPr>
        <w:t>30</w:t>
      </w:r>
      <w:r w:rsidR="00E5648D" w:rsidRPr="009A5061">
        <w:rPr>
          <w:rFonts w:ascii="Times New Roman" w:hAnsi="Times New Roman" w:cs="Times New Roman"/>
          <w:sz w:val="28"/>
          <w:szCs w:val="28"/>
        </w:rPr>
        <w:t>]</w:t>
      </w:r>
    </w:p>
    <w:p w:rsidR="00E06F00" w:rsidRPr="009A5061" w:rsidRDefault="0043286F" w:rsidP="007804C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5061">
        <w:rPr>
          <w:rFonts w:ascii="Times New Roman" w:hAnsi="Times New Roman" w:cs="Times New Roman"/>
          <w:sz w:val="28"/>
          <w:szCs w:val="28"/>
        </w:rPr>
        <w:tab/>
      </w:r>
      <w:r w:rsidR="00E06F00" w:rsidRPr="009A5061">
        <w:rPr>
          <w:rFonts w:ascii="Times New Roman" w:hAnsi="Times New Roman" w:cs="Times New Roman"/>
          <w:sz w:val="28"/>
          <w:szCs w:val="28"/>
        </w:rPr>
        <w:t xml:space="preserve">При пальпации височно-нижнечелюстного сустава может быть выявлена мышечно-суставная дисфункция и асимметрия положения суставных головок. </w:t>
      </w:r>
      <w:r w:rsidR="00ED028D" w:rsidRPr="009A5061">
        <w:rPr>
          <w:rFonts w:ascii="Times New Roman" w:hAnsi="Times New Roman" w:cs="Times New Roman"/>
          <w:sz w:val="28"/>
          <w:szCs w:val="28"/>
        </w:rPr>
        <w:t>[28]</w:t>
      </w:r>
    </w:p>
    <w:p w:rsidR="00F92F43" w:rsidRPr="009A5061" w:rsidRDefault="0043286F" w:rsidP="007804C5">
      <w:pPr>
        <w:spacing w:line="360" w:lineRule="auto"/>
        <w:ind w:firstLine="420"/>
        <w:jc w:val="both"/>
        <w:rPr>
          <w:rFonts w:ascii="Times New Roman" w:hAnsi="Times New Roman" w:cs="Times New Roman"/>
          <w:sz w:val="28"/>
          <w:szCs w:val="28"/>
        </w:rPr>
      </w:pPr>
      <w:r w:rsidRPr="009A5061">
        <w:rPr>
          <w:rFonts w:ascii="Times New Roman" w:hAnsi="Times New Roman" w:cs="Times New Roman"/>
          <w:sz w:val="28"/>
          <w:szCs w:val="28"/>
        </w:rPr>
        <w:lastRenderedPageBreak/>
        <w:t>Для дифференциальной диагностики зубоальвеолярной и гнатической формы проводится следующая функциональная</w:t>
      </w:r>
      <w:r w:rsidR="00F92F43" w:rsidRPr="009A5061">
        <w:rPr>
          <w:rFonts w:ascii="Times New Roman" w:hAnsi="Times New Roman" w:cs="Times New Roman"/>
          <w:sz w:val="28"/>
          <w:szCs w:val="28"/>
        </w:rPr>
        <w:t xml:space="preserve"> проба. Пациента просят</w:t>
      </w:r>
      <w:r w:rsidRPr="009A5061">
        <w:rPr>
          <w:rFonts w:ascii="Times New Roman" w:hAnsi="Times New Roman" w:cs="Times New Roman"/>
          <w:sz w:val="28"/>
          <w:szCs w:val="28"/>
        </w:rPr>
        <w:t xml:space="preserve"> сдвинуть нижнюю челюсть назад</w:t>
      </w:r>
      <w:r w:rsidR="00F92F43" w:rsidRPr="009A5061">
        <w:rPr>
          <w:rFonts w:ascii="Times New Roman" w:hAnsi="Times New Roman" w:cs="Times New Roman"/>
          <w:sz w:val="28"/>
          <w:szCs w:val="28"/>
        </w:rPr>
        <w:t xml:space="preserve"> до смыкания резцов</w:t>
      </w:r>
      <w:r w:rsidRPr="009A5061">
        <w:rPr>
          <w:rFonts w:ascii="Times New Roman" w:hAnsi="Times New Roman" w:cs="Times New Roman"/>
          <w:sz w:val="28"/>
          <w:szCs w:val="28"/>
        </w:rPr>
        <w:t xml:space="preserve">, и если при этом устанавливается </w:t>
      </w:r>
      <w:r w:rsidR="00F92F43" w:rsidRPr="009A5061">
        <w:rPr>
          <w:rFonts w:ascii="Times New Roman" w:hAnsi="Times New Roman" w:cs="Times New Roman"/>
          <w:sz w:val="28"/>
          <w:szCs w:val="28"/>
        </w:rPr>
        <w:t xml:space="preserve">соотношение первых моляров </w:t>
      </w:r>
      <w:r w:rsidR="00F92F43" w:rsidRPr="009A5061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F92F43" w:rsidRPr="009A5061">
        <w:rPr>
          <w:rFonts w:ascii="Times New Roman" w:hAnsi="Times New Roman" w:cs="Times New Roman"/>
          <w:sz w:val="28"/>
          <w:szCs w:val="28"/>
        </w:rPr>
        <w:t xml:space="preserve"> класса по Энглю, то диагностируют зубоальвеолярную форму мезиального прикуса или принужденную суставную</w:t>
      </w:r>
      <w:r w:rsidR="00CC7EC5" w:rsidRPr="009A5061">
        <w:rPr>
          <w:rFonts w:ascii="Times New Roman" w:hAnsi="Times New Roman" w:cs="Times New Roman"/>
          <w:sz w:val="28"/>
          <w:szCs w:val="28"/>
        </w:rPr>
        <w:t xml:space="preserve"> [</w:t>
      </w:r>
      <w:r w:rsidR="0083449D" w:rsidRPr="009A5061">
        <w:rPr>
          <w:rFonts w:ascii="Times New Roman" w:hAnsi="Times New Roman" w:cs="Times New Roman"/>
          <w:sz w:val="28"/>
          <w:szCs w:val="28"/>
        </w:rPr>
        <w:t>30</w:t>
      </w:r>
      <w:r w:rsidR="00CC7EC5" w:rsidRPr="009A5061">
        <w:rPr>
          <w:rFonts w:ascii="Times New Roman" w:hAnsi="Times New Roman" w:cs="Times New Roman"/>
          <w:sz w:val="28"/>
          <w:szCs w:val="28"/>
        </w:rPr>
        <w:t>]</w:t>
      </w:r>
      <w:r w:rsidR="00F92F43" w:rsidRPr="009A506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3286F" w:rsidRPr="009A5061" w:rsidRDefault="0043286F" w:rsidP="007804C5">
      <w:pPr>
        <w:spacing w:line="360" w:lineRule="auto"/>
        <w:ind w:firstLine="420"/>
        <w:jc w:val="both"/>
        <w:rPr>
          <w:rFonts w:ascii="Times New Roman" w:hAnsi="Times New Roman" w:cs="Times New Roman"/>
          <w:sz w:val="28"/>
          <w:szCs w:val="28"/>
        </w:rPr>
      </w:pPr>
      <w:r w:rsidRPr="009A5061">
        <w:rPr>
          <w:rFonts w:ascii="Times New Roman" w:hAnsi="Times New Roman" w:cs="Times New Roman"/>
          <w:sz w:val="28"/>
          <w:szCs w:val="28"/>
        </w:rPr>
        <w:t xml:space="preserve">После клинических методов обследования приступают к </w:t>
      </w:r>
      <w:r w:rsidR="00781838" w:rsidRPr="009A5061">
        <w:rPr>
          <w:rFonts w:ascii="Times New Roman" w:hAnsi="Times New Roman" w:cs="Times New Roman"/>
          <w:sz w:val="28"/>
          <w:szCs w:val="28"/>
        </w:rPr>
        <w:t xml:space="preserve">дополнительным методам: рентгенографии, анализу </w:t>
      </w:r>
      <w:r w:rsidR="00407DAA" w:rsidRPr="009A5061">
        <w:rPr>
          <w:rFonts w:ascii="Times New Roman" w:hAnsi="Times New Roman" w:cs="Times New Roman"/>
          <w:sz w:val="28"/>
          <w:szCs w:val="28"/>
        </w:rPr>
        <w:t>диагностических моделей, фотометрии.</w:t>
      </w:r>
      <w:r w:rsidR="00CC7EC5" w:rsidRPr="009A5061">
        <w:rPr>
          <w:rFonts w:ascii="Times New Roman" w:hAnsi="Times New Roman" w:cs="Times New Roman"/>
          <w:sz w:val="28"/>
          <w:szCs w:val="28"/>
        </w:rPr>
        <w:t xml:space="preserve"> [</w:t>
      </w:r>
      <w:r w:rsidR="0083449D" w:rsidRPr="009A5061">
        <w:rPr>
          <w:rFonts w:ascii="Times New Roman" w:hAnsi="Times New Roman" w:cs="Times New Roman"/>
          <w:sz w:val="28"/>
          <w:szCs w:val="28"/>
        </w:rPr>
        <w:t>2, 16, 30</w:t>
      </w:r>
      <w:r w:rsidR="00CC7EC5" w:rsidRPr="009A5061">
        <w:rPr>
          <w:rFonts w:ascii="Times New Roman" w:hAnsi="Times New Roman" w:cs="Times New Roman"/>
          <w:sz w:val="28"/>
          <w:szCs w:val="28"/>
        </w:rPr>
        <w:t>]</w:t>
      </w:r>
    </w:p>
    <w:p w:rsidR="00407DAA" w:rsidRPr="009A5061" w:rsidRDefault="00407DAA" w:rsidP="007804C5">
      <w:pPr>
        <w:spacing w:line="360" w:lineRule="auto"/>
        <w:ind w:firstLine="420"/>
        <w:jc w:val="both"/>
        <w:rPr>
          <w:rFonts w:ascii="Times New Roman" w:hAnsi="Times New Roman" w:cs="Times New Roman"/>
          <w:sz w:val="28"/>
          <w:szCs w:val="28"/>
        </w:rPr>
      </w:pPr>
      <w:r w:rsidRPr="009A5061">
        <w:rPr>
          <w:rFonts w:ascii="Times New Roman" w:hAnsi="Times New Roman" w:cs="Times New Roman"/>
          <w:sz w:val="28"/>
          <w:szCs w:val="28"/>
        </w:rPr>
        <w:t>Рентгенографические методы включают в себя ортопантомографию, телерентгенографию, компьютерную томографию, рентгенографию лучезапястных костей.</w:t>
      </w:r>
      <w:r w:rsidR="00CC7EC5" w:rsidRPr="009A5061">
        <w:rPr>
          <w:rFonts w:ascii="Times New Roman" w:hAnsi="Times New Roman" w:cs="Times New Roman"/>
          <w:sz w:val="28"/>
          <w:szCs w:val="28"/>
        </w:rPr>
        <w:t xml:space="preserve"> [11, 19]</w:t>
      </w:r>
      <w:r w:rsidRPr="009A5061">
        <w:rPr>
          <w:rFonts w:ascii="Times New Roman" w:hAnsi="Times New Roman" w:cs="Times New Roman"/>
          <w:sz w:val="28"/>
          <w:szCs w:val="28"/>
        </w:rPr>
        <w:t xml:space="preserve"> При дисфункции височно-нижнечелюстного сустава может назначаться магнитно-резонансная томография.</w:t>
      </w:r>
      <w:r w:rsidR="00CC7EC5" w:rsidRPr="009A5061">
        <w:rPr>
          <w:rFonts w:ascii="Times New Roman" w:hAnsi="Times New Roman" w:cs="Times New Roman"/>
          <w:sz w:val="28"/>
          <w:szCs w:val="28"/>
        </w:rPr>
        <w:t xml:space="preserve"> [2]</w:t>
      </w:r>
    </w:p>
    <w:p w:rsidR="00407DAA" w:rsidRPr="009A5061" w:rsidRDefault="00407DAA" w:rsidP="007804C5">
      <w:pPr>
        <w:spacing w:line="360" w:lineRule="auto"/>
        <w:ind w:firstLine="420"/>
        <w:jc w:val="both"/>
        <w:rPr>
          <w:rFonts w:ascii="Times New Roman" w:hAnsi="Times New Roman" w:cs="Times New Roman"/>
          <w:sz w:val="28"/>
          <w:szCs w:val="28"/>
        </w:rPr>
      </w:pPr>
      <w:r w:rsidRPr="009A5061">
        <w:rPr>
          <w:rFonts w:ascii="Times New Roman" w:hAnsi="Times New Roman" w:cs="Times New Roman"/>
          <w:sz w:val="28"/>
          <w:szCs w:val="28"/>
        </w:rPr>
        <w:t>Ортопантомограмма позволяет оценить общее состояние т</w:t>
      </w:r>
      <w:r w:rsidR="007F55FA" w:rsidRPr="009A5061">
        <w:rPr>
          <w:rFonts w:ascii="Times New Roman" w:hAnsi="Times New Roman" w:cs="Times New Roman"/>
          <w:sz w:val="28"/>
          <w:szCs w:val="28"/>
        </w:rPr>
        <w:t xml:space="preserve">вердых тканей челюстей и зубов, </w:t>
      </w:r>
      <w:r w:rsidRPr="009A5061">
        <w:rPr>
          <w:rFonts w:ascii="Times New Roman" w:hAnsi="Times New Roman" w:cs="Times New Roman"/>
          <w:sz w:val="28"/>
          <w:szCs w:val="28"/>
        </w:rPr>
        <w:t>наличи</w:t>
      </w:r>
      <w:r w:rsidR="007F55FA" w:rsidRPr="009A5061">
        <w:rPr>
          <w:rFonts w:ascii="Times New Roman" w:hAnsi="Times New Roman" w:cs="Times New Roman"/>
          <w:sz w:val="28"/>
          <w:szCs w:val="28"/>
        </w:rPr>
        <w:t xml:space="preserve">е или </w:t>
      </w:r>
      <w:r w:rsidR="00637893" w:rsidRPr="009A5061">
        <w:rPr>
          <w:rFonts w:ascii="Times New Roman" w:hAnsi="Times New Roman" w:cs="Times New Roman"/>
          <w:sz w:val="28"/>
          <w:szCs w:val="28"/>
        </w:rPr>
        <w:t>отсутствие</w:t>
      </w:r>
      <w:r w:rsidR="007F55FA" w:rsidRPr="009A5061">
        <w:rPr>
          <w:rFonts w:ascii="Times New Roman" w:hAnsi="Times New Roman" w:cs="Times New Roman"/>
          <w:sz w:val="28"/>
          <w:szCs w:val="28"/>
        </w:rPr>
        <w:t xml:space="preserve"> зубных зачатков</w:t>
      </w:r>
      <w:r w:rsidRPr="009A5061">
        <w:rPr>
          <w:rFonts w:ascii="Times New Roman" w:hAnsi="Times New Roman" w:cs="Times New Roman"/>
          <w:sz w:val="28"/>
          <w:szCs w:val="28"/>
        </w:rPr>
        <w:t>, степень резорбции корней молочных зубов,</w:t>
      </w:r>
      <w:r w:rsidR="007F55FA" w:rsidRPr="009A5061">
        <w:rPr>
          <w:rFonts w:ascii="Times New Roman" w:hAnsi="Times New Roman" w:cs="Times New Roman"/>
          <w:sz w:val="28"/>
          <w:szCs w:val="28"/>
        </w:rPr>
        <w:t xml:space="preserve"> выявить </w:t>
      </w:r>
      <w:r w:rsidR="00637893" w:rsidRPr="009A5061">
        <w:rPr>
          <w:rFonts w:ascii="Times New Roman" w:hAnsi="Times New Roman" w:cs="Times New Roman"/>
          <w:sz w:val="28"/>
          <w:szCs w:val="28"/>
        </w:rPr>
        <w:t>ретинированные</w:t>
      </w:r>
      <w:r w:rsidR="007F55FA" w:rsidRPr="009A5061">
        <w:rPr>
          <w:rFonts w:ascii="Times New Roman" w:hAnsi="Times New Roman" w:cs="Times New Roman"/>
          <w:sz w:val="28"/>
          <w:szCs w:val="28"/>
        </w:rPr>
        <w:t xml:space="preserve"> зубы.</w:t>
      </w:r>
      <w:r w:rsidR="00CC7EC5" w:rsidRPr="009A5061">
        <w:rPr>
          <w:rFonts w:ascii="Times New Roman" w:hAnsi="Times New Roman" w:cs="Times New Roman"/>
          <w:sz w:val="28"/>
          <w:szCs w:val="28"/>
        </w:rPr>
        <w:t xml:space="preserve"> [12, 16]</w:t>
      </w:r>
    </w:p>
    <w:p w:rsidR="00407DAA" w:rsidRPr="009A5061" w:rsidRDefault="00407DAA" w:rsidP="007804C5">
      <w:pPr>
        <w:spacing w:line="360" w:lineRule="auto"/>
        <w:ind w:firstLine="420"/>
        <w:jc w:val="both"/>
        <w:rPr>
          <w:rFonts w:ascii="Times New Roman" w:hAnsi="Times New Roman" w:cs="Times New Roman"/>
          <w:sz w:val="28"/>
          <w:szCs w:val="28"/>
        </w:rPr>
      </w:pPr>
      <w:r w:rsidRPr="009A506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46883" cy="3279228"/>
            <wp:effectExtent l="0" t="0" r="1905" b="0"/>
            <wp:docPr id="2" name="Рисунок 2" descr="C:\Users\drops\AppData\Local\Microsoft\Windows\INetCache\Content.Word\anomalii-prikusa-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rops\AppData\Local\Microsoft\Windows\INetCache\Content.Word\anomalii-prikusa-2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1617" cy="3303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506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804C5" w:rsidRPr="009A5061" w:rsidRDefault="00DB5AA4" w:rsidP="007804C5">
      <w:pPr>
        <w:spacing w:line="360" w:lineRule="auto"/>
        <w:ind w:firstLine="420"/>
        <w:jc w:val="both"/>
        <w:rPr>
          <w:rFonts w:ascii="Times New Roman" w:hAnsi="Times New Roman" w:cs="Times New Roman"/>
          <w:sz w:val="28"/>
          <w:szCs w:val="28"/>
        </w:rPr>
      </w:pPr>
      <w:r w:rsidRPr="009A5061">
        <w:rPr>
          <w:rFonts w:ascii="Times New Roman" w:hAnsi="Times New Roman" w:cs="Times New Roman"/>
          <w:sz w:val="28"/>
          <w:szCs w:val="28"/>
        </w:rPr>
        <w:t>Рис. 3</w:t>
      </w:r>
      <w:r w:rsidR="00787637" w:rsidRPr="009A5061">
        <w:rPr>
          <w:rFonts w:ascii="Times New Roman" w:hAnsi="Times New Roman" w:cs="Times New Roman"/>
          <w:sz w:val="28"/>
          <w:szCs w:val="28"/>
        </w:rPr>
        <w:t>. Ортопантомограмма.</w:t>
      </w:r>
    </w:p>
    <w:p w:rsidR="007804C5" w:rsidRPr="009A5061" w:rsidRDefault="007F55FA" w:rsidP="007804C5">
      <w:pPr>
        <w:spacing w:line="360" w:lineRule="auto"/>
        <w:ind w:firstLine="42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A5061">
        <w:rPr>
          <w:rFonts w:ascii="Times New Roman" w:hAnsi="Times New Roman" w:cs="Times New Roman"/>
          <w:sz w:val="28"/>
          <w:szCs w:val="28"/>
        </w:rPr>
        <w:lastRenderedPageBreak/>
        <w:t xml:space="preserve">Поскольку </w:t>
      </w:r>
      <w:r w:rsidR="00637893" w:rsidRPr="009A5061">
        <w:rPr>
          <w:rFonts w:ascii="Times New Roman" w:hAnsi="Times New Roman" w:cs="Times New Roman"/>
          <w:sz w:val="28"/>
          <w:szCs w:val="28"/>
        </w:rPr>
        <w:t>мезиальный</w:t>
      </w:r>
      <w:r w:rsidRPr="009A5061">
        <w:rPr>
          <w:rFonts w:ascii="Times New Roman" w:hAnsi="Times New Roman" w:cs="Times New Roman"/>
          <w:sz w:val="28"/>
          <w:szCs w:val="28"/>
        </w:rPr>
        <w:t xml:space="preserve"> прикус является аномалией в </w:t>
      </w:r>
      <w:r w:rsidR="00637893" w:rsidRPr="009A5061">
        <w:rPr>
          <w:rFonts w:ascii="Times New Roman" w:hAnsi="Times New Roman" w:cs="Times New Roman"/>
          <w:sz w:val="28"/>
          <w:szCs w:val="28"/>
        </w:rPr>
        <w:t>сагиттальной</w:t>
      </w:r>
      <w:r w:rsidRPr="009A5061">
        <w:rPr>
          <w:rFonts w:ascii="Times New Roman" w:hAnsi="Times New Roman" w:cs="Times New Roman"/>
          <w:sz w:val="28"/>
          <w:szCs w:val="28"/>
        </w:rPr>
        <w:t xml:space="preserve"> плоскости, в его диагностике большую помощь оказывает телерентгенограмма, выполненная в боковой проекции. Она позволяет оценить степень выраженности мезиальной окклюзии. На ТРГ</w:t>
      </w:r>
      <w:r w:rsidR="006B1818" w:rsidRPr="009A5061">
        <w:rPr>
          <w:rFonts w:ascii="Times New Roman" w:hAnsi="Times New Roman" w:cs="Times New Roman"/>
          <w:sz w:val="28"/>
          <w:szCs w:val="28"/>
        </w:rPr>
        <w:t xml:space="preserve"> следует оценить размеры верхней и нижней челюсти, их положение относительно</w:t>
      </w:r>
      <w:r w:rsidR="007804C5" w:rsidRPr="009A5061">
        <w:rPr>
          <w:rFonts w:ascii="Times New Roman" w:hAnsi="Times New Roman" w:cs="Times New Roman"/>
          <w:sz w:val="28"/>
          <w:szCs w:val="28"/>
        </w:rPr>
        <w:t xml:space="preserve"> б</w:t>
      </w:r>
      <w:r w:rsidR="006B1818" w:rsidRPr="009A5061">
        <w:rPr>
          <w:rFonts w:ascii="Times New Roman" w:hAnsi="Times New Roman" w:cs="Times New Roman"/>
          <w:sz w:val="28"/>
          <w:szCs w:val="28"/>
        </w:rPr>
        <w:t>азиса черепа и друг друга, основное направление роста костей.</w:t>
      </w:r>
      <w:r w:rsidR="00CC7EC5" w:rsidRPr="009A5061">
        <w:rPr>
          <w:rFonts w:ascii="Times New Roman" w:hAnsi="Times New Roman" w:cs="Times New Roman"/>
          <w:sz w:val="28"/>
          <w:szCs w:val="28"/>
        </w:rPr>
        <w:t xml:space="preserve"> [</w:t>
      </w:r>
      <w:r w:rsidR="00CC7EC5" w:rsidRPr="009A5061">
        <w:rPr>
          <w:rFonts w:ascii="Times New Roman" w:hAnsi="Times New Roman" w:cs="Times New Roman"/>
          <w:sz w:val="28"/>
          <w:szCs w:val="28"/>
          <w:lang w:val="en-US"/>
        </w:rPr>
        <w:t xml:space="preserve">2, 11, </w:t>
      </w:r>
      <w:r w:rsidR="0083449D" w:rsidRPr="009A5061">
        <w:rPr>
          <w:rFonts w:ascii="Times New Roman" w:hAnsi="Times New Roman" w:cs="Times New Roman"/>
          <w:sz w:val="28"/>
          <w:szCs w:val="28"/>
        </w:rPr>
        <w:t>30</w:t>
      </w:r>
      <w:r w:rsidR="00CC7EC5" w:rsidRPr="009A5061">
        <w:rPr>
          <w:rFonts w:ascii="Times New Roman" w:hAnsi="Times New Roman" w:cs="Times New Roman"/>
          <w:sz w:val="28"/>
          <w:szCs w:val="28"/>
          <w:lang w:val="en-US"/>
        </w:rPr>
        <w:t>]</w:t>
      </w:r>
    </w:p>
    <w:p w:rsidR="008C5844" w:rsidRPr="009A5061" w:rsidRDefault="006B1818" w:rsidP="007804C5">
      <w:pPr>
        <w:spacing w:line="360" w:lineRule="auto"/>
        <w:ind w:firstLine="420"/>
        <w:jc w:val="both"/>
        <w:rPr>
          <w:rFonts w:ascii="Times New Roman" w:hAnsi="Times New Roman" w:cs="Times New Roman"/>
          <w:sz w:val="28"/>
          <w:szCs w:val="28"/>
        </w:rPr>
      </w:pPr>
      <w:r w:rsidRPr="009A506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01625" cy="4053385"/>
            <wp:effectExtent l="0" t="0" r="3810" b="4445"/>
            <wp:docPr id="4" name="Рисунок 4" descr="C:\Users\drops\AppData\Local\Microsoft\Windows\INetCache\Content.Word\jaw_surgery_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rops\AppData\Local\Microsoft\Windows\INetCache\Content.Word\jaw_surgery_0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8820" cy="4059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7637" w:rsidRPr="009A5061" w:rsidRDefault="00DB5AA4" w:rsidP="007804C5">
      <w:pPr>
        <w:spacing w:line="360" w:lineRule="auto"/>
        <w:ind w:firstLine="420"/>
        <w:jc w:val="both"/>
        <w:rPr>
          <w:rFonts w:ascii="Times New Roman" w:hAnsi="Times New Roman" w:cs="Times New Roman"/>
          <w:sz w:val="28"/>
          <w:szCs w:val="28"/>
        </w:rPr>
      </w:pPr>
      <w:r w:rsidRPr="009A5061">
        <w:rPr>
          <w:rFonts w:ascii="Times New Roman" w:hAnsi="Times New Roman" w:cs="Times New Roman"/>
          <w:sz w:val="28"/>
          <w:szCs w:val="28"/>
        </w:rPr>
        <w:t>Рис. 4</w:t>
      </w:r>
      <w:r w:rsidR="00787637" w:rsidRPr="009A5061">
        <w:rPr>
          <w:rFonts w:ascii="Times New Roman" w:hAnsi="Times New Roman" w:cs="Times New Roman"/>
          <w:sz w:val="28"/>
          <w:szCs w:val="28"/>
        </w:rPr>
        <w:t>. Телерентгенограмма головы в боковой проекции.</w:t>
      </w:r>
    </w:p>
    <w:p w:rsidR="006B1818" w:rsidRPr="009A5061" w:rsidRDefault="006B1818" w:rsidP="007804C5">
      <w:pPr>
        <w:spacing w:line="360" w:lineRule="auto"/>
        <w:ind w:firstLine="420"/>
        <w:jc w:val="both"/>
        <w:rPr>
          <w:rFonts w:ascii="Times New Roman" w:hAnsi="Times New Roman" w:cs="Times New Roman"/>
          <w:sz w:val="28"/>
          <w:szCs w:val="28"/>
        </w:rPr>
      </w:pPr>
      <w:r w:rsidRPr="009A5061">
        <w:rPr>
          <w:rFonts w:ascii="Times New Roman" w:hAnsi="Times New Roman" w:cs="Times New Roman"/>
          <w:sz w:val="28"/>
          <w:szCs w:val="28"/>
        </w:rPr>
        <w:t>У детей применяется рентгенография кистей рук для оценки потенциала роста костей.</w:t>
      </w:r>
      <w:r w:rsidR="00787637" w:rsidRPr="009A5061">
        <w:rPr>
          <w:rFonts w:ascii="Times New Roman" w:hAnsi="Times New Roman" w:cs="Times New Roman"/>
          <w:sz w:val="28"/>
          <w:szCs w:val="28"/>
        </w:rPr>
        <w:t xml:space="preserve"> (</w:t>
      </w:r>
      <w:r w:rsidR="00787637" w:rsidRPr="009A50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Алексина Л.А.; Хайруллина Т.П.; Андреищев А.Р., 2001.</w:t>
      </w:r>
      <w:r w:rsidR="00787637" w:rsidRPr="009A5061">
        <w:rPr>
          <w:rFonts w:ascii="Times New Roman" w:hAnsi="Times New Roman" w:cs="Times New Roman"/>
          <w:sz w:val="28"/>
          <w:szCs w:val="28"/>
        </w:rPr>
        <w:t>) В случае тяжелых пороков развития, посттравматических изменений и деформации лицевого скелета, а также при ретенции может потребоваться прове</w:t>
      </w:r>
      <w:r w:rsidR="007C062A" w:rsidRPr="009A5061">
        <w:rPr>
          <w:rFonts w:ascii="Times New Roman" w:hAnsi="Times New Roman" w:cs="Times New Roman"/>
          <w:sz w:val="28"/>
          <w:szCs w:val="28"/>
        </w:rPr>
        <w:t>дение компьютерной томографии. [2]</w:t>
      </w:r>
    </w:p>
    <w:p w:rsidR="00787637" w:rsidRPr="009A5061" w:rsidRDefault="00787637" w:rsidP="007804C5">
      <w:pPr>
        <w:spacing w:line="360" w:lineRule="auto"/>
        <w:ind w:firstLine="420"/>
        <w:jc w:val="both"/>
        <w:rPr>
          <w:rFonts w:ascii="Times New Roman" w:hAnsi="Times New Roman" w:cs="Times New Roman"/>
          <w:sz w:val="28"/>
          <w:szCs w:val="28"/>
        </w:rPr>
      </w:pPr>
      <w:r w:rsidRPr="009A5061">
        <w:rPr>
          <w:rFonts w:ascii="Times New Roman" w:hAnsi="Times New Roman" w:cs="Times New Roman"/>
          <w:sz w:val="28"/>
          <w:szCs w:val="28"/>
        </w:rPr>
        <w:t>Ана</w:t>
      </w:r>
      <w:r w:rsidR="00C60C7B" w:rsidRPr="009A5061">
        <w:rPr>
          <w:rFonts w:ascii="Times New Roman" w:hAnsi="Times New Roman" w:cs="Times New Roman"/>
          <w:sz w:val="28"/>
          <w:szCs w:val="28"/>
        </w:rPr>
        <w:t>лиз диагностических моделей челюстей позволяет визуализировать степень выраженности</w:t>
      </w:r>
      <w:r w:rsidR="007C062A" w:rsidRPr="009A5061">
        <w:rPr>
          <w:rFonts w:ascii="Times New Roman" w:hAnsi="Times New Roman" w:cs="Times New Roman"/>
          <w:sz w:val="28"/>
          <w:szCs w:val="28"/>
        </w:rPr>
        <w:t xml:space="preserve"> морфологичеких аномалий, но и </w:t>
      </w:r>
      <w:r w:rsidR="00C60C7B" w:rsidRPr="009A5061">
        <w:rPr>
          <w:rFonts w:ascii="Times New Roman" w:hAnsi="Times New Roman" w:cs="Times New Roman"/>
          <w:sz w:val="28"/>
          <w:szCs w:val="28"/>
        </w:rPr>
        <w:t>более точно подобрать метод лечения. При анализе моделей используют метод Пона-</w:t>
      </w:r>
      <w:r w:rsidR="00C60C7B" w:rsidRPr="009A5061">
        <w:rPr>
          <w:rFonts w:ascii="Times New Roman" w:hAnsi="Times New Roman" w:cs="Times New Roman"/>
          <w:sz w:val="28"/>
          <w:szCs w:val="28"/>
        </w:rPr>
        <w:lastRenderedPageBreak/>
        <w:t>Линдера-Харта, Коркхауза, Снагиной, Долгополовой, Герлаха, рисуют диаграмму Хаулея-Гер</w:t>
      </w:r>
      <w:r w:rsidR="007C062A" w:rsidRPr="009A5061">
        <w:rPr>
          <w:rFonts w:ascii="Times New Roman" w:hAnsi="Times New Roman" w:cs="Times New Roman"/>
          <w:sz w:val="28"/>
          <w:szCs w:val="28"/>
        </w:rPr>
        <w:t xml:space="preserve">бера-Гербста. </w:t>
      </w:r>
      <w:r w:rsidR="007C062A" w:rsidRPr="009A5061">
        <w:rPr>
          <w:rFonts w:ascii="Times New Roman" w:hAnsi="Times New Roman" w:cs="Times New Roman"/>
          <w:sz w:val="28"/>
          <w:szCs w:val="28"/>
          <w:lang w:val="en-US"/>
        </w:rPr>
        <w:t>[19]</w:t>
      </w:r>
      <w:r w:rsidR="00306D96" w:rsidRPr="009A5061">
        <w:rPr>
          <w:rFonts w:ascii="Times New Roman" w:hAnsi="Times New Roman" w:cs="Times New Roman"/>
          <w:sz w:val="28"/>
          <w:szCs w:val="28"/>
        </w:rPr>
        <w:t xml:space="preserve"> Данный метод несколько потеря</w:t>
      </w:r>
      <w:r w:rsidR="007C062A" w:rsidRPr="009A5061">
        <w:rPr>
          <w:rFonts w:ascii="Times New Roman" w:hAnsi="Times New Roman" w:cs="Times New Roman"/>
          <w:sz w:val="28"/>
          <w:szCs w:val="28"/>
        </w:rPr>
        <w:t>л свою актуальность. [</w:t>
      </w:r>
      <w:r w:rsidR="007C062A" w:rsidRPr="009A5061">
        <w:rPr>
          <w:rFonts w:ascii="Times New Roman" w:hAnsi="Times New Roman" w:cs="Times New Roman"/>
          <w:sz w:val="28"/>
          <w:szCs w:val="28"/>
          <w:lang w:val="en-US"/>
        </w:rPr>
        <w:t>2</w:t>
      </w:r>
      <w:r w:rsidR="007C062A" w:rsidRPr="009A5061">
        <w:rPr>
          <w:rFonts w:ascii="Times New Roman" w:hAnsi="Times New Roman" w:cs="Times New Roman"/>
          <w:sz w:val="28"/>
          <w:szCs w:val="28"/>
        </w:rPr>
        <w:t>]</w:t>
      </w:r>
    </w:p>
    <w:p w:rsidR="00C60C7B" w:rsidRPr="009A5061" w:rsidRDefault="005D4047" w:rsidP="007804C5">
      <w:pPr>
        <w:spacing w:line="360" w:lineRule="auto"/>
        <w:ind w:firstLine="420"/>
        <w:jc w:val="both"/>
        <w:rPr>
          <w:rFonts w:ascii="Times New Roman" w:hAnsi="Times New Roman" w:cs="Times New Roman"/>
          <w:sz w:val="28"/>
          <w:szCs w:val="28"/>
        </w:rPr>
      </w:pPr>
      <w:r w:rsidRPr="009A506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06881" cy="3875963"/>
            <wp:effectExtent l="1270" t="0" r="0" b="0"/>
            <wp:docPr id="6" name="Рисунок 6" descr="C:\Users\drops\AppData\Local\Microsoft\Windows\INetCache\Content.Word\mb4_0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rops\AppData\Local\Microsoft\Windows\INetCache\Content.Word\mb4_006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13231" cy="3885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0C7B" w:rsidRPr="009A5061" w:rsidRDefault="00DB5AA4" w:rsidP="007804C5">
      <w:pPr>
        <w:spacing w:line="360" w:lineRule="auto"/>
        <w:ind w:firstLine="420"/>
        <w:jc w:val="both"/>
        <w:rPr>
          <w:rFonts w:ascii="Times New Roman" w:hAnsi="Times New Roman" w:cs="Times New Roman"/>
          <w:sz w:val="28"/>
          <w:szCs w:val="28"/>
        </w:rPr>
      </w:pPr>
      <w:r w:rsidRPr="009A5061">
        <w:rPr>
          <w:rFonts w:ascii="Times New Roman" w:hAnsi="Times New Roman" w:cs="Times New Roman"/>
          <w:sz w:val="28"/>
          <w:szCs w:val="28"/>
        </w:rPr>
        <w:t>Рис. 5</w:t>
      </w:r>
      <w:r w:rsidR="00C60C7B" w:rsidRPr="009A5061">
        <w:rPr>
          <w:rFonts w:ascii="Times New Roman" w:hAnsi="Times New Roman" w:cs="Times New Roman"/>
          <w:sz w:val="28"/>
          <w:szCs w:val="28"/>
        </w:rPr>
        <w:t>. Диагностические модели челюстей.</w:t>
      </w:r>
    </w:p>
    <w:p w:rsidR="005867B1" w:rsidRPr="009A5061" w:rsidRDefault="005867B1" w:rsidP="007804C5">
      <w:pPr>
        <w:spacing w:line="360" w:lineRule="auto"/>
        <w:ind w:firstLine="420"/>
        <w:jc w:val="both"/>
        <w:rPr>
          <w:rFonts w:ascii="Times New Roman" w:hAnsi="Times New Roman" w:cs="Times New Roman"/>
          <w:sz w:val="28"/>
          <w:szCs w:val="28"/>
        </w:rPr>
      </w:pPr>
      <w:r w:rsidRPr="009A5061">
        <w:rPr>
          <w:rFonts w:ascii="Times New Roman" w:hAnsi="Times New Roman" w:cs="Times New Roman"/>
          <w:sz w:val="28"/>
          <w:szCs w:val="28"/>
        </w:rPr>
        <w:t>При фотографометрическом исследовании следует сделать 6 проекций фотографий лица и 5 проекций внутриротовых фотографий. Этот тип исследования позволяет оценить динамику лечения, скорректировать его при необходимости и, в некоторых случаях, избежать конфликтной ситуации</w:t>
      </w:r>
      <w:r w:rsidR="00CC7EC5" w:rsidRPr="009A5061">
        <w:rPr>
          <w:rFonts w:ascii="Times New Roman" w:hAnsi="Times New Roman" w:cs="Times New Roman"/>
          <w:sz w:val="28"/>
          <w:szCs w:val="28"/>
        </w:rPr>
        <w:t xml:space="preserve"> с пациентом. [2]</w:t>
      </w:r>
    </w:p>
    <w:p w:rsidR="006B1818" w:rsidRPr="009A5061" w:rsidRDefault="00C60C7B" w:rsidP="007804C5">
      <w:pPr>
        <w:spacing w:line="360" w:lineRule="auto"/>
        <w:ind w:firstLine="420"/>
        <w:jc w:val="both"/>
        <w:rPr>
          <w:rFonts w:ascii="Times New Roman" w:hAnsi="Times New Roman" w:cs="Times New Roman"/>
          <w:sz w:val="28"/>
          <w:szCs w:val="28"/>
        </w:rPr>
      </w:pPr>
      <w:r w:rsidRPr="009A5061">
        <w:rPr>
          <w:rFonts w:ascii="Times New Roman" w:hAnsi="Times New Roman" w:cs="Times New Roman"/>
          <w:sz w:val="28"/>
          <w:szCs w:val="28"/>
        </w:rPr>
        <w:t>После тщательной и всесторонней диагностики можно приступать непосредственно к лечению больного.</w:t>
      </w:r>
    </w:p>
    <w:p w:rsidR="00B71265" w:rsidRPr="009A5061" w:rsidRDefault="0007298D" w:rsidP="007804C5">
      <w:pPr>
        <w:pStyle w:val="2"/>
        <w:numPr>
          <w:ilvl w:val="1"/>
          <w:numId w:val="23"/>
        </w:numPr>
        <w:ind w:left="709"/>
        <w:jc w:val="both"/>
      </w:pPr>
      <w:bookmarkStart w:id="6" w:name="_Toc480389054"/>
      <w:r w:rsidRPr="009A5061">
        <w:t>Комплексные методы лечения мезиального прикуса</w:t>
      </w:r>
      <w:r w:rsidR="00B22574" w:rsidRPr="009A5061">
        <w:t>.</w:t>
      </w:r>
      <w:bookmarkEnd w:id="6"/>
    </w:p>
    <w:p w:rsidR="000B4CA4" w:rsidRPr="009A5061" w:rsidRDefault="00A24C80" w:rsidP="007804C5">
      <w:pPr>
        <w:spacing w:line="360" w:lineRule="auto"/>
        <w:ind w:firstLine="420"/>
        <w:jc w:val="both"/>
        <w:rPr>
          <w:rFonts w:ascii="Times New Roman" w:hAnsi="Times New Roman" w:cs="Times New Roman"/>
          <w:sz w:val="28"/>
          <w:szCs w:val="28"/>
        </w:rPr>
      </w:pPr>
      <w:r w:rsidRPr="009A5061">
        <w:rPr>
          <w:rFonts w:ascii="Times New Roman" w:hAnsi="Times New Roman" w:cs="Times New Roman"/>
          <w:sz w:val="28"/>
          <w:szCs w:val="28"/>
        </w:rPr>
        <w:t xml:space="preserve">Успешность лечения мезиального прикуса во многом зависит от </w:t>
      </w:r>
      <w:r w:rsidR="00B71265" w:rsidRPr="009A5061">
        <w:rPr>
          <w:rFonts w:ascii="Times New Roman" w:hAnsi="Times New Roman" w:cs="Times New Roman"/>
          <w:sz w:val="28"/>
          <w:szCs w:val="28"/>
        </w:rPr>
        <w:t>этиологических факторов и возможности устранения их влияния на зубочелюстную систему.</w:t>
      </w:r>
      <w:r w:rsidR="00CC7EC5" w:rsidRPr="009A5061">
        <w:rPr>
          <w:rFonts w:ascii="Times New Roman" w:hAnsi="Times New Roman" w:cs="Times New Roman"/>
          <w:sz w:val="28"/>
          <w:szCs w:val="28"/>
        </w:rPr>
        <w:t xml:space="preserve"> [</w:t>
      </w:r>
      <w:r w:rsidR="0083449D" w:rsidRPr="009A5061">
        <w:rPr>
          <w:rFonts w:ascii="Times New Roman" w:hAnsi="Times New Roman" w:cs="Times New Roman"/>
          <w:sz w:val="28"/>
          <w:szCs w:val="28"/>
        </w:rPr>
        <w:t>30</w:t>
      </w:r>
      <w:r w:rsidR="00CC7EC5" w:rsidRPr="009A5061">
        <w:rPr>
          <w:rFonts w:ascii="Times New Roman" w:hAnsi="Times New Roman" w:cs="Times New Roman"/>
          <w:sz w:val="28"/>
          <w:szCs w:val="28"/>
        </w:rPr>
        <w:t>]</w:t>
      </w:r>
      <w:r w:rsidR="00B71265" w:rsidRPr="009A506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B4CA4" w:rsidRPr="009A5061" w:rsidRDefault="00D14C58" w:rsidP="007804C5">
      <w:pPr>
        <w:spacing w:after="48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A5061">
        <w:rPr>
          <w:rFonts w:ascii="Times New Roman" w:hAnsi="Times New Roman" w:cs="Times New Roman"/>
          <w:sz w:val="28"/>
          <w:szCs w:val="28"/>
        </w:rPr>
        <w:tab/>
        <w:t>Комплексные методы</w:t>
      </w:r>
      <w:r w:rsidR="00561886" w:rsidRPr="009A5061">
        <w:rPr>
          <w:rFonts w:ascii="Times New Roman" w:hAnsi="Times New Roman" w:cs="Times New Roman"/>
          <w:sz w:val="28"/>
          <w:szCs w:val="28"/>
        </w:rPr>
        <w:t xml:space="preserve"> л</w:t>
      </w:r>
      <w:r w:rsidRPr="009A5061">
        <w:rPr>
          <w:rFonts w:ascii="Times New Roman" w:hAnsi="Times New Roman" w:cs="Times New Roman"/>
          <w:sz w:val="28"/>
          <w:szCs w:val="28"/>
        </w:rPr>
        <w:t>ечения аномалий прикуса включают в себя</w:t>
      </w:r>
      <w:r w:rsidR="00561886" w:rsidRPr="009A5061">
        <w:rPr>
          <w:rFonts w:ascii="Times New Roman" w:hAnsi="Times New Roman" w:cs="Times New Roman"/>
          <w:sz w:val="28"/>
          <w:szCs w:val="28"/>
        </w:rPr>
        <w:t>: аппаратные (ортодонтические), ортопедические, хирургические, физиотерапевтические (в том числе массаж и миогимнастика).</w:t>
      </w:r>
      <w:r w:rsidR="00CC7EC5" w:rsidRPr="009A5061">
        <w:rPr>
          <w:rFonts w:ascii="Times New Roman" w:hAnsi="Times New Roman" w:cs="Times New Roman"/>
          <w:sz w:val="28"/>
          <w:szCs w:val="28"/>
        </w:rPr>
        <w:t xml:space="preserve"> [</w:t>
      </w:r>
      <w:r w:rsidR="0083449D" w:rsidRPr="009A5061">
        <w:rPr>
          <w:rFonts w:ascii="Times New Roman" w:hAnsi="Times New Roman" w:cs="Times New Roman"/>
          <w:sz w:val="28"/>
          <w:szCs w:val="28"/>
          <w:lang w:val="en-US"/>
        </w:rPr>
        <w:t>27, 30</w:t>
      </w:r>
      <w:r w:rsidR="00CC7EC5" w:rsidRPr="009A5061">
        <w:rPr>
          <w:rFonts w:ascii="Times New Roman" w:hAnsi="Times New Roman" w:cs="Times New Roman"/>
          <w:sz w:val="28"/>
          <w:szCs w:val="28"/>
          <w:lang w:val="en-US"/>
        </w:rPr>
        <w:t>]</w:t>
      </w:r>
    </w:p>
    <w:p w:rsidR="0007298D" w:rsidRPr="009A5061" w:rsidRDefault="0007298D" w:rsidP="00B5129F">
      <w:pPr>
        <w:pStyle w:val="3"/>
        <w:numPr>
          <w:ilvl w:val="2"/>
          <w:numId w:val="5"/>
        </w:numPr>
        <w:ind w:left="709"/>
        <w:jc w:val="both"/>
      </w:pPr>
      <w:bookmarkStart w:id="7" w:name="_Toc480389055"/>
      <w:r w:rsidRPr="009A5061">
        <w:lastRenderedPageBreak/>
        <w:t>Комплексные методы лечения в молочном прикусе</w:t>
      </w:r>
      <w:bookmarkEnd w:id="7"/>
    </w:p>
    <w:p w:rsidR="007F3EFA" w:rsidRPr="009A5061" w:rsidRDefault="007F3EFA" w:rsidP="007804C5">
      <w:pPr>
        <w:spacing w:line="360" w:lineRule="auto"/>
        <w:ind w:firstLine="480"/>
        <w:jc w:val="both"/>
        <w:rPr>
          <w:rFonts w:ascii="Times New Roman" w:hAnsi="Times New Roman" w:cs="Times New Roman"/>
          <w:sz w:val="28"/>
          <w:szCs w:val="28"/>
        </w:rPr>
      </w:pPr>
      <w:r w:rsidRPr="009A5061">
        <w:rPr>
          <w:rFonts w:ascii="Times New Roman" w:hAnsi="Times New Roman" w:cs="Times New Roman"/>
          <w:sz w:val="28"/>
          <w:szCs w:val="28"/>
        </w:rPr>
        <w:t>В период до года при недоразвитии у ребенка верхней челюсти и чрезмерном развитии нижней челюсти следует массировать передний отдел альвеолярного отростка верхней челюсти для стимуляции его развития.</w:t>
      </w:r>
      <w:r w:rsidR="009D7369" w:rsidRPr="009A5061">
        <w:rPr>
          <w:rFonts w:ascii="Times New Roman" w:hAnsi="Times New Roman" w:cs="Times New Roman"/>
          <w:sz w:val="28"/>
          <w:szCs w:val="28"/>
        </w:rPr>
        <w:t xml:space="preserve"> </w:t>
      </w:r>
      <w:r w:rsidR="00CC7EC5" w:rsidRPr="009A5061">
        <w:rPr>
          <w:rFonts w:ascii="Times New Roman" w:hAnsi="Times New Roman" w:cs="Times New Roman"/>
          <w:sz w:val="28"/>
          <w:szCs w:val="28"/>
        </w:rPr>
        <w:t>[</w:t>
      </w:r>
      <w:r w:rsidR="0083449D" w:rsidRPr="009A5061">
        <w:rPr>
          <w:rFonts w:ascii="Times New Roman" w:hAnsi="Times New Roman" w:cs="Times New Roman"/>
          <w:sz w:val="28"/>
          <w:szCs w:val="28"/>
        </w:rPr>
        <w:t>27, 30</w:t>
      </w:r>
      <w:r w:rsidR="00CC7EC5" w:rsidRPr="009A5061">
        <w:rPr>
          <w:rFonts w:ascii="Times New Roman" w:hAnsi="Times New Roman" w:cs="Times New Roman"/>
          <w:sz w:val="28"/>
          <w:szCs w:val="28"/>
        </w:rPr>
        <w:t>]</w:t>
      </w:r>
    </w:p>
    <w:p w:rsidR="007F3EFA" w:rsidRPr="009A5061" w:rsidRDefault="00DB5A61" w:rsidP="007804C5">
      <w:pPr>
        <w:spacing w:line="360" w:lineRule="auto"/>
        <w:ind w:firstLine="480"/>
        <w:jc w:val="both"/>
        <w:rPr>
          <w:rFonts w:ascii="Times New Roman" w:hAnsi="Times New Roman" w:cs="Times New Roman"/>
          <w:sz w:val="28"/>
          <w:szCs w:val="28"/>
        </w:rPr>
      </w:pPr>
      <w:r w:rsidRPr="009A5061">
        <w:rPr>
          <w:rFonts w:ascii="Times New Roman" w:hAnsi="Times New Roman" w:cs="Times New Roman"/>
          <w:sz w:val="28"/>
          <w:szCs w:val="28"/>
        </w:rPr>
        <w:t>При наличии укоро</w:t>
      </w:r>
      <w:r w:rsidR="00185DC6" w:rsidRPr="009A5061">
        <w:rPr>
          <w:rFonts w:ascii="Times New Roman" w:hAnsi="Times New Roman" w:cs="Times New Roman"/>
          <w:sz w:val="28"/>
          <w:szCs w:val="28"/>
        </w:rPr>
        <w:t>чения уздечки языка проводится ее пластика.</w:t>
      </w:r>
      <w:r w:rsidR="00D77257" w:rsidRPr="009A5061">
        <w:rPr>
          <w:rFonts w:ascii="Times New Roman" w:hAnsi="Times New Roman" w:cs="Times New Roman"/>
          <w:sz w:val="28"/>
          <w:szCs w:val="28"/>
        </w:rPr>
        <w:t xml:space="preserve"> Оценивается адекватность искусственного вскармливания</w:t>
      </w:r>
      <w:r w:rsidR="005C556D" w:rsidRPr="009A5061">
        <w:rPr>
          <w:rFonts w:ascii="Times New Roman" w:hAnsi="Times New Roman" w:cs="Times New Roman"/>
          <w:sz w:val="28"/>
          <w:szCs w:val="28"/>
        </w:rPr>
        <w:t xml:space="preserve"> для развития челюстей</w:t>
      </w:r>
      <w:r w:rsidR="00D77257" w:rsidRPr="009A5061">
        <w:rPr>
          <w:rFonts w:ascii="Times New Roman" w:hAnsi="Times New Roman" w:cs="Times New Roman"/>
          <w:sz w:val="28"/>
          <w:szCs w:val="28"/>
        </w:rPr>
        <w:t>.</w:t>
      </w:r>
      <w:r w:rsidR="00CC7EC5" w:rsidRPr="009A5061">
        <w:rPr>
          <w:rFonts w:ascii="Times New Roman" w:hAnsi="Times New Roman" w:cs="Times New Roman"/>
          <w:sz w:val="28"/>
          <w:szCs w:val="28"/>
        </w:rPr>
        <w:t xml:space="preserve"> [23, </w:t>
      </w:r>
      <w:r w:rsidR="0083449D" w:rsidRPr="009A5061">
        <w:rPr>
          <w:rFonts w:ascii="Times New Roman" w:hAnsi="Times New Roman" w:cs="Times New Roman"/>
          <w:sz w:val="28"/>
          <w:szCs w:val="28"/>
        </w:rPr>
        <w:t>30</w:t>
      </w:r>
      <w:r w:rsidR="00CC7EC5" w:rsidRPr="009A5061">
        <w:rPr>
          <w:rFonts w:ascii="Times New Roman" w:hAnsi="Times New Roman" w:cs="Times New Roman"/>
          <w:sz w:val="28"/>
          <w:szCs w:val="28"/>
        </w:rPr>
        <w:t>]</w:t>
      </w:r>
    </w:p>
    <w:p w:rsidR="0012234D" w:rsidRPr="009A5061" w:rsidRDefault="00185DC6" w:rsidP="007804C5">
      <w:pPr>
        <w:spacing w:line="360" w:lineRule="auto"/>
        <w:ind w:firstLine="480"/>
        <w:jc w:val="both"/>
        <w:rPr>
          <w:rFonts w:ascii="Times New Roman" w:hAnsi="Times New Roman" w:cs="Times New Roman"/>
          <w:sz w:val="28"/>
          <w:szCs w:val="28"/>
        </w:rPr>
      </w:pPr>
      <w:r w:rsidRPr="009A5061">
        <w:rPr>
          <w:rFonts w:ascii="Times New Roman" w:hAnsi="Times New Roman" w:cs="Times New Roman"/>
          <w:sz w:val="28"/>
          <w:szCs w:val="28"/>
        </w:rPr>
        <w:t>В период молочного прикуса основное внимание следует уделить нормализации роста альвеолярных отростков и устранению факторов, негативно воздействующих на формирование костей черепа, таких как: инфантильный тип глотания, ротовое дыхание, вредные привычки, сформировавшиеся у ребенка.</w:t>
      </w:r>
      <w:r w:rsidR="00646759" w:rsidRPr="009A5061">
        <w:rPr>
          <w:rFonts w:ascii="Times New Roman" w:hAnsi="Times New Roman" w:cs="Times New Roman"/>
          <w:sz w:val="28"/>
          <w:szCs w:val="28"/>
        </w:rPr>
        <w:t xml:space="preserve"> [</w:t>
      </w:r>
      <w:r w:rsidR="0083449D" w:rsidRPr="009A5061">
        <w:rPr>
          <w:rFonts w:ascii="Times New Roman" w:hAnsi="Times New Roman" w:cs="Times New Roman"/>
          <w:sz w:val="28"/>
          <w:szCs w:val="28"/>
        </w:rPr>
        <w:t>27, 29, 30</w:t>
      </w:r>
      <w:r w:rsidR="00646759" w:rsidRPr="009A5061">
        <w:rPr>
          <w:rFonts w:ascii="Times New Roman" w:hAnsi="Times New Roman" w:cs="Times New Roman"/>
          <w:sz w:val="28"/>
          <w:szCs w:val="28"/>
        </w:rPr>
        <w:t>]</w:t>
      </w:r>
      <w:r w:rsidRPr="009A5061">
        <w:rPr>
          <w:rFonts w:ascii="Times New Roman" w:hAnsi="Times New Roman" w:cs="Times New Roman"/>
          <w:sz w:val="28"/>
          <w:szCs w:val="28"/>
        </w:rPr>
        <w:t xml:space="preserve"> Для этого может применяться стандартная или индивидуальная вестибулярная пластинка Шонхера</w:t>
      </w:r>
      <w:r w:rsidR="005C556D" w:rsidRPr="009A5061">
        <w:rPr>
          <w:rFonts w:ascii="Times New Roman" w:hAnsi="Times New Roman" w:cs="Times New Roman"/>
          <w:sz w:val="28"/>
          <w:szCs w:val="28"/>
        </w:rPr>
        <w:t>, Хинца</w:t>
      </w:r>
      <w:r w:rsidR="0012234D" w:rsidRPr="009A5061">
        <w:rPr>
          <w:rFonts w:ascii="Times New Roman" w:hAnsi="Times New Roman" w:cs="Times New Roman"/>
          <w:sz w:val="28"/>
          <w:szCs w:val="28"/>
        </w:rPr>
        <w:t xml:space="preserve"> (Рис.7,8)</w:t>
      </w:r>
      <w:r w:rsidR="005C556D" w:rsidRPr="009A5061">
        <w:rPr>
          <w:rFonts w:ascii="Times New Roman" w:hAnsi="Times New Roman" w:cs="Times New Roman"/>
          <w:sz w:val="28"/>
          <w:szCs w:val="28"/>
        </w:rPr>
        <w:t>.</w:t>
      </w:r>
      <w:r w:rsidRPr="009A5061">
        <w:rPr>
          <w:rFonts w:ascii="Times New Roman" w:hAnsi="Times New Roman" w:cs="Times New Roman"/>
          <w:sz w:val="28"/>
          <w:szCs w:val="28"/>
        </w:rPr>
        <w:t xml:space="preserve"> При парафункции</w:t>
      </w:r>
      <w:r w:rsidR="0012234D" w:rsidRPr="009A5061">
        <w:rPr>
          <w:rFonts w:ascii="Times New Roman" w:hAnsi="Times New Roman" w:cs="Times New Roman"/>
          <w:sz w:val="28"/>
          <w:szCs w:val="28"/>
        </w:rPr>
        <w:t xml:space="preserve"> я</w:t>
      </w:r>
      <w:r w:rsidRPr="009A5061">
        <w:rPr>
          <w:rFonts w:ascii="Times New Roman" w:hAnsi="Times New Roman" w:cs="Times New Roman"/>
          <w:sz w:val="28"/>
          <w:szCs w:val="28"/>
        </w:rPr>
        <w:t>зыка может применяться вестибулярная пластинка с упором для языка</w:t>
      </w:r>
      <w:r w:rsidR="0012234D" w:rsidRPr="009A5061">
        <w:rPr>
          <w:rFonts w:ascii="Times New Roman" w:hAnsi="Times New Roman" w:cs="Times New Roman"/>
          <w:sz w:val="28"/>
          <w:szCs w:val="28"/>
        </w:rPr>
        <w:t>.</w:t>
      </w:r>
      <w:r w:rsidR="00646759" w:rsidRPr="009A5061">
        <w:rPr>
          <w:rFonts w:ascii="Times New Roman" w:hAnsi="Times New Roman" w:cs="Times New Roman"/>
          <w:sz w:val="28"/>
          <w:szCs w:val="28"/>
        </w:rPr>
        <w:t xml:space="preserve"> [1, 23, 29]</w:t>
      </w:r>
    </w:p>
    <w:p w:rsidR="002C23CE" w:rsidRPr="009A5061" w:rsidRDefault="002C23CE" w:rsidP="007804C5">
      <w:pPr>
        <w:spacing w:line="360" w:lineRule="auto"/>
        <w:ind w:firstLine="480"/>
        <w:jc w:val="both"/>
        <w:rPr>
          <w:rFonts w:ascii="Times New Roman" w:hAnsi="Times New Roman" w:cs="Times New Roman"/>
          <w:sz w:val="28"/>
          <w:szCs w:val="28"/>
        </w:rPr>
      </w:pPr>
      <w:r w:rsidRPr="009A506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85060" cy="2185060"/>
            <wp:effectExtent l="0" t="0" r="5715" b="5715"/>
            <wp:docPr id="7" name="Рисунок 7" descr="C:\Users\drops\AppData\Local\Microsoft\Windows\INetCache\Content.Word\хинц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rops\AppData\Local\Microsoft\Windows\INetCache\Content.Word\хинца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2578" cy="2192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5061">
        <w:rPr>
          <w:rFonts w:ascii="Times New Roman" w:hAnsi="Times New Roman" w:cs="Times New Roman"/>
          <w:sz w:val="28"/>
          <w:szCs w:val="28"/>
        </w:rPr>
        <w:t xml:space="preserve">     </w:t>
      </w:r>
      <w:r w:rsidRPr="009A5061">
        <w:rPr>
          <w:rFonts w:ascii="Times New Roman" w:hAnsi="Times New Roman" w:cs="Times New Roman"/>
          <w:sz w:val="28"/>
          <w:szCs w:val="28"/>
        </w:rPr>
        <w:tab/>
      </w:r>
      <w:r w:rsidR="007804C5" w:rsidRPr="009A506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4DB2C49" wp14:editId="473ECD07">
            <wp:extent cx="2185060" cy="2185060"/>
            <wp:effectExtent l="0" t="0" r="5715" b="5715"/>
            <wp:docPr id="8" name="Рисунок 8" descr="C:\Users\drops\AppData\Local\Microsoft\Windows\INetCache\Content.Word\vestibulyarnaya-plastinka-shonhe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rops\AppData\Local\Microsoft\Windows\INetCache\Content.Word\vestibulyarnaya-plastinka-shonhera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5285" cy="2185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5061">
        <w:rPr>
          <w:rFonts w:ascii="Times New Roman" w:hAnsi="Times New Roman" w:cs="Times New Roman"/>
          <w:sz w:val="28"/>
          <w:szCs w:val="28"/>
        </w:rPr>
        <w:tab/>
      </w:r>
    </w:p>
    <w:p w:rsidR="002C23CE" w:rsidRPr="009A5061" w:rsidRDefault="0012234D" w:rsidP="007804C5">
      <w:pPr>
        <w:spacing w:line="360" w:lineRule="auto"/>
        <w:ind w:firstLine="480"/>
        <w:jc w:val="both"/>
        <w:rPr>
          <w:rFonts w:ascii="Times New Roman" w:hAnsi="Times New Roman" w:cs="Times New Roman"/>
          <w:sz w:val="28"/>
          <w:szCs w:val="28"/>
        </w:rPr>
      </w:pPr>
      <w:r w:rsidRPr="009A5061">
        <w:rPr>
          <w:rFonts w:ascii="Times New Roman" w:hAnsi="Times New Roman" w:cs="Times New Roman"/>
          <w:sz w:val="28"/>
          <w:szCs w:val="28"/>
        </w:rPr>
        <w:t>Рис.</w:t>
      </w:r>
      <w:r w:rsidR="007804C5" w:rsidRPr="009A5061">
        <w:rPr>
          <w:rFonts w:ascii="Times New Roman" w:hAnsi="Times New Roman" w:cs="Times New Roman"/>
          <w:sz w:val="28"/>
          <w:szCs w:val="28"/>
        </w:rPr>
        <w:t xml:space="preserve"> 6. Пластика Хинца.</w:t>
      </w:r>
      <w:r w:rsidR="007804C5" w:rsidRPr="009A5061">
        <w:rPr>
          <w:rFonts w:ascii="Times New Roman" w:hAnsi="Times New Roman" w:cs="Times New Roman"/>
          <w:sz w:val="28"/>
          <w:szCs w:val="28"/>
        </w:rPr>
        <w:tab/>
      </w:r>
      <w:r w:rsidR="007804C5" w:rsidRPr="009A5061">
        <w:rPr>
          <w:rFonts w:ascii="Times New Roman" w:hAnsi="Times New Roman" w:cs="Times New Roman"/>
          <w:sz w:val="28"/>
          <w:szCs w:val="28"/>
        </w:rPr>
        <w:tab/>
      </w:r>
      <w:r w:rsidR="007804C5" w:rsidRPr="009A5061">
        <w:rPr>
          <w:rFonts w:ascii="Times New Roman" w:hAnsi="Times New Roman" w:cs="Times New Roman"/>
          <w:sz w:val="28"/>
          <w:szCs w:val="28"/>
        </w:rPr>
        <w:tab/>
      </w:r>
      <w:r w:rsidRPr="009A5061">
        <w:rPr>
          <w:rFonts w:ascii="Times New Roman" w:hAnsi="Times New Roman" w:cs="Times New Roman"/>
          <w:sz w:val="28"/>
          <w:szCs w:val="28"/>
        </w:rPr>
        <w:t>Рис. 7</w:t>
      </w:r>
      <w:r w:rsidR="002C23CE" w:rsidRPr="009A5061">
        <w:rPr>
          <w:rFonts w:ascii="Times New Roman" w:hAnsi="Times New Roman" w:cs="Times New Roman"/>
          <w:sz w:val="28"/>
          <w:szCs w:val="28"/>
        </w:rPr>
        <w:t>. Пластинка Шонхера.</w:t>
      </w:r>
    </w:p>
    <w:p w:rsidR="002C23CE" w:rsidRPr="009A5061" w:rsidRDefault="002C23CE" w:rsidP="007804C5">
      <w:pPr>
        <w:spacing w:line="360" w:lineRule="auto"/>
        <w:ind w:firstLine="480"/>
        <w:jc w:val="both"/>
        <w:rPr>
          <w:rFonts w:ascii="Times New Roman" w:hAnsi="Times New Roman" w:cs="Times New Roman"/>
          <w:sz w:val="28"/>
          <w:szCs w:val="28"/>
        </w:rPr>
      </w:pPr>
      <w:r w:rsidRPr="009A506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C23CE" w:rsidRPr="009A5061" w:rsidRDefault="002C23CE" w:rsidP="007804C5">
      <w:pPr>
        <w:spacing w:line="360" w:lineRule="auto"/>
        <w:ind w:firstLine="48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A5061">
        <w:rPr>
          <w:rFonts w:ascii="Times New Roman" w:hAnsi="Times New Roman" w:cs="Times New Roman"/>
          <w:sz w:val="28"/>
          <w:szCs w:val="28"/>
        </w:rPr>
        <w:t>Для устранения ротового дыхания может использоваться губной активатор Дасса и упражнения для круговой мышцы рта.</w:t>
      </w:r>
      <w:r w:rsidR="00646759" w:rsidRPr="009A5061">
        <w:rPr>
          <w:rFonts w:ascii="Times New Roman" w:hAnsi="Times New Roman" w:cs="Times New Roman"/>
          <w:sz w:val="28"/>
          <w:szCs w:val="28"/>
        </w:rPr>
        <w:t xml:space="preserve"> [</w:t>
      </w:r>
      <w:r w:rsidR="00646759" w:rsidRPr="009A5061">
        <w:rPr>
          <w:rFonts w:ascii="Times New Roman" w:hAnsi="Times New Roman" w:cs="Times New Roman"/>
          <w:sz w:val="28"/>
          <w:szCs w:val="28"/>
          <w:lang w:val="en-US"/>
        </w:rPr>
        <w:t>7, 23, 29]</w:t>
      </w:r>
    </w:p>
    <w:p w:rsidR="002C23CE" w:rsidRPr="009A5061" w:rsidRDefault="002C23CE" w:rsidP="007804C5">
      <w:pPr>
        <w:spacing w:line="360" w:lineRule="auto"/>
        <w:ind w:firstLine="480"/>
        <w:jc w:val="both"/>
        <w:rPr>
          <w:rFonts w:ascii="Times New Roman" w:hAnsi="Times New Roman" w:cs="Times New Roman"/>
          <w:sz w:val="28"/>
          <w:szCs w:val="28"/>
        </w:rPr>
      </w:pPr>
      <w:r w:rsidRPr="009A506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421875" cy="2290445"/>
            <wp:effectExtent l="0" t="0" r="0" b="0"/>
            <wp:docPr id="9" name="Рисунок 9" descr="C:\Users\drops\AppData\Local\Microsoft\Windows\INetCache\Content.Word\26579_html_294ada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rops\AppData\Local\Microsoft\Windows\INetCache\Content.Word\26579_html_294ada78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6195" cy="2292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23CE" w:rsidRPr="009A5061" w:rsidRDefault="0012234D" w:rsidP="007804C5">
      <w:pPr>
        <w:spacing w:line="360" w:lineRule="auto"/>
        <w:ind w:firstLine="480"/>
        <w:jc w:val="both"/>
        <w:rPr>
          <w:rFonts w:ascii="Times New Roman" w:hAnsi="Times New Roman" w:cs="Times New Roman"/>
          <w:sz w:val="28"/>
          <w:szCs w:val="28"/>
        </w:rPr>
      </w:pPr>
      <w:r w:rsidRPr="009A5061">
        <w:rPr>
          <w:rFonts w:ascii="Times New Roman" w:hAnsi="Times New Roman" w:cs="Times New Roman"/>
          <w:sz w:val="28"/>
          <w:szCs w:val="28"/>
        </w:rPr>
        <w:t>Рис. 8</w:t>
      </w:r>
      <w:r w:rsidR="002C23CE" w:rsidRPr="009A5061">
        <w:rPr>
          <w:rFonts w:ascii="Times New Roman" w:hAnsi="Times New Roman" w:cs="Times New Roman"/>
          <w:sz w:val="28"/>
          <w:szCs w:val="28"/>
        </w:rPr>
        <w:t>. Губной активатор Дасса</w:t>
      </w:r>
    </w:p>
    <w:p w:rsidR="005C556D" w:rsidRPr="009A5061" w:rsidRDefault="005C556D" w:rsidP="007804C5">
      <w:pPr>
        <w:spacing w:line="360" w:lineRule="auto"/>
        <w:ind w:firstLine="480"/>
        <w:jc w:val="both"/>
        <w:rPr>
          <w:rFonts w:ascii="Times New Roman" w:hAnsi="Times New Roman" w:cs="Times New Roman"/>
          <w:sz w:val="28"/>
          <w:szCs w:val="28"/>
        </w:rPr>
      </w:pPr>
      <w:r w:rsidRPr="009A5061">
        <w:rPr>
          <w:rFonts w:ascii="Times New Roman" w:hAnsi="Times New Roman" w:cs="Times New Roman"/>
          <w:sz w:val="28"/>
          <w:szCs w:val="28"/>
        </w:rPr>
        <w:t xml:space="preserve">Если мезиальный прикус обусловлен неправильным расположением нижних клыков, блокирующих нижнюю челюсть в переднем положении, целесообразно применить метод избирательного пришлифовывания бугров клыков, а также режущих краев верхних и нижних резцов. </w:t>
      </w:r>
      <w:r w:rsidR="00646759" w:rsidRPr="009A5061">
        <w:rPr>
          <w:rFonts w:ascii="Times New Roman" w:hAnsi="Times New Roman" w:cs="Times New Roman"/>
          <w:sz w:val="28"/>
          <w:szCs w:val="28"/>
        </w:rPr>
        <w:t xml:space="preserve">[10, 29] </w:t>
      </w:r>
      <w:r w:rsidRPr="009A5061">
        <w:rPr>
          <w:rFonts w:ascii="Times New Roman" w:hAnsi="Times New Roman" w:cs="Times New Roman"/>
          <w:sz w:val="28"/>
          <w:szCs w:val="28"/>
        </w:rPr>
        <w:t xml:space="preserve">Если же при этом имеется глубокое резцовое перекрытие, то </w:t>
      </w:r>
      <w:r w:rsidR="008B36BE" w:rsidRPr="009A5061">
        <w:rPr>
          <w:rFonts w:ascii="Times New Roman" w:hAnsi="Times New Roman" w:cs="Times New Roman"/>
          <w:sz w:val="28"/>
          <w:szCs w:val="28"/>
        </w:rPr>
        <w:t xml:space="preserve">для изменения осей резцов </w:t>
      </w:r>
      <w:r w:rsidRPr="009A5061">
        <w:rPr>
          <w:rFonts w:ascii="Times New Roman" w:hAnsi="Times New Roman" w:cs="Times New Roman"/>
          <w:sz w:val="28"/>
          <w:szCs w:val="28"/>
        </w:rPr>
        <w:t>в возрасте 3-4 лет возможно применение аппарата Брюкля</w:t>
      </w:r>
      <w:r w:rsidR="008B36BE" w:rsidRPr="009A5061">
        <w:rPr>
          <w:rFonts w:ascii="Times New Roman" w:hAnsi="Times New Roman" w:cs="Times New Roman"/>
          <w:sz w:val="28"/>
          <w:szCs w:val="28"/>
        </w:rPr>
        <w:t xml:space="preserve"> </w:t>
      </w:r>
      <w:r w:rsidR="002C23CE" w:rsidRPr="009A5061">
        <w:rPr>
          <w:rFonts w:ascii="Times New Roman" w:hAnsi="Times New Roman" w:cs="Times New Roman"/>
          <w:sz w:val="28"/>
          <w:szCs w:val="28"/>
        </w:rPr>
        <w:t>и аппарат</w:t>
      </w:r>
      <w:r w:rsidR="00F101DF" w:rsidRPr="009A5061">
        <w:rPr>
          <w:rFonts w:ascii="Times New Roman" w:hAnsi="Times New Roman" w:cs="Times New Roman"/>
          <w:sz w:val="28"/>
          <w:szCs w:val="28"/>
        </w:rPr>
        <w:t>а</w:t>
      </w:r>
      <w:r w:rsidR="002C23CE" w:rsidRPr="009A5061">
        <w:rPr>
          <w:rFonts w:ascii="Times New Roman" w:hAnsi="Times New Roman" w:cs="Times New Roman"/>
          <w:sz w:val="28"/>
          <w:szCs w:val="28"/>
        </w:rPr>
        <w:t xml:space="preserve"> Башаровой </w:t>
      </w:r>
      <w:r w:rsidR="008B36BE" w:rsidRPr="009A5061">
        <w:rPr>
          <w:rFonts w:ascii="Times New Roman" w:hAnsi="Times New Roman" w:cs="Times New Roman"/>
          <w:sz w:val="28"/>
          <w:szCs w:val="28"/>
        </w:rPr>
        <w:t>в сочетании с шапочкой с подбородочной пращой на резиновой тяге.</w:t>
      </w:r>
      <w:r w:rsidR="009D7369" w:rsidRPr="009A5061">
        <w:rPr>
          <w:rFonts w:ascii="Times New Roman" w:hAnsi="Times New Roman" w:cs="Times New Roman"/>
          <w:sz w:val="28"/>
          <w:szCs w:val="28"/>
        </w:rPr>
        <w:t xml:space="preserve"> </w:t>
      </w:r>
      <w:r w:rsidR="00646759" w:rsidRPr="009A5061">
        <w:rPr>
          <w:rFonts w:ascii="Times New Roman" w:hAnsi="Times New Roman" w:cs="Times New Roman"/>
          <w:sz w:val="28"/>
          <w:szCs w:val="28"/>
        </w:rPr>
        <w:t xml:space="preserve">[15, 27, 29] </w:t>
      </w:r>
      <w:r w:rsidR="00F80A3A" w:rsidRPr="009A5061">
        <w:rPr>
          <w:rFonts w:ascii="Times New Roman" w:hAnsi="Times New Roman" w:cs="Times New Roman"/>
          <w:sz w:val="28"/>
          <w:szCs w:val="28"/>
        </w:rPr>
        <w:t>Аппарат</w:t>
      </w:r>
      <w:r w:rsidR="009D7369" w:rsidRPr="009A5061">
        <w:rPr>
          <w:rFonts w:ascii="Times New Roman" w:hAnsi="Times New Roman" w:cs="Times New Roman"/>
          <w:sz w:val="28"/>
          <w:szCs w:val="28"/>
        </w:rPr>
        <w:t xml:space="preserve"> Брюкля не следует применять в период подготовки смены молочных зубов, так как это может привести к небному отклонению зачатков постоянных резцов.</w:t>
      </w:r>
      <w:r w:rsidR="00646759" w:rsidRPr="009A5061">
        <w:rPr>
          <w:rFonts w:ascii="Times New Roman" w:hAnsi="Times New Roman" w:cs="Times New Roman"/>
          <w:sz w:val="28"/>
          <w:szCs w:val="28"/>
        </w:rPr>
        <w:t xml:space="preserve"> [23]</w:t>
      </w:r>
    </w:p>
    <w:p w:rsidR="00552C11" w:rsidRPr="009A5061" w:rsidRDefault="00552C11" w:rsidP="007804C5">
      <w:pPr>
        <w:spacing w:line="360" w:lineRule="auto"/>
        <w:ind w:firstLine="480"/>
        <w:jc w:val="both"/>
        <w:rPr>
          <w:rFonts w:ascii="Times New Roman" w:hAnsi="Times New Roman" w:cs="Times New Roman"/>
          <w:sz w:val="28"/>
          <w:szCs w:val="28"/>
        </w:rPr>
      </w:pPr>
      <w:r w:rsidRPr="009A506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1795B72" wp14:editId="77B5E0CE">
            <wp:extent cx="1910715" cy="1146175"/>
            <wp:effectExtent l="0" t="0" r="0" b="0"/>
            <wp:docPr id="11" name="Рисунок 11" descr="C:\Users\drops\AppData\Local\Microsoft\Windows\INetCache\Content.Word\131-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rops\AppData\Local\Microsoft\Windows\INetCache\Content.Word\131-4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0715" cy="114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5061"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Pr="009A506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51160" cy="1323833"/>
            <wp:effectExtent l="0" t="0" r="1905" b="0"/>
            <wp:docPr id="10" name="Рисунок 10" descr="C:\Users\drops\AppData\Local\Microsoft\Windows\INetCache\Content.Word\basharovoj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rops\AppData\Local\Microsoft\Windows\INetCache\Content.Word\basharovoj_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804" cy="1335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506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52C11" w:rsidRPr="009A5061" w:rsidRDefault="0012234D" w:rsidP="007804C5">
      <w:pPr>
        <w:spacing w:line="360" w:lineRule="auto"/>
        <w:ind w:firstLine="480"/>
        <w:jc w:val="both"/>
        <w:rPr>
          <w:rFonts w:ascii="Times New Roman" w:hAnsi="Times New Roman" w:cs="Times New Roman"/>
          <w:sz w:val="28"/>
          <w:szCs w:val="28"/>
        </w:rPr>
      </w:pPr>
      <w:r w:rsidRPr="009A5061">
        <w:rPr>
          <w:rFonts w:ascii="Times New Roman" w:hAnsi="Times New Roman" w:cs="Times New Roman"/>
          <w:sz w:val="28"/>
          <w:szCs w:val="28"/>
        </w:rPr>
        <w:t>Рис. 9</w:t>
      </w:r>
      <w:r w:rsidR="00552C11" w:rsidRPr="009A5061">
        <w:rPr>
          <w:rFonts w:ascii="Times New Roman" w:hAnsi="Times New Roman" w:cs="Times New Roman"/>
          <w:sz w:val="28"/>
          <w:szCs w:val="28"/>
        </w:rPr>
        <w:t>. Аппара</w:t>
      </w:r>
      <w:r w:rsidRPr="009A5061">
        <w:rPr>
          <w:rFonts w:ascii="Times New Roman" w:hAnsi="Times New Roman" w:cs="Times New Roman"/>
          <w:sz w:val="28"/>
          <w:szCs w:val="28"/>
        </w:rPr>
        <w:t>т Брюкля.</w:t>
      </w:r>
      <w:r w:rsidRPr="009A5061">
        <w:rPr>
          <w:rFonts w:ascii="Times New Roman" w:hAnsi="Times New Roman" w:cs="Times New Roman"/>
          <w:sz w:val="28"/>
          <w:szCs w:val="28"/>
        </w:rPr>
        <w:tab/>
      </w:r>
      <w:r w:rsidRPr="009A5061">
        <w:rPr>
          <w:rFonts w:ascii="Times New Roman" w:hAnsi="Times New Roman" w:cs="Times New Roman"/>
          <w:sz w:val="28"/>
          <w:szCs w:val="28"/>
        </w:rPr>
        <w:tab/>
      </w:r>
      <w:r w:rsidRPr="009A5061">
        <w:rPr>
          <w:rFonts w:ascii="Times New Roman" w:hAnsi="Times New Roman" w:cs="Times New Roman"/>
          <w:sz w:val="28"/>
          <w:szCs w:val="28"/>
        </w:rPr>
        <w:tab/>
        <w:t>Рис. 10</w:t>
      </w:r>
      <w:r w:rsidR="00552C11" w:rsidRPr="009A5061">
        <w:rPr>
          <w:rFonts w:ascii="Times New Roman" w:hAnsi="Times New Roman" w:cs="Times New Roman"/>
          <w:sz w:val="28"/>
          <w:szCs w:val="28"/>
        </w:rPr>
        <w:t>. Аппарат Башаровой.</w:t>
      </w:r>
    </w:p>
    <w:p w:rsidR="008B36BE" w:rsidRPr="009A5061" w:rsidRDefault="008B36BE" w:rsidP="007804C5">
      <w:pPr>
        <w:spacing w:line="360" w:lineRule="auto"/>
        <w:ind w:firstLine="48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A5061">
        <w:rPr>
          <w:rFonts w:ascii="Times New Roman" w:hAnsi="Times New Roman" w:cs="Times New Roman"/>
          <w:sz w:val="28"/>
          <w:szCs w:val="28"/>
        </w:rPr>
        <w:t>Для того, чтобы обеспечить нормальный рост челюстей, возможно применять разобщающие каппы для нормализации роста верхней челюсти и сдерживания роста нижней. В этом случае также целесообразно применение шапочки с подбородочной пращой.</w:t>
      </w:r>
      <w:r w:rsidR="00646759" w:rsidRPr="009A5061">
        <w:rPr>
          <w:rFonts w:ascii="Times New Roman" w:hAnsi="Times New Roman" w:cs="Times New Roman"/>
          <w:sz w:val="28"/>
          <w:szCs w:val="28"/>
        </w:rPr>
        <w:t xml:space="preserve"> [</w:t>
      </w:r>
      <w:r w:rsidR="00646759" w:rsidRPr="009A5061">
        <w:rPr>
          <w:rFonts w:ascii="Times New Roman" w:hAnsi="Times New Roman" w:cs="Times New Roman"/>
          <w:sz w:val="28"/>
          <w:szCs w:val="28"/>
          <w:lang w:val="en-US"/>
        </w:rPr>
        <w:t>10, 27]</w:t>
      </w:r>
    </w:p>
    <w:p w:rsidR="00552C11" w:rsidRPr="009A5061" w:rsidRDefault="00552C11" w:rsidP="007804C5">
      <w:pPr>
        <w:spacing w:line="360" w:lineRule="auto"/>
        <w:ind w:firstLine="480"/>
        <w:jc w:val="center"/>
        <w:rPr>
          <w:rFonts w:ascii="Times New Roman" w:hAnsi="Times New Roman" w:cs="Times New Roman"/>
          <w:sz w:val="28"/>
          <w:szCs w:val="28"/>
        </w:rPr>
      </w:pPr>
      <w:r w:rsidRPr="009A506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784143" cy="2503334"/>
            <wp:effectExtent l="0" t="0" r="0" b="0"/>
            <wp:docPr id="12" name="Рисунок 12" descr="C:\Users\drops\AppData\Local\Microsoft\Windows\INetCache\Content.Word\mb4_0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rops\AppData\Local\Microsoft\Windows\INetCache\Content.Word\mb4_010.jpe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6986" cy="2505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2C11" w:rsidRPr="009A5061" w:rsidRDefault="0012234D" w:rsidP="007804C5">
      <w:pPr>
        <w:spacing w:line="360" w:lineRule="auto"/>
        <w:ind w:firstLine="480"/>
        <w:jc w:val="both"/>
        <w:rPr>
          <w:rFonts w:ascii="Times New Roman" w:hAnsi="Times New Roman" w:cs="Times New Roman"/>
          <w:sz w:val="28"/>
          <w:szCs w:val="28"/>
        </w:rPr>
      </w:pPr>
      <w:r w:rsidRPr="009A5061">
        <w:rPr>
          <w:rFonts w:ascii="Times New Roman" w:hAnsi="Times New Roman" w:cs="Times New Roman"/>
          <w:sz w:val="28"/>
          <w:szCs w:val="28"/>
        </w:rPr>
        <w:t>Рис. 11</w:t>
      </w:r>
      <w:r w:rsidR="00552C11" w:rsidRPr="009A5061">
        <w:rPr>
          <w:rFonts w:ascii="Times New Roman" w:hAnsi="Times New Roman" w:cs="Times New Roman"/>
          <w:sz w:val="28"/>
          <w:szCs w:val="28"/>
        </w:rPr>
        <w:t>. Головная шапочка с подбородочной пращой на резиновой тяге.</w:t>
      </w:r>
    </w:p>
    <w:p w:rsidR="00185DC6" w:rsidRPr="009A5061" w:rsidRDefault="006822A3" w:rsidP="007804C5">
      <w:pPr>
        <w:spacing w:line="360" w:lineRule="auto"/>
        <w:ind w:firstLine="480"/>
        <w:jc w:val="both"/>
        <w:rPr>
          <w:rFonts w:ascii="Times New Roman" w:hAnsi="Times New Roman" w:cs="Times New Roman"/>
          <w:sz w:val="28"/>
          <w:szCs w:val="28"/>
        </w:rPr>
      </w:pPr>
      <w:r w:rsidRPr="009A5061">
        <w:rPr>
          <w:rFonts w:ascii="Times New Roman" w:hAnsi="Times New Roman" w:cs="Times New Roman"/>
          <w:sz w:val="28"/>
          <w:szCs w:val="28"/>
        </w:rPr>
        <w:t>В период сформированного молочного прикуса хорошие результаты дает миогимнастика. Могут применяться следующие упражнения:</w:t>
      </w:r>
    </w:p>
    <w:p w:rsidR="006822A3" w:rsidRPr="009A5061" w:rsidRDefault="006822A3" w:rsidP="007804C5">
      <w:pPr>
        <w:spacing w:line="360" w:lineRule="auto"/>
        <w:ind w:firstLine="480"/>
        <w:jc w:val="both"/>
        <w:rPr>
          <w:rFonts w:ascii="Times New Roman" w:hAnsi="Times New Roman" w:cs="Times New Roman"/>
          <w:sz w:val="28"/>
          <w:szCs w:val="28"/>
        </w:rPr>
      </w:pPr>
      <w:r w:rsidRPr="009A5061">
        <w:rPr>
          <w:rFonts w:ascii="Times New Roman" w:hAnsi="Times New Roman" w:cs="Times New Roman"/>
          <w:sz w:val="28"/>
          <w:szCs w:val="28"/>
        </w:rPr>
        <w:t>- захват верхней губы нижними зубами;</w:t>
      </w:r>
    </w:p>
    <w:p w:rsidR="006822A3" w:rsidRPr="009A5061" w:rsidRDefault="006822A3" w:rsidP="007804C5">
      <w:pPr>
        <w:spacing w:line="360" w:lineRule="auto"/>
        <w:ind w:firstLine="480"/>
        <w:jc w:val="both"/>
        <w:rPr>
          <w:rFonts w:ascii="Times New Roman" w:hAnsi="Times New Roman" w:cs="Times New Roman"/>
          <w:sz w:val="28"/>
          <w:szCs w:val="28"/>
        </w:rPr>
      </w:pPr>
      <w:r w:rsidRPr="009A5061">
        <w:rPr>
          <w:rFonts w:ascii="Times New Roman" w:hAnsi="Times New Roman" w:cs="Times New Roman"/>
          <w:sz w:val="28"/>
          <w:szCs w:val="28"/>
        </w:rPr>
        <w:t>- прикусывание шпателя или деревянной палочки, которые служат своеобразной наклонной плоскостью для резцов;</w:t>
      </w:r>
    </w:p>
    <w:p w:rsidR="006822A3" w:rsidRPr="009A5061" w:rsidRDefault="006822A3" w:rsidP="007804C5">
      <w:pPr>
        <w:spacing w:line="360" w:lineRule="auto"/>
        <w:ind w:firstLine="480"/>
        <w:jc w:val="both"/>
        <w:rPr>
          <w:rFonts w:ascii="Times New Roman" w:hAnsi="Times New Roman" w:cs="Times New Roman"/>
          <w:sz w:val="28"/>
          <w:szCs w:val="28"/>
        </w:rPr>
      </w:pPr>
      <w:r w:rsidRPr="009A5061">
        <w:rPr>
          <w:rFonts w:ascii="Times New Roman" w:hAnsi="Times New Roman" w:cs="Times New Roman"/>
          <w:sz w:val="28"/>
          <w:szCs w:val="28"/>
        </w:rPr>
        <w:t>- упражнение «Хоботок»: максимально вытянутые трубочкой губы с напряжением разводятся;</w:t>
      </w:r>
    </w:p>
    <w:p w:rsidR="006822A3" w:rsidRPr="009A5061" w:rsidRDefault="006822A3" w:rsidP="007804C5">
      <w:pPr>
        <w:spacing w:line="360" w:lineRule="auto"/>
        <w:ind w:firstLine="480"/>
        <w:jc w:val="both"/>
        <w:rPr>
          <w:rFonts w:ascii="Times New Roman" w:hAnsi="Times New Roman" w:cs="Times New Roman"/>
          <w:sz w:val="28"/>
          <w:szCs w:val="28"/>
        </w:rPr>
      </w:pPr>
      <w:r w:rsidRPr="009A5061">
        <w:rPr>
          <w:rFonts w:ascii="Times New Roman" w:hAnsi="Times New Roman" w:cs="Times New Roman"/>
          <w:sz w:val="28"/>
          <w:szCs w:val="28"/>
        </w:rPr>
        <w:t xml:space="preserve">- </w:t>
      </w:r>
      <w:r w:rsidR="00151D25" w:rsidRPr="009A5061">
        <w:rPr>
          <w:rFonts w:ascii="Times New Roman" w:hAnsi="Times New Roman" w:cs="Times New Roman"/>
          <w:sz w:val="28"/>
          <w:szCs w:val="28"/>
        </w:rPr>
        <w:t>поднимание языка по твердому небу вверх и назад;</w:t>
      </w:r>
    </w:p>
    <w:p w:rsidR="00B71265" w:rsidRPr="009A5061" w:rsidRDefault="00151D25" w:rsidP="007804C5">
      <w:pPr>
        <w:spacing w:after="480" w:line="360" w:lineRule="auto"/>
        <w:ind w:firstLine="482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A5061">
        <w:rPr>
          <w:rFonts w:ascii="Times New Roman" w:hAnsi="Times New Roman" w:cs="Times New Roman"/>
          <w:sz w:val="28"/>
          <w:szCs w:val="28"/>
        </w:rPr>
        <w:t>- медленное закрывание рта с одновременным смещением нижней челюсти назад до установления зубов «встык». Можно модифицировать упражнения, оказывая дополнительное давление на нижнюю челюсть рукой.</w:t>
      </w:r>
      <w:r w:rsidR="00646759" w:rsidRPr="009A5061">
        <w:rPr>
          <w:rFonts w:ascii="Times New Roman" w:hAnsi="Times New Roman" w:cs="Times New Roman"/>
          <w:sz w:val="28"/>
          <w:szCs w:val="28"/>
        </w:rPr>
        <w:t xml:space="preserve"> </w:t>
      </w:r>
      <w:r w:rsidR="00646759" w:rsidRPr="009A5061">
        <w:rPr>
          <w:rFonts w:ascii="Times New Roman" w:hAnsi="Times New Roman" w:cs="Times New Roman"/>
          <w:sz w:val="28"/>
          <w:szCs w:val="28"/>
          <w:lang w:val="en-US"/>
        </w:rPr>
        <w:t>[19]</w:t>
      </w:r>
    </w:p>
    <w:p w:rsidR="00C41FF3" w:rsidRPr="009A5061" w:rsidRDefault="0007298D" w:rsidP="007804C5">
      <w:pPr>
        <w:pStyle w:val="3"/>
        <w:numPr>
          <w:ilvl w:val="2"/>
          <w:numId w:val="5"/>
        </w:numPr>
        <w:ind w:left="709"/>
        <w:jc w:val="both"/>
      </w:pPr>
      <w:bookmarkStart w:id="8" w:name="_Toc480389056"/>
      <w:r w:rsidRPr="009A5061">
        <w:t>Комплексные методы лечения в сменном прикусе</w:t>
      </w:r>
      <w:bookmarkEnd w:id="8"/>
    </w:p>
    <w:p w:rsidR="00122689" w:rsidRPr="009A5061" w:rsidRDefault="00122689" w:rsidP="007804C5">
      <w:pPr>
        <w:spacing w:line="360" w:lineRule="auto"/>
        <w:ind w:firstLine="480"/>
        <w:jc w:val="both"/>
        <w:rPr>
          <w:rFonts w:ascii="Times New Roman" w:hAnsi="Times New Roman" w:cs="Times New Roman"/>
          <w:sz w:val="28"/>
          <w:szCs w:val="28"/>
        </w:rPr>
      </w:pPr>
      <w:r w:rsidRPr="009A5061">
        <w:rPr>
          <w:rFonts w:ascii="Times New Roman" w:hAnsi="Times New Roman" w:cs="Times New Roman"/>
          <w:sz w:val="28"/>
          <w:szCs w:val="28"/>
        </w:rPr>
        <w:t>В начальный период сменного прикуса могут применяться те же аппараты, что и в молочном прикусе.</w:t>
      </w:r>
      <w:r w:rsidR="00D3003B" w:rsidRPr="009A5061">
        <w:rPr>
          <w:rFonts w:ascii="Times New Roman" w:hAnsi="Times New Roman" w:cs="Times New Roman"/>
          <w:sz w:val="28"/>
          <w:szCs w:val="28"/>
        </w:rPr>
        <w:t xml:space="preserve"> [27]</w:t>
      </w:r>
    </w:p>
    <w:p w:rsidR="00824E6B" w:rsidRPr="009A5061" w:rsidRDefault="00824E6B" w:rsidP="007804C5">
      <w:pPr>
        <w:spacing w:line="360" w:lineRule="auto"/>
        <w:ind w:firstLine="480"/>
        <w:jc w:val="both"/>
        <w:rPr>
          <w:rFonts w:ascii="Times New Roman" w:hAnsi="Times New Roman" w:cs="Times New Roman"/>
          <w:sz w:val="28"/>
          <w:szCs w:val="28"/>
        </w:rPr>
      </w:pPr>
      <w:r w:rsidRPr="009A5061">
        <w:rPr>
          <w:rFonts w:ascii="Times New Roman" w:hAnsi="Times New Roman" w:cs="Times New Roman"/>
          <w:sz w:val="28"/>
          <w:szCs w:val="28"/>
        </w:rPr>
        <w:t xml:space="preserve">При прорезывании резцов используются пластинки для верхней челюсти с протрагирующими пружинами для вестибулярного перемещения </w:t>
      </w:r>
      <w:r w:rsidRPr="009A5061">
        <w:rPr>
          <w:rFonts w:ascii="Times New Roman" w:hAnsi="Times New Roman" w:cs="Times New Roman"/>
          <w:sz w:val="28"/>
          <w:szCs w:val="28"/>
        </w:rPr>
        <w:lastRenderedPageBreak/>
        <w:t>резцов.</w:t>
      </w:r>
      <w:r w:rsidR="00A14D93" w:rsidRPr="009A5061">
        <w:rPr>
          <w:rFonts w:ascii="Times New Roman" w:hAnsi="Times New Roman" w:cs="Times New Roman"/>
          <w:sz w:val="28"/>
          <w:szCs w:val="28"/>
        </w:rPr>
        <w:t xml:space="preserve"> После прорезывания резцов при незначительном обратном перекрытии могут использоваться аппараты с наклонными плоскостями, например</w:t>
      </w:r>
      <w:r w:rsidR="00BC3248" w:rsidRPr="009A5061">
        <w:rPr>
          <w:rFonts w:ascii="Times New Roman" w:hAnsi="Times New Roman" w:cs="Times New Roman"/>
          <w:sz w:val="28"/>
          <w:szCs w:val="28"/>
        </w:rPr>
        <w:t>,</w:t>
      </w:r>
      <w:r w:rsidR="00A14D93" w:rsidRPr="009A5061">
        <w:rPr>
          <w:rFonts w:ascii="Times New Roman" w:hAnsi="Times New Roman" w:cs="Times New Roman"/>
          <w:sz w:val="28"/>
          <w:szCs w:val="28"/>
        </w:rPr>
        <w:t xml:space="preserve"> каппа Бынина и Шварца</w:t>
      </w:r>
      <w:r w:rsidR="00BC3248" w:rsidRPr="009A5061">
        <w:rPr>
          <w:rFonts w:ascii="Times New Roman" w:hAnsi="Times New Roman" w:cs="Times New Roman"/>
          <w:sz w:val="28"/>
          <w:szCs w:val="28"/>
        </w:rPr>
        <w:t>.</w:t>
      </w:r>
      <w:r w:rsidR="00D3003B" w:rsidRPr="009A5061">
        <w:rPr>
          <w:rFonts w:ascii="Times New Roman" w:hAnsi="Times New Roman" w:cs="Times New Roman"/>
          <w:sz w:val="28"/>
          <w:szCs w:val="28"/>
        </w:rPr>
        <w:t xml:space="preserve"> [23, 24, 29]</w:t>
      </w:r>
    </w:p>
    <w:p w:rsidR="0012234D" w:rsidRPr="009A5061" w:rsidRDefault="0012234D" w:rsidP="007804C5">
      <w:pPr>
        <w:spacing w:line="360" w:lineRule="auto"/>
        <w:ind w:firstLine="480"/>
        <w:jc w:val="both"/>
        <w:rPr>
          <w:rFonts w:ascii="Times New Roman" w:hAnsi="Times New Roman" w:cs="Times New Roman"/>
          <w:sz w:val="28"/>
          <w:szCs w:val="28"/>
        </w:rPr>
      </w:pPr>
      <w:r w:rsidRPr="009A506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72626" cy="1377538"/>
            <wp:effectExtent l="0" t="0" r="4445" b="0"/>
            <wp:docPr id="17" name="Рисунок 17" descr="C:\Users\drops\AppData\Local\Microsoft\Windows\INetCache\Content.Word\бын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drops\AppData\Local\Microsoft\Windows\INetCache\Content.Word\бынина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7310" cy="1385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5061">
        <w:rPr>
          <w:rFonts w:ascii="Times New Roman" w:hAnsi="Times New Roman" w:cs="Times New Roman"/>
          <w:sz w:val="28"/>
          <w:szCs w:val="28"/>
        </w:rPr>
        <w:t xml:space="preserve"> </w:t>
      </w:r>
      <w:r w:rsidRPr="009A5061">
        <w:rPr>
          <w:rFonts w:ascii="Times New Roman" w:hAnsi="Times New Roman" w:cs="Times New Roman"/>
          <w:sz w:val="28"/>
          <w:szCs w:val="28"/>
        </w:rPr>
        <w:tab/>
      </w:r>
      <w:r w:rsidRPr="009A5061">
        <w:rPr>
          <w:rFonts w:ascii="Times New Roman" w:hAnsi="Times New Roman" w:cs="Times New Roman"/>
          <w:sz w:val="28"/>
          <w:szCs w:val="28"/>
        </w:rPr>
        <w:tab/>
      </w:r>
      <w:r w:rsidRPr="009A506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05305" cy="1389380"/>
            <wp:effectExtent l="0" t="0" r="4445" b="1270"/>
            <wp:docPr id="18" name="Рисунок 18" descr="C:\Users\drops\AppData\Local\Microsoft\Windows\INetCache\Content.Word\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drops\AppData\Local\Microsoft\Windows\INetCache\Content.Word\17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5305" cy="138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234D" w:rsidRPr="009A5061" w:rsidRDefault="0012234D" w:rsidP="007804C5">
      <w:pPr>
        <w:spacing w:line="360" w:lineRule="auto"/>
        <w:ind w:firstLine="480"/>
        <w:jc w:val="both"/>
        <w:rPr>
          <w:rFonts w:ascii="Times New Roman" w:hAnsi="Times New Roman" w:cs="Times New Roman"/>
          <w:sz w:val="28"/>
          <w:szCs w:val="28"/>
        </w:rPr>
      </w:pPr>
      <w:r w:rsidRPr="009A5061">
        <w:rPr>
          <w:rFonts w:ascii="Times New Roman" w:hAnsi="Times New Roman" w:cs="Times New Roman"/>
          <w:sz w:val="28"/>
          <w:szCs w:val="28"/>
        </w:rPr>
        <w:t>Рис. 12. Каппа Бынина.</w:t>
      </w:r>
      <w:r w:rsidRPr="009A5061">
        <w:rPr>
          <w:rFonts w:ascii="Times New Roman" w:hAnsi="Times New Roman" w:cs="Times New Roman"/>
          <w:sz w:val="28"/>
          <w:szCs w:val="28"/>
        </w:rPr>
        <w:tab/>
      </w:r>
      <w:r w:rsidRPr="009A5061">
        <w:rPr>
          <w:rFonts w:ascii="Times New Roman" w:hAnsi="Times New Roman" w:cs="Times New Roman"/>
          <w:sz w:val="28"/>
          <w:szCs w:val="28"/>
        </w:rPr>
        <w:tab/>
      </w:r>
      <w:r w:rsidRPr="009A5061">
        <w:rPr>
          <w:rFonts w:ascii="Times New Roman" w:hAnsi="Times New Roman" w:cs="Times New Roman"/>
          <w:sz w:val="28"/>
          <w:szCs w:val="28"/>
        </w:rPr>
        <w:tab/>
      </w:r>
      <w:r w:rsidRPr="009A5061">
        <w:rPr>
          <w:rFonts w:ascii="Times New Roman" w:hAnsi="Times New Roman" w:cs="Times New Roman"/>
          <w:sz w:val="28"/>
          <w:szCs w:val="28"/>
        </w:rPr>
        <w:tab/>
        <w:t>Рис. 13. Каппа Шварца.</w:t>
      </w:r>
    </w:p>
    <w:p w:rsidR="00F343A8" w:rsidRPr="009A5061" w:rsidRDefault="00F343A8" w:rsidP="007804C5">
      <w:pPr>
        <w:spacing w:line="360" w:lineRule="auto"/>
        <w:ind w:firstLine="480"/>
        <w:jc w:val="both"/>
        <w:rPr>
          <w:rFonts w:ascii="Times New Roman" w:hAnsi="Times New Roman" w:cs="Times New Roman"/>
          <w:sz w:val="28"/>
          <w:szCs w:val="28"/>
        </w:rPr>
      </w:pPr>
      <w:r w:rsidRPr="009A5061">
        <w:rPr>
          <w:rFonts w:ascii="Times New Roman" w:hAnsi="Times New Roman" w:cs="Times New Roman"/>
          <w:sz w:val="28"/>
          <w:szCs w:val="28"/>
        </w:rPr>
        <w:t>В период смены боковых зубов эффективны такие съемные аппараты, как: аппарат Андрезена-Гойпля, аппарат Вундерера, открытый активатор Кламмта, аппарат Персина</w:t>
      </w:r>
      <w:r w:rsidR="00300AF7" w:rsidRPr="009A5061">
        <w:rPr>
          <w:rFonts w:ascii="Times New Roman" w:hAnsi="Times New Roman" w:cs="Times New Roman"/>
          <w:sz w:val="28"/>
          <w:szCs w:val="28"/>
        </w:rPr>
        <w:t>, активаторы Карветски, Метзельдера, Хоффмана</w:t>
      </w:r>
      <w:r w:rsidRPr="009A5061">
        <w:rPr>
          <w:rFonts w:ascii="Times New Roman" w:hAnsi="Times New Roman" w:cs="Times New Roman"/>
          <w:sz w:val="28"/>
          <w:szCs w:val="28"/>
        </w:rPr>
        <w:t>. Для нивелирования воздействия сдерживающего рост эффекта мышц, в конструкцию аппаратов вводят</w:t>
      </w:r>
      <w:r w:rsidR="00D3003B" w:rsidRPr="009A5061">
        <w:rPr>
          <w:rFonts w:ascii="Times New Roman" w:hAnsi="Times New Roman" w:cs="Times New Roman"/>
          <w:sz w:val="28"/>
          <w:szCs w:val="28"/>
        </w:rPr>
        <w:t>ся вестибулярные пелоты. [3, 23]</w:t>
      </w:r>
    </w:p>
    <w:p w:rsidR="0012234D" w:rsidRPr="009A5061" w:rsidRDefault="001B5307" w:rsidP="007804C5">
      <w:pPr>
        <w:spacing w:line="360" w:lineRule="auto"/>
        <w:ind w:firstLine="48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A5061">
        <w:rPr>
          <w:rFonts w:ascii="Times New Roman" w:hAnsi="Times New Roman" w:cs="Times New Roman"/>
          <w:sz w:val="28"/>
          <w:szCs w:val="28"/>
        </w:rPr>
        <w:t xml:space="preserve">Активатор Андрезена-Гойпля – съемный двухчелюстной аппарат комбинированного действия. Он эффективен при лечении мезиального прикуса при малом обратном резцовом перекрытии (до 1,5 мм) или при сочетании с открытым прикусом. </w:t>
      </w:r>
      <w:r w:rsidR="00D3003B" w:rsidRPr="009A5061">
        <w:rPr>
          <w:rFonts w:ascii="Times New Roman" w:hAnsi="Times New Roman" w:cs="Times New Roman"/>
          <w:sz w:val="28"/>
          <w:szCs w:val="28"/>
          <w:lang w:val="en-US"/>
        </w:rPr>
        <w:t>[</w:t>
      </w:r>
      <w:r w:rsidR="0083449D" w:rsidRPr="009A5061">
        <w:rPr>
          <w:rFonts w:ascii="Times New Roman" w:hAnsi="Times New Roman" w:cs="Times New Roman"/>
          <w:sz w:val="28"/>
          <w:szCs w:val="28"/>
          <w:lang w:val="en-US"/>
        </w:rPr>
        <w:t>30</w:t>
      </w:r>
      <w:r w:rsidR="00D3003B" w:rsidRPr="009A5061">
        <w:rPr>
          <w:rFonts w:ascii="Times New Roman" w:hAnsi="Times New Roman" w:cs="Times New Roman"/>
          <w:sz w:val="28"/>
          <w:szCs w:val="28"/>
          <w:lang w:val="en-US"/>
        </w:rPr>
        <w:t>]</w:t>
      </w:r>
    </w:p>
    <w:p w:rsidR="004F2A0B" w:rsidRPr="009A5061" w:rsidRDefault="009E61AC" w:rsidP="007804C5">
      <w:pPr>
        <w:spacing w:line="360" w:lineRule="auto"/>
        <w:ind w:firstLine="480"/>
        <w:rPr>
          <w:rFonts w:ascii="Times New Roman" w:hAnsi="Times New Roman" w:cs="Times New Roman"/>
          <w:sz w:val="28"/>
          <w:szCs w:val="28"/>
        </w:rPr>
      </w:pPr>
      <w:r w:rsidRPr="009A506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28800" cy="1590906"/>
            <wp:effectExtent l="0" t="0" r="0" b="9525"/>
            <wp:docPr id="27" name="Рисунок 27" descr="C:\Users\drops\AppData\Local\Microsoft\Windows\INetCache\Content.Word\анд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drops\AppData\Local\Microsoft\Windows\INetCache\Content.Word\анд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3177" cy="1594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234D" w:rsidRPr="009A5061" w:rsidRDefault="009E61AC" w:rsidP="007804C5">
      <w:pPr>
        <w:spacing w:line="360" w:lineRule="auto"/>
        <w:ind w:firstLine="480"/>
        <w:jc w:val="both"/>
        <w:rPr>
          <w:rFonts w:ascii="Times New Roman" w:hAnsi="Times New Roman" w:cs="Times New Roman"/>
          <w:sz w:val="28"/>
          <w:szCs w:val="28"/>
        </w:rPr>
      </w:pPr>
      <w:r w:rsidRPr="009A5061">
        <w:rPr>
          <w:rFonts w:ascii="Times New Roman" w:hAnsi="Times New Roman" w:cs="Times New Roman"/>
          <w:sz w:val="28"/>
          <w:szCs w:val="28"/>
        </w:rPr>
        <w:t xml:space="preserve">Рис. </w:t>
      </w:r>
      <w:r w:rsidR="004F2A0B" w:rsidRPr="009A5061">
        <w:rPr>
          <w:rFonts w:ascii="Times New Roman" w:hAnsi="Times New Roman" w:cs="Times New Roman"/>
          <w:sz w:val="28"/>
          <w:szCs w:val="28"/>
        </w:rPr>
        <w:t>14. Аппарат Андрезена-Гойпля, вид сбоку.</w:t>
      </w:r>
    </w:p>
    <w:p w:rsidR="001B5307" w:rsidRPr="009A5061" w:rsidRDefault="00300AF7" w:rsidP="007804C5">
      <w:pPr>
        <w:spacing w:line="360" w:lineRule="auto"/>
        <w:ind w:firstLine="48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A5061">
        <w:rPr>
          <w:rFonts w:ascii="Times New Roman" w:hAnsi="Times New Roman" w:cs="Times New Roman"/>
          <w:sz w:val="28"/>
          <w:szCs w:val="28"/>
        </w:rPr>
        <w:t xml:space="preserve">Наилучших результатов с помощью </w:t>
      </w:r>
      <w:r w:rsidR="00487007" w:rsidRPr="009A5061">
        <w:rPr>
          <w:rFonts w:ascii="Times New Roman" w:hAnsi="Times New Roman" w:cs="Times New Roman"/>
          <w:sz w:val="28"/>
          <w:szCs w:val="28"/>
        </w:rPr>
        <w:t>активатора Вундерера можно достичь</w:t>
      </w:r>
      <w:r w:rsidRPr="009A5061">
        <w:rPr>
          <w:rFonts w:ascii="Times New Roman" w:hAnsi="Times New Roman" w:cs="Times New Roman"/>
          <w:sz w:val="28"/>
          <w:szCs w:val="28"/>
        </w:rPr>
        <w:t xml:space="preserve"> при лечении мезиального прикуса, сочетающегося с открытым или незначительным обратным резцовым перекрытием, так как окклюзионные </w:t>
      </w:r>
      <w:r w:rsidRPr="009A5061">
        <w:rPr>
          <w:rFonts w:ascii="Times New Roman" w:hAnsi="Times New Roman" w:cs="Times New Roman"/>
          <w:sz w:val="28"/>
          <w:szCs w:val="28"/>
        </w:rPr>
        <w:lastRenderedPageBreak/>
        <w:t>накладки на боковых зубах способствуют их внедрению.</w:t>
      </w:r>
      <w:r w:rsidR="00487007" w:rsidRPr="009A5061">
        <w:rPr>
          <w:rFonts w:ascii="Times New Roman" w:hAnsi="Times New Roman" w:cs="Times New Roman"/>
          <w:sz w:val="28"/>
          <w:szCs w:val="28"/>
        </w:rPr>
        <w:t xml:space="preserve"> С этой же целью применяют активатор Хоффмана.</w:t>
      </w:r>
      <w:r w:rsidR="00D3003B" w:rsidRPr="009A5061">
        <w:rPr>
          <w:rFonts w:ascii="Times New Roman" w:hAnsi="Times New Roman" w:cs="Times New Roman"/>
          <w:sz w:val="28"/>
          <w:szCs w:val="28"/>
          <w:lang w:val="en-US"/>
        </w:rPr>
        <w:t>[23, 29]</w:t>
      </w:r>
    </w:p>
    <w:p w:rsidR="004F2A0B" w:rsidRPr="009A5061" w:rsidRDefault="004F2A0B" w:rsidP="007804C5">
      <w:pPr>
        <w:spacing w:line="360" w:lineRule="auto"/>
        <w:ind w:firstLine="480"/>
        <w:rPr>
          <w:rFonts w:ascii="Times New Roman" w:hAnsi="Times New Roman" w:cs="Times New Roman"/>
          <w:sz w:val="28"/>
          <w:szCs w:val="28"/>
        </w:rPr>
      </w:pPr>
      <w:r w:rsidRPr="009A506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36735" cy="1828800"/>
            <wp:effectExtent l="0" t="0" r="6985" b="0"/>
            <wp:docPr id="28" name="Рисунок 28" descr="C:\Users\drops\AppData\Local\Microsoft\Windows\INetCache\Content.Word\вундерс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drops\AppData\Local\Microsoft\Windows\INetCache\Content.Word\вундерса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4011" cy="1834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234D" w:rsidRPr="009A5061" w:rsidRDefault="004F2A0B" w:rsidP="007804C5">
      <w:pPr>
        <w:spacing w:line="360" w:lineRule="auto"/>
        <w:ind w:firstLine="480"/>
        <w:jc w:val="both"/>
        <w:rPr>
          <w:rFonts w:ascii="Times New Roman" w:hAnsi="Times New Roman" w:cs="Times New Roman"/>
          <w:sz w:val="28"/>
          <w:szCs w:val="28"/>
        </w:rPr>
      </w:pPr>
      <w:r w:rsidRPr="009A5061">
        <w:rPr>
          <w:rFonts w:ascii="Times New Roman" w:hAnsi="Times New Roman" w:cs="Times New Roman"/>
          <w:sz w:val="28"/>
          <w:szCs w:val="28"/>
        </w:rPr>
        <w:t>Рис. 15. Аппарат Вундерера, вид сбоку.</w:t>
      </w:r>
    </w:p>
    <w:p w:rsidR="0012234D" w:rsidRPr="009A5061" w:rsidRDefault="00487007" w:rsidP="007804C5">
      <w:pPr>
        <w:spacing w:line="360" w:lineRule="auto"/>
        <w:ind w:firstLine="48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A5061">
        <w:rPr>
          <w:rFonts w:ascii="Times New Roman" w:hAnsi="Times New Roman" w:cs="Times New Roman"/>
          <w:sz w:val="28"/>
          <w:szCs w:val="28"/>
        </w:rPr>
        <w:t xml:space="preserve">Открытый активатор Кламмта сочетает в себе действие щитовой терапии для устранения влияния вредных привычек, а также активного воздействия механически-действующих пружин. </w:t>
      </w:r>
      <w:r w:rsidR="00D3003B" w:rsidRPr="009A5061">
        <w:rPr>
          <w:rFonts w:ascii="Times New Roman" w:hAnsi="Times New Roman" w:cs="Times New Roman"/>
          <w:sz w:val="28"/>
          <w:szCs w:val="28"/>
          <w:lang w:val="en-US"/>
        </w:rPr>
        <w:t>[29]</w:t>
      </w:r>
    </w:p>
    <w:p w:rsidR="004F2A0B" w:rsidRPr="009A5061" w:rsidRDefault="004F2A0B" w:rsidP="007804C5">
      <w:pPr>
        <w:spacing w:line="360" w:lineRule="auto"/>
        <w:ind w:firstLine="480"/>
        <w:jc w:val="center"/>
        <w:rPr>
          <w:rFonts w:ascii="Times New Roman" w:hAnsi="Times New Roman" w:cs="Times New Roman"/>
          <w:sz w:val="28"/>
          <w:szCs w:val="28"/>
        </w:rPr>
      </w:pPr>
      <w:r w:rsidRPr="009A506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78275" cy="1947545"/>
            <wp:effectExtent l="0" t="0" r="3175" b="0"/>
            <wp:docPr id="30" name="Рисунок 30" descr="C:\Users\drops\AppData\Local\Microsoft\Windows\INetCache\Content.Word\кламмт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drops\AppData\Local\Microsoft\Windows\INetCache\Content.Word\кламмтт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8275" cy="1947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2A0B" w:rsidRPr="009A5061" w:rsidRDefault="004F2A0B" w:rsidP="007804C5">
      <w:pPr>
        <w:spacing w:line="360" w:lineRule="auto"/>
        <w:ind w:firstLine="480"/>
        <w:jc w:val="both"/>
        <w:rPr>
          <w:rFonts w:ascii="Times New Roman" w:hAnsi="Times New Roman" w:cs="Times New Roman"/>
          <w:sz w:val="28"/>
          <w:szCs w:val="28"/>
        </w:rPr>
      </w:pPr>
      <w:r w:rsidRPr="009A5061">
        <w:rPr>
          <w:rFonts w:ascii="Times New Roman" w:hAnsi="Times New Roman" w:cs="Times New Roman"/>
          <w:sz w:val="28"/>
          <w:szCs w:val="28"/>
        </w:rPr>
        <w:t xml:space="preserve">Рис. </w:t>
      </w:r>
      <w:r w:rsidR="00F101DF" w:rsidRPr="009A5061">
        <w:rPr>
          <w:rFonts w:ascii="Times New Roman" w:hAnsi="Times New Roman" w:cs="Times New Roman"/>
          <w:sz w:val="28"/>
          <w:szCs w:val="28"/>
        </w:rPr>
        <w:t>16. Открытый активатор</w:t>
      </w:r>
      <w:r w:rsidRPr="009A5061">
        <w:rPr>
          <w:rFonts w:ascii="Times New Roman" w:hAnsi="Times New Roman" w:cs="Times New Roman"/>
          <w:sz w:val="28"/>
          <w:szCs w:val="28"/>
        </w:rPr>
        <w:t xml:space="preserve"> Кламмта</w:t>
      </w:r>
      <w:r w:rsidR="00F101DF" w:rsidRPr="009A5061">
        <w:rPr>
          <w:rFonts w:ascii="Times New Roman" w:hAnsi="Times New Roman" w:cs="Times New Roman"/>
          <w:sz w:val="28"/>
          <w:szCs w:val="28"/>
        </w:rPr>
        <w:t xml:space="preserve"> различных конструкций</w:t>
      </w:r>
      <w:r w:rsidRPr="009A5061">
        <w:rPr>
          <w:rFonts w:ascii="Times New Roman" w:hAnsi="Times New Roman" w:cs="Times New Roman"/>
          <w:sz w:val="28"/>
          <w:szCs w:val="28"/>
        </w:rPr>
        <w:t>.</w:t>
      </w:r>
    </w:p>
    <w:p w:rsidR="00A14D93" w:rsidRPr="009A5061" w:rsidRDefault="00A14D93" w:rsidP="007804C5">
      <w:pPr>
        <w:spacing w:line="360" w:lineRule="auto"/>
        <w:ind w:firstLine="480"/>
        <w:jc w:val="both"/>
        <w:rPr>
          <w:rFonts w:ascii="Times New Roman" w:hAnsi="Times New Roman" w:cs="Times New Roman"/>
          <w:sz w:val="28"/>
          <w:szCs w:val="28"/>
        </w:rPr>
      </w:pPr>
      <w:r w:rsidRPr="009A5061">
        <w:rPr>
          <w:rFonts w:ascii="Times New Roman" w:hAnsi="Times New Roman" w:cs="Times New Roman"/>
          <w:sz w:val="28"/>
          <w:szCs w:val="28"/>
        </w:rPr>
        <w:t>Аппарат Персина представляет собой дву</w:t>
      </w:r>
      <w:r w:rsidR="00637893" w:rsidRPr="009A5061">
        <w:rPr>
          <w:rFonts w:ascii="Times New Roman" w:hAnsi="Times New Roman" w:cs="Times New Roman"/>
          <w:sz w:val="28"/>
          <w:szCs w:val="28"/>
        </w:rPr>
        <w:t>х</w:t>
      </w:r>
      <w:r w:rsidRPr="009A5061">
        <w:rPr>
          <w:rFonts w:ascii="Times New Roman" w:hAnsi="Times New Roman" w:cs="Times New Roman"/>
          <w:sz w:val="28"/>
          <w:szCs w:val="28"/>
        </w:rPr>
        <w:t>челюстной м</w:t>
      </w:r>
      <w:r w:rsidR="00637893" w:rsidRPr="009A5061">
        <w:rPr>
          <w:rFonts w:ascii="Times New Roman" w:hAnsi="Times New Roman" w:cs="Times New Roman"/>
          <w:sz w:val="28"/>
          <w:szCs w:val="28"/>
        </w:rPr>
        <w:t>о</w:t>
      </w:r>
      <w:r w:rsidRPr="009A5061">
        <w:rPr>
          <w:rFonts w:ascii="Times New Roman" w:hAnsi="Times New Roman" w:cs="Times New Roman"/>
          <w:sz w:val="28"/>
          <w:szCs w:val="28"/>
        </w:rPr>
        <w:t xml:space="preserve">ноблоковый аппарат функционального действия, и эффективен как при </w:t>
      </w:r>
      <w:r w:rsidR="00297B1B" w:rsidRPr="009A5061">
        <w:rPr>
          <w:rFonts w:ascii="Times New Roman" w:hAnsi="Times New Roman" w:cs="Times New Roman"/>
          <w:sz w:val="28"/>
          <w:szCs w:val="28"/>
        </w:rPr>
        <w:t>чрезмерном развитии</w:t>
      </w:r>
      <w:r w:rsidR="00C26192" w:rsidRPr="009A5061">
        <w:rPr>
          <w:rFonts w:ascii="Times New Roman" w:hAnsi="Times New Roman" w:cs="Times New Roman"/>
          <w:sz w:val="28"/>
          <w:szCs w:val="28"/>
        </w:rPr>
        <w:t xml:space="preserve"> нижней челюсти, так</w:t>
      </w:r>
      <w:r w:rsidRPr="009A5061">
        <w:rPr>
          <w:rFonts w:ascii="Times New Roman" w:hAnsi="Times New Roman" w:cs="Times New Roman"/>
          <w:sz w:val="28"/>
          <w:szCs w:val="28"/>
        </w:rPr>
        <w:t xml:space="preserve"> и при недоразвитии верхней.</w:t>
      </w:r>
      <w:r w:rsidR="00D3003B" w:rsidRPr="009A5061">
        <w:rPr>
          <w:rFonts w:ascii="Times New Roman" w:hAnsi="Times New Roman" w:cs="Times New Roman"/>
          <w:sz w:val="28"/>
          <w:szCs w:val="28"/>
        </w:rPr>
        <w:t xml:space="preserve"> [23]</w:t>
      </w:r>
    </w:p>
    <w:p w:rsidR="004F2A0B" w:rsidRPr="009A5061" w:rsidRDefault="0012234D" w:rsidP="007804C5">
      <w:pPr>
        <w:spacing w:line="360" w:lineRule="auto"/>
        <w:ind w:firstLine="228"/>
        <w:jc w:val="both"/>
        <w:rPr>
          <w:rFonts w:ascii="Times New Roman" w:hAnsi="Times New Roman" w:cs="Times New Roman"/>
          <w:sz w:val="28"/>
          <w:szCs w:val="28"/>
        </w:rPr>
      </w:pPr>
      <w:r w:rsidRPr="009A506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380010</wp:posOffset>
            </wp:positionH>
            <wp:positionV relativeFrom="paragraph">
              <wp:posOffset>11875</wp:posOffset>
            </wp:positionV>
            <wp:extent cx="4334510" cy="2030730"/>
            <wp:effectExtent l="0" t="0" r="8890" b="7620"/>
            <wp:wrapSquare wrapText="bothSides"/>
            <wp:docPr id="19" name="Рисунок 19" descr="C:\Users\drops\AppData\Local\Microsoft\Windows\INetCache\Content.Word\перси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drops\AppData\Local\Microsoft\Windows\INetCache\Content.Word\персин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4510" cy="2030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F2A0B" w:rsidRPr="009A5061" w:rsidRDefault="004F2A0B" w:rsidP="007804C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F2A0B" w:rsidRPr="009A5061" w:rsidRDefault="004F2A0B" w:rsidP="007804C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F2A0B" w:rsidRPr="009A5061" w:rsidRDefault="004F2A0B" w:rsidP="007804C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F2A0B" w:rsidRPr="009A5061" w:rsidRDefault="004F2A0B" w:rsidP="007804C5">
      <w:pPr>
        <w:spacing w:line="360" w:lineRule="auto"/>
        <w:ind w:firstLine="228"/>
        <w:jc w:val="both"/>
        <w:rPr>
          <w:rFonts w:ascii="Times New Roman" w:hAnsi="Times New Roman" w:cs="Times New Roman"/>
          <w:sz w:val="28"/>
          <w:szCs w:val="28"/>
        </w:rPr>
      </w:pPr>
    </w:p>
    <w:p w:rsidR="004F2A0B" w:rsidRPr="009A5061" w:rsidRDefault="004F2A0B" w:rsidP="007804C5">
      <w:pPr>
        <w:spacing w:line="360" w:lineRule="auto"/>
        <w:ind w:firstLine="228"/>
        <w:jc w:val="both"/>
        <w:rPr>
          <w:rFonts w:ascii="Times New Roman" w:hAnsi="Times New Roman" w:cs="Times New Roman"/>
          <w:sz w:val="28"/>
          <w:szCs w:val="28"/>
        </w:rPr>
      </w:pPr>
    </w:p>
    <w:p w:rsidR="0012234D" w:rsidRPr="009A5061" w:rsidRDefault="00F101DF" w:rsidP="007804C5">
      <w:pPr>
        <w:spacing w:line="360" w:lineRule="auto"/>
        <w:ind w:firstLine="228"/>
        <w:jc w:val="both"/>
        <w:rPr>
          <w:rFonts w:ascii="Times New Roman" w:hAnsi="Times New Roman" w:cs="Times New Roman"/>
          <w:sz w:val="28"/>
          <w:szCs w:val="28"/>
        </w:rPr>
      </w:pPr>
      <w:r w:rsidRPr="009A5061">
        <w:rPr>
          <w:rFonts w:ascii="Times New Roman" w:hAnsi="Times New Roman" w:cs="Times New Roman"/>
          <w:sz w:val="28"/>
          <w:szCs w:val="28"/>
        </w:rPr>
        <w:t>Рис. 17</w:t>
      </w:r>
      <w:r w:rsidR="004F2A0B" w:rsidRPr="009A5061">
        <w:rPr>
          <w:rFonts w:ascii="Times New Roman" w:hAnsi="Times New Roman" w:cs="Times New Roman"/>
          <w:sz w:val="28"/>
          <w:szCs w:val="28"/>
        </w:rPr>
        <w:t>. Аппарат Персина.</w:t>
      </w:r>
    </w:p>
    <w:p w:rsidR="00151D25" w:rsidRPr="009A5061" w:rsidRDefault="00122689" w:rsidP="007804C5">
      <w:pPr>
        <w:spacing w:line="360" w:lineRule="auto"/>
        <w:ind w:firstLine="480"/>
        <w:jc w:val="both"/>
        <w:rPr>
          <w:rFonts w:ascii="Times New Roman" w:hAnsi="Times New Roman" w:cs="Times New Roman"/>
          <w:sz w:val="28"/>
          <w:szCs w:val="28"/>
        </w:rPr>
      </w:pPr>
      <w:r w:rsidRPr="009A5061">
        <w:rPr>
          <w:rFonts w:ascii="Times New Roman" w:hAnsi="Times New Roman" w:cs="Times New Roman"/>
          <w:sz w:val="28"/>
          <w:szCs w:val="28"/>
        </w:rPr>
        <w:t xml:space="preserve">В 6-9 лет эффективно применение аппарата Френкеля </w:t>
      </w:r>
      <w:r w:rsidRPr="009A5061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9A5061">
        <w:rPr>
          <w:rFonts w:ascii="Times New Roman" w:hAnsi="Times New Roman" w:cs="Times New Roman"/>
          <w:sz w:val="28"/>
          <w:szCs w:val="28"/>
        </w:rPr>
        <w:t xml:space="preserve"> типа, бионатора Бал</w:t>
      </w:r>
      <w:r w:rsidR="00923108" w:rsidRPr="009A5061">
        <w:rPr>
          <w:rFonts w:ascii="Times New Roman" w:hAnsi="Times New Roman" w:cs="Times New Roman"/>
          <w:sz w:val="28"/>
          <w:szCs w:val="28"/>
        </w:rPr>
        <w:t>ьтер</w:t>
      </w:r>
      <w:r w:rsidRPr="009A5061">
        <w:rPr>
          <w:rFonts w:ascii="Times New Roman" w:hAnsi="Times New Roman" w:cs="Times New Roman"/>
          <w:sz w:val="28"/>
          <w:szCs w:val="28"/>
        </w:rPr>
        <w:t xml:space="preserve">са </w:t>
      </w:r>
      <w:r w:rsidRPr="009A5061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9A5061">
        <w:rPr>
          <w:rFonts w:ascii="Times New Roman" w:hAnsi="Times New Roman" w:cs="Times New Roman"/>
          <w:sz w:val="28"/>
          <w:szCs w:val="28"/>
        </w:rPr>
        <w:t xml:space="preserve"> типа, </w:t>
      </w:r>
      <w:r w:rsidR="00923108" w:rsidRPr="009A5061">
        <w:rPr>
          <w:rFonts w:ascii="Times New Roman" w:hAnsi="Times New Roman" w:cs="Times New Roman"/>
          <w:sz w:val="28"/>
          <w:szCs w:val="28"/>
        </w:rPr>
        <w:t xml:space="preserve">эластического формирователя прикуса Бимлера типа </w:t>
      </w:r>
      <w:r w:rsidR="00923108" w:rsidRPr="009A5061">
        <w:rPr>
          <w:rFonts w:ascii="Times New Roman" w:hAnsi="Times New Roman" w:cs="Times New Roman"/>
          <w:sz w:val="28"/>
          <w:szCs w:val="28"/>
          <w:lang w:val="en-US"/>
        </w:rPr>
        <w:t>C</w:t>
      </w:r>
      <w:r w:rsidR="00BC3248" w:rsidRPr="009A5061">
        <w:rPr>
          <w:rFonts w:ascii="Times New Roman" w:hAnsi="Times New Roman" w:cs="Times New Roman"/>
          <w:sz w:val="28"/>
          <w:szCs w:val="28"/>
        </w:rPr>
        <w:t>.</w:t>
      </w:r>
      <w:r w:rsidR="00103361" w:rsidRPr="009A5061">
        <w:rPr>
          <w:rFonts w:ascii="Times New Roman" w:hAnsi="Times New Roman" w:cs="Times New Roman"/>
          <w:sz w:val="28"/>
          <w:szCs w:val="28"/>
        </w:rPr>
        <w:t xml:space="preserve"> [1, 23, 29]</w:t>
      </w:r>
    </w:p>
    <w:p w:rsidR="00BC3248" w:rsidRPr="009A5061" w:rsidRDefault="00BC3248" w:rsidP="007804C5">
      <w:pPr>
        <w:spacing w:line="360" w:lineRule="auto"/>
        <w:ind w:firstLine="480"/>
        <w:jc w:val="both"/>
        <w:rPr>
          <w:rFonts w:ascii="Times New Roman" w:hAnsi="Times New Roman" w:cs="Times New Roman"/>
          <w:sz w:val="28"/>
          <w:szCs w:val="28"/>
        </w:rPr>
      </w:pPr>
      <w:r w:rsidRPr="009A5061">
        <w:rPr>
          <w:rFonts w:ascii="Times New Roman" w:hAnsi="Times New Roman" w:cs="Times New Roman"/>
          <w:sz w:val="28"/>
          <w:szCs w:val="28"/>
        </w:rPr>
        <w:t>Аппарат Френкеля позволяет установить миодинамическое равновесие, устранить давление губ и щёк на альвеолярный отросток и зубные ряды в участках их недоразвития, нормализовать положение языка и смыкание губ</w:t>
      </w:r>
      <w:r w:rsidR="00103361" w:rsidRPr="009A5061">
        <w:rPr>
          <w:rFonts w:ascii="Times New Roman" w:hAnsi="Times New Roman" w:cs="Times New Roman"/>
          <w:sz w:val="28"/>
          <w:szCs w:val="28"/>
        </w:rPr>
        <w:t xml:space="preserve">. </w:t>
      </w:r>
      <w:r w:rsidRPr="009A5061">
        <w:rPr>
          <w:rFonts w:ascii="Times New Roman" w:hAnsi="Times New Roman" w:cs="Times New Roman"/>
          <w:sz w:val="28"/>
          <w:szCs w:val="28"/>
        </w:rPr>
        <w:t xml:space="preserve">Аппарат наиболее эффективен при микрогнатии верней челюсти. </w:t>
      </w:r>
      <w:r w:rsidR="00103361" w:rsidRPr="009A5061">
        <w:rPr>
          <w:rFonts w:ascii="Times New Roman" w:hAnsi="Times New Roman" w:cs="Times New Roman"/>
          <w:sz w:val="28"/>
          <w:szCs w:val="28"/>
        </w:rPr>
        <w:t xml:space="preserve">[1, 30] </w:t>
      </w:r>
      <w:r w:rsidRPr="009A5061">
        <w:rPr>
          <w:rFonts w:ascii="Times New Roman" w:hAnsi="Times New Roman" w:cs="Times New Roman"/>
          <w:sz w:val="28"/>
          <w:szCs w:val="28"/>
        </w:rPr>
        <w:t>Применение аппарата в случае чрезмерно развитого базиса нижней челюсти не дает должного результата даже при дл</w:t>
      </w:r>
      <w:r w:rsidR="00103361" w:rsidRPr="009A5061">
        <w:rPr>
          <w:rFonts w:ascii="Times New Roman" w:hAnsi="Times New Roman" w:cs="Times New Roman"/>
          <w:sz w:val="28"/>
          <w:szCs w:val="28"/>
        </w:rPr>
        <w:t>ительном применении. [1]</w:t>
      </w:r>
    </w:p>
    <w:p w:rsidR="00C26192" w:rsidRPr="009A5061" w:rsidRDefault="00297B1B" w:rsidP="007804C5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A5061">
        <w:rPr>
          <w:rFonts w:ascii="Times New Roman" w:hAnsi="Times New Roman" w:cs="Times New Roman"/>
          <w:sz w:val="28"/>
          <w:szCs w:val="28"/>
        </w:rPr>
        <w:t xml:space="preserve">А </w:t>
      </w:r>
      <w:r w:rsidR="00C26192" w:rsidRPr="009A506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83DEC80" wp14:editId="1AA6AE9D">
            <wp:extent cx="2060013" cy="1555931"/>
            <wp:effectExtent l="0" t="0" r="0" b="6350"/>
            <wp:docPr id="21" name="Рисунок 21" descr="C:\Users\drops\AppData\Local\Microsoft\Windows\INetCache\Content.Word\img-KXp4M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drops\AppData\Local\Microsoft\Windows\INetCache\Content.Word\img-KXp4Mw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662" cy="1565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26192" w:rsidRPr="009A5061"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9A5061">
        <w:rPr>
          <w:rFonts w:ascii="Times New Roman" w:hAnsi="Times New Roman" w:cs="Times New Roman"/>
          <w:sz w:val="28"/>
          <w:szCs w:val="28"/>
        </w:rPr>
        <w:t xml:space="preserve">     </w:t>
      </w:r>
      <w:r w:rsidR="00C26192" w:rsidRPr="009A5061">
        <w:rPr>
          <w:rFonts w:ascii="Times New Roman" w:hAnsi="Times New Roman" w:cs="Times New Roman"/>
          <w:sz w:val="28"/>
          <w:szCs w:val="28"/>
        </w:rPr>
        <w:t xml:space="preserve">  </w:t>
      </w:r>
      <w:r w:rsidRPr="009A5061">
        <w:rPr>
          <w:rFonts w:ascii="Times New Roman" w:hAnsi="Times New Roman" w:cs="Times New Roman"/>
          <w:sz w:val="28"/>
          <w:szCs w:val="28"/>
        </w:rPr>
        <w:t xml:space="preserve">Б </w:t>
      </w:r>
      <w:r w:rsidRPr="009A506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08125" cy="1995170"/>
            <wp:effectExtent l="4128" t="0" r="952" b="953"/>
            <wp:docPr id="23" name="Рисунок 23" descr="C:\Users\drops\AppData\Local\Microsoft\Windows\INetCache\Content.Word\кламм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drops\AppData\Local\Microsoft\Windows\INetCache\Content.Word\кламмт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508125" cy="1995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3108" w:rsidRPr="009A5061" w:rsidRDefault="00C26192" w:rsidP="007804C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5061">
        <w:rPr>
          <w:rFonts w:ascii="Times New Roman" w:hAnsi="Times New Roman" w:cs="Times New Roman"/>
          <w:sz w:val="28"/>
          <w:szCs w:val="28"/>
        </w:rPr>
        <w:tab/>
        <w:t xml:space="preserve">Рис. </w:t>
      </w:r>
      <w:r w:rsidR="00F101DF" w:rsidRPr="009A5061">
        <w:rPr>
          <w:rFonts w:ascii="Times New Roman" w:hAnsi="Times New Roman" w:cs="Times New Roman"/>
          <w:sz w:val="28"/>
          <w:szCs w:val="28"/>
        </w:rPr>
        <w:t>18</w:t>
      </w:r>
      <w:r w:rsidRPr="009A5061">
        <w:rPr>
          <w:rFonts w:ascii="Times New Roman" w:hAnsi="Times New Roman" w:cs="Times New Roman"/>
          <w:sz w:val="28"/>
          <w:szCs w:val="28"/>
        </w:rPr>
        <w:t xml:space="preserve">. </w:t>
      </w:r>
      <w:r w:rsidR="00297B1B" w:rsidRPr="009A5061">
        <w:rPr>
          <w:rFonts w:ascii="Times New Roman" w:hAnsi="Times New Roman" w:cs="Times New Roman"/>
          <w:sz w:val="28"/>
          <w:szCs w:val="28"/>
        </w:rPr>
        <w:t xml:space="preserve">Аппарат Френкеля </w:t>
      </w:r>
      <w:r w:rsidR="00297B1B" w:rsidRPr="009A5061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="00297B1B" w:rsidRPr="009A5061">
        <w:rPr>
          <w:rFonts w:ascii="Times New Roman" w:hAnsi="Times New Roman" w:cs="Times New Roman"/>
          <w:sz w:val="28"/>
          <w:szCs w:val="28"/>
        </w:rPr>
        <w:t xml:space="preserve"> типа на модели (А) и схематично (Б)</w:t>
      </w:r>
      <w:r w:rsidR="004F2A0B" w:rsidRPr="009A5061">
        <w:rPr>
          <w:rFonts w:ascii="Times New Roman" w:hAnsi="Times New Roman" w:cs="Times New Roman"/>
          <w:sz w:val="28"/>
          <w:szCs w:val="28"/>
        </w:rPr>
        <w:t>.</w:t>
      </w:r>
      <w:r w:rsidR="004F2A0B" w:rsidRPr="009A5061">
        <w:rPr>
          <w:rFonts w:ascii="Times New Roman" w:hAnsi="Times New Roman" w:cs="Times New Roman"/>
          <w:sz w:val="28"/>
          <w:szCs w:val="28"/>
        </w:rPr>
        <w:tab/>
      </w:r>
      <w:r w:rsidR="00923108" w:rsidRPr="009A5061">
        <w:rPr>
          <w:rFonts w:ascii="Times New Roman" w:hAnsi="Times New Roman" w:cs="Times New Roman"/>
          <w:sz w:val="28"/>
          <w:szCs w:val="28"/>
        </w:rPr>
        <w:t>Бионатор Бальтерса посредством щитов защищает зубные ряды от втягивания между ними слизистой оболочкой губ и щек, способствует смыканию губ, нормализует положение языка, зубов и нижней челюсти.</w:t>
      </w:r>
      <w:r w:rsidR="00103361" w:rsidRPr="009A5061">
        <w:rPr>
          <w:rFonts w:ascii="Times New Roman" w:hAnsi="Times New Roman" w:cs="Times New Roman"/>
          <w:sz w:val="28"/>
          <w:szCs w:val="28"/>
        </w:rPr>
        <w:t xml:space="preserve"> [23, </w:t>
      </w:r>
      <w:r w:rsidR="00103361" w:rsidRPr="009A5061">
        <w:rPr>
          <w:rFonts w:ascii="Times New Roman" w:hAnsi="Times New Roman" w:cs="Times New Roman"/>
          <w:sz w:val="28"/>
          <w:szCs w:val="28"/>
        </w:rPr>
        <w:lastRenderedPageBreak/>
        <w:t>29].</w:t>
      </w:r>
      <w:r w:rsidR="00923108" w:rsidRPr="009A5061">
        <w:rPr>
          <w:rFonts w:ascii="Times New Roman" w:hAnsi="Times New Roman" w:cs="Times New Roman"/>
          <w:sz w:val="28"/>
          <w:szCs w:val="28"/>
        </w:rPr>
        <w:t xml:space="preserve"> Бионатор Бальтерса не показан при отсутствии многих зубов, так как это ухудшает его фиксацию в полости рта.</w:t>
      </w:r>
      <w:r w:rsidR="00103361" w:rsidRPr="009A5061">
        <w:rPr>
          <w:rFonts w:ascii="Times New Roman" w:hAnsi="Times New Roman" w:cs="Times New Roman"/>
          <w:sz w:val="28"/>
          <w:szCs w:val="28"/>
        </w:rPr>
        <w:t xml:space="preserve"> [</w:t>
      </w:r>
      <w:r w:rsidR="00103361" w:rsidRPr="009A5061">
        <w:rPr>
          <w:rFonts w:ascii="Times New Roman" w:hAnsi="Times New Roman" w:cs="Times New Roman"/>
          <w:sz w:val="28"/>
          <w:szCs w:val="28"/>
          <w:lang w:val="en-US"/>
        </w:rPr>
        <w:t>23</w:t>
      </w:r>
      <w:r w:rsidR="00103361" w:rsidRPr="009A5061">
        <w:rPr>
          <w:rFonts w:ascii="Times New Roman" w:hAnsi="Times New Roman" w:cs="Times New Roman"/>
          <w:sz w:val="28"/>
          <w:szCs w:val="28"/>
        </w:rPr>
        <w:t>]</w:t>
      </w:r>
    </w:p>
    <w:p w:rsidR="009E61AC" w:rsidRPr="009A5061" w:rsidRDefault="009E61AC" w:rsidP="007804C5">
      <w:pPr>
        <w:spacing w:line="360" w:lineRule="auto"/>
        <w:ind w:firstLine="228"/>
        <w:jc w:val="both"/>
        <w:rPr>
          <w:rFonts w:ascii="Times New Roman" w:hAnsi="Times New Roman" w:cs="Times New Roman"/>
          <w:sz w:val="28"/>
          <w:szCs w:val="28"/>
        </w:rPr>
      </w:pPr>
      <w:r w:rsidRPr="009A506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D158201" wp14:editId="6D295D91">
            <wp:extent cx="3241964" cy="1533509"/>
            <wp:effectExtent l="0" t="0" r="0" b="0"/>
            <wp:docPr id="22" name="Рисунок 22" descr="C:\Users\drops\AppData\Local\Microsoft\Windows\INetCache\Content.Word\бионатор бальтерс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drops\AppData\Local\Microsoft\Windows\INetCache\Content.Word\бионатор бальтерса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8284" cy="1550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61AC" w:rsidRPr="009A5061" w:rsidRDefault="009E61AC" w:rsidP="007804C5">
      <w:pPr>
        <w:spacing w:line="360" w:lineRule="auto"/>
        <w:ind w:firstLine="228"/>
        <w:jc w:val="both"/>
        <w:rPr>
          <w:rFonts w:ascii="Times New Roman" w:hAnsi="Times New Roman" w:cs="Times New Roman"/>
          <w:sz w:val="28"/>
          <w:szCs w:val="28"/>
        </w:rPr>
      </w:pPr>
      <w:r w:rsidRPr="009A5061">
        <w:rPr>
          <w:rFonts w:ascii="Times New Roman" w:hAnsi="Times New Roman" w:cs="Times New Roman"/>
          <w:sz w:val="28"/>
          <w:szCs w:val="28"/>
        </w:rPr>
        <w:t>Рис</w:t>
      </w:r>
      <w:r w:rsidR="00F101DF" w:rsidRPr="009A5061">
        <w:rPr>
          <w:rFonts w:ascii="Times New Roman" w:hAnsi="Times New Roman" w:cs="Times New Roman"/>
          <w:sz w:val="28"/>
          <w:szCs w:val="28"/>
        </w:rPr>
        <w:t>. 19</w:t>
      </w:r>
      <w:r w:rsidRPr="009A5061">
        <w:rPr>
          <w:rFonts w:ascii="Times New Roman" w:hAnsi="Times New Roman" w:cs="Times New Roman"/>
          <w:sz w:val="28"/>
          <w:szCs w:val="28"/>
        </w:rPr>
        <w:t xml:space="preserve">. Бионатор Бальтерса </w:t>
      </w:r>
      <w:r w:rsidRPr="009A5061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9A5061">
        <w:rPr>
          <w:rFonts w:ascii="Times New Roman" w:hAnsi="Times New Roman" w:cs="Times New Roman"/>
          <w:sz w:val="28"/>
          <w:szCs w:val="28"/>
        </w:rPr>
        <w:t xml:space="preserve"> типа.</w:t>
      </w:r>
    </w:p>
    <w:p w:rsidR="00C26192" w:rsidRPr="009A5061" w:rsidRDefault="00BC3248" w:rsidP="00BA73CD">
      <w:pPr>
        <w:spacing w:line="360" w:lineRule="auto"/>
        <w:ind w:firstLine="480"/>
        <w:jc w:val="both"/>
        <w:rPr>
          <w:rFonts w:ascii="Times New Roman" w:hAnsi="Times New Roman" w:cs="Times New Roman"/>
          <w:sz w:val="28"/>
          <w:szCs w:val="28"/>
        </w:rPr>
      </w:pPr>
      <w:r w:rsidRPr="009A5061">
        <w:rPr>
          <w:rFonts w:ascii="Times New Roman" w:hAnsi="Times New Roman" w:cs="Times New Roman"/>
          <w:sz w:val="28"/>
          <w:szCs w:val="28"/>
        </w:rPr>
        <w:t xml:space="preserve">Эластический формирователь прикуса Бимлера типа </w:t>
      </w:r>
      <w:r w:rsidRPr="009A5061">
        <w:rPr>
          <w:rFonts w:ascii="Times New Roman" w:hAnsi="Times New Roman" w:cs="Times New Roman"/>
          <w:sz w:val="28"/>
          <w:szCs w:val="28"/>
          <w:lang w:val="en-US"/>
        </w:rPr>
        <w:t>C</w:t>
      </w:r>
      <w:r w:rsidR="00814D47" w:rsidRPr="009A5061">
        <w:rPr>
          <w:rFonts w:ascii="Times New Roman" w:hAnsi="Times New Roman" w:cs="Times New Roman"/>
          <w:sz w:val="28"/>
          <w:szCs w:val="28"/>
        </w:rPr>
        <w:t xml:space="preserve"> используется для устранения мезиального прикуса, сочетающегося с перекрестным. </w:t>
      </w:r>
      <w:r w:rsidR="00103361" w:rsidRPr="009A5061">
        <w:rPr>
          <w:rFonts w:ascii="Times New Roman" w:hAnsi="Times New Roman" w:cs="Times New Roman"/>
          <w:sz w:val="28"/>
          <w:szCs w:val="28"/>
        </w:rPr>
        <w:t>[23, 24]</w:t>
      </w:r>
      <w:r w:rsidR="00297B1B" w:rsidRPr="009A506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72961" cy="2038750"/>
            <wp:effectExtent l="2858" t="0" r="0" b="0"/>
            <wp:docPr id="24" name="Рисунок 24" descr="C:\Users\drops\AppData\Local\Microsoft\Windows\INetCache\Content.Word\1328262224_1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drops\AppData\Local\Microsoft\Windows\INetCache\Content.Word\1328262224_1610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490342" cy="2062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7B1B" w:rsidRPr="009A5061" w:rsidRDefault="009E61AC" w:rsidP="007804C5">
      <w:pPr>
        <w:spacing w:line="360" w:lineRule="auto"/>
        <w:ind w:firstLine="480"/>
        <w:jc w:val="both"/>
        <w:rPr>
          <w:rFonts w:ascii="Times New Roman" w:hAnsi="Times New Roman" w:cs="Times New Roman"/>
          <w:sz w:val="28"/>
          <w:szCs w:val="28"/>
        </w:rPr>
      </w:pPr>
      <w:r w:rsidRPr="009A5061">
        <w:rPr>
          <w:rFonts w:ascii="Times New Roman" w:hAnsi="Times New Roman" w:cs="Times New Roman"/>
          <w:sz w:val="28"/>
          <w:szCs w:val="28"/>
        </w:rPr>
        <w:t xml:space="preserve">Рис. </w:t>
      </w:r>
      <w:r w:rsidR="00F101DF" w:rsidRPr="009A5061">
        <w:rPr>
          <w:rFonts w:ascii="Times New Roman" w:hAnsi="Times New Roman" w:cs="Times New Roman"/>
          <w:sz w:val="28"/>
          <w:szCs w:val="28"/>
        </w:rPr>
        <w:t>20</w:t>
      </w:r>
      <w:r w:rsidRPr="009A5061">
        <w:rPr>
          <w:rFonts w:ascii="Times New Roman" w:hAnsi="Times New Roman" w:cs="Times New Roman"/>
          <w:sz w:val="28"/>
          <w:szCs w:val="28"/>
        </w:rPr>
        <w:t xml:space="preserve">. Эластический формирователь Бимлера типа </w:t>
      </w:r>
      <w:r w:rsidRPr="009A5061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9A5061">
        <w:rPr>
          <w:rFonts w:ascii="Times New Roman" w:hAnsi="Times New Roman" w:cs="Times New Roman"/>
          <w:sz w:val="28"/>
          <w:szCs w:val="28"/>
        </w:rPr>
        <w:t>.</w:t>
      </w:r>
    </w:p>
    <w:p w:rsidR="00D14C58" w:rsidRPr="009A5061" w:rsidRDefault="00D14C58" w:rsidP="007804C5">
      <w:pPr>
        <w:spacing w:line="360" w:lineRule="auto"/>
        <w:ind w:firstLine="480"/>
        <w:jc w:val="both"/>
        <w:rPr>
          <w:rFonts w:ascii="Times New Roman" w:hAnsi="Times New Roman" w:cs="Times New Roman"/>
          <w:sz w:val="28"/>
          <w:szCs w:val="28"/>
        </w:rPr>
      </w:pPr>
      <w:r w:rsidRPr="009A5061">
        <w:rPr>
          <w:rFonts w:ascii="Times New Roman" w:hAnsi="Times New Roman" w:cs="Times New Roman"/>
          <w:sz w:val="28"/>
          <w:szCs w:val="28"/>
        </w:rPr>
        <w:t>Комбинированный ортодонтический аппарат Хорошилкиной применяется для лечения резкого сужения верхнего зубного ряда и его апикального базиса, сочетающихся с постериальным расположением верхней челюсти и мезиальным прикусом.</w:t>
      </w:r>
      <w:r w:rsidR="00103361" w:rsidRPr="009A5061">
        <w:rPr>
          <w:rFonts w:ascii="Times New Roman" w:hAnsi="Times New Roman" w:cs="Times New Roman"/>
          <w:sz w:val="28"/>
          <w:szCs w:val="28"/>
        </w:rPr>
        <w:t xml:space="preserve"> [</w:t>
      </w:r>
      <w:r w:rsidR="0083449D" w:rsidRPr="009A5061">
        <w:rPr>
          <w:rFonts w:ascii="Times New Roman" w:hAnsi="Times New Roman" w:cs="Times New Roman"/>
          <w:sz w:val="28"/>
          <w:szCs w:val="28"/>
        </w:rPr>
        <w:t>30</w:t>
      </w:r>
      <w:r w:rsidR="00103361" w:rsidRPr="009A5061">
        <w:rPr>
          <w:rFonts w:ascii="Times New Roman" w:hAnsi="Times New Roman" w:cs="Times New Roman"/>
          <w:sz w:val="28"/>
          <w:szCs w:val="28"/>
        </w:rPr>
        <w:t>]</w:t>
      </w:r>
    </w:p>
    <w:p w:rsidR="004F2A0B" w:rsidRPr="009A5061" w:rsidRDefault="009E61AC" w:rsidP="007804C5">
      <w:pPr>
        <w:spacing w:line="360" w:lineRule="auto"/>
        <w:ind w:firstLine="480"/>
        <w:jc w:val="both"/>
        <w:rPr>
          <w:rFonts w:ascii="Times New Roman" w:hAnsi="Times New Roman" w:cs="Times New Roman"/>
          <w:sz w:val="28"/>
          <w:szCs w:val="28"/>
        </w:rPr>
      </w:pPr>
      <w:r w:rsidRPr="009A506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29205" cy="1864426"/>
            <wp:effectExtent l="0" t="0" r="4445" b="2540"/>
            <wp:docPr id="26" name="Рисунок 26" descr="C:\Users\drops\AppData\Local\Microsoft\Windows\INetCache\Content.Word\хо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drops\AppData\Local\Microsoft\Windows\INetCache\Content.Word\хор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8346" cy="1908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F2A0B" w:rsidRPr="009A506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E61AC" w:rsidRPr="009A5061" w:rsidRDefault="009E61AC" w:rsidP="007804C5">
      <w:pPr>
        <w:spacing w:line="360" w:lineRule="auto"/>
        <w:ind w:firstLine="480"/>
        <w:jc w:val="both"/>
        <w:rPr>
          <w:rFonts w:ascii="Times New Roman" w:hAnsi="Times New Roman" w:cs="Times New Roman"/>
          <w:sz w:val="28"/>
          <w:szCs w:val="28"/>
        </w:rPr>
      </w:pPr>
      <w:r w:rsidRPr="009A5061">
        <w:rPr>
          <w:rFonts w:ascii="Times New Roman" w:hAnsi="Times New Roman" w:cs="Times New Roman"/>
          <w:sz w:val="28"/>
          <w:szCs w:val="28"/>
        </w:rPr>
        <w:t xml:space="preserve">Рис. </w:t>
      </w:r>
      <w:r w:rsidR="00F101DF" w:rsidRPr="009A5061">
        <w:rPr>
          <w:rFonts w:ascii="Times New Roman" w:hAnsi="Times New Roman" w:cs="Times New Roman"/>
          <w:sz w:val="28"/>
          <w:szCs w:val="28"/>
        </w:rPr>
        <w:t>21</w:t>
      </w:r>
      <w:r w:rsidRPr="009A5061">
        <w:rPr>
          <w:rFonts w:ascii="Times New Roman" w:hAnsi="Times New Roman" w:cs="Times New Roman"/>
          <w:sz w:val="28"/>
          <w:szCs w:val="28"/>
        </w:rPr>
        <w:t>. Комбинированный аппарат Хорошилкиной.</w:t>
      </w:r>
    </w:p>
    <w:p w:rsidR="00B269F0" w:rsidRPr="009A5061" w:rsidRDefault="00824E6B" w:rsidP="007804C5">
      <w:pPr>
        <w:spacing w:line="360" w:lineRule="auto"/>
        <w:ind w:firstLine="48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A5061">
        <w:rPr>
          <w:rFonts w:ascii="Times New Roman" w:hAnsi="Times New Roman" w:cs="Times New Roman"/>
          <w:sz w:val="28"/>
          <w:szCs w:val="28"/>
        </w:rPr>
        <w:lastRenderedPageBreak/>
        <w:t>В</w:t>
      </w:r>
      <w:r w:rsidR="00B269F0" w:rsidRPr="009A5061">
        <w:rPr>
          <w:rFonts w:ascii="Times New Roman" w:hAnsi="Times New Roman" w:cs="Times New Roman"/>
          <w:sz w:val="28"/>
          <w:szCs w:val="28"/>
        </w:rPr>
        <w:t xml:space="preserve"> возрасте 8-10 лет эффективной может быть установка частичной брекет-системы «4+2» на постоянные резцы и первые моляры с применением лицевой маски</w:t>
      </w:r>
      <w:r w:rsidR="00923108" w:rsidRPr="009A5061">
        <w:rPr>
          <w:rFonts w:ascii="Times New Roman" w:hAnsi="Times New Roman" w:cs="Times New Roman"/>
          <w:sz w:val="28"/>
          <w:szCs w:val="28"/>
        </w:rPr>
        <w:t xml:space="preserve"> Диляра.</w:t>
      </w:r>
      <w:r w:rsidR="00103361" w:rsidRPr="009A5061">
        <w:rPr>
          <w:rFonts w:ascii="Times New Roman" w:hAnsi="Times New Roman" w:cs="Times New Roman"/>
          <w:sz w:val="28"/>
          <w:szCs w:val="28"/>
        </w:rPr>
        <w:t xml:space="preserve"> [</w:t>
      </w:r>
      <w:r w:rsidR="00103361" w:rsidRPr="009A5061">
        <w:rPr>
          <w:rFonts w:ascii="Times New Roman" w:hAnsi="Times New Roman" w:cs="Times New Roman"/>
          <w:sz w:val="28"/>
          <w:szCs w:val="28"/>
          <w:lang w:val="en-US"/>
        </w:rPr>
        <w:t>27]</w:t>
      </w:r>
    </w:p>
    <w:p w:rsidR="009E61AC" w:rsidRPr="009A5061" w:rsidRDefault="004F2A0B" w:rsidP="007804C5">
      <w:pPr>
        <w:spacing w:line="360" w:lineRule="auto"/>
        <w:ind w:firstLine="480"/>
        <w:jc w:val="both"/>
        <w:rPr>
          <w:rFonts w:ascii="Times New Roman" w:hAnsi="Times New Roman" w:cs="Times New Roman"/>
          <w:sz w:val="28"/>
          <w:szCs w:val="28"/>
        </w:rPr>
      </w:pPr>
      <w:r w:rsidRPr="009A506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15820" cy="2648197"/>
            <wp:effectExtent l="0" t="0" r="0" b="0"/>
            <wp:docPr id="29" name="Рисунок 29" descr="C:\Users\drops\AppData\Local\Microsoft\Windows\INetCache\Content.Word\7e7511b2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drops\AppData\Local\Microsoft\Windows\INetCache\Content.Word\7e7511b269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7605" cy="265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01DF" w:rsidRPr="009A5061" w:rsidRDefault="00F101DF" w:rsidP="007804C5">
      <w:pPr>
        <w:spacing w:line="360" w:lineRule="auto"/>
        <w:ind w:firstLine="480"/>
        <w:jc w:val="both"/>
        <w:rPr>
          <w:rFonts w:ascii="Times New Roman" w:hAnsi="Times New Roman" w:cs="Times New Roman"/>
          <w:sz w:val="28"/>
          <w:szCs w:val="28"/>
        </w:rPr>
      </w:pPr>
      <w:r w:rsidRPr="009A5061">
        <w:rPr>
          <w:rFonts w:ascii="Times New Roman" w:hAnsi="Times New Roman" w:cs="Times New Roman"/>
          <w:sz w:val="28"/>
          <w:szCs w:val="28"/>
        </w:rPr>
        <w:t>Рис. 22. Лицевая маска.</w:t>
      </w:r>
    </w:p>
    <w:p w:rsidR="00824E6B" w:rsidRPr="009A5061" w:rsidRDefault="00824E6B" w:rsidP="007804C5">
      <w:pPr>
        <w:spacing w:line="360" w:lineRule="auto"/>
        <w:ind w:firstLine="482"/>
        <w:jc w:val="both"/>
        <w:rPr>
          <w:rFonts w:ascii="Times New Roman" w:hAnsi="Times New Roman" w:cs="Times New Roman"/>
          <w:sz w:val="28"/>
          <w:szCs w:val="28"/>
        </w:rPr>
      </w:pPr>
      <w:r w:rsidRPr="009A5061">
        <w:rPr>
          <w:rFonts w:ascii="Times New Roman" w:hAnsi="Times New Roman" w:cs="Times New Roman"/>
          <w:sz w:val="28"/>
          <w:szCs w:val="28"/>
        </w:rPr>
        <w:t>Внеротовая тяга</w:t>
      </w:r>
      <w:r w:rsidR="001B5307" w:rsidRPr="009A5061">
        <w:rPr>
          <w:rFonts w:ascii="Times New Roman" w:hAnsi="Times New Roman" w:cs="Times New Roman"/>
          <w:sz w:val="28"/>
          <w:szCs w:val="28"/>
        </w:rPr>
        <w:t xml:space="preserve"> в виде шапочки с подбородочной пращой также </w:t>
      </w:r>
      <w:r w:rsidR="00BC3248" w:rsidRPr="009A5061">
        <w:rPr>
          <w:rFonts w:ascii="Times New Roman" w:hAnsi="Times New Roman" w:cs="Times New Roman"/>
          <w:sz w:val="28"/>
          <w:szCs w:val="28"/>
        </w:rPr>
        <w:t>может использоваться в сменном прикусе</w:t>
      </w:r>
      <w:r w:rsidR="009E61AC" w:rsidRPr="009A5061">
        <w:rPr>
          <w:rFonts w:ascii="Times New Roman" w:hAnsi="Times New Roman" w:cs="Times New Roman"/>
          <w:sz w:val="28"/>
          <w:szCs w:val="28"/>
        </w:rPr>
        <w:t xml:space="preserve">, </w:t>
      </w:r>
      <w:r w:rsidRPr="009A5061">
        <w:rPr>
          <w:rFonts w:ascii="Times New Roman" w:hAnsi="Times New Roman" w:cs="Times New Roman"/>
          <w:sz w:val="28"/>
          <w:szCs w:val="28"/>
        </w:rPr>
        <w:t>в период актив</w:t>
      </w:r>
      <w:r w:rsidR="001B5307" w:rsidRPr="009A5061">
        <w:rPr>
          <w:rFonts w:ascii="Times New Roman" w:hAnsi="Times New Roman" w:cs="Times New Roman"/>
          <w:sz w:val="28"/>
          <w:szCs w:val="28"/>
        </w:rPr>
        <w:t>ного роста нижней челюсти в дли</w:t>
      </w:r>
      <w:r w:rsidRPr="009A5061">
        <w:rPr>
          <w:rFonts w:ascii="Times New Roman" w:hAnsi="Times New Roman" w:cs="Times New Roman"/>
          <w:sz w:val="28"/>
          <w:szCs w:val="28"/>
        </w:rPr>
        <w:t>ну</w:t>
      </w:r>
      <w:r w:rsidR="009E61AC" w:rsidRPr="009A5061">
        <w:rPr>
          <w:rFonts w:ascii="Times New Roman" w:hAnsi="Times New Roman" w:cs="Times New Roman"/>
          <w:sz w:val="28"/>
          <w:szCs w:val="28"/>
        </w:rPr>
        <w:t>, который</w:t>
      </w:r>
      <w:r w:rsidR="001B5307" w:rsidRPr="009A5061">
        <w:rPr>
          <w:rFonts w:ascii="Times New Roman" w:hAnsi="Times New Roman" w:cs="Times New Roman"/>
          <w:sz w:val="28"/>
          <w:szCs w:val="28"/>
        </w:rPr>
        <w:t xml:space="preserve"> соответствует возрасту 5-7 и 10-13 лет у девочек и 5-7 и 12-15 лет у мальчиков. Стоит учитывать, что это средние сроки, и необходимо ориентироваться на индивидуальные особенности роста организма. </w:t>
      </w:r>
      <w:r w:rsidR="00103361" w:rsidRPr="009A5061">
        <w:rPr>
          <w:rFonts w:ascii="Times New Roman" w:hAnsi="Times New Roman" w:cs="Times New Roman"/>
          <w:sz w:val="28"/>
          <w:szCs w:val="28"/>
        </w:rPr>
        <w:t>[1, 27, 29</w:t>
      </w:r>
      <w:r w:rsidR="00C975F6" w:rsidRPr="009A5061">
        <w:rPr>
          <w:rFonts w:ascii="Times New Roman" w:hAnsi="Times New Roman" w:cs="Times New Roman"/>
          <w:sz w:val="28"/>
          <w:szCs w:val="28"/>
        </w:rPr>
        <w:t>, 30</w:t>
      </w:r>
      <w:r w:rsidR="00103361" w:rsidRPr="009A5061">
        <w:rPr>
          <w:rFonts w:ascii="Times New Roman" w:hAnsi="Times New Roman" w:cs="Times New Roman"/>
          <w:sz w:val="28"/>
          <w:szCs w:val="28"/>
        </w:rPr>
        <w:t>]</w:t>
      </w:r>
    </w:p>
    <w:p w:rsidR="00F101DF" w:rsidRPr="009A5061" w:rsidRDefault="00AE5FC4" w:rsidP="007804C5">
      <w:pPr>
        <w:spacing w:line="360" w:lineRule="auto"/>
        <w:ind w:firstLine="480"/>
        <w:jc w:val="both"/>
        <w:rPr>
          <w:rFonts w:ascii="Times New Roman" w:hAnsi="Times New Roman" w:cs="Times New Roman"/>
          <w:sz w:val="28"/>
          <w:szCs w:val="28"/>
        </w:rPr>
      </w:pPr>
      <w:r w:rsidRPr="009A5061">
        <w:rPr>
          <w:rFonts w:ascii="Times New Roman" w:hAnsi="Times New Roman" w:cs="Times New Roman"/>
          <w:sz w:val="28"/>
          <w:szCs w:val="28"/>
        </w:rPr>
        <w:t xml:space="preserve">Для удлинения и расширения зубного ряда на верхней челюсти используются </w:t>
      </w:r>
      <w:r w:rsidR="004F2A0B" w:rsidRPr="009A5061">
        <w:rPr>
          <w:rFonts w:ascii="Times New Roman" w:hAnsi="Times New Roman" w:cs="Times New Roman"/>
          <w:sz w:val="28"/>
          <w:szCs w:val="28"/>
        </w:rPr>
        <w:t>пластиночные аппараты различной конструкции</w:t>
      </w:r>
      <w:r w:rsidRPr="009A5061">
        <w:rPr>
          <w:rFonts w:ascii="Times New Roman" w:hAnsi="Times New Roman" w:cs="Times New Roman"/>
          <w:sz w:val="28"/>
          <w:szCs w:val="28"/>
        </w:rPr>
        <w:t>.</w:t>
      </w:r>
      <w:r w:rsidR="00F101DF" w:rsidRPr="009A5061">
        <w:rPr>
          <w:rFonts w:ascii="Times New Roman" w:hAnsi="Times New Roman" w:cs="Times New Roman"/>
          <w:sz w:val="28"/>
          <w:szCs w:val="28"/>
        </w:rPr>
        <w:t xml:space="preserve"> </w:t>
      </w:r>
      <w:r w:rsidR="00103361" w:rsidRPr="009A5061">
        <w:rPr>
          <w:rFonts w:ascii="Times New Roman" w:hAnsi="Times New Roman" w:cs="Times New Roman"/>
          <w:sz w:val="28"/>
          <w:szCs w:val="28"/>
        </w:rPr>
        <w:t>[1, 13, 27]</w:t>
      </w:r>
    </w:p>
    <w:p w:rsidR="00F101DF" w:rsidRPr="009A5061" w:rsidRDefault="00F101DF" w:rsidP="007804C5">
      <w:pPr>
        <w:spacing w:line="360" w:lineRule="auto"/>
        <w:ind w:firstLine="480"/>
        <w:jc w:val="both"/>
        <w:rPr>
          <w:rFonts w:ascii="Times New Roman" w:hAnsi="Times New Roman" w:cs="Times New Roman"/>
          <w:sz w:val="28"/>
          <w:szCs w:val="28"/>
        </w:rPr>
      </w:pPr>
      <w:r w:rsidRPr="009A5061">
        <w:rPr>
          <w:rFonts w:ascii="Times New Roman" w:hAnsi="Times New Roman" w:cs="Times New Roman"/>
          <w:sz w:val="28"/>
          <w:szCs w:val="28"/>
        </w:rPr>
        <w:t>При выраженной макрогнатии нижней челюсти применяют метод последовательного удаления Хотца. В возрасте 7,5—9 лет, когда прорезались постоянные резцы, удаляются молочные клыки, а в возрасте 10—11 лет показано удаление первых премоляров с целью создания места для постоянных клыков.</w:t>
      </w:r>
      <w:r w:rsidR="00103361" w:rsidRPr="009A5061">
        <w:rPr>
          <w:rFonts w:ascii="Times New Roman" w:hAnsi="Times New Roman" w:cs="Times New Roman"/>
          <w:sz w:val="28"/>
          <w:szCs w:val="28"/>
        </w:rPr>
        <w:t xml:space="preserve"> [23, 29</w:t>
      </w:r>
      <w:r w:rsidR="00C975F6" w:rsidRPr="009A5061">
        <w:rPr>
          <w:rFonts w:ascii="Times New Roman" w:hAnsi="Times New Roman" w:cs="Times New Roman"/>
          <w:sz w:val="28"/>
          <w:szCs w:val="28"/>
        </w:rPr>
        <w:t>, 30</w:t>
      </w:r>
      <w:r w:rsidR="00103361" w:rsidRPr="009A5061">
        <w:rPr>
          <w:rFonts w:ascii="Times New Roman" w:hAnsi="Times New Roman" w:cs="Times New Roman"/>
          <w:sz w:val="28"/>
          <w:szCs w:val="28"/>
        </w:rPr>
        <w:t>]</w:t>
      </w:r>
    </w:p>
    <w:p w:rsidR="00F101DF" w:rsidRPr="009A5061" w:rsidRDefault="00A14D93" w:rsidP="007804C5">
      <w:pPr>
        <w:spacing w:line="360" w:lineRule="auto"/>
        <w:ind w:firstLine="482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A5061">
        <w:rPr>
          <w:rFonts w:ascii="Times New Roman" w:hAnsi="Times New Roman" w:cs="Times New Roman"/>
          <w:sz w:val="28"/>
          <w:szCs w:val="28"/>
        </w:rPr>
        <w:t xml:space="preserve">В конце </w:t>
      </w:r>
      <w:r w:rsidR="00BC3248" w:rsidRPr="009A5061">
        <w:rPr>
          <w:rFonts w:ascii="Times New Roman" w:hAnsi="Times New Roman" w:cs="Times New Roman"/>
          <w:sz w:val="28"/>
          <w:szCs w:val="28"/>
        </w:rPr>
        <w:t>сменного и в постоянном прикусе</w:t>
      </w:r>
      <w:r w:rsidRPr="009A5061">
        <w:rPr>
          <w:rFonts w:ascii="Times New Roman" w:hAnsi="Times New Roman" w:cs="Times New Roman"/>
          <w:sz w:val="28"/>
          <w:szCs w:val="28"/>
        </w:rPr>
        <w:t xml:space="preserve"> при глубоком или среднем резцовом перекрытии</w:t>
      </w:r>
      <w:r w:rsidR="0032259C" w:rsidRPr="009A5061">
        <w:rPr>
          <w:rFonts w:ascii="Times New Roman" w:hAnsi="Times New Roman" w:cs="Times New Roman"/>
          <w:sz w:val="28"/>
          <w:szCs w:val="28"/>
        </w:rPr>
        <w:t xml:space="preserve"> при наличии места в зубном ряду</w:t>
      </w:r>
      <w:r w:rsidRPr="009A5061">
        <w:rPr>
          <w:rFonts w:ascii="Times New Roman" w:hAnsi="Times New Roman" w:cs="Times New Roman"/>
          <w:sz w:val="28"/>
          <w:szCs w:val="28"/>
        </w:rPr>
        <w:t xml:space="preserve"> можно использовать </w:t>
      </w:r>
      <w:r w:rsidRPr="009A5061">
        <w:rPr>
          <w:rFonts w:ascii="Times New Roman" w:hAnsi="Times New Roman" w:cs="Times New Roman"/>
          <w:sz w:val="28"/>
          <w:szCs w:val="28"/>
        </w:rPr>
        <w:lastRenderedPageBreak/>
        <w:t>направляющие коронки по А.Я. Катцу</w:t>
      </w:r>
      <w:r w:rsidR="00F101DF" w:rsidRPr="009A5061">
        <w:rPr>
          <w:rFonts w:ascii="Times New Roman" w:hAnsi="Times New Roman" w:cs="Times New Roman"/>
          <w:sz w:val="28"/>
          <w:szCs w:val="28"/>
        </w:rPr>
        <w:t xml:space="preserve">. Коронки надеваются на </w:t>
      </w:r>
      <w:r w:rsidR="00637893" w:rsidRPr="009A5061">
        <w:rPr>
          <w:rFonts w:ascii="Times New Roman" w:hAnsi="Times New Roman" w:cs="Times New Roman"/>
          <w:sz w:val="28"/>
          <w:szCs w:val="28"/>
        </w:rPr>
        <w:t>не препарированные</w:t>
      </w:r>
      <w:r w:rsidRPr="009A5061">
        <w:rPr>
          <w:rFonts w:ascii="Times New Roman" w:hAnsi="Times New Roman" w:cs="Times New Roman"/>
          <w:sz w:val="28"/>
          <w:szCs w:val="28"/>
        </w:rPr>
        <w:t xml:space="preserve"> зубы и не заходят под десну.</w:t>
      </w:r>
      <w:r w:rsidR="00103361" w:rsidRPr="009A5061">
        <w:rPr>
          <w:rFonts w:ascii="Times New Roman" w:hAnsi="Times New Roman" w:cs="Times New Roman"/>
          <w:sz w:val="28"/>
          <w:szCs w:val="28"/>
        </w:rPr>
        <w:t xml:space="preserve"> [</w:t>
      </w:r>
      <w:r w:rsidR="00103361" w:rsidRPr="009A5061">
        <w:rPr>
          <w:rFonts w:ascii="Times New Roman" w:hAnsi="Times New Roman" w:cs="Times New Roman"/>
          <w:sz w:val="28"/>
          <w:szCs w:val="28"/>
          <w:lang w:val="en-US"/>
        </w:rPr>
        <w:t>23, 29]</w:t>
      </w:r>
    </w:p>
    <w:p w:rsidR="00F101DF" w:rsidRPr="009A5061" w:rsidRDefault="00F101DF" w:rsidP="007804C5">
      <w:pPr>
        <w:spacing w:line="360" w:lineRule="auto"/>
        <w:ind w:firstLine="482"/>
        <w:jc w:val="both"/>
        <w:rPr>
          <w:rFonts w:ascii="Times New Roman" w:hAnsi="Times New Roman" w:cs="Times New Roman"/>
          <w:sz w:val="28"/>
          <w:szCs w:val="28"/>
        </w:rPr>
      </w:pPr>
      <w:r w:rsidRPr="009A506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91990" cy="2052690"/>
            <wp:effectExtent l="0" t="0" r="0" b="5080"/>
            <wp:docPr id="31" name="Рисунок 31" descr="C:\Users\drops\AppData\Local\Microsoft\Windows\INetCache\Content.Word\катц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drops\AppData\Local\Microsoft\Windows\INetCache\Content.Word\катц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1159" cy="205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01DF" w:rsidRPr="009A5061" w:rsidRDefault="00F101DF" w:rsidP="007804C5">
      <w:pPr>
        <w:spacing w:line="360" w:lineRule="auto"/>
        <w:ind w:firstLine="482"/>
        <w:jc w:val="both"/>
        <w:rPr>
          <w:rFonts w:ascii="Times New Roman" w:hAnsi="Times New Roman" w:cs="Times New Roman"/>
          <w:sz w:val="28"/>
          <w:szCs w:val="28"/>
        </w:rPr>
      </w:pPr>
      <w:r w:rsidRPr="009A5061">
        <w:rPr>
          <w:rFonts w:ascii="Times New Roman" w:hAnsi="Times New Roman" w:cs="Times New Roman"/>
          <w:sz w:val="28"/>
          <w:szCs w:val="28"/>
        </w:rPr>
        <w:tab/>
        <w:t>Рис. 23. Направляющие коронки по Катцу.</w:t>
      </w:r>
    </w:p>
    <w:p w:rsidR="00151D25" w:rsidRPr="009A5061" w:rsidRDefault="00F101DF" w:rsidP="007804C5">
      <w:pPr>
        <w:spacing w:line="360" w:lineRule="auto"/>
        <w:ind w:firstLine="482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A5061">
        <w:rPr>
          <w:rFonts w:ascii="Times New Roman" w:hAnsi="Times New Roman" w:cs="Times New Roman"/>
          <w:sz w:val="28"/>
          <w:szCs w:val="28"/>
        </w:rPr>
        <w:tab/>
        <w:t>В период сменного прикуса при необходимости также применяется пластика уздечек и метод избирательного пришлифовывания зубов.</w:t>
      </w:r>
      <w:r w:rsidR="00103361" w:rsidRPr="009A5061">
        <w:rPr>
          <w:rFonts w:ascii="Times New Roman" w:hAnsi="Times New Roman" w:cs="Times New Roman"/>
          <w:sz w:val="28"/>
          <w:szCs w:val="28"/>
        </w:rPr>
        <w:t xml:space="preserve"> [</w:t>
      </w:r>
      <w:r w:rsidR="00103361" w:rsidRPr="009A5061">
        <w:rPr>
          <w:rFonts w:ascii="Times New Roman" w:hAnsi="Times New Roman" w:cs="Times New Roman"/>
          <w:sz w:val="28"/>
          <w:szCs w:val="28"/>
          <w:lang w:val="en-US"/>
        </w:rPr>
        <w:t>29]</w:t>
      </w:r>
    </w:p>
    <w:p w:rsidR="00500887" w:rsidRPr="009A5061" w:rsidRDefault="0007298D" w:rsidP="00BA73CD">
      <w:pPr>
        <w:pStyle w:val="3"/>
        <w:numPr>
          <w:ilvl w:val="2"/>
          <w:numId w:val="24"/>
        </w:numPr>
        <w:ind w:left="709"/>
        <w:jc w:val="both"/>
      </w:pPr>
      <w:bookmarkStart w:id="9" w:name="_Toc480389057"/>
      <w:r w:rsidRPr="009A5061">
        <w:t>Комплексные методы лечения в постоянном прикусе</w:t>
      </w:r>
      <w:r w:rsidR="00500887" w:rsidRPr="009A5061">
        <w:t>.</w:t>
      </w:r>
      <w:bookmarkEnd w:id="9"/>
    </w:p>
    <w:p w:rsidR="00500887" w:rsidRPr="009A5061" w:rsidRDefault="00F74BCC" w:rsidP="007804C5">
      <w:pPr>
        <w:spacing w:line="360" w:lineRule="auto"/>
        <w:ind w:firstLine="480"/>
        <w:jc w:val="both"/>
        <w:rPr>
          <w:rFonts w:ascii="Times New Roman" w:hAnsi="Times New Roman" w:cs="Times New Roman"/>
          <w:sz w:val="28"/>
          <w:szCs w:val="28"/>
        </w:rPr>
      </w:pPr>
      <w:r w:rsidRPr="009A5061">
        <w:rPr>
          <w:rFonts w:ascii="Times New Roman" w:hAnsi="Times New Roman" w:cs="Times New Roman"/>
          <w:sz w:val="28"/>
          <w:szCs w:val="28"/>
        </w:rPr>
        <w:t xml:space="preserve">В период постоянного прикуса возможности ортодонтического лечения становятся ограниченными, так как </w:t>
      </w:r>
      <w:r w:rsidR="00500887" w:rsidRPr="009A5061">
        <w:rPr>
          <w:rFonts w:ascii="Times New Roman" w:hAnsi="Times New Roman" w:cs="Times New Roman"/>
          <w:sz w:val="28"/>
          <w:szCs w:val="28"/>
        </w:rPr>
        <w:t xml:space="preserve">челюстно-лицевые деформации становятся более выраженными и устойчивыми. </w:t>
      </w:r>
      <w:r w:rsidR="00103361" w:rsidRPr="009A5061">
        <w:rPr>
          <w:rFonts w:ascii="Times New Roman" w:hAnsi="Times New Roman" w:cs="Times New Roman"/>
          <w:sz w:val="28"/>
          <w:szCs w:val="28"/>
        </w:rPr>
        <w:t>[15, 29]</w:t>
      </w:r>
      <w:r w:rsidR="00500887" w:rsidRPr="009A506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D3B92" w:rsidRPr="009A5061" w:rsidRDefault="00500887" w:rsidP="007804C5">
      <w:pPr>
        <w:spacing w:line="360" w:lineRule="auto"/>
        <w:ind w:firstLine="480"/>
        <w:jc w:val="both"/>
        <w:rPr>
          <w:rFonts w:ascii="Times New Roman" w:hAnsi="Times New Roman" w:cs="Times New Roman"/>
          <w:sz w:val="28"/>
          <w:szCs w:val="28"/>
        </w:rPr>
      </w:pPr>
      <w:r w:rsidRPr="009A5061">
        <w:rPr>
          <w:rFonts w:ascii="Times New Roman" w:hAnsi="Times New Roman" w:cs="Times New Roman"/>
          <w:sz w:val="28"/>
          <w:szCs w:val="28"/>
        </w:rPr>
        <w:t>При лечении зубоальвеолярной формы мез</w:t>
      </w:r>
      <w:r w:rsidR="00637893" w:rsidRPr="009A5061">
        <w:rPr>
          <w:rFonts w:ascii="Times New Roman" w:hAnsi="Times New Roman" w:cs="Times New Roman"/>
          <w:sz w:val="28"/>
          <w:szCs w:val="28"/>
        </w:rPr>
        <w:t>и</w:t>
      </w:r>
      <w:r w:rsidRPr="009A5061">
        <w:rPr>
          <w:rFonts w:ascii="Times New Roman" w:hAnsi="Times New Roman" w:cs="Times New Roman"/>
          <w:sz w:val="28"/>
          <w:szCs w:val="28"/>
        </w:rPr>
        <w:t xml:space="preserve">ооклюзии </w:t>
      </w:r>
      <w:r w:rsidR="00BC3248" w:rsidRPr="009A5061">
        <w:rPr>
          <w:rFonts w:ascii="Times New Roman" w:hAnsi="Times New Roman" w:cs="Times New Roman"/>
          <w:sz w:val="28"/>
          <w:szCs w:val="28"/>
        </w:rPr>
        <w:t>используется эджуайз-техника</w:t>
      </w:r>
      <w:r w:rsidR="00D362C1" w:rsidRPr="009A5061">
        <w:rPr>
          <w:rFonts w:ascii="Times New Roman" w:hAnsi="Times New Roman" w:cs="Times New Roman"/>
          <w:sz w:val="28"/>
          <w:szCs w:val="28"/>
        </w:rPr>
        <w:t>, при необходимости</w:t>
      </w:r>
      <w:r w:rsidR="00BC3248" w:rsidRPr="009A5061">
        <w:rPr>
          <w:rFonts w:ascii="Times New Roman" w:hAnsi="Times New Roman" w:cs="Times New Roman"/>
          <w:sz w:val="28"/>
          <w:szCs w:val="28"/>
        </w:rPr>
        <w:t xml:space="preserve"> в сочетании с межчелюстной тягой.</w:t>
      </w:r>
      <w:r w:rsidR="00D362C1" w:rsidRPr="009A5061">
        <w:rPr>
          <w:rFonts w:ascii="Times New Roman" w:hAnsi="Times New Roman" w:cs="Times New Roman"/>
          <w:sz w:val="28"/>
          <w:szCs w:val="28"/>
        </w:rPr>
        <w:t xml:space="preserve"> [1, 6, 29]</w:t>
      </w:r>
      <w:r w:rsidR="00BC3248" w:rsidRPr="009A5061">
        <w:rPr>
          <w:rFonts w:ascii="Times New Roman" w:hAnsi="Times New Roman" w:cs="Times New Roman"/>
          <w:sz w:val="28"/>
          <w:szCs w:val="28"/>
        </w:rPr>
        <w:t xml:space="preserve"> Некоторые авторы предлагают подготавливать полость рта к лечению брекет-системой ношением съемной ортодонтической аппаратуры.</w:t>
      </w:r>
      <w:r w:rsidR="00103361" w:rsidRPr="009A5061">
        <w:rPr>
          <w:rFonts w:ascii="Times New Roman" w:hAnsi="Times New Roman" w:cs="Times New Roman"/>
          <w:sz w:val="28"/>
          <w:szCs w:val="28"/>
        </w:rPr>
        <w:t xml:space="preserve"> [3, 27]</w:t>
      </w:r>
      <w:r w:rsidR="00BC3248" w:rsidRPr="009A5061">
        <w:rPr>
          <w:rFonts w:ascii="Times New Roman" w:hAnsi="Times New Roman" w:cs="Times New Roman"/>
          <w:sz w:val="28"/>
          <w:szCs w:val="28"/>
        </w:rPr>
        <w:t xml:space="preserve"> </w:t>
      </w:r>
      <w:r w:rsidRPr="009A5061">
        <w:rPr>
          <w:rFonts w:ascii="Times New Roman" w:hAnsi="Times New Roman" w:cs="Times New Roman"/>
          <w:sz w:val="28"/>
          <w:szCs w:val="28"/>
        </w:rPr>
        <w:t>При значительном сужении верхней челюсти совместно с брекет-системой</w:t>
      </w:r>
      <w:r w:rsidR="00BC3248" w:rsidRPr="009A5061">
        <w:rPr>
          <w:rFonts w:ascii="Times New Roman" w:hAnsi="Times New Roman" w:cs="Times New Roman"/>
          <w:sz w:val="28"/>
          <w:szCs w:val="28"/>
        </w:rPr>
        <w:t xml:space="preserve"> может применяться аппарат Дерих</w:t>
      </w:r>
      <w:r w:rsidRPr="009A5061">
        <w:rPr>
          <w:rFonts w:ascii="Times New Roman" w:hAnsi="Times New Roman" w:cs="Times New Roman"/>
          <w:sz w:val="28"/>
          <w:szCs w:val="28"/>
        </w:rPr>
        <w:t>свайлера</w:t>
      </w:r>
      <w:r w:rsidR="00BC3248" w:rsidRPr="009A5061">
        <w:rPr>
          <w:rFonts w:ascii="Times New Roman" w:hAnsi="Times New Roman" w:cs="Times New Roman"/>
          <w:sz w:val="28"/>
          <w:szCs w:val="28"/>
        </w:rPr>
        <w:t>.</w:t>
      </w:r>
      <w:r w:rsidR="00103361" w:rsidRPr="009A5061">
        <w:rPr>
          <w:rFonts w:ascii="Times New Roman" w:hAnsi="Times New Roman" w:cs="Times New Roman"/>
          <w:sz w:val="28"/>
          <w:szCs w:val="28"/>
        </w:rPr>
        <w:t xml:space="preserve"> [</w:t>
      </w:r>
      <w:r w:rsidR="00D362C1" w:rsidRPr="009A5061">
        <w:rPr>
          <w:rFonts w:ascii="Times New Roman" w:hAnsi="Times New Roman" w:cs="Times New Roman"/>
          <w:sz w:val="28"/>
          <w:szCs w:val="28"/>
        </w:rPr>
        <w:t>23, 27]</w:t>
      </w:r>
    </w:p>
    <w:p w:rsidR="00BA73CD" w:rsidRPr="009A5061" w:rsidRDefault="00C93F86" w:rsidP="007804C5">
      <w:pPr>
        <w:spacing w:line="360" w:lineRule="auto"/>
        <w:ind w:firstLine="480"/>
        <w:jc w:val="both"/>
        <w:rPr>
          <w:rFonts w:ascii="Times New Roman" w:hAnsi="Times New Roman" w:cs="Times New Roman"/>
          <w:sz w:val="28"/>
          <w:szCs w:val="28"/>
        </w:rPr>
      </w:pPr>
      <w:r w:rsidRPr="009A506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410691" cy="2212958"/>
            <wp:effectExtent l="0" t="0" r="8890" b="0"/>
            <wp:docPr id="32" name="Рисунок 32" descr="C:\Users\drops\AppData\Local\Microsoft\Windows\INetCache\Content.Word\telpon.inf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drops\AppData\Local\Microsoft\Windows\INetCache\Content.Word\telpon.info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4883" cy="2225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506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C3248" w:rsidRPr="009A5061" w:rsidRDefault="00C93F86" w:rsidP="007804C5">
      <w:pPr>
        <w:spacing w:line="360" w:lineRule="auto"/>
        <w:ind w:firstLine="480"/>
        <w:jc w:val="both"/>
        <w:rPr>
          <w:rFonts w:ascii="Times New Roman" w:hAnsi="Times New Roman" w:cs="Times New Roman"/>
          <w:sz w:val="28"/>
          <w:szCs w:val="28"/>
        </w:rPr>
      </w:pPr>
      <w:r w:rsidRPr="009A5061">
        <w:rPr>
          <w:rFonts w:ascii="Times New Roman" w:hAnsi="Times New Roman" w:cs="Times New Roman"/>
          <w:sz w:val="28"/>
          <w:szCs w:val="28"/>
        </w:rPr>
        <w:t xml:space="preserve">Рис. </w:t>
      </w:r>
      <w:r w:rsidR="00BA5618" w:rsidRPr="009A5061">
        <w:rPr>
          <w:rFonts w:ascii="Times New Roman" w:hAnsi="Times New Roman" w:cs="Times New Roman"/>
          <w:sz w:val="28"/>
          <w:szCs w:val="28"/>
        </w:rPr>
        <w:t>24</w:t>
      </w:r>
      <w:r w:rsidRPr="009A5061">
        <w:rPr>
          <w:rFonts w:ascii="Times New Roman" w:hAnsi="Times New Roman" w:cs="Times New Roman"/>
          <w:sz w:val="28"/>
          <w:szCs w:val="28"/>
        </w:rPr>
        <w:t>. Аппарат Дерихсвайлера.</w:t>
      </w:r>
    </w:p>
    <w:p w:rsidR="00C93F86" w:rsidRPr="009A5061" w:rsidRDefault="00C93F86" w:rsidP="007804C5">
      <w:pPr>
        <w:spacing w:line="360" w:lineRule="auto"/>
        <w:ind w:firstLine="480"/>
        <w:jc w:val="both"/>
        <w:rPr>
          <w:rFonts w:ascii="Times New Roman" w:hAnsi="Times New Roman" w:cs="Times New Roman"/>
          <w:sz w:val="28"/>
          <w:szCs w:val="28"/>
        </w:rPr>
      </w:pPr>
      <w:r w:rsidRPr="009A5061">
        <w:rPr>
          <w:rFonts w:ascii="Times New Roman" w:hAnsi="Times New Roman" w:cs="Times New Roman"/>
          <w:sz w:val="28"/>
          <w:szCs w:val="28"/>
        </w:rPr>
        <w:t>При выраженном недостатке места на нижней челюсти применяется метод удаления наименее ценных зубов. При этом оценивается жизнеспособность зубов, степень их разрушения, налич</w:t>
      </w:r>
      <w:r w:rsidR="00BA5618" w:rsidRPr="009A5061">
        <w:rPr>
          <w:rFonts w:ascii="Times New Roman" w:hAnsi="Times New Roman" w:cs="Times New Roman"/>
          <w:sz w:val="28"/>
          <w:szCs w:val="28"/>
        </w:rPr>
        <w:t xml:space="preserve">ие периапикальных изменений. По </w:t>
      </w:r>
      <w:r w:rsidRPr="009A5061">
        <w:rPr>
          <w:rFonts w:ascii="Times New Roman" w:hAnsi="Times New Roman" w:cs="Times New Roman"/>
          <w:sz w:val="28"/>
          <w:szCs w:val="28"/>
        </w:rPr>
        <w:t>классике удаляются первые премоляры и третьи моляры.</w:t>
      </w:r>
      <w:r w:rsidR="00D362C1" w:rsidRPr="009A5061">
        <w:rPr>
          <w:rFonts w:ascii="Times New Roman" w:hAnsi="Times New Roman" w:cs="Times New Roman"/>
          <w:sz w:val="28"/>
          <w:szCs w:val="28"/>
        </w:rPr>
        <w:t xml:space="preserve"> [5, 29]</w:t>
      </w:r>
    </w:p>
    <w:p w:rsidR="00C93F86" w:rsidRPr="009A5061" w:rsidRDefault="00BA5618" w:rsidP="007804C5">
      <w:pPr>
        <w:spacing w:line="360" w:lineRule="auto"/>
        <w:ind w:firstLine="48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A5061">
        <w:rPr>
          <w:rFonts w:ascii="Times New Roman" w:hAnsi="Times New Roman" w:cs="Times New Roman"/>
          <w:sz w:val="28"/>
          <w:szCs w:val="28"/>
        </w:rPr>
        <w:t>Для перемещения выступающего переднего отдела верхнечелюстной зубной дуги, а также для ускорения ортодонтического лечения производят решетчатую компактостеотомию. Отверстия в кости делают над корнями резцов, клыков и малых коренных зубов с обеих поверхностей альвеолярного отростка через соответствующие разрезы.</w:t>
      </w:r>
      <w:r w:rsidR="00D362C1" w:rsidRPr="009A5061">
        <w:rPr>
          <w:rFonts w:ascii="Times New Roman" w:hAnsi="Times New Roman" w:cs="Times New Roman"/>
          <w:sz w:val="28"/>
          <w:szCs w:val="28"/>
        </w:rPr>
        <w:t xml:space="preserve"> [</w:t>
      </w:r>
      <w:r w:rsidR="00D362C1" w:rsidRPr="009A5061">
        <w:rPr>
          <w:rFonts w:ascii="Times New Roman" w:hAnsi="Times New Roman" w:cs="Times New Roman"/>
          <w:sz w:val="28"/>
          <w:szCs w:val="28"/>
          <w:lang w:val="en-US"/>
        </w:rPr>
        <w:t>19]</w:t>
      </w:r>
    </w:p>
    <w:p w:rsidR="00C93F86" w:rsidRPr="009A5061" w:rsidRDefault="00C93F86" w:rsidP="007804C5">
      <w:pPr>
        <w:spacing w:line="360" w:lineRule="auto"/>
        <w:ind w:firstLine="480"/>
        <w:jc w:val="both"/>
      </w:pPr>
    </w:p>
    <w:p w:rsidR="00BA5618" w:rsidRPr="009A5061" w:rsidRDefault="00BA5618" w:rsidP="007804C5">
      <w:pPr>
        <w:spacing w:line="360" w:lineRule="auto"/>
        <w:ind w:firstLine="480"/>
        <w:jc w:val="both"/>
        <w:rPr>
          <w:rFonts w:ascii="Times New Roman" w:hAnsi="Times New Roman" w:cs="Times New Roman"/>
          <w:sz w:val="28"/>
          <w:szCs w:val="28"/>
        </w:rPr>
      </w:pPr>
      <w:r w:rsidRPr="009A506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00880" cy="1757680"/>
            <wp:effectExtent l="0" t="0" r="0" b="0"/>
            <wp:docPr id="33" name="Рисунок 33" descr="C:\Users\drops\AppData\Local\Microsoft\Windows\INetCache\Content.Word\1421_38689553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drops\AppData\Local\Microsoft\Windows\INetCache\Content.Word\1421_386895530.gif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0880" cy="175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5618" w:rsidRPr="009A5061" w:rsidRDefault="00BA5618" w:rsidP="007804C5">
      <w:pPr>
        <w:spacing w:line="360" w:lineRule="auto"/>
        <w:ind w:firstLine="480"/>
        <w:jc w:val="both"/>
        <w:rPr>
          <w:rFonts w:ascii="Times New Roman" w:hAnsi="Times New Roman" w:cs="Times New Roman"/>
          <w:sz w:val="28"/>
          <w:szCs w:val="28"/>
        </w:rPr>
      </w:pPr>
      <w:r w:rsidRPr="009A5061">
        <w:rPr>
          <w:rFonts w:ascii="Times New Roman" w:hAnsi="Times New Roman" w:cs="Times New Roman"/>
          <w:sz w:val="28"/>
          <w:szCs w:val="28"/>
        </w:rPr>
        <w:t>Рис. 25. Решетчатая компактоостеотомия.</w:t>
      </w:r>
    </w:p>
    <w:p w:rsidR="003B2378" w:rsidRPr="009A5061" w:rsidRDefault="002D3B92" w:rsidP="007804C5">
      <w:pPr>
        <w:spacing w:line="360" w:lineRule="auto"/>
        <w:ind w:firstLine="480"/>
        <w:jc w:val="both"/>
        <w:rPr>
          <w:rFonts w:ascii="Times New Roman" w:hAnsi="Times New Roman" w:cs="Times New Roman"/>
          <w:sz w:val="28"/>
          <w:szCs w:val="28"/>
        </w:rPr>
      </w:pPr>
      <w:r w:rsidRPr="009A5061">
        <w:rPr>
          <w:rFonts w:ascii="Times New Roman" w:hAnsi="Times New Roman" w:cs="Times New Roman"/>
          <w:sz w:val="28"/>
          <w:szCs w:val="28"/>
        </w:rPr>
        <w:lastRenderedPageBreak/>
        <w:t xml:space="preserve">При гнатической форме мезиального прикуса, а также при лечении скелетных форм в зрелом возрасте ортодонтическое лечение должно сочетаться </w:t>
      </w:r>
      <w:r w:rsidR="00C93F86" w:rsidRPr="009A5061">
        <w:rPr>
          <w:rFonts w:ascii="Times New Roman" w:hAnsi="Times New Roman" w:cs="Times New Roman"/>
          <w:sz w:val="28"/>
          <w:szCs w:val="28"/>
        </w:rPr>
        <w:t xml:space="preserve">с </w:t>
      </w:r>
      <w:r w:rsidRPr="009A5061">
        <w:rPr>
          <w:rFonts w:ascii="Times New Roman" w:hAnsi="Times New Roman" w:cs="Times New Roman"/>
          <w:sz w:val="28"/>
          <w:szCs w:val="28"/>
        </w:rPr>
        <w:t xml:space="preserve">хирургическими операциями. </w:t>
      </w:r>
      <w:r w:rsidR="00D362C1" w:rsidRPr="009A5061">
        <w:rPr>
          <w:rFonts w:ascii="Times New Roman" w:hAnsi="Times New Roman" w:cs="Times New Roman"/>
          <w:sz w:val="28"/>
          <w:szCs w:val="28"/>
        </w:rPr>
        <w:t>[2, 29]</w:t>
      </w:r>
    </w:p>
    <w:p w:rsidR="003B2378" w:rsidRPr="009A5061" w:rsidRDefault="003B2378" w:rsidP="007804C5">
      <w:pPr>
        <w:spacing w:line="360" w:lineRule="auto"/>
        <w:ind w:firstLine="48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A5061">
        <w:rPr>
          <w:rFonts w:ascii="Times New Roman" w:hAnsi="Times New Roman" w:cs="Times New Roman"/>
          <w:sz w:val="28"/>
          <w:szCs w:val="28"/>
        </w:rPr>
        <w:tab/>
        <w:t>При ретропозиции и</w:t>
      </w:r>
      <w:r w:rsidR="00DF3C5E" w:rsidRPr="009A5061">
        <w:rPr>
          <w:rFonts w:ascii="Times New Roman" w:hAnsi="Times New Roman" w:cs="Times New Roman"/>
          <w:sz w:val="28"/>
          <w:szCs w:val="28"/>
        </w:rPr>
        <w:t>ли</w:t>
      </w:r>
      <w:r w:rsidRPr="009A5061">
        <w:rPr>
          <w:rFonts w:ascii="Times New Roman" w:hAnsi="Times New Roman" w:cs="Times New Roman"/>
          <w:sz w:val="28"/>
          <w:szCs w:val="28"/>
        </w:rPr>
        <w:t xml:space="preserve"> микрогнатии верхней челюсти производится остеотомия по типу </w:t>
      </w:r>
      <w:r w:rsidRPr="009A5061">
        <w:rPr>
          <w:rFonts w:ascii="Times New Roman" w:hAnsi="Times New Roman" w:cs="Times New Roman"/>
          <w:sz w:val="28"/>
          <w:szCs w:val="28"/>
          <w:lang w:val="en-US"/>
        </w:rPr>
        <w:t>LeFort</w:t>
      </w:r>
      <w:r w:rsidRPr="009A5061">
        <w:rPr>
          <w:rFonts w:ascii="Times New Roman" w:hAnsi="Times New Roman" w:cs="Times New Roman"/>
          <w:sz w:val="28"/>
          <w:szCs w:val="28"/>
        </w:rPr>
        <w:t xml:space="preserve"> </w:t>
      </w:r>
      <w:r w:rsidRPr="009A5061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DF3C5E" w:rsidRPr="009A5061">
        <w:rPr>
          <w:rFonts w:ascii="Times New Roman" w:hAnsi="Times New Roman" w:cs="Times New Roman"/>
          <w:sz w:val="28"/>
          <w:szCs w:val="28"/>
        </w:rPr>
        <w:t xml:space="preserve"> или </w:t>
      </w:r>
      <w:r w:rsidR="00DF3C5E" w:rsidRPr="009A5061">
        <w:rPr>
          <w:rFonts w:ascii="Times New Roman" w:hAnsi="Times New Roman" w:cs="Times New Roman"/>
          <w:sz w:val="28"/>
          <w:szCs w:val="28"/>
          <w:lang w:val="en-US"/>
        </w:rPr>
        <w:t>Le</w:t>
      </w:r>
      <w:r w:rsidR="00DF3C5E" w:rsidRPr="009A5061">
        <w:rPr>
          <w:rFonts w:ascii="Times New Roman" w:hAnsi="Times New Roman" w:cs="Times New Roman"/>
          <w:sz w:val="28"/>
          <w:szCs w:val="28"/>
        </w:rPr>
        <w:t xml:space="preserve"> </w:t>
      </w:r>
      <w:r w:rsidR="00DF3C5E" w:rsidRPr="009A5061">
        <w:rPr>
          <w:rFonts w:ascii="Times New Roman" w:hAnsi="Times New Roman" w:cs="Times New Roman"/>
          <w:sz w:val="28"/>
          <w:szCs w:val="28"/>
          <w:lang w:val="en-US"/>
        </w:rPr>
        <w:t>fort</w:t>
      </w:r>
      <w:r w:rsidR="00DF3C5E" w:rsidRPr="009A5061">
        <w:rPr>
          <w:rFonts w:ascii="Times New Roman" w:hAnsi="Times New Roman" w:cs="Times New Roman"/>
          <w:sz w:val="28"/>
          <w:szCs w:val="28"/>
        </w:rPr>
        <w:t xml:space="preserve"> </w:t>
      </w:r>
      <w:r w:rsidR="00DF3C5E" w:rsidRPr="009A5061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9A5061">
        <w:rPr>
          <w:rFonts w:ascii="Times New Roman" w:hAnsi="Times New Roman" w:cs="Times New Roman"/>
          <w:sz w:val="28"/>
          <w:szCs w:val="28"/>
        </w:rPr>
        <w:t>, с выдвижением ее в правильное положение</w:t>
      </w:r>
      <w:r w:rsidR="00750A32" w:rsidRPr="009A5061">
        <w:rPr>
          <w:rFonts w:ascii="Times New Roman" w:hAnsi="Times New Roman" w:cs="Times New Roman"/>
          <w:sz w:val="28"/>
          <w:szCs w:val="28"/>
        </w:rPr>
        <w:t xml:space="preserve"> (Рис.26а,</w:t>
      </w:r>
      <w:r w:rsidR="00BA5618" w:rsidRPr="009A5061">
        <w:rPr>
          <w:rFonts w:ascii="Times New Roman" w:hAnsi="Times New Roman" w:cs="Times New Roman"/>
          <w:sz w:val="28"/>
          <w:szCs w:val="28"/>
        </w:rPr>
        <w:t>б</w:t>
      </w:r>
      <w:r w:rsidR="008B0180" w:rsidRPr="009A5061">
        <w:rPr>
          <w:rFonts w:ascii="Times New Roman" w:hAnsi="Times New Roman" w:cs="Times New Roman"/>
          <w:sz w:val="28"/>
          <w:szCs w:val="28"/>
        </w:rPr>
        <w:t>)</w:t>
      </w:r>
      <w:r w:rsidRPr="009A5061">
        <w:rPr>
          <w:rFonts w:ascii="Times New Roman" w:hAnsi="Times New Roman" w:cs="Times New Roman"/>
          <w:sz w:val="28"/>
          <w:szCs w:val="28"/>
        </w:rPr>
        <w:t>. При значительном сужении апикального базиса верхней челюсти производится также распил в области срединного небного шва. При укорочении верхней челюсти после ее опущения между костными раневыми поверхностями может помещаться имплантат или трансплантат, предупреждающий его смещение.</w:t>
      </w:r>
      <w:r w:rsidR="00D362C1" w:rsidRPr="009A5061">
        <w:rPr>
          <w:rFonts w:ascii="Times New Roman" w:hAnsi="Times New Roman" w:cs="Times New Roman"/>
          <w:sz w:val="28"/>
          <w:szCs w:val="28"/>
        </w:rPr>
        <w:t xml:space="preserve"> [</w:t>
      </w:r>
      <w:r w:rsidR="00D362C1" w:rsidRPr="009A5061">
        <w:rPr>
          <w:rFonts w:ascii="Times New Roman" w:hAnsi="Times New Roman" w:cs="Times New Roman"/>
          <w:sz w:val="28"/>
          <w:szCs w:val="28"/>
          <w:lang w:val="en-US"/>
        </w:rPr>
        <w:t>2, 19, 24, 29]</w:t>
      </w:r>
    </w:p>
    <w:p w:rsidR="008B0180" w:rsidRPr="009A5061" w:rsidRDefault="008B0180" w:rsidP="007804C5">
      <w:pPr>
        <w:spacing w:line="360" w:lineRule="auto"/>
        <w:ind w:firstLine="480"/>
        <w:jc w:val="both"/>
        <w:rPr>
          <w:rFonts w:ascii="Times New Roman" w:hAnsi="Times New Roman" w:cs="Times New Roman"/>
          <w:sz w:val="28"/>
          <w:szCs w:val="28"/>
        </w:rPr>
      </w:pPr>
      <w:r w:rsidRPr="009A506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31955" cy="1815443"/>
            <wp:effectExtent l="0" t="0" r="2540" b="0"/>
            <wp:docPr id="16" name="Рисунок 16" descr="C:\Users\drops\AppData\Local\Microsoft\Windows\INetCache\Content.Word\img-d1Niw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drops\AppData\Local\Microsoft\Windows\INetCache\Content.Word\img-d1Niwd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8609" cy="1827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0180" w:rsidRPr="009A5061" w:rsidRDefault="008B0180" w:rsidP="007804C5">
      <w:pPr>
        <w:spacing w:line="360" w:lineRule="auto"/>
        <w:ind w:firstLine="480"/>
        <w:jc w:val="both"/>
        <w:rPr>
          <w:rFonts w:ascii="Times New Roman" w:hAnsi="Times New Roman" w:cs="Times New Roman"/>
          <w:sz w:val="28"/>
          <w:szCs w:val="28"/>
        </w:rPr>
      </w:pPr>
      <w:r w:rsidRPr="009A5061">
        <w:rPr>
          <w:rFonts w:ascii="Times New Roman" w:hAnsi="Times New Roman" w:cs="Times New Roman"/>
          <w:sz w:val="28"/>
          <w:szCs w:val="28"/>
        </w:rPr>
        <w:t xml:space="preserve">Рис. </w:t>
      </w:r>
      <w:r w:rsidR="00BA5618" w:rsidRPr="009A5061">
        <w:rPr>
          <w:rFonts w:ascii="Times New Roman" w:hAnsi="Times New Roman" w:cs="Times New Roman"/>
          <w:sz w:val="28"/>
          <w:szCs w:val="28"/>
        </w:rPr>
        <w:t>26</w:t>
      </w:r>
      <w:r w:rsidRPr="009A5061">
        <w:rPr>
          <w:rFonts w:ascii="Times New Roman" w:hAnsi="Times New Roman" w:cs="Times New Roman"/>
          <w:sz w:val="28"/>
          <w:szCs w:val="28"/>
        </w:rPr>
        <w:t xml:space="preserve">. Остеотомия </w:t>
      </w:r>
      <w:r w:rsidR="00637893" w:rsidRPr="009A5061">
        <w:rPr>
          <w:rFonts w:ascii="Times New Roman" w:hAnsi="Times New Roman" w:cs="Times New Roman"/>
          <w:sz w:val="28"/>
          <w:szCs w:val="28"/>
        </w:rPr>
        <w:t>верхней</w:t>
      </w:r>
      <w:r w:rsidRPr="009A5061">
        <w:rPr>
          <w:rFonts w:ascii="Times New Roman" w:hAnsi="Times New Roman" w:cs="Times New Roman"/>
          <w:sz w:val="28"/>
          <w:szCs w:val="28"/>
        </w:rPr>
        <w:t xml:space="preserve"> челюсти по типу </w:t>
      </w:r>
      <w:r w:rsidRPr="009A5061">
        <w:rPr>
          <w:rFonts w:ascii="Times New Roman" w:hAnsi="Times New Roman" w:cs="Times New Roman"/>
          <w:sz w:val="28"/>
          <w:szCs w:val="28"/>
          <w:lang w:val="en-US"/>
        </w:rPr>
        <w:t>Le</w:t>
      </w:r>
      <w:r w:rsidRPr="009A5061">
        <w:rPr>
          <w:rFonts w:ascii="Times New Roman" w:hAnsi="Times New Roman" w:cs="Times New Roman"/>
          <w:sz w:val="28"/>
          <w:szCs w:val="28"/>
        </w:rPr>
        <w:t xml:space="preserve"> </w:t>
      </w:r>
      <w:r w:rsidRPr="009A5061">
        <w:rPr>
          <w:rFonts w:ascii="Times New Roman" w:hAnsi="Times New Roman" w:cs="Times New Roman"/>
          <w:sz w:val="28"/>
          <w:szCs w:val="28"/>
          <w:lang w:val="en-US"/>
        </w:rPr>
        <w:t>Fort</w:t>
      </w:r>
      <w:r w:rsidRPr="009A5061">
        <w:rPr>
          <w:rFonts w:ascii="Times New Roman" w:hAnsi="Times New Roman" w:cs="Times New Roman"/>
          <w:sz w:val="28"/>
          <w:szCs w:val="28"/>
        </w:rPr>
        <w:t xml:space="preserve"> </w:t>
      </w:r>
      <w:r w:rsidRPr="009A5061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9A5061">
        <w:rPr>
          <w:rFonts w:ascii="Times New Roman" w:hAnsi="Times New Roman" w:cs="Times New Roman"/>
          <w:sz w:val="28"/>
          <w:szCs w:val="28"/>
        </w:rPr>
        <w:t xml:space="preserve"> и </w:t>
      </w:r>
      <w:r w:rsidRPr="009A5061">
        <w:rPr>
          <w:rFonts w:ascii="Times New Roman" w:hAnsi="Times New Roman" w:cs="Times New Roman"/>
          <w:sz w:val="28"/>
          <w:szCs w:val="28"/>
          <w:lang w:val="en-US"/>
        </w:rPr>
        <w:t>Le</w:t>
      </w:r>
      <w:r w:rsidRPr="009A5061">
        <w:rPr>
          <w:rFonts w:ascii="Times New Roman" w:hAnsi="Times New Roman" w:cs="Times New Roman"/>
          <w:sz w:val="28"/>
          <w:szCs w:val="28"/>
        </w:rPr>
        <w:t xml:space="preserve"> </w:t>
      </w:r>
      <w:r w:rsidRPr="009A5061">
        <w:rPr>
          <w:rFonts w:ascii="Times New Roman" w:hAnsi="Times New Roman" w:cs="Times New Roman"/>
          <w:sz w:val="28"/>
          <w:szCs w:val="28"/>
          <w:lang w:val="en-US"/>
        </w:rPr>
        <w:t>Fort</w:t>
      </w:r>
      <w:r w:rsidRPr="009A5061">
        <w:rPr>
          <w:rFonts w:ascii="Times New Roman" w:hAnsi="Times New Roman" w:cs="Times New Roman"/>
          <w:sz w:val="28"/>
          <w:szCs w:val="28"/>
        </w:rPr>
        <w:t xml:space="preserve"> </w:t>
      </w:r>
      <w:r w:rsidRPr="009A5061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9A506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615AF" w:rsidRPr="009A5061" w:rsidRDefault="003B2378" w:rsidP="007804C5">
      <w:pPr>
        <w:spacing w:line="360" w:lineRule="auto"/>
        <w:ind w:firstLine="48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A5061">
        <w:rPr>
          <w:rFonts w:ascii="Times New Roman" w:hAnsi="Times New Roman" w:cs="Times New Roman"/>
          <w:sz w:val="28"/>
          <w:szCs w:val="28"/>
        </w:rPr>
        <w:tab/>
        <w:t xml:space="preserve">Остеотомия нижней челюсти может проводиться по методике </w:t>
      </w:r>
      <w:r w:rsidRPr="009A5061">
        <w:rPr>
          <w:rFonts w:ascii="Times New Roman" w:hAnsi="Times New Roman" w:cs="Times New Roman"/>
          <w:sz w:val="28"/>
          <w:szCs w:val="28"/>
          <w:lang w:val="en-US"/>
        </w:rPr>
        <w:t>Dal</w:t>
      </w:r>
      <w:r w:rsidRPr="009A5061">
        <w:rPr>
          <w:rFonts w:ascii="Times New Roman" w:hAnsi="Times New Roman" w:cs="Times New Roman"/>
          <w:sz w:val="28"/>
          <w:szCs w:val="28"/>
        </w:rPr>
        <w:t xml:space="preserve"> </w:t>
      </w:r>
      <w:r w:rsidRPr="009A5061">
        <w:rPr>
          <w:rFonts w:ascii="Times New Roman" w:hAnsi="Times New Roman" w:cs="Times New Roman"/>
          <w:sz w:val="28"/>
          <w:szCs w:val="28"/>
          <w:lang w:val="en-US"/>
        </w:rPr>
        <w:t>Pont</w:t>
      </w:r>
      <w:r w:rsidRPr="009A5061">
        <w:rPr>
          <w:rFonts w:ascii="Times New Roman" w:hAnsi="Times New Roman" w:cs="Times New Roman"/>
          <w:sz w:val="28"/>
          <w:szCs w:val="28"/>
        </w:rPr>
        <w:t xml:space="preserve"> и </w:t>
      </w:r>
      <w:r w:rsidRPr="009A5061">
        <w:rPr>
          <w:rFonts w:ascii="Times New Roman" w:hAnsi="Times New Roman" w:cs="Times New Roman"/>
          <w:sz w:val="28"/>
          <w:szCs w:val="28"/>
          <w:lang w:val="en-US"/>
        </w:rPr>
        <w:t>Obwegeiser</w:t>
      </w:r>
      <w:r w:rsidRPr="009A5061">
        <w:rPr>
          <w:rFonts w:ascii="Times New Roman" w:hAnsi="Times New Roman" w:cs="Times New Roman"/>
          <w:sz w:val="28"/>
          <w:szCs w:val="28"/>
        </w:rPr>
        <w:t xml:space="preserve">. При проведении методики </w:t>
      </w:r>
      <w:r w:rsidRPr="009A5061">
        <w:rPr>
          <w:rFonts w:ascii="Times New Roman" w:hAnsi="Times New Roman" w:cs="Times New Roman"/>
          <w:sz w:val="28"/>
          <w:szCs w:val="28"/>
          <w:lang w:val="en-US"/>
        </w:rPr>
        <w:t>Dal</w:t>
      </w:r>
      <w:r w:rsidRPr="009A5061">
        <w:rPr>
          <w:rFonts w:ascii="Times New Roman" w:hAnsi="Times New Roman" w:cs="Times New Roman"/>
          <w:sz w:val="28"/>
          <w:szCs w:val="28"/>
        </w:rPr>
        <w:t xml:space="preserve"> </w:t>
      </w:r>
      <w:r w:rsidRPr="009A5061">
        <w:rPr>
          <w:rFonts w:ascii="Times New Roman" w:hAnsi="Times New Roman" w:cs="Times New Roman"/>
          <w:sz w:val="28"/>
          <w:szCs w:val="28"/>
          <w:lang w:val="en-US"/>
        </w:rPr>
        <w:t>Pont</w:t>
      </w:r>
      <w:r w:rsidRPr="009A5061">
        <w:rPr>
          <w:rFonts w:ascii="Times New Roman" w:hAnsi="Times New Roman" w:cs="Times New Roman"/>
          <w:sz w:val="28"/>
          <w:szCs w:val="28"/>
        </w:rPr>
        <w:t xml:space="preserve"> распил производится в области </w:t>
      </w:r>
      <w:r w:rsidR="007E78CF" w:rsidRPr="009A5061">
        <w:rPr>
          <w:rFonts w:ascii="Times New Roman" w:hAnsi="Times New Roman" w:cs="Times New Roman"/>
          <w:sz w:val="28"/>
          <w:szCs w:val="28"/>
        </w:rPr>
        <w:t xml:space="preserve">нижнего края челюсти, тогда как по </w:t>
      </w:r>
      <w:r w:rsidR="007E78CF" w:rsidRPr="009A5061">
        <w:rPr>
          <w:rFonts w:ascii="Times New Roman" w:hAnsi="Times New Roman" w:cs="Times New Roman"/>
          <w:sz w:val="28"/>
          <w:szCs w:val="28"/>
          <w:lang w:val="en-US"/>
        </w:rPr>
        <w:t>Obwegeiser</w:t>
      </w:r>
      <w:r w:rsidR="007E78CF" w:rsidRPr="009A5061">
        <w:rPr>
          <w:rFonts w:ascii="Times New Roman" w:hAnsi="Times New Roman" w:cs="Times New Roman"/>
          <w:sz w:val="28"/>
          <w:szCs w:val="28"/>
        </w:rPr>
        <w:t xml:space="preserve"> линия распила проходит в горизонтальном направлении до заднего края ветви нижней челюсти</w:t>
      </w:r>
      <w:r w:rsidR="00BE2B02" w:rsidRPr="009A5061">
        <w:rPr>
          <w:rFonts w:ascii="Times New Roman" w:hAnsi="Times New Roman" w:cs="Times New Roman"/>
          <w:sz w:val="28"/>
          <w:szCs w:val="28"/>
        </w:rPr>
        <w:t>.</w:t>
      </w:r>
      <w:r w:rsidR="0077093C" w:rsidRPr="009A5061">
        <w:rPr>
          <w:rFonts w:ascii="Times New Roman" w:hAnsi="Times New Roman" w:cs="Times New Roman"/>
          <w:sz w:val="28"/>
          <w:szCs w:val="28"/>
        </w:rPr>
        <w:t xml:space="preserve"> </w:t>
      </w:r>
      <w:r w:rsidR="00646759" w:rsidRPr="009A5061">
        <w:rPr>
          <w:rFonts w:ascii="Times New Roman" w:hAnsi="Times New Roman" w:cs="Times New Roman"/>
          <w:sz w:val="28"/>
          <w:szCs w:val="28"/>
        </w:rPr>
        <w:t>[2]</w:t>
      </w:r>
      <w:r w:rsidR="00495D61" w:rsidRPr="009A5061">
        <w:rPr>
          <w:rFonts w:ascii="Times New Roman" w:hAnsi="Times New Roman" w:cs="Times New Roman"/>
          <w:sz w:val="28"/>
          <w:szCs w:val="28"/>
        </w:rPr>
        <w:t xml:space="preserve"> Также, для уменьшения горизонтальной протяженности нижней челюсти может проводиться ступенчатая остеотомия с остеоэктомией по В.А. Богацкому. </w:t>
      </w:r>
      <w:r w:rsidR="0077093C" w:rsidRPr="009A5061">
        <w:rPr>
          <w:rFonts w:ascii="Times New Roman" w:hAnsi="Times New Roman" w:cs="Times New Roman"/>
          <w:sz w:val="28"/>
          <w:szCs w:val="28"/>
        </w:rPr>
        <w:t>Для устранения мезиального прикуса, сочетающегося с открытым</w:t>
      </w:r>
      <w:r w:rsidR="00495D61" w:rsidRPr="009A5061">
        <w:rPr>
          <w:rFonts w:ascii="Times New Roman" w:hAnsi="Times New Roman" w:cs="Times New Roman"/>
          <w:sz w:val="28"/>
          <w:szCs w:val="28"/>
        </w:rPr>
        <w:t>, в области ветви нижней челюсти проводится вертикальная скользящая остеотомия по Сукачеву либо горизонтальная остеотомия по Костечке, а также клиновидная резекция альвеолярной части с вертикальной остеотомией тела нижней челюсти по А.А. Лимбергу</w:t>
      </w:r>
      <w:r w:rsidR="00646759" w:rsidRPr="009A5061">
        <w:rPr>
          <w:rFonts w:ascii="Times New Roman" w:hAnsi="Times New Roman" w:cs="Times New Roman"/>
          <w:sz w:val="28"/>
          <w:szCs w:val="28"/>
        </w:rPr>
        <w:t>. [</w:t>
      </w:r>
      <w:r w:rsidR="00646759" w:rsidRPr="009A5061">
        <w:rPr>
          <w:rFonts w:ascii="Times New Roman" w:hAnsi="Times New Roman" w:cs="Times New Roman"/>
          <w:sz w:val="28"/>
          <w:szCs w:val="28"/>
          <w:lang w:val="en-US"/>
        </w:rPr>
        <w:t>19]</w:t>
      </w:r>
    </w:p>
    <w:p w:rsidR="002615AF" w:rsidRPr="009A5061" w:rsidRDefault="002615AF" w:rsidP="007804C5">
      <w:pPr>
        <w:spacing w:line="360" w:lineRule="auto"/>
        <w:ind w:firstLine="480"/>
        <w:jc w:val="both"/>
        <w:rPr>
          <w:rFonts w:ascii="Times New Roman" w:hAnsi="Times New Roman" w:cs="Times New Roman"/>
          <w:sz w:val="28"/>
          <w:szCs w:val="28"/>
        </w:rPr>
      </w:pPr>
      <w:r w:rsidRPr="009A506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922744" cy="1840675"/>
            <wp:effectExtent l="0" t="0" r="0" b="7620"/>
            <wp:docPr id="14" name="Рисунок 14" descr="C:\Users\drops\AppData\Local\Microsoft\Windows\INetCache\Content.Word\остеотом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rops\AppData\Local\Microsoft\Windows\INetCache\Content.Word\остеотомия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059" cy="1843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15AF" w:rsidRPr="009A5061" w:rsidRDefault="002615AF" w:rsidP="007804C5">
      <w:pPr>
        <w:spacing w:line="360" w:lineRule="auto"/>
        <w:ind w:firstLine="480"/>
        <w:jc w:val="both"/>
        <w:rPr>
          <w:rFonts w:ascii="Times New Roman" w:hAnsi="Times New Roman" w:cs="Times New Roman"/>
          <w:sz w:val="28"/>
          <w:szCs w:val="28"/>
        </w:rPr>
      </w:pPr>
      <w:r w:rsidRPr="009A5061">
        <w:rPr>
          <w:rFonts w:ascii="Times New Roman" w:hAnsi="Times New Roman" w:cs="Times New Roman"/>
          <w:sz w:val="28"/>
          <w:szCs w:val="28"/>
        </w:rPr>
        <w:t xml:space="preserve">Рис. </w:t>
      </w:r>
      <w:r w:rsidR="00BA5618" w:rsidRPr="009A5061">
        <w:rPr>
          <w:rFonts w:ascii="Times New Roman" w:hAnsi="Times New Roman" w:cs="Times New Roman"/>
          <w:sz w:val="28"/>
          <w:szCs w:val="28"/>
        </w:rPr>
        <w:t>27</w:t>
      </w:r>
      <w:r w:rsidRPr="009A5061">
        <w:rPr>
          <w:rFonts w:ascii="Times New Roman" w:hAnsi="Times New Roman" w:cs="Times New Roman"/>
          <w:sz w:val="28"/>
          <w:szCs w:val="28"/>
        </w:rPr>
        <w:t xml:space="preserve">. Линии распила при остеотомии по </w:t>
      </w:r>
      <w:r w:rsidRPr="009A5061">
        <w:rPr>
          <w:rFonts w:ascii="Times New Roman" w:hAnsi="Times New Roman" w:cs="Times New Roman"/>
          <w:sz w:val="28"/>
          <w:szCs w:val="28"/>
          <w:lang w:val="en-US"/>
        </w:rPr>
        <w:t>Dal</w:t>
      </w:r>
      <w:r w:rsidRPr="009A5061">
        <w:rPr>
          <w:rFonts w:ascii="Times New Roman" w:hAnsi="Times New Roman" w:cs="Times New Roman"/>
          <w:sz w:val="28"/>
          <w:szCs w:val="28"/>
        </w:rPr>
        <w:t xml:space="preserve"> </w:t>
      </w:r>
      <w:r w:rsidRPr="009A5061">
        <w:rPr>
          <w:rFonts w:ascii="Times New Roman" w:hAnsi="Times New Roman" w:cs="Times New Roman"/>
          <w:sz w:val="28"/>
          <w:szCs w:val="28"/>
          <w:lang w:val="en-US"/>
        </w:rPr>
        <w:t>Pont</w:t>
      </w:r>
      <w:r w:rsidRPr="009A5061">
        <w:rPr>
          <w:rFonts w:ascii="Times New Roman" w:hAnsi="Times New Roman" w:cs="Times New Roman"/>
          <w:sz w:val="28"/>
          <w:szCs w:val="28"/>
        </w:rPr>
        <w:t xml:space="preserve"> (слева) и по </w:t>
      </w:r>
      <w:r w:rsidRPr="009A5061">
        <w:rPr>
          <w:rFonts w:ascii="Times New Roman" w:hAnsi="Times New Roman" w:cs="Times New Roman"/>
          <w:sz w:val="28"/>
          <w:szCs w:val="28"/>
          <w:lang w:val="en-US"/>
        </w:rPr>
        <w:t>Obwegeiser</w:t>
      </w:r>
      <w:r w:rsidRPr="009A5061">
        <w:rPr>
          <w:rFonts w:ascii="Times New Roman" w:hAnsi="Times New Roman" w:cs="Times New Roman"/>
          <w:sz w:val="28"/>
          <w:szCs w:val="28"/>
        </w:rPr>
        <w:t xml:space="preserve"> (справа).</w:t>
      </w:r>
    </w:p>
    <w:p w:rsidR="00CD7647" w:rsidRPr="009A5061" w:rsidRDefault="002615AF" w:rsidP="007804C5">
      <w:pPr>
        <w:spacing w:line="360" w:lineRule="auto"/>
        <w:ind w:firstLine="480"/>
        <w:jc w:val="both"/>
      </w:pPr>
      <w:r w:rsidRPr="009A506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55771" cy="3164129"/>
            <wp:effectExtent l="0" t="0" r="0" b="0"/>
            <wp:docPr id="15" name="Рисунок 15" descr="C:\Users\drops\AppData\Local\Microsoft\Windows\INetCache\Content.Word\img-h9bK_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drops\AppData\Local\Microsoft\Windows\INetCache\Content.Word\img-h9bK_U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6010" cy="3211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D7647" w:rsidRPr="009A5061">
        <w:t xml:space="preserve"> </w:t>
      </w:r>
    </w:p>
    <w:p w:rsidR="002615AF" w:rsidRPr="009A5061" w:rsidRDefault="00CD7647" w:rsidP="007804C5">
      <w:pPr>
        <w:spacing w:line="360" w:lineRule="auto"/>
        <w:ind w:firstLine="480"/>
        <w:jc w:val="both"/>
        <w:rPr>
          <w:rFonts w:ascii="Times New Roman" w:hAnsi="Times New Roman" w:cs="Times New Roman"/>
          <w:sz w:val="36"/>
          <w:szCs w:val="28"/>
        </w:rPr>
      </w:pPr>
      <w:r w:rsidRPr="009A5061">
        <w:rPr>
          <w:rFonts w:ascii="Times New Roman" w:hAnsi="Times New Roman" w:cs="Times New Roman"/>
          <w:sz w:val="28"/>
        </w:rPr>
        <w:t>Рис. 28. а – остеотомия с остеоэктомией по Богацкому, б – остеотомия по Костечке, в – остеотомия по Сукачеву, г – клиновидная резекция с остеотомией по Лимбергу.</w:t>
      </w:r>
    </w:p>
    <w:p w:rsidR="00317A91" w:rsidRPr="009A5061" w:rsidRDefault="00F74BCC" w:rsidP="00BA73CD">
      <w:pPr>
        <w:pStyle w:val="3"/>
        <w:numPr>
          <w:ilvl w:val="2"/>
          <w:numId w:val="24"/>
        </w:numPr>
        <w:ind w:left="709"/>
        <w:jc w:val="both"/>
      </w:pPr>
      <w:r w:rsidRPr="009A5061">
        <w:rPr>
          <w:rFonts w:cs="Times New Roman"/>
          <w:sz w:val="40"/>
        </w:rPr>
        <w:br w:type="page"/>
      </w:r>
      <w:bookmarkStart w:id="10" w:name="_Toc480389058"/>
      <w:r w:rsidR="0007298D" w:rsidRPr="009A5061">
        <w:lastRenderedPageBreak/>
        <w:t>Ретенционный период</w:t>
      </w:r>
      <w:r w:rsidR="00317A91" w:rsidRPr="009A5061">
        <w:t>.</w:t>
      </w:r>
      <w:bookmarkEnd w:id="10"/>
    </w:p>
    <w:p w:rsidR="0012540A" w:rsidRPr="009A5061" w:rsidRDefault="00F75F55" w:rsidP="007804C5">
      <w:pPr>
        <w:spacing w:line="360" w:lineRule="auto"/>
        <w:ind w:firstLine="480"/>
        <w:jc w:val="both"/>
        <w:rPr>
          <w:rFonts w:ascii="Times New Roman" w:hAnsi="Times New Roman" w:cs="Times New Roman"/>
          <w:sz w:val="28"/>
          <w:szCs w:val="28"/>
        </w:rPr>
      </w:pPr>
      <w:r w:rsidRPr="009A5061">
        <w:rPr>
          <w:rFonts w:ascii="Times New Roman" w:hAnsi="Times New Roman" w:cs="Times New Roman"/>
          <w:sz w:val="28"/>
          <w:szCs w:val="28"/>
        </w:rPr>
        <w:t>Мезиальный прикус – наиболее склонная к рецидивированию челюстно-лицевая аномалия</w:t>
      </w:r>
      <w:r w:rsidR="00317A91" w:rsidRPr="009A5061">
        <w:rPr>
          <w:rFonts w:ascii="Times New Roman" w:hAnsi="Times New Roman" w:cs="Times New Roman"/>
          <w:sz w:val="28"/>
          <w:szCs w:val="28"/>
        </w:rPr>
        <w:t>, поэтому за лечением должен последовать довольно длительный ретенционный период.</w:t>
      </w:r>
      <w:r w:rsidR="00D362C1" w:rsidRPr="009A5061">
        <w:rPr>
          <w:rFonts w:ascii="Times New Roman" w:hAnsi="Times New Roman" w:cs="Times New Roman"/>
          <w:sz w:val="28"/>
          <w:szCs w:val="28"/>
        </w:rPr>
        <w:t xml:space="preserve"> [29]</w:t>
      </w:r>
    </w:p>
    <w:p w:rsidR="00BA5618" w:rsidRPr="009A5061" w:rsidRDefault="005A5683" w:rsidP="007804C5">
      <w:pPr>
        <w:spacing w:line="360" w:lineRule="auto"/>
        <w:ind w:firstLine="480"/>
        <w:jc w:val="both"/>
        <w:rPr>
          <w:rFonts w:ascii="Times New Roman" w:hAnsi="Times New Roman" w:cs="Times New Roman"/>
          <w:sz w:val="28"/>
          <w:szCs w:val="28"/>
        </w:rPr>
      </w:pPr>
      <w:r w:rsidRPr="009A5061">
        <w:rPr>
          <w:rFonts w:ascii="Times New Roman" w:hAnsi="Times New Roman" w:cs="Times New Roman"/>
          <w:sz w:val="28"/>
          <w:szCs w:val="28"/>
        </w:rPr>
        <w:t xml:space="preserve">В период молочного прикуса ретенционный период примерно равен периоду лечения. Ретенция может осуществляться теми же аппаратами, с помощью которых проводилось лечение. </w:t>
      </w:r>
      <w:r w:rsidR="00D362C1" w:rsidRPr="009A5061">
        <w:rPr>
          <w:rFonts w:ascii="Times New Roman" w:hAnsi="Times New Roman" w:cs="Times New Roman"/>
          <w:sz w:val="28"/>
          <w:szCs w:val="28"/>
        </w:rPr>
        <w:t xml:space="preserve">[23, 27]. </w:t>
      </w:r>
      <w:r w:rsidRPr="009A5061">
        <w:rPr>
          <w:rFonts w:ascii="Times New Roman" w:hAnsi="Times New Roman" w:cs="Times New Roman"/>
          <w:sz w:val="28"/>
          <w:szCs w:val="28"/>
        </w:rPr>
        <w:t xml:space="preserve">В период съемного прикуса ретенционный период вдвое превышает сроки лечения. По </w:t>
      </w:r>
      <w:r w:rsidR="00BA5618" w:rsidRPr="009A5061">
        <w:rPr>
          <w:rFonts w:ascii="Times New Roman" w:hAnsi="Times New Roman" w:cs="Times New Roman"/>
          <w:sz w:val="28"/>
          <w:szCs w:val="28"/>
        </w:rPr>
        <w:t xml:space="preserve">современным представлениям ретенционный период после лечения </w:t>
      </w:r>
      <w:r w:rsidR="00317A91" w:rsidRPr="009A5061">
        <w:rPr>
          <w:rFonts w:ascii="Times New Roman" w:hAnsi="Times New Roman" w:cs="Times New Roman"/>
          <w:sz w:val="28"/>
          <w:szCs w:val="28"/>
        </w:rPr>
        <w:t xml:space="preserve">в период постоянного прикуса должен составлять всю жизнь. </w:t>
      </w:r>
      <w:r w:rsidR="00D362C1" w:rsidRPr="009A5061">
        <w:rPr>
          <w:rFonts w:ascii="Times New Roman" w:hAnsi="Times New Roman" w:cs="Times New Roman"/>
          <w:sz w:val="28"/>
          <w:szCs w:val="28"/>
        </w:rPr>
        <w:t>[</w:t>
      </w:r>
      <w:r w:rsidR="00F9400F" w:rsidRPr="009A5061">
        <w:rPr>
          <w:rFonts w:ascii="Times New Roman" w:hAnsi="Times New Roman" w:cs="Times New Roman"/>
          <w:sz w:val="28"/>
          <w:szCs w:val="28"/>
        </w:rPr>
        <w:t xml:space="preserve">1, </w:t>
      </w:r>
      <w:r w:rsidR="0083449D" w:rsidRPr="009A5061">
        <w:rPr>
          <w:rFonts w:ascii="Times New Roman" w:hAnsi="Times New Roman" w:cs="Times New Roman"/>
          <w:sz w:val="28"/>
          <w:szCs w:val="28"/>
        </w:rPr>
        <w:t>30</w:t>
      </w:r>
      <w:r w:rsidR="00D362C1" w:rsidRPr="009A5061">
        <w:rPr>
          <w:rFonts w:ascii="Times New Roman" w:hAnsi="Times New Roman" w:cs="Times New Roman"/>
          <w:sz w:val="28"/>
          <w:szCs w:val="28"/>
        </w:rPr>
        <w:t xml:space="preserve">]. </w:t>
      </w:r>
      <w:r w:rsidRPr="009A5061">
        <w:rPr>
          <w:rFonts w:ascii="Times New Roman" w:hAnsi="Times New Roman" w:cs="Times New Roman"/>
          <w:sz w:val="28"/>
          <w:szCs w:val="28"/>
        </w:rPr>
        <w:t xml:space="preserve">Ретенция осуществляется съемными ретенционными аппаратами и несъемными ретейнерами, иногда одновременно. </w:t>
      </w:r>
      <w:r w:rsidR="00D362C1" w:rsidRPr="009A5061">
        <w:rPr>
          <w:rFonts w:ascii="Times New Roman" w:hAnsi="Times New Roman" w:cs="Times New Roman"/>
          <w:sz w:val="28"/>
          <w:szCs w:val="28"/>
        </w:rPr>
        <w:t>[</w:t>
      </w:r>
      <w:r w:rsidR="00F9400F" w:rsidRPr="009A5061">
        <w:rPr>
          <w:rFonts w:ascii="Times New Roman" w:hAnsi="Times New Roman" w:cs="Times New Roman"/>
          <w:sz w:val="28"/>
          <w:szCs w:val="28"/>
        </w:rPr>
        <w:t>1, 23, 27</w:t>
      </w:r>
      <w:r w:rsidR="0083449D" w:rsidRPr="009A5061">
        <w:rPr>
          <w:rFonts w:ascii="Times New Roman" w:hAnsi="Times New Roman" w:cs="Times New Roman"/>
          <w:sz w:val="28"/>
          <w:szCs w:val="28"/>
        </w:rPr>
        <w:t>, 30</w:t>
      </w:r>
      <w:r w:rsidR="00D362C1" w:rsidRPr="009A5061">
        <w:rPr>
          <w:rFonts w:ascii="Times New Roman" w:hAnsi="Times New Roman" w:cs="Times New Roman"/>
          <w:sz w:val="28"/>
          <w:szCs w:val="28"/>
        </w:rPr>
        <w:t>]</w:t>
      </w:r>
    </w:p>
    <w:p w:rsidR="00F75F55" w:rsidRPr="009A5061" w:rsidRDefault="00F75F55" w:rsidP="007804C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5061">
        <w:rPr>
          <w:rFonts w:ascii="Times New Roman" w:hAnsi="Times New Roman" w:cs="Times New Roman"/>
          <w:sz w:val="28"/>
          <w:szCs w:val="28"/>
        </w:rPr>
        <w:br w:type="page"/>
      </w:r>
    </w:p>
    <w:p w:rsidR="00927AA6" w:rsidRPr="009A5061" w:rsidRDefault="00927AA6" w:rsidP="007804C5">
      <w:pPr>
        <w:pStyle w:val="1"/>
        <w:jc w:val="both"/>
      </w:pPr>
      <w:bookmarkStart w:id="11" w:name="_Toc480389059"/>
      <w:r w:rsidRPr="009A5061">
        <w:lastRenderedPageBreak/>
        <w:t>ГЛАВА 2. МАТЕРИАЛЫ И МЕТОДЫ ИССЛЕДОВАНИЯ</w:t>
      </w:r>
      <w:r w:rsidR="00B22574" w:rsidRPr="009A5061">
        <w:t>.</w:t>
      </w:r>
      <w:bookmarkEnd w:id="11"/>
    </w:p>
    <w:p w:rsidR="00927AA6" w:rsidRPr="009A5061" w:rsidRDefault="00927AA6" w:rsidP="00BA73CD">
      <w:pPr>
        <w:pStyle w:val="2"/>
        <w:ind w:left="709"/>
        <w:jc w:val="both"/>
      </w:pPr>
      <w:bookmarkStart w:id="12" w:name="_Toc480389060"/>
      <w:r w:rsidRPr="009A5061">
        <w:t>2.1</w:t>
      </w:r>
      <w:r w:rsidR="00B22574" w:rsidRPr="009A5061">
        <w:t>.</w:t>
      </w:r>
      <w:r w:rsidRPr="009A5061">
        <w:t xml:space="preserve"> </w:t>
      </w:r>
      <w:r w:rsidR="007A6F1C" w:rsidRPr="009A5061">
        <w:t>Материалы</w:t>
      </w:r>
      <w:r w:rsidRPr="009A5061">
        <w:t xml:space="preserve"> исследования</w:t>
      </w:r>
      <w:r w:rsidR="00B22574" w:rsidRPr="009A5061">
        <w:t>.</w:t>
      </w:r>
      <w:bookmarkEnd w:id="12"/>
    </w:p>
    <w:p w:rsidR="0007298D" w:rsidRPr="009A5061" w:rsidRDefault="0012540A" w:rsidP="007804C5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A5061">
        <w:rPr>
          <w:rFonts w:ascii="Times New Roman" w:hAnsi="Times New Roman" w:cs="Times New Roman"/>
          <w:sz w:val="28"/>
          <w:szCs w:val="28"/>
        </w:rPr>
        <w:t>В ходе исследования на базе «Городская детская стоматологическая поликлиника №6</w:t>
      </w:r>
      <w:r w:rsidR="000B4C6C" w:rsidRPr="009A5061">
        <w:rPr>
          <w:rFonts w:ascii="Times New Roman" w:hAnsi="Times New Roman" w:cs="Times New Roman"/>
          <w:sz w:val="28"/>
          <w:szCs w:val="28"/>
        </w:rPr>
        <w:t xml:space="preserve">» было изучено 647 и отобрано 38 медицинских карты </w:t>
      </w:r>
      <w:r w:rsidRPr="009A5061">
        <w:rPr>
          <w:rFonts w:ascii="Times New Roman" w:hAnsi="Times New Roman" w:cs="Times New Roman"/>
          <w:sz w:val="28"/>
          <w:szCs w:val="28"/>
        </w:rPr>
        <w:t xml:space="preserve">разных лет. На их основании был проведен статистический анализ </w:t>
      </w:r>
      <w:r w:rsidR="00927AA6" w:rsidRPr="009A5061">
        <w:rPr>
          <w:rFonts w:ascii="Times New Roman" w:hAnsi="Times New Roman" w:cs="Times New Roman"/>
          <w:sz w:val="28"/>
          <w:szCs w:val="28"/>
        </w:rPr>
        <w:t>обращаемости за стоматологической помощью пациентов разных возрастных групп с мезиальным прикусом, этиологические</w:t>
      </w:r>
      <w:r w:rsidR="006119A5" w:rsidRPr="009A5061">
        <w:rPr>
          <w:rFonts w:ascii="Times New Roman" w:hAnsi="Times New Roman" w:cs="Times New Roman"/>
          <w:sz w:val="28"/>
          <w:szCs w:val="28"/>
        </w:rPr>
        <w:t xml:space="preserve"> факторы</w:t>
      </w:r>
      <w:r w:rsidR="00927AA6" w:rsidRPr="009A5061">
        <w:rPr>
          <w:rFonts w:ascii="Times New Roman" w:hAnsi="Times New Roman" w:cs="Times New Roman"/>
          <w:sz w:val="28"/>
          <w:szCs w:val="28"/>
        </w:rPr>
        <w:t xml:space="preserve">, предположительно ставшие причиной данной патологии, </w:t>
      </w:r>
      <w:r w:rsidR="006119A5" w:rsidRPr="009A5061">
        <w:rPr>
          <w:rFonts w:ascii="Times New Roman" w:hAnsi="Times New Roman" w:cs="Times New Roman"/>
          <w:sz w:val="28"/>
          <w:szCs w:val="28"/>
        </w:rPr>
        <w:t xml:space="preserve">а также </w:t>
      </w:r>
      <w:r w:rsidR="00927AA6" w:rsidRPr="009A5061">
        <w:rPr>
          <w:rFonts w:ascii="Times New Roman" w:hAnsi="Times New Roman" w:cs="Times New Roman"/>
          <w:sz w:val="28"/>
          <w:szCs w:val="28"/>
        </w:rPr>
        <w:t>изучены методы лечения, использовавшиеся у этих пациентов, и непосредственно результаты лечения.</w:t>
      </w:r>
    </w:p>
    <w:p w:rsidR="00927AA6" w:rsidRPr="009A5061" w:rsidRDefault="00927AA6" w:rsidP="007804C5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A5061">
        <w:rPr>
          <w:rFonts w:ascii="Times New Roman" w:hAnsi="Times New Roman" w:cs="Times New Roman"/>
          <w:sz w:val="28"/>
          <w:szCs w:val="28"/>
        </w:rPr>
        <w:t>Все</w:t>
      </w:r>
      <w:r w:rsidR="006119A5" w:rsidRPr="009A5061">
        <w:rPr>
          <w:rFonts w:ascii="Times New Roman" w:hAnsi="Times New Roman" w:cs="Times New Roman"/>
          <w:sz w:val="28"/>
          <w:szCs w:val="28"/>
        </w:rPr>
        <w:t>х пациентов</w:t>
      </w:r>
      <w:r w:rsidR="00F12353" w:rsidRPr="009A5061">
        <w:rPr>
          <w:rFonts w:ascii="Times New Roman" w:hAnsi="Times New Roman" w:cs="Times New Roman"/>
          <w:sz w:val="28"/>
          <w:szCs w:val="28"/>
        </w:rPr>
        <w:t xml:space="preserve"> в</w:t>
      </w:r>
      <w:r w:rsidR="006119A5" w:rsidRPr="009A5061">
        <w:rPr>
          <w:rFonts w:ascii="Times New Roman" w:hAnsi="Times New Roman" w:cs="Times New Roman"/>
          <w:sz w:val="28"/>
          <w:szCs w:val="28"/>
        </w:rPr>
        <w:t xml:space="preserve"> зависимости от характера прикуса было решено</w:t>
      </w:r>
      <w:r w:rsidRPr="009A5061">
        <w:rPr>
          <w:rFonts w:ascii="Times New Roman" w:hAnsi="Times New Roman" w:cs="Times New Roman"/>
          <w:sz w:val="28"/>
          <w:szCs w:val="28"/>
        </w:rPr>
        <w:t xml:space="preserve"> разделены на следующие группы</w:t>
      </w:r>
      <w:r w:rsidR="006119A5" w:rsidRPr="009A5061">
        <w:rPr>
          <w:rFonts w:ascii="Times New Roman" w:hAnsi="Times New Roman" w:cs="Times New Roman"/>
          <w:sz w:val="28"/>
          <w:szCs w:val="28"/>
        </w:rPr>
        <w:t xml:space="preserve"> (поскольку это имело решающее значение при выборе метода лечения)</w:t>
      </w:r>
      <w:r w:rsidRPr="009A5061">
        <w:rPr>
          <w:rFonts w:ascii="Times New Roman" w:hAnsi="Times New Roman" w:cs="Times New Roman"/>
          <w:sz w:val="28"/>
          <w:szCs w:val="28"/>
        </w:rPr>
        <w:t>:</w:t>
      </w:r>
    </w:p>
    <w:p w:rsidR="00927AA6" w:rsidRPr="009A5061" w:rsidRDefault="006119A5" w:rsidP="007804C5">
      <w:pPr>
        <w:pStyle w:val="a3"/>
        <w:numPr>
          <w:ilvl w:val="0"/>
          <w:numId w:val="9"/>
        </w:numPr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A5061">
        <w:rPr>
          <w:rFonts w:ascii="Times New Roman" w:hAnsi="Times New Roman" w:cs="Times New Roman"/>
          <w:sz w:val="28"/>
          <w:szCs w:val="28"/>
        </w:rPr>
        <w:t>Пациенты с молочным прикусом</w:t>
      </w:r>
      <w:r w:rsidR="000B4C6C" w:rsidRPr="009A5061">
        <w:rPr>
          <w:rFonts w:ascii="Times New Roman" w:hAnsi="Times New Roman" w:cs="Times New Roman"/>
          <w:sz w:val="28"/>
          <w:szCs w:val="28"/>
        </w:rPr>
        <w:t xml:space="preserve"> (0 человек)</w:t>
      </w:r>
      <w:r w:rsidRPr="009A5061">
        <w:rPr>
          <w:rFonts w:ascii="Times New Roman" w:hAnsi="Times New Roman" w:cs="Times New Roman"/>
          <w:sz w:val="28"/>
          <w:szCs w:val="28"/>
        </w:rPr>
        <w:t>.</w:t>
      </w:r>
    </w:p>
    <w:p w:rsidR="006119A5" w:rsidRPr="009A5061" w:rsidRDefault="006119A5" w:rsidP="007804C5">
      <w:pPr>
        <w:pStyle w:val="a3"/>
        <w:numPr>
          <w:ilvl w:val="0"/>
          <w:numId w:val="9"/>
        </w:numPr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A5061">
        <w:rPr>
          <w:rFonts w:ascii="Times New Roman" w:hAnsi="Times New Roman" w:cs="Times New Roman"/>
          <w:sz w:val="28"/>
          <w:szCs w:val="28"/>
        </w:rPr>
        <w:t>Пациенты со сменным прикусом</w:t>
      </w:r>
      <w:r w:rsidR="000B4C6C" w:rsidRPr="009A5061">
        <w:rPr>
          <w:rFonts w:ascii="Times New Roman" w:hAnsi="Times New Roman" w:cs="Times New Roman"/>
          <w:sz w:val="28"/>
          <w:szCs w:val="28"/>
        </w:rPr>
        <w:t xml:space="preserve"> (25 человек)</w:t>
      </w:r>
      <w:r w:rsidRPr="009A5061">
        <w:rPr>
          <w:rFonts w:ascii="Times New Roman" w:hAnsi="Times New Roman" w:cs="Times New Roman"/>
          <w:sz w:val="28"/>
          <w:szCs w:val="28"/>
        </w:rPr>
        <w:t>.</w:t>
      </w:r>
    </w:p>
    <w:p w:rsidR="006119A5" w:rsidRPr="009A5061" w:rsidRDefault="006119A5" w:rsidP="007804C5">
      <w:pPr>
        <w:pStyle w:val="a3"/>
        <w:numPr>
          <w:ilvl w:val="0"/>
          <w:numId w:val="9"/>
        </w:numPr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A5061">
        <w:rPr>
          <w:rFonts w:ascii="Times New Roman" w:hAnsi="Times New Roman" w:cs="Times New Roman"/>
          <w:sz w:val="28"/>
          <w:szCs w:val="28"/>
        </w:rPr>
        <w:t>Пациенты с постоянным прикусом</w:t>
      </w:r>
      <w:r w:rsidR="000B4C6C" w:rsidRPr="009A5061">
        <w:rPr>
          <w:rFonts w:ascii="Times New Roman" w:hAnsi="Times New Roman" w:cs="Times New Roman"/>
          <w:sz w:val="28"/>
          <w:szCs w:val="28"/>
        </w:rPr>
        <w:t xml:space="preserve"> (13 человек)</w:t>
      </w:r>
      <w:r w:rsidRPr="009A5061">
        <w:rPr>
          <w:rFonts w:ascii="Times New Roman" w:hAnsi="Times New Roman" w:cs="Times New Roman"/>
          <w:sz w:val="28"/>
          <w:szCs w:val="28"/>
        </w:rPr>
        <w:t>.</w:t>
      </w:r>
    </w:p>
    <w:p w:rsidR="00F12353" w:rsidRPr="009A5061" w:rsidRDefault="00F12353" w:rsidP="007804C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5061">
        <w:rPr>
          <w:rFonts w:ascii="Times New Roman" w:hAnsi="Times New Roman" w:cs="Times New Roman"/>
          <w:sz w:val="28"/>
          <w:szCs w:val="28"/>
        </w:rPr>
        <w:t>В исследованных медицинских картах встречались следующие диагнозы:</w:t>
      </w:r>
    </w:p>
    <w:p w:rsidR="00F12353" w:rsidRPr="009A5061" w:rsidRDefault="00F12353" w:rsidP="007804C5">
      <w:pPr>
        <w:pStyle w:val="a3"/>
        <w:numPr>
          <w:ilvl w:val="0"/>
          <w:numId w:val="10"/>
        </w:numPr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A5061">
        <w:rPr>
          <w:rFonts w:ascii="Times New Roman" w:hAnsi="Times New Roman" w:cs="Times New Roman"/>
          <w:sz w:val="28"/>
          <w:szCs w:val="28"/>
        </w:rPr>
        <w:t>Мезиальный прикус</w:t>
      </w:r>
      <w:r w:rsidR="007A6F1C" w:rsidRPr="009A5061">
        <w:rPr>
          <w:rFonts w:ascii="Times New Roman" w:hAnsi="Times New Roman" w:cs="Times New Roman"/>
          <w:sz w:val="28"/>
          <w:szCs w:val="28"/>
        </w:rPr>
        <w:t xml:space="preserve"> (38)</w:t>
      </w:r>
      <w:r w:rsidRPr="009A5061">
        <w:rPr>
          <w:rFonts w:ascii="Times New Roman" w:hAnsi="Times New Roman" w:cs="Times New Roman"/>
          <w:sz w:val="28"/>
          <w:szCs w:val="28"/>
        </w:rPr>
        <w:t>.</w:t>
      </w:r>
    </w:p>
    <w:p w:rsidR="00F12353" w:rsidRPr="009A5061" w:rsidRDefault="00F12353" w:rsidP="007804C5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A5061">
        <w:rPr>
          <w:rFonts w:ascii="Times New Roman" w:hAnsi="Times New Roman" w:cs="Times New Roman"/>
          <w:sz w:val="28"/>
          <w:szCs w:val="28"/>
        </w:rPr>
        <w:t>А. Мезиальный прикус без аномалии в других плоскостях</w:t>
      </w:r>
      <w:r w:rsidR="007A6F1C" w:rsidRPr="009A5061">
        <w:rPr>
          <w:rFonts w:ascii="Times New Roman" w:hAnsi="Times New Roman" w:cs="Times New Roman"/>
          <w:sz w:val="28"/>
          <w:szCs w:val="28"/>
        </w:rPr>
        <w:t xml:space="preserve"> (23).</w:t>
      </w:r>
    </w:p>
    <w:p w:rsidR="00F12353" w:rsidRPr="009A5061" w:rsidRDefault="00F12353" w:rsidP="007804C5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A5061">
        <w:rPr>
          <w:rFonts w:ascii="Times New Roman" w:hAnsi="Times New Roman" w:cs="Times New Roman"/>
          <w:sz w:val="28"/>
          <w:szCs w:val="28"/>
        </w:rPr>
        <w:t>Б. Мезиальный прикус, сочетающийся с аномалией в трансверзальной плоскости</w:t>
      </w:r>
      <w:r w:rsidR="007A6F1C" w:rsidRPr="009A5061">
        <w:rPr>
          <w:rFonts w:ascii="Times New Roman" w:hAnsi="Times New Roman" w:cs="Times New Roman"/>
          <w:sz w:val="28"/>
          <w:szCs w:val="28"/>
        </w:rPr>
        <w:t xml:space="preserve"> (6)</w:t>
      </w:r>
      <w:r w:rsidRPr="009A5061">
        <w:rPr>
          <w:rFonts w:ascii="Times New Roman" w:hAnsi="Times New Roman" w:cs="Times New Roman"/>
          <w:sz w:val="28"/>
          <w:szCs w:val="28"/>
        </w:rPr>
        <w:t>.</w:t>
      </w:r>
    </w:p>
    <w:p w:rsidR="00F12353" w:rsidRPr="009A5061" w:rsidRDefault="00F12353" w:rsidP="007804C5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A5061">
        <w:rPr>
          <w:rFonts w:ascii="Times New Roman" w:hAnsi="Times New Roman" w:cs="Times New Roman"/>
          <w:sz w:val="28"/>
          <w:szCs w:val="28"/>
        </w:rPr>
        <w:t>В. Мезиальный прикус, сочетающийся с аномалией в вертикальной плоскости</w:t>
      </w:r>
      <w:r w:rsidR="007A6F1C" w:rsidRPr="009A5061">
        <w:rPr>
          <w:rFonts w:ascii="Times New Roman" w:hAnsi="Times New Roman" w:cs="Times New Roman"/>
          <w:sz w:val="28"/>
          <w:szCs w:val="28"/>
        </w:rPr>
        <w:t xml:space="preserve"> (9)</w:t>
      </w:r>
      <w:r w:rsidRPr="009A5061">
        <w:rPr>
          <w:rFonts w:ascii="Times New Roman" w:hAnsi="Times New Roman" w:cs="Times New Roman"/>
          <w:sz w:val="28"/>
          <w:szCs w:val="28"/>
        </w:rPr>
        <w:t>.</w:t>
      </w:r>
    </w:p>
    <w:p w:rsidR="00B22574" w:rsidRPr="009A5061" w:rsidRDefault="00F12353" w:rsidP="007804C5">
      <w:pPr>
        <w:pStyle w:val="a3"/>
        <w:numPr>
          <w:ilvl w:val="0"/>
          <w:numId w:val="10"/>
        </w:numPr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A5061">
        <w:rPr>
          <w:rFonts w:ascii="Times New Roman" w:hAnsi="Times New Roman" w:cs="Times New Roman"/>
          <w:sz w:val="28"/>
          <w:szCs w:val="28"/>
        </w:rPr>
        <w:t>Другие аномалии прикуса</w:t>
      </w:r>
      <w:r w:rsidR="007A6F1C" w:rsidRPr="009A5061">
        <w:rPr>
          <w:rFonts w:ascii="Times New Roman" w:hAnsi="Times New Roman" w:cs="Times New Roman"/>
          <w:sz w:val="28"/>
          <w:szCs w:val="28"/>
        </w:rPr>
        <w:t xml:space="preserve"> (613)</w:t>
      </w:r>
      <w:r w:rsidRPr="009A5061">
        <w:rPr>
          <w:rFonts w:ascii="Times New Roman" w:hAnsi="Times New Roman" w:cs="Times New Roman"/>
          <w:sz w:val="28"/>
          <w:szCs w:val="28"/>
        </w:rPr>
        <w:t>.</w:t>
      </w:r>
    </w:p>
    <w:p w:rsidR="00B22574" w:rsidRPr="009A5061" w:rsidRDefault="00B22574" w:rsidP="007804C5">
      <w:pPr>
        <w:jc w:val="both"/>
        <w:rPr>
          <w:rFonts w:ascii="Times New Roman" w:hAnsi="Times New Roman" w:cs="Times New Roman"/>
          <w:sz w:val="28"/>
          <w:szCs w:val="28"/>
        </w:rPr>
      </w:pPr>
      <w:r w:rsidRPr="009A5061">
        <w:rPr>
          <w:rFonts w:ascii="Times New Roman" w:hAnsi="Times New Roman" w:cs="Times New Roman"/>
          <w:sz w:val="28"/>
          <w:szCs w:val="28"/>
        </w:rPr>
        <w:br w:type="page"/>
      </w:r>
    </w:p>
    <w:p w:rsidR="0007722E" w:rsidRPr="009A5061" w:rsidRDefault="0007722E" w:rsidP="00BA73CD">
      <w:pPr>
        <w:spacing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bookmarkStart w:id="13" w:name="_Toc480389061"/>
      <w:r w:rsidRPr="009A5061">
        <w:rPr>
          <w:rStyle w:val="20"/>
        </w:rPr>
        <w:lastRenderedPageBreak/>
        <w:t>2.2. Методы исследования</w:t>
      </w:r>
      <w:bookmarkEnd w:id="13"/>
      <w:r w:rsidR="00BA5618" w:rsidRPr="009A5061">
        <w:rPr>
          <w:rFonts w:ascii="Times New Roman" w:hAnsi="Times New Roman" w:cs="Times New Roman"/>
          <w:sz w:val="28"/>
          <w:szCs w:val="28"/>
        </w:rPr>
        <w:t>.</w:t>
      </w:r>
    </w:p>
    <w:p w:rsidR="00BA5618" w:rsidRPr="009A5061" w:rsidRDefault="001E2BCF" w:rsidP="007804C5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A5061">
        <w:rPr>
          <w:rFonts w:ascii="Times New Roman" w:hAnsi="Times New Roman" w:cs="Times New Roman"/>
          <w:sz w:val="28"/>
          <w:szCs w:val="28"/>
        </w:rPr>
        <w:t>В данной исследовательской работе</w:t>
      </w:r>
      <w:r w:rsidR="00513CC8" w:rsidRPr="009A5061">
        <w:rPr>
          <w:rFonts w:ascii="Times New Roman" w:hAnsi="Times New Roman" w:cs="Times New Roman"/>
          <w:sz w:val="28"/>
          <w:szCs w:val="28"/>
        </w:rPr>
        <w:t xml:space="preserve"> были использованы следующие методы:</w:t>
      </w:r>
      <w:r w:rsidR="00AA2AD4" w:rsidRPr="009A5061">
        <w:rPr>
          <w:rFonts w:ascii="Times New Roman" w:hAnsi="Times New Roman" w:cs="Times New Roman"/>
          <w:sz w:val="28"/>
          <w:szCs w:val="28"/>
        </w:rPr>
        <w:t xml:space="preserve"> изучение данных медицинских карт, основанных на клинических и дополнительных методах исследования, и их статистический анализ.</w:t>
      </w:r>
    </w:p>
    <w:p w:rsidR="0007722E" w:rsidRPr="009A5061" w:rsidRDefault="00F041AF" w:rsidP="007804C5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A5061">
        <w:rPr>
          <w:rFonts w:ascii="Times New Roman" w:hAnsi="Times New Roman" w:cs="Times New Roman"/>
          <w:sz w:val="28"/>
          <w:szCs w:val="28"/>
        </w:rPr>
        <w:t>Клиническая часть исследования состоит из</w:t>
      </w:r>
      <w:r w:rsidR="00AA2AD4" w:rsidRPr="009A5061">
        <w:rPr>
          <w:rFonts w:ascii="Times New Roman" w:hAnsi="Times New Roman" w:cs="Times New Roman"/>
          <w:sz w:val="28"/>
          <w:szCs w:val="28"/>
        </w:rPr>
        <w:t xml:space="preserve"> опрос</w:t>
      </w:r>
      <w:r w:rsidRPr="009A5061">
        <w:rPr>
          <w:rFonts w:ascii="Times New Roman" w:hAnsi="Times New Roman" w:cs="Times New Roman"/>
          <w:sz w:val="28"/>
          <w:szCs w:val="28"/>
        </w:rPr>
        <w:t>а</w:t>
      </w:r>
      <w:r w:rsidR="00AA2AD4" w:rsidRPr="009A5061">
        <w:rPr>
          <w:rFonts w:ascii="Times New Roman" w:hAnsi="Times New Roman" w:cs="Times New Roman"/>
          <w:sz w:val="28"/>
          <w:szCs w:val="28"/>
        </w:rPr>
        <w:t>, осмотр</w:t>
      </w:r>
      <w:r w:rsidRPr="009A5061">
        <w:rPr>
          <w:rFonts w:ascii="Times New Roman" w:hAnsi="Times New Roman" w:cs="Times New Roman"/>
          <w:sz w:val="28"/>
          <w:szCs w:val="28"/>
        </w:rPr>
        <w:t>а, пальпации и функциональных проб</w:t>
      </w:r>
      <w:r w:rsidR="00AA2AD4" w:rsidRPr="009A5061">
        <w:rPr>
          <w:rFonts w:ascii="Times New Roman" w:hAnsi="Times New Roman" w:cs="Times New Roman"/>
          <w:sz w:val="28"/>
          <w:szCs w:val="28"/>
        </w:rPr>
        <w:t>.</w:t>
      </w:r>
      <w:r w:rsidRPr="009A5061">
        <w:rPr>
          <w:rFonts w:ascii="Times New Roman" w:hAnsi="Times New Roman" w:cs="Times New Roman"/>
          <w:sz w:val="28"/>
          <w:szCs w:val="28"/>
        </w:rPr>
        <w:t xml:space="preserve"> Опрос записывается со слов пациента (его родителей/законных представителей) и включает в себя жалобы, анамнез жизни, анамнез заболевания, </w:t>
      </w:r>
      <w:r w:rsidR="00CB6A7A" w:rsidRPr="009A5061">
        <w:rPr>
          <w:rFonts w:ascii="Times New Roman" w:hAnsi="Times New Roman" w:cs="Times New Roman"/>
          <w:sz w:val="28"/>
          <w:szCs w:val="28"/>
        </w:rPr>
        <w:t>вредные привычки. При осмотре оценивается внешний вид пациента, симметричность лица</w:t>
      </w:r>
      <w:r w:rsidR="00B80608" w:rsidRPr="009A5061">
        <w:rPr>
          <w:rFonts w:ascii="Times New Roman" w:hAnsi="Times New Roman" w:cs="Times New Roman"/>
          <w:sz w:val="28"/>
          <w:szCs w:val="28"/>
        </w:rPr>
        <w:t>, соотношение третей лица</w:t>
      </w:r>
      <w:r w:rsidR="00CB6A7A" w:rsidRPr="009A5061">
        <w:rPr>
          <w:rFonts w:ascii="Times New Roman" w:hAnsi="Times New Roman" w:cs="Times New Roman"/>
          <w:sz w:val="28"/>
          <w:szCs w:val="28"/>
        </w:rPr>
        <w:t>, выраженность лицевых признаков зубочелюстной аномалии, наличие нарушений дыхания, глотания, нарушения миодинамического равновесия.</w:t>
      </w:r>
      <w:r w:rsidR="00CF00CC" w:rsidRPr="009A506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F00CC" w:rsidRPr="009A5061" w:rsidRDefault="00CF00CC" w:rsidP="007804C5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A5061">
        <w:rPr>
          <w:rFonts w:ascii="Times New Roman" w:hAnsi="Times New Roman" w:cs="Times New Roman"/>
          <w:sz w:val="28"/>
          <w:szCs w:val="28"/>
        </w:rPr>
        <w:t>При осмотре полости рта оценивались уздечки, выраженность слизистых тяжей</w:t>
      </w:r>
      <w:r w:rsidR="0050243B" w:rsidRPr="009A5061">
        <w:rPr>
          <w:rFonts w:ascii="Times New Roman" w:hAnsi="Times New Roman" w:cs="Times New Roman"/>
          <w:sz w:val="28"/>
          <w:szCs w:val="28"/>
        </w:rPr>
        <w:t xml:space="preserve">, размеры и двигательная активность языка (на наличие парафункций), прикус, состояние твердых тканей зубов, гигиеническое </w:t>
      </w:r>
      <w:r w:rsidR="00E8490C" w:rsidRPr="009A5061">
        <w:rPr>
          <w:rFonts w:ascii="Times New Roman" w:hAnsi="Times New Roman" w:cs="Times New Roman"/>
          <w:sz w:val="28"/>
          <w:szCs w:val="28"/>
        </w:rPr>
        <w:t>состояние.</w:t>
      </w:r>
    </w:p>
    <w:p w:rsidR="00CF00CC" w:rsidRPr="009A5061" w:rsidRDefault="00CF00CC" w:rsidP="007804C5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A5061">
        <w:rPr>
          <w:rFonts w:ascii="Times New Roman" w:hAnsi="Times New Roman" w:cs="Times New Roman"/>
          <w:sz w:val="28"/>
          <w:szCs w:val="28"/>
        </w:rPr>
        <w:t xml:space="preserve">Дополнительные методы </w:t>
      </w:r>
      <w:r w:rsidR="0050243B" w:rsidRPr="009A5061">
        <w:rPr>
          <w:rFonts w:ascii="Times New Roman" w:hAnsi="Times New Roman" w:cs="Times New Roman"/>
          <w:sz w:val="28"/>
          <w:szCs w:val="28"/>
        </w:rPr>
        <w:t xml:space="preserve">исследования включают в себя изучение ортопантомограмм и телерентгенограмм. Изучение ортопантомограмм помогает в целом оценить зубные ряды на наличие или отсутствие зубов и зачатков, состояние твердых тканей зубов и периапикальных тканей, оценить челюсти в трансверзальном и вертикальном направлениях. На телерентгенограммах зубные ряды рассматриваются в </w:t>
      </w:r>
      <w:r w:rsidR="00637893" w:rsidRPr="009A5061">
        <w:rPr>
          <w:rFonts w:ascii="Times New Roman" w:hAnsi="Times New Roman" w:cs="Times New Roman"/>
          <w:sz w:val="28"/>
          <w:szCs w:val="28"/>
        </w:rPr>
        <w:t>сагиттальной</w:t>
      </w:r>
      <w:r w:rsidR="0050243B" w:rsidRPr="009A5061">
        <w:rPr>
          <w:rFonts w:ascii="Times New Roman" w:hAnsi="Times New Roman" w:cs="Times New Roman"/>
          <w:sz w:val="28"/>
          <w:szCs w:val="28"/>
        </w:rPr>
        <w:t xml:space="preserve"> плоскости, оценивается расположение и размеры челюстей относительно костей черепа и друг друга.</w:t>
      </w:r>
    </w:p>
    <w:p w:rsidR="00E8490C" w:rsidRPr="009A5061" w:rsidRDefault="00E8490C" w:rsidP="007804C5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A5061">
        <w:rPr>
          <w:rFonts w:ascii="Times New Roman" w:hAnsi="Times New Roman" w:cs="Times New Roman"/>
          <w:sz w:val="28"/>
          <w:szCs w:val="28"/>
        </w:rPr>
        <w:t>Также, по данным карт были изучены планы и ход лечения, а также его исход.</w:t>
      </w:r>
    </w:p>
    <w:p w:rsidR="00E8490C" w:rsidRPr="009A5061" w:rsidRDefault="00E8490C" w:rsidP="007804C5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A5061">
        <w:rPr>
          <w:rFonts w:ascii="Times New Roman" w:hAnsi="Times New Roman" w:cs="Times New Roman"/>
          <w:sz w:val="28"/>
          <w:szCs w:val="28"/>
        </w:rPr>
        <w:lastRenderedPageBreak/>
        <w:t xml:space="preserve">Статистические методы обработки данных </w:t>
      </w:r>
      <w:r w:rsidR="003F3C73" w:rsidRPr="009A5061">
        <w:rPr>
          <w:rFonts w:ascii="Times New Roman" w:hAnsi="Times New Roman" w:cs="Times New Roman"/>
          <w:sz w:val="28"/>
          <w:szCs w:val="28"/>
        </w:rPr>
        <w:t>позволяют обобщить изученную информацию, выявить наличие скрытых закономерностей</w:t>
      </w:r>
      <w:r w:rsidR="00CA61EB" w:rsidRPr="009A5061">
        <w:rPr>
          <w:rFonts w:ascii="Times New Roman" w:hAnsi="Times New Roman" w:cs="Times New Roman"/>
          <w:sz w:val="28"/>
          <w:szCs w:val="28"/>
        </w:rPr>
        <w:t xml:space="preserve"> и взаимосвязи между показателями.</w:t>
      </w:r>
    </w:p>
    <w:p w:rsidR="0050243B" w:rsidRPr="009A5061" w:rsidRDefault="00850D81" w:rsidP="007804C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5061">
        <w:rPr>
          <w:rFonts w:ascii="Times New Roman" w:hAnsi="Times New Roman" w:cs="Times New Roman"/>
          <w:sz w:val="28"/>
          <w:szCs w:val="28"/>
        </w:rPr>
        <w:tab/>
      </w:r>
      <w:r w:rsidR="00DE3178" w:rsidRPr="009A5061">
        <w:rPr>
          <w:rFonts w:ascii="Times New Roman" w:hAnsi="Times New Roman" w:cs="Times New Roman"/>
          <w:sz w:val="28"/>
          <w:szCs w:val="28"/>
        </w:rPr>
        <w:t>Результаты статистических наблюдений представляют собой абсолютные величины.</w:t>
      </w:r>
      <w:r w:rsidR="00EC08EC" w:rsidRPr="009A5061">
        <w:rPr>
          <w:rFonts w:ascii="Times New Roman" w:hAnsi="Times New Roman" w:cs="Times New Roman"/>
          <w:sz w:val="28"/>
          <w:szCs w:val="28"/>
        </w:rPr>
        <w:t xml:space="preserve"> При соотношении абсолютных величин мы получаем относительные величины, которые в дальнейшем позволяют нам сравнивать показатели. Относительные величины выражаются в процентах.</w:t>
      </w:r>
    </w:p>
    <w:p w:rsidR="00EC08EC" w:rsidRPr="009A5061" w:rsidRDefault="00EC08EC" w:rsidP="007804C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5061">
        <w:rPr>
          <w:rFonts w:ascii="Times New Roman" w:hAnsi="Times New Roman" w:cs="Times New Roman"/>
          <w:sz w:val="28"/>
          <w:szCs w:val="28"/>
        </w:rPr>
        <w:tab/>
        <w:t xml:space="preserve">В данной работе были рассмотрены экстенсивные показатели, которые характеризуют отношение части явления </w:t>
      </w:r>
      <w:r w:rsidR="009E7055" w:rsidRPr="009A5061">
        <w:rPr>
          <w:rFonts w:ascii="Times New Roman" w:hAnsi="Times New Roman" w:cs="Times New Roman"/>
          <w:sz w:val="28"/>
          <w:szCs w:val="28"/>
        </w:rPr>
        <w:t>к целому, для следующих показателей:</w:t>
      </w:r>
    </w:p>
    <w:p w:rsidR="009E7055" w:rsidRPr="009A5061" w:rsidRDefault="004C5BC3" w:rsidP="007804C5">
      <w:pPr>
        <w:pStyle w:val="a3"/>
        <w:numPr>
          <w:ilvl w:val="0"/>
          <w:numId w:val="14"/>
        </w:numPr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A5061">
        <w:rPr>
          <w:rFonts w:ascii="Times New Roman" w:hAnsi="Times New Roman" w:cs="Times New Roman"/>
          <w:sz w:val="28"/>
          <w:szCs w:val="28"/>
        </w:rPr>
        <w:t>Распространенность</w:t>
      </w:r>
      <w:r w:rsidR="009E7055" w:rsidRPr="009A5061">
        <w:rPr>
          <w:rFonts w:ascii="Times New Roman" w:hAnsi="Times New Roman" w:cs="Times New Roman"/>
          <w:sz w:val="28"/>
          <w:szCs w:val="28"/>
        </w:rPr>
        <w:t xml:space="preserve"> мезиального прикуса на ортодонтическом приеме (среди всех выявленных аномалий);</w:t>
      </w:r>
    </w:p>
    <w:p w:rsidR="009E7055" w:rsidRPr="009A5061" w:rsidRDefault="009E7055" w:rsidP="007804C5">
      <w:pPr>
        <w:pStyle w:val="a3"/>
        <w:numPr>
          <w:ilvl w:val="0"/>
          <w:numId w:val="14"/>
        </w:numPr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A5061">
        <w:rPr>
          <w:rFonts w:ascii="Times New Roman" w:hAnsi="Times New Roman" w:cs="Times New Roman"/>
          <w:sz w:val="28"/>
          <w:szCs w:val="28"/>
        </w:rPr>
        <w:t>Этиологические факторы, оказавшие влияние на формирование мезиального прикуса;</w:t>
      </w:r>
    </w:p>
    <w:p w:rsidR="009E7055" w:rsidRPr="009A5061" w:rsidRDefault="009E7055" w:rsidP="007804C5">
      <w:pPr>
        <w:pStyle w:val="a3"/>
        <w:numPr>
          <w:ilvl w:val="0"/>
          <w:numId w:val="14"/>
        </w:numPr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A5061">
        <w:rPr>
          <w:rFonts w:ascii="Times New Roman" w:hAnsi="Times New Roman" w:cs="Times New Roman"/>
          <w:sz w:val="28"/>
          <w:szCs w:val="28"/>
        </w:rPr>
        <w:t>Методы, выбранные для лечения, в зависимости от возраста пациента;</w:t>
      </w:r>
    </w:p>
    <w:p w:rsidR="009E7055" w:rsidRPr="009A5061" w:rsidRDefault="009E7055" w:rsidP="007804C5">
      <w:pPr>
        <w:pStyle w:val="a3"/>
        <w:numPr>
          <w:ilvl w:val="0"/>
          <w:numId w:val="14"/>
        </w:numPr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A5061">
        <w:rPr>
          <w:rFonts w:ascii="Times New Roman" w:hAnsi="Times New Roman" w:cs="Times New Roman"/>
          <w:sz w:val="28"/>
          <w:szCs w:val="28"/>
        </w:rPr>
        <w:t>Исход лечения.</w:t>
      </w:r>
    </w:p>
    <w:p w:rsidR="009E7055" w:rsidRPr="009A5061" w:rsidRDefault="009E7055" w:rsidP="007804C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5061">
        <w:rPr>
          <w:rFonts w:ascii="Times New Roman" w:hAnsi="Times New Roman" w:cs="Times New Roman"/>
          <w:sz w:val="28"/>
          <w:szCs w:val="28"/>
        </w:rPr>
        <w:t>Экстенсивные показатели вычисляются по формуле:</w:t>
      </w:r>
    </w:p>
    <w:p w:rsidR="009E7055" w:rsidRPr="009A5061" w:rsidRDefault="00DA0314" w:rsidP="007804C5">
      <w:pPr>
        <w:spacing w:line="36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Para>
        <m:oMath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часть явления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явление в целом</m:t>
              </m:r>
            </m:den>
          </m:f>
          <m:r>
            <w:rPr>
              <w:rFonts w:ascii="Cambria Math" w:hAnsi="Cambria Math" w:cs="Times New Roman"/>
              <w:sz w:val="28"/>
              <w:szCs w:val="28"/>
            </w:rPr>
            <m:t>*100%</m:t>
          </m:r>
        </m:oMath>
      </m:oMathPara>
    </w:p>
    <w:p w:rsidR="0067210B" w:rsidRPr="009A5061" w:rsidRDefault="0067210B" w:rsidP="007804C5">
      <w:pPr>
        <w:spacing w:line="360" w:lineRule="auto"/>
        <w:ind w:firstLine="705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9A5061">
        <w:rPr>
          <w:rFonts w:ascii="Times New Roman" w:eastAsiaTheme="minorEastAsia" w:hAnsi="Times New Roman" w:cs="Times New Roman"/>
          <w:sz w:val="28"/>
          <w:szCs w:val="28"/>
        </w:rPr>
        <w:t>В исследовании также использованы средние величины для определения средней длительности лечения в молочном, сменном и постоянном прикусе у пациентов с мезиальным прикусом при наличии/отсутствии аномалий прикуса в других плоскостях, а также средний возраст, в котором проводилось то или иное лечение.</w:t>
      </w:r>
    </w:p>
    <w:p w:rsidR="0067210B" w:rsidRPr="009A5061" w:rsidRDefault="0067210B" w:rsidP="007804C5">
      <w:pPr>
        <w:spacing w:line="36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9A5061">
        <w:rPr>
          <w:rFonts w:ascii="Times New Roman" w:eastAsiaTheme="minorEastAsia" w:hAnsi="Times New Roman" w:cs="Times New Roman"/>
          <w:sz w:val="28"/>
          <w:szCs w:val="28"/>
        </w:rPr>
        <w:t xml:space="preserve">Средняя арифметическая (М) рассчитывается по формуле:  </w:t>
      </w:r>
    </w:p>
    <w:p w:rsidR="0067210B" w:rsidRPr="009A5061" w:rsidRDefault="0067210B" w:rsidP="007804C5">
      <w:pPr>
        <w:spacing w:line="36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9A5061">
        <w:rPr>
          <w:rFonts w:ascii="Times New Roman" w:eastAsiaTheme="minorEastAsia" w:hAnsi="Times New Roman" w:cs="Times New Roman"/>
          <w:sz w:val="28"/>
          <w:szCs w:val="28"/>
        </w:rPr>
        <w:t xml:space="preserve">М = </w:t>
      </w:r>
      <w:r w:rsidRPr="009A5061">
        <w:rPr>
          <w:rFonts w:ascii="Times New Roman" w:eastAsiaTheme="minorEastAsia" w:hAnsi="Times New Roman" w:cs="Times New Roman"/>
          <w:sz w:val="28"/>
          <w:szCs w:val="28"/>
        </w:rPr>
        <w:t xml:space="preserve">V / n,  </w:t>
      </w:r>
    </w:p>
    <w:p w:rsidR="00BE132A" w:rsidRPr="009A5061" w:rsidRDefault="0067210B" w:rsidP="007804C5">
      <w:pPr>
        <w:spacing w:line="36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9A5061">
        <w:rPr>
          <w:rFonts w:ascii="Times New Roman" w:eastAsiaTheme="minorEastAsia" w:hAnsi="Times New Roman" w:cs="Times New Roman"/>
          <w:sz w:val="28"/>
          <w:szCs w:val="28"/>
        </w:rPr>
        <w:lastRenderedPageBreak/>
        <w:t xml:space="preserve">где М - средняя арифметическая, V - значение вариационного признака, n - общее число наблюдений. </w:t>
      </w:r>
    </w:p>
    <w:p w:rsidR="0067210B" w:rsidRPr="009A5061" w:rsidRDefault="0067210B" w:rsidP="00BE132A">
      <w:pPr>
        <w:spacing w:line="36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9A5061">
        <w:rPr>
          <w:rFonts w:ascii="Times New Roman" w:eastAsiaTheme="minorEastAsia" w:hAnsi="Times New Roman" w:cs="Times New Roman"/>
          <w:sz w:val="28"/>
          <w:szCs w:val="28"/>
        </w:rPr>
        <w:t>Значение средней арифметической зависит</w:t>
      </w:r>
      <w:r w:rsidR="009B59F7" w:rsidRPr="009A5061">
        <w:rPr>
          <w:rFonts w:ascii="Times New Roman" w:eastAsiaTheme="minorEastAsia" w:hAnsi="Times New Roman" w:cs="Times New Roman"/>
          <w:sz w:val="28"/>
          <w:szCs w:val="28"/>
        </w:rPr>
        <w:t xml:space="preserve"> от различий между наибольшим и наименьшим</w:t>
      </w:r>
      <w:r w:rsidRPr="009A5061">
        <w:rPr>
          <w:rFonts w:ascii="Times New Roman" w:eastAsiaTheme="minorEastAsia" w:hAnsi="Times New Roman" w:cs="Times New Roman"/>
          <w:sz w:val="28"/>
          <w:szCs w:val="28"/>
        </w:rPr>
        <w:t xml:space="preserve"> значением вариационного признака. Степень варьирования определяется с помощью среднего квадратического отклонения: </w:t>
      </w:r>
    </w:p>
    <w:p w:rsidR="0067210B" w:rsidRPr="009A5061" w:rsidRDefault="0067210B" w:rsidP="007804C5">
      <w:pPr>
        <w:spacing w:line="36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9A5061">
        <w:rPr>
          <w:noProof/>
          <w:lang w:eastAsia="ru-RU"/>
        </w:rPr>
        <w:drawing>
          <wp:inline distT="0" distB="0" distL="0" distR="0" wp14:anchorId="19AC4EC8" wp14:editId="0256FFAA">
            <wp:extent cx="1330325" cy="570230"/>
            <wp:effectExtent l="0" t="0" r="3175" b="1270"/>
            <wp:docPr id="13" name="Рисунок 13" descr="Среднеквадратичное отклонение по выборк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реднеквадратичное отклонение по выборке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0325" cy="570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5061">
        <w:rPr>
          <w:rFonts w:ascii="Times New Roman" w:eastAsiaTheme="minorEastAsia" w:hAnsi="Times New Roman" w:cs="Times New Roman"/>
          <w:sz w:val="28"/>
          <w:szCs w:val="28"/>
        </w:rPr>
        <w:t xml:space="preserve">   </w:t>
      </w:r>
    </w:p>
    <w:p w:rsidR="0067210B" w:rsidRPr="009A5061" w:rsidRDefault="0067210B" w:rsidP="007804C5">
      <w:pPr>
        <w:spacing w:line="36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9A5061">
        <w:rPr>
          <w:rFonts w:ascii="Times New Roman" w:eastAsiaTheme="minorEastAsia" w:hAnsi="Times New Roman" w:cs="Times New Roman"/>
          <w:sz w:val="28"/>
          <w:szCs w:val="28"/>
        </w:rPr>
        <w:t xml:space="preserve">или </w:t>
      </w:r>
    </w:p>
    <w:p w:rsidR="0067210B" w:rsidRPr="009A5061" w:rsidRDefault="0067210B" w:rsidP="007804C5">
      <w:pPr>
        <w:spacing w:line="36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9A5061">
        <w:rPr>
          <w:rFonts w:ascii="Times New Roman" w:eastAsiaTheme="minorEastAsia" w:hAnsi="Times New Roman" w:cs="Times New Roman"/>
          <w:sz w:val="28"/>
          <w:szCs w:val="28"/>
          <w:lang w:val="en-US"/>
        </w:rPr>
        <w:t>s</w:t>
      </w:r>
      <w:r w:rsidRPr="009A5061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0</w:t>
      </w:r>
      <w:r w:rsidRPr="009A5061">
        <w:rPr>
          <w:rFonts w:ascii="Times New Roman" w:eastAsiaTheme="minorEastAsia" w:hAnsi="Times New Roman" w:cs="Times New Roman"/>
          <w:sz w:val="28"/>
          <w:szCs w:val="28"/>
        </w:rPr>
        <w:t xml:space="preserve"> = ± (</w:t>
      </w:r>
      <w:r w:rsidRPr="009A5061">
        <w:rPr>
          <w:rFonts w:ascii="Times New Roman" w:eastAsiaTheme="minorEastAsia" w:hAnsi="Times New Roman" w:cs="Times New Roman"/>
          <w:sz w:val="28"/>
          <w:szCs w:val="28"/>
          <w:lang w:val="en-US"/>
        </w:rPr>
        <w:t>Vmax</w:t>
      </w:r>
      <w:r w:rsidRPr="009A5061">
        <w:rPr>
          <w:rFonts w:ascii="Times New Roman" w:eastAsiaTheme="minorEastAsia" w:hAnsi="Times New Roman" w:cs="Times New Roman"/>
          <w:sz w:val="28"/>
          <w:szCs w:val="28"/>
        </w:rPr>
        <w:t xml:space="preserve"> – </w:t>
      </w:r>
      <w:r w:rsidRPr="009A5061">
        <w:rPr>
          <w:rFonts w:ascii="Times New Roman" w:eastAsiaTheme="minorEastAsia" w:hAnsi="Times New Roman" w:cs="Times New Roman"/>
          <w:sz w:val="28"/>
          <w:szCs w:val="28"/>
          <w:lang w:val="en-US"/>
        </w:rPr>
        <w:t>Vmin</w:t>
      </w:r>
      <w:r w:rsidRPr="009A5061">
        <w:rPr>
          <w:rFonts w:ascii="Times New Roman" w:eastAsiaTheme="minorEastAsia" w:hAnsi="Times New Roman" w:cs="Times New Roman"/>
          <w:sz w:val="28"/>
          <w:szCs w:val="28"/>
        </w:rPr>
        <w:t xml:space="preserve">) / </w:t>
      </w:r>
      <w:r w:rsidRPr="009A5061">
        <w:rPr>
          <w:rFonts w:ascii="Times New Roman" w:eastAsiaTheme="minorEastAsia" w:hAnsi="Times New Roman" w:cs="Times New Roman"/>
          <w:sz w:val="28"/>
          <w:szCs w:val="28"/>
          <w:lang w:val="en-US"/>
        </w:rPr>
        <w:t>A</w:t>
      </w:r>
      <w:r w:rsidRPr="009A5061">
        <w:rPr>
          <w:rFonts w:ascii="Times New Roman" w:eastAsiaTheme="minorEastAsia" w:hAnsi="Times New Roman" w:cs="Times New Roman"/>
          <w:sz w:val="28"/>
          <w:szCs w:val="28"/>
        </w:rPr>
        <w:t xml:space="preserve">,   </w:t>
      </w:r>
    </w:p>
    <w:p w:rsidR="0067210B" w:rsidRPr="009A5061" w:rsidRDefault="0067210B" w:rsidP="007804C5">
      <w:pPr>
        <w:spacing w:line="36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9A5061">
        <w:rPr>
          <w:rFonts w:ascii="Times New Roman" w:eastAsiaTheme="minorEastAsia" w:hAnsi="Times New Roman" w:cs="Times New Roman"/>
          <w:sz w:val="28"/>
          <w:szCs w:val="28"/>
        </w:rPr>
        <w:t xml:space="preserve">где А - коэффициент для определения </w:t>
      </w:r>
      <w:r w:rsidRPr="009A5061">
        <w:rPr>
          <w:rFonts w:ascii="Times New Roman" w:eastAsiaTheme="minorEastAsia" w:hAnsi="Times New Roman" w:cs="Times New Roman"/>
          <w:sz w:val="28"/>
          <w:szCs w:val="28"/>
          <w:lang w:val="en-US"/>
        </w:rPr>
        <w:t>s</w:t>
      </w:r>
      <w:r w:rsidRPr="009A5061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0</w:t>
      </w:r>
      <w:r w:rsidRPr="009A5061">
        <w:rPr>
          <w:rFonts w:ascii="Times New Roman" w:eastAsiaTheme="minorEastAsia" w:hAnsi="Times New Roman" w:cs="Times New Roman"/>
          <w:sz w:val="28"/>
          <w:szCs w:val="28"/>
        </w:rPr>
        <w:t xml:space="preserve">, соответствующий числу наблюдений.  Для определения достоверности полученных величин вычисляется случайная ошибка репрезентативности (m): </w:t>
      </w:r>
    </w:p>
    <w:p w:rsidR="0067210B" w:rsidRPr="009A5061" w:rsidRDefault="0067210B" w:rsidP="007804C5">
      <w:pPr>
        <w:spacing w:line="36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9A5061">
        <w:rPr>
          <w:rFonts w:ascii="Times New Roman" w:eastAsiaTheme="minorEastAsia" w:hAnsi="Times New Roman" w:cs="Times New Roman"/>
          <w:sz w:val="28"/>
          <w:szCs w:val="28"/>
          <w:lang w:val="en-US"/>
        </w:rPr>
        <w:t>m</w:t>
      </w:r>
      <w:r w:rsidRPr="009A5061">
        <w:rPr>
          <w:rFonts w:ascii="Times New Roman" w:eastAsiaTheme="minorEastAsia" w:hAnsi="Times New Roman" w:cs="Times New Roman"/>
          <w:sz w:val="28"/>
          <w:szCs w:val="28"/>
        </w:rPr>
        <w:t xml:space="preserve"> = ± </w:t>
      </w:r>
      <w:r w:rsidRPr="009A5061">
        <w:rPr>
          <w:rFonts w:ascii="Times New Roman" w:eastAsiaTheme="minorEastAsia" w:hAnsi="Times New Roman" w:cs="Times New Roman"/>
          <w:sz w:val="28"/>
          <w:szCs w:val="28"/>
          <w:lang w:val="en-US"/>
        </w:rPr>
        <w:t>s</w:t>
      </w:r>
      <w:r w:rsidRPr="009A5061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0</w:t>
      </w:r>
      <w:r w:rsidRPr="009A5061">
        <w:rPr>
          <w:rFonts w:ascii="Times New Roman" w:eastAsiaTheme="minorEastAsia" w:hAnsi="Times New Roman" w:cs="Times New Roman"/>
          <w:sz w:val="28"/>
          <w:szCs w:val="28"/>
        </w:rPr>
        <w:t xml:space="preserve"> 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/</m:t>
        </m:r>
        <m:rad>
          <m:radPr>
            <m:degHide m:val="1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n</m:t>
            </m:r>
          </m:e>
        </m:rad>
      </m:oMath>
    </w:p>
    <w:p w:rsidR="0067210B" w:rsidRPr="009A5061" w:rsidRDefault="0067210B" w:rsidP="007804C5">
      <w:pPr>
        <w:spacing w:line="36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9A5061">
        <w:rPr>
          <w:rFonts w:ascii="Times New Roman" w:eastAsiaTheme="minorEastAsia" w:hAnsi="Times New Roman" w:cs="Times New Roman"/>
          <w:sz w:val="28"/>
          <w:szCs w:val="28"/>
        </w:rPr>
        <w:t xml:space="preserve">или </w:t>
      </w:r>
    </w:p>
    <w:p w:rsidR="0067210B" w:rsidRPr="009A5061" w:rsidRDefault="0067210B" w:rsidP="007804C5">
      <w:pPr>
        <w:spacing w:line="36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9A5061">
        <w:rPr>
          <w:rFonts w:ascii="Times New Roman" w:eastAsiaTheme="minorEastAsia" w:hAnsi="Times New Roman" w:cs="Times New Roman"/>
          <w:sz w:val="28"/>
          <w:szCs w:val="28"/>
        </w:rPr>
        <w:t xml:space="preserve">m = ± (Vmax – Vmin) / В,   </w:t>
      </w:r>
    </w:p>
    <w:p w:rsidR="0067210B" w:rsidRPr="009A5061" w:rsidRDefault="0067210B" w:rsidP="007804C5">
      <w:pPr>
        <w:spacing w:line="36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9A5061">
        <w:rPr>
          <w:rFonts w:ascii="Times New Roman" w:eastAsiaTheme="minorEastAsia" w:hAnsi="Times New Roman" w:cs="Times New Roman"/>
          <w:sz w:val="28"/>
          <w:szCs w:val="28"/>
        </w:rPr>
        <w:t xml:space="preserve">где В - коэффициент для определения ошибки, соответствующий общему числу наблюдений.  </w:t>
      </w:r>
    </w:p>
    <w:p w:rsidR="0067210B" w:rsidRPr="009A5061" w:rsidRDefault="0067210B" w:rsidP="007804C5">
      <w:pPr>
        <w:spacing w:line="36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9A5061">
        <w:rPr>
          <w:rFonts w:ascii="Times New Roman" w:eastAsiaTheme="minorEastAsia" w:hAnsi="Times New Roman" w:cs="Times New Roman"/>
          <w:sz w:val="28"/>
          <w:szCs w:val="28"/>
        </w:rPr>
        <w:t>Достоверность разности (t) между двумя средними величинами вычисляется по формуле:</w:t>
      </w:r>
    </w:p>
    <w:p w:rsidR="0067210B" w:rsidRPr="009A5061" w:rsidRDefault="0067210B" w:rsidP="007804C5">
      <w:pPr>
        <w:spacing w:line="36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9A5061">
        <w:rPr>
          <w:rFonts w:ascii="Times New Roman" w:eastAsiaTheme="minorEastAsia" w:hAnsi="Times New Roman" w:cs="Times New Roman"/>
          <w:sz w:val="28"/>
          <w:szCs w:val="28"/>
          <w:lang w:val="en-US"/>
        </w:rPr>
        <w:t>t</w:t>
      </w:r>
      <w:r w:rsidRPr="009A5061">
        <w:rPr>
          <w:rFonts w:ascii="Times New Roman" w:eastAsiaTheme="minorEastAsia" w:hAnsi="Times New Roman" w:cs="Times New Roman"/>
          <w:sz w:val="28"/>
          <w:szCs w:val="28"/>
        </w:rPr>
        <w:t xml:space="preserve">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36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36"/>
                <w:szCs w:val="28"/>
              </w:rPr>
              <m:t>M1-M2</m:t>
            </m:r>
          </m:num>
          <m:den>
            <m:rad>
              <m:radPr>
                <m:degHide m:val="1"/>
                <m:ctrlPr>
                  <w:rPr>
                    <w:rFonts w:ascii="Cambria Math" w:eastAsiaTheme="minorEastAsia" w:hAnsi="Cambria Math" w:cs="Times New Roman"/>
                    <w:i/>
                    <w:sz w:val="36"/>
                    <w:szCs w:val="28"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 w:cs="Times New Roman"/>
                    <w:sz w:val="36"/>
                    <w:szCs w:val="28"/>
                  </w:rPr>
                  <m:t>m1-m2</m:t>
                </m:r>
              </m:e>
            </m:rad>
          </m:den>
        </m:f>
      </m:oMath>
    </w:p>
    <w:p w:rsidR="00F24119" w:rsidRPr="009A5061" w:rsidRDefault="0067210B" w:rsidP="007804C5">
      <w:pPr>
        <w:spacing w:line="36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9A5061">
        <w:rPr>
          <w:rFonts w:ascii="Times New Roman" w:eastAsiaTheme="minorEastAsia" w:hAnsi="Times New Roman" w:cs="Times New Roman"/>
          <w:sz w:val="28"/>
          <w:szCs w:val="28"/>
        </w:rPr>
        <w:t xml:space="preserve"> t - доверительный коэффициент для разности двух средних. При t&gt;2 разность средних арифметических может быть признана существенной и неслучайной, то есть достоверной.</w:t>
      </w:r>
    </w:p>
    <w:p w:rsidR="004C5BC3" w:rsidRPr="009A5061" w:rsidRDefault="0067210B" w:rsidP="007804C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5061">
        <w:rPr>
          <w:rFonts w:ascii="Times New Roman" w:eastAsiaTheme="minorEastAsia" w:hAnsi="Times New Roman" w:cs="Times New Roman"/>
          <w:sz w:val="28"/>
          <w:szCs w:val="28"/>
        </w:rPr>
        <w:lastRenderedPageBreak/>
        <w:tab/>
        <w:t>Для оценки зависи</w:t>
      </w:r>
      <w:r w:rsidR="002443A8" w:rsidRPr="009A5061">
        <w:rPr>
          <w:rFonts w:ascii="Times New Roman" w:eastAsiaTheme="minorEastAsia" w:hAnsi="Times New Roman" w:cs="Times New Roman"/>
          <w:sz w:val="28"/>
          <w:szCs w:val="28"/>
        </w:rPr>
        <w:t xml:space="preserve">мости показателей использовался корреляционный анализ. </w:t>
      </w:r>
    </w:p>
    <w:p w:rsidR="002443A8" w:rsidRPr="009A5061" w:rsidRDefault="002443A8" w:rsidP="007804C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5061">
        <w:rPr>
          <w:rFonts w:ascii="Times New Roman" w:hAnsi="Times New Roman" w:cs="Times New Roman"/>
          <w:sz w:val="28"/>
          <w:szCs w:val="28"/>
        </w:rPr>
        <w:t xml:space="preserve">Сила связи </w:t>
      </w:r>
      <w:r w:rsidR="009B59F7" w:rsidRPr="009A5061">
        <w:rPr>
          <w:rFonts w:ascii="Times New Roman" w:hAnsi="Times New Roman" w:cs="Times New Roman"/>
          <w:sz w:val="28"/>
          <w:szCs w:val="28"/>
        </w:rPr>
        <w:t>(</w:t>
      </w:r>
      <w:r w:rsidR="009B59F7" w:rsidRPr="009A5061">
        <w:rPr>
          <w:rFonts w:ascii="Times New Roman" w:hAnsi="Times New Roman" w:cs="Times New Roman"/>
          <w:sz w:val="28"/>
          <w:szCs w:val="28"/>
          <w:lang w:val="en-US"/>
        </w:rPr>
        <w:t>r</w:t>
      </w:r>
      <w:r w:rsidR="009B59F7" w:rsidRPr="009A5061">
        <w:rPr>
          <w:rFonts w:ascii="Times New Roman" w:hAnsi="Times New Roman" w:cs="Times New Roman"/>
          <w:sz w:val="28"/>
          <w:szCs w:val="28"/>
        </w:rPr>
        <w:t xml:space="preserve">) </w:t>
      </w:r>
      <w:r w:rsidRPr="009A5061">
        <w:rPr>
          <w:rFonts w:ascii="Times New Roman" w:hAnsi="Times New Roman" w:cs="Times New Roman"/>
          <w:sz w:val="28"/>
          <w:szCs w:val="28"/>
        </w:rPr>
        <w:t>вычисляется по формуле:</w:t>
      </w:r>
    </w:p>
    <w:p w:rsidR="002443A8" w:rsidRPr="009A5061" w:rsidRDefault="002443A8" w:rsidP="007804C5">
      <w:pPr>
        <w:spacing w:line="360" w:lineRule="auto"/>
        <w:jc w:val="both"/>
        <w:rPr>
          <w:rFonts w:ascii="Times New Roman" w:eastAsiaTheme="minorEastAsia" w:hAnsi="Times New Roman" w:cs="Times New Roman"/>
          <w:sz w:val="36"/>
          <w:szCs w:val="28"/>
        </w:rPr>
      </w:pPr>
      <m:oMathPara>
        <m:oMath>
          <m:r>
            <w:rPr>
              <w:rFonts w:ascii="Cambria Math" w:hAnsi="Cambria Math" w:cs="Times New Roman"/>
              <w:sz w:val="32"/>
              <w:szCs w:val="28"/>
              <w:lang w:val="en-US"/>
            </w:rPr>
            <m:t xml:space="preserve">r= </m:t>
          </m:r>
          <m:f>
            <m:fPr>
              <m:ctrlPr>
                <w:rPr>
                  <w:rFonts w:ascii="Cambria Math" w:hAnsi="Cambria Math" w:cs="Times New Roman"/>
                  <w:i/>
                  <w:sz w:val="32"/>
                  <w:szCs w:val="28"/>
                </w:rPr>
              </m:ctrlPr>
            </m:fPr>
            <m:num>
              <m:nary>
                <m:naryPr>
                  <m:chr m:val="∑"/>
                  <m:limLoc m:val="undOvr"/>
                  <m:subHide m:val="1"/>
                  <m:supHide m:val="1"/>
                  <m:ctrlPr>
                    <w:rPr>
                      <w:rFonts w:ascii="Cambria Math" w:hAnsi="Cambria Math" w:cs="Times New Roman"/>
                      <w:i/>
                      <w:sz w:val="32"/>
                      <w:szCs w:val="28"/>
                    </w:rPr>
                  </m:ctrlPr>
                </m:naryPr>
                <m:sub/>
                <m:sup/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32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32"/>
                          <w:szCs w:val="28"/>
                        </w:rPr>
                        <m:t>d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32"/>
                          <w:szCs w:val="28"/>
                        </w:rPr>
                        <m:t>x</m:t>
                      </m:r>
                    </m:sub>
                  </m:sSub>
                  <m:r>
                    <w:rPr>
                      <w:rFonts w:ascii="Cambria Math" w:hAnsi="Cambria Math" w:cs="Times New Roman"/>
                      <w:sz w:val="32"/>
                      <w:szCs w:val="28"/>
                    </w:rPr>
                    <m:t>*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32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32"/>
                          <w:szCs w:val="28"/>
                        </w:rPr>
                        <m:t>d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32"/>
                          <w:szCs w:val="28"/>
                        </w:rPr>
                        <m:t>y</m:t>
                      </m:r>
                    </m:sub>
                  </m:sSub>
                </m:e>
              </m:nary>
            </m:num>
            <m:den>
              <m:rad>
                <m:radPr>
                  <m:degHide m:val="1"/>
                  <m:ctrlPr>
                    <w:rPr>
                      <w:rFonts w:ascii="Cambria Math" w:hAnsi="Cambria Math" w:cs="Times New Roman"/>
                      <w:i/>
                      <w:sz w:val="32"/>
                      <w:szCs w:val="28"/>
                    </w:rPr>
                  </m:ctrlPr>
                </m:radPr>
                <m:deg/>
                <m:e>
                  <m:nary>
                    <m:naryPr>
                      <m:chr m:val="∑"/>
                      <m:limLoc m:val="undOvr"/>
                      <m:subHide m:val="1"/>
                      <m:supHide m:val="1"/>
                      <m:ctrlPr>
                        <w:rPr>
                          <w:rFonts w:ascii="Cambria Math" w:hAnsi="Cambria Math" w:cs="Times New Roman"/>
                          <w:i/>
                          <w:sz w:val="32"/>
                          <w:szCs w:val="28"/>
                        </w:rPr>
                      </m:ctrlPr>
                    </m:naryPr>
                    <m:sub/>
                    <m:sup/>
                    <m:e>
                      <m:sSubSup>
                        <m:sSubSupPr>
                          <m:ctrlPr>
                            <w:rPr>
                              <w:rFonts w:ascii="Cambria Math" w:hAnsi="Cambria Math" w:cs="Times New Roman"/>
                              <w:i/>
                              <w:sz w:val="32"/>
                              <w:szCs w:val="28"/>
                            </w:rPr>
                          </m:ctrlPr>
                        </m:sSubSupPr>
                        <m:e>
                          <m:r>
                            <w:rPr>
                              <w:rFonts w:ascii="Cambria Math" w:hAnsi="Cambria Math" w:cs="Times New Roman"/>
                              <w:sz w:val="32"/>
                              <w:szCs w:val="28"/>
                            </w:rPr>
                            <m:t>d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32"/>
                              <w:szCs w:val="28"/>
                            </w:rPr>
                            <m:t>x</m:t>
                          </m:r>
                        </m:sub>
                        <m:sup>
                          <m:r>
                            <w:rPr>
                              <w:rFonts w:ascii="Cambria Math" w:hAnsi="Cambria Math" w:cs="Times New Roman"/>
                              <w:sz w:val="32"/>
                              <w:szCs w:val="28"/>
                            </w:rPr>
                            <m:t>2</m:t>
                          </m:r>
                        </m:sup>
                      </m:sSubSup>
                      <m:sSubSup>
                        <m:sSubSupPr>
                          <m:ctrlPr>
                            <w:rPr>
                              <w:rFonts w:ascii="Cambria Math" w:hAnsi="Cambria Math" w:cs="Times New Roman"/>
                              <w:i/>
                              <w:sz w:val="32"/>
                              <w:szCs w:val="28"/>
                            </w:rPr>
                          </m:ctrlPr>
                        </m:sSubSupPr>
                        <m:e>
                          <m:r>
                            <w:rPr>
                              <w:rFonts w:ascii="Cambria Math" w:hAnsi="Cambria Math" w:cs="Times New Roman"/>
                              <w:sz w:val="32"/>
                              <w:szCs w:val="28"/>
                            </w:rPr>
                            <m:t>*d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32"/>
                              <w:szCs w:val="28"/>
                            </w:rPr>
                            <m:t>y</m:t>
                          </m:r>
                        </m:sub>
                        <m:sup>
                          <m:r>
                            <w:rPr>
                              <w:rFonts w:ascii="Cambria Math" w:hAnsi="Cambria Math" w:cs="Times New Roman"/>
                              <w:sz w:val="32"/>
                              <w:szCs w:val="28"/>
                            </w:rPr>
                            <m:t>2</m:t>
                          </m:r>
                        </m:sup>
                      </m:sSubSup>
                    </m:e>
                  </m:nary>
                </m:e>
              </m:rad>
            </m:den>
          </m:f>
        </m:oMath>
      </m:oMathPara>
    </w:p>
    <w:p w:rsidR="002443A8" w:rsidRPr="009A5061" w:rsidRDefault="009B59F7" w:rsidP="007804C5">
      <w:pPr>
        <w:spacing w:line="36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9A5061">
        <w:rPr>
          <w:rFonts w:ascii="Times New Roman" w:eastAsiaTheme="minorEastAsia" w:hAnsi="Times New Roman" w:cs="Times New Roman"/>
          <w:sz w:val="28"/>
          <w:szCs w:val="28"/>
        </w:rPr>
        <w:t>Поскольку в данном исследовании использовалась малая выборка данных, для вычисления средней ошибки корреляции была использована следующая формула:</w:t>
      </w:r>
    </w:p>
    <w:p w:rsidR="009B59F7" w:rsidRPr="009A5061" w:rsidRDefault="00DA0314" w:rsidP="007804C5">
      <w:pPr>
        <w:spacing w:line="360" w:lineRule="auto"/>
        <w:ind w:firstLine="708"/>
        <w:jc w:val="both"/>
        <w:rPr>
          <w:rFonts w:ascii="Times New Roman" w:eastAsiaTheme="minorEastAsia" w:hAnsi="Times New Roman" w:cs="Times New Roman"/>
          <w:sz w:val="32"/>
          <w:szCs w:val="28"/>
        </w:rPr>
      </w:pPr>
      <m:oMathPara>
        <m:oMath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32"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32"/>
                  <w:szCs w:val="28"/>
                  <w:lang w:val="en-US"/>
                </w:rPr>
                <m:t>m</m:t>
              </m:r>
            </m:e>
            <m:sub>
              <m:r>
                <w:rPr>
                  <w:rFonts w:ascii="Cambria Math" w:eastAsiaTheme="minorEastAsia" w:hAnsi="Cambria Math" w:cs="Times New Roman"/>
                  <w:sz w:val="32"/>
                  <w:szCs w:val="28"/>
                </w:rPr>
                <m:t>r</m:t>
              </m:r>
            </m:sub>
          </m:sSub>
          <m:r>
            <w:rPr>
              <w:rFonts w:ascii="Cambria Math" w:eastAsiaTheme="minorEastAsia" w:hAnsi="Cambria Math" w:cs="Times New Roman"/>
              <w:sz w:val="32"/>
              <w:szCs w:val="28"/>
            </w:rPr>
            <m:t>=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 w:val="32"/>
                  <w:szCs w:val="28"/>
                </w:rPr>
              </m:ctrlPr>
            </m:fPr>
            <m:num>
              <m:rad>
                <m:radPr>
                  <m:degHide m:val="1"/>
                  <m:ctrlPr>
                    <w:rPr>
                      <w:rFonts w:ascii="Cambria Math" w:eastAsiaTheme="minorEastAsia" w:hAnsi="Cambria Math" w:cs="Times New Roman"/>
                      <w:i/>
                      <w:sz w:val="32"/>
                      <w:szCs w:val="28"/>
                    </w:rPr>
                  </m:ctrlPr>
                </m:radPr>
                <m:deg/>
                <m:e>
                  <m:r>
                    <w:rPr>
                      <w:rFonts w:ascii="Cambria Math" w:eastAsiaTheme="minorEastAsia" w:hAnsi="Cambria Math" w:cs="Times New Roman"/>
                      <w:sz w:val="32"/>
                      <w:szCs w:val="28"/>
                    </w:rPr>
                    <m:t>1-</m:t>
                  </m:r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32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 w:cs="Times New Roman"/>
                          <w:sz w:val="32"/>
                          <w:szCs w:val="28"/>
                        </w:rPr>
                        <m:t>r</m:t>
                      </m:r>
                    </m:e>
                    <m:sup>
                      <m:r>
                        <w:rPr>
                          <w:rFonts w:ascii="Cambria Math" w:eastAsiaTheme="minorEastAsia" w:hAnsi="Cambria Math" w:cs="Times New Roman"/>
                          <w:sz w:val="32"/>
                          <w:szCs w:val="28"/>
                        </w:rPr>
                        <m:t>2</m:t>
                      </m:r>
                    </m:sup>
                  </m:sSup>
                </m:e>
              </m:rad>
            </m:num>
            <m:den>
              <m:rad>
                <m:radPr>
                  <m:degHide m:val="1"/>
                  <m:ctrlPr>
                    <w:rPr>
                      <w:rFonts w:ascii="Cambria Math" w:eastAsiaTheme="minorEastAsia" w:hAnsi="Cambria Math" w:cs="Times New Roman"/>
                      <w:i/>
                      <w:sz w:val="32"/>
                      <w:szCs w:val="28"/>
                    </w:rPr>
                  </m:ctrlPr>
                </m:radPr>
                <m:deg/>
                <m:e>
                  <m:r>
                    <w:rPr>
                      <w:rFonts w:ascii="Cambria Math" w:eastAsiaTheme="minorEastAsia" w:hAnsi="Cambria Math" w:cs="Times New Roman"/>
                      <w:sz w:val="32"/>
                      <w:szCs w:val="28"/>
                    </w:rPr>
                    <m:t>n-2</m:t>
                  </m:r>
                </m:e>
              </m:rad>
            </m:den>
          </m:f>
        </m:oMath>
      </m:oMathPara>
    </w:p>
    <w:p w:rsidR="009B59F7" w:rsidRPr="009A5061" w:rsidRDefault="009B59F7" w:rsidP="007804C5">
      <w:pPr>
        <w:spacing w:line="36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9A5061">
        <w:rPr>
          <w:rFonts w:ascii="Times New Roman" w:eastAsiaTheme="minorEastAsia" w:hAnsi="Times New Roman" w:cs="Times New Roman"/>
          <w:sz w:val="28"/>
          <w:szCs w:val="28"/>
        </w:rPr>
        <w:t>Для оценки степени связи качественных признаков (таких как зависимость результатов лечения от возраста пациента и т. д.) использовался коэффициент сопряженности:</w:t>
      </w:r>
    </w:p>
    <w:p w:rsidR="009B59F7" w:rsidRPr="009A5061" w:rsidRDefault="008836B5" w:rsidP="007804C5">
      <w:pPr>
        <w:spacing w:line="36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Para>
        <m:oMath>
          <m:r>
            <w:rPr>
              <w:rFonts w:ascii="Cambria Math" w:eastAsiaTheme="minorEastAsia" w:hAnsi="Cambria Math" w:cs="Times New Roman"/>
              <w:sz w:val="28"/>
              <w:szCs w:val="28"/>
            </w:rPr>
            <m:t>С</m:t>
          </m:r>
          <m:r>
            <w:rPr>
              <w:rFonts w:ascii="Cambria Math" w:eastAsiaTheme="minorEastAsia" w:hAnsi="Cambria Math" w:cs="Times New Roman"/>
              <w:sz w:val="28"/>
              <w:szCs w:val="28"/>
              <w:lang w:val="en-US"/>
            </w:rPr>
            <m:t>=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fPr>
            <m:num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φ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</m:num>
            <m:den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 xml:space="preserve">1+ </m:t>
              </m:r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φ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 xml:space="preserve"> </m:t>
              </m:r>
            </m:den>
          </m:f>
        </m:oMath>
      </m:oMathPara>
    </w:p>
    <w:p w:rsidR="008836B5" w:rsidRPr="009A5061" w:rsidRDefault="008836B5" w:rsidP="007804C5">
      <w:pPr>
        <w:spacing w:line="36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9A5061">
        <w:rPr>
          <w:rFonts w:ascii="Times New Roman" w:eastAsiaTheme="minorEastAsia" w:hAnsi="Times New Roman" w:cs="Times New Roman"/>
          <w:sz w:val="28"/>
          <w:szCs w:val="28"/>
        </w:rPr>
        <w:t>Оценка силы связи производится по следующей таблице:</w:t>
      </w:r>
    </w:p>
    <w:p w:rsidR="00750A32" w:rsidRPr="009A5061" w:rsidRDefault="00750A32" w:rsidP="007804C5">
      <w:pPr>
        <w:spacing w:line="360" w:lineRule="auto"/>
        <w:ind w:firstLine="708"/>
        <w:jc w:val="both"/>
        <w:rPr>
          <w:rFonts w:ascii="Times New Roman" w:eastAsiaTheme="minorEastAsia" w:hAnsi="Times New Roman" w:cs="Times New Roman"/>
          <w:i/>
          <w:sz w:val="28"/>
          <w:szCs w:val="28"/>
        </w:rPr>
      </w:pPr>
      <w:r w:rsidRPr="009A5061">
        <w:rPr>
          <w:rFonts w:ascii="Times New Roman" w:eastAsiaTheme="minorEastAsia" w:hAnsi="Times New Roman" w:cs="Times New Roman"/>
          <w:i/>
          <w:sz w:val="28"/>
          <w:szCs w:val="28"/>
        </w:rPr>
        <w:t>Таблица 1. Оценка корреляции.</w:t>
      </w:r>
    </w:p>
    <w:tbl>
      <w:tblPr>
        <w:tblW w:w="8480" w:type="dxa"/>
        <w:tblLook w:val="04A0" w:firstRow="1" w:lastRow="0" w:firstColumn="1" w:lastColumn="0" w:noHBand="0" w:noVBand="1"/>
      </w:tblPr>
      <w:tblGrid>
        <w:gridCol w:w="2400"/>
        <w:gridCol w:w="2824"/>
        <w:gridCol w:w="3256"/>
      </w:tblGrid>
      <w:tr w:rsidR="008836B5" w:rsidRPr="009A5061" w:rsidTr="008836B5">
        <w:trPr>
          <w:trHeight w:val="375"/>
        </w:trPr>
        <w:tc>
          <w:tcPr>
            <w:tcW w:w="24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6B5" w:rsidRPr="009A5061" w:rsidRDefault="008836B5" w:rsidP="007804C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A50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Теснота связи</w:t>
            </w:r>
          </w:p>
        </w:tc>
        <w:tc>
          <w:tcPr>
            <w:tcW w:w="60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6B5" w:rsidRPr="009A5061" w:rsidRDefault="008836B5" w:rsidP="007804C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A50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величина коэффициента корреляции при наличии</w:t>
            </w:r>
          </w:p>
        </w:tc>
      </w:tr>
      <w:tr w:rsidR="008836B5" w:rsidRPr="009A5061" w:rsidTr="008836B5">
        <w:trPr>
          <w:trHeight w:val="375"/>
        </w:trPr>
        <w:tc>
          <w:tcPr>
            <w:tcW w:w="24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36B5" w:rsidRPr="009A5061" w:rsidRDefault="008836B5" w:rsidP="007804C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6B5" w:rsidRPr="009A5061" w:rsidRDefault="008836B5" w:rsidP="007804C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A50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прямой связи</w:t>
            </w:r>
          </w:p>
        </w:tc>
        <w:tc>
          <w:tcPr>
            <w:tcW w:w="3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6B5" w:rsidRPr="009A5061" w:rsidRDefault="008836B5" w:rsidP="007804C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A50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обратной связи</w:t>
            </w:r>
          </w:p>
        </w:tc>
      </w:tr>
      <w:tr w:rsidR="008836B5" w:rsidRPr="009A5061" w:rsidTr="008836B5">
        <w:trPr>
          <w:trHeight w:val="375"/>
        </w:trPr>
        <w:tc>
          <w:tcPr>
            <w:tcW w:w="2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6B5" w:rsidRPr="009A5061" w:rsidRDefault="008836B5" w:rsidP="007804C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A50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Связь отсутствует</w:t>
            </w:r>
          </w:p>
        </w:tc>
        <w:tc>
          <w:tcPr>
            <w:tcW w:w="2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6B5" w:rsidRPr="009A5061" w:rsidRDefault="008836B5" w:rsidP="007804C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A50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3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6B5" w:rsidRPr="009A5061" w:rsidRDefault="008836B5" w:rsidP="007804C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A50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</w:tr>
      <w:tr w:rsidR="008836B5" w:rsidRPr="009A5061" w:rsidTr="008836B5">
        <w:trPr>
          <w:trHeight w:val="375"/>
        </w:trPr>
        <w:tc>
          <w:tcPr>
            <w:tcW w:w="2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6B5" w:rsidRPr="009A5061" w:rsidRDefault="008836B5" w:rsidP="007804C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A50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Связь слабая</w:t>
            </w:r>
          </w:p>
        </w:tc>
        <w:tc>
          <w:tcPr>
            <w:tcW w:w="2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6B5" w:rsidRPr="009A5061" w:rsidRDefault="008836B5" w:rsidP="007804C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A50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 0 до +3</w:t>
            </w:r>
          </w:p>
        </w:tc>
        <w:tc>
          <w:tcPr>
            <w:tcW w:w="3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6B5" w:rsidRPr="009A5061" w:rsidRDefault="008836B5" w:rsidP="007804C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A50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 0 до -3</w:t>
            </w:r>
          </w:p>
        </w:tc>
      </w:tr>
      <w:tr w:rsidR="008836B5" w:rsidRPr="009A5061" w:rsidTr="008836B5">
        <w:trPr>
          <w:trHeight w:val="375"/>
        </w:trPr>
        <w:tc>
          <w:tcPr>
            <w:tcW w:w="2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6B5" w:rsidRPr="009A5061" w:rsidRDefault="008836B5" w:rsidP="007804C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A50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Связь умеренная</w:t>
            </w:r>
          </w:p>
        </w:tc>
        <w:tc>
          <w:tcPr>
            <w:tcW w:w="2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6B5" w:rsidRPr="009A5061" w:rsidRDefault="008836B5" w:rsidP="007804C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A50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 0,31 до 0,7</w:t>
            </w:r>
          </w:p>
        </w:tc>
        <w:tc>
          <w:tcPr>
            <w:tcW w:w="3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6B5" w:rsidRPr="009A5061" w:rsidRDefault="008836B5" w:rsidP="007804C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A50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 -0,31 до - 0,7</w:t>
            </w:r>
          </w:p>
        </w:tc>
      </w:tr>
      <w:tr w:rsidR="008836B5" w:rsidRPr="009A5061" w:rsidTr="008836B5">
        <w:trPr>
          <w:trHeight w:val="375"/>
        </w:trPr>
        <w:tc>
          <w:tcPr>
            <w:tcW w:w="2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6B5" w:rsidRPr="009A5061" w:rsidRDefault="008836B5" w:rsidP="007804C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A50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Связь сильная</w:t>
            </w:r>
          </w:p>
        </w:tc>
        <w:tc>
          <w:tcPr>
            <w:tcW w:w="2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6B5" w:rsidRPr="009A5061" w:rsidRDefault="008836B5" w:rsidP="007804C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A50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 0,71 до 1,0</w:t>
            </w:r>
          </w:p>
        </w:tc>
        <w:tc>
          <w:tcPr>
            <w:tcW w:w="3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6B5" w:rsidRPr="009A5061" w:rsidRDefault="008836B5" w:rsidP="007804C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A50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 -0,71 до -1,0</w:t>
            </w:r>
          </w:p>
        </w:tc>
      </w:tr>
      <w:tr w:rsidR="008836B5" w:rsidRPr="009A5061" w:rsidTr="008836B5">
        <w:trPr>
          <w:trHeight w:val="375"/>
        </w:trPr>
        <w:tc>
          <w:tcPr>
            <w:tcW w:w="2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6B5" w:rsidRPr="009A5061" w:rsidRDefault="008836B5" w:rsidP="007804C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A50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Связь полная</w:t>
            </w:r>
          </w:p>
        </w:tc>
        <w:tc>
          <w:tcPr>
            <w:tcW w:w="2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6B5" w:rsidRPr="009A5061" w:rsidRDefault="008836B5" w:rsidP="007804C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A50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6B5" w:rsidRPr="009A5061" w:rsidRDefault="008836B5" w:rsidP="007804C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A50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-1</w:t>
            </w:r>
          </w:p>
        </w:tc>
      </w:tr>
    </w:tbl>
    <w:p w:rsidR="009B59F7" w:rsidRPr="009A5061" w:rsidRDefault="009B59F7" w:rsidP="007804C5">
      <w:pPr>
        <w:spacing w:line="360" w:lineRule="auto"/>
        <w:jc w:val="both"/>
        <w:rPr>
          <w:rFonts w:ascii="Times New Roman" w:eastAsiaTheme="minorEastAsia" w:hAnsi="Times New Roman" w:cs="Times New Roman"/>
          <w:sz w:val="24"/>
          <w:szCs w:val="28"/>
        </w:rPr>
      </w:pPr>
    </w:p>
    <w:p w:rsidR="0007722E" w:rsidRPr="009A5061" w:rsidRDefault="004D15D8" w:rsidP="007804C5">
      <w:pPr>
        <w:pStyle w:val="1"/>
        <w:ind w:firstLine="708"/>
        <w:jc w:val="both"/>
      </w:pPr>
      <w:bookmarkStart w:id="14" w:name="_Toc480389062"/>
      <w:r w:rsidRPr="009A5061">
        <w:lastRenderedPageBreak/>
        <w:t xml:space="preserve">ГЛАВА 3. </w:t>
      </w:r>
      <w:r w:rsidR="0007722E" w:rsidRPr="009A5061">
        <w:t>РЕЗУЛЬТАТЫ ИССЛЕДОВАНИЯ</w:t>
      </w:r>
      <w:r w:rsidR="00EC5B84" w:rsidRPr="009A5061">
        <w:t xml:space="preserve"> И </w:t>
      </w:r>
      <w:r w:rsidR="001C480F" w:rsidRPr="009A5061">
        <w:t>ИХ ОБСУЖДЕНИЕ</w:t>
      </w:r>
      <w:bookmarkEnd w:id="14"/>
    </w:p>
    <w:p w:rsidR="00EC5B84" w:rsidRPr="009A5061" w:rsidRDefault="004D15D8" w:rsidP="00EC5B84">
      <w:pPr>
        <w:pStyle w:val="2"/>
        <w:jc w:val="both"/>
      </w:pPr>
      <w:bookmarkStart w:id="15" w:name="_Toc480389063"/>
      <w:r w:rsidRPr="009A5061">
        <w:t>3.1</w:t>
      </w:r>
      <w:r w:rsidR="00F12353" w:rsidRPr="009A5061">
        <w:t xml:space="preserve"> Результаты исследования</w:t>
      </w:r>
      <w:bookmarkEnd w:id="15"/>
      <w:r w:rsidR="00F12353" w:rsidRPr="009A5061">
        <w:t xml:space="preserve"> </w:t>
      </w:r>
    </w:p>
    <w:p w:rsidR="004D15D8" w:rsidRPr="009A5061" w:rsidRDefault="00EC5B84" w:rsidP="00EC5B84">
      <w:pPr>
        <w:pStyle w:val="3"/>
      </w:pPr>
      <w:bookmarkStart w:id="16" w:name="_Toc480389064"/>
      <w:r w:rsidRPr="009A5061">
        <w:t xml:space="preserve">3.1.1. Результаты исследования </w:t>
      </w:r>
      <w:r w:rsidR="00F12353" w:rsidRPr="009A5061">
        <w:t>распространенности мезиального прикуса.</w:t>
      </w:r>
      <w:bookmarkEnd w:id="16"/>
    </w:p>
    <w:p w:rsidR="006C56CE" w:rsidRPr="009A5061" w:rsidRDefault="006C56CE" w:rsidP="007804C5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A5061">
        <w:rPr>
          <w:rFonts w:ascii="Times New Roman" w:hAnsi="Times New Roman" w:cs="Times New Roman"/>
          <w:sz w:val="28"/>
          <w:szCs w:val="28"/>
        </w:rPr>
        <w:t>В ходе изучения 647 медицинских карт были выявлены следующие патологии прикуса, которые, в соответствии с темой данной работы, были разделены на следующие группы:</w:t>
      </w:r>
    </w:p>
    <w:p w:rsidR="004D15D8" w:rsidRPr="009A5061" w:rsidRDefault="004D15D8" w:rsidP="007804C5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A5061">
        <w:rPr>
          <w:rFonts w:ascii="Times New Roman" w:hAnsi="Times New Roman" w:cs="Times New Roman"/>
          <w:sz w:val="28"/>
          <w:szCs w:val="28"/>
        </w:rPr>
        <w:t>1) Мезиальный прикус</w:t>
      </w:r>
      <w:r w:rsidR="006C56CE" w:rsidRPr="009A5061">
        <w:rPr>
          <w:rFonts w:ascii="Times New Roman" w:hAnsi="Times New Roman" w:cs="Times New Roman"/>
          <w:sz w:val="28"/>
          <w:szCs w:val="28"/>
        </w:rPr>
        <w:t>.</w:t>
      </w:r>
    </w:p>
    <w:p w:rsidR="004D15D8" w:rsidRPr="009A5061" w:rsidRDefault="006C56CE" w:rsidP="007804C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5061">
        <w:rPr>
          <w:rFonts w:ascii="Times New Roman" w:hAnsi="Times New Roman" w:cs="Times New Roman"/>
          <w:sz w:val="28"/>
          <w:szCs w:val="28"/>
        </w:rPr>
        <w:t xml:space="preserve">А. </w:t>
      </w:r>
      <w:r w:rsidR="004D15D8" w:rsidRPr="009A5061">
        <w:rPr>
          <w:rFonts w:ascii="Times New Roman" w:hAnsi="Times New Roman" w:cs="Times New Roman"/>
          <w:sz w:val="28"/>
          <w:szCs w:val="28"/>
        </w:rPr>
        <w:t>Мезиальный прикус без аномалии в других плоскостях.</w:t>
      </w:r>
    </w:p>
    <w:p w:rsidR="004D15D8" w:rsidRPr="009A5061" w:rsidRDefault="006C56CE" w:rsidP="007804C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5061">
        <w:rPr>
          <w:rFonts w:ascii="Times New Roman" w:hAnsi="Times New Roman" w:cs="Times New Roman"/>
          <w:sz w:val="28"/>
          <w:szCs w:val="28"/>
        </w:rPr>
        <w:t xml:space="preserve">Б. </w:t>
      </w:r>
      <w:r w:rsidR="004D15D8" w:rsidRPr="009A5061">
        <w:rPr>
          <w:rFonts w:ascii="Times New Roman" w:hAnsi="Times New Roman" w:cs="Times New Roman"/>
          <w:sz w:val="28"/>
          <w:szCs w:val="28"/>
        </w:rPr>
        <w:t>Мезиальный прикус, сочетающийся с аномалией в трансверзальной плоскости.</w:t>
      </w:r>
    </w:p>
    <w:p w:rsidR="004D15D8" w:rsidRPr="009A5061" w:rsidRDefault="006C56CE" w:rsidP="007804C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5061">
        <w:rPr>
          <w:rFonts w:ascii="Times New Roman" w:hAnsi="Times New Roman" w:cs="Times New Roman"/>
          <w:sz w:val="28"/>
          <w:szCs w:val="28"/>
        </w:rPr>
        <w:t xml:space="preserve">В. </w:t>
      </w:r>
      <w:r w:rsidR="004D15D8" w:rsidRPr="009A5061">
        <w:rPr>
          <w:rFonts w:ascii="Times New Roman" w:hAnsi="Times New Roman" w:cs="Times New Roman"/>
          <w:sz w:val="28"/>
          <w:szCs w:val="28"/>
        </w:rPr>
        <w:t>Мезиальный прикус, сочетающийся с аномалией в вертикальной плоскости.</w:t>
      </w:r>
    </w:p>
    <w:p w:rsidR="004D15D8" w:rsidRPr="009A5061" w:rsidRDefault="004D15D8" w:rsidP="007804C5">
      <w:pPr>
        <w:spacing w:line="360" w:lineRule="auto"/>
        <w:ind w:firstLine="696"/>
        <w:jc w:val="both"/>
        <w:rPr>
          <w:rFonts w:ascii="Times New Roman" w:hAnsi="Times New Roman" w:cs="Times New Roman"/>
          <w:sz w:val="28"/>
          <w:szCs w:val="28"/>
        </w:rPr>
      </w:pPr>
      <w:r w:rsidRPr="009A5061">
        <w:rPr>
          <w:rFonts w:ascii="Times New Roman" w:hAnsi="Times New Roman" w:cs="Times New Roman"/>
          <w:sz w:val="28"/>
          <w:szCs w:val="28"/>
        </w:rPr>
        <w:t>2) Другие аномалии</w:t>
      </w:r>
      <w:r w:rsidR="006C56CE" w:rsidRPr="009A5061">
        <w:rPr>
          <w:rFonts w:ascii="Times New Roman" w:hAnsi="Times New Roman" w:cs="Times New Roman"/>
          <w:sz w:val="28"/>
          <w:szCs w:val="28"/>
        </w:rPr>
        <w:t xml:space="preserve"> прикуса.</w:t>
      </w:r>
    </w:p>
    <w:p w:rsidR="006C56CE" w:rsidRPr="009A5061" w:rsidRDefault="006C56CE" w:rsidP="007804C5">
      <w:pPr>
        <w:spacing w:line="360" w:lineRule="auto"/>
        <w:ind w:firstLine="696"/>
        <w:jc w:val="both"/>
        <w:rPr>
          <w:rFonts w:ascii="Times New Roman" w:hAnsi="Times New Roman" w:cs="Times New Roman"/>
          <w:sz w:val="28"/>
          <w:szCs w:val="28"/>
        </w:rPr>
      </w:pPr>
      <w:r w:rsidRPr="009A5061">
        <w:rPr>
          <w:rFonts w:ascii="Times New Roman" w:hAnsi="Times New Roman" w:cs="Times New Roman"/>
          <w:sz w:val="28"/>
          <w:szCs w:val="28"/>
        </w:rPr>
        <w:t>Данные был</w:t>
      </w:r>
      <w:r w:rsidR="00B5129F" w:rsidRPr="009A5061">
        <w:rPr>
          <w:rFonts w:ascii="Times New Roman" w:hAnsi="Times New Roman" w:cs="Times New Roman"/>
          <w:sz w:val="28"/>
          <w:szCs w:val="28"/>
        </w:rPr>
        <w:t>и занесены в таблицу 2</w:t>
      </w:r>
      <w:r w:rsidRPr="009A5061">
        <w:rPr>
          <w:rFonts w:ascii="Times New Roman" w:hAnsi="Times New Roman" w:cs="Times New Roman"/>
          <w:sz w:val="28"/>
          <w:szCs w:val="28"/>
        </w:rPr>
        <w:t>.</w:t>
      </w:r>
    </w:p>
    <w:p w:rsidR="00EB7269" w:rsidRPr="009A5061" w:rsidRDefault="00B5129F" w:rsidP="007804C5">
      <w:pPr>
        <w:spacing w:line="360" w:lineRule="auto"/>
        <w:ind w:firstLine="696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A5061">
        <w:rPr>
          <w:rFonts w:ascii="Times New Roman" w:hAnsi="Times New Roman" w:cs="Times New Roman"/>
          <w:i/>
          <w:sz w:val="28"/>
          <w:szCs w:val="28"/>
        </w:rPr>
        <w:t>Таблица 2</w:t>
      </w:r>
      <w:r w:rsidR="00AB48A2" w:rsidRPr="009A5061">
        <w:rPr>
          <w:rFonts w:ascii="Times New Roman" w:hAnsi="Times New Roman" w:cs="Times New Roman"/>
          <w:i/>
          <w:sz w:val="28"/>
          <w:szCs w:val="28"/>
        </w:rPr>
        <w:t xml:space="preserve">. Распространенность аномалий прикуса среди </w:t>
      </w:r>
      <w:r w:rsidR="00F503C7" w:rsidRPr="009A5061">
        <w:rPr>
          <w:rFonts w:ascii="Times New Roman" w:hAnsi="Times New Roman" w:cs="Times New Roman"/>
          <w:i/>
          <w:sz w:val="28"/>
          <w:szCs w:val="28"/>
        </w:rPr>
        <w:t>исследованных пациентов.</w:t>
      </w:r>
    </w:p>
    <w:tbl>
      <w:tblPr>
        <w:tblW w:w="6945" w:type="dxa"/>
        <w:tblInd w:w="705" w:type="dxa"/>
        <w:tblLook w:val="04A0" w:firstRow="1" w:lastRow="0" w:firstColumn="1" w:lastColumn="0" w:noHBand="0" w:noVBand="1"/>
      </w:tblPr>
      <w:tblGrid>
        <w:gridCol w:w="3685"/>
        <w:gridCol w:w="1566"/>
        <w:gridCol w:w="2409"/>
      </w:tblGrid>
      <w:tr w:rsidR="00EB7269" w:rsidRPr="009A5061" w:rsidTr="00F503C7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7269" w:rsidRPr="009A5061" w:rsidRDefault="00902248" w:rsidP="007804C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A50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</w:t>
            </w:r>
            <w:r w:rsidR="00EB7269" w:rsidRPr="009A50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атология прикуса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7269" w:rsidRPr="009A5061" w:rsidRDefault="00EB7269" w:rsidP="007804C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A50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количество пациентов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7269" w:rsidRPr="009A5061" w:rsidRDefault="00F503C7" w:rsidP="007804C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A50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частота встречаемости</w:t>
            </w:r>
            <w:r w:rsidR="00027251" w:rsidRPr="009A50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 %</w:t>
            </w:r>
          </w:p>
        </w:tc>
      </w:tr>
      <w:tr w:rsidR="00EB7269" w:rsidRPr="009A5061" w:rsidTr="001A49FF">
        <w:trPr>
          <w:trHeight w:val="510"/>
        </w:trPr>
        <w:tc>
          <w:tcPr>
            <w:tcW w:w="3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7269" w:rsidRPr="009A5061" w:rsidRDefault="00902248" w:rsidP="007804C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A50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</w:t>
            </w:r>
            <w:r w:rsidR="00EB7269" w:rsidRPr="009A50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езиальный прикус (всего)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7269" w:rsidRPr="009A5061" w:rsidRDefault="007A6F1C" w:rsidP="007804C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A50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38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7269" w:rsidRPr="009A5061" w:rsidRDefault="00EB7269" w:rsidP="007804C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A50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5,26</w:t>
            </w:r>
          </w:p>
        </w:tc>
      </w:tr>
      <w:tr w:rsidR="00EB7269" w:rsidRPr="009A5061" w:rsidTr="001A49FF">
        <w:trPr>
          <w:trHeight w:val="900"/>
        </w:trPr>
        <w:tc>
          <w:tcPr>
            <w:tcW w:w="3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7269" w:rsidRPr="009A5061" w:rsidRDefault="00902248" w:rsidP="007804C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A50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</w:t>
            </w:r>
            <w:r w:rsidR="00EB7269" w:rsidRPr="009A50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езиальный прикус без аномалии в других плоскостях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7269" w:rsidRPr="009A5061" w:rsidRDefault="00EB7269" w:rsidP="007804C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A50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7269" w:rsidRPr="009A5061" w:rsidRDefault="00EB7269" w:rsidP="007804C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A50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3,09</w:t>
            </w:r>
          </w:p>
        </w:tc>
      </w:tr>
      <w:tr w:rsidR="00EB7269" w:rsidRPr="009A5061" w:rsidTr="001A49FF">
        <w:trPr>
          <w:trHeight w:val="1545"/>
        </w:trPr>
        <w:tc>
          <w:tcPr>
            <w:tcW w:w="3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7269" w:rsidRPr="009A5061" w:rsidRDefault="00902248" w:rsidP="007804C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A50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</w:t>
            </w:r>
            <w:r w:rsidR="00EB7269" w:rsidRPr="009A50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езиальный прикус, сочетающийся с аномалией в вертикальной плоскости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7269" w:rsidRPr="009A5061" w:rsidRDefault="00EB7269" w:rsidP="007804C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A50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7269" w:rsidRPr="009A5061" w:rsidRDefault="00EB7269" w:rsidP="007804C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A50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0,77</w:t>
            </w:r>
          </w:p>
        </w:tc>
      </w:tr>
      <w:tr w:rsidR="00EB7269" w:rsidRPr="009A5061" w:rsidTr="001A49FF">
        <w:trPr>
          <w:trHeight w:val="1530"/>
        </w:trPr>
        <w:tc>
          <w:tcPr>
            <w:tcW w:w="3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7269" w:rsidRPr="009A5061" w:rsidRDefault="00902248" w:rsidP="007804C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A50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М</w:t>
            </w:r>
            <w:r w:rsidR="00EB7269" w:rsidRPr="009A50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езиальный прикус, сочетающийся с аномалией в трансверзальной плоскости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7269" w:rsidRPr="009A5061" w:rsidRDefault="00EB7269" w:rsidP="007804C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A50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7269" w:rsidRPr="009A5061" w:rsidRDefault="00EB7269" w:rsidP="007804C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A50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1,39</w:t>
            </w:r>
          </w:p>
        </w:tc>
      </w:tr>
      <w:tr w:rsidR="00EB7269" w:rsidRPr="009A5061" w:rsidTr="001A49FF">
        <w:trPr>
          <w:trHeight w:val="300"/>
        </w:trPr>
        <w:tc>
          <w:tcPr>
            <w:tcW w:w="3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7269" w:rsidRPr="009A5061" w:rsidRDefault="00902248" w:rsidP="007804C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A50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</w:t>
            </w:r>
            <w:r w:rsidR="00EB7269" w:rsidRPr="009A50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ругие аномалии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7269" w:rsidRPr="009A5061" w:rsidRDefault="00EB7269" w:rsidP="007804C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A50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613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7269" w:rsidRPr="009A5061" w:rsidRDefault="00EB7269" w:rsidP="007804C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A50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94,74</w:t>
            </w:r>
          </w:p>
        </w:tc>
      </w:tr>
      <w:tr w:rsidR="00EB7269" w:rsidRPr="009A5061" w:rsidTr="001A49FF">
        <w:trPr>
          <w:trHeight w:val="300"/>
        </w:trPr>
        <w:tc>
          <w:tcPr>
            <w:tcW w:w="3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7269" w:rsidRPr="009A5061" w:rsidRDefault="00ED08E5" w:rsidP="007804C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A50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</w:t>
            </w:r>
            <w:r w:rsidR="00EB7269" w:rsidRPr="009A50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сего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7269" w:rsidRPr="009A5061" w:rsidRDefault="00EB7269" w:rsidP="007804C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A50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647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7269" w:rsidRPr="009A5061" w:rsidRDefault="00EB7269" w:rsidP="007804C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A50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100</w:t>
            </w:r>
          </w:p>
        </w:tc>
      </w:tr>
    </w:tbl>
    <w:p w:rsidR="0007722E" w:rsidRPr="00DA0314" w:rsidRDefault="00DA0314" w:rsidP="007804C5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DA0314">
        <w:rPr>
          <w:rFonts w:ascii="Times New Roman" w:hAnsi="Times New Roman" w:cs="Times New Roman"/>
          <w:i/>
          <w:sz w:val="28"/>
          <w:szCs w:val="28"/>
        </w:rPr>
        <w:t>(продолжение таблицы 2)</w:t>
      </w:r>
    </w:p>
    <w:p w:rsidR="00AD0D59" w:rsidRPr="009A5061" w:rsidRDefault="00B5129F" w:rsidP="007164A0">
      <w:pPr>
        <w:rPr>
          <w:rFonts w:cs="Times New Roman"/>
          <w:szCs w:val="28"/>
        </w:rPr>
      </w:pPr>
      <w:r w:rsidRPr="009A5061">
        <w:rPr>
          <w:noProof/>
          <w:lang w:eastAsia="ru-RU"/>
        </w:rPr>
        <w:drawing>
          <wp:inline distT="0" distB="0" distL="0" distR="0" wp14:anchorId="7B749BEE" wp14:editId="5B74E9E3">
            <wp:extent cx="5712031" cy="4251366"/>
            <wp:effectExtent l="0" t="0" r="3175" b="15875"/>
            <wp:docPr id="62" name="Диаграмма 62">
              <a:extLst xmlns:a="http://schemas.openxmlformats.org/drawingml/2006/main">
                <a:ext uri="{FF2B5EF4-FFF2-40B4-BE49-F238E27FC236}">
                  <a16:creationId xmlns:a16="http://schemas.microsoft.com/office/drawing/2014/main" id="{87BE4386-E14C-4FD0-A9AB-58FF15735B5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inline>
        </w:drawing>
      </w:r>
      <w:bookmarkStart w:id="17" w:name="_GoBack"/>
      <w:bookmarkEnd w:id="17"/>
    </w:p>
    <w:p w:rsidR="00AB48A2" w:rsidRPr="009A5061" w:rsidRDefault="00AB48A2" w:rsidP="007804C5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A5061">
        <w:rPr>
          <w:rFonts w:ascii="Times New Roman" w:hAnsi="Times New Roman" w:cs="Times New Roman"/>
          <w:sz w:val="28"/>
          <w:szCs w:val="28"/>
        </w:rPr>
        <w:t>По результатам исследования на долю мезиального прикуса в общей структуре патологий прикуса пришлось всего 5,26%, при этом чаще всего он</w:t>
      </w:r>
      <w:r w:rsidR="00D21E5A" w:rsidRPr="009A5061">
        <w:rPr>
          <w:rFonts w:ascii="Times New Roman" w:hAnsi="Times New Roman" w:cs="Times New Roman"/>
          <w:sz w:val="28"/>
          <w:szCs w:val="28"/>
        </w:rPr>
        <w:t xml:space="preserve"> был изолированным и</w:t>
      </w:r>
      <w:r w:rsidRPr="009A5061">
        <w:rPr>
          <w:rFonts w:ascii="Times New Roman" w:hAnsi="Times New Roman" w:cs="Times New Roman"/>
          <w:sz w:val="28"/>
          <w:szCs w:val="28"/>
        </w:rPr>
        <w:t xml:space="preserve"> не сочетался с аномалиями в других плоскостях (3,09%). </w:t>
      </w:r>
    </w:p>
    <w:p w:rsidR="006119A5" w:rsidRPr="009A5061" w:rsidRDefault="00AB48A2" w:rsidP="007804C5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A5061">
        <w:rPr>
          <w:rFonts w:ascii="Times New Roman" w:hAnsi="Times New Roman" w:cs="Times New Roman"/>
          <w:sz w:val="28"/>
          <w:szCs w:val="28"/>
        </w:rPr>
        <w:t xml:space="preserve">Пациентов, у которых мезиальный прикус сочетался с перекрестным, оказалось больше, чем пациентов с сочетанием мезиального и открытого прикусов (1,39% и 0,77% соответственно). </w:t>
      </w:r>
      <w:r w:rsidR="00D967A5" w:rsidRPr="009A5061">
        <w:rPr>
          <w:rFonts w:ascii="Times New Roman" w:hAnsi="Times New Roman" w:cs="Times New Roman"/>
          <w:sz w:val="28"/>
          <w:szCs w:val="28"/>
        </w:rPr>
        <w:t>Пациент</w:t>
      </w:r>
      <w:r w:rsidR="00F75F55" w:rsidRPr="009A5061">
        <w:rPr>
          <w:rFonts w:ascii="Times New Roman" w:hAnsi="Times New Roman" w:cs="Times New Roman"/>
          <w:sz w:val="28"/>
          <w:szCs w:val="28"/>
        </w:rPr>
        <w:t xml:space="preserve">ов с глубоким прикусом </w:t>
      </w:r>
      <w:r w:rsidR="00D967A5" w:rsidRPr="009A5061">
        <w:rPr>
          <w:rFonts w:ascii="Times New Roman" w:hAnsi="Times New Roman" w:cs="Times New Roman"/>
          <w:sz w:val="28"/>
          <w:szCs w:val="28"/>
        </w:rPr>
        <w:t>выявлено не было.</w:t>
      </w:r>
    </w:p>
    <w:p w:rsidR="00D967A5" w:rsidRPr="009A5061" w:rsidRDefault="00D967A5" w:rsidP="007804C5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A5061">
        <w:rPr>
          <w:rFonts w:ascii="Times New Roman" w:hAnsi="Times New Roman" w:cs="Times New Roman"/>
          <w:sz w:val="28"/>
          <w:szCs w:val="28"/>
        </w:rPr>
        <w:lastRenderedPageBreak/>
        <w:t>На долю остальных аномалий пришлось 94,74%.</w:t>
      </w:r>
    </w:p>
    <w:p w:rsidR="005F461D" w:rsidRPr="009A5061" w:rsidRDefault="005F461D" w:rsidP="007804C5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A5061">
        <w:rPr>
          <w:rFonts w:ascii="Times New Roman" w:hAnsi="Times New Roman" w:cs="Times New Roman"/>
          <w:sz w:val="28"/>
          <w:szCs w:val="28"/>
        </w:rPr>
        <w:t>По характеру прикуса пациенты были разделены на сменный</w:t>
      </w:r>
      <w:r w:rsidR="00E65E26" w:rsidRPr="009A5061">
        <w:rPr>
          <w:rFonts w:ascii="Times New Roman" w:hAnsi="Times New Roman" w:cs="Times New Roman"/>
          <w:sz w:val="28"/>
          <w:szCs w:val="28"/>
        </w:rPr>
        <w:t xml:space="preserve"> (25</w:t>
      </w:r>
      <w:r w:rsidR="00513CC8" w:rsidRPr="009A5061">
        <w:rPr>
          <w:rFonts w:ascii="Times New Roman" w:hAnsi="Times New Roman" w:cs="Times New Roman"/>
          <w:sz w:val="28"/>
          <w:szCs w:val="28"/>
        </w:rPr>
        <w:t xml:space="preserve"> пациент</w:t>
      </w:r>
      <w:r w:rsidR="00E65E26" w:rsidRPr="009A5061">
        <w:rPr>
          <w:rFonts w:ascii="Times New Roman" w:hAnsi="Times New Roman" w:cs="Times New Roman"/>
          <w:sz w:val="28"/>
          <w:szCs w:val="28"/>
        </w:rPr>
        <w:t>ов</w:t>
      </w:r>
      <w:r w:rsidR="00513CC8" w:rsidRPr="009A5061">
        <w:rPr>
          <w:rFonts w:ascii="Times New Roman" w:hAnsi="Times New Roman" w:cs="Times New Roman"/>
          <w:sz w:val="28"/>
          <w:szCs w:val="28"/>
        </w:rPr>
        <w:t>)</w:t>
      </w:r>
      <w:r w:rsidRPr="009A5061">
        <w:rPr>
          <w:rFonts w:ascii="Times New Roman" w:hAnsi="Times New Roman" w:cs="Times New Roman"/>
          <w:sz w:val="28"/>
          <w:szCs w:val="28"/>
        </w:rPr>
        <w:t xml:space="preserve"> и постоянный</w:t>
      </w:r>
      <w:r w:rsidR="00513CC8" w:rsidRPr="009A5061">
        <w:rPr>
          <w:rFonts w:ascii="Times New Roman" w:hAnsi="Times New Roman" w:cs="Times New Roman"/>
          <w:sz w:val="28"/>
          <w:szCs w:val="28"/>
        </w:rPr>
        <w:t xml:space="preserve"> (13 пациентов)</w:t>
      </w:r>
      <w:r w:rsidRPr="009A5061">
        <w:rPr>
          <w:rFonts w:ascii="Times New Roman" w:hAnsi="Times New Roman" w:cs="Times New Roman"/>
          <w:sz w:val="28"/>
          <w:szCs w:val="28"/>
        </w:rPr>
        <w:t xml:space="preserve"> прикус.</w:t>
      </w:r>
      <w:r w:rsidR="00513CC8" w:rsidRPr="009A5061">
        <w:rPr>
          <w:rFonts w:ascii="Times New Roman" w:hAnsi="Times New Roman" w:cs="Times New Roman"/>
          <w:sz w:val="28"/>
          <w:szCs w:val="28"/>
        </w:rPr>
        <w:t xml:space="preserve"> Случаев молочного прикуса выявлено не было. Минимальный возраст пациента составил 6 лет, а максимальный -18 лет. </w:t>
      </w:r>
    </w:p>
    <w:p w:rsidR="006C56CE" w:rsidRPr="009A5061" w:rsidRDefault="00EC5B84" w:rsidP="00EC5B84">
      <w:pPr>
        <w:pStyle w:val="3"/>
      </w:pPr>
      <w:bookmarkStart w:id="18" w:name="_Toc480389065"/>
      <w:r w:rsidRPr="009A5061">
        <w:t xml:space="preserve">3.1.2. </w:t>
      </w:r>
      <w:r w:rsidR="006C56CE" w:rsidRPr="009A5061">
        <w:t xml:space="preserve">Результаты исследования </w:t>
      </w:r>
      <w:r w:rsidR="00F503C7" w:rsidRPr="009A5061">
        <w:t xml:space="preserve">основных этиологических факторов, способствующих формированию </w:t>
      </w:r>
      <w:r w:rsidR="006C56CE" w:rsidRPr="009A5061">
        <w:t>мезиального прикуса.</w:t>
      </w:r>
      <w:bookmarkEnd w:id="18"/>
    </w:p>
    <w:p w:rsidR="005F461D" w:rsidRPr="009A5061" w:rsidRDefault="00560BE1" w:rsidP="007804C5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A5061">
        <w:rPr>
          <w:rFonts w:ascii="Times New Roman" w:hAnsi="Times New Roman" w:cs="Times New Roman"/>
          <w:sz w:val="28"/>
          <w:szCs w:val="28"/>
        </w:rPr>
        <w:t xml:space="preserve">По данным опроса, занесенных в медицинские карты, на развитие мезиального прикуса оказали влияние следующие этиологические факторы: генетическая предрасположенность, токсикоз </w:t>
      </w:r>
      <w:r w:rsidRPr="009A5061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9A5061">
        <w:rPr>
          <w:rFonts w:ascii="Times New Roman" w:hAnsi="Times New Roman" w:cs="Times New Roman"/>
          <w:sz w:val="28"/>
          <w:szCs w:val="28"/>
        </w:rPr>
        <w:t xml:space="preserve"> половины беременности у матери, макроглоссия, парафункция языка, вредные привычки</w:t>
      </w:r>
      <w:r w:rsidR="00EC123C" w:rsidRPr="009A5061">
        <w:rPr>
          <w:rFonts w:ascii="Times New Roman" w:hAnsi="Times New Roman" w:cs="Times New Roman"/>
          <w:sz w:val="28"/>
          <w:szCs w:val="28"/>
        </w:rPr>
        <w:t xml:space="preserve"> сосания</w:t>
      </w:r>
      <w:r w:rsidRPr="009A5061">
        <w:rPr>
          <w:rFonts w:ascii="Times New Roman" w:hAnsi="Times New Roman" w:cs="Times New Roman"/>
          <w:sz w:val="28"/>
          <w:szCs w:val="28"/>
        </w:rPr>
        <w:t>, нарушение функции глотания, нарушение функции дыхания, ретенция и преждевременное удаление зубов, короткая уздечка языка, нестершиеся бугры молочных зубов, аномалия размера зубов, хронические ЛОР-заболевания.</w:t>
      </w:r>
      <w:r w:rsidR="00B5129F" w:rsidRPr="009A5061">
        <w:rPr>
          <w:rFonts w:ascii="Times New Roman" w:hAnsi="Times New Roman" w:cs="Times New Roman"/>
          <w:sz w:val="28"/>
          <w:szCs w:val="28"/>
        </w:rPr>
        <w:t xml:space="preserve"> Данные занесены в таблицу 3</w:t>
      </w:r>
      <w:r w:rsidR="00731351" w:rsidRPr="009A5061">
        <w:rPr>
          <w:rFonts w:ascii="Times New Roman" w:hAnsi="Times New Roman" w:cs="Times New Roman"/>
          <w:sz w:val="28"/>
          <w:szCs w:val="28"/>
        </w:rPr>
        <w:t>.</w:t>
      </w:r>
    </w:p>
    <w:p w:rsidR="005D4047" w:rsidRPr="009A5061" w:rsidRDefault="00B5129F" w:rsidP="007804C5">
      <w:pPr>
        <w:spacing w:line="36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A5061">
        <w:rPr>
          <w:rFonts w:ascii="Times New Roman" w:hAnsi="Times New Roman" w:cs="Times New Roman"/>
          <w:i/>
          <w:sz w:val="28"/>
          <w:szCs w:val="28"/>
        </w:rPr>
        <w:t>Таблица 3</w:t>
      </w:r>
      <w:r w:rsidR="005D4047" w:rsidRPr="009A5061">
        <w:rPr>
          <w:rFonts w:ascii="Times New Roman" w:hAnsi="Times New Roman" w:cs="Times New Roman"/>
          <w:i/>
          <w:sz w:val="28"/>
          <w:szCs w:val="28"/>
        </w:rPr>
        <w:t>. Распространенность этиологических факторов.</w:t>
      </w:r>
    </w:p>
    <w:tbl>
      <w:tblPr>
        <w:tblW w:w="7938" w:type="dxa"/>
        <w:tblInd w:w="-5" w:type="dxa"/>
        <w:tblLook w:val="04A0" w:firstRow="1" w:lastRow="0" w:firstColumn="1" w:lastColumn="0" w:noHBand="0" w:noVBand="1"/>
      </w:tblPr>
      <w:tblGrid>
        <w:gridCol w:w="4536"/>
        <w:gridCol w:w="1617"/>
        <w:gridCol w:w="2551"/>
      </w:tblGrid>
      <w:tr w:rsidR="006B2118" w:rsidRPr="009A5061" w:rsidTr="00EC123C">
        <w:trPr>
          <w:trHeight w:val="300"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2118" w:rsidRPr="009A5061" w:rsidRDefault="00902248" w:rsidP="007804C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A50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Э</w:t>
            </w:r>
            <w:r w:rsidR="006B2118" w:rsidRPr="009A50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тиологический фактор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2118" w:rsidRPr="009A5061" w:rsidRDefault="00902248" w:rsidP="007804C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A50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</w:t>
            </w:r>
            <w:r w:rsidR="006B2118" w:rsidRPr="009A50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оличество случаев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2118" w:rsidRPr="009A5061" w:rsidRDefault="00902248" w:rsidP="007804C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A50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</w:t>
            </w:r>
            <w:r w:rsidR="006B2118" w:rsidRPr="009A50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астота встречаемости, %</w:t>
            </w:r>
          </w:p>
        </w:tc>
      </w:tr>
      <w:tr w:rsidR="006B2118" w:rsidRPr="009A5061" w:rsidTr="00EC123C">
        <w:trPr>
          <w:trHeight w:val="541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2118" w:rsidRPr="009A5061" w:rsidRDefault="00560BE1" w:rsidP="007804C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A50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Генетическая предрасположенность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2118" w:rsidRPr="009A5061" w:rsidRDefault="006B2118" w:rsidP="007804C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A50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2118" w:rsidRPr="009A5061" w:rsidRDefault="006B2118" w:rsidP="007804C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A50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41,18</w:t>
            </w:r>
          </w:p>
        </w:tc>
      </w:tr>
      <w:tr w:rsidR="006B2118" w:rsidRPr="009A5061" w:rsidTr="00EC123C">
        <w:trPr>
          <w:trHeight w:val="60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2118" w:rsidRPr="009A5061" w:rsidRDefault="00902248" w:rsidP="007804C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A50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</w:t>
            </w:r>
            <w:r w:rsidR="006B2118" w:rsidRPr="009A50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оксикоз 1 половины беременности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2118" w:rsidRPr="009A5061" w:rsidRDefault="006B2118" w:rsidP="007804C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A50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2118" w:rsidRPr="009A5061" w:rsidRDefault="006B2118" w:rsidP="007804C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A50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29,41</w:t>
            </w:r>
          </w:p>
        </w:tc>
      </w:tr>
      <w:tr w:rsidR="006B2118" w:rsidRPr="009A5061" w:rsidTr="00EC123C">
        <w:trPr>
          <w:trHeight w:val="473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2118" w:rsidRPr="009A5061" w:rsidRDefault="00F75F55" w:rsidP="007804C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A50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</w:t>
            </w:r>
            <w:r w:rsidR="006B2118" w:rsidRPr="009A50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акроглоссия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2118" w:rsidRPr="009A5061" w:rsidRDefault="006B2118" w:rsidP="007804C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A50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3C7" w:rsidRPr="009A5061" w:rsidRDefault="006B2118" w:rsidP="007804C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A50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  <w:r w:rsidR="00F503C7" w:rsidRPr="009A50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11,76</w:t>
            </w:r>
          </w:p>
        </w:tc>
      </w:tr>
      <w:tr w:rsidR="006B2118" w:rsidRPr="009A5061" w:rsidTr="00EC123C">
        <w:trPr>
          <w:trHeight w:val="421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2118" w:rsidRPr="009A5061" w:rsidRDefault="00902248" w:rsidP="007804C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A50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</w:t>
            </w:r>
            <w:r w:rsidR="006B2118" w:rsidRPr="009A50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арафункции языка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2118" w:rsidRPr="009A5061" w:rsidRDefault="006B2118" w:rsidP="007804C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A50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2118" w:rsidRPr="009A5061" w:rsidRDefault="006B2118" w:rsidP="007804C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A50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29,41</w:t>
            </w:r>
          </w:p>
        </w:tc>
      </w:tr>
      <w:tr w:rsidR="006B2118" w:rsidRPr="009A5061" w:rsidTr="00EC123C">
        <w:trPr>
          <w:trHeight w:val="414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2118" w:rsidRPr="009A5061" w:rsidRDefault="00902248" w:rsidP="007804C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A50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</w:t>
            </w:r>
            <w:r w:rsidR="006B2118" w:rsidRPr="009A50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редные привычки</w:t>
            </w:r>
            <w:r w:rsidR="00EC123C" w:rsidRPr="009A50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сосания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2118" w:rsidRPr="009A5061" w:rsidRDefault="006B2118" w:rsidP="007804C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A50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2118" w:rsidRPr="009A5061" w:rsidRDefault="006B2118" w:rsidP="007804C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A50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47,06</w:t>
            </w:r>
          </w:p>
        </w:tc>
      </w:tr>
      <w:tr w:rsidR="006B2118" w:rsidRPr="009A5061" w:rsidTr="00EC123C">
        <w:trPr>
          <w:trHeight w:val="405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2118" w:rsidRPr="009A5061" w:rsidRDefault="00902248" w:rsidP="007804C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A50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</w:t>
            </w:r>
            <w:r w:rsidR="006B2118" w:rsidRPr="009A50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арушение глотания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2118" w:rsidRPr="009A5061" w:rsidRDefault="006B2118" w:rsidP="007804C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A50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2118" w:rsidRPr="009A5061" w:rsidRDefault="006B2118" w:rsidP="007804C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A50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26,47</w:t>
            </w:r>
          </w:p>
        </w:tc>
      </w:tr>
      <w:tr w:rsidR="006B2118" w:rsidRPr="009A5061" w:rsidTr="00EC123C">
        <w:trPr>
          <w:trHeight w:val="397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2118" w:rsidRPr="009A5061" w:rsidRDefault="00902248" w:rsidP="007804C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A50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</w:t>
            </w:r>
            <w:r w:rsidR="006B2118" w:rsidRPr="009A50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арушение дыхания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2118" w:rsidRPr="009A5061" w:rsidRDefault="006B2118" w:rsidP="007804C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A50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2118" w:rsidRPr="009A5061" w:rsidRDefault="006B2118" w:rsidP="007804C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A50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58,82</w:t>
            </w:r>
          </w:p>
        </w:tc>
      </w:tr>
      <w:tr w:rsidR="006B2118" w:rsidRPr="009A5061" w:rsidTr="00EC123C">
        <w:trPr>
          <w:trHeight w:val="60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2118" w:rsidRPr="009A5061" w:rsidRDefault="00902248" w:rsidP="007804C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A50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</w:t>
            </w:r>
            <w:r w:rsidR="006B2118" w:rsidRPr="009A50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етенция </w:t>
            </w:r>
            <w:r w:rsidR="00F75F55" w:rsidRPr="009A50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зубов </w:t>
            </w:r>
            <w:r w:rsidR="006B2118" w:rsidRPr="009A50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 раннее удаление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2118" w:rsidRPr="009A5061" w:rsidRDefault="006B2118" w:rsidP="007804C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A50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2118" w:rsidRPr="009A5061" w:rsidRDefault="006B2118" w:rsidP="007804C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A50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11,76</w:t>
            </w:r>
          </w:p>
        </w:tc>
      </w:tr>
      <w:tr w:rsidR="006B2118" w:rsidRPr="009A5061" w:rsidTr="00F0702C">
        <w:trPr>
          <w:trHeight w:val="60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2118" w:rsidRPr="009A5061" w:rsidRDefault="00902248" w:rsidP="007804C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A50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</w:t>
            </w:r>
            <w:r w:rsidR="006B2118" w:rsidRPr="009A50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ороткая уздечка языка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2118" w:rsidRPr="009A5061" w:rsidRDefault="006B2118" w:rsidP="007804C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A50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2118" w:rsidRPr="009A5061" w:rsidRDefault="006B2118" w:rsidP="007804C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A50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11,76</w:t>
            </w:r>
          </w:p>
        </w:tc>
      </w:tr>
      <w:tr w:rsidR="006B2118" w:rsidRPr="009A5061" w:rsidTr="00F0702C">
        <w:trPr>
          <w:trHeight w:val="481"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2118" w:rsidRPr="009A5061" w:rsidRDefault="00902248" w:rsidP="007804C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A50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Н</w:t>
            </w:r>
            <w:r w:rsidR="006B2118" w:rsidRPr="009A50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естершиеся бугры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2118" w:rsidRPr="009A5061" w:rsidRDefault="006B2118" w:rsidP="007804C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A50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2118" w:rsidRPr="009A5061" w:rsidRDefault="006B2118" w:rsidP="007804C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A50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8,82</w:t>
            </w:r>
          </w:p>
        </w:tc>
      </w:tr>
      <w:tr w:rsidR="006B2118" w:rsidRPr="009A5061" w:rsidTr="00F0702C">
        <w:trPr>
          <w:trHeight w:val="600"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2118" w:rsidRPr="009A5061" w:rsidRDefault="00902248" w:rsidP="007804C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A50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="006B2118" w:rsidRPr="009A50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номалия размера зубов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2118" w:rsidRPr="009A5061" w:rsidRDefault="006B2118" w:rsidP="007804C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A50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2118" w:rsidRPr="009A5061" w:rsidRDefault="006B2118" w:rsidP="007804C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A50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11,76</w:t>
            </w:r>
          </w:p>
        </w:tc>
      </w:tr>
      <w:tr w:rsidR="006B2118" w:rsidRPr="009A5061" w:rsidTr="00F0702C">
        <w:trPr>
          <w:trHeight w:val="468"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2118" w:rsidRPr="009A5061" w:rsidRDefault="00EC123C" w:rsidP="007804C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A50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Хр. ЛОР-</w:t>
            </w:r>
            <w:r w:rsidR="006B2118" w:rsidRPr="009A50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заболевания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2118" w:rsidRPr="009A5061" w:rsidRDefault="006B2118" w:rsidP="007804C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A50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2118" w:rsidRPr="009A5061" w:rsidRDefault="006B2118" w:rsidP="007804C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A50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29,41</w:t>
            </w:r>
          </w:p>
        </w:tc>
      </w:tr>
    </w:tbl>
    <w:p w:rsidR="00AB4BB5" w:rsidRPr="009A5061" w:rsidRDefault="00687E8B" w:rsidP="007804C5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87E8B">
        <w:rPr>
          <w:rFonts w:ascii="Times New Roman" w:hAnsi="Times New Roman" w:cs="Times New Roman"/>
          <w:i/>
          <w:sz w:val="28"/>
          <w:szCs w:val="28"/>
        </w:rPr>
        <w:t>(продолжение таблицы 3)</w:t>
      </w:r>
    </w:p>
    <w:p w:rsidR="005D4047" w:rsidRPr="009A5061" w:rsidRDefault="00EC123C" w:rsidP="007804C5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A5061">
        <w:rPr>
          <w:rFonts w:ascii="Times New Roman" w:hAnsi="Times New Roman" w:cs="Times New Roman"/>
          <w:sz w:val="28"/>
          <w:szCs w:val="28"/>
        </w:rPr>
        <w:t xml:space="preserve">Наиболее часто в медицинских картах было отмечено наличие у пациентов нарушения дыхания – 58,82% - и вредных привычек сосания – 47,06%. На третьем месте по частоте оказалась генетическая предрасположенность – на нее приходится 41,18%. Хронические ЛОР-заболевания и парафункция языка отмечались </w:t>
      </w:r>
      <w:r w:rsidR="005F461D" w:rsidRPr="009A5061">
        <w:rPr>
          <w:rFonts w:ascii="Times New Roman" w:hAnsi="Times New Roman" w:cs="Times New Roman"/>
          <w:sz w:val="28"/>
          <w:szCs w:val="28"/>
        </w:rPr>
        <w:t>у</w:t>
      </w:r>
      <w:r w:rsidRPr="009A5061">
        <w:rPr>
          <w:rFonts w:ascii="Times New Roman" w:hAnsi="Times New Roman" w:cs="Times New Roman"/>
          <w:sz w:val="28"/>
          <w:szCs w:val="28"/>
        </w:rPr>
        <w:t xml:space="preserve"> 29,41% пациентов, как и токсикоз </w:t>
      </w:r>
      <w:r w:rsidRPr="009A5061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9A5061">
        <w:rPr>
          <w:rFonts w:ascii="Times New Roman" w:hAnsi="Times New Roman" w:cs="Times New Roman"/>
          <w:sz w:val="28"/>
          <w:szCs w:val="28"/>
        </w:rPr>
        <w:t xml:space="preserve"> половины беременности у матери.</w:t>
      </w:r>
      <w:r w:rsidR="005F461D" w:rsidRPr="009A5061">
        <w:rPr>
          <w:rFonts w:ascii="Times New Roman" w:hAnsi="Times New Roman" w:cs="Times New Roman"/>
          <w:sz w:val="28"/>
          <w:szCs w:val="28"/>
        </w:rPr>
        <w:t xml:space="preserve"> Еще у 26,47% отмечалось нарушение функции глотания. На макроглоссию, аномалию размера зубов, </w:t>
      </w:r>
      <w:r w:rsidR="003F3C73" w:rsidRPr="009A5061">
        <w:rPr>
          <w:rFonts w:ascii="Times New Roman" w:hAnsi="Times New Roman" w:cs="Times New Roman"/>
          <w:sz w:val="28"/>
          <w:szCs w:val="28"/>
        </w:rPr>
        <w:t xml:space="preserve">короткую уздечку языка, </w:t>
      </w:r>
      <w:r w:rsidR="005F461D" w:rsidRPr="009A5061">
        <w:rPr>
          <w:rFonts w:ascii="Times New Roman" w:hAnsi="Times New Roman" w:cs="Times New Roman"/>
          <w:sz w:val="28"/>
          <w:szCs w:val="28"/>
        </w:rPr>
        <w:t>ре</w:t>
      </w:r>
      <w:r w:rsidR="003F3C73" w:rsidRPr="009A5061">
        <w:rPr>
          <w:rFonts w:ascii="Times New Roman" w:hAnsi="Times New Roman" w:cs="Times New Roman"/>
          <w:sz w:val="28"/>
          <w:szCs w:val="28"/>
        </w:rPr>
        <w:t>тенцию и раннее удаление зубов</w:t>
      </w:r>
      <w:r w:rsidR="005F461D" w:rsidRPr="009A5061">
        <w:rPr>
          <w:rFonts w:ascii="Times New Roman" w:hAnsi="Times New Roman" w:cs="Times New Roman"/>
          <w:sz w:val="28"/>
          <w:szCs w:val="28"/>
        </w:rPr>
        <w:t xml:space="preserve"> пришлось по 11,76% случаев, а нестершиеся бугры молочных зубов были отмечены всего в 8,82%.</w:t>
      </w:r>
    </w:p>
    <w:p w:rsidR="00AD0D59" w:rsidRPr="009A5061" w:rsidRDefault="00AD0D59" w:rsidP="007804C5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A5061">
        <w:rPr>
          <w:noProof/>
          <w:lang w:eastAsia="ru-RU"/>
        </w:rPr>
        <w:drawing>
          <wp:inline distT="0" distB="0" distL="0" distR="0" wp14:anchorId="5F3373D1" wp14:editId="57003EC6">
            <wp:extent cx="5201285" cy="4465122"/>
            <wp:effectExtent l="0" t="0" r="18415" b="12065"/>
            <wp:docPr id="60" name="Диаграмма 60">
              <a:extLst xmlns:a="http://schemas.openxmlformats.org/drawingml/2006/main">
                <a:ext uri="{FF2B5EF4-FFF2-40B4-BE49-F238E27FC236}">
                  <a16:creationId xmlns:a16="http://schemas.microsoft.com/office/drawing/2014/main" id="{84714368-8BD8-45AD-9690-30FCD27C80B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</wp:inline>
        </w:drawing>
      </w:r>
    </w:p>
    <w:p w:rsidR="00F12353" w:rsidRPr="009A5061" w:rsidRDefault="00F12353" w:rsidP="007804C5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A5061">
        <w:rPr>
          <w:rFonts w:ascii="Times New Roman" w:hAnsi="Times New Roman" w:cs="Times New Roman"/>
          <w:sz w:val="28"/>
          <w:szCs w:val="28"/>
        </w:rPr>
        <w:lastRenderedPageBreak/>
        <w:t xml:space="preserve">При этом, некоторые пациенты были подвержены </w:t>
      </w:r>
      <w:r w:rsidR="00F503C7" w:rsidRPr="009A5061">
        <w:rPr>
          <w:rFonts w:ascii="Times New Roman" w:hAnsi="Times New Roman" w:cs="Times New Roman"/>
          <w:sz w:val="28"/>
          <w:szCs w:val="28"/>
        </w:rPr>
        <w:t>воздействию одновременно нескольких этиологических факторов.</w:t>
      </w:r>
    </w:p>
    <w:p w:rsidR="00D967A5" w:rsidRPr="009A5061" w:rsidRDefault="00B5129F" w:rsidP="007804C5">
      <w:pPr>
        <w:spacing w:line="36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A5061">
        <w:rPr>
          <w:rFonts w:ascii="Times New Roman" w:hAnsi="Times New Roman" w:cs="Times New Roman"/>
          <w:i/>
          <w:sz w:val="28"/>
          <w:szCs w:val="28"/>
        </w:rPr>
        <w:t>Таблица 4</w:t>
      </w:r>
      <w:r w:rsidR="005D4047" w:rsidRPr="009A5061">
        <w:rPr>
          <w:rFonts w:ascii="Times New Roman" w:hAnsi="Times New Roman" w:cs="Times New Roman"/>
          <w:i/>
          <w:sz w:val="28"/>
          <w:szCs w:val="28"/>
        </w:rPr>
        <w:t>. Сочетание нескольких этиологических фа</w:t>
      </w:r>
      <w:r w:rsidR="00D21E5A" w:rsidRPr="009A5061">
        <w:rPr>
          <w:rFonts w:ascii="Times New Roman" w:hAnsi="Times New Roman" w:cs="Times New Roman"/>
          <w:i/>
          <w:sz w:val="28"/>
          <w:szCs w:val="28"/>
        </w:rPr>
        <w:t>к</w:t>
      </w:r>
      <w:r w:rsidR="005D4047" w:rsidRPr="009A5061">
        <w:rPr>
          <w:rFonts w:ascii="Times New Roman" w:hAnsi="Times New Roman" w:cs="Times New Roman"/>
          <w:i/>
          <w:sz w:val="28"/>
          <w:szCs w:val="28"/>
        </w:rPr>
        <w:t>торов у одного пациента.</w:t>
      </w:r>
    </w:p>
    <w:tbl>
      <w:tblPr>
        <w:tblW w:w="9350" w:type="dxa"/>
        <w:tblInd w:w="-5" w:type="dxa"/>
        <w:tblLook w:val="04A0" w:firstRow="1" w:lastRow="0" w:firstColumn="1" w:lastColumn="0" w:noHBand="0" w:noVBand="1"/>
      </w:tblPr>
      <w:tblGrid>
        <w:gridCol w:w="3544"/>
        <w:gridCol w:w="3260"/>
        <w:gridCol w:w="2546"/>
      </w:tblGrid>
      <w:tr w:rsidR="006B0D8C" w:rsidRPr="009A5061" w:rsidTr="00F75F55">
        <w:trPr>
          <w:trHeight w:val="900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0D8C" w:rsidRPr="009A5061" w:rsidRDefault="00902248" w:rsidP="007804C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A50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</w:t>
            </w:r>
            <w:r w:rsidR="006B0D8C" w:rsidRPr="009A50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оличество </w:t>
            </w:r>
            <w:r w:rsidR="009F232A" w:rsidRPr="009A50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воздействующих</w:t>
            </w:r>
            <w:r w:rsidR="006B0D8C" w:rsidRPr="009A50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факторов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0D8C" w:rsidRPr="009A5061" w:rsidRDefault="00902248" w:rsidP="007804C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A50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</w:t>
            </w:r>
            <w:r w:rsidR="006B0D8C" w:rsidRPr="009A50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оличество пациентов</w:t>
            </w:r>
          </w:p>
        </w:tc>
        <w:tc>
          <w:tcPr>
            <w:tcW w:w="25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0D8C" w:rsidRPr="009A5061" w:rsidRDefault="00902248" w:rsidP="007804C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A50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</w:t>
            </w:r>
            <w:r w:rsidR="006B0D8C" w:rsidRPr="009A50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астота встречаемости, %</w:t>
            </w:r>
          </w:p>
        </w:tc>
      </w:tr>
      <w:tr w:rsidR="006B0D8C" w:rsidRPr="009A5061" w:rsidTr="00F75F55">
        <w:trPr>
          <w:trHeight w:val="30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0D8C" w:rsidRPr="009A5061" w:rsidRDefault="00E8490C" w:rsidP="007804C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A50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  <w:r w:rsidR="00731351" w:rsidRPr="009A50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тс</w:t>
            </w:r>
            <w:r w:rsidR="006B0D8C" w:rsidRPr="009A50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утствуют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0D8C" w:rsidRPr="009A5061" w:rsidRDefault="006B0D8C" w:rsidP="007804C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A50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0D8C" w:rsidRPr="009A5061" w:rsidRDefault="006B0D8C" w:rsidP="007804C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A50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5,88</w:t>
            </w:r>
          </w:p>
        </w:tc>
      </w:tr>
      <w:tr w:rsidR="006B0D8C" w:rsidRPr="009A5061" w:rsidTr="00F75F55">
        <w:trPr>
          <w:trHeight w:val="30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0D8C" w:rsidRPr="009A5061" w:rsidRDefault="00EC08EC" w:rsidP="007804C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A50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  <w:r w:rsidR="005D4047" w:rsidRPr="009A50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дин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0D8C" w:rsidRPr="009A5061" w:rsidRDefault="006B0D8C" w:rsidP="007804C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A50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2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0D8C" w:rsidRPr="009A5061" w:rsidRDefault="006B0D8C" w:rsidP="007804C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A50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26,47</w:t>
            </w:r>
          </w:p>
        </w:tc>
      </w:tr>
      <w:tr w:rsidR="006B0D8C" w:rsidRPr="009A5061" w:rsidTr="00F75F55">
        <w:trPr>
          <w:trHeight w:val="30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0D8C" w:rsidRPr="009A5061" w:rsidRDefault="00EC08EC" w:rsidP="007804C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A50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</w:t>
            </w:r>
            <w:r w:rsidR="005D4047" w:rsidRPr="009A50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ва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0D8C" w:rsidRPr="009A5061" w:rsidRDefault="006B0D8C" w:rsidP="007804C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A50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2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0D8C" w:rsidRPr="009A5061" w:rsidRDefault="006B0D8C" w:rsidP="007804C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A50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20,59</w:t>
            </w:r>
          </w:p>
        </w:tc>
      </w:tr>
      <w:tr w:rsidR="006B0D8C" w:rsidRPr="009A5061" w:rsidTr="00F75F55">
        <w:trPr>
          <w:trHeight w:val="30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0D8C" w:rsidRPr="009A5061" w:rsidRDefault="00902248" w:rsidP="007804C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A50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</w:t>
            </w:r>
            <w:r w:rsidR="006B0D8C" w:rsidRPr="009A50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ри и более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0D8C" w:rsidRPr="009A5061" w:rsidRDefault="006B0D8C" w:rsidP="007804C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A50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2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0D8C" w:rsidRPr="009A5061" w:rsidRDefault="006B0D8C" w:rsidP="007804C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A50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47,06</w:t>
            </w:r>
          </w:p>
        </w:tc>
      </w:tr>
    </w:tbl>
    <w:p w:rsidR="006B0D8C" w:rsidRPr="009A5061" w:rsidRDefault="00B5129F" w:rsidP="007804C5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A5061">
        <w:rPr>
          <w:rFonts w:ascii="Times New Roman" w:hAnsi="Times New Roman" w:cs="Times New Roman"/>
          <w:sz w:val="28"/>
          <w:szCs w:val="28"/>
        </w:rPr>
        <w:t xml:space="preserve"> Как видно из данных таблицы 4</w:t>
      </w:r>
      <w:r w:rsidR="00416AD6" w:rsidRPr="009A5061">
        <w:rPr>
          <w:rFonts w:ascii="Times New Roman" w:hAnsi="Times New Roman" w:cs="Times New Roman"/>
          <w:sz w:val="28"/>
          <w:szCs w:val="28"/>
        </w:rPr>
        <w:t xml:space="preserve">, воздействию этиологических факторов </w:t>
      </w:r>
      <w:r w:rsidR="00560BE1" w:rsidRPr="009A5061">
        <w:rPr>
          <w:rFonts w:ascii="Times New Roman" w:hAnsi="Times New Roman" w:cs="Times New Roman"/>
          <w:sz w:val="28"/>
          <w:szCs w:val="28"/>
        </w:rPr>
        <w:t>не подвергалось всего 5,88%, воздействию одного или двух – 26,47% и 20,59% соответственно, а большинство же подвергалось воздействию сразу трех или более этиологических факторов. Это можно считать подтверждением полиэтиологической природы данной аномалии.</w:t>
      </w:r>
    </w:p>
    <w:p w:rsidR="00AD0D59" w:rsidRPr="009A5061" w:rsidRDefault="00AD0D59" w:rsidP="007804C5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A5061">
        <w:rPr>
          <w:noProof/>
          <w:lang w:eastAsia="ru-RU"/>
        </w:rPr>
        <w:drawing>
          <wp:inline distT="0" distB="0" distL="0" distR="0" wp14:anchorId="7D41DAED" wp14:editId="4B330283">
            <wp:extent cx="5070764" cy="3503221"/>
            <wp:effectExtent l="0" t="0" r="15875" b="2540"/>
            <wp:docPr id="61" name="Диаграмма 61">
              <a:extLst xmlns:a="http://schemas.openxmlformats.org/drawingml/2006/main">
                <a:ext uri="{FF2B5EF4-FFF2-40B4-BE49-F238E27FC236}">
                  <a16:creationId xmlns:a16="http://schemas.microsoft.com/office/drawing/2014/main" id="{2E9DC8DB-D469-4671-AF89-28C4537A196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</wp:inline>
        </w:drawing>
      </w:r>
    </w:p>
    <w:p w:rsidR="00F503C7" w:rsidRPr="009A5061" w:rsidRDefault="001460DA" w:rsidP="001460DA">
      <w:pPr>
        <w:pStyle w:val="3"/>
      </w:pPr>
      <w:bookmarkStart w:id="19" w:name="_Toc480389066"/>
      <w:r w:rsidRPr="009A5061">
        <w:lastRenderedPageBreak/>
        <w:t xml:space="preserve">3.1.3. </w:t>
      </w:r>
      <w:r w:rsidR="00F503C7" w:rsidRPr="009A5061">
        <w:t>Результаты исследования методов лечения.</w:t>
      </w:r>
      <w:bookmarkEnd w:id="19"/>
    </w:p>
    <w:p w:rsidR="00F503C7" w:rsidRPr="009A5061" w:rsidRDefault="001460DA" w:rsidP="001460DA">
      <w:pPr>
        <w:pStyle w:val="4"/>
      </w:pPr>
      <w:r w:rsidRPr="009A5061">
        <w:t xml:space="preserve">3.1.3.1. </w:t>
      </w:r>
      <w:r w:rsidR="005576D0" w:rsidRPr="009A5061">
        <w:t>Результаты исследования аппаратов</w:t>
      </w:r>
      <w:r w:rsidR="002B28BA" w:rsidRPr="009A5061">
        <w:t>,</w:t>
      </w:r>
      <w:r w:rsidR="005576D0" w:rsidRPr="009A5061">
        <w:t xml:space="preserve"> применявшихся</w:t>
      </w:r>
      <w:r w:rsidR="00513CC8" w:rsidRPr="009A5061">
        <w:t xml:space="preserve"> для лечения</w:t>
      </w:r>
      <w:r w:rsidR="007164A0" w:rsidRPr="009A5061">
        <w:t>.</w:t>
      </w:r>
    </w:p>
    <w:p w:rsidR="005576D0" w:rsidRPr="009A5061" w:rsidRDefault="007164A0" w:rsidP="00E775D0">
      <w:pPr>
        <w:spacing w:line="360" w:lineRule="auto"/>
        <w:rPr>
          <w:rFonts w:ascii="Times New Roman" w:hAnsi="Times New Roman" w:cs="Times New Roman"/>
          <w:sz w:val="28"/>
        </w:rPr>
      </w:pPr>
      <w:r w:rsidRPr="009A5061">
        <w:rPr>
          <w:rFonts w:ascii="Times New Roman" w:hAnsi="Times New Roman" w:cs="Times New Roman"/>
        </w:rPr>
        <w:tab/>
      </w:r>
      <w:r w:rsidR="005576D0" w:rsidRPr="009A5061">
        <w:rPr>
          <w:rFonts w:ascii="Times New Roman" w:hAnsi="Times New Roman" w:cs="Times New Roman"/>
          <w:sz w:val="28"/>
        </w:rPr>
        <w:t>Для лечения мезиального прикуса применялась съемная и несъемная ортодонтическая техника. Данные представлены в таблице 5.</w:t>
      </w:r>
    </w:p>
    <w:p w:rsidR="007164A0" w:rsidRPr="009A5061" w:rsidRDefault="005576D0" w:rsidP="00A6264C">
      <w:pPr>
        <w:spacing w:line="360" w:lineRule="auto"/>
        <w:ind w:firstLine="708"/>
        <w:rPr>
          <w:rFonts w:ascii="Times New Roman" w:hAnsi="Times New Roman" w:cs="Times New Roman"/>
          <w:i/>
          <w:sz w:val="28"/>
        </w:rPr>
      </w:pPr>
      <w:r w:rsidRPr="009A5061">
        <w:rPr>
          <w:rFonts w:ascii="Times New Roman" w:hAnsi="Times New Roman" w:cs="Times New Roman"/>
          <w:i/>
          <w:sz w:val="28"/>
        </w:rPr>
        <w:t>Таблица 5. Ортодонтические аппараты, применявшиеся для лечения.</w:t>
      </w:r>
    </w:p>
    <w:tbl>
      <w:tblPr>
        <w:tblW w:w="9356" w:type="dxa"/>
        <w:tblInd w:w="-5" w:type="dxa"/>
        <w:tblLook w:val="04A0" w:firstRow="1" w:lastRow="0" w:firstColumn="1" w:lastColumn="0" w:noHBand="0" w:noVBand="1"/>
      </w:tblPr>
      <w:tblGrid>
        <w:gridCol w:w="4678"/>
        <w:gridCol w:w="2126"/>
        <w:gridCol w:w="2552"/>
      </w:tblGrid>
      <w:tr w:rsidR="002B28BA" w:rsidRPr="009A5061" w:rsidTr="00902248">
        <w:trPr>
          <w:trHeight w:val="375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28BA" w:rsidRPr="009A5061" w:rsidRDefault="002B28BA" w:rsidP="007804C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A50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Конструкция, применяемая для лечения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28BA" w:rsidRPr="009A5061" w:rsidRDefault="002B28BA" w:rsidP="007804C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A50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количество случаев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28BA" w:rsidRPr="009A5061" w:rsidRDefault="002B28BA" w:rsidP="007804C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A50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частота встречаемости, %</w:t>
            </w:r>
          </w:p>
        </w:tc>
      </w:tr>
      <w:tr w:rsidR="002B28BA" w:rsidRPr="009A5061" w:rsidTr="003F3C73">
        <w:trPr>
          <w:trHeight w:val="37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28BA" w:rsidRPr="009A5061" w:rsidRDefault="00902248" w:rsidP="007804C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A50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</w:t>
            </w:r>
            <w:r w:rsidR="002B28BA" w:rsidRPr="009A50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рекет-система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28BA" w:rsidRPr="009A5061" w:rsidRDefault="002B28BA" w:rsidP="007804C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A50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28BA" w:rsidRPr="009A5061" w:rsidRDefault="002B28BA" w:rsidP="007804C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A50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34,21</w:t>
            </w:r>
          </w:p>
        </w:tc>
      </w:tr>
      <w:tr w:rsidR="002B28BA" w:rsidRPr="009A5061" w:rsidTr="003F3C73">
        <w:trPr>
          <w:trHeight w:val="37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28BA" w:rsidRPr="009A5061" w:rsidRDefault="00902248" w:rsidP="007804C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A50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</w:t>
            </w:r>
            <w:r w:rsidR="002B28BA" w:rsidRPr="009A50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ластинки различной конструкции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28BA" w:rsidRPr="009A5061" w:rsidRDefault="002B28BA" w:rsidP="007804C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A50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28BA" w:rsidRPr="009A5061" w:rsidRDefault="002B28BA" w:rsidP="007804C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A50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47,37</w:t>
            </w:r>
          </w:p>
        </w:tc>
      </w:tr>
      <w:tr w:rsidR="002B28BA" w:rsidRPr="009A5061" w:rsidTr="003F3C73">
        <w:trPr>
          <w:trHeight w:val="37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28BA" w:rsidRPr="009A5061" w:rsidRDefault="00902248" w:rsidP="007804C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A50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</w:t>
            </w:r>
            <w:r w:rsidR="002B28BA" w:rsidRPr="009A50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ицевая маска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28BA" w:rsidRPr="009A5061" w:rsidRDefault="002B28BA" w:rsidP="007804C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A50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28BA" w:rsidRPr="009A5061" w:rsidRDefault="002B28BA" w:rsidP="007804C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A50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13,16</w:t>
            </w:r>
          </w:p>
        </w:tc>
      </w:tr>
      <w:tr w:rsidR="002B28BA" w:rsidRPr="009A5061" w:rsidTr="003F3C73">
        <w:trPr>
          <w:trHeight w:val="37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28BA" w:rsidRPr="009A5061" w:rsidRDefault="00902248" w:rsidP="007804C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A50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Аппарат Ф</w:t>
            </w:r>
            <w:r w:rsidR="002B28BA" w:rsidRPr="009A50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ренкеля 3 типа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28BA" w:rsidRPr="009A5061" w:rsidRDefault="002B28BA" w:rsidP="007804C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A50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28BA" w:rsidRPr="009A5061" w:rsidRDefault="002B28BA" w:rsidP="007804C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A50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15,79</w:t>
            </w:r>
          </w:p>
        </w:tc>
      </w:tr>
      <w:tr w:rsidR="002B28BA" w:rsidRPr="009A5061" w:rsidTr="003F3C73">
        <w:trPr>
          <w:trHeight w:val="37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28BA" w:rsidRPr="009A5061" w:rsidRDefault="00902248" w:rsidP="007804C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A50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Аппарат Андрезена-Г</w:t>
            </w:r>
            <w:r w:rsidR="002B28BA" w:rsidRPr="009A50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ойпля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28BA" w:rsidRPr="009A5061" w:rsidRDefault="002B28BA" w:rsidP="007804C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A50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28BA" w:rsidRPr="009A5061" w:rsidRDefault="002B28BA" w:rsidP="007804C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A50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2,63</w:t>
            </w:r>
          </w:p>
        </w:tc>
      </w:tr>
      <w:tr w:rsidR="002B28BA" w:rsidRPr="009A5061" w:rsidTr="003F3C73">
        <w:trPr>
          <w:trHeight w:val="37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28BA" w:rsidRPr="009A5061" w:rsidRDefault="00902248" w:rsidP="007804C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A50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="002B28BA" w:rsidRPr="009A50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ппарат </w:t>
            </w:r>
            <w:r w:rsidRPr="009A50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</w:t>
            </w:r>
            <w:r w:rsidR="002B28BA" w:rsidRPr="009A50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рюкля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28BA" w:rsidRPr="009A5061" w:rsidRDefault="002B28BA" w:rsidP="007804C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A50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28BA" w:rsidRPr="009A5061" w:rsidRDefault="002B28BA" w:rsidP="007804C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A50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2,63</w:t>
            </w:r>
          </w:p>
        </w:tc>
      </w:tr>
    </w:tbl>
    <w:p w:rsidR="00D012C9" w:rsidRPr="009A5061" w:rsidRDefault="00E775D0" w:rsidP="00E775D0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A5061">
        <w:rPr>
          <w:rFonts w:ascii="Times New Roman" w:hAnsi="Times New Roman" w:cs="Times New Roman"/>
          <w:sz w:val="28"/>
        </w:rPr>
        <w:t>Большинству пациентов были назначены пластиночные аппараты – 47,37%, и брекет-система – 34,21% случаев. Аппарат Френкеля 3 типа применялся у 15,79% пациентов, тогда как аппараты Брюкля и Андрезена-Гойпля были использованы при лечении всего в 2,63% случаев. Также у 13,16% пациентов лечение проводилось с ношением лицевой маски.</w:t>
      </w:r>
      <w:r w:rsidRPr="009A5061">
        <w:rPr>
          <w:noProof/>
          <w:lang w:eastAsia="ru-RU"/>
        </w:rPr>
        <w:drawing>
          <wp:inline distT="0" distB="0" distL="0" distR="0" wp14:anchorId="17A4C336" wp14:editId="38C3C803">
            <wp:extent cx="5699760" cy="3336966"/>
            <wp:effectExtent l="0" t="0" r="15240" b="15875"/>
            <wp:docPr id="65" name="Диаграмма 65">
              <a:extLst xmlns:a="http://schemas.openxmlformats.org/drawingml/2006/main">
                <a:ext uri="{FF2B5EF4-FFF2-40B4-BE49-F238E27FC236}">
                  <a16:creationId xmlns:a16="http://schemas.microsoft.com/office/drawing/2014/main" id="{77BB4171-800A-49A8-97F5-122798CFA9F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"/>
              </a:graphicData>
            </a:graphic>
          </wp:inline>
        </w:drawing>
      </w:r>
    </w:p>
    <w:p w:rsidR="009877BD" w:rsidRPr="009A5061" w:rsidRDefault="001460DA" w:rsidP="007804C5">
      <w:pPr>
        <w:spacing w:line="360" w:lineRule="auto"/>
        <w:jc w:val="both"/>
        <w:rPr>
          <w:rStyle w:val="40"/>
        </w:rPr>
      </w:pPr>
      <w:r w:rsidRPr="009A5061">
        <w:rPr>
          <w:rFonts w:ascii="Times New Roman" w:hAnsi="Times New Roman" w:cs="Times New Roman"/>
          <w:sz w:val="28"/>
          <w:szCs w:val="28"/>
        </w:rPr>
        <w:lastRenderedPageBreak/>
        <w:t>3.1.3.2.</w:t>
      </w:r>
      <w:r w:rsidR="000C35F5" w:rsidRPr="009A5061">
        <w:rPr>
          <w:rStyle w:val="40"/>
        </w:rPr>
        <w:t xml:space="preserve"> Результаты исследования </w:t>
      </w:r>
      <w:r w:rsidR="00513CC8" w:rsidRPr="009A5061">
        <w:rPr>
          <w:rStyle w:val="40"/>
        </w:rPr>
        <w:t>возраст</w:t>
      </w:r>
      <w:r w:rsidR="000C35F5" w:rsidRPr="009A5061">
        <w:rPr>
          <w:rStyle w:val="40"/>
        </w:rPr>
        <w:t>а</w:t>
      </w:r>
      <w:r w:rsidR="00513CC8" w:rsidRPr="009A5061">
        <w:rPr>
          <w:rStyle w:val="40"/>
        </w:rPr>
        <w:t>, в котором был</w:t>
      </w:r>
      <w:r w:rsidR="000C35F5" w:rsidRPr="009A5061">
        <w:rPr>
          <w:rStyle w:val="40"/>
        </w:rPr>
        <w:t>а</w:t>
      </w:r>
      <w:r w:rsidR="00513CC8" w:rsidRPr="009A5061">
        <w:rPr>
          <w:rStyle w:val="40"/>
        </w:rPr>
        <w:t xml:space="preserve"> назначена конструкция</w:t>
      </w:r>
      <w:r w:rsidR="002B28BA" w:rsidRPr="009A5061">
        <w:rPr>
          <w:rStyle w:val="40"/>
        </w:rPr>
        <w:t>.</w:t>
      </w:r>
    </w:p>
    <w:p w:rsidR="00A6264C" w:rsidRPr="009A5061" w:rsidRDefault="000C35F5" w:rsidP="00303DC6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A5061">
        <w:rPr>
          <w:rFonts w:ascii="Times New Roman" w:hAnsi="Times New Roman" w:cs="Times New Roman"/>
          <w:sz w:val="28"/>
          <w:szCs w:val="28"/>
        </w:rPr>
        <w:t>В сменном прикусе назначались в основном</w:t>
      </w:r>
      <w:r w:rsidR="00DF17C8" w:rsidRPr="009A5061">
        <w:rPr>
          <w:rFonts w:ascii="Times New Roman" w:hAnsi="Times New Roman" w:cs="Times New Roman"/>
          <w:sz w:val="28"/>
          <w:szCs w:val="28"/>
        </w:rPr>
        <w:t xml:space="preserve"> съемные ортодонтические аппараты</w:t>
      </w:r>
      <w:r w:rsidR="00303DC6" w:rsidRPr="009A5061">
        <w:rPr>
          <w:rFonts w:ascii="Times New Roman" w:hAnsi="Times New Roman" w:cs="Times New Roman"/>
          <w:sz w:val="28"/>
          <w:szCs w:val="28"/>
        </w:rPr>
        <w:t>, такие как пластиночные аппараты различной конструкции и</w:t>
      </w:r>
      <w:r w:rsidR="004040BC" w:rsidRPr="009A5061">
        <w:rPr>
          <w:rFonts w:ascii="Times New Roman" w:hAnsi="Times New Roman" w:cs="Times New Roman"/>
          <w:sz w:val="28"/>
          <w:szCs w:val="28"/>
        </w:rPr>
        <w:t xml:space="preserve"> другие</w:t>
      </w:r>
      <w:r w:rsidR="00303DC6" w:rsidRPr="009A5061">
        <w:rPr>
          <w:rFonts w:ascii="Times New Roman" w:hAnsi="Times New Roman" w:cs="Times New Roman"/>
          <w:sz w:val="28"/>
          <w:szCs w:val="28"/>
        </w:rPr>
        <w:t>.</w:t>
      </w:r>
      <w:r w:rsidRPr="009A5061">
        <w:rPr>
          <w:rFonts w:ascii="Times New Roman" w:hAnsi="Times New Roman" w:cs="Times New Roman"/>
          <w:sz w:val="28"/>
          <w:szCs w:val="28"/>
        </w:rPr>
        <w:t xml:space="preserve"> Минимальный возраст, котором была назначена брекет-система составил 10 лет.</w:t>
      </w:r>
      <w:r w:rsidR="00303DC6" w:rsidRPr="009A5061">
        <w:rPr>
          <w:rFonts w:ascii="Times New Roman" w:hAnsi="Times New Roman" w:cs="Times New Roman"/>
          <w:sz w:val="28"/>
          <w:szCs w:val="28"/>
        </w:rPr>
        <w:t xml:space="preserve"> В постоянном прикусе в подавляющем большинстве случаев применялась брекет-система.</w:t>
      </w:r>
    </w:p>
    <w:p w:rsidR="000C35F5" w:rsidRPr="009A5061" w:rsidRDefault="00A6264C" w:rsidP="00303DC6">
      <w:pPr>
        <w:spacing w:line="36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A5061">
        <w:rPr>
          <w:rFonts w:ascii="Times New Roman" w:hAnsi="Times New Roman" w:cs="Times New Roman"/>
          <w:i/>
          <w:sz w:val="28"/>
          <w:szCs w:val="28"/>
        </w:rPr>
        <w:t>Таблица 6. Аппараты, применяемые для лечения в зависимости от характера прикуса.</w:t>
      </w:r>
      <w:r w:rsidR="00303DC6" w:rsidRPr="009A5061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tbl>
      <w:tblPr>
        <w:tblW w:w="9072" w:type="dxa"/>
        <w:tblInd w:w="-5" w:type="dxa"/>
        <w:tblLook w:val="04A0" w:firstRow="1" w:lastRow="0" w:firstColumn="1" w:lastColumn="0" w:noHBand="0" w:noVBand="1"/>
      </w:tblPr>
      <w:tblGrid>
        <w:gridCol w:w="4480"/>
        <w:gridCol w:w="1190"/>
        <w:gridCol w:w="993"/>
        <w:gridCol w:w="1142"/>
        <w:gridCol w:w="1267"/>
      </w:tblGrid>
      <w:tr w:rsidR="005E4D10" w:rsidRPr="009A5061" w:rsidTr="005E4D10">
        <w:trPr>
          <w:trHeight w:val="375"/>
        </w:trPr>
        <w:tc>
          <w:tcPr>
            <w:tcW w:w="44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D10" w:rsidRPr="009A5061" w:rsidRDefault="005E4D10" w:rsidP="004040BC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A50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Конструкция, применяемая для лечения</w:t>
            </w:r>
          </w:p>
        </w:tc>
        <w:tc>
          <w:tcPr>
            <w:tcW w:w="218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D10" w:rsidRPr="009A5061" w:rsidRDefault="005E4D10" w:rsidP="004040B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A50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сменный прикус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E4D10" w:rsidRPr="009A5061" w:rsidRDefault="005E4D10" w:rsidP="004040B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A50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постоянный прикус</w:t>
            </w:r>
          </w:p>
        </w:tc>
      </w:tr>
      <w:tr w:rsidR="005E4D10" w:rsidRPr="009A5061" w:rsidTr="005E4D10">
        <w:trPr>
          <w:trHeight w:val="375"/>
        </w:trPr>
        <w:tc>
          <w:tcPr>
            <w:tcW w:w="44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4D10" w:rsidRPr="009A5061" w:rsidRDefault="005E4D10" w:rsidP="004040BC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D10" w:rsidRPr="009A5061" w:rsidRDefault="005E4D10" w:rsidP="004040B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A50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случаев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D10" w:rsidRPr="009A5061" w:rsidRDefault="005E4D10" w:rsidP="004040B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A50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%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D10" w:rsidRPr="009A5061" w:rsidRDefault="005E4D10" w:rsidP="004040B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A50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случаев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D10" w:rsidRPr="009A5061" w:rsidRDefault="005E4D10" w:rsidP="004040B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A50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%</w:t>
            </w:r>
          </w:p>
        </w:tc>
      </w:tr>
      <w:tr w:rsidR="005E4D10" w:rsidRPr="009A5061" w:rsidTr="005E4D10">
        <w:trPr>
          <w:trHeight w:val="375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D10" w:rsidRPr="009A5061" w:rsidRDefault="005E4D10" w:rsidP="004040BC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A50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Брекет-система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D10" w:rsidRPr="009A5061" w:rsidRDefault="005E4D10" w:rsidP="004040BC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A50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D10" w:rsidRPr="009A5061" w:rsidRDefault="005E4D10" w:rsidP="004040BC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A50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7,69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D10" w:rsidRPr="009A5061" w:rsidRDefault="005E4D10" w:rsidP="004040BC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A50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11,00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D10" w:rsidRPr="009A5061" w:rsidRDefault="005E4D10" w:rsidP="004040BC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A50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84,62</w:t>
            </w:r>
          </w:p>
        </w:tc>
      </w:tr>
      <w:tr w:rsidR="005E4D10" w:rsidRPr="009A5061" w:rsidTr="005E4D10">
        <w:trPr>
          <w:trHeight w:val="375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D10" w:rsidRPr="009A5061" w:rsidRDefault="005E4D10" w:rsidP="004040BC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A50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Пластинки различной конструкции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D10" w:rsidRPr="009A5061" w:rsidRDefault="005E4D10" w:rsidP="004040BC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A50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D10" w:rsidRPr="009A5061" w:rsidRDefault="005E4D10" w:rsidP="004040BC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A50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61,54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D10" w:rsidRPr="009A5061" w:rsidRDefault="005E4D10" w:rsidP="004040BC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A50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2,00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D10" w:rsidRPr="009A5061" w:rsidRDefault="005E4D10" w:rsidP="004040BC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A50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15,38</w:t>
            </w:r>
          </w:p>
        </w:tc>
      </w:tr>
      <w:tr w:rsidR="005E4D10" w:rsidRPr="009A5061" w:rsidTr="005E4D10">
        <w:trPr>
          <w:trHeight w:val="375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D10" w:rsidRPr="009A5061" w:rsidRDefault="005E4D10" w:rsidP="004040BC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A50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Аппарат Френкеля 3 типа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D10" w:rsidRPr="009A5061" w:rsidRDefault="005E4D10" w:rsidP="004040BC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A50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D10" w:rsidRPr="009A5061" w:rsidRDefault="005E4D10" w:rsidP="004040BC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A50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23,08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D10" w:rsidRPr="009A5061" w:rsidRDefault="005E4D10" w:rsidP="004040BC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A50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D10" w:rsidRPr="009A5061" w:rsidRDefault="005E4D10" w:rsidP="004040BC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A50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</w:tr>
      <w:tr w:rsidR="005E4D10" w:rsidRPr="009A5061" w:rsidTr="005E4D10">
        <w:trPr>
          <w:trHeight w:val="375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D10" w:rsidRPr="009A5061" w:rsidRDefault="005E4D10" w:rsidP="004040BC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A50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Аппарат Андрезена-Гойпля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D10" w:rsidRPr="009A5061" w:rsidRDefault="005E4D10" w:rsidP="004040BC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A50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D10" w:rsidRPr="009A5061" w:rsidRDefault="005E4D10" w:rsidP="004040BC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A50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3,85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D10" w:rsidRPr="009A5061" w:rsidRDefault="005E4D10" w:rsidP="004040BC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A50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D10" w:rsidRPr="009A5061" w:rsidRDefault="005E4D10" w:rsidP="004040BC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A50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</w:tr>
      <w:tr w:rsidR="005E4D10" w:rsidRPr="009A5061" w:rsidTr="005E4D10">
        <w:trPr>
          <w:trHeight w:val="375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D10" w:rsidRPr="009A5061" w:rsidRDefault="005E4D10" w:rsidP="004040BC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A50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Аппарат Брюкля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D10" w:rsidRPr="009A5061" w:rsidRDefault="005E4D10" w:rsidP="004040BC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A50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D10" w:rsidRPr="009A5061" w:rsidRDefault="005E4D10" w:rsidP="004040BC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A50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3,85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D10" w:rsidRPr="009A5061" w:rsidRDefault="005E4D10" w:rsidP="004040BC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A50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D10" w:rsidRPr="009A5061" w:rsidRDefault="005E4D10" w:rsidP="004040BC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A50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</w:tr>
    </w:tbl>
    <w:p w:rsidR="00D45531" w:rsidRPr="009A5061" w:rsidRDefault="00D45531" w:rsidP="00303DC6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03405" w:rsidRPr="009A5061" w:rsidRDefault="00003405" w:rsidP="00303DC6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A5061">
        <w:rPr>
          <w:rFonts w:ascii="Times New Roman" w:hAnsi="Times New Roman" w:cs="Times New Roman"/>
          <w:sz w:val="28"/>
          <w:szCs w:val="28"/>
        </w:rPr>
        <w:t xml:space="preserve">В сменном прикусе наибольшая доля случаев (61,54%) приходится на пластинки различной конструкции. </w:t>
      </w:r>
      <w:r w:rsidR="00562DC1" w:rsidRPr="009A5061">
        <w:rPr>
          <w:rFonts w:ascii="Times New Roman" w:hAnsi="Times New Roman" w:cs="Times New Roman"/>
          <w:sz w:val="28"/>
          <w:szCs w:val="28"/>
        </w:rPr>
        <w:t xml:space="preserve">Аппарат Френкеля 3 типа был использован в 23% случаев, а аппарат Андрезена-Гойпля и аппарат Брюкля всего у 3,85% пациентов поровну. </w:t>
      </w:r>
      <w:r w:rsidRPr="009A5061">
        <w:rPr>
          <w:rFonts w:ascii="Times New Roman" w:hAnsi="Times New Roman" w:cs="Times New Roman"/>
          <w:sz w:val="28"/>
          <w:szCs w:val="28"/>
        </w:rPr>
        <w:t xml:space="preserve">У двух пациентов при лечении использовалась брекет-система. </w:t>
      </w:r>
      <w:r w:rsidR="00562DC1" w:rsidRPr="009A5061">
        <w:rPr>
          <w:rFonts w:ascii="Times New Roman" w:hAnsi="Times New Roman" w:cs="Times New Roman"/>
          <w:sz w:val="28"/>
          <w:szCs w:val="28"/>
        </w:rPr>
        <w:t>В постоянном прикусе в основном применялась брекет-система – 85%, еще в 15% были применены пластиночные аппараты. Другая съемная аппаратура в постоянном прикусе не использовалась.</w:t>
      </w:r>
    </w:p>
    <w:p w:rsidR="005E4D10" w:rsidRPr="009A5061" w:rsidRDefault="009E4A98" w:rsidP="00303DC6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A5061">
        <w:rPr>
          <w:noProof/>
          <w:lang w:eastAsia="ru-RU"/>
        </w:rPr>
        <w:lastRenderedPageBreak/>
        <w:drawing>
          <wp:inline distT="0" distB="0" distL="0" distR="0" wp14:anchorId="7F63F7FB" wp14:editId="1A544EEC">
            <wp:extent cx="5212715" cy="3275463"/>
            <wp:effectExtent l="0" t="0" r="6985" b="1270"/>
            <wp:docPr id="63" name="Диаграмма 63">
              <a:extLst xmlns:a="http://schemas.openxmlformats.org/drawingml/2006/main">
                <a:ext uri="{FF2B5EF4-FFF2-40B4-BE49-F238E27FC236}">
                  <a16:creationId xmlns:a16="http://schemas.microsoft.com/office/drawing/2014/main" id="{E77F8197-3D74-4BDA-9120-D24A6E7E287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2"/>
              </a:graphicData>
            </a:graphic>
          </wp:inline>
        </w:drawing>
      </w:r>
    </w:p>
    <w:p w:rsidR="007164A0" w:rsidRPr="009A5061" w:rsidRDefault="00A6264C" w:rsidP="007164A0">
      <w:pPr>
        <w:spacing w:line="360" w:lineRule="auto"/>
        <w:jc w:val="both"/>
        <w:rPr>
          <w:rStyle w:val="40"/>
        </w:rPr>
      </w:pPr>
      <w:r w:rsidRPr="009A5061">
        <w:rPr>
          <w:rStyle w:val="40"/>
        </w:rPr>
        <w:t>3.1.3.3. Результаты исследования дополнительных методов лечения.</w:t>
      </w:r>
    </w:p>
    <w:p w:rsidR="00DF17C8" w:rsidRPr="009A5061" w:rsidRDefault="004C460C" w:rsidP="002D788D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A5061">
        <w:rPr>
          <w:rFonts w:ascii="Times New Roman" w:hAnsi="Times New Roman" w:cs="Times New Roman"/>
          <w:sz w:val="28"/>
          <w:szCs w:val="28"/>
        </w:rPr>
        <w:t>Помимо применения ортодонтической аппаратуры, в некоторых случаях в составе комплексного лечения также применялись хирургические методы и миогимнастика, при этом хирургическое лечение применялось преимущественно в постоянном прикусе, тогда как миогимнастика, напротив, в сменном. В данном исследовании не учитывалось лечение, проводимое врачами смежных специальностей (ЛОР-врачи и остеопаты).</w:t>
      </w:r>
    </w:p>
    <w:p w:rsidR="002B28BA" w:rsidRPr="009A5061" w:rsidRDefault="002D788D" w:rsidP="00A6264C">
      <w:pPr>
        <w:spacing w:line="36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A5061">
        <w:rPr>
          <w:rFonts w:ascii="Times New Roman" w:hAnsi="Times New Roman" w:cs="Times New Roman"/>
          <w:i/>
          <w:sz w:val="28"/>
          <w:szCs w:val="28"/>
        </w:rPr>
        <w:t>Таблица 7. Дополнительные методы, применяемые для лечения в зависимости от характера прикуса</w:t>
      </w:r>
    </w:p>
    <w:tbl>
      <w:tblPr>
        <w:tblW w:w="8500" w:type="dxa"/>
        <w:tblLook w:val="04A0" w:firstRow="1" w:lastRow="0" w:firstColumn="1" w:lastColumn="0" w:noHBand="0" w:noVBand="1"/>
      </w:tblPr>
      <w:tblGrid>
        <w:gridCol w:w="3539"/>
        <w:gridCol w:w="1238"/>
        <w:gridCol w:w="1030"/>
        <w:gridCol w:w="1418"/>
        <w:gridCol w:w="1275"/>
      </w:tblGrid>
      <w:tr w:rsidR="002D788D" w:rsidRPr="009A5061" w:rsidTr="002D788D">
        <w:trPr>
          <w:trHeight w:val="375"/>
        </w:trPr>
        <w:tc>
          <w:tcPr>
            <w:tcW w:w="35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788D" w:rsidRPr="009A5061" w:rsidRDefault="002D788D" w:rsidP="002D788D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A50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Дополнительный метод лечения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788D" w:rsidRPr="009A5061" w:rsidRDefault="002D788D" w:rsidP="002D788D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A50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сменный прикус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788D" w:rsidRPr="009A5061" w:rsidRDefault="002D788D" w:rsidP="002D788D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A50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постоянный прикус</w:t>
            </w:r>
          </w:p>
        </w:tc>
      </w:tr>
      <w:tr w:rsidR="002D788D" w:rsidRPr="009A5061" w:rsidTr="002D788D">
        <w:trPr>
          <w:trHeight w:val="375"/>
        </w:trPr>
        <w:tc>
          <w:tcPr>
            <w:tcW w:w="35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88D" w:rsidRPr="009A5061" w:rsidRDefault="002D788D" w:rsidP="002D788D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788D" w:rsidRPr="009A5061" w:rsidRDefault="002D788D" w:rsidP="002D788D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A50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случаев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788D" w:rsidRPr="009A5061" w:rsidRDefault="002D788D" w:rsidP="002D788D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A50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%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788D" w:rsidRPr="009A5061" w:rsidRDefault="002D788D" w:rsidP="002D788D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A50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случаев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788D" w:rsidRPr="009A5061" w:rsidRDefault="002D788D" w:rsidP="002D78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A50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%</w:t>
            </w:r>
          </w:p>
        </w:tc>
      </w:tr>
      <w:tr w:rsidR="002D788D" w:rsidRPr="009A5061" w:rsidTr="002D788D">
        <w:trPr>
          <w:trHeight w:val="375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788D" w:rsidRPr="009A5061" w:rsidRDefault="002D788D" w:rsidP="002D788D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A50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хирургическое лечение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788D" w:rsidRPr="009A5061" w:rsidRDefault="002D788D" w:rsidP="002D788D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A50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788D" w:rsidRPr="009A5061" w:rsidRDefault="002D788D" w:rsidP="002D788D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A50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788D" w:rsidRPr="009A5061" w:rsidRDefault="002D788D" w:rsidP="002D788D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A50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788D" w:rsidRPr="009A5061" w:rsidRDefault="002D788D" w:rsidP="002D78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A50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61,5</w:t>
            </w:r>
          </w:p>
        </w:tc>
      </w:tr>
      <w:tr w:rsidR="002D788D" w:rsidRPr="009A5061" w:rsidTr="006D15BC">
        <w:trPr>
          <w:trHeight w:val="375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788D" w:rsidRPr="009A5061" w:rsidRDefault="002D788D" w:rsidP="002D788D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A50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миогимнастика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788D" w:rsidRPr="009A5061" w:rsidRDefault="002D788D" w:rsidP="002D788D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A50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788D" w:rsidRPr="009A5061" w:rsidRDefault="002D788D" w:rsidP="002D788D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A50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788D" w:rsidRPr="009A5061" w:rsidRDefault="002D788D" w:rsidP="002D788D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A50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788D" w:rsidRPr="009A5061" w:rsidRDefault="002D788D" w:rsidP="006D15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A50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7,7</w:t>
            </w:r>
          </w:p>
        </w:tc>
      </w:tr>
    </w:tbl>
    <w:p w:rsidR="002B28BA" w:rsidRPr="009A5061" w:rsidRDefault="004C460C" w:rsidP="007804C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5061">
        <w:rPr>
          <w:rFonts w:ascii="Times New Roman" w:hAnsi="Times New Roman" w:cs="Times New Roman"/>
          <w:sz w:val="28"/>
          <w:szCs w:val="28"/>
        </w:rPr>
        <w:tab/>
        <w:t>В сменном прикусе на хирургические методы лечения, как и на миогимнастику приходится по 28% пациентов. В постоянном прикусе хирургические методы применялись в 61,5% случаев, а миогимнастика всего в 7,7%.</w:t>
      </w:r>
    </w:p>
    <w:p w:rsidR="00DF17C8" w:rsidRPr="009A5061" w:rsidRDefault="004C460C" w:rsidP="007804C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5061">
        <w:rPr>
          <w:noProof/>
          <w:lang w:eastAsia="ru-RU"/>
        </w:rPr>
        <w:lastRenderedPageBreak/>
        <w:drawing>
          <wp:inline distT="0" distB="0" distL="0" distR="0" wp14:anchorId="2027E41F" wp14:editId="55007FBE">
            <wp:extent cx="5718175" cy="3302759"/>
            <wp:effectExtent l="0" t="0" r="15875" b="12065"/>
            <wp:docPr id="66" name="Диаграмма 66">
              <a:extLst xmlns:a="http://schemas.openxmlformats.org/drawingml/2006/main">
                <a:ext uri="{FF2B5EF4-FFF2-40B4-BE49-F238E27FC236}">
                  <a16:creationId xmlns:a16="http://schemas.microsoft.com/office/drawing/2014/main" id="{25C3D6FC-B884-40B7-84A3-F7128C06628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3"/>
              </a:graphicData>
            </a:graphic>
          </wp:inline>
        </w:drawing>
      </w:r>
      <w:r w:rsidRPr="009A5061">
        <w:rPr>
          <w:rFonts w:ascii="Times New Roman" w:hAnsi="Times New Roman" w:cs="Times New Roman"/>
          <w:sz w:val="28"/>
          <w:szCs w:val="28"/>
        </w:rPr>
        <w:t xml:space="preserve"> </w:t>
      </w:r>
      <w:r w:rsidR="00D45531" w:rsidRPr="009A5061">
        <w:rPr>
          <w:rFonts w:ascii="Times New Roman" w:hAnsi="Times New Roman" w:cs="Times New Roman"/>
          <w:sz w:val="28"/>
          <w:szCs w:val="28"/>
        </w:rPr>
        <w:t xml:space="preserve">3.1.3.5. </w:t>
      </w:r>
      <w:r w:rsidR="00DF17C8" w:rsidRPr="009A5061">
        <w:rPr>
          <w:rFonts w:ascii="Times New Roman" w:hAnsi="Times New Roman" w:cs="Times New Roman"/>
          <w:sz w:val="28"/>
          <w:szCs w:val="28"/>
        </w:rPr>
        <w:t>Результаты исследования хирургического лечения пациентов.</w:t>
      </w:r>
    </w:p>
    <w:p w:rsidR="00E0076C" w:rsidRPr="009A5061" w:rsidRDefault="00E0076C" w:rsidP="007804C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5061">
        <w:rPr>
          <w:rFonts w:ascii="Times New Roman" w:hAnsi="Times New Roman" w:cs="Times New Roman"/>
          <w:sz w:val="28"/>
          <w:szCs w:val="28"/>
        </w:rPr>
        <w:tab/>
        <w:t>При лечении применялись различные хирургические манипуляции, представленные в таблице 8.</w:t>
      </w:r>
    </w:p>
    <w:p w:rsidR="002B28BA" w:rsidRPr="009A5061" w:rsidRDefault="00A6264C" w:rsidP="00A6264C">
      <w:pPr>
        <w:spacing w:line="36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A5061">
        <w:rPr>
          <w:rFonts w:ascii="Times New Roman" w:hAnsi="Times New Roman" w:cs="Times New Roman"/>
          <w:i/>
          <w:sz w:val="28"/>
          <w:szCs w:val="28"/>
        </w:rPr>
        <w:t xml:space="preserve">Таблица </w:t>
      </w:r>
      <w:r w:rsidR="00E0076C" w:rsidRPr="009A5061">
        <w:rPr>
          <w:rFonts w:ascii="Times New Roman" w:hAnsi="Times New Roman" w:cs="Times New Roman"/>
          <w:i/>
          <w:sz w:val="28"/>
          <w:szCs w:val="28"/>
        </w:rPr>
        <w:t>8</w:t>
      </w:r>
      <w:r w:rsidRPr="009A5061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="002B28BA" w:rsidRPr="009A5061">
        <w:rPr>
          <w:rFonts w:ascii="Times New Roman" w:hAnsi="Times New Roman" w:cs="Times New Roman"/>
          <w:i/>
          <w:sz w:val="28"/>
          <w:szCs w:val="28"/>
        </w:rPr>
        <w:t>Вид хирургического вмешательства</w:t>
      </w:r>
      <w:r w:rsidR="00E0076C" w:rsidRPr="009A5061">
        <w:rPr>
          <w:rFonts w:ascii="Times New Roman" w:hAnsi="Times New Roman" w:cs="Times New Roman"/>
          <w:i/>
          <w:sz w:val="28"/>
          <w:szCs w:val="28"/>
        </w:rPr>
        <w:t>.</w:t>
      </w:r>
    </w:p>
    <w:tbl>
      <w:tblPr>
        <w:tblW w:w="8500" w:type="dxa"/>
        <w:tblLook w:val="04A0" w:firstRow="1" w:lastRow="0" w:firstColumn="1" w:lastColumn="0" w:noHBand="0" w:noVBand="1"/>
      </w:tblPr>
      <w:tblGrid>
        <w:gridCol w:w="3539"/>
        <w:gridCol w:w="1142"/>
        <w:gridCol w:w="1126"/>
        <w:gridCol w:w="1255"/>
        <w:gridCol w:w="1438"/>
      </w:tblGrid>
      <w:tr w:rsidR="006D15BC" w:rsidRPr="009A5061" w:rsidTr="00E0076C">
        <w:trPr>
          <w:trHeight w:val="375"/>
        </w:trPr>
        <w:tc>
          <w:tcPr>
            <w:tcW w:w="35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15BC" w:rsidRPr="009A5061" w:rsidRDefault="00E0076C" w:rsidP="00E0076C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A50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Хирургическая манипуляция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15BC" w:rsidRPr="009A5061" w:rsidRDefault="006D15BC" w:rsidP="00E0076C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A50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сменный прикус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15BC" w:rsidRPr="009A5061" w:rsidRDefault="006D15BC" w:rsidP="00E0076C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A50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постоянный прикус</w:t>
            </w:r>
          </w:p>
        </w:tc>
      </w:tr>
      <w:tr w:rsidR="006D15BC" w:rsidRPr="009A5061" w:rsidTr="00E0076C">
        <w:trPr>
          <w:trHeight w:val="375"/>
        </w:trPr>
        <w:tc>
          <w:tcPr>
            <w:tcW w:w="35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15BC" w:rsidRPr="009A5061" w:rsidRDefault="006D15BC" w:rsidP="00E0076C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15BC" w:rsidRPr="009A5061" w:rsidRDefault="006D15BC" w:rsidP="00E0076C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A50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случаев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15BC" w:rsidRPr="009A5061" w:rsidRDefault="006D15BC" w:rsidP="00E0076C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A50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%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15BC" w:rsidRPr="009A5061" w:rsidRDefault="006D15BC" w:rsidP="00E0076C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A50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случаев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15BC" w:rsidRPr="009A5061" w:rsidRDefault="006D15BC" w:rsidP="00E0076C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A50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%</w:t>
            </w:r>
          </w:p>
        </w:tc>
      </w:tr>
      <w:tr w:rsidR="006D15BC" w:rsidRPr="009A5061" w:rsidTr="00E0076C">
        <w:trPr>
          <w:trHeight w:val="375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15BC" w:rsidRPr="009A5061" w:rsidRDefault="006D15BC" w:rsidP="00E0076C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A50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Удаление</w:t>
            </w:r>
            <w:r w:rsidR="00E0076C" w:rsidRPr="009A50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зубов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15BC" w:rsidRPr="009A5061" w:rsidRDefault="006D15BC" w:rsidP="00E0076C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A50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15BC" w:rsidRPr="009A5061" w:rsidRDefault="006D15BC" w:rsidP="00E0076C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A50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15BC" w:rsidRPr="009A5061" w:rsidRDefault="006D15BC" w:rsidP="00E0076C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A50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15BC" w:rsidRPr="009A5061" w:rsidRDefault="006D15BC" w:rsidP="00E0076C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A50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53,8</w:t>
            </w:r>
          </w:p>
        </w:tc>
      </w:tr>
      <w:tr w:rsidR="006D15BC" w:rsidRPr="009A5061" w:rsidTr="00E0076C">
        <w:trPr>
          <w:trHeight w:val="375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15BC" w:rsidRPr="009A5061" w:rsidRDefault="006D15BC" w:rsidP="00E0076C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A50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Пластика уздечки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15BC" w:rsidRPr="009A5061" w:rsidRDefault="006D15BC" w:rsidP="00E0076C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A50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15BC" w:rsidRPr="009A5061" w:rsidRDefault="006D15BC" w:rsidP="00E0076C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A50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15BC" w:rsidRPr="009A5061" w:rsidRDefault="006D15BC" w:rsidP="00E0076C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A50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15BC" w:rsidRPr="009A5061" w:rsidRDefault="006D15BC" w:rsidP="00E0076C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A50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7,7</w:t>
            </w:r>
          </w:p>
        </w:tc>
      </w:tr>
      <w:tr w:rsidR="006D15BC" w:rsidRPr="009A5061" w:rsidTr="00E0076C">
        <w:trPr>
          <w:trHeight w:val="375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15BC" w:rsidRPr="009A5061" w:rsidRDefault="00E0076C" w:rsidP="00E0076C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A50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Разрыв срединно-небного шва с применением а</w:t>
            </w:r>
            <w:r w:rsidR="006D15BC" w:rsidRPr="009A50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ппарат</w:t>
            </w:r>
            <w:r w:rsidRPr="009A50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="006D15BC" w:rsidRPr="009A50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Дерихсвайлера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15BC" w:rsidRPr="009A5061" w:rsidRDefault="006D15BC" w:rsidP="00E0076C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A50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15BC" w:rsidRPr="009A5061" w:rsidRDefault="006D15BC" w:rsidP="00E0076C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A50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15BC" w:rsidRPr="009A5061" w:rsidRDefault="006D15BC" w:rsidP="00E0076C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A50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15BC" w:rsidRPr="009A5061" w:rsidRDefault="006D15BC" w:rsidP="00E0076C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A50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15,4</w:t>
            </w:r>
          </w:p>
        </w:tc>
      </w:tr>
      <w:tr w:rsidR="006D15BC" w:rsidRPr="009A5061" w:rsidTr="00E0076C">
        <w:trPr>
          <w:trHeight w:val="375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15BC" w:rsidRPr="009A5061" w:rsidRDefault="006D15BC" w:rsidP="00E0076C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A50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Компактоостеотомия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15BC" w:rsidRPr="009A5061" w:rsidRDefault="006D15BC" w:rsidP="00E0076C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A50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15BC" w:rsidRPr="009A5061" w:rsidRDefault="006D15BC" w:rsidP="00E0076C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A50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15BC" w:rsidRPr="009A5061" w:rsidRDefault="006D15BC" w:rsidP="00E0076C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A50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15BC" w:rsidRPr="009A5061" w:rsidRDefault="006D15BC" w:rsidP="00E0076C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A50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23,1</w:t>
            </w:r>
          </w:p>
        </w:tc>
      </w:tr>
      <w:tr w:rsidR="006D15BC" w:rsidRPr="009A5061" w:rsidTr="00E0076C">
        <w:trPr>
          <w:trHeight w:val="375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15BC" w:rsidRPr="009A5061" w:rsidRDefault="006D15BC" w:rsidP="00E0076C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A50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Всего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15BC" w:rsidRPr="009A5061" w:rsidRDefault="006D15BC" w:rsidP="00E0076C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A50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25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15BC" w:rsidRPr="009A5061" w:rsidRDefault="006D15BC" w:rsidP="00E0076C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A50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15BC" w:rsidRPr="009A5061" w:rsidRDefault="006D15BC" w:rsidP="00E0076C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A50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15BC" w:rsidRPr="009A5061" w:rsidRDefault="006D15BC" w:rsidP="00E0076C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A50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100</w:t>
            </w:r>
          </w:p>
        </w:tc>
      </w:tr>
    </w:tbl>
    <w:p w:rsidR="009877BD" w:rsidRPr="009A5061" w:rsidRDefault="00E0076C" w:rsidP="007804C5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A5061">
        <w:rPr>
          <w:rFonts w:ascii="Times New Roman" w:hAnsi="Times New Roman" w:cs="Times New Roman"/>
          <w:sz w:val="28"/>
          <w:szCs w:val="28"/>
        </w:rPr>
        <w:tab/>
        <w:t xml:space="preserve">Как показало исследование, удаление зубов чаще применялось в постоянном прикусе, нежели в сменном – 53,8% против 12%. Пластика уздечки применялась преимущественно в сменном прикусе (20%). </w:t>
      </w:r>
      <w:r w:rsidR="00B43C3E" w:rsidRPr="009A5061">
        <w:rPr>
          <w:rFonts w:ascii="Times New Roman" w:hAnsi="Times New Roman" w:cs="Times New Roman"/>
          <w:sz w:val="28"/>
          <w:szCs w:val="28"/>
        </w:rPr>
        <w:t xml:space="preserve">В постоянном прикусе она была назначена всего в 1 случае из 13. Разрыв срединно-небного шва при помощи аппарата Дерихсвайлера был применен </w:t>
      </w:r>
      <w:r w:rsidR="00B43C3E" w:rsidRPr="009A5061">
        <w:rPr>
          <w:rFonts w:ascii="Times New Roman" w:hAnsi="Times New Roman" w:cs="Times New Roman"/>
          <w:sz w:val="28"/>
          <w:szCs w:val="28"/>
        </w:rPr>
        <w:lastRenderedPageBreak/>
        <w:t>у 4% пациентов в сменном прикусе и у 15,4% в постоянном. Компактоостеотомия была использована только в постоянном прикусе у 23% пациентов.</w:t>
      </w:r>
    </w:p>
    <w:p w:rsidR="008F0B05" w:rsidRPr="009A5061" w:rsidRDefault="008F0B05" w:rsidP="007804C5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A5061">
        <w:rPr>
          <w:noProof/>
          <w:lang w:eastAsia="ru-RU"/>
        </w:rPr>
        <w:drawing>
          <wp:inline distT="0" distB="0" distL="0" distR="0" wp14:anchorId="2A8208FD" wp14:editId="58E3CC17">
            <wp:extent cx="5707117" cy="3894083"/>
            <wp:effectExtent l="0" t="0" r="8255" b="11430"/>
            <wp:docPr id="70" name="Диаграмма 70">
              <a:extLst xmlns:a="http://schemas.openxmlformats.org/drawingml/2006/main">
                <a:ext uri="{FF2B5EF4-FFF2-40B4-BE49-F238E27FC236}">
                  <a16:creationId xmlns:a16="http://schemas.microsoft.com/office/drawing/2014/main" id="{E849C794-FFD4-4FE9-9ED1-B64E11B5E5B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4"/>
              </a:graphicData>
            </a:graphic>
          </wp:inline>
        </w:drawing>
      </w:r>
    </w:p>
    <w:p w:rsidR="005D4047" w:rsidRPr="009A5061" w:rsidRDefault="001460DA" w:rsidP="001460DA">
      <w:pPr>
        <w:pStyle w:val="3"/>
      </w:pPr>
      <w:bookmarkStart w:id="20" w:name="_Toc480389067"/>
      <w:r w:rsidRPr="009A5061">
        <w:t xml:space="preserve">3.1.4. </w:t>
      </w:r>
      <w:r w:rsidR="00F503C7" w:rsidRPr="009A5061">
        <w:t>Результаты исследования исходов лечения.</w:t>
      </w:r>
      <w:bookmarkEnd w:id="20"/>
    </w:p>
    <w:p w:rsidR="00F041AF" w:rsidRPr="009A5061" w:rsidRDefault="001460DA" w:rsidP="001460DA">
      <w:pPr>
        <w:pStyle w:val="4"/>
      </w:pPr>
      <w:r w:rsidRPr="009A5061">
        <w:t xml:space="preserve">3.1.4.1. </w:t>
      </w:r>
      <w:r w:rsidR="00F041AF" w:rsidRPr="009A5061">
        <w:t>Исходы лечения</w:t>
      </w:r>
    </w:p>
    <w:p w:rsidR="009F232A" w:rsidRPr="009A5061" w:rsidRDefault="009F232A" w:rsidP="007804C5">
      <w:pPr>
        <w:spacing w:line="36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A5061">
        <w:rPr>
          <w:rFonts w:ascii="Times New Roman" w:hAnsi="Times New Roman" w:cs="Times New Roman"/>
          <w:i/>
          <w:sz w:val="28"/>
          <w:szCs w:val="28"/>
        </w:rPr>
        <w:t xml:space="preserve">Таблица </w:t>
      </w:r>
      <w:r w:rsidR="00E0076C" w:rsidRPr="009A5061">
        <w:rPr>
          <w:rFonts w:ascii="Times New Roman" w:hAnsi="Times New Roman" w:cs="Times New Roman"/>
          <w:i/>
          <w:sz w:val="28"/>
          <w:szCs w:val="28"/>
        </w:rPr>
        <w:t>9</w:t>
      </w:r>
      <w:r w:rsidRPr="009A5061">
        <w:rPr>
          <w:rFonts w:ascii="Times New Roman" w:hAnsi="Times New Roman" w:cs="Times New Roman"/>
          <w:i/>
          <w:sz w:val="28"/>
          <w:szCs w:val="28"/>
        </w:rPr>
        <w:t>. Исходы лечения.</w:t>
      </w:r>
    </w:p>
    <w:tbl>
      <w:tblPr>
        <w:tblW w:w="8120" w:type="dxa"/>
        <w:tblInd w:w="-5" w:type="dxa"/>
        <w:tblLook w:val="04A0" w:firstRow="1" w:lastRow="0" w:firstColumn="1" w:lastColumn="0" w:noHBand="0" w:noVBand="1"/>
      </w:tblPr>
      <w:tblGrid>
        <w:gridCol w:w="3500"/>
        <w:gridCol w:w="2020"/>
        <w:gridCol w:w="2600"/>
      </w:tblGrid>
      <w:tr w:rsidR="009F232A" w:rsidRPr="009A5061" w:rsidTr="009F232A">
        <w:trPr>
          <w:trHeight w:val="906"/>
        </w:trPr>
        <w:tc>
          <w:tcPr>
            <w:tcW w:w="3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232A" w:rsidRPr="009A5061" w:rsidRDefault="00B504BE" w:rsidP="007804C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A50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</w:t>
            </w:r>
            <w:r w:rsidR="009F232A" w:rsidRPr="009A50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сход лечения</w:t>
            </w:r>
          </w:p>
        </w:tc>
        <w:tc>
          <w:tcPr>
            <w:tcW w:w="2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232A" w:rsidRPr="009A5061" w:rsidRDefault="00B504BE" w:rsidP="007804C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A50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</w:t>
            </w:r>
            <w:r w:rsidR="009F232A" w:rsidRPr="009A50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оличество случаев</w:t>
            </w:r>
          </w:p>
        </w:tc>
        <w:tc>
          <w:tcPr>
            <w:tcW w:w="2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232A" w:rsidRPr="009A5061" w:rsidRDefault="00B504BE" w:rsidP="007804C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A50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</w:t>
            </w:r>
            <w:r w:rsidR="009F232A" w:rsidRPr="009A50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астота встречаемости, %</w:t>
            </w:r>
          </w:p>
        </w:tc>
      </w:tr>
      <w:tr w:rsidR="009F232A" w:rsidRPr="009A5061" w:rsidTr="009F232A">
        <w:trPr>
          <w:trHeight w:val="455"/>
        </w:trPr>
        <w:tc>
          <w:tcPr>
            <w:tcW w:w="3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232A" w:rsidRPr="009A5061" w:rsidRDefault="00B504BE" w:rsidP="007804C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A50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</w:t>
            </w:r>
            <w:r w:rsidR="009F232A" w:rsidRPr="009A50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ечение успешно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232A" w:rsidRPr="009A5061" w:rsidRDefault="009F232A" w:rsidP="007804C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A50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21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232A" w:rsidRPr="009A5061" w:rsidRDefault="009F232A" w:rsidP="007804C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A50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55,26</w:t>
            </w:r>
          </w:p>
        </w:tc>
      </w:tr>
      <w:tr w:rsidR="009F232A" w:rsidRPr="009A5061" w:rsidTr="009F232A">
        <w:trPr>
          <w:trHeight w:val="419"/>
        </w:trPr>
        <w:tc>
          <w:tcPr>
            <w:tcW w:w="3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232A" w:rsidRPr="009A5061" w:rsidRDefault="00B504BE" w:rsidP="007804C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A50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</w:t>
            </w:r>
            <w:r w:rsidR="009F232A" w:rsidRPr="009A50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нят с лечения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232A" w:rsidRPr="009A5061" w:rsidRDefault="009F232A" w:rsidP="007804C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A50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232A" w:rsidRPr="009A5061" w:rsidRDefault="009F232A" w:rsidP="007804C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A50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21,05</w:t>
            </w:r>
          </w:p>
        </w:tc>
      </w:tr>
      <w:tr w:rsidR="009F232A" w:rsidRPr="009A5061" w:rsidTr="009F232A">
        <w:trPr>
          <w:trHeight w:val="412"/>
        </w:trPr>
        <w:tc>
          <w:tcPr>
            <w:tcW w:w="3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232A" w:rsidRPr="009A5061" w:rsidRDefault="00B504BE" w:rsidP="007804C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A50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</w:t>
            </w:r>
            <w:r w:rsidR="009F232A" w:rsidRPr="009A50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 носит аппаратуру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232A" w:rsidRPr="009A5061" w:rsidRDefault="009F232A" w:rsidP="007804C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A50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232A" w:rsidRPr="009A5061" w:rsidRDefault="009F232A" w:rsidP="007804C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A50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7,89</w:t>
            </w:r>
          </w:p>
        </w:tc>
      </w:tr>
      <w:tr w:rsidR="009F232A" w:rsidRPr="009A5061" w:rsidTr="009F232A">
        <w:trPr>
          <w:trHeight w:val="403"/>
        </w:trPr>
        <w:tc>
          <w:tcPr>
            <w:tcW w:w="3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232A" w:rsidRPr="009A5061" w:rsidRDefault="00B504BE" w:rsidP="007804C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A50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  <w:r w:rsidR="009F232A" w:rsidRPr="009A50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тправлен на долечивание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232A" w:rsidRPr="009A5061" w:rsidRDefault="009F232A" w:rsidP="007804C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A50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232A" w:rsidRPr="009A5061" w:rsidRDefault="009F232A" w:rsidP="007804C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A50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15,79</w:t>
            </w:r>
          </w:p>
        </w:tc>
      </w:tr>
    </w:tbl>
    <w:p w:rsidR="00F041AF" w:rsidRPr="009A5061" w:rsidRDefault="00F041AF" w:rsidP="007804C5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041AF" w:rsidRPr="009A5061" w:rsidRDefault="00F041AF" w:rsidP="007804C5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A5061">
        <w:rPr>
          <w:rFonts w:ascii="Times New Roman" w:hAnsi="Times New Roman" w:cs="Times New Roman"/>
          <w:sz w:val="28"/>
          <w:szCs w:val="28"/>
        </w:rPr>
        <w:t xml:space="preserve">Исходя из данных изученных медицинских карт, лечением удовлетворено около половины пациентов - 55, 25%. При этом довольно высок процент случаев незаконченного ортодонтического лечения – 21,05% </w:t>
      </w:r>
      <w:r w:rsidRPr="009A5061">
        <w:rPr>
          <w:rFonts w:ascii="Times New Roman" w:hAnsi="Times New Roman" w:cs="Times New Roman"/>
          <w:sz w:val="28"/>
          <w:szCs w:val="28"/>
        </w:rPr>
        <w:lastRenderedPageBreak/>
        <w:t xml:space="preserve">были сняты с лечения из-за непосещаемости, а еще 7,89% </w:t>
      </w:r>
      <w:r w:rsidR="003F3C73" w:rsidRPr="009A5061">
        <w:rPr>
          <w:rFonts w:ascii="Times New Roman" w:hAnsi="Times New Roman" w:cs="Times New Roman"/>
          <w:sz w:val="28"/>
          <w:szCs w:val="28"/>
        </w:rPr>
        <w:t xml:space="preserve">носили в недостаточном объеме или </w:t>
      </w:r>
      <w:r w:rsidRPr="009A5061">
        <w:rPr>
          <w:rFonts w:ascii="Times New Roman" w:hAnsi="Times New Roman" w:cs="Times New Roman"/>
          <w:sz w:val="28"/>
          <w:szCs w:val="28"/>
        </w:rPr>
        <w:t>не носили</w:t>
      </w:r>
      <w:r w:rsidR="003F3C73" w:rsidRPr="009A5061">
        <w:rPr>
          <w:rFonts w:ascii="Times New Roman" w:hAnsi="Times New Roman" w:cs="Times New Roman"/>
          <w:sz w:val="28"/>
          <w:szCs w:val="28"/>
        </w:rPr>
        <w:t xml:space="preserve"> вовсе</w:t>
      </w:r>
      <w:r w:rsidRPr="009A5061">
        <w:rPr>
          <w:rFonts w:ascii="Times New Roman" w:hAnsi="Times New Roman" w:cs="Times New Roman"/>
          <w:sz w:val="28"/>
          <w:szCs w:val="28"/>
        </w:rPr>
        <w:t xml:space="preserve"> съемную ортодонтическую аппаратуру. 15,79% пациентов в связи с тяжестью патологии было рекомендовано продолжение лечения при помощи ортогнатической операции.</w:t>
      </w:r>
    </w:p>
    <w:p w:rsidR="009F232A" w:rsidRPr="00687E8B" w:rsidRDefault="00CC421E" w:rsidP="00687E8B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A5061">
        <w:rPr>
          <w:noProof/>
          <w:lang w:eastAsia="ru-RU"/>
        </w:rPr>
        <w:drawing>
          <wp:inline distT="0" distB="0" distL="0" distR="0" wp14:anchorId="2935D0CB" wp14:editId="28887418">
            <wp:extent cx="4950373" cy="3326524"/>
            <wp:effectExtent l="38100" t="0" r="3175" b="7620"/>
            <wp:docPr id="68" name="Диаграмма 68">
              <a:extLst xmlns:a="http://schemas.openxmlformats.org/drawingml/2006/main">
                <a:ext uri="{FF2B5EF4-FFF2-40B4-BE49-F238E27FC236}">
                  <a16:creationId xmlns:a16="http://schemas.microsoft.com/office/drawing/2014/main" id="{46BC70CE-DA1E-48DF-9100-C34FDA120AF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5"/>
              </a:graphicData>
            </a:graphic>
          </wp:inline>
        </w:drawing>
      </w:r>
      <w:r w:rsidR="00687E8B" w:rsidRPr="00687E8B">
        <w:rPr>
          <w:rFonts w:ascii="Times New Roman" w:hAnsi="Times New Roman" w:cs="Times New Roman"/>
          <w:sz w:val="28"/>
        </w:rPr>
        <w:t>3</w:t>
      </w:r>
      <w:r w:rsidR="001460DA" w:rsidRPr="00687E8B">
        <w:rPr>
          <w:rFonts w:ascii="Times New Roman" w:hAnsi="Times New Roman" w:cs="Times New Roman"/>
          <w:sz w:val="28"/>
        </w:rPr>
        <w:t xml:space="preserve">.1.4.2. </w:t>
      </w:r>
      <w:r w:rsidR="00335C06" w:rsidRPr="00687E8B">
        <w:rPr>
          <w:rFonts w:ascii="Times New Roman" w:hAnsi="Times New Roman" w:cs="Times New Roman"/>
          <w:sz w:val="28"/>
        </w:rPr>
        <w:t>Ко</w:t>
      </w:r>
      <w:r w:rsidR="00F041AF" w:rsidRPr="00687E8B">
        <w:rPr>
          <w:rFonts w:ascii="Times New Roman" w:hAnsi="Times New Roman" w:cs="Times New Roman"/>
          <w:sz w:val="28"/>
        </w:rPr>
        <w:t xml:space="preserve">рреляция результатов лечения и </w:t>
      </w:r>
      <w:r w:rsidR="00335C06" w:rsidRPr="00687E8B">
        <w:rPr>
          <w:rFonts w:ascii="Times New Roman" w:hAnsi="Times New Roman" w:cs="Times New Roman"/>
          <w:sz w:val="28"/>
        </w:rPr>
        <w:t>возраста пациентов в сменном прикусе</w:t>
      </w:r>
      <w:r w:rsidR="00F041AF" w:rsidRPr="00687E8B">
        <w:rPr>
          <w:rFonts w:ascii="Times New Roman" w:hAnsi="Times New Roman" w:cs="Times New Roman"/>
          <w:sz w:val="28"/>
        </w:rPr>
        <w:t>.</w:t>
      </w:r>
    </w:p>
    <w:p w:rsidR="00017687" w:rsidRPr="009A5061" w:rsidRDefault="00017687" w:rsidP="007804C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506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BE887E7" wp14:editId="049FC60B">
            <wp:extent cx="5454869" cy="3115879"/>
            <wp:effectExtent l="0" t="0" r="12700" b="8890"/>
            <wp:docPr id="1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A66C000E-D666-4D05-B15A-20DED13FFB7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6"/>
              </a:graphicData>
            </a:graphic>
          </wp:inline>
        </w:drawing>
      </w:r>
    </w:p>
    <w:p w:rsidR="00017687" w:rsidRPr="009A5061" w:rsidRDefault="00017687" w:rsidP="007804C5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A5061">
        <w:rPr>
          <w:rFonts w:ascii="Times New Roman" w:hAnsi="Times New Roman" w:cs="Times New Roman"/>
          <w:sz w:val="28"/>
          <w:szCs w:val="28"/>
        </w:rPr>
        <w:lastRenderedPageBreak/>
        <w:t xml:space="preserve">Корреляция составила 0,84, что говорит о том, что имеется прямая зависимость результата лечения в сменном прикусе от возраста пациента. </w:t>
      </w:r>
      <w:r w:rsidR="00F041AF" w:rsidRPr="009A5061">
        <w:rPr>
          <w:rFonts w:ascii="Times New Roman" w:hAnsi="Times New Roman" w:cs="Times New Roman"/>
          <w:sz w:val="28"/>
          <w:szCs w:val="28"/>
        </w:rPr>
        <w:t xml:space="preserve">Это можно объяснить тем, что с возрастом контактность и осознанность пациентов повышается, растет мотивация к лечению. </w:t>
      </w:r>
    </w:p>
    <w:p w:rsidR="00F041AF" w:rsidRPr="009A5061" w:rsidRDefault="001460DA" w:rsidP="001460DA">
      <w:pPr>
        <w:pStyle w:val="4"/>
      </w:pPr>
      <w:r w:rsidRPr="009A5061">
        <w:t xml:space="preserve">3.1.4.3. </w:t>
      </w:r>
      <w:r w:rsidR="00F041AF" w:rsidRPr="009A5061">
        <w:t>Корреляция результатов лечения и возраста пациента в постоянном прикусе.</w:t>
      </w:r>
    </w:p>
    <w:p w:rsidR="00017687" w:rsidRPr="009A5061" w:rsidRDefault="00017687" w:rsidP="007804C5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A5061">
        <w:rPr>
          <w:noProof/>
          <w:lang w:eastAsia="ru-RU"/>
        </w:rPr>
        <w:drawing>
          <wp:inline distT="0" distB="0" distL="0" distR="0" wp14:anchorId="1147DA49" wp14:editId="39825BDC">
            <wp:extent cx="5046980" cy="3075709"/>
            <wp:effectExtent l="0" t="0" r="1270" b="10795"/>
            <wp:docPr id="34" name="Диаграмма 34">
              <a:extLst xmlns:a="http://schemas.openxmlformats.org/drawingml/2006/main">
                <a:ext uri="{FF2B5EF4-FFF2-40B4-BE49-F238E27FC236}">
                  <a16:creationId xmlns:a16="http://schemas.microsoft.com/office/drawing/2014/main" id="{EE78F274-A81A-46EB-8895-0DEF9E7F203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7"/>
              </a:graphicData>
            </a:graphic>
          </wp:inline>
        </w:drawing>
      </w:r>
    </w:p>
    <w:p w:rsidR="001E2BCF" w:rsidRPr="009A5061" w:rsidRDefault="00017687" w:rsidP="007804C5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A5061">
        <w:rPr>
          <w:rFonts w:ascii="Times New Roman" w:hAnsi="Times New Roman" w:cs="Times New Roman"/>
          <w:sz w:val="28"/>
          <w:szCs w:val="28"/>
        </w:rPr>
        <w:t xml:space="preserve">Корреляция составила -0,13, что говорит об отсутствии корреляции </w:t>
      </w:r>
      <w:r w:rsidR="00EC5B84" w:rsidRPr="009A5061">
        <w:rPr>
          <w:rFonts w:ascii="Times New Roman" w:hAnsi="Times New Roman" w:cs="Times New Roman"/>
          <w:sz w:val="28"/>
          <w:szCs w:val="28"/>
        </w:rPr>
        <w:t>между исследуемыми показателями, что можно связать с малыми размерами выборки.</w:t>
      </w:r>
    </w:p>
    <w:p w:rsidR="003F3C73" w:rsidRPr="009A5061" w:rsidRDefault="001460DA" w:rsidP="001460DA">
      <w:pPr>
        <w:pStyle w:val="3"/>
      </w:pPr>
      <w:bookmarkStart w:id="21" w:name="_Toc480389068"/>
      <w:r w:rsidRPr="009A5061">
        <w:t xml:space="preserve">3.1.5. </w:t>
      </w:r>
      <w:r w:rsidR="00B504BE" w:rsidRPr="009A5061">
        <w:t>Результаты исследования сроков</w:t>
      </w:r>
      <w:r w:rsidR="00A548A3" w:rsidRPr="009A5061">
        <w:t xml:space="preserve"> лечения</w:t>
      </w:r>
      <w:r w:rsidR="003657AC" w:rsidRPr="009A5061">
        <w:t>.</w:t>
      </w:r>
      <w:bookmarkEnd w:id="21"/>
    </w:p>
    <w:p w:rsidR="003657AC" w:rsidRPr="009A5061" w:rsidRDefault="00A93CC8" w:rsidP="007804C5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9A5061">
        <w:rPr>
          <w:rFonts w:ascii="Times New Roman" w:hAnsi="Times New Roman" w:cs="Times New Roman"/>
          <w:sz w:val="28"/>
        </w:rPr>
        <w:t xml:space="preserve">Сроки лечения пациентов с мезиальным прикусом могут изменяться в зависимости от тяжести патологи, возраста, в котором происходит лечение, регулярности посещения врача-ортодонта, а также выполнения врачебных рекомендаций и соблюдении режима ношения аппаратуры. Выявлено, что средние сроки лечения в постоянном прикусе несколько выше, чем в сменном – 35,25 месяцев против 27 месяцев соответственно. Сочетание мезиального прикуса с аномалиями в других плоскостях также удлиняет сроки лечения. </w:t>
      </w:r>
    </w:p>
    <w:p w:rsidR="000A1B8E" w:rsidRPr="009A5061" w:rsidRDefault="000A1B8E" w:rsidP="007804C5">
      <w:pPr>
        <w:spacing w:line="360" w:lineRule="auto"/>
        <w:ind w:firstLine="708"/>
        <w:jc w:val="both"/>
        <w:rPr>
          <w:rFonts w:ascii="Times New Roman" w:hAnsi="Times New Roman" w:cs="Times New Roman"/>
          <w:i/>
          <w:sz w:val="28"/>
        </w:rPr>
      </w:pPr>
      <w:r w:rsidRPr="009A5061">
        <w:rPr>
          <w:rFonts w:ascii="Times New Roman" w:hAnsi="Times New Roman" w:cs="Times New Roman"/>
          <w:i/>
          <w:sz w:val="28"/>
        </w:rPr>
        <w:lastRenderedPageBreak/>
        <w:t xml:space="preserve">Таблица </w:t>
      </w:r>
      <w:r w:rsidR="002D788D" w:rsidRPr="009A5061">
        <w:rPr>
          <w:rFonts w:ascii="Times New Roman" w:hAnsi="Times New Roman" w:cs="Times New Roman"/>
          <w:i/>
          <w:sz w:val="28"/>
        </w:rPr>
        <w:t>1</w:t>
      </w:r>
      <w:r w:rsidR="00CC421E" w:rsidRPr="009A5061">
        <w:rPr>
          <w:rFonts w:ascii="Times New Roman" w:hAnsi="Times New Roman" w:cs="Times New Roman"/>
          <w:i/>
          <w:sz w:val="28"/>
        </w:rPr>
        <w:t>0</w:t>
      </w:r>
      <w:r w:rsidRPr="009A5061">
        <w:rPr>
          <w:rFonts w:ascii="Times New Roman" w:hAnsi="Times New Roman" w:cs="Times New Roman"/>
          <w:i/>
          <w:sz w:val="28"/>
        </w:rPr>
        <w:t>. Средняя длительность лечения пациентов с мезиальным прикусом.</w:t>
      </w:r>
    </w:p>
    <w:tbl>
      <w:tblPr>
        <w:tblW w:w="7780" w:type="dxa"/>
        <w:tblLook w:val="04A0" w:firstRow="1" w:lastRow="0" w:firstColumn="1" w:lastColumn="0" w:noHBand="0" w:noVBand="1"/>
      </w:tblPr>
      <w:tblGrid>
        <w:gridCol w:w="5560"/>
        <w:gridCol w:w="2220"/>
      </w:tblGrid>
      <w:tr w:rsidR="000A1B8E" w:rsidRPr="009A5061" w:rsidTr="000A1B8E">
        <w:trPr>
          <w:trHeight w:val="375"/>
        </w:trPr>
        <w:tc>
          <w:tcPr>
            <w:tcW w:w="5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1B8E" w:rsidRPr="009A5061" w:rsidRDefault="000A1B8E" w:rsidP="007804C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A50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Характер прикуса</w:t>
            </w:r>
          </w:p>
        </w:tc>
        <w:tc>
          <w:tcPr>
            <w:tcW w:w="2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A1B8E" w:rsidRPr="009A5061" w:rsidRDefault="000A1B8E" w:rsidP="007804C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A50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Сроки лечения</w:t>
            </w:r>
          </w:p>
        </w:tc>
      </w:tr>
      <w:tr w:rsidR="000A1B8E" w:rsidRPr="009A5061" w:rsidTr="000A1B8E">
        <w:trPr>
          <w:trHeight w:val="375"/>
        </w:trPr>
        <w:tc>
          <w:tcPr>
            <w:tcW w:w="5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1B8E" w:rsidRPr="009A5061" w:rsidRDefault="000A1B8E" w:rsidP="007804C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A50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Сменный прикус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B8E" w:rsidRPr="009A5061" w:rsidRDefault="000A1B8E" w:rsidP="007804C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A50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27</w:t>
            </w:r>
          </w:p>
        </w:tc>
      </w:tr>
      <w:tr w:rsidR="000A1B8E" w:rsidRPr="009A5061" w:rsidTr="000A1B8E">
        <w:trPr>
          <w:trHeight w:val="375"/>
        </w:trPr>
        <w:tc>
          <w:tcPr>
            <w:tcW w:w="5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1B8E" w:rsidRPr="009A5061" w:rsidRDefault="000A1B8E" w:rsidP="007804C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A50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Без аномалий прикуса в других плоскостях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B8E" w:rsidRPr="009A5061" w:rsidRDefault="000A1B8E" w:rsidP="007804C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A50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23,5</w:t>
            </w:r>
          </w:p>
        </w:tc>
      </w:tr>
      <w:tr w:rsidR="000A1B8E" w:rsidRPr="009A5061" w:rsidTr="000A1B8E">
        <w:trPr>
          <w:trHeight w:val="375"/>
        </w:trPr>
        <w:tc>
          <w:tcPr>
            <w:tcW w:w="5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1B8E" w:rsidRPr="009A5061" w:rsidRDefault="000A1B8E" w:rsidP="007804C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A50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 сочетании с перекрестным прикусом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B8E" w:rsidRPr="009A5061" w:rsidRDefault="000A1B8E" w:rsidP="007804C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A50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37</w:t>
            </w:r>
          </w:p>
        </w:tc>
      </w:tr>
      <w:tr w:rsidR="000A1B8E" w:rsidRPr="009A5061" w:rsidTr="000A1B8E">
        <w:trPr>
          <w:trHeight w:val="375"/>
        </w:trPr>
        <w:tc>
          <w:tcPr>
            <w:tcW w:w="5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1B8E" w:rsidRPr="009A5061" w:rsidRDefault="000A1B8E" w:rsidP="007804C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A50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 сочетании с открытым прикусом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B8E" w:rsidRPr="009A5061" w:rsidRDefault="000A1B8E" w:rsidP="007804C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A50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27,5</w:t>
            </w:r>
          </w:p>
        </w:tc>
      </w:tr>
      <w:tr w:rsidR="000A1B8E" w:rsidRPr="009A5061" w:rsidTr="000A1B8E">
        <w:trPr>
          <w:trHeight w:val="375"/>
        </w:trPr>
        <w:tc>
          <w:tcPr>
            <w:tcW w:w="7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A1B8E" w:rsidRPr="009A5061" w:rsidRDefault="000A1B8E" w:rsidP="007804C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A50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0A1B8E" w:rsidRPr="009A5061" w:rsidTr="000A1B8E">
        <w:trPr>
          <w:trHeight w:val="375"/>
        </w:trPr>
        <w:tc>
          <w:tcPr>
            <w:tcW w:w="5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1B8E" w:rsidRPr="009A5061" w:rsidRDefault="000A1B8E" w:rsidP="007804C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A50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Постоянный прикус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B8E" w:rsidRPr="009A5061" w:rsidRDefault="000A1B8E" w:rsidP="007804C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A50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35,25</w:t>
            </w:r>
          </w:p>
        </w:tc>
      </w:tr>
      <w:tr w:rsidR="000A1B8E" w:rsidRPr="009A5061" w:rsidTr="000A1B8E">
        <w:trPr>
          <w:trHeight w:val="375"/>
        </w:trPr>
        <w:tc>
          <w:tcPr>
            <w:tcW w:w="5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1B8E" w:rsidRPr="009A5061" w:rsidRDefault="000A1B8E" w:rsidP="007804C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A50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Без аномалий прикуса в других плоскостях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B8E" w:rsidRPr="009A5061" w:rsidRDefault="000A1B8E" w:rsidP="007804C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A50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32,3</w:t>
            </w:r>
          </w:p>
        </w:tc>
      </w:tr>
      <w:tr w:rsidR="000A1B8E" w:rsidRPr="009A5061" w:rsidTr="000A1B8E">
        <w:trPr>
          <w:trHeight w:val="375"/>
        </w:trPr>
        <w:tc>
          <w:tcPr>
            <w:tcW w:w="5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1B8E" w:rsidRPr="009A5061" w:rsidRDefault="000A1B8E" w:rsidP="007804C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A50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 сочетании с перекрестным прикусом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B8E" w:rsidRPr="009A5061" w:rsidRDefault="000A1B8E" w:rsidP="007804C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A50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38,4</w:t>
            </w:r>
          </w:p>
        </w:tc>
      </w:tr>
      <w:tr w:rsidR="000A1B8E" w:rsidRPr="009A5061" w:rsidTr="000A1B8E">
        <w:trPr>
          <w:trHeight w:val="375"/>
        </w:trPr>
        <w:tc>
          <w:tcPr>
            <w:tcW w:w="5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1B8E" w:rsidRPr="009A5061" w:rsidRDefault="000A1B8E" w:rsidP="007804C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A50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 сочетании с открытым прикусом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B8E" w:rsidRPr="009A5061" w:rsidRDefault="000A1B8E" w:rsidP="007804C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A50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36</w:t>
            </w:r>
          </w:p>
        </w:tc>
      </w:tr>
    </w:tbl>
    <w:p w:rsidR="000A1B8E" w:rsidRPr="009A5061" w:rsidRDefault="000A1B8E" w:rsidP="007804C5">
      <w:pPr>
        <w:spacing w:line="240" w:lineRule="auto"/>
        <w:jc w:val="both"/>
        <w:rPr>
          <w:rFonts w:ascii="Times New Roman" w:hAnsi="Times New Roman" w:cs="Times New Roman"/>
          <w:sz w:val="28"/>
        </w:rPr>
      </w:pPr>
      <w:r w:rsidRPr="009A5061">
        <w:rPr>
          <w:rFonts w:ascii="Times New Roman" w:hAnsi="Times New Roman" w:cs="Times New Roman"/>
          <w:sz w:val="28"/>
        </w:rPr>
        <w:tab/>
      </w:r>
    </w:p>
    <w:p w:rsidR="0075182F" w:rsidRPr="009A5061" w:rsidRDefault="000A1B8E" w:rsidP="007804C5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9A5061">
        <w:rPr>
          <w:rFonts w:ascii="Times New Roman" w:hAnsi="Times New Roman" w:cs="Times New Roman"/>
          <w:sz w:val="28"/>
        </w:rPr>
        <w:t>Средний срок лечения мезиального прикуса в период смены зубов составляет 27 месяцев, при этом без аномалий прикуса в других плоскостях он составил 23,5 месяцев, а при наличии открытого и перекрестного прикуса увеличивался до 27,5 и 37 месяцев соответственно. В постоянном прикусе средний срок лечения составил 35,25 месяцев, без аномалий прикуса в других плоскостях – 32,3 месяца, а при сочетании с открытым и перекрестным прикусом – 36 и 38,4 месяца соответственно.</w:t>
      </w:r>
      <w:r w:rsidR="00073744" w:rsidRPr="009A5061">
        <w:rPr>
          <w:rFonts w:ascii="Times New Roman" w:hAnsi="Times New Roman" w:cs="Times New Roman"/>
          <w:sz w:val="28"/>
        </w:rPr>
        <w:t xml:space="preserve"> </w:t>
      </w:r>
    </w:p>
    <w:p w:rsidR="008836B5" w:rsidRPr="009A5061" w:rsidRDefault="00E57613" w:rsidP="001C480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5061">
        <w:rPr>
          <w:noProof/>
          <w:lang w:eastAsia="ru-RU"/>
        </w:rPr>
        <w:lastRenderedPageBreak/>
        <w:drawing>
          <wp:inline distT="0" distB="0" distL="0" distR="0" wp14:anchorId="34ABA720" wp14:editId="576EC2AE">
            <wp:extent cx="5896303" cy="3862070"/>
            <wp:effectExtent l="0" t="0" r="9525" b="5080"/>
            <wp:docPr id="69" name="Диаграмма 69">
              <a:extLst xmlns:a="http://schemas.openxmlformats.org/drawingml/2006/main">
                <a:ext uri="{FF2B5EF4-FFF2-40B4-BE49-F238E27FC236}">
                  <a16:creationId xmlns:a16="http://schemas.microsoft.com/office/drawing/2014/main" id="{BB8C11A8-A8AD-4E90-BBB1-EB517C9C361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8"/>
              </a:graphicData>
            </a:graphic>
          </wp:inline>
        </w:drawing>
      </w:r>
    </w:p>
    <w:p w:rsidR="00073744" w:rsidRPr="009A5061" w:rsidRDefault="00073744" w:rsidP="007804C5">
      <w:pPr>
        <w:jc w:val="both"/>
        <w:rPr>
          <w:rFonts w:ascii="Times New Roman" w:eastAsiaTheme="majorEastAsia" w:hAnsi="Times New Roman" w:cstheme="majorBidi"/>
          <w:b/>
          <w:sz w:val="32"/>
          <w:szCs w:val="32"/>
        </w:rPr>
      </w:pPr>
      <w:r w:rsidRPr="009A5061">
        <w:br w:type="page"/>
      </w:r>
    </w:p>
    <w:p w:rsidR="003F3C73" w:rsidRPr="009A5061" w:rsidRDefault="001460DA" w:rsidP="00EC5B84">
      <w:pPr>
        <w:pStyle w:val="2"/>
      </w:pPr>
      <w:bookmarkStart w:id="22" w:name="_Toc480389069"/>
      <w:r w:rsidRPr="009A5061">
        <w:lastRenderedPageBreak/>
        <w:t xml:space="preserve">3.2. </w:t>
      </w:r>
      <w:r w:rsidR="00CD7647" w:rsidRPr="009A5061">
        <w:t>Комплексные методы профилактики и лечения</w:t>
      </w:r>
      <w:r w:rsidR="008836B5" w:rsidRPr="009A5061">
        <w:t xml:space="preserve"> мезиального прикуса в разных возрастных группах.</w:t>
      </w:r>
      <w:bookmarkEnd w:id="22"/>
    </w:p>
    <w:p w:rsidR="00277066" w:rsidRPr="009A5061" w:rsidRDefault="001460DA" w:rsidP="00EC5B84">
      <w:pPr>
        <w:pStyle w:val="3"/>
      </w:pPr>
      <w:bookmarkStart w:id="23" w:name="_Toc480389070"/>
      <w:r w:rsidRPr="009A5061">
        <w:t xml:space="preserve">3.2.1. </w:t>
      </w:r>
      <w:r w:rsidR="00277066" w:rsidRPr="009A5061">
        <w:t>Комплексные методы профилактики мезиальной окклюзии у детей от рождения до 6 месяцев.</w:t>
      </w:r>
      <w:bookmarkEnd w:id="23"/>
    </w:p>
    <w:p w:rsidR="003F3C73" w:rsidRPr="009A5061" w:rsidRDefault="00277066" w:rsidP="007804C5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A5061">
        <w:rPr>
          <w:rFonts w:ascii="Times New Roman" w:hAnsi="Times New Roman" w:cs="Times New Roman"/>
          <w:sz w:val="28"/>
          <w:szCs w:val="28"/>
        </w:rPr>
        <w:t>Профилактика мезиального прикуса в период до 6 месяцев – т. е. до прорезывания первых молочных зубов - заключается в следующем:</w:t>
      </w:r>
    </w:p>
    <w:p w:rsidR="00277066" w:rsidRPr="009A5061" w:rsidRDefault="00277066" w:rsidP="001460DA">
      <w:pPr>
        <w:pStyle w:val="a3"/>
        <w:numPr>
          <w:ilvl w:val="0"/>
          <w:numId w:val="19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A5061">
        <w:rPr>
          <w:rFonts w:ascii="Times New Roman" w:hAnsi="Times New Roman" w:cs="Times New Roman"/>
          <w:sz w:val="28"/>
          <w:szCs w:val="28"/>
        </w:rPr>
        <w:t xml:space="preserve">Правильное грудное или искусственное </w:t>
      </w:r>
      <w:r w:rsidR="00637893" w:rsidRPr="009A5061">
        <w:rPr>
          <w:rFonts w:ascii="Times New Roman" w:hAnsi="Times New Roman" w:cs="Times New Roman"/>
          <w:sz w:val="28"/>
          <w:szCs w:val="28"/>
        </w:rPr>
        <w:t>вскармливание</w:t>
      </w:r>
      <w:r w:rsidRPr="009A5061">
        <w:rPr>
          <w:rFonts w:ascii="Times New Roman" w:hAnsi="Times New Roman" w:cs="Times New Roman"/>
          <w:sz w:val="28"/>
          <w:szCs w:val="28"/>
        </w:rPr>
        <w:t>: горлышко бутылочки не должно давить на альвеолярный отросток, размеры и форма соски должны быть подобраны соответственно возрасту;</w:t>
      </w:r>
    </w:p>
    <w:p w:rsidR="00277066" w:rsidRPr="009A5061" w:rsidRDefault="00277066" w:rsidP="001460DA">
      <w:pPr>
        <w:pStyle w:val="a3"/>
        <w:numPr>
          <w:ilvl w:val="0"/>
          <w:numId w:val="19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A5061">
        <w:rPr>
          <w:rFonts w:ascii="Times New Roman" w:hAnsi="Times New Roman" w:cs="Times New Roman"/>
          <w:sz w:val="28"/>
          <w:szCs w:val="28"/>
        </w:rPr>
        <w:t>Следует избегать наклона головки малыша на грудь во время сна;</w:t>
      </w:r>
    </w:p>
    <w:p w:rsidR="00277066" w:rsidRPr="009A5061" w:rsidRDefault="00277066" w:rsidP="001460DA">
      <w:pPr>
        <w:pStyle w:val="a3"/>
        <w:numPr>
          <w:ilvl w:val="0"/>
          <w:numId w:val="19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A5061">
        <w:rPr>
          <w:rFonts w:ascii="Times New Roman" w:hAnsi="Times New Roman" w:cs="Times New Roman"/>
          <w:sz w:val="28"/>
          <w:szCs w:val="28"/>
        </w:rPr>
        <w:t>При укорочении уздечки языка рекомендовано ее рассечение;</w:t>
      </w:r>
    </w:p>
    <w:p w:rsidR="00277066" w:rsidRPr="009A5061" w:rsidRDefault="00277066" w:rsidP="001460DA">
      <w:pPr>
        <w:pStyle w:val="a3"/>
        <w:numPr>
          <w:ilvl w:val="0"/>
          <w:numId w:val="19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A5061">
        <w:rPr>
          <w:rFonts w:ascii="Times New Roman" w:hAnsi="Times New Roman" w:cs="Times New Roman"/>
          <w:sz w:val="28"/>
          <w:szCs w:val="28"/>
        </w:rPr>
        <w:t>При наличии расщелины неба и/или альвеолярного отростка верхней челюсти предполагается хирургическое устранение патологии в возрасте 2-3 месяцев;</w:t>
      </w:r>
    </w:p>
    <w:p w:rsidR="00277066" w:rsidRPr="009A5061" w:rsidRDefault="00277066" w:rsidP="001460DA">
      <w:pPr>
        <w:pStyle w:val="a3"/>
        <w:numPr>
          <w:ilvl w:val="0"/>
          <w:numId w:val="19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A5061">
        <w:rPr>
          <w:rFonts w:ascii="Times New Roman" w:hAnsi="Times New Roman" w:cs="Times New Roman"/>
          <w:sz w:val="28"/>
          <w:szCs w:val="28"/>
        </w:rPr>
        <w:t>Если ребенок родился с уже прорезавшимися зубами, такие зубы подлежат удалению.</w:t>
      </w:r>
    </w:p>
    <w:p w:rsidR="00CD7647" w:rsidRPr="009A5061" w:rsidRDefault="00CD7647" w:rsidP="001460DA">
      <w:pPr>
        <w:pStyle w:val="a3"/>
        <w:spacing w:line="36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A5061">
        <w:rPr>
          <w:rFonts w:ascii="Times New Roman" w:hAnsi="Times New Roman" w:cs="Times New Roman"/>
          <w:sz w:val="28"/>
          <w:szCs w:val="28"/>
        </w:rPr>
        <w:t>Лечение в этот период не осуществляется.</w:t>
      </w:r>
    </w:p>
    <w:p w:rsidR="00277066" w:rsidRPr="009A5061" w:rsidRDefault="001460DA" w:rsidP="001460DA">
      <w:pPr>
        <w:pStyle w:val="3"/>
      </w:pPr>
      <w:bookmarkStart w:id="24" w:name="_Toc480389071"/>
      <w:r w:rsidRPr="009A5061">
        <w:t xml:space="preserve">3.2.2. </w:t>
      </w:r>
      <w:r w:rsidR="00277066" w:rsidRPr="009A5061">
        <w:t>Комплексные методы профилактики и лечения мезиальной окклюзии в период молочного прикуса.</w:t>
      </w:r>
      <w:bookmarkEnd w:id="24"/>
    </w:p>
    <w:p w:rsidR="00277066" w:rsidRPr="009A5061" w:rsidRDefault="00277066" w:rsidP="001460DA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A5061">
        <w:rPr>
          <w:rFonts w:ascii="Times New Roman" w:hAnsi="Times New Roman" w:cs="Times New Roman"/>
          <w:sz w:val="28"/>
          <w:szCs w:val="28"/>
        </w:rPr>
        <w:t xml:space="preserve">В период </w:t>
      </w:r>
      <w:r w:rsidRPr="009A5061">
        <w:rPr>
          <w:rFonts w:ascii="Times New Roman" w:hAnsi="Times New Roman" w:cs="Times New Roman"/>
          <w:sz w:val="28"/>
          <w:szCs w:val="28"/>
          <w:u w:val="single"/>
        </w:rPr>
        <w:t>формирующегося молочного прикуса</w:t>
      </w:r>
      <w:r w:rsidRPr="009A5061">
        <w:rPr>
          <w:rFonts w:ascii="Times New Roman" w:hAnsi="Times New Roman" w:cs="Times New Roman"/>
          <w:sz w:val="28"/>
          <w:szCs w:val="28"/>
        </w:rPr>
        <w:t xml:space="preserve"> – от 6 месяцев до 3 лет - применяются следующие меры профилактики:</w:t>
      </w:r>
    </w:p>
    <w:p w:rsidR="00277066" w:rsidRPr="009A5061" w:rsidRDefault="00277066" w:rsidP="001460DA">
      <w:pPr>
        <w:pStyle w:val="a3"/>
        <w:numPr>
          <w:ilvl w:val="0"/>
          <w:numId w:val="20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A5061">
        <w:rPr>
          <w:rFonts w:ascii="Times New Roman" w:hAnsi="Times New Roman" w:cs="Times New Roman"/>
          <w:sz w:val="28"/>
          <w:szCs w:val="28"/>
        </w:rPr>
        <w:t>Во избежание преждевременного удаления молочных зубов гигиену полости рта стоит осуществлять с момента прорезывания первого зуба: с 6 месяцев до года - напальчником, а начиная с года – детскими зубными щетками, подобранными в соответствии с возрастом ребенка;</w:t>
      </w:r>
    </w:p>
    <w:p w:rsidR="00277066" w:rsidRPr="009A5061" w:rsidRDefault="00277066" w:rsidP="001460DA">
      <w:pPr>
        <w:pStyle w:val="a3"/>
        <w:numPr>
          <w:ilvl w:val="0"/>
          <w:numId w:val="20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A5061">
        <w:rPr>
          <w:rFonts w:ascii="Times New Roman" w:hAnsi="Times New Roman" w:cs="Times New Roman"/>
          <w:sz w:val="28"/>
          <w:szCs w:val="28"/>
        </w:rPr>
        <w:t>При затрудненном прорезывании зубов проводится массаж альвеолярного отростка;</w:t>
      </w:r>
    </w:p>
    <w:p w:rsidR="00277066" w:rsidRPr="009A5061" w:rsidRDefault="00277066" w:rsidP="001460DA">
      <w:pPr>
        <w:pStyle w:val="a3"/>
        <w:numPr>
          <w:ilvl w:val="0"/>
          <w:numId w:val="20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A5061">
        <w:rPr>
          <w:rFonts w:ascii="Times New Roman" w:hAnsi="Times New Roman" w:cs="Times New Roman"/>
          <w:sz w:val="28"/>
          <w:szCs w:val="28"/>
        </w:rPr>
        <w:lastRenderedPageBreak/>
        <w:t xml:space="preserve">Необходимо выявить и побороть вредные привычки ребенка, такие как закусывание верхней губы, подкладывание руки под нижнюю челюсть при сидении и т.д.; </w:t>
      </w:r>
    </w:p>
    <w:p w:rsidR="00277066" w:rsidRPr="009A5061" w:rsidRDefault="00277066" w:rsidP="001460DA">
      <w:pPr>
        <w:pStyle w:val="a3"/>
        <w:numPr>
          <w:ilvl w:val="0"/>
          <w:numId w:val="20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A5061">
        <w:rPr>
          <w:rFonts w:ascii="Times New Roman" w:hAnsi="Times New Roman" w:cs="Times New Roman"/>
          <w:sz w:val="28"/>
          <w:szCs w:val="28"/>
        </w:rPr>
        <w:t>При выявлении нарушений осанки, неправильной привычной позы и т. д следует направить пациента на консультацию к ортопеду и остеопату.;</w:t>
      </w:r>
    </w:p>
    <w:p w:rsidR="00277066" w:rsidRPr="009A5061" w:rsidRDefault="00277066" w:rsidP="001460DA">
      <w:pPr>
        <w:pStyle w:val="a3"/>
        <w:numPr>
          <w:ilvl w:val="0"/>
          <w:numId w:val="20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A5061">
        <w:rPr>
          <w:rFonts w:ascii="Times New Roman" w:hAnsi="Times New Roman" w:cs="Times New Roman"/>
          <w:sz w:val="28"/>
          <w:szCs w:val="28"/>
        </w:rPr>
        <w:t>По результатам исследования наибольшую долю среди этиологических факторов имеют нарушения дыхания – следовательно необходимо своевременно выявить и устранить их;</w:t>
      </w:r>
    </w:p>
    <w:p w:rsidR="00277066" w:rsidRPr="009A5061" w:rsidRDefault="00277066" w:rsidP="001460DA">
      <w:pPr>
        <w:pStyle w:val="a3"/>
        <w:numPr>
          <w:ilvl w:val="0"/>
          <w:numId w:val="20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A5061">
        <w:rPr>
          <w:rFonts w:ascii="Times New Roman" w:hAnsi="Times New Roman" w:cs="Times New Roman"/>
          <w:sz w:val="28"/>
          <w:szCs w:val="28"/>
        </w:rPr>
        <w:t>Для задержки роста челюстей могут применяться лечебные соски, оказывающие давление на чре</w:t>
      </w:r>
      <w:r w:rsidR="001460DA" w:rsidRPr="009A5061">
        <w:rPr>
          <w:rFonts w:ascii="Times New Roman" w:hAnsi="Times New Roman" w:cs="Times New Roman"/>
          <w:sz w:val="28"/>
          <w:szCs w:val="28"/>
        </w:rPr>
        <w:t>змерно развитый участок челюсти;</w:t>
      </w:r>
    </w:p>
    <w:p w:rsidR="00277066" w:rsidRPr="009A5061" w:rsidRDefault="00277066" w:rsidP="001460DA">
      <w:pPr>
        <w:pStyle w:val="a3"/>
        <w:numPr>
          <w:ilvl w:val="0"/>
          <w:numId w:val="20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A5061">
        <w:rPr>
          <w:rFonts w:ascii="Times New Roman" w:hAnsi="Times New Roman" w:cs="Times New Roman"/>
          <w:sz w:val="28"/>
          <w:szCs w:val="28"/>
        </w:rPr>
        <w:t>Необходимо своевременно лечить кариес и его осложнения.</w:t>
      </w:r>
    </w:p>
    <w:p w:rsidR="00277066" w:rsidRPr="009A5061" w:rsidRDefault="00277066" w:rsidP="001460DA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A5061">
        <w:rPr>
          <w:rFonts w:ascii="Times New Roman" w:hAnsi="Times New Roman" w:cs="Times New Roman"/>
          <w:sz w:val="28"/>
          <w:szCs w:val="28"/>
        </w:rPr>
        <w:t xml:space="preserve">В период уже </w:t>
      </w:r>
      <w:r w:rsidRPr="009A5061">
        <w:rPr>
          <w:rFonts w:ascii="Times New Roman" w:hAnsi="Times New Roman" w:cs="Times New Roman"/>
          <w:sz w:val="28"/>
          <w:szCs w:val="28"/>
          <w:u w:val="single"/>
        </w:rPr>
        <w:t>сформированного молочного прикуса</w:t>
      </w:r>
      <w:r w:rsidRPr="009A5061">
        <w:rPr>
          <w:rFonts w:ascii="Times New Roman" w:hAnsi="Times New Roman" w:cs="Times New Roman"/>
          <w:sz w:val="28"/>
          <w:szCs w:val="28"/>
        </w:rPr>
        <w:t xml:space="preserve"> – от 3 до 6 лет – помимо вышеперечисленных мероприятий могут применяться:</w:t>
      </w:r>
    </w:p>
    <w:p w:rsidR="00277066" w:rsidRPr="009A5061" w:rsidRDefault="00277066" w:rsidP="001460DA">
      <w:pPr>
        <w:pStyle w:val="a3"/>
        <w:numPr>
          <w:ilvl w:val="0"/>
          <w:numId w:val="21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A5061">
        <w:rPr>
          <w:rFonts w:ascii="Times New Roman" w:hAnsi="Times New Roman" w:cs="Times New Roman"/>
          <w:sz w:val="28"/>
          <w:szCs w:val="28"/>
        </w:rPr>
        <w:t>Миогимнастические упражнения для нормализации открывания рта, а также роста челюстей;</w:t>
      </w:r>
    </w:p>
    <w:p w:rsidR="00277066" w:rsidRPr="009A5061" w:rsidRDefault="00277066" w:rsidP="001460DA">
      <w:pPr>
        <w:pStyle w:val="a3"/>
        <w:numPr>
          <w:ilvl w:val="0"/>
          <w:numId w:val="21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A5061">
        <w:rPr>
          <w:rFonts w:ascii="Times New Roman" w:hAnsi="Times New Roman" w:cs="Times New Roman"/>
          <w:sz w:val="28"/>
          <w:szCs w:val="28"/>
        </w:rPr>
        <w:t>Обучение правильному глотанию, а также введение в рацион ребенка достаточного количества твердой пищи;</w:t>
      </w:r>
    </w:p>
    <w:p w:rsidR="00277066" w:rsidRPr="009A5061" w:rsidRDefault="00277066" w:rsidP="001460DA">
      <w:pPr>
        <w:pStyle w:val="a3"/>
        <w:numPr>
          <w:ilvl w:val="0"/>
          <w:numId w:val="21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A5061">
        <w:rPr>
          <w:rFonts w:ascii="Times New Roman" w:hAnsi="Times New Roman" w:cs="Times New Roman"/>
          <w:sz w:val="28"/>
          <w:szCs w:val="28"/>
        </w:rPr>
        <w:t>Обучение навыкам правильной чистки зубов;</w:t>
      </w:r>
    </w:p>
    <w:p w:rsidR="00A05374" w:rsidRPr="009A5061" w:rsidRDefault="00991D1E" w:rsidP="001460DA">
      <w:pPr>
        <w:pStyle w:val="a3"/>
        <w:numPr>
          <w:ilvl w:val="0"/>
          <w:numId w:val="21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A5061">
        <w:rPr>
          <w:rFonts w:ascii="Times New Roman" w:hAnsi="Times New Roman" w:cs="Times New Roman"/>
          <w:sz w:val="28"/>
          <w:szCs w:val="28"/>
        </w:rPr>
        <w:t>Устранение парафункций мышц</w:t>
      </w:r>
      <w:r w:rsidR="00A05374" w:rsidRPr="009A5061">
        <w:rPr>
          <w:rFonts w:ascii="Times New Roman" w:hAnsi="Times New Roman" w:cs="Times New Roman"/>
          <w:sz w:val="28"/>
          <w:szCs w:val="28"/>
        </w:rPr>
        <w:t xml:space="preserve"> с помощью съемных профилактических ортодонтических аппаратов </w:t>
      </w:r>
      <w:r w:rsidRPr="009A5061">
        <w:rPr>
          <w:rFonts w:ascii="Times New Roman" w:hAnsi="Times New Roman" w:cs="Times New Roman"/>
          <w:sz w:val="28"/>
          <w:szCs w:val="28"/>
        </w:rPr>
        <w:t>(</w:t>
      </w:r>
      <w:r w:rsidR="00A05374" w:rsidRPr="009A5061">
        <w:rPr>
          <w:rFonts w:ascii="Times New Roman" w:hAnsi="Times New Roman" w:cs="Times New Roman"/>
          <w:sz w:val="28"/>
          <w:szCs w:val="28"/>
        </w:rPr>
        <w:t>с заслоном для языка</w:t>
      </w:r>
      <w:r w:rsidRPr="009A5061">
        <w:rPr>
          <w:rFonts w:ascii="Times New Roman" w:hAnsi="Times New Roman" w:cs="Times New Roman"/>
          <w:sz w:val="28"/>
          <w:szCs w:val="28"/>
        </w:rPr>
        <w:t>, губными пелотами, щечными щитами)</w:t>
      </w:r>
      <w:r w:rsidR="00A05374" w:rsidRPr="009A5061">
        <w:rPr>
          <w:rFonts w:ascii="Times New Roman" w:hAnsi="Times New Roman" w:cs="Times New Roman"/>
          <w:sz w:val="28"/>
          <w:szCs w:val="28"/>
        </w:rPr>
        <w:t>;</w:t>
      </w:r>
    </w:p>
    <w:p w:rsidR="00277066" w:rsidRPr="009A5061" w:rsidRDefault="00277066" w:rsidP="001460DA">
      <w:pPr>
        <w:pStyle w:val="a3"/>
        <w:numPr>
          <w:ilvl w:val="0"/>
          <w:numId w:val="21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A5061">
        <w:rPr>
          <w:rFonts w:ascii="Times New Roman" w:hAnsi="Times New Roman" w:cs="Times New Roman"/>
          <w:sz w:val="28"/>
          <w:szCs w:val="28"/>
        </w:rPr>
        <w:t>При преждевременной потере молочных зубов их необходимо заместить съемными пластиночными аппаратами, заменяемыми по мере роста челюстей.</w:t>
      </w:r>
    </w:p>
    <w:p w:rsidR="00277066" w:rsidRPr="009A5061" w:rsidRDefault="001460DA" w:rsidP="001460DA">
      <w:pPr>
        <w:pStyle w:val="3"/>
      </w:pPr>
      <w:bookmarkStart w:id="25" w:name="_Toc480389072"/>
      <w:r w:rsidRPr="009A5061">
        <w:t xml:space="preserve">3.2.3. </w:t>
      </w:r>
      <w:r w:rsidR="00277066" w:rsidRPr="009A5061">
        <w:t>Комплексные методы профилактики</w:t>
      </w:r>
      <w:r w:rsidR="00AF5112" w:rsidRPr="009A5061">
        <w:t xml:space="preserve"> и лечения</w:t>
      </w:r>
      <w:r w:rsidR="00277066" w:rsidRPr="009A5061">
        <w:t xml:space="preserve"> мезиальной окклюзии в период сменного прикуса</w:t>
      </w:r>
      <w:r w:rsidR="00902248" w:rsidRPr="009A5061">
        <w:t>.</w:t>
      </w:r>
      <w:bookmarkEnd w:id="25"/>
    </w:p>
    <w:p w:rsidR="00060328" w:rsidRPr="009A5061" w:rsidRDefault="00902248" w:rsidP="001460D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5061">
        <w:rPr>
          <w:rFonts w:ascii="Times New Roman" w:hAnsi="Times New Roman" w:cs="Times New Roman"/>
          <w:sz w:val="28"/>
          <w:szCs w:val="28"/>
        </w:rPr>
        <w:tab/>
      </w:r>
      <w:r w:rsidR="00A05374" w:rsidRPr="009A5061">
        <w:rPr>
          <w:rFonts w:ascii="Times New Roman" w:hAnsi="Times New Roman" w:cs="Times New Roman"/>
          <w:sz w:val="28"/>
          <w:szCs w:val="28"/>
        </w:rPr>
        <w:t xml:space="preserve">В период сменного прикуса методы профилактики те же, что и в период молочного прикуса. Особое внимание уделяется просветительной </w:t>
      </w:r>
      <w:r w:rsidR="00990BC5" w:rsidRPr="009A5061">
        <w:rPr>
          <w:rFonts w:ascii="Times New Roman" w:hAnsi="Times New Roman" w:cs="Times New Roman"/>
          <w:sz w:val="28"/>
          <w:szCs w:val="28"/>
        </w:rPr>
        <w:lastRenderedPageBreak/>
        <w:t>работе с ребенком</w:t>
      </w:r>
      <w:r w:rsidR="00A05374" w:rsidRPr="009A5061">
        <w:rPr>
          <w:rFonts w:ascii="Times New Roman" w:hAnsi="Times New Roman" w:cs="Times New Roman"/>
          <w:sz w:val="28"/>
          <w:szCs w:val="28"/>
        </w:rPr>
        <w:t>, ввиду большей</w:t>
      </w:r>
      <w:r w:rsidR="00990BC5" w:rsidRPr="009A5061">
        <w:rPr>
          <w:rFonts w:ascii="Times New Roman" w:hAnsi="Times New Roman" w:cs="Times New Roman"/>
          <w:sz w:val="28"/>
          <w:szCs w:val="28"/>
        </w:rPr>
        <w:t xml:space="preserve"> его</w:t>
      </w:r>
      <w:r w:rsidR="00A05374" w:rsidRPr="009A5061">
        <w:rPr>
          <w:rFonts w:ascii="Times New Roman" w:hAnsi="Times New Roman" w:cs="Times New Roman"/>
          <w:sz w:val="28"/>
          <w:szCs w:val="28"/>
        </w:rPr>
        <w:t xml:space="preserve"> осмысленности нежели в предыдущем периоде.</w:t>
      </w:r>
    </w:p>
    <w:p w:rsidR="0004594F" w:rsidRPr="009A5061" w:rsidRDefault="0004594F" w:rsidP="00A05374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A5061">
        <w:rPr>
          <w:rFonts w:ascii="Times New Roman" w:hAnsi="Times New Roman" w:cs="Times New Roman"/>
          <w:sz w:val="28"/>
          <w:szCs w:val="28"/>
        </w:rPr>
        <w:t xml:space="preserve">Лечение в период сменного прикуса может быть успешно проведено и без удаления постоянных зубов. </w:t>
      </w:r>
      <w:r w:rsidR="00991D1E" w:rsidRPr="009A5061">
        <w:rPr>
          <w:rFonts w:ascii="Times New Roman" w:hAnsi="Times New Roman" w:cs="Times New Roman"/>
          <w:sz w:val="28"/>
          <w:szCs w:val="28"/>
        </w:rPr>
        <w:t xml:space="preserve">Применяются лечебные и лечебно-профилактические аппараты для сдерживания роста нижней челюсти и стимуляции роста верхней (например, зубные трейнеры, регулятор функций Френкеля </w:t>
      </w:r>
      <w:r w:rsidR="00991D1E" w:rsidRPr="009A5061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="00991D1E" w:rsidRPr="009A5061">
        <w:rPr>
          <w:rFonts w:ascii="Times New Roman" w:hAnsi="Times New Roman" w:cs="Times New Roman"/>
          <w:sz w:val="28"/>
          <w:szCs w:val="28"/>
        </w:rPr>
        <w:t xml:space="preserve"> типа, аппарат Брюкля, аппарат </w:t>
      </w:r>
      <w:r w:rsidR="00CC64DA" w:rsidRPr="009A5061">
        <w:rPr>
          <w:rFonts w:ascii="Times New Roman" w:hAnsi="Times New Roman" w:cs="Times New Roman"/>
          <w:sz w:val="28"/>
          <w:szCs w:val="28"/>
        </w:rPr>
        <w:t xml:space="preserve">Андрезена-Гойпля, пластиночные аппараты). В дополнение к ним может использоваться </w:t>
      </w:r>
      <w:r w:rsidR="00991D1E" w:rsidRPr="009A5061">
        <w:rPr>
          <w:rFonts w:ascii="Times New Roman" w:hAnsi="Times New Roman" w:cs="Times New Roman"/>
          <w:sz w:val="28"/>
          <w:szCs w:val="28"/>
        </w:rPr>
        <w:t>внеротовая резиновая тяга, лицевая маска. Также в конструкцию аппаратов могут быть введены различные элементы для устранения парафункции мышц (заслонка для языка, губные пелоты, щечные щиты). Возможно применение аппарата Дерихсвайлера для разрыва срединно-небного шва для расширения верхней челюсти.</w:t>
      </w:r>
    </w:p>
    <w:p w:rsidR="0004594F" w:rsidRPr="009A5061" w:rsidRDefault="0004594F" w:rsidP="001460D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5061">
        <w:rPr>
          <w:rFonts w:ascii="Times New Roman" w:hAnsi="Times New Roman" w:cs="Times New Roman"/>
          <w:sz w:val="28"/>
          <w:szCs w:val="28"/>
        </w:rPr>
        <w:tab/>
        <w:t>В дополнение к ортодонтическим методам лечения может применятся следующее:</w:t>
      </w:r>
    </w:p>
    <w:p w:rsidR="007902BC" w:rsidRPr="009A5061" w:rsidRDefault="007902BC" w:rsidP="007902BC">
      <w:pPr>
        <w:pStyle w:val="a3"/>
        <w:numPr>
          <w:ilvl w:val="0"/>
          <w:numId w:val="2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5061">
        <w:rPr>
          <w:rFonts w:ascii="Times New Roman" w:hAnsi="Times New Roman" w:cs="Times New Roman"/>
          <w:sz w:val="28"/>
          <w:szCs w:val="28"/>
        </w:rPr>
        <w:t>При наличии нестершихся бугров молочных зубов, затрудняющих движение нижней челюсти назад (обычно временные клыки нижней челюсти), показано избирательное пришлифовывание.</w:t>
      </w:r>
    </w:p>
    <w:p w:rsidR="007902BC" w:rsidRPr="009A5061" w:rsidRDefault="007902BC" w:rsidP="007902BC">
      <w:pPr>
        <w:pStyle w:val="a3"/>
        <w:numPr>
          <w:ilvl w:val="0"/>
          <w:numId w:val="2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5061">
        <w:rPr>
          <w:rFonts w:ascii="Times New Roman" w:hAnsi="Times New Roman" w:cs="Times New Roman"/>
          <w:sz w:val="28"/>
          <w:szCs w:val="28"/>
        </w:rPr>
        <w:t>Для стимуляции роста верхней челюсти и задержки роста нижней челюсти – миогимнастика;</w:t>
      </w:r>
    </w:p>
    <w:p w:rsidR="0004594F" w:rsidRPr="009A5061" w:rsidRDefault="0004594F" w:rsidP="0004594F">
      <w:pPr>
        <w:pStyle w:val="a3"/>
        <w:numPr>
          <w:ilvl w:val="0"/>
          <w:numId w:val="2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5061">
        <w:rPr>
          <w:rFonts w:ascii="Times New Roman" w:hAnsi="Times New Roman" w:cs="Times New Roman"/>
          <w:sz w:val="28"/>
          <w:szCs w:val="28"/>
        </w:rPr>
        <w:t>Последовательное удаление зубов по Хотцу;</w:t>
      </w:r>
    </w:p>
    <w:p w:rsidR="0004594F" w:rsidRPr="009A5061" w:rsidRDefault="0004594F" w:rsidP="007902BC">
      <w:pPr>
        <w:pStyle w:val="a3"/>
        <w:numPr>
          <w:ilvl w:val="0"/>
          <w:numId w:val="2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5061">
        <w:rPr>
          <w:rFonts w:ascii="Times New Roman" w:hAnsi="Times New Roman" w:cs="Times New Roman"/>
          <w:sz w:val="28"/>
          <w:szCs w:val="28"/>
        </w:rPr>
        <w:t>Электростимуляция тканей гальваническим или импульсным током для ускорения прорезывания задержавшихся постоянных зубов;</w:t>
      </w:r>
    </w:p>
    <w:p w:rsidR="0004594F" w:rsidRPr="009A5061" w:rsidRDefault="0004594F" w:rsidP="0004594F">
      <w:pPr>
        <w:pStyle w:val="a3"/>
        <w:numPr>
          <w:ilvl w:val="0"/>
          <w:numId w:val="2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5061">
        <w:rPr>
          <w:rFonts w:ascii="Times New Roman" w:hAnsi="Times New Roman" w:cs="Times New Roman"/>
          <w:sz w:val="28"/>
          <w:szCs w:val="28"/>
        </w:rPr>
        <w:t>П</w:t>
      </w:r>
      <w:r w:rsidR="007902BC" w:rsidRPr="009A5061">
        <w:rPr>
          <w:rFonts w:ascii="Times New Roman" w:hAnsi="Times New Roman" w:cs="Times New Roman"/>
          <w:sz w:val="28"/>
          <w:szCs w:val="28"/>
        </w:rPr>
        <w:t xml:space="preserve">ластика уздечек </w:t>
      </w:r>
      <w:r w:rsidRPr="009A5061">
        <w:rPr>
          <w:rFonts w:ascii="Times New Roman" w:hAnsi="Times New Roman" w:cs="Times New Roman"/>
          <w:sz w:val="28"/>
          <w:szCs w:val="28"/>
        </w:rPr>
        <w:t>верхней и нижней губы</w:t>
      </w:r>
      <w:r w:rsidR="007902BC" w:rsidRPr="009A5061">
        <w:rPr>
          <w:rFonts w:ascii="Times New Roman" w:hAnsi="Times New Roman" w:cs="Times New Roman"/>
          <w:sz w:val="28"/>
          <w:szCs w:val="28"/>
        </w:rPr>
        <w:t xml:space="preserve"> и языка при необходимости.</w:t>
      </w:r>
    </w:p>
    <w:p w:rsidR="00BE132A" w:rsidRPr="009A5061" w:rsidRDefault="00991D1E" w:rsidP="00990BC5">
      <w:pPr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9A5061">
        <w:rPr>
          <w:rFonts w:ascii="Times New Roman" w:hAnsi="Times New Roman" w:cs="Times New Roman"/>
          <w:sz w:val="28"/>
          <w:szCs w:val="28"/>
        </w:rPr>
        <w:t xml:space="preserve">Ретенция в период сменного </w:t>
      </w:r>
      <w:r w:rsidR="00990BC5" w:rsidRPr="009A5061">
        <w:rPr>
          <w:rFonts w:ascii="Times New Roman" w:hAnsi="Times New Roman" w:cs="Times New Roman"/>
          <w:sz w:val="28"/>
          <w:szCs w:val="28"/>
        </w:rPr>
        <w:t xml:space="preserve">прикуса осуществляется съемными </w:t>
      </w:r>
      <w:r w:rsidRPr="009A5061">
        <w:rPr>
          <w:rFonts w:ascii="Times New Roman" w:hAnsi="Times New Roman" w:cs="Times New Roman"/>
          <w:sz w:val="28"/>
          <w:szCs w:val="28"/>
        </w:rPr>
        <w:t>аппаратами</w:t>
      </w:r>
      <w:r w:rsidR="00BE132A" w:rsidRPr="009A5061">
        <w:rPr>
          <w:rFonts w:ascii="Times New Roman" w:hAnsi="Times New Roman" w:cs="Times New Roman"/>
          <w:sz w:val="28"/>
          <w:szCs w:val="28"/>
        </w:rPr>
        <w:t>, заменяемыми по мере роста челюстей. Ретенционный период должен быть вдвое длиннее периода лечения.</w:t>
      </w:r>
    </w:p>
    <w:p w:rsidR="00024FFE" w:rsidRPr="009A5061" w:rsidRDefault="00024FFE" w:rsidP="00BE132A">
      <w:pPr>
        <w:spacing w:line="360" w:lineRule="auto"/>
        <w:ind w:left="708"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A5061">
        <w:rPr>
          <w:rFonts w:ascii="Times New Roman" w:hAnsi="Times New Roman" w:cs="Times New Roman"/>
          <w:b/>
          <w:i/>
          <w:sz w:val="28"/>
          <w:szCs w:val="28"/>
        </w:rPr>
        <w:lastRenderedPageBreak/>
        <w:t>Клинический случай лечения</w:t>
      </w:r>
      <w:r w:rsidR="00902248" w:rsidRPr="009A5061">
        <w:rPr>
          <w:rFonts w:ascii="Times New Roman" w:hAnsi="Times New Roman" w:cs="Times New Roman"/>
          <w:b/>
          <w:i/>
          <w:sz w:val="28"/>
          <w:szCs w:val="28"/>
        </w:rPr>
        <w:t xml:space="preserve"> мезиальной окклюзии</w:t>
      </w:r>
      <w:r w:rsidRPr="009A5061">
        <w:rPr>
          <w:rFonts w:ascii="Times New Roman" w:hAnsi="Times New Roman" w:cs="Times New Roman"/>
          <w:b/>
          <w:i/>
          <w:sz w:val="28"/>
          <w:szCs w:val="28"/>
        </w:rPr>
        <w:t xml:space="preserve"> в сменном прикусе</w:t>
      </w:r>
      <w:r w:rsidR="00902248" w:rsidRPr="009A5061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024FFE" w:rsidRPr="009A5061" w:rsidRDefault="00024FFE" w:rsidP="007804C5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A5061">
        <w:rPr>
          <w:rFonts w:ascii="Times New Roman" w:hAnsi="Times New Roman" w:cs="Times New Roman"/>
          <w:sz w:val="28"/>
          <w:szCs w:val="28"/>
        </w:rPr>
        <w:t>Пациент В., 7 лет.</w:t>
      </w:r>
    </w:p>
    <w:p w:rsidR="00024FFE" w:rsidRPr="009A5061" w:rsidRDefault="00024FFE" w:rsidP="007804C5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A5061">
        <w:rPr>
          <w:rFonts w:ascii="Times New Roman" w:hAnsi="Times New Roman" w:cs="Times New Roman"/>
          <w:sz w:val="28"/>
          <w:szCs w:val="28"/>
          <w:u w:val="single"/>
        </w:rPr>
        <w:t>Жалобы на</w:t>
      </w:r>
      <w:r w:rsidRPr="009A5061">
        <w:rPr>
          <w:rFonts w:ascii="Times New Roman" w:hAnsi="Times New Roman" w:cs="Times New Roman"/>
          <w:sz w:val="28"/>
          <w:szCs w:val="28"/>
        </w:rPr>
        <w:t>: эстетический дефект, затруднения при жевании.</w:t>
      </w:r>
    </w:p>
    <w:p w:rsidR="00024FFE" w:rsidRPr="009A5061" w:rsidRDefault="00024FFE" w:rsidP="007804C5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A5061">
        <w:rPr>
          <w:rFonts w:ascii="Times New Roman" w:hAnsi="Times New Roman" w:cs="Times New Roman"/>
          <w:sz w:val="28"/>
          <w:szCs w:val="28"/>
          <w:u w:val="single"/>
        </w:rPr>
        <w:t>Перенесенные и сопутствующие заболевания:</w:t>
      </w:r>
      <w:r w:rsidRPr="009A5061">
        <w:rPr>
          <w:rFonts w:ascii="Times New Roman" w:hAnsi="Times New Roman" w:cs="Times New Roman"/>
          <w:sz w:val="28"/>
          <w:szCs w:val="28"/>
        </w:rPr>
        <w:t xml:space="preserve"> отрицает.</w:t>
      </w:r>
    </w:p>
    <w:p w:rsidR="00024FFE" w:rsidRPr="009A5061" w:rsidRDefault="00024FFE" w:rsidP="007804C5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A5061">
        <w:rPr>
          <w:rFonts w:ascii="Times New Roman" w:hAnsi="Times New Roman" w:cs="Times New Roman"/>
          <w:sz w:val="28"/>
          <w:szCs w:val="28"/>
          <w:u w:val="single"/>
        </w:rPr>
        <w:t>Анамнез настоящего заболевания</w:t>
      </w:r>
      <w:r w:rsidRPr="009A5061">
        <w:rPr>
          <w:rFonts w:ascii="Times New Roman" w:hAnsi="Times New Roman" w:cs="Times New Roman"/>
          <w:sz w:val="28"/>
          <w:szCs w:val="28"/>
        </w:rPr>
        <w:t>: ранее у ортодонта не наблюдался.</w:t>
      </w:r>
    </w:p>
    <w:p w:rsidR="00024FFE" w:rsidRPr="009A5061" w:rsidRDefault="00024FFE" w:rsidP="007804C5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A5061">
        <w:rPr>
          <w:rFonts w:ascii="Times New Roman" w:hAnsi="Times New Roman" w:cs="Times New Roman"/>
          <w:sz w:val="28"/>
          <w:szCs w:val="28"/>
          <w:u w:val="single"/>
        </w:rPr>
        <w:t xml:space="preserve">Семейный анамнез: </w:t>
      </w:r>
      <w:r w:rsidRPr="009A5061">
        <w:rPr>
          <w:rFonts w:ascii="Times New Roman" w:hAnsi="Times New Roman" w:cs="Times New Roman"/>
          <w:sz w:val="28"/>
          <w:szCs w:val="28"/>
        </w:rPr>
        <w:t>мезиальный прикус в семье не встречался.</w:t>
      </w:r>
    </w:p>
    <w:p w:rsidR="00024FFE" w:rsidRPr="009A5061" w:rsidRDefault="00024FFE" w:rsidP="007804C5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A5061">
        <w:rPr>
          <w:rFonts w:ascii="Times New Roman" w:hAnsi="Times New Roman" w:cs="Times New Roman"/>
          <w:sz w:val="28"/>
          <w:szCs w:val="28"/>
          <w:u w:val="single"/>
        </w:rPr>
        <w:t>Диагноз</w:t>
      </w:r>
      <w:r w:rsidRPr="009A5061">
        <w:rPr>
          <w:rFonts w:ascii="Times New Roman" w:hAnsi="Times New Roman" w:cs="Times New Roman"/>
          <w:sz w:val="28"/>
          <w:szCs w:val="28"/>
        </w:rPr>
        <w:t xml:space="preserve">: </w:t>
      </w:r>
      <w:r w:rsidR="004C19A6" w:rsidRPr="009A5061">
        <w:rPr>
          <w:rFonts w:ascii="Times New Roman" w:hAnsi="Times New Roman" w:cs="Times New Roman"/>
          <w:sz w:val="28"/>
          <w:szCs w:val="28"/>
        </w:rPr>
        <w:t>мезиальный прикус (</w:t>
      </w:r>
      <w:r w:rsidR="004C19A6" w:rsidRPr="009A5061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="004C19A6" w:rsidRPr="009A5061">
        <w:rPr>
          <w:rFonts w:ascii="Times New Roman" w:hAnsi="Times New Roman" w:cs="Times New Roman"/>
          <w:sz w:val="28"/>
          <w:szCs w:val="28"/>
        </w:rPr>
        <w:t xml:space="preserve"> класс по Энглю). Сужение верхней челюсти и ее ретроположение. Прогнатия нижней челюсти. Обратное резцовое перекрытие. Ретрузия 1.1, 1.2, 2.1, 2.2. Раннее удаление 7.4.</w:t>
      </w:r>
    </w:p>
    <w:p w:rsidR="00024FFE" w:rsidRPr="009A5061" w:rsidRDefault="00024FFE" w:rsidP="007804C5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A5061">
        <w:rPr>
          <w:rFonts w:ascii="Times New Roman" w:hAnsi="Times New Roman" w:cs="Times New Roman"/>
          <w:sz w:val="28"/>
          <w:szCs w:val="28"/>
          <w:u w:val="single"/>
        </w:rPr>
        <w:t>Объективно:</w:t>
      </w:r>
      <w:r w:rsidRPr="009A5061">
        <w:rPr>
          <w:rFonts w:ascii="Times New Roman" w:hAnsi="Times New Roman" w:cs="Times New Roman"/>
          <w:sz w:val="28"/>
          <w:szCs w:val="28"/>
        </w:rPr>
        <w:t xml:space="preserve"> недоразвитие средней зоны лица, уплощение скуловой области, выступание подбородка. Регионарные лимфоузлы не пальпируются, безболезненны. Движения в височно-нижнечелюстном суставе безболезненные, плавные, свободные, без щелчков и ограничений. </w:t>
      </w:r>
    </w:p>
    <w:p w:rsidR="00024FFE" w:rsidRPr="009A5061" w:rsidRDefault="00024FFE" w:rsidP="007804C5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A5061">
        <w:rPr>
          <w:rFonts w:ascii="Times New Roman" w:hAnsi="Times New Roman" w:cs="Times New Roman"/>
          <w:sz w:val="28"/>
          <w:szCs w:val="28"/>
          <w:u w:val="single"/>
        </w:rPr>
        <w:t>Осмотр полости рта:</w:t>
      </w:r>
      <w:r w:rsidRPr="009A5061">
        <w:rPr>
          <w:rFonts w:ascii="Times New Roman" w:hAnsi="Times New Roman" w:cs="Times New Roman"/>
          <w:sz w:val="28"/>
          <w:szCs w:val="28"/>
        </w:rPr>
        <w:t xml:space="preserve"> Слизистая оболочка полости рта бледно-розовая, умеренной влажности, видимые патологические изменения отсутствуют. Мезиальный прикус по молярам и клыкам, обратное резцовое перекрытие, сужение верхнего зубного ряда, раннее удаление 7.4.</w:t>
      </w:r>
    </w:p>
    <w:p w:rsidR="00024FFE" w:rsidRPr="009A5061" w:rsidRDefault="00024FFE" w:rsidP="007804C5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9A5061">
        <w:rPr>
          <w:rFonts w:ascii="Times New Roman" w:hAnsi="Times New Roman" w:cs="Times New Roman"/>
          <w:sz w:val="28"/>
          <w:szCs w:val="28"/>
          <w:u w:val="single"/>
        </w:rPr>
        <w:t>Зубная формула:</w:t>
      </w:r>
    </w:p>
    <w:tbl>
      <w:tblPr>
        <w:tblW w:w="9470" w:type="dxa"/>
        <w:tblInd w:w="-5" w:type="dxa"/>
        <w:tblLook w:val="04A0" w:firstRow="1" w:lastRow="0" w:firstColumn="1" w:lastColumn="0" w:noHBand="0" w:noVBand="1"/>
      </w:tblPr>
      <w:tblGrid>
        <w:gridCol w:w="662"/>
        <w:gridCol w:w="662"/>
        <w:gridCol w:w="566"/>
        <w:gridCol w:w="566"/>
        <w:gridCol w:w="566"/>
        <w:gridCol w:w="566"/>
        <w:gridCol w:w="566"/>
        <w:gridCol w:w="566"/>
        <w:gridCol w:w="566"/>
        <w:gridCol w:w="566"/>
        <w:gridCol w:w="566"/>
        <w:gridCol w:w="566"/>
        <w:gridCol w:w="566"/>
        <w:gridCol w:w="566"/>
        <w:gridCol w:w="692"/>
        <w:gridCol w:w="662"/>
      </w:tblGrid>
      <w:tr w:rsidR="00024FFE" w:rsidRPr="009A5061" w:rsidTr="00D929AC">
        <w:trPr>
          <w:trHeight w:val="375"/>
        </w:trPr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4FFE" w:rsidRPr="009A5061" w:rsidRDefault="00024FFE" w:rsidP="007804C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4FFE" w:rsidRPr="009A5061" w:rsidRDefault="00024FFE" w:rsidP="007804C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A50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4FFE" w:rsidRPr="009A5061" w:rsidRDefault="00024FFE" w:rsidP="007804C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A50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4FFE" w:rsidRPr="009A5061" w:rsidRDefault="00024FFE" w:rsidP="007804C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A50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4FFE" w:rsidRPr="009A5061" w:rsidRDefault="00024FFE" w:rsidP="007804C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A50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  <w:r w:rsidR="00D929AC" w:rsidRPr="009A50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4FFE" w:rsidRPr="009A5061" w:rsidRDefault="00024FFE" w:rsidP="007804C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A50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4FFE" w:rsidRPr="009A5061" w:rsidRDefault="00024FFE" w:rsidP="007804C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A50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4FFE" w:rsidRPr="009A5061" w:rsidRDefault="00024FFE" w:rsidP="007804C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A50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4FFE" w:rsidRPr="009A5061" w:rsidRDefault="00024FFE" w:rsidP="007804C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A50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4FFE" w:rsidRPr="009A5061" w:rsidRDefault="00024FFE" w:rsidP="007804C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A50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4FFE" w:rsidRPr="009A5061" w:rsidRDefault="00024FFE" w:rsidP="007804C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A50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4FFE" w:rsidRPr="009A5061" w:rsidRDefault="00024FFE" w:rsidP="007804C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A50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  <w:r w:rsidR="00D929AC" w:rsidRPr="009A50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4FFE" w:rsidRPr="009A5061" w:rsidRDefault="00024FFE" w:rsidP="007804C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A50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4FFE" w:rsidRPr="009A5061" w:rsidRDefault="00024FFE" w:rsidP="007804C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A50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4FFE" w:rsidRPr="009A5061" w:rsidRDefault="00024FFE" w:rsidP="007804C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A50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4FFE" w:rsidRPr="009A5061" w:rsidRDefault="00024FFE" w:rsidP="007804C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D929AC" w:rsidRPr="009A5061" w:rsidTr="00D929AC">
        <w:trPr>
          <w:trHeight w:val="375"/>
        </w:trPr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29AC" w:rsidRPr="009A5061" w:rsidRDefault="001745A4" w:rsidP="007804C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A50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6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29AC" w:rsidRPr="009A5061" w:rsidRDefault="004C19A6" w:rsidP="007804C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A50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</w:t>
            </w:r>
            <w:r w:rsidR="00D929AC" w:rsidRPr="009A50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ач.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29AC" w:rsidRPr="009A5061" w:rsidRDefault="00D929AC" w:rsidP="007804C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29AC" w:rsidRPr="009A5061" w:rsidRDefault="00D929AC" w:rsidP="007804C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A50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5.5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29AC" w:rsidRPr="009A5061" w:rsidRDefault="00D929AC" w:rsidP="007804C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A50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5.4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29AC" w:rsidRPr="009A5061" w:rsidRDefault="00D929AC" w:rsidP="007804C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A50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5.3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29AC" w:rsidRPr="009A5061" w:rsidRDefault="00D929AC" w:rsidP="007804C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29AC" w:rsidRPr="009A5061" w:rsidRDefault="00D929AC" w:rsidP="007804C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29AC" w:rsidRPr="009A5061" w:rsidRDefault="00D929AC" w:rsidP="007804C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29AC" w:rsidRPr="009A5061" w:rsidRDefault="00D929AC" w:rsidP="007804C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29AC" w:rsidRPr="009A5061" w:rsidRDefault="00D929AC" w:rsidP="007804C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A50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6.3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29AC" w:rsidRPr="009A5061" w:rsidRDefault="00D929AC" w:rsidP="007804C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A50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6.4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29AC" w:rsidRPr="009A5061" w:rsidRDefault="00D929AC" w:rsidP="007804C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A50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6.5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29AC" w:rsidRPr="009A5061" w:rsidRDefault="00D929AC" w:rsidP="007804C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29AC" w:rsidRPr="009A5061" w:rsidRDefault="004C19A6" w:rsidP="007804C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A50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</w:t>
            </w:r>
            <w:r w:rsidR="00D929AC" w:rsidRPr="009A50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ач.</w:t>
            </w:r>
          </w:p>
        </w:tc>
        <w:tc>
          <w:tcPr>
            <w:tcW w:w="6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29AC" w:rsidRPr="009A5061" w:rsidRDefault="001745A4" w:rsidP="007804C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A50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</w:tr>
      <w:tr w:rsidR="00024FFE" w:rsidRPr="009A5061" w:rsidTr="00D929AC">
        <w:trPr>
          <w:trHeight w:val="375"/>
        </w:trPr>
        <w:tc>
          <w:tcPr>
            <w:tcW w:w="6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4FFE" w:rsidRPr="009A5061" w:rsidRDefault="00024FFE" w:rsidP="007804C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A50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1.8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4FFE" w:rsidRPr="009A5061" w:rsidRDefault="00024FFE" w:rsidP="007804C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A50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1.7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4FFE" w:rsidRPr="009A5061" w:rsidRDefault="00024FFE" w:rsidP="007804C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A50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1.6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4FFE" w:rsidRPr="009A5061" w:rsidRDefault="00024FFE" w:rsidP="007804C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A50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1.5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4FFE" w:rsidRPr="009A5061" w:rsidRDefault="00024FFE" w:rsidP="007804C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A50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1.4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4FFE" w:rsidRPr="009A5061" w:rsidRDefault="00024FFE" w:rsidP="007804C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A50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1.3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4FFE" w:rsidRPr="009A5061" w:rsidRDefault="00024FFE" w:rsidP="007804C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A50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1.2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4FFE" w:rsidRPr="009A5061" w:rsidRDefault="00024FFE" w:rsidP="007804C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A50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1.1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4FFE" w:rsidRPr="009A5061" w:rsidRDefault="00024FFE" w:rsidP="007804C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A50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2.1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4FFE" w:rsidRPr="009A5061" w:rsidRDefault="00024FFE" w:rsidP="007804C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A50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2.2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4FFE" w:rsidRPr="009A5061" w:rsidRDefault="00024FFE" w:rsidP="007804C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A50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2.3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4FFE" w:rsidRPr="009A5061" w:rsidRDefault="00024FFE" w:rsidP="007804C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A50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2.4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4FFE" w:rsidRPr="009A5061" w:rsidRDefault="00024FFE" w:rsidP="007804C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A50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2.5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4FFE" w:rsidRPr="009A5061" w:rsidRDefault="00024FFE" w:rsidP="007804C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A50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2.6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4FFE" w:rsidRPr="009A5061" w:rsidRDefault="00024FFE" w:rsidP="007804C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A50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2.7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4FFE" w:rsidRPr="009A5061" w:rsidRDefault="00024FFE" w:rsidP="007804C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A50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2.8</w:t>
            </w:r>
          </w:p>
        </w:tc>
      </w:tr>
      <w:tr w:rsidR="00024FFE" w:rsidRPr="009A5061" w:rsidTr="00D929AC">
        <w:trPr>
          <w:trHeight w:val="375"/>
        </w:trPr>
        <w:tc>
          <w:tcPr>
            <w:tcW w:w="6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4FFE" w:rsidRPr="009A5061" w:rsidRDefault="00024FFE" w:rsidP="007804C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A50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4.8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4FFE" w:rsidRPr="009A5061" w:rsidRDefault="00024FFE" w:rsidP="007804C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A50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4.7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4FFE" w:rsidRPr="009A5061" w:rsidRDefault="00024FFE" w:rsidP="007804C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A50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4.6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4FFE" w:rsidRPr="009A5061" w:rsidRDefault="00024FFE" w:rsidP="007804C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A50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4.5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4FFE" w:rsidRPr="009A5061" w:rsidRDefault="00024FFE" w:rsidP="007804C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A50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4.4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4FFE" w:rsidRPr="009A5061" w:rsidRDefault="00024FFE" w:rsidP="007804C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A50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4.3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4FFE" w:rsidRPr="009A5061" w:rsidRDefault="00024FFE" w:rsidP="007804C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A50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4.2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4FFE" w:rsidRPr="009A5061" w:rsidRDefault="00024FFE" w:rsidP="007804C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A50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4.1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4FFE" w:rsidRPr="009A5061" w:rsidRDefault="00024FFE" w:rsidP="007804C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A50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3.1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4FFE" w:rsidRPr="009A5061" w:rsidRDefault="00024FFE" w:rsidP="007804C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A50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3.2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4FFE" w:rsidRPr="009A5061" w:rsidRDefault="00024FFE" w:rsidP="007804C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A50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3.3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4FFE" w:rsidRPr="009A5061" w:rsidRDefault="00024FFE" w:rsidP="007804C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A50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3.4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4FFE" w:rsidRPr="009A5061" w:rsidRDefault="00024FFE" w:rsidP="007804C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A50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3.5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4FFE" w:rsidRPr="009A5061" w:rsidRDefault="00024FFE" w:rsidP="007804C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A50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3.6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4FFE" w:rsidRPr="009A5061" w:rsidRDefault="00024FFE" w:rsidP="007804C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A50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3.7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4FFE" w:rsidRPr="009A5061" w:rsidRDefault="00024FFE" w:rsidP="007804C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A50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3.8</w:t>
            </w:r>
          </w:p>
        </w:tc>
      </w:tr>
      <w:tr w:rsidR="00D929AC" w:rsidRPr="009A5061" w:rsidTr="00D929AC">
        <w:trPr>
          <w:trHeight w:val="375"/>
        </w:trPr>
        <w:tc>
          <w:tcPr>
            <w:tcW w:w="6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29AC" w:rsidRPr="009A5061" w:rsidRDefault="001745A4" w:rsidP="007804C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A50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29AC" w:rsidRPr="009A5061" w:rsidRDefault="00D929AC" w:rsidP="007804C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A50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зач.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29AC" w:rsidRPr="009A5061" w:rsidRDefault="00D929AC" w:rsidP="007804C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29AC" w:rsidRPr="009A5061" w:rsidRDefault="00D929AC" w:rsidP="007804C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A50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8.5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29AC" w:rsidRPr="009A5061" w:rsidRDefault="00D929AC" w:rsidP="007804C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A50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8.4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29AC" w:rsidRPr="009A5061" w:rsidRDefault="00D929AC" w:rsidP="007804C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A50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8.3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29AC" w:rsidRPr="009A5061" w:rsidRDefault="00D929AC" w:rsidP="007804C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29AC" w:rsidRPr="009A5061" w:rsidRDefault="00D929AC" w:rsidP="007804C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29AC" w:rsidRPr="009A5061" w:rsidRDefault="00D929AC" w:rsidP="007804C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29AC" w:rsidRPr="009A5061" w:rsidRDefault="00D929AC" w:rsidP="007804C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29AC" w:rsidRPr="009A5061" w:rsidRDefault="00D929AC" w:rsidP="007804C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A50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7.3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29AC" w:rsidRPr="009A5061" w:rsidRDefault="00D929AC" w:rsidP="007804C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A50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7.4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29AC" w:rsidRPr="009A5061" w:rsidRDefault="00D929AC" w:rsidP="007804C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A50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7.5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29AC" w:rsidRPr="009A5061" w:rsidRDefault="00D929AC" w:rsidP="007804C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29AC" w:rsidRPr="009A5061" w:rsidRDefault="00D929AC" w:rsidP="007804C5">
            <w:pPr>
              <w:spacing w:after="0" w:line="360" w:lineRule="auto"/>
              <w:ind w:right="-8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A50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зач.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29AC" w:rsidRPr="009A5061" w:rsidRDefault="001745A4" w:rsidP="007804C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A50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</w:tr>
      <w:tr w:rsidR="00D929AC" w:rsidRPr="009A5061" w:rsidTr="00D929AC">
        <w:trPr>
          <w:trHeight w:val="375"/>
        </w:trPr>
        <w:tc>
          <w:tcPr>
            <w:tcW w:w="6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29AC" w:rsidRPr="009A5061" w:rsidRDefault="00D929AC" w:rsidP="007804C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29AC" w:rsidRPr="009A5061" w:rsidRDefault="00D929AC" w:rsidP="007804C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A50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29AC" w:rsidRPr="009A5061" w:rsidRDefault="00D929AC" w:rsidP="007804C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A50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29AC" w:rsidRPr="009A5061" w:rsidRDefault="00D929AC" w:rsidP="007804C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A50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П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29AC" w:rsidRPr="009A5061" w:rsidRDefault="00D929AC" w:rsidP="007804C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A50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П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29AC" w:rsidRPr="009A5061" w:rsidRDefault="00D929AC" w:rsidP="007804C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A50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29AC" w:rsidRPr="009A5061" w:rsidRDefault="00D929AC" w:rsidP="007804C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A50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29AC" w:rsidRPr="009A5061" w:rsidRDefault="00D929AC" w:rsidP="007804C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A50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29AC" w:rsidRPr="009A5061" w:rsidRDefault="00D929AC" w:rsidP="007804C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A50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29AC" w:rsidRPr="009A5061" w:rsidRDefault="00D929AC" w:rsidP="007804C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A50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29AC" w:rsidRPr="009A5061" w:rsidRDefault="00D929AC" w:rsidP="007804C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A50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29AC" w:rsidRPr="009A5061" w:rsidRDefault="00D929AC" w:rsidP="007804C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A50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29AC" w:rsidRPr="009A5061" w:rsidRDefault="00D929AC" w:rsidP="007804C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A50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 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29AC" w:rsidRPr="009A5061" w:rsidRDefault="00D929AC" w:rsidP="007804C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A50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29AC" w:rsidRPr="009A5061" w:rsidRDefault="00D929AC" w:rsidP="007804C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A50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29AC" w:rsidRPr="009A5061" w:rsidRDefault="00D929AC" w:rsidP="007804C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4C19A6" w:rsidRPr="009A5061" w:rsidRDefault="004C19A6" w:rsidP="007804C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4C19A6" w:rsidRPr="009A5061" w:rsidRDefault="004C19A6" w:rsidP="007804C5">
      <w:pPr>
        <w:spacing w:line="360" w:lineRule="auto"/>
        <w:ind w:firstLine="284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9A5061">
        <w:rPr>
          <w:rFonts w:ascii="Times New Roman" w:hAnsi="Times New Roman" w:cs="Times New Roman"/>
          <w:sz w:val="28"/>
          <w:szCs w:val="28"/>
          <w:u w:val="single"/>
        </w:rPr>
        <w:lastRenderedPageBreak/>
        <w:t xml:space="preserve">План диагностического обследования пациента: </w:t>
      </w:r>
    </w:p>
    <w:p w:rsidR="004C19A6" w:rsidRPr="009A5061" w:rsidRDefault="004C19A6" w:rsidP="007804C5">
      <w:pPr>
        <w:numPr>
          <w:ilvl w:val="6"/>
          <w:numId w:val="10"/>
        </w:numPr>
        <w:spacing w:line="360" w:lineRule="auto"/>
        <w:ind w:left="0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9A5061">
        <w:rPr>
          <w:rFonts w:ascii="Times New Roman" w:hAnsi="Times New Roman" w:cs="Times New Roman"/>
          <w:sz w:val="28"/>
          <w:szCs w:val="28"/>
        </w:rPr>
        <w:t>Снятие слепков и изготовление диагностической модели из гипса.</w:t>
      </w:r>
    </w:p>
    <w:p w:rsidR="004C19A6" w:rsidRPr="009A5061" w:rsidRDefault="004C19A6" w:rsidP="007804C5">
      <w:pPr>
        <w:numPr>
          <w:ilvl w:val="6"/>
          <w:numId w:val="10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A5061">
        <w:rPr>
          <w:rFonts w:ascii="Times New Roman" w:hAnsi="Times New Roman" w:cs="Times New Roman"/>
          <w:sz w:val="28"/>
          <w:szCs w:val="28"/>
        </w:rPr>
        <w:t>Ортопантомограмма.</w:t>
      </w:r>
    </w:p>
    <w:p w:rsidR="004C19A6" w:rsidRPr="009A5061" w:rsidRDefault="004C19A6" w:rsidP="007804C5">
      <w:pPr>
        <w:numPr>
          <w:ilvl w:val="6"/>
          <w:numId w:val="10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A5061">
        <w:rPr>
          <w:rFonts w:ascii="Times New Roman" w:hAnsi="Times New Roman" w:cs="Times New Roman"/>
          <w:sz w:val="28"/>
          <w:szCs w:val="28"/>
        </w:rPr>
        <w:t>Телерентгенограмма в боковой проекции.</w:t>
      </w:r>
    </w:p>
    <w:p w:rsidR="004C19A6" w:rsidRPr="009A5061" w:rsidRDefault="004C19A6" w:rsidP="007804C5">
      <w:pPr>
        <w:numPr>
          <w:ilvl w:val="6"/>
          <w:numId w:val="10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A5061">
        <w:rPr>
          <w:rFonts w:ascii="Times New Roman" w:hAnsi="Times New Roman" w:cs="Times New Roman"/>
          <w:sz w:val="28"/>
          <w:szCs w:val="28"/>
        </w:rPr>
        <w:t>Фотостатический анализ лица.</w:t>
      </w:r>
    </w:p>
    <w:p w:rsidR="004C19A6" w:rsidRPr="009A5061" w:rsidRDefault="004C19A6" w:rsidP="007804C5">
      <w:pPr>
        <w:spacing w:line="360" w:lineRule="auto"/>
        <w:ind w:firstLine="426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9A5061">
        <w:rPr>
          <w:rFonts w:ascii="Times New Roman" w:hAnsi="Times New Roman" w:cs="Times New Roman"/>
          <w:sz w:val="28"/>
          <w:szCs w:val="28"/>
          <w:u w:val="single"/>
        </w:rPr>
        <w:t>План лечения пациента:</w:t>
      </w:r>
    </w:p>
    <w:p w:rsidR="004C19A6" w:rsidRPr="009A5061" w:rsidRDefault="004C19A6" w:rsidP="007804C5">
      <w:pPr>
        <w:spacing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9A5061">
        <w:rPr>
          <w:rFonts w:ascii="Times New Roman" w:hAnsi="Times New Roman" w:cs="Times New Roman"/>
          <w:b/>
          <w:bCs/>
          <w:sz w:val="28"/>
          <w:szCs w:val="28"/>
        </w:rPr>
        <w:t>1-й этап</w:t>
      </w:r>
    </w:p>
    <w:p w:rsidR="00990BC5" w:rsidRPr="009A5061" w:rsidRDefault="004C19A6" w:rsidP="00990BC5">
      <w:pPr>
        <w:pStyle w:val="a3"/>
        <w:numPr>
          <w:ilvl w:val="0"/>
          <w:numId w:val="2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5061">
        <w:rPr>
          <w:rFonts w:ascii="Times New Roman" w:hAnsi="Times New Roman" w:cs="Times New Roman"/>
          <w:sz w:val="28"/>
          <w:szCs w:val="28"/>
        </w:rPr>
        <w:t>Аппарат для быстрого расширения верхней челюсти.</w:t>
      </w:r>
    </w:p>
    <w:p w:rsidR="00990BC5" w:rsidRPr="009A5061" w:rsidRDefault="004C19A6" w:rsidP="00990BC5">
      <w:pPr>
        <w:pStyle w:val="a3"/>
        <w:numPr>
          <w:ilvl w:val="0"/>
          <w:numId w:val="2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5061">
        <w:rPr>
          <w:rFonts w:ascii="Times New Roman" w:hAnsi="Times New Roman" w:cs="Times New Roman"/>
          <w:sz w:val="28"/>
          <w:szCs w:val="28"/>
        </w:rPr>
        <w:t>Лицевая маска.</w:t>
      </w:r>
    </w:p>
    <w:p w:rsidR="004C19A6" w:rsidRPr="009A5061" w:rsidRDefault="004C19A6" w:rsidP="00990BC5">
      <w:pPr>
        <w:pStyle w:val="a3"/>
        <w:numPr>
          <w:ilvl w:val="0"/>
          <w:numId w:val="2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5061">
        <w:rPr>
          <w:rFonts w:ascii="Times New Roman" w:hAnsi="Times New Roman" w:cs="Times New Roman"/>
          <w:sz w:val="28"/>
          <w:szCs w:val="28"/>
        </w:rPr>
        <w:t>Тяга с вектором 45°.</w:t>
      </w:r>
    </w:p>
    <w:p w:rsidR="004C19A6" w:rsidRPr="009A5061" w:rsidRDefault="004C19A6" w:rsidP="007804C5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A5061">
        <w:rPr>
          <w:rFonts w:ascii="Times New Roman" w:hAnsi="Times New Roman" w:cs="Times New Roman"/>
          <w:b/>
          <w:bCs/>
          <w:sz w:val="28"/>
          <w:szCs w:val="28"/>
        </w:rPr>
        <w:t>2-й этап</w:t>
      </w:r>
      <w:r w:rsidRPr="009A5061">
        <w:rPr>
          <w:rFonts w:ascii="Times New Roman" w:hAnsi="Times New Roman" w:cs="Times New Roman"/>
          <w:sz w:val="28"/>
          <w:szCs w:val="28"/>
        </w:rPr>
        <w:t> </w:t>
      </w:r>
    </w:p>
    <w:p w:rsidR="004C19A6" w:rsidRPr="009A5061" w:rsidRDefault="004C19A6" w:rsidP="007804C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5061">
        <w:rPr>
          <w:rFonts w:ascii="Times New Roman" w:hAnsi="Times New Roman" w:cs="Times New Roman"/>
          <w:sz w:val="28"/>
          <w:szCs w:val="28"/>
        </w:rPr>
        <w:t>Динамическое наблюдение до 12 лет. Временное протезирование 7.4.</w:t>
      </w:r>
    </w:p>
    <w:p w:rsidR="004C19A6" w:rsidRPr="009A5061" w:rsidRDefault="004C19A6" w:rsidP="007804C5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A5061">
        <w:rPr>
          <w:rFonts w:ascii="Times New Roman" w:hAnsi="Times New Roman" w:cs="Times New Roman"/>
          <w:b/>
          <w:bCs/>
          <w:sz w:val="28"/>
          <w:szCs w:val="28"/>
        </w:rPr>
        <w:t>3-й этап</w:t>
      </w:r>
      <w:r w:rsidRPr="009A5061">
        <w:rPr>
          <w:rFonts w:ascii="Times New Roman" w:hAnsi="Times New Roman" w:cs="Times New Roman"/>
          <w:sz w:val="28"/>
          <w:szCs w:val="28"/>
        </w:rPr>
        <w:t>.</w:t>
      </w:r>
    </w:p>
    <w:p w:rsidR="004C19A6" w:rsidRPr="009A5061" w:rsidRDefault="004C19A6" w:rsidP="007804C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5061">
        <w:rPr>
          <w:rFonts w:ascii="Times New Roman" w:hAnsi="Times New Roman" w:cs="Times New Roman"/>
          <w:sz w:val="28"/>
          <w:szCs w:val="28"/>
        </w:rPr>
        <w:t>Несъемная техника в 12 лет по необходимости.</w:t>
      </w:r>
    </w:p>
    <w:p w:rsidR="004C19A6" w:rsidRPr="009A5061" w:rsidRDefault="004C19A6" w:rsidP="007804C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9A5061">
        <w:rPr>
          <w:rFonts w:ascii="Times New Roman" w:hAnsi="Times New Roman" w:cs="Times New Roman"/>
          <w:sz w:val="28"/>
          <w:szCs w:val="28"/>
          <w:u w:val="single"/>
        </w:rPr>
        <w:t>Фотостатическое исследование:</w:t>
      </w:r>
    </w:p>
    <w:p w:rsidR="00EE7F67" w:rsidRPr="009A5061" w:rsidRDefault="004C19A6" w:rsidP="007804C5">
      <w:pPr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A506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85059" cy="1991324"/>
            <wp:effectExtent l="0" t="0" r="5715" b="9525"/>
            <wp:docPr id="25" name="Рисунок 25" descr="C:\Users\drops\AppData\Local\Microsoft\Windows\INetCache\Content.Word\image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rops\AppData\Local\Microsoft\Windows\INetCache\Content.Word\image02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916" cy="200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5061">
        <w:rPr>
          <w:rFonts w:ascii="Times New Roman" w:hAnsi="Times New Roman" w:cs="Times New Roman"/>
          <w:sz w:val="28"/>
          <w:szCs w:val="28"/>
        </w:rPr>
        <w:t xml:space="preserve">       </w:t>
      </w:r>
      <w:r w:rsidRPr="009A506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</w:t>
      </w:r>
      <w:r w:rsidRPr="009A506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58999" cy="2018814"/>
            <wp:effectExtent l="0" t="0" r="0" b="635"/>
            <wp:docPr id="20" name="Рисунок 20" descr="C:\Users\drops\AppData\Local\Microsoft\Windows\INetCache\Content.Word\image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rops\AppData\Local\Microsoft\Windows\INetCache\Content.Word\image01.jp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8583" cy="2027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7F67" w:rsidRPr="009A5061" w:rsidRDefault="00EE7F67" w:rsidP="007804C5">
      <w:pPr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A506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Рис. </w:t>
      </w:r>
      <w:r w:rsidR="00AA2CF4" w:rsidRPr="009A5061">
        <w:rPr>
          <w:rFonts w:ascii="Times New Roman" w:hAnsi="Times New Roman" w:cs="Times New Roman"/>
          <w:noProof/>
          <w:sz w:val="28"/>
          <w:szCs w:val="28"/>
          <w:lang w:eastAsia="ru-RU"/>
        </w:rPr>
        <w:t>29</w:t>
      </w:r>
      <w:r w:rsidRPr="009A5061">
        <w:rPr>
          <w:rFonts w:ascii="Times New Roman" w:hAnsi="Times New Roman" w:cs="Times New Roman"/>
          <w:noProof/>
          <w:sz w:val="28"/>
          <w:szCs w:val="28"/>
          <w:lang w:eastAsia="ru-RU"/>
        </w:rPr>
        <w:t>. Лицо пациента в анфас и в профиль до лечения.</w:t>
      </w:r>
    </w:p>
    <w:p w:rsidR="00EE7F67" w:rsidRPr="009A5061" w:rsidRDefault="00EE7F67" w:rsidP="007804C5">
      <w:pPr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C19A6" w:rsidRPr="009A5061" w:rsidRDefault="00EE7F67" w:rsidP="007804C5">
      <w:pPr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A506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FE61D40" wp14:editId="29FCE509">
            <wp:extent cx="3147060" cy="2042795"/>
            <wp:effectExtent l="0" t="0" r="0" b="0"/>
            <wp:docPr id="35" name="Рисунок 35" descr="C:\Users\drops\AppData\Local\Microsoft\Windows\INetCache\Content.Word\image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rops\AppData\Local\Microsoft\Windows\INetCache\Content.Word\image04.jp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7060" cy="2042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506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</w:t>
      </w:r>
      <w:r w:rsidRPr="009A506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EC8786B" wp14:editId="3BC048A9">
            <wp:extent cx="1148372" cy="2013767"/>
            <wp:effectExtent l="0" t="0" r="0" b="5715"/>
            <wp:docPr id="43" name="Рисунок 43" descr="C:\Users\drops\AppData\Local\Microsoft\Windows\INetCache\Content.Word\image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rops\AppData\Local\Microsoft\Windows\INetCache\Content.Word\image05.jp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630" cy="2021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7F67" w:rsidRPr="009A5061" w:rsidRDefault="001745A4" w:rsidP="007804C5">
      <w:pPr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A506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Рис. </w:t>
      </w:r>
      <w:r w:rsidR="00AA2CF4" w:rsidRPr="009A5061">
        <w:rPr>
          <w:rFonts w:ascii="Times New Roman" w:hAnsi="Times New Roman" w:cs="Times New Roman"/>
          <w:noProof/>
          <w:sz w:val="28"/>
          <w:szCs w:val="28"/>
          <w:lang w:eastAsia="ru-RU"/>
        </w:rPr>
        <w:t>30, 31</w:t>
      </w:r>
      <w:r w:rsidRPr="009A5061">
        <w:rPr>
          <w:rFonts w:ascii="Times New Roman" w:hAnsi="Times New Roman" w:cs="Times New Roman"/>
          <w:noProof/>
          <w:sz w:val="28"/>
          <w:szCs w:val="28"/>
          <w:lang w:eastAsia="ru-RU"/>
        </w:rPr>
        <w:t>. Зубные ряды</w:t>
      </w:r>
      <w:r w:rsidR="00EE7F67" w:rsidRPr="009A506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пациента до лечения.</w:t>
      </w:r>
    </w:p>
    <w:p w:rsidR="004C19A6" w:rsidRPr="009A5061" w:rsidRDefault="004C19A6" w:rsidP="007804C5">
      <w:pPr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C19A6" w:rsidRPr="009A5061" w:rsidRDefault="00EE7F67" w:rsidP="007804C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506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66695" cy="2054225"/>
            <wp:effectExtent l="0" t="0" r="0" b="3175"/>
            <wp:docPr id="37" name="Рисунок 37" descr="C:\Users\drops\AppData\Local\Microsoft\Windows\INetCache\Content.Word\image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rops\AppData\Local\Microsoft\Windows\INetCache\Content.Word\image06.jp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695" cy="205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5061">
        <w:rPr>
          <w:rFonts w:ascii="Times New Roman" w:hAnsi="Times New Roman" w:cs="Times New Roman"/>
          <w:sz w:val="28"/>
          <w:szCs w:val="28"/>
        </w:rPr>
        <w:t xml:space="preserve">        </w:t>
      </w:r>
      <w:r w:rsidRPr="009A506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29205" cy="2066290"/>
            <wp:effectExtent l="0" t="0" r="4445" b="0"/>
            <wp:docPr id="42" name="Рисунок 42" descr="C:\Users\drops\AppData\Local\Microsoft\Windows\INetCache\Content.Word\image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rops\AppData\Local\Microsoft\Windows\INetCache\Content.Word\image07.jp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205" cy="206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7F67" w:rsidRPr="009A5061" w:rsidRDefault="00EE7F67" w:rsidP="007804C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5061">
        <w:rPr>
          <w:rFonts w:ascii="Times New Roman" w:hAnsi="Times New Roman" w:cs="Times New Roman"/>
          <w:sz w:val="28"/>
          <w:szCs w:val="28"/>
        </w:rPr>
        <w:t xml:space="preserve">Рис. </w:t>
      </w:r>
      <w:r w:rsidR="00AA2CF4" w:rsidRPr="009A5061">
        <w:rPr>
          <w:rFonts w:ascii="Times New Roman" w:hAnsi="Times New Roman" w:cs="Times New Roman"/>
          <w:sz w:val="28"/>
          <w:szCs w:val="28"/>
        </w:rPr>
        <w:t>32, 33</w:t>
      </w:r>
      <w:r w:rsidRPr="009A5061">
        <w:rPr>
          <w:rFonts w:ascii="Times New Roman" w:hAnsi="Times New Roman" w:cs="Times New Roman"/>
          <w:sz w:val="28"/>
          <w:szCs w:val="28"/>
        </w:rPr>
        <w:t xml:space="preserve">. </w:t>
      </w:r>
      <w:r w:rsidR="001745A4" w:rsidRPr="009A5061">
        <w:rPr>
          <w:rFonts w:ascii="Times New Roman" w:hAnsi="Times New Roman" w:cs="Times New Roman"/>
          <w:sz w:val="28"/>
          <w:szCs w:val="28"/>
        </w:rPr>
        <w:t>Зубные ряды</w:t>
      </w:r>
      <w:r w:rsidRPr="009A5061">
        <w:rPr>
          <w:rFonts w:ascii="Times New Roman" w:hAnsi="Times New Roman" w:cs="Times New Roman"/>
          <w:sz w:val="28"/>
          <w:szCs w:val="28"/>
        </w:rPr>
        <w:t xml:space="preserve"> пациента до лечения.</w:t>
      </w:r>
      <w:r w:rsidR="001745A4" w:rsidRPr="009A5061">
        <w:rPr>
          <w:rFonts w:ascii="Times New Roman" w:hAnsi="Times New Roman" w:cs="Times New Roman"/>
          <w:sz w:val="28"/>
          <w:szCs w:val="28"/>
        </w:rPr>
        <w:t xml:space="preserve"> Боковой отдел.</w:t>
      </w:r>
    </w:p>
    <w:p w:rsidR="001745A4" w:rsidRPr="009A5061" w:rsidRDefault="001745A4" w:rsidP="007804C5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024FFE" w:rsidRPr="009A5061" w:rsidRDefault="00EE7F67" w:rsidP="007804C5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9A5061">
        <w:rPr>
          <w:rFonts w:ascii="Times New Roman" w:hAnsi="Times New Roman" w:cs="Times New Roman"/>
          <w:sz w:val="28"/>
          <w:szCs w:val="28"/>
          <w:u w:val="single"/>
        </w:rPr>
        <w:t>Данные рентгенологических обследований:</w:t>
      </w:r>
    </w:p>
    <w:p w:rsidR="00EE7F67" w:rsidRPr="009A5061" w:rsidRDefault="00EE7F67" w:rsidP="007804C5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A5061">
        <w:rPr>
          <w:rFonts w:ascii="Times New Roman" w:hAnsi="Times New Roman" w:cs="Times New Roman"/>
          <w:sz w:val="28"/>
          <w:szCs w:val="28"/>
          <w:u w:val="single"/>
        </w:rPr>
        <w:t>Ортопантомограмма:</w:t>
      </w:r>
      <w:r w:rsidR="008D3F1C" w:rsidRPr="009A5061">
        <w:rPr>
          <w:rFonts w:ascii="Times New Roman" w:hAnsi="Times New Roman" w:cs="Times New Roman"/>
          <w:sz w:val="28"/>
          <w:szCs w:val="28"/>
        </w:rPr>
        <w:t xml:space="preserve"> патологии костной ткани не выявлено, костная ткань с четким рисунком, хорошо выражена кортикальная пластинка. Воздушность гайморовых пазух справа и слева в норме. Очагов хронического периапикального воспаления не выявлено. Кариес зубов 6.4, 7.5, 8.4, 8.5. Пульпит 5.4. Имеются зачатки всех постоянных зубов без патологических изменений.</w:t>
      </w:r>
      <w:r w:rsidR="001745A4" w:rsidRPr="009A5061">
        <w:rPr>
          <w:rFonts w:ascii="Times New Roman" w:hAnsi="Times New Roman" w:cs="Times New Roman"/>
          <w:sz w:val="28"/>
          <w:szCs w:val="28"/>
        </w:rPr>
        <w:t xml:space="preserve"> (Рис. </w:t>
      </w:r>
      <w:r w:rsidR="00AA2CF4" w:rsidRPr="009A5061">
        <w:rPr>
          <w:rFonts w:ascii="Times New Roman" w:hAnsi="Times New Roman" w:cs="Times New Roman"/>
          <w:sz w:val="28"/>
          <w:szCs w:val="28"/>
        </w:rPr>
        <w:t>34</w:t>
      </w:r>
      <w:r w:rsidR="001745A4" w:rsidRPr="009A5061">
        <w:rPr>
          <w:rFonts w:ascii="Times New Roman" w:hAnsi="Times New Roman" w:cs="Times New Roman"/>
          <w:sz w:val="28"/>
          <w:szCs w:val="28"/>
        </w:rPr>
        <w:t>)</w:t>
      </w:r>
    </w:p>
    <w:p w:rsidR="00EE7F67" w:rsidRPr="009A5061" w:rsidRDefault="00EE7F67" w:rsidP="007804C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506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832895" cy="2576945"/>
            <wp:effectExtent l="0" t="0" r="6350" b="0"/>
            <wp:docPr id="44" name="Рисунок 44" descr="C:\Users\drops\AppData\Local\Microsoft\Windows\INetCache\Content.Word\image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rops\AppData\Local\Microsoft\Windows\INetCache\Content.Word\image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90" r="8132" b="-1447"/>
                    <a:stretch/>
                  </pic:blipFill>
                  <pic:spPr bwMode="auto">
                    <a:xfrm>
                      <a:off x="0" y="0"/>
                      <a:ext cx="4848920" cy="2585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45A4" w:rsidRPr="009A5061" w:rsidRDefault="001745A4" w:rsidP="007804C5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A5061">
        <w:rPr>
          <w:rFonts w:ascii="Times New Roman" w:hAnsi="Times New Roman" w:cs="Times New Roman"/>
          <w:sz w:val="28"/>
          <w:szCs w:val="28"/>
        </w:rPr>
        <w:t>Рис.</w:t>
      </w:r>
      <w:r w:rsidR="00AA2CF4" w:rsidRPr="009A5061">
        <w:rPr>
          <w:rFonts w:ascii="Times New Roman" w:hAnsi="Times New Roman" w:cs="Times New Roman"/>
          <w:sz w:val="28"/>
          <w:szCs w:val="28"/>
        </w:rPr>
        <w:t xml:space="preserve"> 34</w:t>
      </w:r>
      <w:r w:rsidRPr="009A5061">
        <w:rPr>
          <w:rFonts w:ascii="Times New Roman" w:hAnsi="Times New Roman" w:cs="Times New Roman"/>
          <w:sz w:val="28"/>
          <w:szCs w:val="28"/>
        </w:rPr>
        <w:t>. Ортопантомограмма.</w:t>
      </w:r>
    </w:p>
    <w:p w:rsidR="008D3F1C" w:rsidRPr="009A5061" w:rsidRDefault="008D3F1C" w:rsidP="007804C5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A5061">
        <w:rPr>
          <w:rFonts w:ascii="Times New Roman" w:hAnsi="Times New Roman" w:cs="Times New Roman"/>
          <w:sz w:val="28"/>
          <w:szCs w:val="28"/>
          <w:u w:val="single"/>
        </w:rPr>
        <w:t>Телерентгенограмма:</w:t>
      </w:r>
      <w:r w:rsidRPr="009A5061">
        <w:rPr>
          <w:rFonts w:ascii="Times New Roman" w:hAnsi="Times New Roman" w:cs="Times New Roman"/>
          <w:sz w:val="28"/>
          <w:szCs w:val="28"/>
        </w:rPr>
        <w:t xml:space="preserve"> мезиальное соотношение апикальных базисов, ретропозиция верхней челюсти, незначительная прогнатия нижней челюсти, нейтральный тип роста лицевого скелета, ретрузия зубов верхней челюсти. </w:t>
      </w:r>
      <w:r w:rsidR="00FB61F2" w:rsidRPr="009A5061">
        <w:rPr>
          <w:rFonts w:ascii="Times New Roman" w:hAnsi="Times New Roman" w:cs="Times New Roman"/>
          <w:sz w:val="28"/>
          <w:szCs w:val="28"/>
        </w:rPr>
        <w:t>(Рис.</w:t>
      </w:r>
      <w:r w:rsidR="00AA2CF4" w:rsidRPr="009A5061">
        <w:rPr>
          <w:rFonts w:ascii="Times New Roman" w:hAnsi="Times New Roman" w:cs="Times New Roman"/>
          <w:sz w:val="28"/>
          <w:szCs w:val="28"/>
        </w:rPr>
        <w:t xml:space="preserve"> 35</w:t>
      </w:r>
      <w:r w:rsidR="00FB61F2" w:rsidRPr="009A5061">
        <w:rPr>
          <w:rFonts w:ascii="Times New Roman" w:hAnsi="Times New Roman" w:cs="Times New Roman"/>
          <w:sz w:val="28"/>
          <w:szCs w:val="28"/>
        </w:rPr>
        <w:t>.)</w:t>
      </w:r>
    </w:p>
    <w:p w:rsidR="00F24119" w:rsidRPr="009A5061" w:rsidRDefault="00F24119" w:rsidP="007804C5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D3F1C" w:rsidRPr="009A5061" w:rsidRDefault="008D3F1C" w:rsidP="007804C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506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23970" cy="3799840"/>
            <wp:effectExtent l="0" t="0" r="5080" b="0"/>
            <wp:docPr id="45" name="Рисунок 45" descr="C:\Users\drops\AppData\Local\Microsoft\Windows\INetCache\Content.Word\image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rops\AppData\Local\Microsoft\Windows\INetCache\Content.Word\image09.jp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3970" cy="379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3F1C" w:rsidRPr="009A5061" w:rsidRDefault="00FB61F2" w:rsidP="007804C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5061">
        <w:rPr>
          <w:rFonts w:ascii="Times New Roman" w:hAnsi="Times New Roman" w:cs="Times New Roman"/>
          <w:sz w:val="28"/>
          <w:szCs w:val="28"/>
        </w:rPr>
        <w:t xml:space="preserve">Рис. </w:t>
      </w:r>
      <w:r w:rsidR="00AA2CF4" w:rsidRPr="009A5061">
        <w:rPr>
          <w:rFonts w:ascii="Times New Roman" w:hAnsi="Times New Roman" w:cs="Times New Roman"/>
          <w:sz w:val="28"/>
          <w:szCs w:val="28"/>
        </w:rPr>
        <w:t>35</w:t>
      </w:r>
      <w:r w:rsidRPr="009A5061">
        <w:rPr>
          <w:rFonts w:ascii="Times New Roman" w:hAnsi="Times New Roman" w:cs="Times New Roman"/>
          <w:sz w:val="28"/>
          <w:szCs w:val="28"/>
        </w:rPr>
        <w:t>. Телерентгенограмма пациента.</w:t>
      </w:r>
    </w:p>
    <w:p w:rsidR="00FB61F2" w:rsidRPr="009A5061" w:rsidRDefault="00FB61F2" w:rsidP="007804C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506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028463" cy="1649857"/>
            <wp:effectExtent l="0" t="0" r="635" b="7620"/>
            <wp:docPr id="47" name="Рисунок 47" descr="C:\Users\drops\AppData\Local\Microsoft\Windows\INetCache\Content.Word\image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rops\AppData\Local\Microsoft\Windows\INetCache\Content.Word\image10.jp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1264" cy="1678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5061">
        <w:rPr>
          <w:rFonts w:ascii="Times New Roman" w:hAnsi="Times New Roman" w:cs="Times New Roman"/>
          <w:sz w:val="28"/>
          <w:szCs w:val="28"/>
        </w:rPr>
        <w:t xml:space="preserve">       </w:t>
      </w:r>
      <w:r w:rsidRPr="009A506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10158" cy="1686156"/>
            <wp:effectExtent l="0" t="0" r="9525" b="0"/>
            <wp:docPr id="46" name="Рисунок 46" descr="C:\Users\drops\AppData\Local\Microsoft\Windows\INetCache\Content.Word\image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rops\AppData\Local\Microsoft\Windows\INetCache\Content.Word\image11.jp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328" cy="1695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61F2" w:rsidRPr="009A5061" w:rsidRDefault="00FB61F2" w:rsidP="007804C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9A5061">
        <w:rPr>
          <w:rFonts w:ascii="Times New Roman" w:hAnsi="Times New Roman" w:cs="Times New Roman"/>
          <w:sz w:val="28"/>
          <w:szCs w:val="28"/>
        </w:rPr>
        <w:t xml:space="preserve">Рис. </w:t>
      </w:r>
      <w:r w:rsidR="00AA2CF4" w:rsidRPr="009A5061">
        <w:rPr>
          <w:rFonts w:ascii="Times New Roman" w:hAnsi="Times New Roman" w:cs="Times New Roman"/>
          <w:sz w:val="28"/>
          <w:szCs w:val="28"/>
        </w:rPr>
        <w:t>36, 37</w:t>
      </w:r>
      <w:r w:rsidRPr="009A5061">
        <w:rPr>
          <w:rFonts w:ascii="Times New Roman" w:hAnsi="Times New Roman" w:cs="Times New Roman"/>
          <w:sz w:val="28"/>
          <w:szCs w:val="28"/>
        </w:rPr>
        <w:t>. Аппарат для расширения верхней челюсти, припасованный в полости рта.</w:t>
      </w:r>
    </w:p>
    <w:p w:rsidR="00FB61F2" w:rsidRPr="009A5061" w:rsidRDefault="00FB61F2" w:rsidP="007804C5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A5061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1869171" cy="2303813"/>
            <wp:effectExtent l="0" t="0" r="0" b="1270"/>
            <wp:docPr id="48" name="Рисунок 48" descr="C:\Users\drops\AppData\Local\Microsoft\Windows\INetCache\Content.Word\image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rops\AppData\Local\Microsoft\Windows\INetCache\Content.Word\image13.jpg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3483" cy="2309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5061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FB61F2" w:rsidRPr="009A5061" w:rsidRDefault="00FB61F2" w:rsidP="007804C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5061">
        <w:rPr>
          <w:rFonts w:ascii="Times New Roman" w:hAnsi="Times New Roman" w:cs="Times New Roman"/>
          <w:sz w:val="28"/>
          <w:szCs w:val="28"/>
        </w:rPr>
        <w:t xml:space="preserve">Рис. </w:t>
      </w:r>
      <w:r w:rsidR="00AA2CF4" w:rsidRPr="009A5061">
        <w:rPr>
          <w:rFonts w:ascii="Times New Roman" w:hAnsi="Times New Roman" w:cs="Times New Roman"/>
          <w:sz w:val="28"/>
          <w:szCs w:val="28"/>
        </w:rPr>
        <w:t>38</w:t>
      </w:r>
      <w:r w:rsidRPr="009A5061">
        <w:rPr>
          <w:rFonts w:ascii="Times New Roman" w:hAnsi="Times New Roman" w:cs="Times New Roman"/>
          <w:sz w:val="28"/>
          <w:szCs w:val="28"/>
        </w:rPr>
        <w:t>. Пациент в момент лечения с лицевой маской Диляра.</w:t>
      </w:r>
    </w:p>
    <w:p w:rsidR="00FB61F2" w:rsidRPr="009A5061" w:rsidRDefault="00FB61F2" w:rsidP="007804C5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A506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EE995D9" wp14:editId="32266359">
            <wp:extent cx="2722033" cy="2849831"/>
            <wp:effectExtent l="0" t="0" r="2540" b="8255"/>
            <wp:docPr id="49" name="Рисунок 49" descr="C:\Users\drops\AppData\Local\Microsoft\Windows\INetCache\Content.Word\image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drops\AppData\Local\Microsoft\Windows\INetCache\Content.Word\image26.jpg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5621" cy="2853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5061">
        <w:rPr>
          <w:rFonts w:ascii="Times New Roman" w:hAnsi="Times New Roman" w:cs="Times New Roman"/>
          <w:i/>
          <w:sz w:val="28"/>
          <w:szCs w:val="28"/>
        </w:rPr>
        <w:t xml:space="preserve">                     </w:t>
      </w:r>
      <w:r w:rsidRPr="009A5061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1959610" cy="2861945"/>
            <wp:effectExtent l="0" t="0" r="2540" b="0"/>
            <wp:docPr id="50" name="Рисунок 50" descr="C:\Users\drops\AppData\Local\Microsoft\Windows\INetCache\Content.Word\image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drops\AppData\Local\Microsoft\Windows\INetCache\Content.Word\image27.jpg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9610" cy="286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5061">
        <w:rPr>
          <w:rFonts w:ascii="Times New Roman" w:hAnsi="Times New Roman" w:cs="Times New Roman"/>
          <w:i/>
          <w:sz w:val="28"/>
          <w:szCs w:val="28"/>
        </w:rPr>
        <w:t xml:space="preserve">  </w:t>
      </w:r>
    </w:p>
    <w:p w:rsidR="00FB61F2" w:rsidRPr="009A5061" w:rsidRDefault="00FB61F2" w:rsidP="007804C5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A5061">
        <w:rPr>
          <w:rFonts w:ascii="Times New Roman" w:hAnsi="Times New Roman" w:cs="Times New Roman"/>
          <w:sz w:val="28"/>
          <w:szCs w:val="28"/>
        </w:rPr>
        <w:t xml:space="preserve">Рис. </w:t>
      </w:r>
      <w:r w:rsidR="00AA2CF4" w:rsidRPr="009A5061">
        <w:rPr>
          <w:rFonts w:ascii="Times New Roman" w:hAnsi="Times New Roman" w:cs="Times New Roman"/>
          <w:sz w:val="28"/>
          <w:szCs w:val="28"/>
        </w:rPr>
        <w:t>39,40</w:t>
      </w:r>
      <w:r w:rsidRPr="009A5061">
        <w:rPr>
          <w:rFonts w:ascii="Times New Roman" w:hAnsi="Times New Roman" w:cs="Times New Roman"/>
          <w:sz w:val="28"/>
          <w:szCs w:val="28"/>
        </w:rPr>
        <w:t>. Лицо пациента в анфас и в профиль сразу после лечения.</w:t>
      </w:r>
      <w:r w:rsidRPr="009A5061">
        <w:rPr>
          <w:rFonts w:ascii="Times New Roman" w:hAnsi="Times New Roman" w:cs="Times New Roman"/>
          <w:i/>
          <w:sz w:val="28"/>
          <w:szCs w:val="28"/>
        </w:rPr>
        <w:t xml:space="preserve">              </w:t>
      </w:r>
    </w:p>
    <w:p w:rsidR="00FB61F2" w:rsidRPr="009A5061" w:rsidRDefault="00FB61F2" w:rsidP="007804C5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A5061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598176" cy="1543792"/>
            <wp:effectExtent l="0" t="0" r="0" b="0"/>
            <wp:docPr id="51" name="Рисунок 51" descr="C:\Users\drops\AppData\Local\Microsoft\Windows\INetCache\Content.Word\image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drops\AppData\Local\Microsoft\Windows\INetCache\Content.Word\image24.jpg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134" cy="1565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7F67" w:rsidRPr="009A5061" w:rsidRDefault="00FB61F2" w:rsidP="007804C5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A5061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54F9A750" wp14:editId="08947D09">
            <wp:extent cx="2588820" cy="1689394"/>
            <wp:effectExtent l="0" t="0" r="2540" b="6350"/>
            <wp:docPr id="52" name="Рисунок 52" descr="C:\Users\drops\AppData\Local\Microsoft\Windows\INetCache\Content.Word\image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drops\AppData\Local\Microsoft\Windows\INetCache\Content.Word\image22.jpg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0595" cy="1703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61F2" w:rsidRPr="009A5061" w:rsidRDefault="00FB61F2" w:rsidP="007804C5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A5061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2612571" cy="1706740"/>
            <wp:effectExtent l="0" t="0" r="0" b="8255"/>
            <wp:docPr id="53" name="Рисунок 53" descr="C:\Users\drops\AppData\Local\Microsoft\Windows\INetCache\Content.Word\image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drops\AppData\Local\Microsoft\Windows\INetCache\Content.Word\image25.jpg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9275" cy="1717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61F2" w:rsidRPr="009A5061" w:rsidRDefault="00FB61F2" w:rsidP="007804C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5061">
        <w:rPr>
          <w:rFonts w:ascii="Times New Roman" w:hAnsi="Times New Roman" w:cs="Times New Roman"/>
          <w:sz w:val="28"/>
          <w:szCs w:val="28"/>
        </w:rPr>
        <w:t xml:space="preserve">Рис. </w:t>
      </w:r>
      <w:r w:rsidR="00AA2CF4" w:rsidRPr="009A5061">
        <w:rPr>
          <w:rFonts w:ascii="Times New Roman" w:hAnsi="Times New Roman" w:cs="Times New Roman"/>
          <w:sz w:val="28"/>
          <w:szCs w:val="28"/>
        </w:rPr>
        <w:t>41,42,43</w:t>
      </w:r>
      <w:r w:rsidRPr="009A5061">
        <w:rPr>
          <w:rFonts w:ascii="Times New Roman" w:hAnsi="Times New Roman" w:cs="Times New Roman"/>
          <w:sz w:val="28"/>
          <w:szCs w:val="28"/>
        </w:rPr>
        <w:t>. Фотографии зубных рядов пациента сразу после лечения.</w:t>
      </w:r>
    </w:p>
    <w:p w:rsidR="00AA2CF4" w:rsidRPr="009A5061" w:rsidRDefault="00FB61F2" w:rsidP="007804C5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A5061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2C249622" wp14:editId="12A05D76">
            <wp:extent cx="1863062" cy="2410691"/>
            <wp:effectExtent l="0" t="0" r="4445" b="8890"/>
            <wp:docPr id="56" name="Рисунок 56" descr="C:\Users\drops\AppData\Local\Microsoft\Windows\INetCache\Content.Word\image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drops\AppData\Local\Microsoft\Windows\INetCache\Content.Word\image34.jpg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6378" cy="244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5061">
        <w:rPr>
          <w:rFonts w:ascii="Times New Roman" w:hAnsi="Times New Roman" w:cs="Times New Roman"/>
          <w:i/>
          <w:sz w:val="28"/>
          <w:szCs w:val="28"/>
        </w:rPr>
        <w:t xml:space="preserve">                         </w:t>
      </w:r>
      <w:r w:rsidRPr="009A5061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47F74E1C" wp14:editId="757C5DBD">
            <wp:extent cx="2075479" cy="2386940"/>
            <wp:effectExtent l="0" t="0" r="1270" b="0"/>
            <wp:docPr id="57" name="Рисунок 57" descr="C:\Users\drops\AppData\Local\Microsoft\Windows\INetCache\Content.Word\image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drops\AppData\Local\Microsoft\Windows\INetCache\Content.Word\image36.jpg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8014" cy="2412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61F2" w:rsidRPr="009A5061" w:rsidRDefault="00803345" w:rsidP="007804C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5061">
        <w:rPr>
          <w:rFonts w:ascii="Times New Roman" w:hAnsi="Times New Roman" w:cs="Times New Roman"/>
          <w:sz w:val="28"/>
          <w:szCs w:val="28"/>
        </w:rPr>
        <w:t xml:space="preserve">Рис. 44,45. </w:t>
      </w:r>
      <w:r w:rsidR="00FB61F2" w:rsidRPr="009A5061">
        <w:rPr>
          <w:rFonts w:ascii="Times New Roman" w:hAnsi="Times New Roman" w:cs="Times New Roman"/>
          <w:sz w:val="28"/>
          <w:szCs w:val="28"/>
        </w:rPr>
        <w:t>Лицо пациента в анфас и в профиль через 8 месяцев после лечения.</w:t>
      </w:r>
    </w:p>
    <w:p w:rsidR="00FB61F2" w:rsidRPr="009A5061" w:rsidRDefault="00FB61F2" w:rsidP="007804C5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A5061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inline distT="0" distB="0" distL="0" distR="0" wp14:anchorId="46AEDFA2" wp14:editId="3DC61CB9">
            <wp:extent cx="2826327" cy="1653696"/>
            <wp:effectExtent l="0" t="0" r="0" b="3810"/>
            <wp:docPr id="54" name="Рисунок 54" descr="C:\Users\drops\AppData\Local\Microsoft\Windows\INetCache\Content.Word\image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drops\AppData\Local\Microsoft\Windows\INetCache\Content.Word\image37.jpg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358" cy="168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45A4" w:rsidRPr="009A5061" w:rsidRDefault="001745A4" w:rsidP="007804C5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A5061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2825750" cy="1993724"/>
            <wp:effectExtent l="0" t="0" r="0" b="6985"/>
            <wp:docPr id="58" name="Рисунок 58" descr="C:\Users\drops\AppData\Local\Microsoft\Windows\INetCache\Content.Word\image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drops\AppData\Local\Microsoft\Windows\INetCache\Content.Word\image39.jpg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881" cy="2000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61F2" w:rsidRPr="009A5061" w:rsidRDefault="00FB61F2" w:rsidP="007804C5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A5061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2832218" cy="1895788"/>
            <wp:effectExtent l="0" t="0" r="6350" b="9525"/>
            <wp:docPr id="55" name="Рисунок 55" descr="C:\Users\drops\AppData\Local\Microsoft\Windows\INetCache\Content.Word\image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drops\AppData\Local\Microsoft\Windows\INetCache\Content.Word\image40.jpg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851" cy="1931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61F2" w:rsidRPr="009A5061" w:rsidRDefault="00FB61F2" w:rsidP="007804C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5061">
        <w:rPr>
          <w:rFonts w:ascii="Times New Roman" w:hAnsi="Times New Roman" w:cs="Times New Roman"/>
          <w:sz w:val="28"/>
          <w:szCs w:val="28"/>
        </w:rPr>
        <w:t xml:space="preserve">Рис. </w:t>
      </w:r>
      <w:r w:rsidR="00803345" w:rsidRPr="009A5061">
        <w:rPr>
          <w:rFonts w:ascii="Times New Roman" w:hAnsi="Times New Roman" w:cs="Times New Roman"/>
          <w:sz w:val="28"/>
          <w:szCs w:val="28"/>
        </w:rPr>
        <w:t>46,47,48</w:t>
      </w:r>
      <w:r w:rsidRPr="009A5061">
        <w:rPr>
          <w:rFonts w:ascii="Times New Roman" w:hAnsi="Times New Roman" w:cs="Times New Roman"/>
          <w:sz w:val="28"/>
          <w:szCs w:val="28"/>
        </w:rPr>
        <w:t xml:space="preserve">. Зубные ряды пациента через </w:t>
      </w:r>
      <w:r w:rsidR="001745A4" w:rsidRPr="009A5061">
        <w:rPr>
          <w:rFonts w:ascii="Times New Roman" w:hAnsi="Times New Roman" w:cs="Times New Roman"/>
          <w:sz w:val="28"/>
          <w:szCs w:val="28"/>
        </w:rPr>
        <w:t>8 месяцев после лечения.</w:t>
      </w:r>
    </w:p>
    <w:p w:rsidR="00915542" w:rsidRPr="009A5061" w:rsidRDefault="00915542" w:rsidP="007804C5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A5061">
        <w:rPr>
          <w:rFonts w:ascii="Times New Roman" w:hAnsi="Times New Roman" w:cs="Times New Roman"/>
          <w:sz w:val="28"/>
          <w:szCs w:val="28"/>
          <w:u w:val="single"/>
        </w:rPr>
        <w:t>Результаты лечения</w:t>
      </w:r>
      <w:r w:rsidRPr="009A5061">
        <w:rPr>
          <w:rFonts w:ascii="Times New Roman" w:hAnsi="Times New Roman" w:cs="Times New Roman"/>
          <w:sz w:val="28"/>
          <w:szCs w:val="28"/>
        </w:rPr>
        <w:t xml:space="preserve">: </w:t>
      </w:r>
      <w:r w:rsidR="00AD0D59" w:rsidRPr="009A5061">
        <w:rPr>
          <w:rFonts w:ascii="Times New Roman" w:hAnsi="Times New Roman" w:cs="Times New Roman"/>
          <w:sz w:val="28"/>
          <w:szCs w:val="28"/>
        </w:rPr>
        <w:t xml:space="preserve">комплексное </w:t>
      </w:r>
      <w:r w:rsidRPr="009A5061">
        <w:rPr>
          <w:rFonts w:ascii="Times New Roman" w:hAnsi="Times New Roman" w:cs="Times New Roman"/>
          <w:sz w:val="28"/>
          <w:szCs w:val="28"/>
        </w:rPr>
        <w:t xml:space="preserve">лечение </w:t>
      </w:r>
      <w:r w:rsidR="00013BB8" w:rsidRPr="009A5061">
        <w:rPr>
          <w:rFonts w:ascii="Times New Roman" w:hAnsi="Times New Roman" w:cs="Times New Roman"/>
          <w:sz w:val="28"/>
          <w:szCs w:val="28"/>
        </w:rPr>
        <w:t xml:space="preserve">с применением лицевой маски Диляра и аппарата для расширения верхней челюсти </w:t>
      </w:r>
      <w:r w:rsidRPr="009A5061">
        <w:rPr>
          <w:rFonts w:ascii="Times New Roman" w:hAnsi="Times New Roman" w:cs="Times New Roman"/>
          <w:sz w:val="28"/>
          <w:szCs w:val="28"/>
        </w:rPr>
        <w:t xml:space="preserve">позволило достигнуть соотношения моляров по </w:t>
      </w:r>
      <w:r w:rsidRPr="009A5061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9A5061">
        <w:rPr>
          <w:rFonts w:ascii="Times New Roman" w:hAnsi="Times New Roman" w:cs="Times New Roman"/>
          <w:sz w:val="28"/>
          <w:szCs w:val="28"/>
        </w:rPr>
        <w:t xml:space="preserve"> классу по Энглю</w:t>
      </w:r>
      <w:r w:rsidR="00013BB8" w:rsidRPr="009A5061">
        <w:rPr>
          <w:rFonts w:ascii="Times New Roman" w:hAnsi="Times New Roman" w:cs="Times New Roman"/>
          <w:sz w:val="28"/>
          <w:szCs w:val="28"/>
        </w:rPr>
        <w:t xml:space="preserve">, а также </w:t>
      </w:r>
      <w:r w:rsidR="00680DD9" w:rsidRPr="009A5061">
        <w:rPr>
          <w:rFonts w:ascii="Times New Roman" w:hAnsi="Times New Roman" w:cs="Times New Roman"/>
          <w:sz w:val="28"/>
          <w:szCs w:val="28"/>
        </w:rPr>
        <w:t xml:space="preserve">правильного соотношения </w:t>
      </w:r>
      <w:r w:rsidR="00013BB8" w:rsidRPr="009A5061">
        <w:rPr>
          <w:rFonts w:ascii="Times New Roman" w:hAnsi="Times New Roman" w:cs="Times New Roman"/>
          <w:sz w:val="28"/>
          <w:szCs w:val="28"/>
        </w:rPr>
        <w:t>резцов верхней и нижней челюстей</w:t>
      </w:r>
      <w:r w:rsidRPr="009A5061">
        <w:rPr>
          <w:rFonts w:ascii="Times New Roman" w:hAnsi="Times New Roman" w:cs="Times New Roman"/>
          <w:sz w:val="28"/>
          <w:szCs w:val="28"/>
        </w:rPr>
        <w:t xml:space="preserve">. </w:t>
      </w:r>
      <w:r w:rsidR="00680DD9" w:rsidRPr="009A5061">
        <w:rPr>
          <w:rFonts w:ascii="Times New Roman" w:hAnsi="Times New Roman" w:cs="Times New Roman"/>
          <w:sz w:val="28"/>
          <w:szCs w:val="28"/>
        </w:rPr>
        <w:t>Отсутствующий зуб 7.4. замещен съемным пластиночным протезом. Ведется динамическое наблюдение у врача-ортодонта.</w:t>
      </w:r>
    </w:p>
    <w:p w:rsidR="00902248" w:rsidRPr="009A5061" w:rsidRDefault="001460DA" w:rsidP="00EC5B84">
      <w:pPr>
        <w:pStyle w:val="3"/>
      </w:pPr>
      <w:bookmarkStart w:id="26" w:name="_Toc480389073"/>
      <w:r w:rsidRPr="009A5061">
        <w:lastRenderedPageBreak/>
        <w:t xml:space="preserve">3.2.4. </w:t>
      </w:r>
      <w:r w:rsidR="00902248" w:rsidRPr="009A5061">
        <w:t xml:space="preserve">Комплексные методы профилактики </w:t>
      </w:r>
      <w:r w:rsidR="00AF5112" w:rsidRPr="009A5061">
        <w:t xml:space="preserve">и лечения </w:t>
      </w:r>
      <w:r w:rsidR="00902248" w:rsidRPr="009A5061">
        <w:t>мезиальной окклюзии в постоянном прикусе</w:t>
      </w:r>
      <w:r w:rsidR="00290F0A" w:rsidRPr="009A5061">
        <w:t>.</w:t>
      </w:r>
      <w:bookmarkEnd w:id="26"/>
    </w:p>
    <w:p w:rsidR="00290F0A" w:rsidRPr="009A5061" w:rsidRDefault="00DC6166" w:rsidP="00DC616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A5061">
        <w:tab/>
      </w:r>
      <w:r w:rsidRPr="009A5061">
        <w:rPr>
          <w:rFonts w:ascii="Times New Roman" w:hAnsi="Times New Roman" w:cs="Times New Roman"/>
          <w:sz w:val="28"/>
          <w:szCs w:val="28"/>
        </w:rPr>
        <w:t>Профилактика как таковая в постоянном прикусе уже не проводится и имеет значение только в виде исключения рецидива патологии. С этой целью применяются несъемные ретейнеры и съемные ретенционные аппараты на ночь, при этом несъемные ретенционные аппараты применяются пожизненно.</w:t>
      </w:r>
    </w:p>
    <w:p w:rsidR="00DC6166" w:rsidRPr="009A5061" w:rsidRDefault="00DC6166" w:rsidP="00DC616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A5061">
        <w:rPr>
          <w:rFonts w:ascii="Times New Roman" w:hAnsi="Times New Roman" w:cs="Times New Roman"/>
          <w:sz w:val="28"/>
          <w:szCs w:val="28"/>
        </w:rPr>
        <w:tab/>
        <w:t>Лечение в постоянном прикусе проходит длительнее и тяжелее, нежели в сменном прикусе. При лечении</w:t>
      </w:r>
      <w:r w:rsidR="00912EB5" w:rsidRPr="009A5061">
        <w:rPr>
          <w:rFonts w:ascii="Times New Roman" w:hAnsi="Times New Roman" w:cs="Times New Roman"/>
          <w:sz w:val="28"/>
          <w:szCs w:val="28"/>
        </w:rPr>
        <w:t xml:space="preserve"> эффективно применяется</w:t>
      </w:r>
      <w:r w:rsidRPr="009A5061">
        <w:rPr>
          <w:rFonts w:ascii="Times New Roman" w:hAnsi="Times New Roman" w:cs="Times New Roman"/>
          <w:sz w:val="28"/>
          <w:szCs w:val="28"/>
        </w:rPr>
        <w:t xml:space="preserve"> несъе</w:t>
      </w:r>
      <w:r w:rsidR="00912EB5" w:rsidRPr="009A5061">
        <w:rPr>
          <w:rFonts w:ascii="Times New Roman" w:hAnsi="Times New Roman" w:cs="Times New Roman"/>
          <w:sz w:val="28"/>
          <w:szCs w:val="28"/>
        </w:rPr>
        <w:t>мная</w:t>
      </w:r>
      <w:r w:rsidRPr="009A5061">
        <w:rPr>
          <w:rFonts w:ascii="Times New Roman" w:hAnsi="Times New Roman" w:cs="Times New Roman"/>
          <w:sz w:val="28"/>
          <w:szCs w:val="28"/>
        </w:rPr>
        <w:t xml:space="preserve"> ортодонтическ</w:t>
      </w:r>
      <w:r w:rsidR="00912EB5" w:rsidRPr="009A5061">
        <w:rPr>
          <w:rFonts w:ascii="Times New Roman" w:hAnsi="Times New Roman" w:cs="Times New Roman"/>
          <w:sz w:val="28"/>
          <w:szCs w:val="28"/>
        </w:rPr>
        <w:t>ая аппаратура</w:t>
      </w:r>
      <w:r w:rsidRPr="009A5061">
        <w:rPr>
          <w:rFonts w:ascii="Times New Roman" w:hAnsi="Times New Roman" w:cs="Times New Roman"/>
          <w:sz w:val="28"/>
          <w:szCs w:val="28"/>
        </w:rPr>
        <w:t xml:space="preserve"> (</w:t>
      </w:r>
      <w:r w:rsidR="00912EB5" w:rsidRPr="009A5061">
        <w:rPr>
          <w:rFonts w:ascii="Times New Roman" w:hAnsi="Times New Roman" w:cs="Times New Roman"/>
          <w:sz w:val="28"/>
          <w:szCs w:val="28"/>
        </w:rPr>
        <w:t>брекет-система</w:t>
      </w:r>
      <w:r w:rsidRPr="009A5061">
        <w:rPr>
          <w:rFonts w:ascii="Times New Roman" w:hAnsi="Times New Roman" w:cs="Times New Roman"/>
          <w:sz w:val="28"/>
          <w:szCs w:val="28"/>
        </w:rPr>
        <w:t>). Нередко ортодонтическое лечение приходится сочетать с хирургическими методами лечения:</w:t>
      </w:r>
    </w:p>
    <w:p w:rsidR="00DC6166" w:rsidRPr="009A5061" w:rsidRDefault="00DC6166" w:rsidP="00DC6166">
      <w:pPr>
        <w:pStyle w:val="a3"/>
        <w:numPr>
          <w:ilvl w:val="0"/>
          <w:numId w:val="26"/>
        </w:numPr>
        <w:spacing w:line="360" w:lineRule="auto"/>
      </w:pPr>
      <w:r w:rsidRPr="009A5061">
        <w:rPr>
          <w:rFonts w:ascii="Times New Roman" w:hAnsi="Times New Roman" w:cs="Times New Roman"/>
          <w:sz w:val="28"/>
          <w:szCs w:val="28"/>
        </w:rPr>
        <w:t>Удаление зубов на нижней челюсти для создания места в зубной дуге</w:t>
      </w:r>
      <w:r w:rsidR="00912EB5" w:rsidRPr="009A5061">
        <w:rPr>
          <w:rFonts w:ascii="Times New Roman" w:hAnsi="Times New Roman" w:cs="Times New Roman"/>
          <w:sz w:val="28"/>
          <w:szCs w:val="28"/>
        </w:rPr>
        <w:t xml:space="preserve"> (по принципу наименее ценных зубов);</w:t>
      </w:r>
    </w:p>
    <w:p w:rsidR="0004594F" w:rsidRPr="009A5061" w:rsidRDefault="0004594F" w:rsidP="00DC6166">
      <w:pPr>
        <w:pStyle w:val="a3"/>
        <w:numPr>
          <w:ilvl w:val="0"/>
          <w:numId w:val="26"/>
        </w:numPr>
        <w:spacing w:line="360" w:lineRule="auto"/>
      </w:pPr>
      <w:r w:rsidRPr="009A5061">
        <w:rPr>
          <w:rFonts w:ascii="Times New Roman" w:hAnsi="Times New Roman" w:cs="Times New Roman"/>
          <w:sz w:val="28"/>
          <w:szCs w:val="28"/>
        </w:rPr>
        <w:t>Удаление сверхкомплектных зубов</w:t>
      </w:r>
    </w:p>
    <w:p w:rsidR="00912EB5" w:rsidRPr="009A5061" w:rsidRDefault="00912EB5" w:rsidP="00DC6166">
      <w:pPr>
        <w:pStyle w:val="a3"/>
        <w:numPr>
          <w:ilvl w:val="0"/>
          <w:numId w:val="26"/>
        </w:numPr>
        <w:spacing w:line="360" w:lineRule="auto"/>
      </w:pPr>
      <w:r w:rsidRPr="009A5061">
        <w:rPr>
          <w:rFonts w:ascii="Times New Roman" w:hAnsi="Times New Roman" w:cs="Times New Roman"/>
          <w:sz w:val="28"/>
          <w:szCs w:val="28"/>
        </w:rPr>
        <w:t>Компактоостеотомия для облегчения хода лечения;</w:t>
      </w:r>
    </w:p>
    <w:p w:rsidR="00912EB5" w:rsidRPr="009A5061" w:rsidRDefault="00912EB5" w:rsidP="00DC6166">
      <w:pPr>
        <w:pStyle w:val="a3"/>
        <w:numPr>
          <w:ilvl w:val="0"/>
          <w:numId w:val="26"/>
        </w:numPr>
        <w:spacing w:line="360" w:lineRule="auto"/>
      </w:pPr>
      <w:r w:rsidRPr="009A5061">
        <w:rPr>
          <w:rFonts w:ascii="Times New Roman" w:hAnsi="Times New Roman" w:cs="Times New Roman"/>
          <w:sz w:val="28"/>
          <w:szCs w:val="28"/>
        </w:rPr>
        <w:t>Применение микроимплантатов для передвижения моляров и вытяжения ретинированных зубов;</w:t>
      </w:r>
    </w:p>
    <w:p w:rsidR="00912EB5" w:rsidRPr="009A5061" w:rsidRDefault="00912EB5" w:rsidP="00DC6166">
      <w:pPr>
        <w:pStyle w:val="a3"/>
        <w:numPr>
          <w:ilvl w:val="0"/>
          <w:numId w:val="26"/>
        </w:numPr>
        <w:spacing w:line="360" w:lineRule="auto"/>
      </w:pPr>
      <w:r w:rsidRPr="009A5061">
        <w:rPr>
          <w:rFonts w:ascii="Times New Roman" w:hAnsi="Times New Roman" w:cs="Times New Roman"/>
          <w:sz w:val="28"/>
          <w:szCs w:val="28"/>
        </w:rPr>
        <w:t>Ортогнатические операции при скелетной форме патологии;</w:t>
      </w:r>
    </w:p>
    <w:p w:rsidR="00912EB5" w:rsidRPr="009A5061" w:rsidRDefault="00912EB5" w:rsidP="00DC6166">
      <w:pPr>
        <w:pStyle w:val="a3"/>
        <w:numPr>
          <w:ilvl w:val="0"/>
          <w:numId w:val="26"/>
        </w:numPr>
        <w:spacing w:line="360" w:lineRule="auto"/>
      </w:pPr>
      <w:r w:rsidRPr="009A5061">
        <w:rPr>
          <w:rFonts w:ascii="Times New Roman" w:hAnsi="Times New Roman" w:cs="Times New Roman"/>
          <w:sz w:val="28"/>
          <w:szCs w:val="28"/>
        </w:rPr>
        <w:t>При наличии дефектов зубных рядов – имплантация и последующее протезирование.</w:t>
      </w:r>
    </w:p>
    <w:p w:rsidR="005D4047" w:rsidRPr="009A5061" w:rsidRDefault="001E2BCF" w:rsidP="007804C5">
      <w:pPr>
        <w:spacing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A5061">
        <w:rPr>
          <w:rFonts w:ascii="Times New Roman" w:hAnsi="Times New Roman" w:cs="Times New Roman"/>
          <w:b/>
          <w:i/>
          <w:sz w:val="28"/>
          <w:szCs w:val="28"/>
        </w:rPr>
        <w:t>Клинический случай лечения</w:t>
      </w:r>
      <w:r w:rsidR="00902248" w:rsidRPr="009A5061">
        <w:rPr>
          <w:rFonts w:ascii="Times New Roman" w:hAnsi="Times New Roman" w:cs="Times New Roman"/>
          <w:b/>
          <w:i/>
          <w:sz w:val="28"/>
          <w:szCs w:val="28"/>
        </w:rPr>
        <w:t xml:space="preserve"> мезиальной окклюзии</w:t>
      </w:r>
      <w:r w:rsidRPr="009A5061">
        <w:rPr>
          <w:rFonts w:ascii="Times New Roman" w:hAnsi="Times New Roman" w:cs="Times New Roman"/>
          <w:b/>
          <w:i/>
          <w:sz w:val="28"/>
          <w:szCs w:val="28"/>
        </w:rPr>
        <w:t xml:space="preserve"> в постоянном прикусе</w:t>
      </w:r>
      <w:r w:rsidRPr="009A5061">
        <w:rPr>
          <w:rFonts w:ascii="Times New Roman" w:hAnsi="Times New Roman" w:cs="Times New Roman"/>
          <w:b/>
          <w:sz w:val="28"/>
          <w:szCs w:val="28"/>
        </w:rPr>
        <w:t>.</w:t>
      </w:r>
    </w:p>
    <w:p w:rsidR="001E2BCF" w:rsidRPr="009A5061" w:rsidRDefault="00CA61EB" w:rsidP="007804C5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A5061">
        <w:rPr>
          <w:rFonts w:ascii="Times New Roman" w:hAnsi="Times New Roman" w:cs="Times New Roman"/>
          <w:sz w:val="28"/>
          <w:szCs w:val="28"/>
        </w:rPr>
        <w:t>Пациентка Д., 14 лет.</w:t>
      </w:r>
    </w:p>
    <w:p w:rsidR="00CA61EB" w:rsidRPr="009A5061" w:rsidRDefault="00CA61EB" w:rsidP="007804C5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A5061">
        <w:rPr>
          <w:rFonts w:ascii="Times New Roman" w:hAnsi="Times New Roman" w:cs="Times New Roman"/>
          <w:sz w:val="28"/>
          <w:szCs w:val="28"/>
          <w:u w:val="single"/>
        </w:rPr>
        <w:t>Жалобы на</w:t>
      </w:r>
      <w:r w:rsidRPr="009A5061">
        <w:rPr>
          <w:rFonts w:ascii="Times New Roman" w:hAnsi="Times New Roman" w:cs="Times New Roman"/>
          <w:sz w:val="28"/>
          <w:szCs w:val="28"/>
        </w:rPr>
        <w:t>: эстетический дефект, затруднения при жевании.</w:t>
      </w:r>
    </w:p>
    <w:p w:rsidR="002A19B3" w:rsidRPr="009A5061" w:rsidRDefault="00CA61EB" w:rsidP="007804C5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A5061">
        <w:rPr>
          <w:rFonts w:ascii="Times New Roman" w:hAnsi="Times New Roman" w:cs="Times New Roman"/>
          <w:sz w:val="28"/>
          <w:szCs w:val="28"/>
          <w:u w:val="single"/>
        </w:rPr>
        <w:t>Перенесенные и сопутствующие заболевания:</w:t>
      </w:r>
      <w:r w:rsidR="002A19B3" w:rsidRPr="009A5061">
        <w:rPr>
          <w:rFonts w:ascii="Times New Roman" w:hAnsi="Times New Roman" w:cs="Times New Roman"/>
          <w:sz w:val="28"/>
          <w:szCs w:val="28"/>
        </w:rPr>
        <w:t xml:space="preserve"> отрицает</w:t>
      </w:r>
      <w:r w:rsidR="002A19B3" w:rsidRPr="009A5061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</w:p>
    <w:p w:rsidR="00CA61EB" w:rsidRPr="009A5061" w:rsidRDefault="00CA61EB" w:rsidP="007804C5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A5061">
        <w:rPr>
          <w:rFonts w:ascii="Times New Roman" w:hAnsi="Times New Roman" w:cs="Times New Roman"/>
          <w:sz w:val="28"/>
          <w:szCs w:val="28"/>
          <w:u w:val="single"/>
        </w:rPr>
        <w:lastRenderedPageBreak/>
        <w:t>Анамнез настоящего заболевания</w:t>
      </w:r>
      <w:r w:rsidRPr="009A5061">
        <w:rPr>
          <w:rFonts w:ascii="Times New Roman" w:hAnsi="Times New Roman" w:cs="Times New Roman"/>
          <w:sz w:val="28"/>
          <w:szCs w:val="28"/>
        </w:rPr>
        <w:t>: ранее лечилась у ортодонта по поводу аномалии на съемной аппаратуре (какой точно не помнит), результат лечения не удовлетворяет.</w:t>
      </w:r>
    </w:p>
    <w:p w:rsidR="002A19B3" w:rsidRPr="009A5061" w:rsidRDefault="002A19B3" w:rsidP="007804C5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A5061">
        <w:rPr>
          <w:rFonts w:ascii="Times New Roman" w:hAnsi="Times New Roman" w:cs="Times New Roman"/>
          <w:sz w:val="28"/>
          <w:szCs w:val="28"/>
          <w:u w:val="single"/>
        </w:rPr>
        <w:t xml:space="preserve">Семейный анамнез: </w:t>
      </w:r>
      <w:r w:rsidRPr="009A5061">
        <w:rPr>
          <w:rFonts w:ascii="Times New Roman" w:hAnsi="Times New Roman" w:cs="Times New Roman"/>
          <w:sz w:val="28"/>
          <w:szCs w:val="28"/>
        </w:rPr>
        <w:t>мезиальный прикус у матери</w:t>
      </w:r>
    </w:p>
    <w:p w:rsidR="001745A4" w:rsidRPr="009A5061" w:rsidRDefault="002A19B3" w:rsidP="007804C5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A5061">
        <w:rPr>
          <w:rFonts w:ascii="Times New Roman" w:hAnsi="Times New Roman" w:cs="Times New Roman"/>
          <w:sz w:val="28"/>
          <w:szCs w:val="28"/>
          <w:u w:val="single"/>
        </w:rPr>
        <w:t>Диагноз</w:t>
      </w:r>
      <w:r w:rsidRPr="009A5061">
        <w:rPr>
          <w:rFonts w:ascii="Times New Roman" w:hAnsi="Times New Roman" w:cs="Times New Roman"/>
          <w:sz w:val="28"/>
          <w:szCs w:val="28"/>
        </w:rPr>
        <w:t xml:space="preserve">: </w:t>
      </w:r>
      <w:r w:rsidR="001745A4" w:rsidRPr="009A5061">
        <w:rPr>
          <w:rFonts w:ascii="Times New Roman" w:hAnsi="Times New Roman" w:cs="Times New Roman"/>
          <w:sz w:val="28"/>
          <w:szCs w:val="28"/>
        </w:rPr>
        <w:t>мезиальный прикус (</w:t>
      </w:r>
      <w:r w:rsidR="001745A4" w:rsidRPr="009A5061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="001745A4" w:rsidRPr="009A5061">
        <w:rPr>
          <w:rFonts w:ascii="Times New Roman" w:hAnsi="Times New Roman" w:cs="Times New Roman"/>
          <w:sz w:val="28"/>
          <w:szCs w:val="28"/>
        </w:rPr>
        <w:t xml:space="preserve"> класс по Энглю). Прямое соотношение резцов, протрузия зубов на верхней челюсти, скученное положение зубов на нижней челюсти, супрапозиция 1.3, 2.3, небное положение 1.2, 2.2, вестибулярное положение 3.3, 4.3; смещение средней линии зубов на верхней челюсти влево на 2 мм.</w:t>
      </w:r>
    </w:p>
    <w:p w:rsidR="00F7544D" w:rsidRPr="009A5061" w:rsidRDefault="00F7544D" w:rsidP="007804C5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A5061">
        <w:rPr>
          <w:rFonts w:ascii="Times New Roman" w:hAnsi="Times New Roman" w:cs="Times New Roman"/>
          <w:sz w:val="28"/>
          <w:szCs w:val="28"/>
          <w:u w:val="single"/>
        </w:rPr>
        <w:t>Объективно:</w:t>
      </w:r>
      <w:r w:rsidRPr="009A5061">
        <w:rPr>
          <w:rFonts w:ascii="Times New Roman" w:hAnsi="Times New Roman" w:cs="Times New Roman"/>
          <w:sz w:val="28"/>
          <w:szCs w:val="28"/>
        </w:rPr>
        <w:t xml:space="preserve"> лицо асимметрично, угол рта слева несколько опущен книзу, подбородок напряжен. Регионарные лимфоузлы не увеличены, безболезненны, плотноэластической консистенции, подвижны</w:t>
      </w:r>
      <w:r w:rsidR="00024FFE" w:rsidRPr="009A5061">
        <w:rPr>
          <w:rFonts w:ascii="Times New Roman" w:hAnsi="Times New Roman" w:cs="Times New Roman"/>
          <w:sz w:val="28"/>
          <w:szCs w:val="28"/>
        </w:rPr>
        <w:t>, с окружающими тканями не спаяны</w:t>
      </w:r>
      <w:r w:rsidRPr="009A5061">
        <w:rPr>
          <w:rFonts w:ascii="Times New Roman" w:hAnsi="Times New Roman" w:cs="Times New Roman"/>
          <w:sz w:val="28"/>
          <w:szCs w:val="28"/>
        </w:rPr>
        <w:t xml:space="preserve">. Движения в височно-нижнечелюстном суставе безболезненные, плавные, свободные, без щелчков и ограничений. </w:t>
      </w:r>
    </w:p>
    <w:p w:rsidR="0005093F" w:rsidRPr="009A5061" w:rsidRDefault="00F7544D" w:rsidP="007804C5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A5061">
        <w:rPr>
          <w:rFonts w:ascii="Times New Roman" w:hAnsi="Times New Roman" w:cs="Times New Roman"/>
          <w:sz w:val="28"/>
          <w:szCs w:val="28"/>
          <w:u w:val="single"/>
        </w:rPr>
        <w:t>Осмотр полости рта:</w:t>
      </w:r>
      <w:r w:rsidRPr="009A5061">
        <w:rPr>
          <w:rFonts w:ascii="Times New Roman" w:hAnsi="Times New Roman" w:cs="Times New Roman"/>
          <w:sz w:val="28"/>
          <w:szCs w:val="28"/>
        </w:rPr>
        <w:t xml:space="preserve"> Слизистая оболочка полости рта бледно-розовая, умеренной влажности, видимые патологические изменения отсутствуют. М</w:t>
      </w:r>
      <w:r w:rsidR="002A19B3" w:rsidRPr="009A5061">
        <w:rPr>
          <w:rFonts w:ascii="Times New Roman" w:hAnsi="Times New Roman" w:cs="Times New Roman"/>
          <w:sz w:val="28"/>
          <w:szCs w:val="28"/>
        </w:rPr>
        <w:t>езиальный прикус</w:t>
      </w:r>
      <w:r w:rsidR="003C2916" w:rsidRPr="009A5061">
        <w:rPr>
          <w:rFonts w:ascii="Times New Roman" w:hAnsi="Times New Roman" w:cs="Times New Roman"/>
          <w:sz w:val="28"/>
          <w:szCs w:val="28"/>
        </w:rPr>
        <w:t xml:space="preserve"> по молярам и клыкам</w:t>
      </w:r>
      <w:r w:rsidR="002A19B3" w:rsidRPr="009A5061">
        <w:rPr>
          <w:rFonts w:ascii="Times New Roman" w:hAnsi="Times New Roman" w:cs="Times New Roman"/>
          <w:sz w:val="28"/>
          <w:szCs w:val="28"/>
        </w:rPr>
        <w:t>, прямое соотношение резцов,</w:t>
      </w:r>
      <w:r w:rsidR="00DA3450" w:rsidRPr="009A5061">
        <w:rPr>
          <w:rFonts w:ascii="Times New Roman" w:hAnsi="Times New Roman" w:cs="Times New Roman"/>
          <w:sz w:val="28"/>
          <w:szCs w:val="28"/>
        </w:rPr>
        <w:t xml:space="preserve"> протрузия зубов на верхней челюсти,</w:t>
      </w:r>
      <w:r w:rsidR="0005093F" w:rsidRPr="009A5061">
        <w:rPr>
          <w:rFonts w:ascii="Times New Roman" w:hAnsi="Times New Roman" w:cs="Times New Roman"/>
          <w:sz w:val="28"/>
          <w:szCs w:val="28"/>
        </w:rPr>
        <w:t xml:space="preserve"> </w:t>
      </w:r>
      <w:r w:rsidR="00DA3450" w:rsidRPr="009A5061">
        <w:rPr>
          <w:rFonts w:ascii="Times New Roman" w:hAnsi="Times New Roman" w:cs="Times New Roman"/>
          <w:sz w:val="28"/>
          <w:szCs w:val="28"/>
        </w:rPr>
        <w:t xml:space="preserve">скученное положение зубов на нижней челюсти, </w:t>
      </w:r>
      <w:r w:rsidR="0005093F" w:rsidRPr="009A5061">
        <w:rPr>
          <w:rFonts w:ascii="Times New Roman" w:hAnsi="Times New Roman" w:cs="Times New Roman"/>
          <w:sz w:val="28"/>
          <w:szCs w:val="28"/>
        </w:rPr>
        <w:t>супрапозиция 1.3, 2.3, небное положение 1.2, 2.2</w:t>
      </w:r>
      <w:r w:rsidR="00DD5061" w:rsidRPr="009A5061">
        <w:rPr>
          <w:rFonts w:ascii="Times New Roman" w:hAnsi="Times New Roman" w:cs="Times New Roman"/>
          <w:sz w:val="28"/>
          <w:szCs w:val="28"/>
        </w:rPr>
        <w:t>, вестибулярное положение 3.3, 4.3; смещение средней линии зубов на верхней челюсти</w:t>
      </w:r>
      <w:r w:rsidRPr="009A5061">
        <w:rPr>
          <w:rFonts w:ascii="Times New Roman" w:hAnsi="Times New Roman" w:cs="Times New Roman"/>
          <w:sz w:val="28"/>
          <w:szCs w:val="28"/>
        </w:rPr>
        <w:t xml:space="preserve"> вле</w:t>
      </w:r>
      <w:r w:rsidR="00DD5061" w:rsidRPr="009A5061">
        <w:rPr>
          <w:rFonts w:ascii="Times New Roman" w:hAnsi="Times New Roman" w:cs="Times New Roman"/>
          <w:sz w:val="28"/>
          <w:szCs w:val="28"/>
        </w:rPr>
        <w:t>во на 2 мм.</w:t>
      </w:r>
    </w:p>
    <w:p w:rsidR="00DA3450" w:rsidRPr="009A5061" w:rsidRDefault="00DA3450" w:rsidP="007804C5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9A5061">
        <w:rPr>
          <w:rFonts w:ascii="Times New Roman" w:hAnsi="Times New Roman" w:cs="Times New Roman"/>
          <w:sz w:val="28"/>
          <w:szCs w:val="28"/>
          <w:u w:val="single"/>
        </w:rPr>
        <w:t>Зубная формула:</w:t>
      </w:r>
    </w:p>
    <w:tbl>
      <w:tblPr>
        <w:tblW w:w="9214" w:type="dxa"/>
        <w:tblInd w:w="-5" w:type="dxa"/>
        <w:tblLook w:val="04A0" w:firstRow="1" w:lastRow="0" w:firstColumn="1" w:lastColumn="0" w:noHBand="0" w:noVBand="1"/>
      </w:tblPr>
      <w:tblGrid>
        <w:gridCol w:w="662"/>
        <w:gridCol w:w="566"/>
        <w:gridCol w:w="566"/>
        <w:gridCol w:w="566"/>
        <w:gridCol w:w="566"/>
        <w:gridCol w:w="566"/>
        <w:gridCol w:w="566"/>
        <w:gridCol w:w="566"/>
        <w:gridCol w:w="566"/>
        <w:gridCol w:w="566"/>
        <w:gridCol w:w="566"/>
        <w:gridCol w:w="566"/>
        <w:gridCol w:w="566"/>
        <w:gridCol w:w="566"/>
        <w:gridCol w:w="566"/>
        <w:gridCol w:w="662"/>
      </w:tblGrid>
      <w:tr w:rsidR="00DA3450" w:rsidRPr="009A5061" w:rsidTr="0076631D">
        <w:trPr>
          <w:trHeight w:val="375"/>
        </w:trPr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3450" w:rsidRPr="009A5061" w:rsidRDefault="003C2916" w:rsidP="007804C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A50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зач</w:t>
            </w:r>
            <w:r w:rsidR="00DA3450" w:rsidRPr="009A50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3450" w:rsidRPr="009A5061" w:rsidRDefault="00DA3450" w:rsidP="007804C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A50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3450" w:rsidRPr="009A5061" w:rsidRDefault="00DA3450" w:rsidP="007804C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A50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3450" w:rsidRPr="009A5061" w:rsidRDefault="00DA3450" w:rsidP="007804C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A50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3450" w:rsidRPr="009A5061" w:rsidRDefault="00DA3450" w:rsidP="007804C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A50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3450" w:rsidRPr="009A5061" w:rsidRDefault="00DA3450" w:rsidP="007804C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A50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3450" w:rsidRPr="009A5061" w:rsidRDefault="00DA3450" w:rsidP="007804C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A50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3450" w:rsidRPr="009A5061" w:rsidRDefault="00DA3450" w:rsidP="007804C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A50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3450" w:rsidRPr="009A5061" w:rsidRDefault="00DA3450" w:rsidP="007804C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A50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3450" w:rsidRPr="009A5061" w:rsidRDefault="00DA3450" w:rsidP="007804C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A50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3450" w:rsidRPr="009A5061" w:rsidRDefault="00DA3450" w:rsidP="007804C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A50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3450" w:rsidRPr="009A5061" w:rsidRDefault="00DA3450" w:rsidP="007804C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A50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3450" w:rsidRPr="009A5061" w:rsidRDefault="00DA3450" w:rsidP="007804C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A50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3450" w:rsidRPr="009A5061" w:rsidRDefault="00DA3450" w:rsidP="007804C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A50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3450" w:rsidRPr="009A5061" w:rsidRDefault="00DA3450" w:rsidP="007804C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A50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3450" w:rsidRPr="009A5061" w:rsidRDefault="003C2916" w:rsidP="007804C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A50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зач</w:t>
            </w:r>
            <w:r w:rsidR="00DA3450" w:rsidRPr="009A50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</w:tr>
      <w:tr w:rsidR="00DA3450" w:rsidRPr="009A5061" w:rsidTr="0076631D">
        <w:trPr>
          <w:trHeight w:val="375"/>
        </w:trPr>
        <w:tc>
          <w:tcPr>
            <w:tcW w:w="6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3450" w:rsidRPr="009A5061" w:rsidRDefault="00DA3450" w:rsidP="007804C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A50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1.8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3450" w:rsidRPr="009A5061" w:rsidRDefault="00DA3450" w:rsidP="007804C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A50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1.7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3450" w:rsidRPr="009A5061" w:rsidRDefault="00DA3450" w:rsidP="007804C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A50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1.6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3450" w:rsidRPr="009A5061" w:rsidRDefault="00DA3450" w:rsidP="007804C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A50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1.5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3450" w:rsidRPr="009A5061" w:rsidRDefault="00DA3450" w:rsidP="007804C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A50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1.4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3450" w:rsidRPr="009A5061" w:rsidRDefault="00DA3450" w:rsidP="007804C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A50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1.3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3450" w:rsidRPr="009A5061" w:rsidRDefault="00DA3450" w:rsidP="007804C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A50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1.2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3450" w:rsidRPr="009A5061" w:rsidRDefault="00DA3450" w:rsidP="007804C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A50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1.1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3450" w:rsidRPr="009A5061" w:rsidRDefault="00DA3450" w:rsidP="007804C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A50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2.1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3450" w:rsidRPr="009A5061" w:rsidRDefault="00DA3450" w:rsidP="007804C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A50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2.2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3450" w:rsidRPr="009A5061" w:rsidRDefault="00DA3450" w:rsidP="007804C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A50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2.3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3450" w:rsidRPr="009A5061" w:rsidRDefault="00DA3450" w:rsidP="007804C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A50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2.4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3450" w:rsidRPr="009A5061" w:rsidRDefault="00DA3450" w:rsidP="007804C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A50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2.5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3450" w:rsidRPr="009A5061" w:rsidRDefault="00DA3450" w:rsidP="007804C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A50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2.6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3450" w:rsidRPr="009A5061" w:rsidRDefault="00DA3450" w:rsidP="007804C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A50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2.7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3450" w:rsidRPr="009A5061" w:rsidRDefault="00DA3450" w:rsidP="007804C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A50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2.8</w:t>
            </w:r>
          </w:p>
        </w:tc>
      </w:tr>
      <w:tr w:rsidR="00DA3450" w:rsidRPr="009A5061" w:rsidTr="0076631D">
        <w:trPr>
          <w:trHeight w:val="375"/>
        </w:trPr>
        <w:tc>
          <w:tcPr>
            <w:tcW w:w="6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3450" w:rsidRPr="009A5061" w:rsidRDefault="00DA3450" w:rsidP="007804C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A50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4.8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3450" w:rsidRPr="009A5061" w:rsidRDefault="00DA3450" w:rsidP="007804C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A50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4.7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3450" w:rsidRPr="009A5061" w:rsidRDefault="00DA3450" w:rsidP="007804C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A50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4.6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3450" w:rsidRPr="009A5061" w:rsidRDefault="00DA3450" w:rsidP="007804C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A50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4.5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3450" w:rsidRPr="009A5061" w:rsidRDefault="00DA3450" w:rsidP="007804C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A50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4.4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3450" w:rsidRPr="009A5061" w:rsidRDefault="00DA3450" w:rsidP="007804C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A50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4.3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3450" w:rsidRPr="009A5061" w:rsidRDefault="00DA3450" w:rsidP="007804C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A50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4.2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3450" w:rsidRPr="009A5061" w:rsidRDefault="00DA3450" w:rsidP="007804C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A50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4.1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3450" w:rsidRPr="009A5061" w:rsidRDefault="00DA3450" w:rsidP="007804C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A50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3.1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3450" w:rsidRPr="009A5061" w:rsidRDefault="00DA3450" w:rsidP="007804C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A50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3.2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3450" w:rsidRPr="009A5061" w:rsidRDefault="00DA3450" w:rsidP="007804C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A50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3.3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3450" w:rsidRPr="009A5061" w:rsidRDefault="00DA3450" w:rsidP="007804C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A50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3.4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3450" w:rsidRPr="009A5061" w:rsidRDefault="00DA3450" w:rsidP="007804C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A50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3.5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3450" w:rsidRPr="009A5061" w:rsidRDefault="00DA3450" w:rsidP="007804C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A50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3.6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3450" w:rsidRPr="009A5061" w:rsidRDefault="00DA3450" w:rsidP="007804C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A50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3.7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3450" w:rsidRPr="009A5061" w:rsidRDefault="00DA3450" w:rsidP="007804C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A50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3.8</w:t>
            </w:r>
          </w:p>
        </w:tc>
      </w:tr>
      <w:tr w:rsidR="00DA3450" w:rsidRPr="009A5061" w:rsidTr="0076631D">
        <w:trPr>
          <w:trHeight w:val="375"/>
        </w:trPr>
        <w:tc>
          <w:tcPr>
            <w:tcW w:w="6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3450" w:rsidRPr="009A5061" w:rsidRDefault="003C2916" w:rsidP="007804C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A50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зач</w:t>
            </w:r>
            <w:r w:rsidR="00DA3450" w:rsidRPr="009A50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3450" w:rsidRPr="009A5061" w:rsidRDefault="00DA3450" w:rsidP="007804C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A50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3450" w:rsidRPr="009A5061" w:rsidRDefault="00DA3450" w:rsidP="007804C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A50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3450" w:rsidRPr="009A5061" w:rsidRDefault="00DA3450" w:rsidP="007804C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A50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3450" w:rsidRPr="009A5061" w:rsidRDefault="00DA3450" w:rsidP="007804C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A50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3450" w:rsidRPr="009A5061" w:rsidRDefault="00DA3450" w:rsidP="007804C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A50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3450" w:rsidRPr="009A5061" w:rsidRDefault="00DA3450" w:rsidP="007804C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A50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3450" w:rsidRPr="009A5061" w:rsidRDefault="00DA3450" w:rsidP="007804C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A50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3450" w:rsidRPr="009A5061" w:rsidRDefault="00DA3450" w:rsidP="007804C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A50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3450" w:rsidRPr="009A5061" w:rsidRDefault="00DA3450" w:rsidP="007804C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A50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3450" w:rsidRPr="009A5061" w:rsidRDefault="00DA3450" w:rsidP="007804C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A50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3450" w:rsidRPr="009A5061" w:rsidRDefault="00DA3450" w:rsidP="007804C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A50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3450" w:rsidRPr="009A5061" w:rsidRDefault="00DA3450" w:rsidP="007804C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A50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3450" w:rsidRPr="009A5061" w:rsidRDefault="00DA3450" w:rsidP="007804C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A50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3450" w:rsidRPr="009A5061" w:rsidRDefault="00DA3450" w:rsidP="007804C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A50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3450" w:rsidRPr="009A5061" w:rsidRDefault="003C2916" w:rsidP="007804C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A50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зач</w:t>
            </w:r>
            <w:r w:rsidR="00DA3450" w:rsidRPr="009A50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</w:tr>
    </w:tbl>
    <w:p w:rsidR="00DD5061" w:rsidRPr="009A5061" w:rsidRDefault="00DD5061" w:rsidP="007804C5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9A5061">
        <w:rPr>
          <w:rFonts w:ascii="Times New Roman" w:hAnsi="Times New Roman" w:cs="Times New Roman"/>
          <w:sz w:val="28"/>
          <w:szCs w:val="28"/>
          <w:u w:val="single"/>
        </w:rPr>
        <w:t xml:space="preserve">План диагностического обследования пациента: </w:t>
      </w:r>
    </w:p>
    <w:p w:rsidR="00DD5061" w:rsidRPr="009A5061" w:rsidRDefault="00DD5061" w:rsidP="007804C5">
      <w:pPr>
        <w:pStyle w:val="a3"/>
        <w:numPr>
          <w:ilvl w:val="6"/>
          <w:numId w:val="10"/>
        </w:numPr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A5061">
        <w:rPr>
          <w:rFonts w:ascii="Times New Roman" w:hAnsi="Times New Roman" w:cs="Times New Roman"/>
          <w:sz w:val="28"/>
          <w:szCs w:val="28"/>
        </w:rPr>
        <w:lastRenderedPageBreak/>
        <w:t>Снятие слепков и изготовление диагностической модели из гипса.</w:t>
      </w:r>
    </w:p>
    <w:p w:rsidR="00F7544D" w:rsidRPr="009A5061" w:rsidRDefault="00F7544D" w:rsidP="007804C5">
      <w:pPr>
        <w:pStyle w:val="a3"/>
        <w:numPr>
          <w:ilvl w:val="6"/>
          <w:numId w:val="10"/>
        </w:numPr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A5061">
        <w:rPr>
          <w:rFonts w:ascii="Times New Roman" w:hAnsi="Times New Roman" w:cs="Times New Roman"/>
          <w:sz w:val="28"/>
          <w:szCs w:val="28"/>
        </w:rPr>
        <w:t>Ортопантомограмма.</w:t>
      </w:r>
    </w:p>
    <w:p w:rsidR="00DD5061" w:rsidRPr="009A5061" w:rsidRDefault="00DD5061" w:rsidP="007804C5">
      <w:pPr>
        <w:pStyle w:val="a3"/>
        <w:numPr>
          <w:ilvl w:val="6"/>
          <w:numId w:val="10"/>
        </w:numPr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A5061">
        <w:rPr>
          <w:rFonts w:ascii="Times New Roman" w:hAnsi="Times New Roman" w:cs="Times New Roman"/>
          <w:sz w:val="28"/>
          <w:szCs w:val="28"/>
        </w:rPr>
        <w:t>Телерентгенограмма в боковой проекции.</w:t>
      </w:r>
    </w:p>
    <w:p w:rsidR="00DD5061" w:rsidRPr="009A5061" w:rsidRDefault="00F7544D" w:rsidP="007804C5">
      <w:pPr>
        <w:pStyle w:val="a3"/>
        <w:numPr>
          <w:ilvl w:val="6"/>
          <w:numId w:val="10"/>
        </w:numPr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A5061">
        <w:rPr>
          <w:rFonts w:ascii="Times New Roman" w:hAnsi="Times New Roman" w:cs="Times New Roman"/>
          <w:sz w:val="28"/>
          <w:szCs w:val="28"/>
        </w:rPr>
        <w:t>Фотостатический анализ лица.</w:t>
      </w:r>
    </w:p>
    <w:p w:rsidR="00F7544D" w:rsidRPr="009A5061" w:rsidRDefault="003C2916" w:rsidP="007804C5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9A5061">
        <w:rPr>
          <w:rFonts w:ascii="Times New Roman" w:hAnsi="Times New Roman" w:cs="Times New Roman"/>
          <w:sz w:val="28"/>
          <w:szCs w:val="28"/>
          <w:u w:val="single"/>
        </w:rPr>
        <w:t>План лечения пациента:</w:t>
      </w:r>
    </w:p>
    <w:p w:rsidR="003C2916" w:rsidRPr="009A5061" w:rsidRDefault="003C2916" w:rsidP="007804C5">
      <w:pPr>
        <w:pStyle w:val="a3"/>
        <w:numPr>
          <w:ilvl w:val="0"/>
          <w:numId w:val="13"/>
        </w:numPr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A5061">
        <w:rPr>
          <w:rFonts w:ascii="Times New Roman" w:hAnsi="Times New Roman" w:cs="Times New Roman"/>
          <w:sz w:val="28"/>
          <w:szCs w:val="28"/>
        </w:rPr>
        <w:t xml:space="preserve">Удаление зубов 3.4,4.4. </w:t>
      </w:r>
    </w:p>
    <w:p w:rsidR="003C2916" w:rsidRPr="009A5061" w:rsidRDefault="003C2916" w:rsidP="007804C5">
      <w:pPr>
        <w:pStyle w:val="a3"/>
        <w:numPr>
          <w:ilvl w:val="0"/>
          <w:numId w:val="13"/>
        </w:numPr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A5061">
        <w:rPr>
          <w:rFonts w:ascii="Times New Roman" w:hAnsi="Times New Roman" w:cs="Times New Roman"/>
          <w:sz w:val="28"/>
          <w:szCs w:val="28"/>
        </w:rPr>
        <w:t>Удаление зачатков зубов 1.8, 2.8, 3.8, 4.8.</w:t>
      </w:r>
    </w:p>
    <w:p w:rsidR="003C2916" w:rsidRPr="009A5061" w:rsidRDefault="003C2916" w:rsidP="007804C5">
      <w:pPr>
        <w:pStyle w:val="a3"/>
        <w:numPr>
          <w:ilvl w:val="0"/>
          <w:numId w:val="13"/>
        </w:numPr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A5061">
        <w:rPr>
          <w:rFonts w:ascii="Times New Roman" w:hAnsi="Times New Roman" w:cs="Times New Roman"/>
          <w:sz w:val="28"/>
          <w:szCs w:val="28"/>
        </w:rPr>
        <w:t>Лечение мезиального прикуса с постановкой брекет-системы на верхнюю и нижнюю челюсть.</w:t>
      </w:r>
    </w:p>
    <w:p w:rsidR="003C2916" w:rsidRPr="009A5061" w:rsidRDefault="003C2916" w:rsidP="007804C5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9A5061">
        <w:rPr>
          <w:rFonts w:ascii="Times New Roman" w:hAnsi="Times New Roman" w:cs="Times New Roman"/>
          <w:sz w:val="28"/>
          <w:szCs w:val="28"/>
          <w:u w:val="single"/>
        </w:rPr>
        <w:t>Фотостатический анализ:</w:t>
      </w:r>
    </w:p>
    <w:p w:rsidR="003C2916" w:rsidRPr="009A5061" w:rsidRDefault="003C2916" w:rsidP="007804C5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A506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53993" cy="2881424"/>
            <wp:effectExtent l="0" t="0" r="8890" b="0"/>
            <wp:docPr id="36" name="Рисунок 36" descr="C:\Users\drops\AppData\Local\Microsoft\Windows\INetCache\Content.Word\Kravitz-1 (1)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drops\AppData\Local\Microsoft\Windows\INetCache\Content.Word\Kravitz-1 (1).gif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353" cy="2886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3F0D" w:rsidRPr="009A5061" w:rsidRDefault="003C2916" w:rsidP="007804C5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A5061">
        <w:rPr>
          <w:rFonts w:ascii="Times New Roman" w:hAnsi="Times New Roman" w:cs="Times New Roman"/>
          <w:sz w:val="28"/>
          <w:szCs w:val="28"/>
        </w:rPr>
        <w:t xml:space="preserve">Рис. </w:t>
      </w:r>
      <w:r w:rsidR="00803345" w:rsidRPr="009A5061">
        <w:rPr>
          <w:rFonts w:ascii="Times New Roman" w:hAnsi="Times New Roman" w:cs="Times New Roman"/>
          <w:sz w:val="28"/>
          <w:szCs w:val="28"/>
        </w:rPr>
        <w:t>49</w:t>
      </w:r>
      <w:r w:rsidRPr="009A5061">
        <w:rPr>
          <w:rFonts w:ascii="Times New Roman" w:hAnsi="Times New Roman" w:cs="Times New Roman"/>
          <w:sz w:val="28"/>
          <w:szCs w:val="28"/>
        </w:rPr>
        <w:t xml:space="preserve">. Пациентка Д., </w:t>
      </w:r>
      <w:r w:rsidR="00063F0D" w:rsidRPr="009A5061">
        <w:rPr>
          <w:rFonts w:ascii="Times New Roman" w:hAnsi="Times New Roman" w:cs="Times New Roman"/>
          <w:sz w:val="28"/>
          <w:szCs w:val="28"/>
        </w:rPr>
        <w:t xml:space="preserve">лицо </w:t>
      </w:r>
      <w:r w:rsidRPr="009A5061">
        <w:rPr>
          <w:rFonts w:ascii="Times New Roman" w:hAnsi="Times New Roman" w:cs="Times New Roman"/>
          <w:sz w:val="28"/>
          <w:szCs w:val="28"/>
        </w:rPr>
        <w:t>в фас и в профи</w:t>
      </w:r>
      <w:r w:rsidR="00063F0D" w:rsidRPr="009A5061">
        <w:rPr>
          <w:rFonts w:ascii="Times New Roman" w:hAnsi="Times New Roman" w:cs="Times New Roman"/>
          <w:sz w:val="28"/>
          <w:szCs w:val="28"/>
        </w:rPr>
        <w:t>ль</w:t>
      </w:r>
      <w:r w:rsidR="001745A4" w:rsidRPr="009A5061">
        <w:rPr>
          <w:rFonts w:ascii="Times New Roman" w:hAnsi="Times New Roman" w:cs="Times New Roman"/>
          <w:sz w:val="28"/>
          <w:szCs w:val="28"/>
        </w:rPr>
        <w:t xml:space="preserve"> до лечения</w:t>
      </w:r>
      <w:r w:rsidR="00063F0D" w:rsidRPr="009A5061">
        <w:rPr>
          <w:rFonts w:ascii="Times New Roman" w:hAnsi="Times New Roman" w:cs="Times New Roman"/>
          <w:sz w:val="28"/>
          <w:szCs w:val="28"/>
        </w:rPr>
        <w:t xml:space="preserve">. Зубные ряды </w:t>
      </w:r>
      <w:r w:rsidRPr="009A5061">
        <w:rPr>
          <w:rFonts w:ascii="Times New Roman" w:hAnsi="Times New Roman" w:cs="Times New Roman"/>
          <w:sz w:val="28"/>
          <w:szCs w:val="28"/>
        </w:rPr>
        <w:t>до лечения</w:t>
      </w:r>
      <w:r w:rsidR="00063F0D" w:rsidRPr="009A5061">
        <w:rPr>
          <w:rFonts w:ascii="Times New Roman" w:hAnsi="Times New Roman" w:cs="Times New Roman"/>
          <w:sz w:val="28"/>
          <w:szCs w:val="28"/>
        </w:rPr>
        <w:t>.</w:t>
      </w:r>
    </w:p>
    <w:p w:rsidR="00EE7F67" w:rsidRPr="009A5061" w:rsidRDefault="00EE7F67" w:rsidP="007804C5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9A5061">
        <w:rPr>
          <w:rFonts w:ascii="Times New Roman" w:hAnsi="Times New Roman" w:cs="Times New Roman"/>
          <w:sz w:val="28"/>
          <w:szCs w:val="28"/>
          <w:u w:val="single"/>
        </w:rPr>
        <w:t>Данные рентгенологических исследований:</w:t>
      </w:r>
    </w:p>
    <w:p w:rsidR="00063F0D" w:rsidRPr="009A5061" w:rsidRDefault="00063F0D" w:rsidP="007804C5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A5061">
        <w:rPr>
          <w:rFonts w:ascii="Times New Roman" w:hAnsi="Times New Roman" w:cs="Times New Roman"/>
          <w:sz w:val="28"/>
          <w:szCs w:val="28"/>
          <w:u w:val="single"/>
        </w:rPr>
        <w:t>Ортопантомограмма:</w:t>
      </w:r>
      <w:r w:rsidR="00EE7F67" w:rsidRPr="009A5061">
        <w:rPr>
          <w:rFonts w:ascii="Times New Roman" w:hAnsi="Times New Roman" w:cs="Times New Roman"/>
          <w:sz w:val="28"/>
          <w:szCs w:val="28"/>
        </w:rPr>
        <w:t xml:space="preserve"> патологии костной ткани не выявлено, кос</w:t>
      </w:r>
      <w:r w:rsidR="001745A4" w:rsidRPr="009A5061">
        <w:rPr>
          <w:rFonts w:ascii="Times New Roman" w:hAnsi="Times New Roman" w:cs="Times New Roman"/>
          <w:sz w:val="28"/>
          <w:szCs w:val="28"/>
        </w:rPr>
        <w:t>тная ткань с четким рисунком</w:t>
      </w:r>
      <w:r w:rsidR="00EE7F67" w:rsidRPr="009A5061">
        <w:rPr>
          <w:rFonts w:ascii="Times New Roman" w:hAnsi="Times New Roman" w:cs="Times New Roman"/>
          <w:sz w:val="28"/>
          <w:szCs w:val="28"/>
        </w:rPr>
        <w:t xml:space="preserve">.  Воздушность гайморовых пазух </w:t>
      </w:r>
      <w:r w:rsidR="001745A4" w:rsidRPr="009A5061">
        <w:rPr>
          <w:rFonts w:ascii="Times New Roman" w:hAnsi="Times New Roman" w:cs="Times New Roman"/>
          <w:sz w:val="28"/>
          <w:szCs w:val="28"/>
        </w:rPr>
        <w:t>не нарушена</w:t>
      </w:r>
      <w:r w:rsidR="00EE7F67" w:rsidRPr="009A5061">
        <w:rPr>
          <w:rFonts w:ascii="Times New Roman" w:hAnsi="Times New Roman" w:cs="Times New Roman"/>
          <w:sz w:val="28"/>
          <w:szCs w:val="28"/>
        </w:rPr>
        <w:t>. Очагов хронического периапикального воспаления не выявлено. Кариеса зубов не выявлено. Имеются зачатки четырех третьих моляров без патологических изменений.</w:t>
      </w:r>
    </w:p>
    <w:p w:rsidR="00063F0D" w:rsidRPr="009A5061" w:rsidRDefault="00063F0D" w:rsidP="007804C5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A506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593265" cy="2271137"/>
            <wp:effectExtent l="0" t="0" r="0" b="0"/>
            <wp:docPr id="38" name="Рисунок 38" descr="C:\Users\drops\AppData\Local\Microsoft\Windows\INetCache\Content.Word\3-300x14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drops\AppData\Local\Microsoft\Windows\INetCache\Content.Word\3-300x149.gif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3464" cy="2291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3345" w:rsidRPr="009A5061" w:rsidRDefault="00803345" w:rsidP="007804C5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A5061">
        <w:rPr>
          <w:rFonts w:ascii="Times New Roman" w:hAnsi="Times New Roman" w:cs="Times New Roman"/>
          <w:sz w:val="28"/>
          <w:szCs w:val="28"/>
        </w:rPr>
        <w:t>Рис 50. Ортопантомограмма.</w:t>
      </w:r>
    </w:p>
    <w:p w:rsidR="00063F0D" w:rsidRPr="009A5061" w:rsidRDefault="00063F0D" w:rsidP="007804C5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A5061">
        <w:rPr>
          <w:rFonts w:ascii="Times New Roman" w:hAnsi="Times New Roman" w:cs="Times New Roman"/>
          <w:sz w:val="28"/>
          <w:szCs w:val="28"/>
          <w:u w:val="single"/>
        </w:rPr>
        <w:t>Телерентгенограмма</w:t>
      </w:r>
      <w:r w:rsidRPr="009A5061">
        <w:rPr>
          <w:rFonts w:ascii="Times New Roman" w:hAnsi="Times New Roman" w:cs="Times New Roman"/>
          <w:sz w:val="28"/>
          <w:szCs w:val="28"/>
        </w:rPr>
        <w:t>:</w:t>
      </w:r>
      <w:r w:rsidR="001745A4" w:rsidRPr="009A5061">
        <w:rPr>
          <w:rFonts w:ascii="Times New Roman" w:hAnsi="Times New Roman" w:cs="Times New Roman"/>
          <w:sz w:val="28"/>
          <w:szCs w:val="28"/>
        </w:rPr>
        <w:t xml:space="preserve"> </w:t>
      </w:r>
      <w:r w:rsidR="00C95346" w:rsidRPr="009A5061">
        <w:rPr>
          <w:rFonts w:ascii="Times New Roman" w:hAnsi="Times New Roman" w:cs="Times New Roman"/>
          <w:sz w:val="28"/>
          <w:szCs w:val="28"/>
        </w:rPr>
        <w:t>мезиальное соотношение челюстей, скелетная форма. Г</w:t>
      </w:r>
      <w:r w:rsidR="001745A4" w:rsidRPr="009A5061">
        <w:rPr>
          <w:rFonts w:ascii="Times New Roman" w:hAnsi="Times New Roman" w:cs="Times New Roman"/>
          <w:sz w:val="28"/>
          <w:szCs w:val="28"/>
        </w:rPr>
        <w:t>оризонта</w:t>
      </w:r>
      <w:r w:rsidR="00C95346" w:rsidRPr="009A5061">
        <w:rPr>
          <w:rFonts w:ascii="Times New Roman" w:hAnsi="Times New Roman" w:cs="Times New Roman"/>
          <w:sz w:val="28"/>
          <w:szCs w:val="28"/>
        </w:rPr>
        <w:t>льный тип роста лицевого скелета. Микрогнатия верхней челюсти, мак</w:t>
      </w:r>
      <w:r w:rsidR="001745A4" w:rsidRPr="009A5061">
        <w:rPr>
          <w:rFonts w:ascii="Times New Roman" w:hAnsi="Times New Roman" w:cs="Times New Roman"/>
          <w:sz w:val="28"/>
          <w:szCs w:val="28"/>
        </w:rPr>
        <w:t>рогнатия нижней челюсти. Протрузия зу</w:t>
      </w:r>
      <w:r w:rsidR="003F310B" w:rsidRPr="009A5061">
        <w:rPr>
          <w:rFonts w:ascii="Times New Roman" w:hAnsi="Times New Roman" w:cs="Times New Roman"/>
          <w:sz w:val="28"/>
          <w:szCs w:val="28"/>
        </w:rPr>
        <w:t>бов верхней челюсти</w:t>
      </w:r>
      <w:r w:rsidR="00C95346" w:rsidRPr="009A506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E7F67" w:rsidRPr="009A5061" w:rsidRDefault="00EE7F67" w:rsidP="007804C5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C95346" w:rsidRPr="009A5061" w:rsidRDefault="00063F0D" w:rsidP="007804C5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A506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13322" cy="2980707"/>
            <wp:effectExtent l="0" t="0" r="1905" b="0"/>
            <wp:docPr id="39" name="Рисунок 39" descr="C:\Users\drops\AppData\Local\Microsoft\Windows\INetCache\Content.Word\Kravitz_fi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drops\AppData\Local\Microsoft\Windows\INetCache\Content.Word\Kravitz_fig2.jpg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858" cy="3005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346" w:rsidRPr="009A5061" w:rsidRDefault="00C95346" w:rsidP="007804C5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A5061">
        <w:rPr>
          <w:rFonts w:ascii="Times New Roman" w:hAnsi="Times New Roman" w:cs="Times New Roman"/>
          <w:sz w:val="28"/>
          <w:szCs w:val="28"/>
        </w:rPr>
        <w:t xml:space="preserve">Рис. </w:t>
      </w:r>
      <w:r w:rsidR="00803345" w:rsidRPr="009A5061">
        <w:rPr>
          <w:rFonts w:ascii="Times New Roman" w:hAnsi="Times New Roman" w:cs="Times New Roman"/>
          <w:sz w:val="28"/>
          <w:szCs w:val="28"/>
        </w:rPr>
        <w:t>51</w:t>
      </w:r>
      <w:r w:rsidRPr="009A5061">
        <w:rPr>
          <w:rFonts w:ascii="Times New Roman" w:hAnsi="Times New Roman" w:cs="Times New Roman"/>
          <w:sz w:val="28"/>
          <w:szCs w:val="28"/>
        </w:rPr>
        <w:t>. Телерентгенограмма.</w:t>
      </w:r>
    </w:p>
    <w:p w:rsidR="00063F0D" w:rsidRPr="009A5061" w:rsidRDefault="00063F0D" w:rsidP="007804C5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A506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63135" cy="1520190"/>
            <wp:effectExtent l="0" t="0" r="0" b="3810"/>
            <wp:docPr id="40" name="Рисунок 40" descr="C:\Users\drops\AppData\Local\Microsoft\Windows\INetCache\Content.Word\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drops\AppData\Local\Microsoft\Windows\INetCache\Content.Word\4.gif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152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45A4" w:rsidRPr="009A5061" w:rsidRDefault="001745A4" w:rsidP="007804C5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A5061">
        <w:rPr>
          <w:rFonts w:ascii="Times New Roman" w:hAnsi="Times New Roman" w:cs="Times New Roman"/>
          <w:sz w:val="28"/>
          <w:szCs w:val="28"/>
        </w:rPr>
        <w:t xml:space="preserve">Рис. </w:t>
      </w:r>
      <w:r w:rsidR="00803345" w:rsidRPr="009A5061">
        <w:rPr>
          <w:rFonts w:ascii="Times New Roman" w:hAnsi="Times New Roman" w:cs="Times New Roman"/>
          <w:sz w:val="28"/>
          <w:szCs w:val="28"/>
        </w:rPr>
        <w:t>52</w:t>
      </w:r>
      <w:r w:rsidRPr="009A5061">
        <w:rPr>
          <w:rFonts w:ascii="Times New Roman" w:hAnsi="Times New Roman" w:cs="Times New Roman"/>
          <w:sz w:val="28"/>
          <w:szCs w:val="28"/>
        </w:rPr>
        <w:t>. Зубные ряды пациентки в процессе лечения.</w:t>
      </w:r>
    </w:p>
    <w:p w:rsidR="00063F0D" w:rsidRPr="009A5061" w:rsidRDefault="00063F0D" w:rsidP="007804C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63F0D" w:rsidRPr="009A5061" w:rsidRDefault="00063F0D" w:rsidP="007804C5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A506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63135" cy="2764154"/>
            <wp:effectExtent l="0" t="0" r="0" b="0"/>
            <wp:docPr id="41" name="Рисунок 41" descr="C:\Users\drops\AppData\Local\Microsoft\Windows\INetCache\Content.Word\Kravit-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drops\AppData\Local\Microsoft\Windows\INetCache\Content.Word\Kravit-5.gif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4666" cy="2782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45A4" w:rsidRPr="009A5061" w:rsidRDefault="001745A4" w:rsidP="007804C5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A5061">
        <w:rPr>
          <w:rFonts w:ascii="Times New Roman" w:hAnsi="Times New Roman" w:cs="Times New Roman"/>
          <w:sz w:val="28"/>
          <w:szCs w:val="28"/>
        </w:rPr>
        <w:t xml:space="preserve">Рис. </w:t>
      </w:r>
      <w:r w:rsidR="00803345" w:rsidRPr="009A5061">
        <w:rPr>
          <w:rFonts w:ascii="Times New Roman" w:hAnsi="Times New Roman" w:cs="Times New Roman"/>
          <w:sz w:val="28"/>
          <w:szCs w:val="28"/>
        </w:rPr>
        <w:t>53</w:t>
      </w:r>
      <w:r w:rsidRPr="009A5061">
        <w:rPr>
          <w:rFonts w:ascii="Times New Roman" w:hAnsi="Times New Roman" w:cs="Times New Roman"/>
          <w:sz w:val="28"/>
          <w:szCs w:val="28"/>
        </w:rPr>
        <w:t>. Пациентка Д., лицо в фас и в профиль после лечения. Зубные ряды после лечения.</w:t>
      </w:r>
    </w:p>
    <w:p w:rsidR="00915542" w:rsidRPr="009A5061" w:rsidRDefault="00915542" w:rsidP="007804C5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A506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61865" cy="2185035"/>
            <wp:effectExtent l="0" t="0" r="635" b="5715"/>
            <wp:docPr id="59" name="Рисунок 59" descr="C:\Users\drops\AppData\Local\Microsoft\Windows\INetCache\Content.Word\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drops\AppData\Local\Microsoft\Windows\INetCache\Content.Word\8.gif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865" cy="2185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5542" w:rsidRPr="009A5061" w:rsidRDefault="00915542" w:rsidP="007804C5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A5061">
        <w:rPr>
          <w:rFonts w:ascii="Times New Roman" w:hAnsi="Times New Roman" w:cs="Times New Roman"/>
          <w:sz w:val="28"/>
          <w:szCs w:val="28"/>
        </w:rPr>
        <w:t xml:space="preserve">Рис. </w:t>
      </w:r>
      <w:r w:rsidR="00803345" w:rsidRPr="009A5061">
        <w:rPr>
          <w:rFonts w:ascii="Times New Roman" w:hAnsi="Times New Roman" w:cs="Times New Roman"/>
          <w:sz w:val="28"/>
          <w:szCs w:val="28"/>
        </w:rPr>
        <w:t>54</w:t>
      </w:r>
      <w:r w:rsidRPr="009A5061">
        <w:rPr>
          <w:rFonts w:ascii="Times New Roman" w:hAnsi="Times New Roman" w:cs="Times New Roman"/>
          <w:sz w:val="28"/>
          <w:szCs w:val="28"/>
        </w:rPr>
        <w:t>. Финальная модель челюстей после окончания лечения.</w:t>
      </w:r>
    </w:p>
    <w:p w:rsidR="001745A4" w:rsidRPr="009A5061" w:rsidRDefault="00C95346" w:rsidP="007804C5">
      <w:pPr>
        <w:pStyle w:val="a3"/>
        <w:spacing w:line="360" w:lineRule="auto"/>
        <w:ind w:left="0" w:firstLine="696"/>
        <w:jc w:val="both"/>
        <w:rPr>
          <w:rFonts w:ascii="Times New Roman" w:hAnsi="Times New Roman" w:cs="Times New Roman"/>
          <w:sz w:val="28"/>
          <w:szCs w:val="28"/>
        </w:rPr>
      </w:pPr>
      <w:r w:rsidRPr="009A5061">
        <w:rPr>
          <w:rFonts w:ascii="Times New Roman" w:hAnsi="Times New Roman" w:cs="Times New Roman"/>
          <w:sz w:val="28"/>
          <w:szCs w:val="28"/>
          <w:u w:val="single"/>
        </w:rPr>
        <w:t>Результаты лечения</w:t>
      </w:r>
      <w:r w:rsidR="00915542" w:rsidRPr="009A5061">
        <w:rPr>
          <w:rFonts w:ascii="Times New Roman" w:hAnsi="Times New Roman" w:cs="Times New Roman"/>
          <w:sz w:val="28"/>
          <w:szCs w:val="28"/>
        </w:rPr>
        <w:t xml:space="preserve">: </w:t>
      </w:r>
      <w:r w:rsidRPr="009A5061">
        <w:rPr>
          <w:rFonts w:ascii="Times New Roman" w:hAnsi="Times New Roman" w:cs="Times New Roman"/>
          <w:sz w:val="28"/>
          <w:szCs w:val="28"/>
        </w:rPr>
        <w:t>комплексно</w:t>
      </w:r>
      <w:r w:rsidR="00763573" w:rsidRPr="009A5061">
        <w:rPr>
          <w:rFonts w:ascii="Times New Roman" w:hAnsi="Times New Roman" w:cs="Times New Roman"/>
          <w:sz w:val="28"/>
          <w:szCs w:val="28"/>
        </w:rPr>
        <w:t>е лечение сочетанной формы мезиа</w:t>
      </w:r>
      <w:r w:rsidRPr="009A5061">
        <w:rPr>
          <w:rFonts w:ascii="Times New Roman" w:hAnsi="Times New Roman" w:cs="Times New Roman"/>
          <w:sz w:val="28"/>
          <w:szCs w:val="28"/>
        </w:rPr>
        <w:t>льного прикуса (лечение на брекет-системе с удалением двух премо</w:t>
      </w:r>
      <w:r w:rsidR="00915542" w:rsidRPr="009A5061">
        <w:rPr>
          <w:rFonts w:ascii="Times New Roman" w:hAnsi="Times New Roman" w:cs="Times New Roman"/>
          <w:sz w:val="28"/>
          <w:szCs w:val="28"/>
        </w:rPr>
        <w:t>ляров на нижней</w:t>
      </w:r>
      <w:r w:rsidRPr="009A5061">
        <w:rPr>
          <w:rFonts w:ascii="Times New Roman" w:hAnsi="Times New Roman" w:cs="Times New Roman"/>
          <w:sz w:val="28"/>
          <w:szCs w:val="28"/>
        </w:rPr>
        <w:t xml:space="preserve"> челюсти и зачатков 1.8, 2.8, 3.8, 4.8) позволило добиться компенсации зубочелюстной аномалии. Соотношение моляров в боковых отделах</w:t>
      </w:r>
      <w:r w:rsidR="00915542" w:rsidRPr="009A5061">
        <w:rPr>
          <w:rFonts w:ascii="Times New Roman" w:hAnsi="Times New Roman" w:cs="Times New Roman"/>
          <w:sz w:val="28"/>
          <w:szCs w:val="28"/>
        </w:rPr>
        <w:t xml:space="preserve"> соответствует </w:t>
      </w:r>
      <w:r w:rsidR="00915542" w:rsidRPr="009A5061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="00915542" w:rsidRPr="009A5061">
        <w:rPr>
          <w:rFonts w:ascii="Times New Roman" w:hAnsi="Times New Roman" w:cs="Times New Roman"/>
          <w:sz w:val="28"/>
          <w:szCs w:val="28"/>
        </w:rPr>
        <w:t xml:space="preserve"> классу, тем не менее между зубами верхней и нижней челюсти достигнуты множественные фиссурно-бугорковые контакты. Лечение длилось 18 месяцев.</w:t>
      </w:r>
    </w:p>
    <w:p w:rsidR="00245F91" w:rsidRPr="009A5061" w:rsidRDefault="00245F91" w:rsidP="007804C5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245F91" w:rsidRPr="009A5061" w:rsidRDefault="00245F91" w:rsidP="007804C5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1745A4" w:rsidRPr="009A5061" w:rsidRDefault="008836B5" w:rsidP="007804C5">
      <w:pPr>
        <w:pStyle w:val="1"/>
        <w:jc w:val="both"/>
      </w:pPr>
      <w:bookmarkStart w:id="27" w:name="_Toc480389074"/>
      <w:r w:rsidRPr="009A5061">
        <w:lastRenderedPageBreak/>
        <w:t>Заключение.</w:t>
      </w:r>
      <w:bookmarkEnd w:id="27"/>
    </w:p>
    <w:p w:rsidR="005348B6" w:rsidRPr="009A5061" w:rsidRDefault="005348B6" w:rsidP="007804C5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A5061">
        <w:rPr>
          <w:rFonts w:ascii="Times New Roman" w:hAnsi="Times New Roman" w:cs="Times New Roman"/>
          <w:sz w:val="28"/>
          <w:szCs w:val="28"/>
        </w:rPr>
        <w:t>Целью данной работы являлось изучение комплексных методов лечения пациентов с мезиальным прикусом. В ходе исследования было изучено 647 историй болезни пациентов, обратившиеся за помощью к врачу-ортодонту. По данным, полученным в процессе изучения историй болезни, выявлена частота встречаемости дистального прикуса на ортодонтическом приеме, а также определены основные этиологические факторы мезиального прикуса в Санкт-Петербурге.</w:t>
      </w:r>
    </w:p>
    <w:p w:rsidR="00A12C7D" w:rsidRPr="009A5061" w:rsidRDefault="005348B6" w:rsidP="00A12C7D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A5061">
        <w:rPr>
          <w:rFonts w:ascii="Times New Roman" w:hAnsi="Times New Roman" w:cs="Times New Roman"/>
          <w:sz w:val="28"/>
          <w:szCs w:val="28"/>
        </w:rPr>
        <w:t>При лечении мезиального прикуса в большинстве случаев применяется комплексное лечение. В молочном и сменном прикусе применяется миогимнастика в сочетании с</w:t>
      </w:r>
      <w:r w:rsidR="0098280F" w:rsidRPr="009A5061">
        <w:rPr>
          <w:rFonts w:ascii="Times New Roman" w:hAnsi="Times New Roman" w:cs="Times New Roman"/>
          <w:sz w:val="28"/>
          <w:szCs w:val="28"/>
        </w:rPr>
        <w:t>о съемным</w:t>
      </w:r>
      <w:r w:rsidRPr="009A5061">
        <w:rPr>
          <w:rFonts w:ascii="Times New Roman" w:hAnsi="Times New Roman" w:cs="Times New Roman"/>
          <w:sz w:val="28"/>
          <w:szCs w:val="28"/>
        </w:rPr>
        <w:t xml:space="preserve"> аппаратурным лечением</w:t>
      </w:r>
      <w:r w:rsidR="0098280F" w:rsidRPr="009A5061">
        <w:rPr>
          <w:rFonts w:ascii="Times New Roman" w:hAnsi="Times New Roman" w:cs="Times New Roman"/>
          <w:sz w:val="28"/>
          <w:szCs w:val="28"/>
        </w:rPr>
        <w:t xml:space="preserve"> (</w:t>
      </w:r>
      <w:r w:rsidR="00366CCE" w:rsidRPr="009A5061">
        <w:rPr>
          <w:rFonts w:ascii="Times New Roman" w:hAnsi="Times New Roman" w:cs="Times New Roman"/>
          <w:sz w:val="28"/>
          <w:szCs w:val="28"/>
        </w:rPr>
        <w:t>92%</w:t>
      </w:r>
      <w:r w:rsidR="0098280F" w:rsidRPr="009A5061">
        <w:rPr>
          <w:rFonts w:ascii="Times New Roman" w:hAnsi="Times New Roman" w:cs="Times New Roman"/>
          <w:sz w:val="28"/>
          <w:szCs w:val="28"/>
        </w:rPr>
        <w:t>)</w:t>
      </w:r>
      <w:r w:rsidRPr="009A5061">
        <w:rPr>
          <w:rFonts w:ascii="Times New Roman" w:hAnsi="Times New Roman" w:cs="Times New Roman"/>
          <w:sz w:val="28"/>
          <w:szCs w:val="28"/>
        </w:rPr>
        <w:t>. Также применяются хирургические методы: пластика уздечки, удаление персистирующих молочных, сверхкомплектных и комплектных зубов. В постоянном прикусе применяется преимущественно несъемная аппаратура</w:t>
      </w:r>
      <w:r w:rsidR="0098280F" w:rsidRPr="009A5061">
        <w:rPr>
          <w:rFonts w:ascii="Times New Roman" w:hAnsi="Times New Roman" w:cs="Times New Roman"/>
          <w:sz w:val="28"/>
          <w:szCs w:val="28"/>
        </w:rPr>
        <w:t xml:space="preserve"> (</w:t>
      </w:r>
      <w:r w:rsidR="00366CCE" w:rsidRPr="009A5061">
        <w:rPr>
          <w:rFonts w:ascii="Times New Roman" w:hAnsi="Times New Roman" w:cs="Times New Roman"/>
          <w:sz w:val="28"/>
          <w:szCs w:val="28"/>
        </w:rPr>
        <w:t>85%</w:t>
      </w:r>
      <w:r w:rsidR="0098280F" w:rsidRPr="009A5061">
        <w:rPr>
          <w:rFonts w:ascii="Times New Roman" w:hAnsi="Times New Roman" w:cs="Times New Roman"/>
          <w:sz w:val="28"/>
          <w:szCs w:val="28"/>
        </w:rPr>
        <w:t>)</w:t>
      </w:r>
      <w:r w:rsidRPr="009A5061">
        <w:rPr>
          <w:rFonts w:ascii="Times New Roman" w:hAnsi="Times New Roman" w:cs="Times New Roman"/>
          <w:sz w:val="28"/>
          <w:szCs w:val="28"/>
        </w:rPr>
        <w:t xml:space="preserve"> в сочетании с хирургическими методами: удаление зубов, </w:t>
      </w:r>
      <w:r w:rsidR="00637893" w:rsidRPr="009A5061">
        <w:rPr>
          <w:rFonts w:ascii="Times New Roman" w:hAnsi="Times New Roman" w:cs="Times New Roman"/>
          <w:sz w:val="28"/>
          <w:szCs w:val="28"/>
        </w:rPr>
        <w:t>компактоостеотомия</w:t>
      </w:r>
      <w:r w:rsidRPr="009A5061">
        <w:rPr>
          <w:rFonts w:ascii="Times New Roman" w:hAnsi="Times New Roman" w:cs="Times New Roman"/>
          <w:sz w:val="28"/>
          <w:szCs w:val="28"/>
        </w:rPr>
        <w:t>, различные ортогнатические операции.</w:t>
      </w:r>
    </w:p>
    <w:p w:rsidR="00366CCE" w:rsidRPr="009A5061" w:rsidRDefault="00366CCE" w:rsidP="00366CCE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9A5061">
        <w:rPr>
          <w:rFonts w:ascii="Times New Roman" w:hAnsi="Times New Roman" w:cs="Times New Roman"/>
          <w:sz w:val="28"/>
        </w:rPr>
        <w:t>По результатам исследования средний срок лечения мезиальной окклюзии в период сменного прикуса составил 27 месяцев, а в постоянном прикусе - 35,25 месяцев. При сочетании с аномалией прикуса в другой плоскости срок лечения увеличивался в любом периоде прикуса.</w:t>
      </w:r>
    </w:p>
    <w:p w:rsidR="00EE2638" w:rsidRPr="009A5061" w:rsidRDefault="00EE2638" w:rsidP="00366CCE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9A5061">
        <w:rPr>
          <w:rFonts w:ascii="Times New Roman" w:hAnsi="Times New Roman" w:cs="Times New Roman"/>
          <w:sz w:val="28"/>
        </w:rPr>
        <w:t>На основании данного исследования была предложена система мер профилактики мезиального прикуса у жителей Санкт-Петербурга и ЛО в молочном и сменном прикусе, а также методика лечения аномалии в сменном и постоянном прикусе.</w:t>
      </w:r>
    </w:p>
    <w:p w:rsidR="00001332" w:rsidRPr="009A5061" w:rsidRDefault="00001332" w:rsidP="007804C5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460DA" w:rsidRPr="009A5061" w:rsidRDefault="001460DA" w:rsidP="00366CCE">
      <w:pPr>
        <w:pStyle w:val="1"/>
        <w:ind w:left="142"/>
        <w:jc w:val="both"/>
      </w:pPr>
      <w:bookmarkStart w:id="28" w:name="_Toc480389075"/>
      <w:r w:rsidRPr="009A5061">
        <w:lastRenderedPageBreak/>
        <w:t>Практические рекомендации.</w:t>
      </w:r>
      <w:bookmarkEnd w:id="28"/>
    </w:p>
    <w:p w:rsidR="001460DA" w:rsidRPr="009A5061" w:rsidRDefault="001460DA" w:rsidP="00366CCE">
      <w:pPr>
        <w:pStyle w:val="a3"/>
        <w:numPr>
          <w:ilvl w:val="0"/>
          <w:numId w:val="18"/>
        </w:numPr>
        <w:spacing w:line="36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9A5061">
        <w:rPr>
          <w:rFonts w:ascii="Times New Roman" w:hAnsi="Times New Roman" w:cs="Times New Roman"/>
          <w:sz w:val="28"/>
          <w:szCs w:val="28"/>
        </w:rPr>
        <w:t>Ввиду невысокой эффективности лечения мезиального прикуса (только 55% пациентов удовлетворены результатами лечения) следует проводить санитарно-просветительскую работу с населением. Необходимо рассказывать родителям и беременным женщинам о правильном вскармливании, применении сосок и пустышек, о возможных вредных привычках ребенка, которые могут повлиять на развитие данной аномалии. Санитарно-просветительскую работу следует проводить в женских консультациях, на приеме у педиатра и стоматолога. Также возможно проведение бесед с персоналом детских дошкольных воспитательных учреждений и школ для выявления и устранения вредных привычек у детей.</w:t>
      </w:r>
    </w:p>
    <w:p w:rsidR="009F1CC9" w:rsidRPr="009A5061" w:rsidRDefault="009F1CC9" w:rsidP="00366CCE">
      <w:pPr>
        <w:pStyle w:val="a3"/>
        <w:numPr>
          <w:ilvl w:val="0"/>
          <w:numId w:val="18"/>
        </w:numPr>
        <w:spacing w:line="36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9A5061">
        <w:rPr>
          <w:rFonts w:ascii="Times New Roman" w:hAnsi="Times New Roman" w:cs="Times New Roman"/>
          <w:sz w:val="28"/>
          <w:szCs w:val="28"/>
        </w:rPr>
        <w:t>Необходимо объяснять родителям, что лечение будет более эффективно в молочном и сменном прикусе до завершения роста лицевого скелета.</w:t>
      </w:r>
    </w:p>
    <w:p w:rsidR="009F1CC9" w:rsidRPr="009A5061" w:rsidRDefault="009F1CC9" w:rsidP="00366CCE">
      <w:pPr>
        <w:pStyle w:val="a3"/>
        <w:numPr>
          <w:ilvl w:val="0"/>
          <w:numId w:val="18"/>
        </w:numPr>
        <w:spacing w:line="36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9A5061">
        <w:rPr>
          <w:rFonts w:ascii="Times New Roman" w:hAnsi="Times New Roman" w:cs="Times New Roman"/>
          <w:sz w:val="28"/>
          <w:szCs w:val="28"/>
        </w:rPr>
        <w:t>Поскольку многие пациенты выказывают недостаток мотивации в ходе ортодонтического лечения, необходимо искать индивидуальный подход к каждому пациенту с учетом его личностных особенностей. Перед началом лечения стоит провести психологическую подготовку пациента.</w:t>
      </w:r>
    </w:p>
    <w:p w:rsidR="001460DA" w:rsidRPr="009A5061" w:rsidRDefault="001460DA" w:rsidP="00366CCE">
      <w:pPr>
        <w:pStyle w:val="a3"/>
        <w:numPr>
          <w:ilvl w:val="0"/>
          <w:numId w:val="18"/>
        </w:numPr>
        <w:spacing w:line="36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9A5061">
        <w:rPr>
          <w:rFonts w:ascii="Times New Roman" w:hAnsi="Times New Roman" w:cs="Times New Roman"/>
          <w:sz w:val="28"/>
          <w:szCs w:val="28"/>
        </w:rPr>
        <w:t>Во избежание формирования мезиального прикуса вследствие несвоевременного удаления молочных и потери постоянных зубов необходимо вовремя проводить лечение кариеса и его осложнений, герметизацию фиссур, обучить ребенка правильному уходу за полостью рта, а при удалении – провести профилактическое протезирование утерянного зуба.</w:t>
      </w:r>
    </w:p>
    <w:p w:rsidR="009F1CC9" w:rsidRPr="009A5061" w:rsidRDefault="009F1CC9" w:rsidP="00366CCE">
      <w:pPr>
        <w:pStyle w:val="a3"/>
        <w:numPr>
          <w:ilvl w:val="0"/>
          <w:numId w:val="18"/>
        </w:numPr>
        <w:spacing w:line="36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9A5061">
        <w:rPr>
          <w:rFonts w:ascii="Times New Roman" w:hAnsi="Times New Roman" w:cs="Times New Roman"/>
          <w:sz w:val="28"/>
          <w:szCs w:val="28"/>
        </w:rPr>
        <w:t xml:space="preserve">Эффективность лечения обуславливается, в первую очередь, комплексностью и последовательностью подхода. В молочном и сменном прикусе возможно повлиять на рост и размер челюстей путем применения лечебно-профилактических аппаратов и миогимнастики. В постоянном прикусе, после завершения роста челюстей и в случае скелетной форме </w:t>
      </w:r>
      <w:r w:rsidRPr="009A5061">
        <w:rPr>
          <w:rFonts w:ascii="Times New Roman" w:hAnsi="Times New Roman" w:cs="Times New Roman"/>
          <w:sz w:val="28"/>
          <w:szCs w:val="28"/>
        </w:rPr>
        <w:lastRenderedPageBreak/>
        <w:t xml:space="preserve">патологии, имеет смысл сочетание ортодонтических методов лечения с хирургическими. </w:t>
      </w:r>
    </w:p>
    <w:p w:rsidR="0075182F" w:rsidRPr="009A5061" w:rsidRDefault="0075182F" w:rsidP="00366CCE">
      <w:pPr>
        <w:pStyle w:val="a3"/>
        <w:numPr>
          <w:ilvl w:val="0"/>
          <w:numId w:val="18"/>
        </w:numPr>
        <w:spacing w:line="36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9A5061">
        <w:rPr>
          <w:rFonts w:ascii="Times New Roman" w:hAnsi="Times New Roman" w:cs="Times New Roman"/>
          <w:sz w:val="28"/>
          <w:szCs w:val="28"/>
        </w:rPr>
        <w:t>Исследование вы</w:t>
      </w:r>
      <w:r w:rsidR="00A12C7D" w:rsidRPr="009A5061">
        <w:rPr>
          <w:rFonts w:ascii="Times New Roman" w:hAnsi="Times New Roman" w:cs="Times New Roman"/>
          <w:sz w:val="28"/>
          <w:szCs w:val="28"/>
        </w:rPr>
        <w:t>явило превалирование нарушения</w:t>
      </w:r>
      <w:r w:rsidRPr="009A5061">
        <w:rPr>
          <w:rFonts w:ascii="Times New Roman" w:hAnsi="Times New Roman" w:cs="Times New Roman"/>
          <w:sz w:val="28"/>
          <w:szCs w:val="28"/>
        </w:rPr>
        <w:t xml:space="preserve"> дыхания среди всех этиопатогенетических факторо</w:t>
      </w:r>
      <w:r w:rsidR="00A12C7D" w:rsidRPr="009A5061">
        <w:rPr>
          <w:rFonts w:ascii="Times New Roman" w:hAnsi="Times New Roman" w:cs="Times New Roman"/>
          <w:sz w:val="28"/>
          <w:szCs w:val="28"/>
        </w:rPr>
        <w:t>в, поэтому лечение должно проводиться в тесном контакте с врачами смежных специальностей. Перед началом ортодонтического лечения рекомендовано прохождения комплексного обследования пациента для выявления общесоматических патологий, могущих оказать влияние на ход лечения (рахит, эндокринные заболевания и т. д.).</w:t>
      </w:r>
    </w:p>
    <w:p w:rsidR="002D3AAD" w:rsidRPr="009A5061" w:rsidRDefault="002D3AAD" w:rsidP="00366CCE">
      <w:pPr>
        <w:pStyle w:val="a3"/>
        <w:numPr>
          <w:ilvl w:val="0"/>
          <w:numId w:val="18"/>
        </w:numPr>
        <w:spacing w:line="36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9A5061">
        <w:rPr>
          <w:rFonts w:ascii="Times New Roman" w:hAnsi="Times New Roman" w:cs="Times New Roman"/>
          <w:sz w:val="28"/>
          <w:szCs w:val="28"/>
        </w:rPr>
        <w:t>После завершения лечения необходимо</w:t>
      </w:r>
      <w:r w:rsidR="005774EC" w:rsidRPr="009A5061">
        <w:rPr>
          <w:rFonts w:ascii="Times New Roman" w:hAnsi="Times New Roman" w:cs="Times New Roman"/>
          <w:sz w:val="28"/>
          <w:szCs w:val="28"/>
        </w:rPr>
        <w:t xml:space="preserve"> предотвратить рецидив аномалии и обеспечить достаточный ретенционный период. Профилактические осмотры специалиста должны проводиться до завершения активного роста челюстей (около 17 лет). Если лечение проводилось в постоянном прикусе после 15 лет, при отк</w:t>
      </w:r>
      <w:r w:rsidR="009F1CC9" w:rsidRPr="009A5061">
        <w:rPr>
          <w:rFonts w:ascii="Times New Roman" w:hAnsi="Times New Roman" w:cs="Times New Roman"/>
          <w:sz w:val="28"/>
          <w:szCs w:val="28"/>
        </w:rPr>
        <w:t>леивании ретейнера он должен быть его подклеен обратно</w:t>
      </w:r>
      <w:r w:rsidR="005774EC" w:rsidRPr="009A5061">
        <w:rPr>
          <w:rFonts w:ascii="Times New Roman" w:hAnsi="Times New Roman" w:cs="Times New Roman"/>
          <w:sz w:val="28"/>
          <w:szCs w:val="28"/>
        </w:rPr>
        <w:t xml:space="preserve"> или</w:t>
      </w:r>
      <w:r w:rsidR="009F1CC9" w:rsidRPr="009A5061">
        <w:rPr>
          <w:rFonts w:ascii="Times New Roman" w:hAnsi="Times New Roman" w:cs="Times New Roman"/>
          <w:sz w:val="28"/>
          <w:szCs w:val="28"/>
        </w:rPr>
        <w:t>,</w:t>
      </w:r>
      <w:r w:rsidR="005774EC" w:rsidRPr="009A5061">
        <w:rPr>
          <w:rFonts w:ascii="Times New Roman" w:hAnsi="Times New Roman" w:cs="Times New Roman"/>
          <w:sz w:val="28"/>
          <w:szCs w:val="28"/>
        </w:rPr>
        <w:t xml:space="preserve"> </w:t>
      </w:r>
      <w:r w:rsidR="009F1CC9" w:rsidRPr="009A5061">
        <w:rPr>
          <w:rFonts w:ascii="Times New Roman" w:hAnsi="Times New Roman" w:cs="Times New Roman"/>
          <w:sz w:val="28"/>
          <w:szCs w:val="28"/>
        </w:rPr>
        <w:t xml:space="preserve">при необходимости, </w:t>
      </w:r>
      <w:r w:rsidR="005774EC" w:rsidRPr="009A5061">
        <w:rPr>
          <w:rFonts w:ascii="Times New Roman" w:hAnsi="Times New Roman" w:cs="Times New Roman"/>
          <w:sz w:val="28"/>
          <w:szCs w:val="28"/>
        </w:rPr>
        <w:t>замен</w:t>
      </w:r>
      <w:r w:rsidR="009F1CC9" w:rsidRPr="009A5061">
        <w:rPr>
          <w:rFonts w:ascii="Times New Roman" w:hAnsi="Times New Roman" w:cs="Times New Roman"/>
          <w:sz w:val="28"/>
          <w:szCs w:val="28"/>
        </w:rPr>
        <w:t>ен</w:t>
      </w:r>
      <w:r w:rsidR="005774EC" w:rsidRPr="009A506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F310B" w:rsidRPr="009A5061" w:rsidRDefault="008836B5" w:rsidP="00366CCE">
      <w:pPr>
        <w:pStyle w:val="1"/>
        <w:ind w:left="142"/>
        <w:jc w:val="both"/>
      </w:pPr>
      <w:bookmarkStart w:id="29" w:name="_Toc480389076"/>
      <w:r w:rsidRPr="009A5061">
        <w:t>Выводы.</w:t>
      </w:r>
      <w:bookmarkEnd w:id="29"/>
    </w:p>
    <w:p w:rsidR="003F310B" w:rsidRPr="009A5061" w:rsidRDefault="00AB00B3" w:rsidP="00366CCE">
      <w:pPr>
        <w:pStyle w:val="a3"/>
        <w:numPr>
          <w:ilvl w:val="0"/>
          <w:numId w:val="17"/>
        </w:numPr>
        <w:spacing w:line="36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9A5061">
        <w:rPr>
          <w:rFonts w:ascii="Times New Roman" w:hAnsi="Times New Roman" w:cs="Times New Roman"/>
          <w:sz w:val="28"/>
          <w:szCs w:val="28"/>
        </w:rPr>
        <w:t xml:space="preserve">По данным </w:t>
      </w:r>
      <w:r w:rsidR="009F556E">
        <w:rPr>
          <w:rFonts w:ascii="Times New Roman" w:hAnsi="Times New Roman" w:cs="Times New Roman"/>
          <w:sz w:val="28"/>
          <w:szCs w:val="28"/>
        </w:rPr>
        <w:t xml:space="preserve">нашего </w:t>
      </w:r>
      <w:r w:rsidRPr="009A5061">
        <w:rPr>
          <w:rFonts w:ascii="Times New Roman" w:hAnsi="Times New Roman" w:cs="Times New Roman"/>
          <w:sz w:val="28"/>
          <w:szCs w:val="28"/>
        </w:rPr>
        <w:t xml:space="preserve">исследования на мезиальный прикус приходится 5,26% пациентов из общей совокупности зубочелюстных аномалий, что говорит о его редкой встречаемости на ортодонтическом приеме. </w:t>
      </w:r>
    </w:p>
    <w:p w:rsidR="003F310B" w:rsidRPr="009A5061" w:rsidRDefault="00AB00B3" w:rsidP="006D15BC">
      <w:pPr>
        <w:pStyle w:val="a3"/>
        <w:numPr>
          <w:ilvl w:val="0"/>
          <w:numId w:val="17"/>
        </w:numPr>
        <w:spacing w:line="36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9A5061">
        <w:rPr>
          <w:rFonts w:ascii="Times New Roman" w:hAnsi="Times New Roman" w:cs="Times New Roman"/>
          <w:sz w:val="28"/>
          <w:szCs w:val="28"/>
        </w:rPr>
        <w:t>В изученной совокупности наиболее частым этиологическим фактором является нарушение дыхания – 58,82%. Еще 47,06% приходится на вредные привычки сосания, а 41,18% - на генетическую предрасположенность.</w:t>
      </w:r>
    </w:p>
    <w:p w:rsidR="00EE2638" w:rsidRPr="009A5061" w:rsidRDefault="00EE2638" w:rsidP="00EE2638">
      <w:pPr>
        <w:pStyle w:val="a3"/>
        <w:numPr>
          <w:ilvl w:val="0"/>
          <w:numId w:val="17"/>
        </w:numPr>
        <w:spacing w:line="36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9A5061">
        <w:rPr>
          <w:rFonts w:ascii="Times New Roman" w:hAnsi="Times New Roman" w:cs="Times New Roman"/>
          <w:sz w:val="28"/>
          <w:szCs w:val="28"/>
        </w:rPr>
        <w:t>Исследование показало среднюю удовлетворенность пациентов результатами лечения (55%). Почти треть пациентов не закончили свое лечение по причине непосещаемости или отказа носить съемную аппаратуру. Это подчеркивает важность психологической подготовки перед началом лечения и поддержания мотивации на протяжении всего лечебного процесса.</w:t>
      </w:r>
    </w:p>
    <w:p w:rsidR="00C738DF" w:rsidRPr="009A5061" w:rsidRDefault="00EE2638" w:rsidP="00C738DF">
      <w:pPr>
        <w:pStyle w:val="a3"/>
        <w:numPr>
          <w:ilvl w:val="0"/>
          <w:numId w:val="17"/>
        </w:numPr>
        <w:spacing w:line="36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9A5061">
        <w:rPr>
          <w:rFonts w:ascii="Times New Roman" w:hAnsi="Times New Roman" w:cs="Times New Roman"/>
          <w:sz w:val="28"/>
          <w:szCs w:val="28"/>
        </w:rPr>
        <w:lastRenderedPageBreak/>
        <w:t xml:space="preserve">Существует корреляция между возрастом пациента и результатами </w:t>
      </w:r>
      <w:r w:rsidR="009F556E">
        <w:rPr>
          <w:rFonts w:ascii="Times New Roman" w:hAnsi="Times New Roman" w:cs="Times New Roman"/>
          <w:sz w:val="28"/>
          <w:szCs w:val="28"/>
        </w:rPr>
        <w:t xml:space="preserve">комплексного </w:t>
      </w:r>
      <w:r w:rsidRPr="009A5061">
        <w:rPr>
          <w:rFonts w:ascii="Times New Roman" w:hAnsi="Times New Roman" w:cs="Times New Roman"/>
          <w:sz w:val="28"/>
          <w:szCs w:val="28"/>
        </w:rPr>
        <w:t>лечения в сменном прикусе.</w:t>
      </w:r>
    </w:p>
    <w:p w:rsidR="00196A39" w:rsidRDefault="00EE2638" w:rsidP="00C738DF">
      <w:pPr>
        <w:pStyle w:val="a3"/>
        <w:numPr>
          <w:ilvl w:val="0"/>
          <w:numId w:val="17"/>
        </w:numPr>
        <w:spacing w:line="36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9A5061">
        <w:rPr>
          <w:rFonts w:ascii="Times New Roman" w:hAnsi="Times New Roman" w:cs="Times New Roman"/>
          <w:sz w:val="28"/>
          <w:szCs w:val="28"/>
        </w:rPr>
        <w:t>По данным исследования, в сменном прикусе комплексное лечение в основном заключается в ношении съемной ортодонтической аппаратуры, миогимнастики и пластике уздечек, тогда как в постоянном прикусе применяется несъемная ортодонтическая аппаратура и хирургические методы лечения.</w:t>
      </w:r>
    </w:p>
    <w:p w:rsidR="00013BB8" w:rsidRPr="009A5061" w:rsidRDefault="00013BB8" w:rsidP="00196A39">
      <w:pPr>
        <w:pStyle w:val="a3"/>
        <w:spacing w:line="36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9A5061">
        <w:rPr>
          <w:rFonts w:ascii="Times New Roman" w:hAnsi="Times New Roman" w:cs="Times New Roman"/>
          <w:sz w:val="28"/>
          <w:szCs w:val="28"/>
        </w:rPr>
        <w:br w:type="page"/>
      </w:r>
    </w:p>
    <w:p w:rsidR="002A19B3" w:rsidRPr="009A5061" w:rsidRDefault="00013BB8" w:rsidP="006C11C0">
      <w:pPr>
        <w:pStyle w:val="1"/>
        <w:jc w:val="both"/>
      </w:pPr>
      <w:bookmarkStart w:id="30" w:name="_Toc480389077"/>
      <w:r w:rsidRPr="009A5061">
        <w:lastRenderedPageBreak/>
        <w:t>Список литературы</w:t>
      </w:r>
      <w:bookmarkEnd w:id="30"/>
    </w:p>
    <w:p w:rsidR="0030110C" w:rsidRPr="009A5061" w:rsidRDefault="0030110C" w:rsidP="007804C5">
      <w:pPr>
        <w:pStyle w:val="a3"/>
        <w:numPr>
          <w:ilvl w:val="0"/>
          <w:numId w:val="15"/>
        </w:numPr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A5061">
        <w:rPr>
          <w:rFonts w:ascii="Times New Roman" w:hAnsi="Times New Roman" w:cs="Times New Roman"/>
          <w:sz w:val="28"/>
          <w:szCs w:val="28"/>
        </w:rPr>
        <w:t xml:space="preserve"> Аболмасов Н. Г., Аболмасов Н.Н. Ортодонтия. МЕДпресс-информ, 2008 - 424 с.</w:t>
      </w:r>
    </w:p>
    <w:p w:rsidR="0030110C" w:rsidRPr="009A5061" w:rsidRDefault="0030110C" w:rsidP="007804C5">
      <w:pPr>
        <w:pStyle w:val="a3"/>
        <w:numPr>
          <w:ilvl w:val="0"/>
          <w:numId w:val="15"/>
        </w:numPr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A5061">
        <w:rPr>
          <w:rFonts w:ascii="Times New Roman" w:hAnsi="Times New Roman" w:cs="Times New Roman"/>
          <w:sz w:val="28"/>
          <w:szCs w:val="28"/>
        </w:rPr>
        <w:t>Андреищев А. Р. Сочетанные зубочелюстно-лицевые аномалии и деформации. ГЭОТАР-Медиа, 2008 - 256 с.</w:t>
      </w:r>
    </w:p>
    <w:p w:rsidR="0030110C" w:rsidRPr="009A5061" w:rsidRDefault="0030110C" w:rsidP="007804C5">
      <w:pPr>
        <w:pStyle w:val="a3"/>
        <w:numPr>
          <w:ilvl w:val="0"/>
          <w:numId w:val="15"/>
        </w:numPr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A5061">
        <w:rPr>
          <w:rFonts w:ascii="Times New Roman" w:hAnsi="Times New Roman" w:cs="Times New Roman"/>
          <w:sz w:val="28"/>
          <w:szCs w:val="28"/>
        </w:rPr>
        <w:t xml:space="preserve"> Аникиенко А.А., Панкратова Н.В., Персин Л.С. Аппаратурное ортодонтическое лечение и его подчинение физиологическим законам раздражения. МИА, 2010 – 112 с.</w:t>
      </w:r>
    </w:p>
    <w:p w:rsidR="0030110C" w:rsidRPr="009A5061" w:rsidRDefault="0030110C" w:rsidP="007804C5">
      <w:pPr>
        <w:pStyle w:val="a3"/>
        <w:numPr>
          <w:ilvl w:val="0"/>
          <w:numId w:val="15"/>
        </w:numPr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A5061">
        <w:rPr>
          <w:rFonts w:ascii="Times New Roman" w:hAnsi="Times New Roman" w:cs="Times New Roman"/>
          <w:sz w:val="28"/>
          <w:szCs w:val="28"/>
        </w:rPr>
        <w:t xml:space="preserve"> Варава Г.М., Стрелковский К.М. Ортодонтия и протезирование в детском возрасте. Медицина, 1979 – 136 с.</w:t>
      </w:r>
    </w:p>
    <w:p w:rsidR="0030110C" w:rsidRPr="009A5061" w:rsidRDefault="0030110C" w:rsidP="007804C5">
      <w:pPr>
        <w:pStyle w:val="a3"/>
        <w:numPr>
          <w:ilvl w:val="0"/>
          <w:numId w:val="15"/>
        </w:numPr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A5061">
        <w:rPr>
          <w:rFonts w:ascii="Times New Roman" w:hAnsi="Times New Roman" w:cs="Times New Roman"/>
          <w:sz w:val="28"/>
          <w:szCs w:val="28"/>
        </w:rPr>
        <w:t xml:space="preserve"> Вик Александер. Современная концепция и философия ортодонтии. АОЗТ Дентал-Комплекс, 1997 - 182 с.</w:t>
      </w:r>
    </w:p>
    <w:p w:rsidR="006360B3" w:rsidRPr="009A5061" w:rsidRDefault="006360B3" w:rsidP="007804C5">
      <w:pPr>
        <w:pStyle w:val="a3"/>
        <w:numPr>
          <w:ilvl w:val="0"/>
          <w:numId w:val="15"/>
        </w:numPr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A5061">
        <w:rPr>
          <w:rFonts w:ascii="Times New Roman" w:hAnsi="Times New Roman" w:cs="Times New Roman"/>
          <w:sz w:val="28"/>
          <w:szCs w:val="28"/>
        </w:rPr>
        <w:t xml:space="preserve">Герасимов Н.В. Несъемная ортодонтическая техника. Спб.: Государственный Медицинский университет, ЗАО «Дентал комплекс», 2002. – 64 с. 9. </w:t>
      </w:r>
    </w:p>
    <w:p w:rsidR="006360B3" w:rsidRPr="009A5061" w:rsidRDefault="006360B3" w:rsidP="007804C5">
      <w:pPr>
        <w:pStyle w:val="a3"/>
        <w:numPr>
          <w:ilvl w:val="0"/>
          <w:numId w:val="15"/>
        </w:numPr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A5061">
        <w:rPr>
          <w:rFonts w:ascii="Times New Roman" w:hAnsi="Times New Roman" w:cs="Times New Roman"/>
          <w:sz w:val="28"/>
          <w:szCs w:val="28"/>
        </w:rPr>
        <w:t xml:space="preserve">Головко Н.В. Ортодонтические аппараты. Учебное пособие. Украинская медицинская стоматологическая академия (УМСА), 2002 – 92 с.  </w:t>
      </w:r>
    </w:p>
    <w:p w:rsidR="0030110C" w:rsidRPr="009A5061" w:rsidRDefault="0030110C" w:rsidP="007804C5">
      <w:pPr>
        <w:pStyle w:val="a3"/>
        <w:numPr>
          <w:ilvl w:val="0"/>
          <w:numId w:val="15"/>
        </w:numPr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A5061">
        <w:rPr>
          <w:rFonts w:ascii="Times New Roman" w:hAnsi="Times New Roman" w:cs="Times New Roman"/>
          <w:sz w:val="28"/>
          <w:szCs w:val="28"/>
        </w:rPr>
        <w:t>Дистель В. А., Сунцов В.Г., Вагнер В.Д. Зубочелюстные аномалии и деформации: основные причины развития. Медицинская книга, 2001 - 102 с.</w:t>
      </w:r>
    </w:p>
    <w:p w:rsidR="0030110C" w:rsidRPr="009A5061" w:rsidRDefault="0030110C" w:rsidP="007804C5">
      <w:pPr>
        <w:pStyle w:val="a3"/>
        <w:numPr>
          <w:ilvl w:val="0"/>
          <w:numId w:val="15"/>
        </w:numPr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A5061">
        <w:rPr>
          <w:rFonts w:ascii="Times New Roman" w:hAnsi="Times New Roman" w:cs="Times New Roman"/>
          <w:sz w:val="28"/>
          <w:szCs w:val="28"/>
        </w:rPr>
        <w:t>Дистель В. А., Сунцов В.Г., Вагнер В.Д. Пособие по ортодонтии. Медицинская книга, 2000 - 216 с.</w:t>
      </w:r>
    </w:p>
    <w:p w:rsidR="0030110C" w:rsidRPr="009A5061" w:rsidRDefault="0030110C" w:rsidP="007804C5">
      <w:pPr>
        <w:pStyle w:val="a3"/>
        <w:numPr>
          <w:ilvl w:val="0"/>
          <w:numId w:val="15"/>
        </w:numPr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A5061">
        <w:rPr>
          <w:rFonts w:ascii="Times New Roman" w:hAnsi="Times New Roman" w:cs="Times New Roman"/>
          <w:sz w:val="28"/>
          <w:szCs w:val="28"/>
        </w:rPr>
        <w:t>Дорошенко С.И. и др. Особенности лечения пациентов с мезиальным прикусом в различные возрастные периоды формирования зубочелюстного аппарата. Современная ортодонтия 2014, №01 (35).</w:t>
      </w:r>
    </w:p>
    <w:p w:rsidR="0030110C" w:rsidRPr="009A5061" w:rsidRDefault="0030110C" w:rsidP="007804C5">
      <w:pPr>
        <w:pStyle w:val="a3"/>
        <w:numPr>
          <w:ilvl w:val="0"/>
          <w:numId w:val="15"/>
        </w:numPr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A5061">
        <w:rPr>
          <w:rFonts w:ascii="Times New Roman" w:hAnsi="Times New Roman" w:cs="Times New Roman"/>
          <w:sz w:val="28"/>
          <w:szCs w:val="28"/>
        </w:rPr>
        <w:t>Дорошенко С.И., Кульгинский Е.А. Основы телерентгенографии. - Здоровье, 2007, 72 с.</w:t>
      </w:r>
    </w:p>
    <w:p w:rsidR="0030110C" w:rsidRPr="009A5061" w:rsidRDefault="0030110C" w:rsidP="007804C5">
      <w:pPr>
        <w:pStyle w:val="a3"/>
        <w:numPr>
          <w:ilvl w:val="0"/>
          <w:numId w:val="15"/>
        </w:numPr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A5061">
        <w:rPr>
          <w:rFonts w:ascii="Times New Roman" w:hAnsi="Times New Roman" w:cs="Times New Roman"/>
          <w:sz w:val="28"/>
          <w:szCs w:val="28"/>
        </w:rPr>
        <w:t xml:space="preserve"> Иванов А.С., Лесит А.И., Солдатова Л.Н. Основы ортодонтии. СпецЛит, 2017 – 224с.</w:t>
      </w:r>
    </w:p>
    <w:p w:rsidR="0030110C" w:rsidRPr="009A5061" w:rsidRDefault="0030110C" w:rsidP="007804C5">
      <w:pPr>
        <w:pStyle w:val="a3"/>
        <w:numPr>
          <w:ilvl w:val="0"/>
          <w:numId w:val="15"/>
        </w:numPr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A5061">
        <w:rPr>
          <w:rFonts w:ascii="Times New Roman" w:hAnsi="Times New Roman" w:cs="Times New Roman"/>
          <w:sz w:val="28"/>
          <w:szCs w:val="28"/>
        </w:rPr>
        <w:lastRenderedPageBreak/>
        <w:t xml:space="preserve"> К.Г. Иссаксон, Дж. Д. Мюр, Р.Т.Рид. Съемные ортодонтические аппараты. МЕДпресс-информ, 2014 - 144с.</w:t>
      </w:r>
    </w:p>
    <w:p w:rsidR="0030110C" w:rsidRPr="009A5061" w:rsidRDefault="0030110C" w:rsidP="007804C5">
      <w:pPr>
        <w:pStyle w:val="a3"/>
        <w:numPr>
          <w:ilvl w:val="0"/>
          <w:numId w:val="15"/>
        </w:numPr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A5061">
        <w:rPr>
          <w:rFonts w:ascii="Times New Roman" w:hAnsi="Times New Roman" w:cs="Times New Roman"/>
          <w:sz w:val="28"/>
          <w:szCs w:val="28"/>
        </w:rPr>
        <w:t xml:space="preserve"> Калвелис Д.А. Ортодонтия. Зубочелюстные аномалии в клинике и эксперименте. Медицина, 1964 – 238 с.</w:t>
      </w:r>
    </w:p>
    <w:p w:rsidR="0030110C" w:rsidRPr="009A5061" w:rsidRDefault="0030110C" w:rsidP="007804C5">
      <w:pPr>
        <w:pStyle w:val="a3"/>
        <w:numPr>
          <w:ilvl w:val="0"/>
          <w:numId w:val="15"/>
        </w:numPr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A5061">
        <w:rPr>
          <w:rFonts w:ascii="Times New Roman" w:hAnsi="Times New Roman" w:cs="Times New Roman"/>
          <w:sz w:val="28"/>
          <w:szCs w:val="28"/>
        </w:rPr>
        <w:t>Куцевляк В.И., Самсонов А.В., Скляр С.Л. и др. Ортодонтия. «СИМ», 2013 - 532 с.</w:t>
      </w:r>
    </w:p>
    <w:p w:rsidR="0030110C" w:rsidRPr="009A5061" w:rsidRDefault="0030110C" w:rsidP="007804C5">
      <w:pPr>
        <w:pStyle w:val="a3"/>
        <w:numPr>
          <w:ilvl w:val="0"/>
          <w:numId w:val="15"/>
        </w:numPr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A5061">
        <w:rPr>
          <w:rFonts w:ascii="Times New Roman" w:hAnsi="Times New Roman" w:cs="Times New Roman"/>
          <w:sz w:val="28"/>
          <w:szCs w:val="28"/>
        </w:rPr>
        <w:t xml:space="preserve"> Медведовская Н.М., Петрова Н.П., Каврайская А.Ю., Зинина Н.В.  Рентгенография в ортодонтии. Издательство СПбМАПО, 2008 - 115 с.</w:t>
      </w:r>
    </w:p>
    <w:p w:rsidR="0030110C" w:rsidRPr="009A5061" w:rsidRDefault="0030110C" w:rsidP="007804C5">
      <w:pPr>
        <w:pStyle w:val="a3"/>
        <w:numPr>
          <w:ilvl w:val="0"/>
          <w:numId w:val="15"/>
        </w:numPr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A5061">
        <w:rPr>
          <w:rFonts w:ascii="Times New Roman" w:hAnsi="Times New Roman" w:cs="Times New Roman"/>
          <w:sz w:val="28"/>
          <w:szCs w:val="28"/>
        </w:rPr>
        <w:t xml:space="preserve"> Нанда Р. Биомеханика и эстетика в клинической ортодонтии. МЕДпресс-информ, 2009 – 387 с.</w:t>
      </w:r>
    </w:p>
    <w:p w:rsidR="0030110C" w:rsidRPr="009A5061" w:rsidRDefault="0030110C" w:rsidP="007804C5">
      <w:pPr>
        <w:pStyle w:val="a3"/>
        <w:numPr>
          <w:ilvl w:val="0"/>
          <w:numId w:val="15"/>
        </w:numPr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A5061">
        <w:rPr>
          <w:rFonts w:ascii="Times New Roman" w:hAnsi="Times New Roman" w:cs="Times New Roman"/>
          <w:sz w:val="28"/>
          <w:szCs w:val="28"/>
        </w:rPr>
        <w:t xml:space="preserve"> Нётцель Франк, Кристиан Шультц Практическое руководство по ортодонтической диагностике. Анализ и таблицы для использования в практике. ГалДент, 2006 – 176 с.</w:t>
      </w:r>
    </w:p>
    <w:p w:rsidR="0030110C" w:rsidRPr="009A5061" w:rsidRDefault="0030110C" w:rsidP="007804C5">
      <w:pPr>
        <w:pStyle w:val="a3"/>
        <w:numPr>
          <w:ilvl w:val="0"/>
          <w:numId w:val="15"/>
        </w:numPr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A5061">
        <w:rPr>
          <w:rFonts w:ascii="Times New Roman" w:hAnsi="Times New Roman" w:cs="Times New Roman"/>
          <w:sz w:val="28"/>
          <w:szCs w:val="28"/>
        </w:rPr>
        <w:t xml:space="preserve">Образцов Ю.Л., Ларионов С.Н. Пропедевтическая ортодонтия. СпецЛит, 2007 - 160 с.  </w:t>
      </w:r>
    </w:p>
    <w:p w:rsidR="0030110C" w:rsidRPr="009A5061" w:rsidRDefault="0030110C" w:rsidP="007804C5">
      <w:pPr>
        <w:pStyle w:val="a3"/>
        <w:numPr>
          <w:ilvl w:val="0"/>
          <w:numId w:val="15"/>
        </w:numPr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A5061">
        <w:rPr>
          <w:rFonts w:ascii="Times New Roman" w:hAnsi="Times New Roman" w:cs="Times New Roman"/>
          <w:sz w:val="28"/>
          <w:szCs w:val="28"/>
        </w:rPr>
        <w:t>Окушко В.П. Аномалии зубочелюстной системы, связанные с вредными привычками. М.: Медицина, 1975. – 158 с</w:t>
      </w:r>
      <w:r w:rsidR="006360B3" w:rsidRPr="009A5061">
        <w:rPr>
          <w:rFonts w:ascii="Times New Roman" w:hAnsi="Times New Roman" w:cs="Times New Roman"/>
          <w:sz w:val="28"/>
          <w:szCs w:val="28"/>
        </w:rPr>
        <w:t>.</w:t>
      </w:r>
    </w:p>
    <w:p w:rsidR="006360B3" w:rsidRPr="009A5061" w:rsidRDefault="006360B3" w:rsidP="007804C5">
      <w:pPr>
        <w:pStyle w:val="a3"/>
        <w:numPr>
          <w:ilvl w:val="0"/>
          <w:numId w:val="15"/>
        </w:numPr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A5061">
        <w:rPr>
          <w:rFonts w:ascii="Times New Roman" w:hAnsi="Times New Roman" w:cs="Times New Roman"/>
          <w:sz w:val="28"/>
          <w:szCs w:val="28"/>
        </w:rPr>
        <w:t>Основные методы статистического исследования. Методические указания для студентов. Издательство СПБГУ, 2012 -  58 с.</w:t>
      </w:r>
    </w:p>
    <w:p w:rsidR="0030110C" w:rsidRPr="009A5061" w:rsidRDefault="0030110C" w:rsidP="007804C5">
      <w:pPr>
        <w:pStyle w:val="a3"/>
        <w:numPr>
          <w:ilvl w:val="0"/>
          <w:numId w:val="15"/>
        </w:numPr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A5061">
        <w:rPr>
          <w:rFonts w:ascii="Times New Roman" w:hAnsi="Times New Roman" w:cs="Times New Roman"/>
          <w:sz w:val="28"/>
          <w:szCs w:val="28"/>
        </w:rPr>
        <w:t>Персин Л.С. Виды зубочелюстных аномалий и их классификация. Издательство МГМСУ, 2006 – 25с.</w:t>
      </w:r>
    </w:p>
    <w:p w:rsidR="0030110C" w:rsidRPr="009A5061" w:rsidRDefault="0030110C" w:rsidP="007804C5">
      <w:pPr>
        <w:pStyle w:val="a3"/>
        <w:numPr>
          <w:ilvl w:val="0"/>
          <w:numId w:val="15"/>
        </w:numPr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A5061">
        <w:rPr>
          <w:rFonts w:ascii="Times New Roman" w:hAnsi="Times New Roman" w:cs="Times New Roman"/>
          <w:sz w:val="28"/>
          <w:szCs w:val="28"/>
        </w:rPr>
        <w:t>Персин Л.С. Ортодонтия. Медицина, 2010 - 360 с.</w:t>
      </w:r>
    </w:p>
    <w:p w:rsidR="0030110C" w:rsidRPr="009A5061" w:rsidRDefault="0030110C" w:rsidP="007804C5">
      <w:pPr>
        <w:pStyle w:val="a3"/>
        <w:numPr>
          <w:ilvl w:val="0"/>
          <w:numId w:val="15"/>
        </w:numPr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A5061">
        <w:rPr>
          <w:rFonts w:ascii="Times New Roman" w:hAnsi="Times New Roman" w:cs="Times New Roman"/>
          <w:sz w:val="28"/>
          <w:szCs w:val="28"/>
        </w:rPr>
        <w:t>Трезубов В.Н., Арутюнов С.Д. Клиническая стоматология: учебник/ под ред. В.Н. Трезубова, С.Д. Арутюнова. М.: Практическая медицина, 2015 – 788 с.</w:t>
      </w:r>
    </w:p>
    <w:p w:rsidR="0030110C" w:rsidRPr="009A5061" w:rsidRDefault="0030110C" w:rsidP="007804C5">
      <w:pPr>
        <w:pStyle w:val="a3"/>
        <w:numPr>
          <w:ilvl w:val="0"/>
          <w:numId w:val="15"/>
        </w:numPr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A5061">
        <w:rPr>
          <w:rFonts w:ascii="Times New Roman" w:hAnsi="Times New Roman" w:cs="Times New Roman"/>
          <w:sz w:val="28"/>
          <w:szCs w:val="28"/>
        </w:rPr>
        <w:t>Уильям Проффит. Современная ортодотия. МЕДпресс-информ, 2015 - 560 с.</w:t>
      </w:r>
    </w:p>
    <w:p w:rsidR="0030110C" w:rsidRPr="009A5061" w:rsidRDefault="0030110C" w:rsidP="007804C5">
      <w:pPr>
        <w:pStyle w:val="a3"/>
        <w:numPr>
          <w:ilvl w:val="0"/>
          <w:numId w:val="15"/>
        </w:numPr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A5061">
        <w:rPr>
          <w:rFonts w:ascii="Times New Roman" w:hAnsi="Times New Roman" w:cs="Times New Roman"/>
          <w:sz w:val="28"/>
          <w:szCs w:val="28"/>
        </w:rPr>
        <w:t>Фадеев Р.А., Исправникова А. Н. Классификация зубочелюстных аномалий. Издательство Н-Л, 2011 - 68 с.</w:t>
      </w:r>
    </w:p>
    <w:p w:rsidR="0030110C" w:rsidRPr="009A5061" w:rsidRDefault="006360B3" w:rsidP="007804C5">
      <w:pPr>
        <w:pStyle w:val="a3"/>
        <w:numPr>
          <w:ilvl w:val="0"/>
          <w:numId w:val="15"/>
        </w:numPr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A5061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30110C" w:rsidRPr="009A5061">
        <w:rPr>
          <w:rFonts w:ascii="Times New Roman" w:hAnsi="Times New Roman" w:cs="Times New Roman"/>
          <w:sz w:val="28"/>
          <w:szCs w:val="28"/>
        </w:rPr>
        <w:t>Флис П. С., Омельчук Н.А., Ращенко Н.В и др. Ортодонтия: учебник. Медицина, 2008 - 360 с.</w:t>
      </w:r>
    </w:p>
    <w:p w:rsidR="0083449D" w:rsidRPr="009A5061" w:rsidRDefault="006360B3" w:rsidP="0083449D">
      <w:pPr>
        <w:pStyle w:val="a3"/>
        <w:numPr>
          <w:ilvl w:val="0"/>
          <w:numId w:val="15"/>
        </w:numPr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A5061">
        <w:rPr>
          <w:rFonts w:ascii="Times New Roman" w:hAnsi="Times New Roman" w:cs="Times New Roman"/>
          <w:sz w:val="28"/>
          <w:szCs w:val="28"/>
        </w:rPr>
        <w:t xml:space="preserve"> </w:t>
      </w:r>
      <w:r w:rsidR="0030110C" w:rsidRPr="009A5061">
        <w:rPr>
          <w:rFonts w:ascii="Times New Roman" w:hAnsi="Times New Roman" w:cs="Times New Roman"/>
          <w:sz w:val="28"/>
          <w:szCs w:val="28"/>
        </w:rPr>
        <w:t>Хватова В. А. Клиническая гнатология. Медицина, 2008 – 296 с.</w:t>
      </w:r>
    </w:p>
    <w:p w:rsidR="0083449D" w:rsidRPr="009A5061" w:rsidRDefault="0083449D" w:rsidP="0083449D">
      <w:pPr>
        <w:pStyle w:val="a3"/>
        <w:numPr>
          <w:ilvl w:val="0"/>
          <w:numId w:val="15"/>
        </w:numPr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A5061">
        <w:rPr>
          <w:rFonts w:ascii="Times New Roman" w:hAnsi="Times New Roman" w:cs="Times New Roman"/>
          <w:sz w:val="28"/>
          <w:szCs w:val="28"/>
        </w:rPr>
        <w:t>Хмыз Т.Г. Обоснование возрастных показаний и метод выбора при лечении мезиальной окклюзии в период временного прикуса. Современная стоматология. – 2013. - №5. С. 106 – 109.</w:t>
      </w:r>
    </w:p>
    <w:p w:rsidR="0030110C" w:rsidRPr="009A5061" w:rsidRDefault="006360B3" w:rsidP="007804C5">
      <w:pPr>
        <w:pStyle w:val="a3"/>
        <w:numPr>
          <w:ilvl w:val="0"/>
          <w:numId w:val="15"/>
        </w:numPr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A5061">
        <w:rPr>
          <w:rFonts w:ascii="Times New Roman" w:hAnsi="Times New Roman" w:cs="Times New Roman"/>
          <w:sz w:val="28"/>
          <w:szCs w:val="28"/>
        </w:rPr>
        <w:t xml:space="preserve"> </w:t>
      </w:r>
      <w:r w:rsidR="0030110C" w:rsidRPr="009A5061">
        <w:rPr>
          <w:rFonts w:ascii="Times New Roman" w:hAnsi="Times New Roman" w:cs="Times New Roman"/>
          <w:sz w:val="28"/>
          <w:szCs w:val="28"/>
        </w:rPr>
        <w:t>Хорошикина Ф. Я. Ортодонтия. МИА, 2010 - 592 с.</w:t>
      </w:r>
    </w:p>
    <w:p w:rsidR="0030110C" w:rsidRPr="009A5061" w:rsidRDefault="0030110C" w:rsidP="007804C5">
      <w:pPr>
        <w:pStyle w:val="a3"/>
        <w:numPr>
          <w:ilvl w:val="0"/>
          <w:numId w:val="15"/>
        </w:numPr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A5061">
        <w:rPr>
          <w:rFonts w:ascii="Times New Roman" w:hAnsi="Times New Roman" w:cs="Times New Roman"/>
          <w:sz w:val="28"/>
          <w:szCs w:val="28"/>
        </w:rPr>
        <w:t xml:space="preserve"> Хорошилкина Ф. Я. Ортодонтия. Регулятор функций Френкеля </w:t>
      </w:r>
      <w:r w:rsidRPr="009A5061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9A5061">
        <w:rPr>
          <w:rFonts w:ascii="Times New Roman" w:hAnsi="Times New Roman" w:cs="Times New Roman"/>
          <w:sz w:val="28"/>
          <w:szCs w:val="28"/>
        </w:rPr>
        <w:t xml:space="preserve"> типа для лечения мезиоокклюзии: показания к применению, принцип действия, клинические и лабораторные этапы работы, непосредственные и отдаленные результаты лечения. Издательство МГМСУ, 2005 – 24 с.</w:t>
      </w:r>
    </w:p>
    <w:p w:rsidR="00724555" w:rsidRPr="009A5061" w:rsidRDefault="0030110C" w:rsidP="007804C5">
      <w:pPr>
        <w:pStyle w:val="a3"/>
        <w:numPr>
          <w:ilvl w:val="0"/>
          <w:numId w:val="15"/>
        </w:numPr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A5061">
        <w:rPr>
          <w:rFonts w:ascii="Times New Roman" w:hAnsi="Times New Roman" w:cs="Times New Roman"/>
          <w:sz w:val="28"/>
          <w:szCs w:val="28"/>
        </w:rPr>
        <w:t xml:space="preserve"> </w:t>
      </w:r>
      <w:r w:rsidR="00724555" w:rsidRPr="009A5061">
        <w:rPr>
          <w:rFonts w:ascii="Times New Roman" w:hAnsi="Times New Roman" w:cs="Times New Roman"/>
          <w:sz w:val="28"/>
          <w:szCs w:val="28"/>
          <w:lang w:val="en-US"/>
        </w:rPr>
        <w:t>Jae</w:t>
      </w:r>
      <w:r w:rsidR="00724555" w:rsidRPr="009A5061">
        <w:rPr>
          <w:rFonts w:ascii="Times New Roman" w:hAnsi="Times New Roman" w:cs="Times New Roman"/>
          <w:sz w:val="28"/>
          <w:szCs w:val="28"/>
        </w:rPr>
        <w:t>-</w:t>
      </w:r>
      <w:r w:rsidR="00724555" w:rsidRPr="009A5061">
        <w:rPr>
          <w:rFonts w:ascii="Times New Roman" w:hAnsi="Times New Roman" w:cs="Times New Roman"/>
          <w:sz w:val="28"/>
          <w:szCs w:val="28"/>
          <w:lang w:val="en-US"/>
        </w:rPr>
        <w:t>Hyun</w:t>
      </w:r>
      <w:r w:rsidR="00724555" w:rsidRPr="009A5061">
        <w:rPr>
          <w:rFonts w:ascii="Times New Roman" w:hAnsi="Times New Roman" w:cs="Times New Roman"/>
          <w:sz w:val="28"/>
          <w:szCs w:val="28"/>
        </w:rPr>
        <w:t xml:space="preserve"> </w:t>
      </w:r>
      <w:r w:rsidR="00724555" w:rsidRPr="009A5061">
        <w:rPr>
          <w:rFonts w:ascii="Times New Roman" w:hAnsi="Times New Roman" w:cs="Times New Roman"/>
          <w:sz w:val="28"/>
          <w:szCs w:val="28"/>
          <w:lang w:val="en-US"/>
        </w:rPr>
        <w:t>Sung</w:t>
      </w:r>
      <w:r w:rsidR="00724555" w:rsidRPr="009A5061">
        <w:rPr>
          <w:rFonts w:ascii="Times New Roman" w:hAnsi="Times New Roman" w:cs="Times New Roman"/>
          <w:sz w:val="28"/>
          <w:szCs w:val="28"/>
        </w:rPr>
        <w:t xml:space="preserve">. Микроимпланты в ортодонтии. </w:t>
      </w:r>
      <w:r w:rsidR="00724555" w:rsidRPr="009A5061">
        <w:rPr>
          <w:rFonts w:ascii="Times New Roman" w:hAnsi="Times New Roman" w:cs="Times New Roman"/>
          <w:sz w:val="28"/>
          <w:szCs w:val="28"/>
          <w:lang w:val="en-US"/>
        </w:rPr>
        <w:t xml:space="preserve">2006 – 173 </w:t>
      </w:r>
      <w:r w:rsidR="00724555" w:rsidRPr="009A5061">
        <w:rPr>
          <w:rFonts w:ascii="Times New Roman" w:hAnsi="Times New Roman" w:cs="Times New Roman"/>
          <w:sz w:val="28"/>
          <w:szCs w:val="28"/>
        </w:rPr>
        <w:t>с.</w:t>
      </w:r>
    </w:p>
    <w:p w:rsidR="00724555" w:rsidRPr="009A5061" w:rsidRDefault="00724555" w:rsidP="007804C5">
      <w:pPr>
        <w:pStyle w:val="a3"/>
        <w:numPr>
          <w:ilvl w:val="0"/>
          <w:numId w:val="15"/>
        </w:numPr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A5061">
        <w:rPr>
          <w:rFonts w:ascii="Times New Roman" w:hAnsi="Times New Roman" w:cs="Times New Roman"/>
          <w:sz w:val="28"/>
          <w:szCs w:val="28"/>
          <w:lang w:val="en-US"/>
        </w:rPr>
        <w:t xml:space="preserve"> Nathamuni Rengarajan Krishnaswamy. Contemporary solutions for managing Class III malocclusion. 2015. </w:t>
      </w:r>
    </w:p>
    <w:p w:rsidR="001460DA" w:rsidRPr="009A5061" w:rsidRDefault="00724555" w:rsidP="007804C5">
      <w:pPr>
        <w:pStyle w:val="a3"/>
        <w:numPr>
          <w:ilvl w:val="0"/>
          <w:numId w:val="15"/>
        </w:numPr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A506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30110C" w:rsidRPr="009A5061">
        <w:rPr>
          <w:rFonts w:ascii="Times New Roman" w:hAnsi="Times New Roman" w:cs="Times New Roman"/>
          <w:sz w:val="28"/>
          <w:szCs w:val="28"/>
          <w:lang w:val="en-US"/>
        </w:rPr>
        <w:t>Neal D. Kravitz. Class III Camouflage with Mandibular Bicuspid Extraction. 2014.</w:t>
      </w:r>
    </w:p>
    <w:p w:rsidR="00B0204D" w:rsidRPr="009A5061" w:rsidRDefault="001460DA" w:rsidP="00D76AD6">
      <w:pPr>
        <w:pStyle w:val="1"/>
        <w:jc w:val="right"/>
      </w:pPr>
      <w:r w:rsidRPr="009A5061">
        <w:rPr>
          <w:lang w:val="en-US"/>
        </w:rPr>
        <w:br w:type="page"/>
      </w:r>
      <w:bookmarkStart w:id="31" w:name="_Toc480389078"/>
      <w:r w:rsidRPr="009A5061">
        <w:lastRenderedPageBreak/>
        <w:t>Приложение 1.</w:t>
      </w:r>
      <w:bookmarkEnd w:id="31"/>
      <w:r w:rsidRPr="009A5061">
        <w:t xml:space="preserve"> </w:t>
      </w:r>
    </w:p>
    <w:p w:rsidR="0045476A" w:rsidRPr="009A5061" w:rsidRDefault="0045476A" w:rsidP="00D76AD6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A5061">
        <w:rPr>
          <w:rFonts w:ascii="Times New Roman" w:hAnsi="Times New Roman" w:cs="Times New Roman"/>
          <w:b/>
          <w:sz w:val="28"/>
          <w:szCs w:val="28"/>
        </w:rPr>
        <w:t xml:space="preserve">Тезисы для доклада на </w:t>
      </w:r>
      <w:r w:rsidRPr="009A5061">
        <w:rPr>
          <w:rFonts w:ascii="Times New Roman" w:hAnsi="Times New Roman" w:cs="Times New Roman"/>
          <w:b/>
          <w:sz w:val="28"/>
          <w:szCs w:val="28"/>
          <w:lang w:val="en-US"/>
        </w:rPr>
        <w:t>VII</w:t>
      </w:r>
      <w:r w:rsidRPr="009A5061">
        <w:rPr>
          <w:rFonts w:ascii="Times New Roman" w:hAnsi="Times New Roman" w:cs="Times New Roman"/>
          <w:b/>
          <w:sz w:val="28"/>
          <w:szCs w:val="28"/>
        </w:rPr>
        <w:t xml:space="preserve"> Научно-практической Конференции СНО, СПБГУ, Санкт-Петербург, 2017</w:t>
      </w:r>
    </w:p>
    <w:p w:rsidR="0045476A" w:rsidRPr="009A5061" w:rsidRDefault="0045476A" w:rsidP="00D76AD6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A5061">
        <w:rPr>
          <w:rFonts w:ascii="Times New Roman" w:hAnsi="Times New Roman" w:cs="Times New Roman"/>
          <w:b/>
          <w:sz w:val="28"/>
          <w:szCs w:val="28"/>
        </w:rPr>
        <w:t>Комплексные методы лечения мезиального прикуса.</w:t>
      </w:r>
    </w:p>
    <w:p w:rsidR="0045476A" w:rsidRPr="009A5061" w:rsidRDefault="0045476A" w:rsidP="00D76AD6">
      <w:pPr>
        <w:spacing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9A5061">
        <w:rPr>
          <w:rFonts w:ascii="Times New Roman" w:hAnsi="Times New Roman" w:cs="Times New Roman"/>
          <w:i/>
          <w:sz w:val="28"/>
          <w:szCs w:val="28"/>
        </w:rPr>
        <w:t>Санкт-Петербургский Государственный Университет</w:t>
      </w:r>
    </w:p>
    <w:p w:rsidR="0045476A" w:rsidRPr="009A5061" w:rsidRDefault="0045476A" w:rsidP="00D76AD6">
      <w:pPr>
        <w:spacing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9A5061">
        <w:rPr>
          <w:rFonts w:ascii="Times New Roman" w:hAnsi="Times New Roman" w:cs="Times New Roman"/>
          <w:i/>
          <w:sz w:val="28"/>
          <w:szCs w:val="28"/>
        </w:rPr>
        <w:t>Кафедра стоматологии</w:t>
      </w:r>
    </w:p>
    <w:p w:rsidR="0045476A" w:rsidRPr="009A5061" w:rsidRDefault="0045476A" w:rsidP="00D76AD6">
      <w:pPr>
        <w:spacing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9A5061">
        <w:rPr>
          <w:rFonts w:ascii="Times New Roman" w:hAnsi="Times New Roman" w:cs="Times New Roman"/>
          <w:i/>
          <w:sz w:val="28"/>
          <w:szCs w:val="28"/>
        </w:rPr>
        <w:t>Игнатова И.С. 5 курс; руководитель: Пономарева Карина Геннадьевна</w:t>
      </w:r>
    </w:p>
    <w:p w:rsidR="0045476A" w:rsidRPr="009A5061" w:rsidRDefault="0045476A" w:rsidP="00D76AD6">
      <w:pPr>
        <w:spacing w:line="360" w:lineRule="auto"/>
        <w:jc w:val="center"/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9A5061">
        <w:rPr>
          <w:rFonts w:ascii="Times New Roman" w:hAnsi="Times New Roman" w:cs="Times New Roman"/>
          <w:i/>
          <w:sz w:val="28"/>
          <w:szCs w:val="28"/>
          <w:lang w:val="en-US"/>
        </w:rPr>
        <w:t>e-mail: drops.of.rain.1205@gmail.com</w:t>
      </w:r>
    </w:p>
    <w:p w:rsidR="0045476A" w:rsidRPr="009A5061" w:rsidRDefault="0045476A" w:rsidP="00D76AD6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45476A" w:rsidRPr="009A5061" w:rsidRDefault="0045476A" w:rsidP="00D76AD6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A5061">
        <w:rPr>
          <w:rFonts w:ascii="Times New Roman" w:hAnsi="Times New Roman" w:cs="Times New Roman"/>
          <w:sz w:val="28"/>
          <w:szCs w:val="28"/>
          <w:u w:val="single"/>
        </w:rPr>
        <w:t>Актуальность проблемы</w:t>
      </w:r>
      <w:r w:rsidRPr="009A5061">
        <w:rPr>
          <w:rFonts w:ascii="Times New Roman" w:hAnsi="Times New Roman" w:cs="Times New Roman"/>
          <w:sz w:val="28"/>
          <w:szCs w:val="28"/>
        </w:rPr>
        <w:t>: Мезиальный прикус – патология, довольно сложно поддающаяся коррекции и склонна к рецидивированию. Поэтому важно было проанализировать весь этиопатогенетический комплекс проблемы, с тем, чтобы выявить наиболее успешные методы лечения и меры профилактики данной аномалии.</w:t>
      </w:r>
    </w:p>
    <w:p w:rsidR="0045476A" w:rsidRPr="009A5061" w:rsidRDefault="0045476A" w:rsidP="00D76AD6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A5061">
        <w:rPr>
          <w:rFonts w:ascii="Times New Roman" w:hAnsi="Times New Roman" w:cs="Times New Roman"/>
          <w:sz w:val="28"/>
          <w:szCs w:val="28"/>
          <w:u w:val="single"/>
        </w:rPr>
        <w:t>Целью исследования</w:t>
      </w:r>
      <w:r w:rsidRPr="009A5061">
        <w:rPr>
          <w:rFonts w:ascii="Times New Roman" w:hAnsi="Times New Roman" w:cs="Times New Roman"/>
          <w:sz w:val="28"/>
          <w:szCs w:val="28"/>
        </w:rPr>
        <w:t xml:space="preserve"> являлось изучение методов комплексного лечения мезиального прикуса в разные возрастные периоды.</w:t>
      </w:r>
    </w:p>
    <w:p w:rsidR="0045476A" w:rsidRPr="009A5061" w:rsidRDefault="0045476A" w:rsidP="00D76AD6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A5061">
        <w:rPr>
          <w:rFonts w:ascii="Times New Roman" w:hAnsi="Times New Roman" w:cs="Times New Roman"/>
          <w:sz w:val="28"/>
          <w:szCs w:val="28"/>
          <w:u w:val="single"/>
        </w:rPr>
        <w:t>Материалы и методы</w:t>
      </w:r>
      <w:r w:rsidRPr="009A5061">
        <w:rPr>
          <w:rFonts w:ascii="Times New Roman" w:hAnsi="Times New Roman" w:cs="Times New Roman"/>
          <w:sz w:val="28"/>
          <w:szCs w:val="28"/>
        </w:rPr>
        <w:t xml:space="preserve">: </w:t>
      </w:r>
      <w:bookmarkStart w:id="32" w:name="_Hlk480418993"/>
      <w:r w:rsidRPr="009A5061">
        <w:rPr>
          <w:rFonts w:ascii="Times New Roman" w:hAnsi="Times New Roman" w:cs="Times New Roman"/>
          <w:sz w:val="28"/>
          <w:szCs w:val="28"/>
        </w:rPr>
        <w:t>на базе «Городская детская стоматологическая поликлиника №6» было проведено исследование медицинских карт пациентов разных лет. Было изучено 647 и отобрано 34 медицинские карты. Всех пациентов мы разделили на группы в зависимости от диагноза и характера прикуса (молочный, сменный постоянный). Исследование проводилось при помощи клинических и параклинических методов обследования (по данным медицинских карт), а также при помощи методов статистической обработки данных.</w:t>
      </w:r>
    </w:p>
    <w:bookmarkEnd w:id="32"/>
    <w:p w:rsidR="0045476A" w:rsidRPr="009A5061" w:rsidRDefault="0045476A" w:rsidP="00D76AD6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A5061">
        <w:rPr>
          <w:rFonts w:ascii="Times New Roman" w:hAnsi="Times New Roman" w:cs="Times New Roman"/>
          <w:sz w:val="28"/>
          <w:szCs w:val="28"/>
          <w:u w:val="single"/>
        </w:rPr>
        <w:t>Результаты</w:t>
      </w:r>
      <w:r w:rsidRPr="009A5061">
        <w:rPr>
          <w:rFonts w:ascii="Times New Roman" w:hAnsi="Times New Roman" w:cs="Times New Roman"/>
          <w:sz w:val="28"/>
          <w:szCs w:val="28"/>
        </w:rPr>
        <w:t>: были выявлены различные факторы, предположительно повлиявшие на развитие данной аномалии:</w:t>
      </w:r>
      <w:r w:rsidRPr="009A5061">
        <w:rPr>
          <w:sz w:val="28"/>
          <w:szCs w:val="28"/>
        </w:rPr>
        <w:t xml:space="preserve"> </w:t>
      </w:r>
      <w:r w:rsidRPr="009A5061">
        <w:rPr>
          <w:rFonts w:ascii="Times New Roman" w:hAnsi="Times New Roman" w:cs="Times New Roman"/>
          <w:sz w:val="28"/>
          <w:szCs w:val="28"/>
        </w:rPr>
        <w:t xml:space="preserve">генетическая </w:t>
      </w:r>
      <w:r w:rsidRPr="009A5061">
        <w:rPr>
          <w:rFonts w:ascii="Times New Roman" w:hAnsi="Times New Roman" w:cs="Times New Roman"/>
          <w:sz w:val="28"/>
          <w:szCs w:val="28"/>
        </w:rPr>
        <w:lastRenderedPageBreak/>
        <w:t>предрасположенность (</w:t>
      </w:r>
      <w:r w:rsidRPr="009A50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41,18%</w:t>
      </w:r>
      <w:r w:rsidRPr="009A5061">
        <w:rPr>
          <w:rFonts w:ascii="Times New Roman" w:hAnsi="Times New Roman" w:cs="Times New Roman"/>
          <w:sz w:val="28"/>
          <w:szCs w:val="28"/>
        </w:rPr>
        <w:t>), токсикоз I половины беременности у матери (</w:t>
      </w:r>
      <w:r w:rsidRPr="009A50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29,41%</w:t>
      </w:r>
      <w:r w:rsidRPr="009A5061">
        <w:rPr>
          <w:rFonts w:ascii="Times New Roman" w:hAnsi="Times New Roman" w:cs="Times New Roman"/>
          <w:sz w:val="28"/>
          <w:szCs w:val="28"/>
        </w:rPr>
        <w:t>), макроглоссия (</w:t>
      </w:r>
      <w:r w:rsidRPr="009A50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11,76%)</w:t>
      </w:r>
      <w:r w:rsidRPr="009A5061">
        <w:rPr>
          <w:rFonts w:ascii="Times New Roman" w:hAnsi="Times New Roman" w:cs="Times New Roman"/>
          <w:sz w:val="28"/>
          <w:szCs w:val="28"/>
        </w:rPr>
        <w:t>, парафункция языка (</w:t>
      </w:r>
      <w:r w:rsidRPr="009A50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29,41%)</w:t>
      </w:r>
      <w:r w:rsidRPr="009A5061">
        <w:rPr>
          <w:rFonts w:ascii="Times New Roman" w:hAnsi="Times New Roman" w:cs="Times New Roman"/>
          <w:sz w:val="28"/>
          <w:szCs w:val="28"/>
        </w:rPr>
        <w:t>, вредные привычки сосания (</w:t>
      </w:r>
      <w:r w:rsidRPr="009A50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47,06%)</w:t>
      </w:r>
      <w:r w:rsidRPr="009A5061">
        <w:rPr>
          <w:rFonts w:ascii="Times New Roman" w:hAnsi="Times New Roman" w:cs="Times New Roman"/>
          <w:sz w:val="28"/>
          <w:szCs w:val="28"/>
        </w:rPr>
        <w:t>, нарушение функции глотания (</w:t>
      </w:r>
      <w:r w:rsidRPr="009A50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26,47%)</w:t>
      </w:r>
      <w:r w:rsidRPr="009A5061">
        <w:rPr>
          <w:rFonts w:ascii="Times New Roman" w:hAnsi="Times New Roman" w:cs="Times New Roman"/>
          <w:sz w:val="28"/>
          <w:szCs w:val="28"/>
        </w:rPr>
        <w:t>, нарушение функции дыхания (</w:t>
      </w:r>
      <w:r w:rsidRPr="009A50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58,82%)</w:t>
      </w:r>
      <w:r w:rsidRPr="009A5061">
        <w:rPr>
          <w:rFonts w:ascii="Times New Roman" w:hAnsi="Times New Roman" w:cs="Times New Roman"/>
          <w:sz w:val="28"/>
          <w:szCs w:val="28"/>
        </w:rPr>
        <w:t>, ретенция и преждевременное удаление зубов (</w:t>
      </w:r>
      <w:r w:rsidRPr="009A50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11,76%)</w:t>
      </w:r>
      <w:r w:rsidRPr="009A5061">
        <w:rPr>
          <w:rFonts w:ascii="Times New Roman" w:hAnsi="Times New Roman" w:cs="Times New Roman"/>
          <w:sz w:val="28"/>
          <w:szCs w:val="28"/>
        </w:rPr>
        <w:t>, короткая уздечка языка (</w:t>
      </w:r>
      <w:r w:rsidRPr="009A50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11,76%)</w:t>
      </w:r>
      <w:r w:rsidRPr="009A5061">
        <w:rPr>
          <w:rFonts w:ascii="Times New Roman" w:hAnsi="Times New Roman" w:cs="Times New Roman"/>
          <w:sz w:val="28"/>
          <w:szCs w:val="28"/>
        </w:rPr>
        <w:t>, нестершиеся бугры молочных зубов (</w:t>
      </w:r>
      <w:r w:rsidRPr="009A50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8,82%)</w:t>
      </w:r>
      <w:r w:rsidRPr="009A5061">
        <w:rPr>
          <w:rFonts w:ascii="Times New Roman" w:hAnsi="Times New Roman" w:cs="Times New Roman"/>
          <w:sz w:val="28"/>
          <w:szCs w:val="28"/>
        </w:rPr>
        <w:t>, аномалия размера зубов (</w:t>
      </w:r>
      <w:r w:rsidRPr="009A50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11,76%)</w:t>
      </w:r>
      <w:r w:rsidRPr="009A5061">
        <w:rPr>
          <w:rFonts w:ascii="Times New Roman" w:hAnsi="Times New Roman" w:cs="Times New Roman"/>
          <w:sz w:val="28"/>
          <w:szCs w:val="28"/>
        </w:rPr>
        <w:t>, хронические ЛОР-заболевания (29,41%). У жителей Санкт-Петербурга и ЛО наибольшее влияние на формирование мезиального прикуса оказывает нарушение дыхания. Также, согласно исследованию, большая часть пациентов подвергалась воздействию одновременно нескольких этиологических факторов (67,65%). Лечение проводилось с использованием съемных аппаратов и эджуайс-техники, а также с применением хирургических методов и миогимнастики. Срок лечения в среднем составлял 2 года. Была выявлена прямая зависимость между возрастом пациента и результатами лечения в сменном прикусе.</w:t>
      </w:r>
    </w:p>
    <w:p w:rsidR="0045476A" w:rsidRPr="009A5061" w:rsidRDefault="0045476A" w:rsidP="00D76AD6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A5061">
        <w:rPr>
          <w:rFonts w:ascii="Times New Roman" w:hAnsi="Times New Roman" w:cs="Times New Roman"/>
          <w:sz w:val="28"/>
          <w:szCs w:val="28"/>
          <w:u w:val="single"/>
        </w:rPr>
        <w:t>Выводы</w:t>
      </w:r>
      <w:r w:rsidRPr="009A5061">
        <w:rPr>
          <w:rFonts w:ascii="Times New Roman" w:hAnsi="Times New Roman" w:cs="Times New Roman"/>
          <w:sz w:val="28"/>
          <w:szCs w:val="28"/>
        </w:rPr>
        <w:t>: Метод лечения патологии напрямую связан с этиологическими факторами.  Лечение мезиальной окклюзии, начиная с периода сменного прикуса, давало лучшие результаты, когда съемная и несъемная ортодонтическая аппаратура применялась одновременно с хирургическими и физиотерапевтическими методами лечения. Жителям Санкт-Петербурга и ЛО особо рекомендуется своевременно проводить лечение ЛОР-заболеваний и регулярно проходить профилактические осмотры у врача-специалиста. Необходимо также постоянно уделять внимание мотивированности пациентов в результатах лечения.</w:t>
      </w:r>
    </w:p>
    <w:p w:rsidR="0045476A" w:rsidRPr="009A5061" w:rsidRDefault="0045476A" w:rsidP="00D76AD6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A5061">
        <w:rPr>
          <w:rFonts w:ascii="Times New Roman" w:hAnsi="Times New Roman" w:cs="Times New Roman"/>
          <w:sz w:val="28"/>
          <w:szCs w:val="28"/>
          <w:u w:val="single"/>
        </w:rPr>
        <w:t>Список литературы</w:t>
      </w:r>
      <w:r w:rsidRPr="009A5061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45476A" w:rsidRPr="009A5061" w:rsidRDefault="0045476A" w:rsidP="00D76AD6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A5061">
        <w:rPr>
          <w:rFonts w:ascii="Times New Roman" w:hAnsi="Times New Roman" w:cs="Times New Roman"/>
          <w:sz w:val="28"/>
          <w:szCs w:val="28"/>
        </w:rPr>
        <w:t>1) Аболмасов Н. Г., Аболмасов Н.Н. Ортодонтия. МЕДпресс-информ, 2008 - 424 с.</w:t>
      </w:r>
    </w:p>
    <w:p w:rsidR="0045476A" w:rsidRPr="009A5061" w:rsidRDefault="0045476A" w:rsidP="00D76AD6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A5061">
        <w:rPr>
          <w:rFonts w:ascii="Times New Roman" w:hAnsi="Times New Roman" w:cs="Times New Roman"/>
          <w:sz w:val="28"/>
          <w:szCs w:val="28"/>
        </w:rPr>
        <w:lastRenderedPageBreak/>
        <w:t>2) Андреищев А. Р. Сочетанные зубочелюстно-лицевые аномалии и деформации. ГЭОТАР-Медиа, 2008 - 256 с.</w:t>
      </w:r>
    </w:p>
    <w:p w:rsidR="0045476A" w:rsidRPr="009A5061" w:rsidRDefault="0045476A" w:rsidP="00D76AD6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A5061">
        <w:rPr>
          <w:rFonts w:ascii="Times New Roman" w:hAnsi="Times New Roman" w:cs="Times New Roman"/>
          <w:sz w:val="28"/>
          <w:szCs w:val="28"/>
        </w:rPr>
        <w:t>3) Трезубов В.Н., Арутюнов С.Д. Клиническая стоматология: учебник/ под ред. В.Н. Трезубова, С.Д. Арутюнова. М.: Практическая медицина, 2015 – 788 с.</w:t>
      </w:r>
    </w:p>
    <w:p w:rsidR="0045476A" w:rsidRPr="009A5061" w:rsidRDefault="0045476A" w:rsidP="00D76AD6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A5061">
        <w:rPr>
          <w:rFonts w:ascii="Times New Roman" w:hAnsi="Times New Roman" w:cs="Times New Roman"/>
          <w:sz w:val="28"/>
          <w:szCs w:val="28"/>
        </w:rPr>
        <w:t>4) Фадеев Р.А., Исправникова А. Н. Классификация зубочелюстных аномалий. Издательство Н-Л, 2011 - 68 с.</w:t>
      </w:r>
    </w:p>
    <w:p w:rsidR="0045476A" w:rsidRPr="0045476A" w:rsidRDefault="0045476A" w:rsidP="00D76AD6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9A5061">
        <w:rPr>
          <w:rFonts w:ascii="Times New Roman" w:hAnsi="Times New Roman" w:cs="Times New Roman"/>
          <w:sz w:val="28"/>
          <w:szCs w:val="28"/>
        </w:rPr>
        <w:t>5) Хорошикина Ф. Я. Ортодонтия. МИА, 2010 - 592 с.</w:t>
      </w:r>
    </w:p>
    <w:p w:rsidR="0045476A" w:rsidRPr="0045476A" w:rsidRDefault="0045476A" w:rsidP="0045476A">
      <w:pPr>
        <w:jc w:val="right"/>
      </w:pPr>
    </w:p>
    <w:sectPr w:rsidR="0045476A" w:rsidRPr="0045476A" w:rsidSect="007804C5">
      <w:footerReference w:type="default" r:id="rId76"/>
      <w:pgSz w:w="11906" w:h="16838"/>
      <w:pgMar w:top="1134" w:right="1133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C5F2A" w:rsidRDefault="005C5F2A" w:rsidP="008D372B">
      <w:pPr>
        <w:spacing w:after="0" w:line="240" w:lineRule="auto"/>
      </w:pPr>
      <w:r>
        <w:separator/>
      </w:r>
    </w:p>
  </w:endnote>
  <w:endnote w:type="continuationSeparator" w:id="0">
    <w:p w:rsidR="005C5F2A" w:rsidRDefault="005C5F2A" w:rsidP="008D37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86441747"/>
      <w:docPartObj>
        <w:docPartGallery w:val="Page Numbers (Bottom of Page)"/>
        <w:docPartUnique/>
      </w:docPartObj>
    </w:sdtPr>
    <w:sdtContent>
      <w:p w:rsidR="00DA0314" w:rsidRDefault="00DA0314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53BEF">
          <w:rPr>
            <w:noProof/>
          </w:rPr>
          <w:t>47</w:t>
        </w:r>
        <w:r>
          <w:fldChar w:fldCharType="end"/>
        </w:r>
      </w:p>
    </w:sdtContent>
  </w:sdt>
  <w:p w:rsidR="00DA0314" w:rsidRDefault="00DA0314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C5F2A" w:rsidRDefault="005C5F2A" w:rsidP="008D372B">
      <w:pPr>
        <w:spacing w:after="0" w:line="240" w:lineRule="auto"/>
      </w:pPr>
      <w:r>
        <w:separator/>
      </w:r>
    </w:p>
  </w:footnote>
  <w:footnote w:type="continuationSeparator" w:id="0">
    <w:p w:rsidR="005C5F2A" w:rsidRDefault="005C5F2A" w:rsidP="008D372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AB1F03"/>
    <w:multiLevelType w:val="multilevel"/>
    <w:tmpl w:val="A50C567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7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40" w:hanging="1800"/>
      </w:pPr>
      <w:rPr>
        <w:rFonts w:hint="default"/>
      </w:rPr>
    </w:lvl>
  </w:abstractNum>
  <w:abstractNum w:abstractNumId="1" w15:restartNumberingAfterBreak="0">
    <w:nsid w:val="02DB468C"/>
    <w:multiLevelType w:val="hybridMultilevel"/>
    <w:tmpl w:val="8384F1E8"/>
    <w:lvl w:ilvl="0" w:tplc="2316715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083C09B7"/>
    <w:multiLevelType w:val="hybridMultilevel"/>
    <w:tmpl w:val="1E14548C"/>
    <w:lvl w:ilvl="0" w:tplc="1890ABAA">
      <w:start w:val="1"/>
      <w:numFmt w:val="decimal"/>
      <w:lvlText w:val="%1)"/>
      <w:lvlJc w:val="left"/>
      <w:pPr>
        <w:ind w:left="14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" w15:restartNumberingAfterBreak="0">
    <w:nsid w:val="09150BC4"/>
    <w:multiLevelType w:val="multilevel"/>
    <w:tmpl w:val="1B4489D2"/>
    <w:lvl w:ilvl="0">
      <w:start w:val="3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" w15:restartNumberingAfterBreak="0">
    <w:nsid w:val="0A1B6502"/>
    <w:multiLevelType w:val="multilevel"/>
    <w:tmpl w:val="8C60C55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1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800" w:hanging="1440"/>
      </w:pPr>
      <w:rPr>
        <w:rFonts w:hint="default"/>
      </w:rPr>
    </w:lvl>
  </w:abstractNum>
  <w:abstractNum w:abstractNumId="5" w15:restartNumberingAfterBreak="0">
    <w:nsid w:val="0CB4063D"/>
    <w:multiLevelType w:val="multilevel"/>
    <w:tmpl w:val="9BFA3988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78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5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28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3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7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20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27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704" w:hanging="2160"/>
      </w:pPr>
      <w:rPr>
        <w:rFonts w:hint="default"/>
      </w:rPr>
    </w:lvl>
  </w:abstractNum>
  <w:abstractNum w:abstractNumId="6" w15:restartNumberingAfterBreak="0">
    <w:nsid w:val="0D1F22B7"/>
    <w:multiLevelType w:val="hybridMultilevel"/>
    <w:tmpl w:val="4E9E88B8"/>
    <w:lvl w:ilvl="0" w:tplc="AD981BF8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FF611E6"/>
    <w:multiLevelType w:val="multilevel"/>
    <w:tmpl w:val="E9004CE8"/>
    <w:lvl w:ilvl="0">
      <w:start w:val="1"/>
      <w:numFmt w:val="decimal"/>
      <w:lvlText w:val="%1."/>
      <w:lvlJc w:val="left"/>
      <w:pPr>
        <w:ind w:left="1428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78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8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4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4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0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6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6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28" w:hanging="2160"/>
      </w:pPr>
      <w:rPr>
        <w:rFonts w:hint="default"/>
      </w:rPr>
    </w:lvl>
  </w:abstractNum>
  <w:abstractNum w:abstractNumId="8" w15:restartNumberingAfterBreak="0">
    <w:nsid w:val="1A376E91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22292C4D"/>
    <w:multiLevelType w:val="multilevel"/>
    <w:tmpl w:val="33E8B47E"/>
    <w:lvl w:ilvl="0">
      <w:start w:val="1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960" w:hanging="720"/>
      </w:pPr>
      <w:rPr>
        <w:rFonts w:hint="default"/>
      </w:rPr>
    </w:lvl>
    <w:lvl w:ilvl="2">
      <w:start w:val="3"/>
      <w:numFmt w:val="decimal"/>
      <w:lvlText w:val="%1.%2.%3."/>
      <w:lvlJc w:val="left"/>
      <w:pPr>
        <w:ind w:left="12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0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6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8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080" w:hanging="2160"/>
      </w:pPr>
      <w:rPr>
        <w:rFonts w:hint="default"/>
      </w:rPr>
    </w:lvl>
  </w:abstractNum>
  <w:abstractNum w:abstractNumId="10" w15:restartNumberingAfterBreak="0">
    <w:nsid w:val="25683E33"/>
    <w:multiLevelType w:val="hybridMultilevel"/>
    <w:tmpl w:val="372025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B621614"/>
    <w:multiLevelType w:val="multilevel"/>
    <w:tmpl w:val="44D05BCA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443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5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28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3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78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84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27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704" w:hanging="2160"/>
      </w:pPr>
      <w:rPr>
        <w:rFonts w:hint="default"/>
      </w:rPr>
    </w:lvl>
  </w:abstractNum>
  <w:abstractNum w:abstractNumId="12" w15:restartNumberingAfterBreak="0">
    <w:nsid w:val="2D1A72BA"/>
    <w:multiLevelType w:val="hybridMultilevel"/>
    <w:tmpl w:val="0992753A"/>
    <w:lvl w:ilvl="0" w:tplc="ACD035B6">
      <w:start w:val="1"/>
      <w:numFmt w:val="decimal"/>
      <w:lvlText w:val="%1."/>
      <w:lvlJc w:val="left"/>
      <w:pPr>
        <w:ind w:left="1353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2DB66486"/>
    <w:multiLevelType w:val="hybridMultilevel"/>
    <w:tmpl w:val="1B10815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C03781E"/>
    <w:multiLevelType w:val="hybridMultilevel"/>
    <w:tmpl w:val="FADEDA6A"/>
    <w:lvl w:ilvl="0" w:tplc="9D044D4E">
      <w:start w:val="1"/>
      <w:numFmt w:val="decimal"/>
      <w:lvlText w:val="%1)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5" w15:restartNumberingAfterBreak="0">
    <w:nsid w:val="3F543261"/>
    <w:multiLevelType w:val="hybridMultilevel"/>
    <w:tmpl w:val="18EEA240"/>
    <w:lvl w:ilvl="0" w:tplc="E51C22C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6" w15:restartNumberingAfterBreak="0">
    <w:nsid w:val="3FA67319"/>
    <w:multiLevelType w:val="hybridMultilevel"/>
    <w:tmpl w:val="1CD09D0E"/>
    <w:lvl w:ilvl="0" w:tplc="170C7AC4">
      <w:start w:val="1"/>
      <w:numFmt w:val="decimal"/>
      <w:lvlText w:val="%1."/>
      <w:lvlJc w:val="left"/>
      <w:pPr>
        <w:ind w:left="1050" w:hanging="6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14A6478"/>
    <w:multiLevelType w:val="hybridMultilevel"/>
    <w:tmpl w:val="464C5F36"/>
    <w:lvl w:ilvl="0" w:tplc="3B3016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41E77F56"/>
    <w:multiLevelType w:val="hybridMultilevel"/>
    <w:tmpl w:val="47588D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4244C1B"/>
    <w:multiLevelType w:val="hybridMultilevel"/>
    <w:tmpl w:val="14149972"/>
    <w:lvl w:ilvl="0" w:tplc="E8941A1C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0" w15:restartNumberingAfterBreak="0">
    <w:nsid w:val="47A36954"/>
    <w:multiLevelType w:val="hybridMultilevel"/>
    <w:tmpl w:val="E3CEDF48"/>
    <w:lvl w:ilvl="0" w:tplc="34529A8E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1" w15:restartNumberingAfterBreak="0">
    <w:nsid w:val="5552035C"/>
    <w:multiLevelType w:val="multilevel"/>
    <w:tmpl w:val="33E8B47E"/>
    <w:lvl w:ilvl="0">
      <w:start w:val="1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960" w:hanging="720"/>
      </w:pPr>
      <w:rPr>
        <w:rFonts w:hint="default"/>
      </w:rPr>
    </w:lvl>
    <w:lvl w:ilvl="2">
      <w:start w:val="3"/>
      <w:numFmt w:val="decimal"/>
      <w:lvlText w:val="%1.%2.%3."/>
      <w:lvlJc w:val="left"/>
      <w:pPr>
        <w:ind w:left="12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0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6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8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080" w:hanging="2160"/>
      </w:pPr>
      <w:rPr>
        <w:rFonts w:hint="default"/>
      </w:rPr>
    </w:lvl>
  </w:abstractNum>
  <w:abstractNum w:abstractNumId="22" w15:restartNumberingAfterBreak="0">
    <w:nsid w:val="555432E2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59E03372"/>
    <w:multiLevelType w:val="multilevel"/>
    <w:tmpl w:val="BE0A2BFC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4" w15:restartNumberingAfterBreak="0">
    <w:nsid w:val="5AB52A92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5" w15:restartNumberingAfterBreak="0">
    <w:nsid w:val="5B8A120A"/>
    <w:multiLevelType w:val="hybridMultilevel"/>
    <w:tmpl w:val="622C9022"/>
    <w:lvl w:ilvl="0" w:tplc="C8367CA0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6" w15:restartNumberingAfterBreak="0">
    <w:nsid w:val="5E93697B"/>
    <w:multiLevelType w:val="hybridMultilevel"/>
    <w:tmpl w:val="17685B9A"/>
    <w:lvl w:ilvl="0" w:tplc="1F844EF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7" w15:restartNumberingAfterBreak="0">
    <w:nsid w:val="64BF4B2C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8" w15:restartNumberingAfterBreak="0">
    <w:nsid w:val="6B52680A"/>
    <w:multiLevelType w:val="hybridMultilevel"/>
    <w:tmpl w:val="4398AC1E"/>
    <w:lvl w:ilvl="0" w:tplc="452614EE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9" w15:restartNumberingAfterBreak="0">
    <w:nsid w:val="725C0B6F"/>
    <w:multiLevelType w:val="hybridMultilevel"/>
    <w:tmpl w:val="DCB230C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2"/>
  </w:num>
  <w:num w:numId="2">
    <w:abstractNumId w:val="24"/>
  </w:num>
  <w:num w:numId="3">
    <w:abstractNumId w:val="8"/>
  </w:num>
  <w:num w:numId="4">
    <w:abstractNumId w:val="4"/>
  </w:num>
  <w:num w:numId="5">
    <w:abstractNumId w:val="0"/>
  </w:num>
  <w:num w:numId="6">
    <w:abstractNumId w:val="20"/>
  </w:num>
  <w:num w:numId="7">
    <w:abstractNumId w:val="13"/>
  </w:num>
  <w:num w:numId="8">
    <w:abstractNumId w:val="26"/>
  </w:num>
  <w:num w:numId="9">
    <w:abstractNumId w:val="7"/>
  </w:num>
  <w:num w:numId="10">
    <w:abstractNumId w:val="27"/>
  </w:num>
  <w:num w:numId="11">
    <w:abstractNumId w:val="5"/>
  </w:num>
  <w:num w:numId="12">
    <w:abstractNumId w:val="3"/>
  </w:num>
  <w:num w:numId="13">
    <w:abstractNumId w:val="10"/>
  </w:num>
  <w:num w:numId="14">
    <w:abstractNumId w:val="14"/>
  </w:num>
  <w:num w:numId="15">
    <w:abstractNumId w:val="15"/>
  </w:num>
  <w:num w:numId="16">
    <w:abstractNumId w:val="17"/>
  </w:num>
  <w:num w:numId="17">
    <w:abstractNumId w:val="12"/>
  </w:num>
  <w:num w:numId="18">
    <w:abstractNumId w:val="18"/>
  </w:num>
  <w:num w:numId="19">
    <w:abstractNumId w:val="19"/>
  </w:num>
  <w:num w:numId="20">
    <w:abstractNumId w:val="28"/>
  </w:num>
  <w:num w:numId="21">
    <w:abstractNumId w:val="2"/>
  </w:num>
  <w:num w:numId="22">
    <w:abstractNumId w:val="11"/>
  </w:num>
  <w:num w:numId="23">
    <w:abstractNumId w:val="23"/>
  </w:num>
  <w:num w:numId="24">
    <w:abstractNumId w:val="21"/>
  </w:num>
  <w:num w:numId="25">
    <w:abstractNumId w:val="9"/>
  </w:num>
  <w:num w:numId="26">
    <w:abstractNumId w:val="6"/>
  </w:num>
  <w:num w:numId="27">
    <w:abstractNumId w:val="29"/>
  </w:num>
  <w:num w:numId="28">
    <w:abstractNumId w:val="16"/>
  </w:num>
  <w:num w:numId="29">
    <w:abstractNumId w:val="1"/>
  </w:num>
  <w:num w:numId="30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5852"/>
    <w:rsid w:val="00001332"/>
    <w:rsid w:val="00003405"/>
    <w:rsid w:val="00013BB8"/>
    <w:rsid w:val="00017687"/>
    <w:rsid w:val="00024FFE"/>
    <w:rsid w:val="00027251"/>
    <w:rsid w:val="00040363"/>
    <w:rsid w:val="0004594F"/>
    <w:rsid w:val="0005093F"/>
    <w:rsid w:val="00052E91"/>
    <w:rsid w:val="00060328"/>
    <w:rsid w:val="00063F0D"/>
    <w:rsid w:val="0007298D"/>
    <w:rsid w:val="00073744"/>
    <w:rsid w:val="0007722E"/>
    <w:rsid w:val="00082582"/>
    <w:rsid w:val="000919D7"/>
    <w:rsid w:val="00095EC4"/>
    <w:rsid w:val="00097B95"/>
    <w:rsid w:val="000A1B8E"/>
    <w:rsid w:val="000B2471"/>
    <w:rsid w:val="000B4C6C"/>
    <w:rsid w:val="000B4CA4"/>
    <w:rsid w:val="000C35F5"/>
    <w:rsid w:val="00103361"/>
    <w:rsid w:val="0012234D"/>
    <w:rsid w:val="001223D1"/>
    <w:rsid w:val="00122689"/>
    <w:rsid w:val="0012540A"/>
    <w:rsid w:val="00140343"/>
    <w:rsid w:val="001460DA"/>
    <w:rsid w:val="00151D25"/>
    <w:rsid w:val="001620CD"/>
    <w:rsid w:val="00171951"/>
    <w:rsid w:val="001745A4"/>
    <w:rsid w:val="00185DC6"/>
    <w:rsid w:val="00193C8F"/>
    <w:rsid w:val="00196A39"/>
    <w:rsid w:val="001A49FF"/>
    <w:rsid w:val="001B29D2"/>
    <w:rsid w:val="001B5307"/>
    <w:rsid w:val="001C2528"/>
    <w:rsid w:val="001C480F"/>
    <w:rsid w:val="001C6C56"/>
    <w:rsid w:val="001E2BCF"/>
    <w:rsid w:val="00222C74"/>
    <w:rsid w:val="00232B17"/>
    <w:rsid w:val="002418FD"/>
    <w:rsid w:val="002435AB"/>
    <w:rsid w:val="002443A8"/>
    <w:rsid w:val="00245F91"/>
    <w:rsid w:val="002517FF"/>
    <w:rsid w:val="002615AF"/>
    <w:rsid w:val="00277066"/>
    <w:rsid w:val="00285F8B"/>
    <w:rsid w:val="00290F0A"/>
    <w:rsid w:val="00297B1B"/>
    <w:rsid w:val="002A19B3"/>
    <w:rsid w:val="002A3B40"/>
    <w:rsid w:val="002A58E8"/>
    <w:rsid w:val="002B28BA"/>
    <w:rsid w:val="002C044F"/>
    <w:rsid w:val="002C23CE"/>
    <w:rsid w:val="002D3AAD"/>
    <w:rsid w:val="002D3B92"/>
    <w:rsid w:val="002D48FD"/>
    <w:rsid w:val="002D788D"/>
    <w:rsid w:val="002F750F"/>
    <w:rsid w:val="00300AF7"/>
    <w:rsid w:val="0030110C"/>
    <w:rsid w:val="00303DC6"/>
    <w:rsid w:val="003044EE"/>
    <w:rsid w:val="00306D96"/>
    <w:rsid w:val="00317A91"/>
    <w:rsid w:val="0032259C"/>
    <w:rsid w:val="003305F3"/>
    <w:rsid w:val="00331238"/>
    <w:rsid w:val="00335C06"/>
    <w:rsid w:val="00344A82"/>
    <w:rsid w:val="00347E9E"/>
    <w:rsid w:val="00352AF9"/>
    <w:rsid w:val="003657AC"/>
    <w:rsid w:val="00366CCE"/>
    <w:rsid w:val="00397492"/>
    <w:rsid w:val="003B2378"/>
    <w:rsid w:val="003B317F"/>
    <w:rsid w:val="003C2916"/>
    <w:rsid w:val="003C41F1"/>
    <w:rsid w:val="003D0968"/>
    <w:rsid w:val="003F310B"/>
    <w:rsid w:val="003F3C73"/>
    <w:rsid w:val="004040BC"/>
    <w:rsid w:val="00407DAA"/>
    <w:rsid w:val="00416AD6"/>
    <w:rsid w:val="0043286F"/>
    <w:rsid w:val="00433E48"/>
    <w:rsid w:val="0045476A"/>
    <w:rsid w:val="00461868"/>
    <w:rsid w:val="00471F5B"/>
    <w:rsid w:val="0047655D"/>
    <w:rsid w:val="00487007"/>
    <w:rsid w:val="00495D61"/>
    <w:rsid w:val="004971CE"/>
    <w:rsid w:val="004A675C"/>
    <w:rsid w:val="004B5096"/>
    <w:rsid w:val="004C19A6"/>
    <w:rsid w:val="004C460C"/>
    <w:rsid w:val="004C54E3"/>
    <w:rsid w:val="004C5BC3"/>
    <w:rsid w:val="004D15D8"/>
    <w:rsid w:val="004E47CC"/>
    <w:rsid w:val="004F2A0B"/>
    <w:rsid w:val="00500887"/>
    <w:rsid w:val="0050243B"/>
    <w:rsid w:val="0050510E"/>
    <w:rsid w:val="00512B7B"/>
    <w:rsid w:val="00513CC8"/>
    <w:rsid w:val="005149C2"/>
    <w:rsid w:val="0051763F"/>
    <w:rsid w:val="0052353B"/>
    <w:rsid w:val="005348B6"/>
    <w:rsid w:val="00552C11"/>
    <w:rsid w:val="005576D0"/>
    <w:rsid w:val="00560BE1"/>
    <w:rsid w:val="00561886"/>
    <w:rsid w:val="00562DC1"/>
    <w:rsid w:val="00565260"/>
    <w:rsid w:val="005774EC"/>
    <w:rsid w:val="00583D4E"/>
    <w:rsid w:val="00585D63"/>
    <w:rsid w:val="005867B1"/>
    <w:rsid w:val="00587F0C"/>
    <w:rsid w:val="005A4750"/>
    <w:rsid w:val="005A5683"/>
    <w:rsid w:val="005B0D91"/>
    <w:rsid w:val="005B6D28"/>
    <w:rsid w:val="005C556D"/>
    <w:rsid w:val="005C5F2A"/>
    <w:rsid w:val="005D4047"/>
    <w:rsid w:val="005D6B91"/>
    <w:rsid w:val="005E4D10"/>
    <w:rsid w:val="005F461D"/>
    <w:rsid w:val="006119A5"/>
    <w:rsid w:val="00614351"/>
    <w:rsid w:val="00616FF2"/>
    <w:rsid w:val="0061716C"/>
    <w:rsid w:val="00620BF1"/>
    <w:rsid w:val="006360B3"/>
    <w:rsid w:val="00637893"/>
    <w:rsid w:val="00646759"/>
    <w:rsid w:val="00652566"/>
    <w:rsid w:val="00664A72"/>
    <w:rsid w:val="0067030D"/>
    <w:rsid w:val="0067210B"/>
    <w:rsid w:val="006779D8"/>
    <w:rsid w:val="00680DD9"/>
    <w:rsid w:val="006822A3"/>
    <w:rsid w:val="006832AA"/>
    <w:rsid w:val="006842C8"/>
    <w:rsid w:val="00687E8B"/>
    <w:rsid w:val="006B0D8C"/>
    <w:rsid w:val="006B1818"/>
    <w:rsid w:val="006B2118"/>
    <w:rsid w:val="006B4D60"/>
    <w:rsid w:val="006C11C0"/>
    <w:rsid w:val="006C14D8"/>
    <w:rsid w:val="006C2A71"/>
    <w:rsid w:val="006C56CE"/>
    <w:rsid w:val="006D15BC"/>
    <w:rsid w:val="006E1507"/>
    <w:rsid w:val="00704B26"/>
    <w:rsid w:val="00711C84"/>
    <w:rsid w:val="0071573A"/>
    <w:rsid w:val="007164A0"/>
    <w:rsid w:val="00724555"/>
    <w:rsid w:val="00731351"/>
    <w:rsid w:val="00735BCD"/>
    <w:rsid w:val="00737335"/>
    <w:rsid w:val="0074433A"/>
    <w:rsid w:val="00750A32"/>
    <w:rsid w:val="0075182F"/>
    <w:rsid w:val="00763573"/>
    <w:rsid w:val="0076631D"/>
    <w:rsid w:val="0077093C"/>
    <w:rsid w:val="00771550"/>
    <w:rsid w:val="007804C5"/>
    <w:rsid w:val="00780D5E"/>
    <w:rsid w:val="00780F59"/>
    <w:rsid w:val="00781838"/>
    <w:rsid w:val="007852B3"/>
    <w:rsid w:val="00787637"/>
    <w:rsid w:val="007902BC"/>
    <w:rsid w:val="007A3A83"/>
    <w:rsid w:val="007A6157"/>
    <w:rsid w:val="007A6F1C"/>
    <w:rsid w:val="007C062A"/>
    <w:rsid w:val="007D6202"/>
    <w:rsid w:val="007E3FEC"/>
    <w:rsid w:val="007E78CF"/>
    <w:rsid w:val="007F3EFA"/>
    <w:rsid w:val="007F55FA"/>
    <w:rsid w:val="00803345"/>
    <w:rsid w:val="00814D47"/>
    <w:rsid w:val="00824E6B"/>
    <w:rsid w:val="00831F8E"/>
    <w:rsid w:val="0083449D"/>
    <w:rsid w:val="00834E85"/>
    <w:rsid w:val="008358C3"/>
    <w:rsid w:val="00850D81"/>
    <w:rsid w:val="008526DD"/>
    <w:rsid w:val="008836B5"/>
    <w:rsid w:val="00887E7D"/>
    <w:rsid w:val="008B0180"/>
    <w:rsid w:val="008B36BE"/>
    <w:rsid w:val="008B76DB"/>
    <w:rsid w:val="008C5844"/>
    <w:rsid w:val="008D36C2"/>
    <w:rsid w:val="008D372B"/>
    <w:rsid w:val="008D3F1C"/>
    <w:rsid w:val="008F0B05"/>
    <w:rsid w:val="00902248"/>
    <w:rsid w:val="00912EB5"/>
    <w:rsid w:val="00915542"/>
    <w:rsid w:val="00921BC1"/>
    <w:rsid w:val="00923108"/>
    <w:rsid w:val="00927AA6"/>
    <w:rsid w:val="009754F4"/>
    <w:rsid w:val="0098280F"/>
    <w:rsid w:val="00984E28"/>
    <w:rsid w:val="009877BD"/>
    <w:rsid w:val="00990BC5"/>
    <w:rsid w:val="00991D1E"/>
    <w:rsid w:val="009A5061"/>
    <w:rsid w:val="009A50E2"/>
    <w:rsid w:val="009B59F7"/>
    <w:rsid w:val="009D1A9B"/>
    <w:rsid w:val="009D7369"/>
    <w:rsid w:val="009E00BE"/>
    <w:rsid w:val="009E4A98"/>
    <w:rsid w:val="009E61AC"/>
    <w:rsid w:val="009E7055"/>
    <w:rsid w:val="009F1CC9"/>
    <w:rsid w:val="009F232A"/>
    <w:rsid w:val="009F556E"/>
    <w:rsid w:val="009F5AE9"/>
    <w:rsid w:val="00A05374"/>
    <w:rsid w:val="00A12AC9"/>
    <w:rsid w:val="00A12C7D"/>
    <w:rsid w:val="00A14D93"/>
    <w:rsid w:val="00A24C80"/>
    <w:rsid w:val="00A46077"/>
    <w:rsid w:val="00A53209"/>
    <w:rsid w:val="00A5454C"/>
    <w:rsid w:val="00A548A3"/>
    <w:rsid w:val="00A6264C"/>
    <w:rsid w:val="00A67179"/>
    <w:rsid w:val="00A93CC8"/>
    <w:rsid w:val="00A94FE0"/>
    <w:rsid w:val="00AA1401"/>
    <w:rsid w:val="00AA274F"/>
    <w:rsid w:val="00AA2AD4"/>
    <w:rsid w:val="00AA2CF4"/>
    <w:rsid w:val="00AB00B3"/>
    <w:rsid w:val="00AB48A2"/>
    <w:rsid w:val="00AB4BB5"/>
    <w:rsid w:val="00AD0B6E"/>
    <w:rsid w:val="00AD0D59"/>
    <w:rsid w:val="00AE3681"/>
    <w:rsid w:val="00AE5FC4"/>
    <w:rsid w:val="00AF5112"/>
    <w:rsid w:val="00AF59CA"/>
    <w:rsid w:val="00B0204D"/>
    <w:rsid w:val="00B055E8"/>
    <w:rsid w:val="00B15852"/>
    <w:rsid w:val="00B220D1"/>
    <w:rsid w:val="00B22574"/>
    <w:rsid w:val="00B269F0"/>
    <w:rsid w:val="00B30981"/>
    <w:rsid w:val="00B43C3E"/>
    <w:rsid w:val="00B43F24"/>
    <w:rsid w:val="00B504BE"/>
    <w:rsid w:val="00B5129F"/>
    <w:rsid w:val="00B6716D"/>
    <w:rsid w:val="00B71265"/>
    <w:rsid w:val="00B73AF2"/>
    <w:rsid w:val="00B7793C"/>
    <w:rsid w:val="00B80608"/>
    <w:rsid w:val="00B86F65"/>
    <w:rsid w:val="00BA5618"/>
    <w:rsid w:val="00BA6557"/>
    <w:rsid w:val="00BA73CD"/>
    <w:rsid w:val="00BC13B3"/>
    <w:rsid w:val="00BC3248"/>
    <w:rsid w:val="00BC5888"/>
    <w:rsid w:val="00BD7D6B"/>
    <w:rsid w:val="00BE132A"/>
    <w:rsid w:val="00BE2B02"/>
    <w:rsid w:val="00BE507B"/>
    <w:rsid w:val="00C141A7"/>
    <w:rsid w:val="00C24B1E"/>
    <w:rsid w:val="00C26192"/>
    <w:rsid w:val="00C41FF3"/>
    <w:rsid w:val="00C42CA1"/>
    <w:rsid w:val="00C53BEF"/>
    <w:rsid w:val="00C60C7B"/>
    <w:rsid w:val="00C66EE9"/>
    <w:rsid w:val="00C715B5"/>
    <w:rsid w:val="00C738DF"/>
    <w:rsid w:val="00C74DC4"/>
    <w:rsid w:val="00C75CF3"/>
    <w:rsid w:val="00C764F1"/>
    <w:rsid w:val="00C7739D"/>
    <w:rsid w:val="00C84514"/>
    <w:rsid w:val="00C93F86"/>
    <w:rsid w:val="00C95346"/>
    <w:rsid w:val="00C975F6"/>
    <w:rsid w:val="00CA16E6"/>
    <w:rsid w:val="00CA61EB"/>
    <w:rsid w:val="00CB6A7A"/>
    <w:rsid w:val="00CC421E"/>
    <w:rsid w:val="00CC64DA"/>
    <w:rsid w:val="00CC7EC5"/>
    <w:rsid w:val="00CD6343"/>
    <w:rsid w:val="00CD7647"/>
    <w:rsid w:val="00CF00CC"/>
    <w:rsid w:val="00D012C9"/>
    <w:rsid w:val="00D03D6D"/>
    <w:rsid w:val="00D070EA"/>
    <w:rsid w:val="00D14C58"/>
    <w:rsid w:val="00D16EC4"/>
    <w:rsid w:val="00D21E5A"/>
    <w:rsid w:val="00D22159"/>
    <w:rsid w:val="00D223AB"/>
    <w:rsid w:val="00D26FD5"/>
    <w:rsid w:val="00D3003B"/>
    <w:rsid w:val="00D34289"/>
    <w:rsid w:val="00D362C1"/>
    <w:rsid w:val="00D45531"/>
    <w:rsid w:val="00D47F56"/>
    <w:rsid w:val="00D51878"/>
    <w:rsid w:val="00D733A5"/>
    <w:rsid w:val="00D76AD6"/>
    <w:rsid w:val="00D77257"/>
    <w:rsid w:val="00D929AC"/>
    <w:rsid w:val="00D967A5"/>
    <w:rsid w:val="00DA0314"/>
    <w:rsid w:val="00DA3450"/>
    <w:rsid w:val="00DB5A61"/>
    <w:rsid w:val="00DB5AA4"/>
    <w:rsid w:val="00DC5C92"/>
    <w:rsid w:val="00DC6166"/>
    <w:rsid w:val="00DD5061"/>
    <w:rsid w:val="00DE3178"/>
    <w:rsid w:val="00DF0211"/>
    <w:rsid w:val="00DF17C8"/>
    <w:rsid w:val="00DF3C5E"/>
    <w:rsid w:val="00DF46AB"/>
    <w:rsid w:val="00DF550A"/>
    <w:rsid w:val="00E0076C"/>
    <w:rsid w:val="00E06F00"/>
    <w:rsid w:val="00E30651"/>
    <w:rsid w:val="00E36A46"/>
    <w:rsid w:val="00E54383"/>
    <w:rsid w:val="00E5648D"/>
    <w:rsid w:val="00E57613"/>
    <w:rsid w:val="00E57F53"/>
    <w:rsid w:val="00E6381E"/>
    <w:rsid w:val="00E65E26"/>
    <w:rsid w:val="00E775D0"/>
    <w:rsid w:val="00E8490C"/>
    <w:rsid w:val="00E84F93"/>
    <w:rsid w:val="00E93034"/>
    <w:rsid w:val="00EB7269"/>
    <w:rsid w:val="00EC08EC"/>
    <w:rsid w:val="00EC123C"/>
    <w:rsid w:val="00EC5B84"/>
    <w:rsid w:val="00ED028D"/>
    <w:rsid w:val="00ED08E5"/>
    <w:rsid w:val="00EE170F"/>
    <w:rsid w:val="00EE2638"/>
    <w:rsid w:val="00EE7F67"/>
    <w:rsid w:val="00F041AF"/>
    <w:rsid w:val="00F0702C"/>
    <w:rsid w:val="00F101DF"/>
    <w:rsid w:val="00F12353"/>
    <w:rsid w:val="00F24119"/>
    <w:rsid w:val="00F343A8"/>
    <w:rsid w:val="00F503C7"/>
    <w:rsid w:val="00F67140"/>
    <w:rsid w:val="00F74BCC"/>
    <w:rsid w:val="00F7544D"/>
    <w:rsid w:val="00F75F55"/>
    <w:rsid w:val="00F80A3A"/>
    <w:rsid w:val="00F80CE6"/>
    <w:rsid w:val="00F81257"/>
    <w:rsid w:val="00F85DB0"/>
    <w:rsid w:val="00F919FF"/>
    <w:rsid w:val="00F92F43"/>
    <w:rsid w:val="00F9400F"/>
    <w:rsid w:val="00FB61F2"/>
    <w:rsid w:val="00FC73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C75BAC9"/>
  <w15:chartTrackingRefBased/>
  <w15:docId w15:val="{76C7BB6B-3798-4942-A669-3986B94754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a">
    <w:name w:val="Normal"/>
    <w:qFormat/>
    <w:rsid w:val="004C19A6"/>
  </w:style>
  <w:style w:type="paragraph" w:styleId="1">
    <w:name w:val="heading 1"/>
    <w:basedOn w:val="a"/>
    <w:next w:val="a"/>
    <w:link w:val="10"/>
    <w:uiPriority w:val="9"/>
    <w:qFormat/>
    <w:rsid w:val="008D372B"/>
    <w:pPr>
      <w:keepNext/>
      <w:keepLines/>
      <w:spacing w:before="120" w:after="0" w:line="360" w:lineRule="auto"/>
      <w:outlineLvl w:val="0"/>
    </w:pPr>
    <w:rPr>
      <w:rFonts w:ascii="Times New Roman" w:eastAsiaTheme="majorEastAsia" w:hAnsi="Times New Roman" w:cstheme="majorBidi"/>
      <w:b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8D372B"/>
    <w:pPr>
      <w:keepNext/>
      <w:keepLines/>
      <w:spacing w:before="40" w:after="0" w:line="360" w:lineRule="auto"/>
      <w:outlineLvl w:val="1"/>
    </w:pPr>
    <w:rPr>
      <w:rFonts w:ascii="Times New Roman" w:eastAsiaTheme="majorEastAsia" w:hAnsi="Times New Roman" w:cstheme="majorBidi"/>
      <w:sz w:val="32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B22574"/>
    <w:pPr>
      <w:keepNext/>
      <w:keepLines/>
      <w:spacing w:before="40" w:after="0" w:line="360" w:lineRule="auto"/>
      <w:outlineLvl w:val="2"/>
    </w:pPr>
    <w:rPr>
      <w:rFonts w:ascii="Times New Roman" w:eastAsiaTheme="majorEastAsia" w:hAnsi="Times New Roman" w:cstheme="majorBidi"/>
      <w:sz w:val="28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EC5B84"/>
    <w:pPr>
      <w:keepNext/>
      <w:keepLines/>
      <w:spacing w:before="40" w:after="0" w:line="360" w:lineRule="auto"/>
      <w:outlineLvl w:val="3"/>
    </w:pPr>
    <w:rPr>
      <w:rFonts w:ascii="Times New Roman" w:eastAsiaTheme="majorEastAsia" w:hAnsi="Times New Roman" w:cstheme="majorBidi"/>
      <w:iCs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418FD"/>
    <w:pPr>
      <w:ind w:left="720"/>
      <w:contextualSpacing/>
    </w:pPr>
  </w:style>
  <w:style w:type="character" w:customStyle="1" w:styleId="apple-converted-space">
    <w:name w:val="apple-converted-space"/>
    <w:basedOn w:val="a0"/>
    <w:rsid w:val="00CA16E6"/>
  </w:style>
  <w:style w:type="table" w:styleId="a4">
    <w:name w:val="Table Grid"/>
    <w:basedOn w:val="a1"/>
    <w:uiPriority w:val="39"/>
    <w:rsid w:val="00D21E5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Placeholder Text"/>
    <w:basedOn w:val="a0"/>
    <w:uiPriority w:val="99"/>
    <w:semiHidden/>
    <w:rsid w:val="009E7055"/>
    <w:rPr>
      <w:color w:val="808080"/>
    </w:rPr>
  </w:style>
  <w:style w:type="paragraph" w:styleId="a6">
    <w:name w:val="Revision"/>
    <w:hidden/>
    <w:uiPriority w:val="99"/>
    <w:semiHidden/>
    <w:rsid w:val="00637893"/>
    <w:pPr>
      <w:spacing w:after="0" w:line="240" w:lineRule="auto"/>
    </w:pPr>
  </w:style>
  <w:style w:type="paragraph" w:styleId="a7">
    <w:name w:val="Balloon Text"/>
    <w:basedOn w:val="a"/>
    <w:link w:val="a8"/>
    <w:uiPriority w:val="99"/>
    <w:semiHidden/>
    <w:unhideWhenUsed/>
    <w:rsid w:val="0063789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637893"/>
    <w:rPr>
      <w:rFonts w:ascii="Segoe UI" w:hAnsi="Segoe UI" w:cs="Segoe UI"/>
      <w:sz w:val="18"/>
      <w:szCs w:val="18"/>
    </w:rPr>
  </w:style>
  <w:style w:type="character" w:customStyle="1" w:styleId="10">
    <w:name w:val="Заголовок 1 Знак"/>
    <w:basedOn w:val="a0"/>
    <w:link w:val="1"/>
    <w:uiPriority w:val="9"/>
    <w:rsid w:val="008D372B"/>
    <w:rPr>
      <w:rFonts w:ascii="Times New Roman" w:eastAsiaTheme="majorEastAsia" w:hAnsi="Times New Roman" w:cstheme="majorBidi"/>
      <w:b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8D372B"/>
    <w:rPr>
      <w:rFonts w:ascii="Times New Roman" w:eastAsiaTheme="majorEastAsia" w:hAnsi="Times New Roman" w:cstheme="majorBidi"/>
      <w:sz w:val="32"/>
      <w:szCs w:val="26"/>
    </w:rPr>
  </w:style>
  <w:style w:type="paragraph" w:styleId="a9">
    <w:name w:val="header"/>
    <w:basedOn w:val="a"/>
    <w:link w:val="aa"/>
    <w:uiPriority w:val="99"/>
    <w:unhideWhenUsed/>
    <w:rsid w:val="008D37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8D372B"/>
  </w:style>
  <w:style w:type="paragraph" w:styleId="ab">
    <w:name w:val="footer"/>
    <w:basedOn w:val="a"/>
    <w:link w:val="ac"/>
    <w:uiPriority w:val="99"/>
    <w:unhideWhenUsed/>
    <w:rsid w:val="008D37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8D372B"/>
  </w:style>
  <w:style w:type="paragraph" w:styleId="ad">
    <w:name w:val="TOC Heading"/>
    <w:basedOn w:val="1"/>
    <w:next w:val="a"/>
    <w:uiPriority w:val="39"/>
    <w:unhideWhenUsed/>
    <w:qFormat/>
    <w:rsid w:val="008D372B"/>
    <w:pPr>
      <w:spacing w:before="240" w:line="259" w:lineRule="auto"/>
      <w:outlineLvl w:val="9"/>
    </w:pPr>
    <w:rPr>
      <w:rFonts w:asciiTheme="majorHAnsi" w:hAnsiTheme="majorHAnsi"/>
      <w:b w:val="0"/>
      <w:color w:val="2E74B5" w:themeColor="accent1" w:themeShade="BF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FC730B"/>
    <w:pPr>
      <w:tabs>
        <w:tab w:val="right" w:leader="dot" w:pos="9345"/>
      </w:tabs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EE170F"/>
    <w:pPr>
      <w:tabs>
        <w:tab w:val="left" w:pos="880"/>
        <w:tab w:val="right" w:leader="dot" w:pos="9345"/>
      </w:tabs>
      <w:spacing w:after="100" w:line="360" w:lineRule="auto"/>
      <w:ind w:left="220"/>
    </w:pPr>
  </w:style>
  <w:style w:type="character" w:styleId="ae">
    <w:name w:val="Hyperlink"/>
    <w:basedOn w:val="a0"/>
    <w:uiPriority w:val="99"/>
    <w:unhideWhenUsed/>
    <w:rsid w:val="008D372B"/>
    <w:rPr>
      <w:color w:val="0563C1" w:themeColor="hyperlink"/>
      <w:u w:val="single"/>
    </w:rPr>
  </w:style>
  <w:style w:type="character" w:customStyle="1" w:styleId="30">
    <w:name w:val="Заголовок 3 Знак"/>
    <w:basedOn w:val="a0"/>
    <w:link w:val="3"/>
    <w:uiPriority w:val="9"/>
    <w:rsid w:val="00B22574"/>
    <w:rPr>
      <w:rFonts w:ascii="Times New Roman" w:eastAsiaTheme="majorEastAsia" w:hAnsi="Times New Roman" w:cstheme="majorBidi"/>
      <w:sz w:val="28"/>
      <w:szCs w:val="24"/>
    </w:rPr>
  </w:style>
  <w:style w:type="paragraph" w:styleId="31">
    <w:name w:val="toc 3"/>
    <w:basedOn w:val="a"/>
    <w:next w:val="a"/>
    <w:autoRedefine/>
    <w:uiPriority w:val="39"/>
    <w:unhideWhenUsed/>
    <w:rsid w:val="00B22574"/>
    <w:pPr>
      <w:spacing w:after="100"/>
      <w:ind w:left="440"/>
    </w:pPr>
  </w:style>
  <w:style w:type="character" w:customStyle="1" w:styleId="40">
    <w:name w:val="Заголовок 4 Знак"/>
    <w:basedOn w:val="a0"/>
    <w:link w:val="4"/>
    <w:uiPriority w:val="9"/>
    <w:rsid w:val="00EC5B84"/>
    <w:rPr>
      <w:rFonts w:ascii="Times New Roman" w:eastAsiaTheme="majorEastAsia" w:hAnsi="Times New Roman" w:cstheme="majorBidi"/>
      <w:iCs/>
      <w:sz w:val="28"/>
    </w:rPr>
  </w:style>
  <w:style w:type="paragraph" w:styleId="af">
    <w:name w:val="No Spacing"/>
    <w:uiPriority w:val="1"/>
    <w:qFormat/>
    <w:rsid w:val="007164A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21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1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5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62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03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91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07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15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78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79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69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73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2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69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05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2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85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2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21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69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77075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9681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10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11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48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9" Type="http://schemas.openxmlformats.org/officeDocument/2006/relationships/chart" Target="charts/chart2.xml"/><Relationship Id="rId21" Type="http://schemas.openxmlformats.org/officeDocument/2006/relationships/image" Target="media/image14.png"/><Relationship Id="rId34" Type="http://schemas.openxmlformats.org/officeDocument/2006/relationships/image" Target="media/image27.jpeg"/><Relationship Id="rId42" Type="http://schemas.openxmlformats.org/officeDocument/2006/relationships/chart" Target="charts/chart5.xml"/><Relationship Id="rId47" Type="http://schemas.openxmlformats.org/officeDocument/2006/relationships/chart" Target="charts/chart10.xml"/><Relationship Id="rId50" Type="http://schemas.openxmlformats.org/officeDocument/2006/relationships/image" Target="media/image32.jpeg"/><Relationship Id="rId55" Type="http://schemas.openxmlformats.org/officeDocument/2006/relationships/image" Target="media/image37.jpeg"/><Relationship Id="rId63" Type="http://schemas.openxmlformats.org/officeDocument/2006/relationships/image" Target="media/image45.jpeg"/><Relationship Id="rId68" Type="http://schemas.openxmlformats.org/officeDocument/2006/relationships/image" Target="media/image50.jpeg"/><Relationship Id="rId76" Type="http://schemas.openxmlformats.org/officeDocument/2006/relationships/footer" Target="footer1.xml"/><Relationship Id="rId7" Type="http://schemas.openxmlformats.org/officeDocument/2006/relationships/endnotes" Target="endnotes.xml"/><Relationship Id="rId71" Type="http://schemas.openxmlformats.org/officeDocument/2006/relationships/image" Target="media/image53.gif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png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image" Target="media/image25.jpeg"/><Relationship Id="rId37" Type="http://schemas.openxmlformats.org/officeDocument/2006/relationships/image" Target="media/image30.png"/><Relationship Id="rId40" Type="http://schemas.openxmlformats.org/officeDocument/2006/relationships/chart" Target="charts/chart3.xml"/><Relationship Id="rId45" Type="http://schemas.openxmlformats.org/officeDocument/2006/relationships/chart" Target="charts/chart8.xml"/><Relationship Id="rId53" Type="http://schemas.openxmlformats.org/officeDocument/2006/relationships/image" Target="media/image35.jpeg"/><Relationship Id="rId58" Type="http://schemas.openxmlformats.org/officeDocument/2006/relationships/image" Target="media/image40.jpeg"/><Relationship Id="rId66" Type="http://schemas.openxmlformats.org/officeDocument/2006/relationships/image" Target="media/image48.jpeg"/><Relationship Id="rId74" Type="http://schemas.openxmlformats.org/officeDocument/2006/relationships/image" Target="media/image56.gif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31.jpeg"/><Relationship Id="rId57" Type="http://schemas.openxmlformats.org/officeDocument/2006/relationships/image" Target="media/image39.jpeg"/><Relationship Id="rId61" Type="http://schemas.openxmlformats.org/officeDocument/2006/relationships/image" Target="media/image43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png"/><Relationship Id="rId44" Type="http://schemas.openxmlformats.org/officeDocument/2006/relationships/chart" Target="charts/chart7.xml"/><Relationship Id="rId52" Type="http://schemas.openxmlformats.org/officeDocument/2006/relationships/image" Target="media/image34.jpeg"/><Relationship Id="rId60" Type="http://schemas.openxmlformats.org/officeDocument/2006/relationships/image" Target="media/image42.jpeg"/><Relationship Id="rId65" Type="http://schemas.openxmlformats.org/officeDocument/2006/relationships/image" Target="media/image47.jpeg"/><Relationship Id="rId73" Type="http://schemas.openxmlformats.org/officeDocument/2006/relationships/image" Target="media/image55.gif"/><Relationship Id="rId78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jpeg"/><Relationship Id="rId35" Type="http://schemas.openxmlformats.org/officeDocument/2006/relationships/image" Target="media/image28.png"/><Relationship Id="rId43" Type="http://schemas.openxmlformats.org/officeDocument/2006/relationships/chart" Target="charts/chart6.xml"/><Relationship Id="rId48" Type="http://schemas.openxmlformats.org/officeDocument/2006/relationships/chart" Target="charts/chart11.xml"/><Relationship Id="rId56" Type="http://schemas.openxmlformats.org/officeDocument/2006/relationships/image" Target="media/image38.jpeg"/><Relationship Id="rId64" Type="http://schemas.openxmlformats.org/officeDocument/2006/relationships/image" Target="media/image46.jpeg"/><Relationship Id="rId69" Type="http://schemas.openxmlformats.org/officeDocument/2006/relationships/image" Target="media/image51.jpeg"/><Relationship Id="rId77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image" Target="media/image33.jpeg"/><Relationship Id="rId72" Type="http://schemas.openxmlformats.org/officeDocument/2006/relationships/image" Target="media/image54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gif"/><Relationship Id="rId38" Type="http://schemas.openxmlformats.org/officeDocument/2006/relationships/chart" Target="charts/chart1.xml"/><Relationship Id="rId46" Type="http://schemas.openxmlformats.org/officeDocument/2006/relationships/chart" Target="charts/chart9.xml"/><Relationship Id="rId59" Type="http://schemas.openxmlformats.org/officeDocument/2006/relationships/image" Target="media/image41.jpeg"/><Relationship Id="rId67" Type="http://schemas.openxmlformats.org/officeDocument/2006/relationships/image" Target="media/image49.jpeg"/><Relationship Id="rId20" Type="http://schemas.openxmlformats.org/officeDocument/2006/relationships/image" Target="media/image13.jpeg"/><Relationship Id="rId41" Type="http://schemas.openxmlformats.org/officeDocument/2006/relationships/chart" Target="charts/chart4.xml"/><Relationship Id="rId54" Type="http://schemas.openxmlformats.org/officeDocument/2006/relationships/image" Target="media/image36.jpeg"/><Relationship Id="rId62" Type="http://schemas.openxmlformats.org/officeDocument/2006/relationships/image" Target="media/image44.jpeg"/><Relationship Id="rId70" Type="http://schemas.openxmlformats.org/officeDocument/2006/relationships/image" Target="media/image52.gif"/><Relationship Id="rId75" Type="http://schemas.openxmlformats.org/officeDocument/2006/relationships/image" Target="media/image57.gi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drops\Desktop\&#1050;&#1085;&#1080;&#1075;&#1072;1(&#1040;&#1074;&#1090;&#1086;&#1084;&#1072;&#1090;&#1080;&#1095;&#1077;&#1089;&#1082;&#1080;&#1042;&#1086;&#1089;&#1089;&#1090;&#1072;&#1085;&#1086;&#1074;&#1083;&#1077;&#1085;&#1086;)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drops\Desktop\&#1050;&#1085;&#1080;&#1075;&#1072;1.xlsx" TargetMode="External"/><Relationship Id="rId2" Type="http://schemas.microsoft.com/office/2011/relationships/chartColorStyle" Target="colors10.xml"/><Relationship Id="rId1" Type="http://schemas.microsoft.com/office/2011/relationships/chartStyle" Target="style10.xm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drops\Desktop\&#1050;&#1085;&#1080;&#1075;&#1072;1(&#1040;&#1074;&#1090;&#1086;&#1084;&#1072;&#1090;&#1080;&#1095;&#1077;&#1089;&#1082;&#1080;&#1042;&#1086;&#1089;&#1089;&#1090;&#1072;&#1085;&#1086;&#1074;&#1083;&#1077;&#1085;&#1086;).xlsx" TargetMode="External"/><Relationship Id="rId2" Type="http://schemas.microsoft.com/office/2011/relationships/chartColorStyle" Target="colors11.xml"/><Relationship Id="rId1" Type="http://schemas.microsoft.com/office/2011/relationships/chartStyle" Target="style1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drops\Desktop\&#1050;&#1085;&#1080;&#1075;&#1072;1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drops\Desktop\&#1050;&#1085;&#1080;&#1075;&#1072;1.xlsx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drops\Desktop\&#1050;&#1085;&#1080;&#1075;&#1072;1(&#1040;&#1074;&#1090;&#1086;&#1084;&#1072;&#1090;&#1080;&#1095;&#1077;&#1089;&#1082;&#1080;&#1042;&#1086;&#1089;&#1089;&#1090;&#1072;&#1085;&#1086;&#1074;&#1083;&#1077;&#1085;&#1086;).xlsx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drops\Desktop\&#1050;&#1085;&#1080;&#1075;&#1072;1(&#1040;&#1074;&#1090;&#1086;&#1084;&#1072;&#1090;&#1080;&#1095;&#1077;&#1089;&#1082;&#1080;&#1042;&#1086;&#1089;&#1089;&#1090;&#1072;&#1085;&#1086;&#1074;&#1083;&#1077;&#1085;&#1086;).xlsx" TargetMode="External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drops\Desktop\&#1050;&#1085;&#1080;&#1075;&#1072;1(&#1040;&#1074;&#1090;&#1086;&#1084;&#1072;&#1090;&#1080;&#1095;&#1077;&#1089;&#1082;&#1080;&#1042;&#1086;&#1089;&#1089;&#1090;&#1072;&#1085;&#1086;&#1074;&#1083;&#1077;&#1085;&#1086;).xlsx" TargetMode="External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drops\Desktop\&#1050;&#1085;&#1080;&#1075;&#1072;1(&#1040;&#1074;&#1090;&#1086;&#1084;&#1072;&#1090;&#1080;&#1095;&#1077;&#1089;&#1082;&#1080;&#1042;&#1086;&#1089;&#1089;&#1090;&#1072;&#1085;&#1086;&#1074;&#1083;&#1077;&#1085;&#1086;).xlsx" TargetMode="External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drops\Desktop\&#1050;&#1085;&#1080;&#1075;&#1072;1(&#1040;&#1074;&#1090;&#1086;&#1084;&#1072;&#1090;&#1080;&#1095;&#1077;&#1089;&#1082;&#1080;&#1042;&#1086;&#1089;&#1089;&#1090;&#1072;&#1085;&#1086;&#1074;&#1083;&#1077;&#1085;&#1086;).xlsx" TargetMode="External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drops\Desktop\&#1050;&#1085;&#1080;&#1075;&#1072;1.xlsx" TargetMode="External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b="0" i="0">
                <a:latin typeface="Times New Roman" panose="02020603050405020304" pitchFamily="18" charset="0"/>
                <a:cs typeface="Times New Roman" panose="02020603050405020304" pitchFamily="18" charset="0"/>
              </a:rPr>
              <a:t>Диаграмма 1. Встречаемость аномалий на ортодонтическом приеме.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view3D>
      <c:rotX val="30"/>
      <c:rotY val="62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  <c:extLst xmlns:c15="http://schemas.microsoft.com/office/drawing/2012/chart">
              <c:ext xmlns:c16="http://schemas.microsoft.com/office/drawing/2014/chart" uri="{C3380CC4-5D6E-409C-BE32-E72D297353CC}">
                <c16:uniqueId val="{0000000E-3CE8-41B4-9E5A-E4991875ACEB}"/>
              </c:ext>
            </c:extLst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2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2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  <c:extLst xmlns:c15="http://schemas.microsoft.com/office/drawing/2012/chart">
              <c:ext xmlns:c16="http://schemas.microsoft.com/office/drawing/2014/chart" uri="{C3380CC4-5D6E-409C-BE32-E72D297353CC}">
                <c16:uniqueId val="{00000010-3CE8-41B4-9E5A-E4991875ACEB}"/>
              </c:ext>
            </c:extLst>
          </c:dPt>
          <c:dPt>
            <c:idx val="2"/>
            <c:bubble3D val="0"/>
            <c:spPr>
              <a:gradFill rotWithShape="1">
                <a:gsLst>
                  <a:gs pos="0">
                    <a:schemeClr val="accent3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3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3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  <c:extLst xmlns:c15="http://schemas.microsoft.com/office/drawing/2012/chart">
              <c:ext xmlns:c16="http://schemas.microsoft.com/office/drawing/2014/chart" uri="{C3380CC4-5D6E-409C-BE32-E72D297353CC}">
                <c16:uniqueId val="{00000012-3CE8-41B4-9E5A-E4991875ACEB}"/>
              </c:ext>
            </c:extLst>
          </c:dPt>
          <c:dPt>
            <c:idx val="3"/>
            <c:bubble3D val="0"/>
            <c:spPr>
              <a:solidFill>
                <a:schemeClr val="accent1">
                  <a:lumMod val="50000"/>
                </a:schemeClr>
              </a:soli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14-3CE8-41B4-9E5A-E4991875ACEB}"/>
              </c:ext>
            </c:extLst>
          </c:dPt>
          <c:dLbls>
            <c:dLbl>
              <c:idx val="0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3CE8-41B4-9E5A-E4991875ACEB}"/>
                </c:ext>
              </c:extLst>
            </c:dLbl>
            <c:dLbl>
              <c:idx val="1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3CE8-41B4-9E5A-E4991875ACEB}"/>
                </c:ext>
              </c:extLst>
            </c:dLbl>
            <c:dLbl>
              <c:idx val="2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2-3CE8-41B4-9E5A-E4991875ACEB}"/>
                </c:ext>
              </c:extLst>
            </c:dLbl>
            <c:dLbl>
              <c:idx val="3"/>
              <c:spPr>
                <a:noFill/>
                <a:ln>
                  <a:noFill/>
                </a:ln>
                <a:effectLst/>
              </c:spPr>
              <c:txPr>
                <a:bodyPr rot="0" spcFirstLastPara="1" vertOverflow="overflow" horzOverflow="overflow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50" b="0" i="0" u="none" strike="noStrike" kern="1200" baseline="0">
                      <a:solidFill>
                        <a:schemeClr val="bg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inEnd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14-3CE8-41B4-9E5A-E4991875ACEB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1620000" spcFirstLastPara="1" vertOverflow="overflow" horzOverflow="overflow" wrap="square" lIns="38100" tIns="19050" rIns="38100" bIns="19050" anchor="ctr" anchorCtr="1">
                <a:spAutoFit/>
              </a:bodyPr>
              <a:lstStyle/>
              <a:p>
                <a:pPr>
                  <a:defRPr sz="1050" b="0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5="http://schemas.microsoft.com/office/drawing/2012/chart">
              <c:ext xmlns:c15="http://schemas.microsoft.com/office/drawing/2012/chart" uri="{CE6537A1-D6FC-4f65-9D91-7224C49458BB}"/>
            </c:extLst>
          </c:dLbls>
          <c:cat>
            <c:strRef>
              <c:f>Лист8!$A$12:$A$16</c:f>
              <c:strCache>
                <c:ptCount val="4"/>
                <c:pt idx="0">
                  <c:v>мезиальный прикус без аномалии в других плоскостях</c:v>
                </c:pt>
                <c:pt idx="1">
                  <c:v>мезиальный прикус, сочетающийся с аномалией в вертикальной плоскости</c:v>
                </c:pt>
                <c:pt idx="2">
                  <c:v>мезиальный прикус, сочетающийся с аномалией в трансверзальной плоскости</c:v>
                </c:pt>
                <c:pt idx="3">
                  <c:v>другие аномалии</c:v>
                </c:pt>
              </c:strCache>
            </c:strRef>
          </c:cat>
          <c:val>
            <c:numRef>
              <c:f>Лист8!$B$12:$B$16</c:f>
              <c:numCache>
                <c:formatCode>General</c:formatCode>
                <c:ptCount val="4"/>
                <c:pt idx="0">
                  <c:v>20</c:v>
                </c:pt>
                <c:pt idx="1">
                  <c:v>5</c:v>
                </c:pt>
                <c:pt idx="2">
                  <c:v>9</c:v>
                </c:pt>
                <c:pt idx="3">
                  <c:v>613</c:v>
                </c:pt>
              </c:numCache>
            </c:numRef>
          </c:val>
          <c:extLst xmlns:c15="http://schemas.microsoft.com/office/drawing/2012/chart">
            <c:ext xmlns:c16="http://schemas.microsoft.com/office/drawing/2014/chart" uri="{C3380CC4-5D6E-409C-BE32-E72D297353CC}">
              <c16:uniqueId val="{00000015-3CE8-41B4-9E5A-E4991875ACEB}"/>
            </c:ext>
          </c:extLst>
        </c:ser>
        <c:dLbls>
          <c:dLblPos val="in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extLst>
          <c:ext xmlns:c15="http://schemas.microsoft.com/office/drawing/2012/chart" uri="{02D57815-91ED-43cb-92C2-25804820EDAC}">
            <c15:filteredPieSeries>
              <c15:ser>
                <c:idx val="1"/>
                <c:order val="1"/>
                <c:dPt>
                  <c:idx val="0"/>
                  <c:bubble3D val="0"/>
                  <c:spPr>
                    <a:gradFill rotWithShape="1">
                      <a:gsLst>
                        <a:gs pos="0">
                          <a:schemeClr val="accent1">
                            <a:satMod val="103000"/>
                            <a:lumMod val="102000"/>
                            <a:tint val="94000"/>
                          </a:schemeClr>
                        </a:gs>
                        <a:gs pos="50000">
                          <a:schemeClr val="accent1">
                            <a:satMod val="110000"/>
                            <a:lumMod val="100000"/>
                            <a:shade val="100000"/>
                          </a:schemeClr>
                        </a:gs>
                        <a:gs pos="100000">
                          <a:schemeClr val="accent1">
                            <a:lumMod val="99000"/>
                            <a:satMod val="120000"/>
                            <a:shade val="78000"/>
                          </a:schemeClr>
                        </a:gs>
                      </a:gsLst>
                      <a:lin ang="5400000" scaled="0"/>
                    </a:gradFill>
                    <a:ln>
                      <a:noFill/>
                    </a:ln>
                    <a:effectLst>
                      <a:outerShdw blurRad="57150" dist="19050" dir="5400000" algn="ctr" rotWithShape="0">
                        <a:srgbClr val="000000">
                          <a:alpha val="63000"/>
                        </a:srgbClr>
                      </a:outerShdw>
                    </a:effectLst>
                    <a:sp3d/>
                  </c:spPr>
                  <c:extLst>
                    <c:ext xmlns:c16="http://schemas.microsoft.com/office/drawing/2014/chart" uri="{C3380CC4-5D6E-409C-BE32-E72D297353CC}">
                      <c16:uniqueId val="{00000003-3CE8-41B4-9E5A-E4991875ACEB}"/>
                    </c:ext>
                  </c:extLst>
                </c:dPt>
                <c:dPt>
                  <c:idx val="1"/>
                  <c:bubble3D val="0"/>
                  <c:spPr>
                    <a:gradFill rotWithShape="1">
                      <a:gsLst>
                        <a:gs pos="0">
                          <a:schemeClr val="accent2">
                            <a:satMod val="103000"/>
                            <a:lumMod val="102000"/>
                            <a:tint val="94000"/>
                          </a:schemeClr>
                        </a:gs>
                        <a:gs pos="50000">
                          <a:schemeClr val="accent2">
                            <a:satMod val="110000"/>
                            <a:lumMod val="100000"/>
                            <a:shade val="100000"/>
                          </a:schemeClr>
                        </a:gs>
                        <a:gs pos="100000">
                          <a:schemeClr val="accent2">
                            <a:lumMod val="99000"/>
                            <a:satMod val="120000"/>
                            <a:shade val="78000"/>
                          </a:schemeClr>
                        </a:gs>
                      </a:gsLst>
                      <a:lin ang="5400000" scaled="0"/>
                    </a:gradFill>
                    <a:ln>
                      <a:noFill/>
                    </a:ln>
                    <a:effectLst>
                      <a:outerShdw blurRad="57150" dist="19050" dir="5400000" algn="ctr" rotWithShape="0">
                        <a:srgbClr val="000000">
                          <a:alpha val="63000"/>
                        </a:srgbClr>
                      </a:outerShdw>
                    </a:effectLst>
                    <a:sp3d/>
                  </c:spPr>
                  <c:extLst>
                    <c:ext xmlns:c16="http://schemas.microsoft.com/office/drawing/2014/chart" uri="{C3380CC4-5D6E-409C-BE32-E72D297353CC}">
                      <c16:uniqueId val="{00000005-3CE8-41B4-9E5A-E4991875ACEB}"/>
                    </c:ext>
                  </c:extLst>
                </c:dPt>
                <c:dPt>
                  <c:idx val="2"/>
                  <c:bubble3D val="0"/>
                  <c:explosion val="1"/>
                  <c:spPr>
                    <a:gradFill rotWithShape="1">
                      <a:gsLst>
                        <a:gs pos="0">
                          <a:schemeClr val="accent3">
                            <a:satMod val="103000"/>
                            <a:lumMod val="102000"/>
                            <a:tint val="94000"/>
                          </a:schemeClr>
                        </a:gs>
                        <a:gs pos="50000">
                          <a:schemeClr val="accent3">
                            <a:satMod val="110000"/>
                            <a:lumMod val="100000"/>
                            <a:shade val="100000"/>
                          </a:schemeClr>
                        </a:gs>
                        <a:gs pos="100000">
                          <a:schemeClr val="accent3">
                            <a:lumMod val="99000"/>
                            <a:satMod val="120000"/>
                            <a:shade val="78000"/>
                          </a:schemeClr>
                        </a:gs>
                      </a:gsLst>
                      <a:lin ang="5400000" scaled="0"/>
                    </a:gradFill>
                    <a:ln>
                      <a:noFill/>
                    </a:ln>
                    <a:effectLst>
                      <a:outerShdw blurRad="57150" dist="19050" dir="5400000" algn="ctr" rotWithShape="0">
                        <a:srgbClr val="000000">
                          <a:alpha val="63000"/>
                        </a:srgbClr>
                      </a:outerShdw>
                    </a:effectLst>
                    <a:sp3d/>
                  </c:spPr>
                  <c:extLst>
                    <c:ext xmlns:c16="http://schemas.microsoft.com/office/drawing/2014/chart" uri="{C3380CC4-5D6E-409C-BE32-E72D297353CC}">
                      <c16:uniqueId val="{00000007-3CE8-41B4-9E5A-E4991875ACEB}"/>
                    </c:ext>
                  </c:extLst>
                </c:dPt>
                <c:dPt>
                  <c:idx val="3"/>
                  <c:bubble3D val="0"/>
                  <c:spPr>
                    <a:gradFill rotWithShape="1">
                      <a:gsLst>
                        <a:gs pos="0">
                          <a:schemeClr val="accent4">
                            <a:satMod val="103000"/>
                            <a:lumMod val="102000"/>
                            <a:tint val="94000"/>
                          </a:schemeClr>
                        </a:gs>
                        <a:gs pos="50000">
                          <a:schemeClr val="accent4">
                            <a:satMod val="110000"/>
                            <a:lumMod val="100000"/>
                            <a:shade val="100000"/>
                          </a:schemeClr>
                        </a:gs>
                        <a:gs pos="100000">
                          <a:schemeClr val="accent4">
                            <a:lumMod val="99000"/>
                            <a:satMod val="120000"/>
                            <a:shade val="78000"/>
                          </a:schemeClr>
                        </a:gs>
                      </a:gsLst>
                      <a:lin ang="5400000" scaled="0"/>
                    </a:gradFill>
                    <a:ln>
                      <a:noFill/>
                    </a:ln>
                    <a:effectLst>
                      <a:outerShdw blurRad="57150" dist="19050" dir="5400000" algn="ctr" rotWithShape="0">
                        <a:srgbClr val="000000">
                          <a:alpha val="63000"/>
                        </a:srgbClr>
                      </a:outerShdw>
                    </a:effectLst>
                    <a:sp3d/>
                  </c:spPr>
                  <c:extLst>
                    <c:ext xmlns:c16="http://schemas.microsoft.com/office/drawing/2014/chart" uri="{C3380CC4-5D6E-409C-BE32-E72D297353CC}">
                      <c16:uniqueId val="{00000009-3CE8-41B4-9E5A-E4991875ACEB}"/>
                    </c:ext>
                  </c:extLst>
                </c:dPt>
                <c:dLbls>
                  <c:delete val="1"/>
                </c:dLbls>
                <c:cat>
                  <c:strRef>
                    <c:extLst>
                      <c:ext uri="{02D57815-91ED-43cb-92C2-25804820EDAC}">
                        <c15:formulaRef>
                          <c15:sqref>Лист8!$A$12:$A$16</c15:sqref>
                        </c15:formulaRef>
                      </c:ext>
                    </c:extLst>
                    <c:strCache>
                      <c:ptCount val="4"/>
                      <c:pt idx="0">
                        <c:v>мезиальный прикус без аномалии в других плоскостях</c:v>
                      </c:pt>
                      <c:pt idx="1">
                        <c:v>мезиальный прикус, сочетающийся с аномалией в вертикальной плоскости</c:v>
                      </c:pt>
                      <c:pt idx="2">
                        <c:v>мезиальный прикус, сочетающийся с аномалией в трансверзальной плоскости</c:v>
                      </c:pt>
                      <c:pt idx="3">
                        <c:v>другие аномалии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Лист8!$C$12:$C$16</c15:sqref>
                        </c15:formulaRef>
                      </c:ext>
                    </c:extLst>
                    <c:numCache>
                      <c:formatCode>General</c:formatCode>
                      <c:ptCount val="4"/>
                      <c:pt idx="0">
                        <c:v>3.09</c:v>
                      </c:pt>
                      <c:pt idx="1">
                        <c:v>0.77</c:v>
                      </c:pt>
                      <c:pt idx="2">
                        <c:v>1.39</c:v>
                      </c:pt>
                      <c:pt idx="3">
                        <c:v>94.74</c:v>
                      </c:pt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A-3CE8-41B4-9E5A-E4991875ACEB}"/>
                  </c:ext>
                </c:extLst>
              </c15:ser>
            </c15:filteredPieSeries>
          </c:ext>
        </c:extLst>
      </c:pie3D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0" i="0" u="none" strike="noStrike" kern="1200" cap="none" spc="2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600" b="0" i="0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Диаграмма 10. Зависимость результатов лечения в постоянном прикусе от возраста пациента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0" i="0" u="none" strike="noStrike" kern="1200" cap="none" spc="2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spPr>
            <a:ln w="22225" cap="rnd" cmpd="sng" algn="ctr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cat>
            <c:numRef>
              <c:f>Лист5!$L$10:$L$14</c:f>
              <c:numCache>
                <c:formatCode>General</c:formatCode>
                <c:ptCount val="5"/>
                <c:pt idx="0">
                  <c:v>13</c:v>
                </c:pt>
                <c:pt idx="1">
                  <c:v>14</c:v>
                </c:pt>
                <c:pt idx="2">
                  <c:v>15</c:v>
                </c:pt>
                <c:pt idx="3">
                  <c:v>16</c:v>
                </c:pt>
                <c:pt idx="4">
                  <c:v>18</c:v>
                </c:pt>
              </c:numCache>
            </c:numRef>
          </c:cat>
          <c:val>
            <c:numRef>
              <c:f>Лист5!$M$10:$M$14</c:f>
              <c:numCache>
                <c:formatCode>General</c:formatCode>
                <c:ptCount val="5"/>
                <c:pt idx="0">
                  <c:v>1</c:v>
                </c:pt>
                <c:pt idx="1">
                  <c:v>0.75</c:v>
                </c:pt>
                <c:pt idx="2">
                  <c:v>0.66</c:v>
                </c:pt>
                <c:pt idx="3">
                  <c:v>0</c:v>
                </c:pt>
                <c:pt idx="4">
                  <c:v>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AA39-4563-9310-A00681A41E6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dropLines>
          <c:spPr>
            <a:ln w="9525" cap="flat" cmpd="sng" algn="ctr">
              <a:solidFill>
                <a:schemeClr val="dk1">
                  <a:lumMod val="35000"/>
                  <a:lumOff val="65000"/>
                  <a:alpha val="33000"/>
                </a:schemeClr>
              </a:solidFill>
              <a:round/>
            </a:ln>
            <a:effectLst/>
          </c:spPr>
        </c:dropLines>
        <c:smooth val="0"/>
        <c:axId val="376106520"/>
        <c:axId val="376106848"/>
      </c:lineChart>
      <c:catAx>
        <c:axId val="37610652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noFill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spc="20" baseline="0">
                <a:solidFill>
                  <a:schemeClr val="dk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76106848"/>
        <c:crosses val="autoZero"/>
        <c:auto val="1"/>
        <c:lblAlgn val="ctr"/>
        <c:lblOffset val="100"/>
        <c:noMultiLvlLbl val="1"/>
      </c:catAx>
      <c:valAx>
        <c:axId val="37610684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spc="20" baseline="0">
                <a:solidFill>
                  <a:schemeClr val="dk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76106520"/>
        <c:crosses val="autoZero"/>
        <c:crossBetween val="between"/>
      </c:valAx>
      <c:spPr>
        <a:gradFill>
          <a:gsLst>
            <a:gs pos="100000">
              <a:schemeClr val="lt1">
                <a:lumMod val="95000"/>
              </a:schemeClr>
            </a:gs>
            <a:gs pos="0">
              <a:schemeClr val="lt1"/>
            </a:gs>
          </a:gsLst>
          <a:lin ang="5400000" scaled="0"/>
        </a:gradFill>
        <a:ln>
          <a:noFill/>
        </a:ln>
        <a:effectLst/>
      </c:spPr>
    </c:plotArea>
    <c:plotVisOnly val="1"/>
    <c:dispBlanksAs val="gap"/>
    <c:showDLblsOverMax val="0"/>
  </c:chart>
  <c:spPr>
    <a:solidFill>
      <a:schemeClr val="lt1"/>
    </a:solid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b="0" i="0">
                <a:latin typeface="Times New Roman" panose="02020603050405020304" pitchFamily="18" charset="0"/>
                <a:cs typeface="Times New Roman" panose="02020603050405020304" pitchFamily="18" charset="0"/>
              </a:rPr>
              <a:t>Диаграмма 11. Сроки лечения 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Лист7!$A$2:$A$10</c:f>
              <c:strCache>
                <c:ptCount val="9"/>
                <c:pt idx="0">
                  <c:v>Сменный прикус</c:v>
                </c:pt>
                <c:pt idx="1">
                  <c:v>Без аномалий в других плоскостях</c:v>
                </c:pt>
                <c:pt idx="2">
                  <c:v>В сочетании с перекрестным прикусом</c:v>
                </c:pt>
                <c:pt idx="3">
                  <c:v>В сочетании с открытым прикусом</c:v>
                </c:pt>
                <c:pt idx="5">
                  <c:v>Постоянный прикус</c:v>
                </c:pt>
                <c:pt idx="6">
                  <c:v>Без аномалий в других плоскостях</c:v>
                </c:pt>
                <c:pt idx="7">
                  <c:v>В сочетании с перекрестным прикусом</c:v>
                </c:pt>
                <c:pt idx="8">
                  <c:v>В сочетании с открытым прикусом</c:v>
                </c:pt>
              </c:strCache>
            </c:strRef>
          </c:cat>
          <c:val>
            <c:numRef>
              <c:f>Лист7!$B$2:$B$10</c:f>
              <c:numCache>
                <c:formatCode>General</c:formatCode>
                <c:ptCount val="9"/>
                <c:pt idx="0">
                  <c:v>27</c:v>
                </c:pt>
                <c:pt idx="1">
                  <c:v>23.5</c:v>
                </c:pt>
                <c:pt idx="2">
                  <c:v>37</c:v>
                </c:pt>
                <c:pt idx="3">
                  <c:v>27.5</c:v>
                </c:pt>
                <c:pt idx="5">
                  <c:v>35.25</c:v>
                </c:pt>
                <c:pt idx="6">
                  <c:v>32.299999999999997</c:v>
                </c:pt>
                <c:pt idx="7">
                  <c:v>38.4</c:v>
                </c:pt>
                <c:pt idx="8">
                  <c:v>36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FB7-4F03-8AA5-6E4A4B8A998B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428779904"/>
        <c:axId val="428780560"/>
        <c:axId val="0"/>
      </c:bar3DChart>
      <c:catAx>
        <c:axId val="42877990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28780560"/>
        <c:crosses val="autoZero"/>
        <c:auto val="1"/>
        <c:lblAlgn val="ctr"/>
        <c:lblOffset val="100"/>
        <c:noMultiLvlLbl val="0"/>
      </c:catAx>
      <c:valAx>
        <c:axId val="42878056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2877990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600" b="0" i="0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Диаграмма 2. Этиологические</a:t>
            </a:r>
            <a:r>
              <a:rPr lang="ru-RU" sz="1600" b="0" i="0" baseline="0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 факторы.</a:t>
            </a:r>
            <a:endParaRPr lang="ru-RU" sz="1600" b="0" i="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18569772528433945"/>
          <c:y val="0.14545098039215687"/>
          <c:w val="0.80980074365704291"/>
          <c:h val="0.46779712830013898"/>
        </c:manualLayout>
      </c:layout>
      <c:bar3DChart>
        <c:barDir val="col"/>
        <c:grouping val="clustered"/>
        <c:varyColors val="0"/>
        <c:ser>
          <c:idx val="1"/>
          <c:order val="1"/>
          <c:spPr>
            <a:gradFill rotWithShape="1">
              <a:gsLst>
                <a:gs pos="0">
                  <a:schemeClr val="accent5">
                    <a:satMod val="103000"/>
                    <a:lumMod val="102000"/>
                    <a:tint val="94000"/>
                  </a:schemeClr>
                </a:gs>
                <a:gs pos="50000">
                  <a:schemeClr val="accent5">
                    <a:satMod val="110000"/>
                    <a:lumMod val="100000"/>
                    <a:shade val="100000"/>
                  </a:schemeClr>
                </a:gs>
                <a:gs pos="100000">
                  <a:schemeClr val="accent5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  <a:sp3d/>
          </c:spPr>
          <c:invertIfNegative val="0"/>
          <c:cat>
            <c:strRef>
              <c:f>Лист3!$A$3:$A$14</c:f>
              <c:strCache>
                <c:ptCount val="12"/>
                <c:pt idx="0">
                  <c:v>генетические факторы</c:v>
                </c:pt>
                <c:pt idx="1">
                  <c:v>токсикоз 1 половины беременности</c:v>
                </c:pt>
                <c:pt idx="2">
                  <c:v>макроглоссия</c:v>
                </c:pt>
                <c:pt idx="3">
                  <c:v>парафункции языка</c:v>
                </c:pt>
                <c:pt idx="4">
                  <c:v>вредные привычки</c:v>
                </c:pt>
                <c:pt idx="5">
                  <c:v>нарушение глотания</c:v>
                </c:pt>
                <c:pt idx="6">
                  <c:v>нарушение дыхания</c:v>
                </c:pt>
                <c:pt idx="7">
                  <c:v>ретенция и раннее удаление</c:v>
                </c:pt>
                <c:pt idx="8">
                  <c:v>короткая уздечка языка</c:v>
                </c:pt>
                <c:pt idx="9">
                  <c:v>нестершиеся бугры</c:v>
                </c:pt>
                <c:pt idx="10">
                  <c:v>аномалия размера зубов</c:v>
                </c:pt>
                <c:pt idx="11">
                  <c:v>ЛОР заболевания</c:v>
                </c:pt>
              </c:strCache>
            </c:strRef>
          </c:cat>
          <c:val>
            <c:numRef>
              <c:f>Лист3!$C$3:$C$14</c:f>
              <c:numCache>
                <c:formatCode>0.00</c:formatCode>
                <c:ptCount val="12"/>
                <c:pt idx="0">
                  <c:v>41.176470588235297</c:v>
                </c:pt>
                <c:pt idx="1">
                  <c:v>29.411764705882351</c:v>
                </c:pt>
                <c:pt idx="2">
                  <c:v>11.76</c:v>
                </c:pt>
                <c:pt idx="3">
                  <c:v>29.411764705882351</c:v>
                </c:pt>
                <c:pt idx="4">
                  <c:v>47.058823529411768</c:v>
                </c:pt>
                <c:pt idx="5">
                  <c:v>26.470588235294116</c:v>
                </c:pt>
                <c:pt idx="6">
                  <c:v>58.823529411764703</c:v>
                </c:pt>
                <c:pt idx="7">
                  <c:v>11.764705882352942</c:v>
                </c:pt>
                <c:pt idx="8">
                  <c:v>11.764705882352942</c:v>
                </c:pt>
                <c:pt idx="9">
                  <c:v>8.8235294117647065</c:v>
                </c:pt>
                <c:pt idx="10">
                  <c:v>11.764705882352942</c:v>
                </c:pt>
                <c:pt idx="11">
                  <c:v>29.411764705882351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418-4D1B-8A80-D7FB2954173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304797080"/>
        <c:axId val="304797408"/>
        <c:axId val="0"/>
        <c:extLst>
          <c:ext xmlns:c15="http://schemas.microsoft.com/office/drawing/2012/chart" uri="{02D57815-91ED-43cb-92C2-25804820EDAC}">
            <c15:filteredBarSeries>
              <c15:ser>
                <c:idx val="0"/>
                <c:order val="0"/>
                <c:spPr>
                  <a:gradFill rotWithShape="1">
                    <a:gsLst>
                      <a:gs pos="0">
                        <a:schemeClr val="accent6">
                          <a:satMod val="103000"/>
                          <a:lumMod val="102000"/>
                          <a:tint val="94000"/>
                        </a:schemeClr>
                      </a:gs>
                      <a:gs pos="50000">
                        <a:schemeClr val="accent6">
                          <a:satMod val="110000"/>
                          <a:lumMod val="100000"/>
                          <a:shade val="100000"/>
                        </a:schemeClr>
                      </a:gs>
                      <a:gs pos="100000">
                        <a:schemeClr val="accent6">
                          <a:lumMod val="99000"/>
                          <a:satMod val="120000"/>
                          <a:shade val="78000"/>
                        </a:schemeClr>
                      </a:gs>
                    </a:gsLst>
                    <a:lin ang="5400000" scaled="0"/>
                  </a:gradFill>
                  <a:ln>
                    <a:noFill/>
                  </a:ln>
                  <a:effectLst>
                    <a:outerShdw blurRad="57150" dist="19050" dir="5400000" algn="ctr" rotWithShape="0">
                      <a:srgbClr val="000000">
                        <a:alpha val="63000"/>
                      </a:srgbClr>
                    </a:outerShdw>
                  </a:effectLst>
                  <a:sp3d/>
                </c:spPr>
                <c:invertIfNegative val="0"/>
                <c:cat>
                  <c:strRef>
                    <c:extLst>
                      <c:ext uri="{02D57815-91ED-43cb-92C2-25804820EDAC}">
                        <c15:formulaRef>
                          <c15:sqref>Лист3!$A$3:$A$14</c15:sqref>
                        </c15:formulaRef>
                      </c:ext>
                    </c:extLst>
                    <c:strCache>
                      <c:ptCount val="12"/>
                      <c:pt idx="0">
                        <c:v>генетические факторы</c:v>
                      </c:pt>
                      <c:pt idx="1">
                        <c:v>токсикоз 1 половины беременности</c:v>
                      </c:pt>
                      <c:pt idx="2">
                        <c:v>макроглоссия</c:v>
                      </c:pt>
                      <c:pt idx="3">
                        <c:v>парафункции языка</c:v>
                      </c:pt>
                      <c:pt idx="4">
                        <c:v>вредные привычки</c:v>
                      </c:pt>
                      <c:pt idx="5">
                        <c:v>нарушение глотания</c:v>
                      </c:pt>
                      <c:pt idx="6">
                        <c:v>нарушение дыхания</c:v>
                      </c:pt>
                      <c:pt idx="7">
                        <c:v>ретенция и раннее удаление</c:v>
                      </c:pt>
                      <c:pt idx="8">
                        <c:v>короткая уздечка языка</c:v>
                      </c:pt>
                      <c:pt idx="9">
                        <c:v>нестершиеся бугры</c:v>
                      </c:pt>
                      <c:pt idx="10">
                        <c:v>аномалия размера зубов</c:v>
                      </c:pt>
                      <c:pt idx="11">
                        <c:v>ЛОР заболевания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Лист3!$B$3:$B$14</c15:sqref>
                        </c15:formulaRef>
                      </c:ext>
                    </c:extLst>
                    <c:numCache>
                      <c:formatCode>General</c:formatCode>
                      <c:ptCount val="12"/>
                      <c:pt idx="0">
                        <c:v>14</c:v>
                      </c:pt>
                      <c:pt idx="1">
                        <c:v>10</c:v>
                      </c:pt>
                      <c:pt idx="2">
                        <c:v>4</c:v>
                      </c:pt>
                      <c:pt idx="3">
                        <c:v>10</c:v>
                      </c:pt>
                      <c:pt idx="4">
                        <c:v>16</c:v>
                      </c:pt>
                      <c:pt idx="5">
                        <c:v>9</c:v>
                      </c:pt>
                      <c:pt idx="6">
                        <c:v>20</c:v>
                      </c:pt>
                      <c:pt idx="7">
                        <c:v>4</c:v>
                      </c:pt>
                      <c:pt idx="8">
                        <c:v>4</c:v>
                      </c:pt>
                      <c:pt idx="9">
                        <c:v>3</c:v>
                      </c:pt>
                      <c:pt idx="10">
                        <c:v>4</c:v>
                      </c:pt>
                      <c:pt idx="11">
                        <c:v>10</c:v>
                      </c:pt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1-B418-4D1B-8A80-D7FB2954173F}"/>
                  </c:ext>
                </c:extLst>
              </c15:ser>
            </c15:filteredBarSeries>
          </c:ext>
        </c:extLst>
      </c:bar3DChart>
      <c:catAx>
        <c:axId val="3047970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04797408"/>
        <c:crosses val="autoZero"/>
        <c:auto val="1"/>
        <c:lblAlgn val="ctr"/>
        <c:lblOffset val="100"/>
        <c:noMultiLvlLbl val="0"/>
      </c:catAx>
      <c:valAx>
        <c:axId val="30479740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0479708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b="0" i="0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Диаграмма</a:t>
            </a:r>
            <a:r>
              <a:rPr lang="ru-RU" b="0" i="0" baseline="0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 3. </a:t>
            </a:r>
            <a:r>
              <a:rPr lang="ru-RU" b="0" i="0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Количество этиологических факторов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1"/>
          <c:order val="1"/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1-BA71-4C44-B00C-71E08A105B2E}"/>
              </c:ext>
            </c:extLst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2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2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3-BA71-4C44-B00C-71E08A105B2E}"/>
              </c:ext>
            </c:extLst>
          </c:dPt>
          <c:dPt>
            <c:idx val="2"/>
            <c:bubble3D val="0"/>
            <c:spPr>
              <a:gradFill rotWithShape="1">
                <a:gsLst>
                  <a:gs pos="0">
                    <a:schemeClr val="accent3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3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3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5-BA71-4C44-B00C-71E08A105B2E}"/>
              </c:ext>
            </c:extLst>
          </c:dPt>
          <c:dPt>
            <c:idx val="3"/>
            <c:bubble3D val="0"/>
            <c:spPr>
              <a:solidFill>
                <a:schemeClr val="accent1">
                  <a:lumMod val="50000"/>
                </a:schemeClr>
              </a:soli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7-BA71-4C44-B00C-71E08A105B2E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Лист3!$A$18:$A$21</c:f>
              <c:strCache>
                <c:ptCount val="4"/>
                <c:pt idx="0">
                  <c:v>отстутствуют</c:v>
                </c:pt>
                <c:pt idx="1">
                  <c:v>один</c:v>
                </c:pt>
                <c:pt idx="2">
                  <c:v>два</c:v>
                </c:pt>
                <c:pt idx="3">
                  <c:v>три и более</c:v>
                </c:pt>
              </c:strCache>
            </c:strRef>
          </c:cat>
          <c:val>
            <c:numRef>
              <c:f>Лист3!$C$18:$C$21</c:f>
              <c:numCache>
                <c:formatCode>0.00</c:formatCode>
                <c:ptCount val="4"/>
                <c:pt idx="0">
                  <c:v>5.882352941176471</c:v>
                </c:pt>
                <c:pt idx="1">
                  <c:v>26.470588235294116</c:v>
                </c:pt>
                <c:pt idx="2">
                  <c:v>20.588235294117649</c:v>
                </c:pt>
                <c:pt idx="3">
                  <c:v>47.058823529411768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BA71-4C44-B00C-71E08A105B2E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extLst>
          <c:ext xmlns:c15="http://schemas.microsoft.com/office/drawing/2012/chart" uri="{02D57815-91ED-43cb-92C2-25804820EDAC}">
            <c15:filteredPieSeries>
              <c15:ser>
                <c:idx val="0"/>
                <c:order val="0"/>
                <c:dPt>
                  <c:idx val="0"/>
                  <c:bubble3D val="0"/>
                  <c:spPr>
                    <a:gradFill rotWithShape="1">
                      <a:gsLst>
                        <a:gs pos="0">
                          <a:schemeClr val="accent1">
                            <a:satMod val="103000"/>
                            <a:lumMod val="102000"/>
                            <a:tint val="94000"/>
                          </a:schemeClr>
                        </a:gs>
                        <a:gs pos="50000">
                          <a:schemeClr val="accent1">
                            <a:satMod val="110000"/>
                            <a:lumMod val="100000"/>
                            <a:shade val="100000"/>
                          </a:schemeClr>
                        </a:gs>
                        <a:gs pos="100000">
                          <a:schemeClr val="accent1">
                            <a:lumMod val="99000"/>
                            <a:satMod val="120000"/>
                            <a:shade val="78000"/>
                          </a:schemeClr>
                        </a:gs>
                      </a:gsLst>
                      <a:lin ang="5400000" scaled="0"/>
                    </a:gradFill>
                    <a:ln>
                      <a:noFill/>
                    </a:ln>
                    <a:effectLst>
                      <a:outerShdw blurRad="57150" dist="19050" dir="5400000" algn="ctr" rotWithShape="0">
                        <a:srgbClr val="000000">
                          <a:alpha val="63000"/>
                        </a:srgbClr>
                      </a:outerShdw>
                    </a:effectLst>
                    <a:sp3d/>
                  </c:spPr>
                  <c:extLst>
                    <c:ext xmlns:c16="http://schemas.microsoft.com/office/drawing/2014/chart" uri="{C3380CC4-5D6E-409C-BE32-E72D297353CC}">
                      <c16:uniqueId val="{0000000A-BA71-4C44-B00C-71E08A105B2E}"/>
                    </c:ext>
                  </c:extLst>
                </c:dPt>
                <c:dPt>
                  <c:idx val="1"/>
                  <c:bubble3D val="0"/>
                  <c:spPr>
                    <a:gradFill rotWithShape="1">
                      <a:gsLst>
                        <a:gs pos="0">
                          <a:schemeClr val="accent2">
                            <a:satMod val="103000"/>
                            <a:lumMod val="102000"/>
                            <a:tint val="94000"/>
                          </a:schemeClr>
                        </a:gs>
                        <a:gs pos="50000">
                          <a:schemeClr val="accent2">
                            <a:satMod val="110000"/>
                            <a:lumMod val="100000"/>
                            <a:shade val="100000"/>
                          </a:schemeClr>
                        </a:gs>
                        <a:gs pos="100000">
                          <a:schemeClr val="accent2">
                            <a:lumMod val="99000"/>
                            <a:satMod val="120000"/>
                            <a:shade val="78000"/>
                          </a:schemeClr>
                        </a:gs>
                      </a:gsLst>
                      <a:lin ang="5400000" scaled="0"/>
                    </a:gradFill>
                    <a:ln>
                      <a:noFill/>
                    </a:ln>
                    <a:effectLst>
                      <a:outerShdw blurRad="57150" dist="19050" dir="5400000" algn="ctr" rotWithShape="0">
                        <a:srgbClr val="000000">
                          <a:alpha val="63000"/>
                        </a:srgbClr>
                      </a:outerShdw>
                    </a:effectLst>
                    <a:sp3d/>
                  </c:spPr>
                  <c:extLst>
                    <c:ext xmlns:c16="http://schemas.microsoft.com/office/drawing/2014/chart" uri="{C3380CC4-5D6E-409C-BE32-E72D297353CC}">
                      <c16:uniqueId val="{0000000C-BA71-4C44-B00C-71E08A105B2E}"/>
                    </c:ext>
                  </c:extLst>
                </c:dPt>
                <c:dPt>
                  <c:idx val="2"/>
                  <c:bubble3D val="0"/>
                  <c:spPr>
                    <a:gradFill rotWithShape="1">
                      <a:gsLst>
                        <a:gs pos="0">
                          <a:schemeClr val="accent3">
                            <a:satMod val="103000"/>
                            <a:lumMod val="102000"/>
                            <a:tint val="94000"/>
                          </a:schemeClr>
                        </a:gs>
                        <a:gs pos="50000">
                          <a:schemeClr val="accent3">
                            <a:satMod val="110000"/>
                            <a:lumMod val="100000"/>
                            <a:shade val="100000"/>
                          </a:schemeClr>
                        </a:gs>
                        <a:gs pos="100000">
                          <a:schemeClr val="accent3">
                            <a:lumMod val="99000"/>
                            <a:satMod val="120000"/>
                            <a:shade val="78000"/>
                          </a:schemeClr>
                        </a:gs>
                      </a:gsLst>
                      <a:lin ang="5400000" scaled="0"/>
                    </a:gradFill>
                    <a:ln>
                      <a:noFill/>
                    </a:ln>
                    <a:effectLst>
                      <a:outerShdw blurRad="57150" dist="19050" dir="5400000" algn="ctr" rotWithShape="0">
                        <a:srgbClr val="000000">
                          <a:alpha val="63000"/>
                        </a:srgbClr>
                      </a:outerShdw>
                    </a:effectLst>
                    <a:sp3d/>
                  </c:spPr>
                  <c:extLst>
                    <c:ext xmlns:c16="http://schemas.microsoft.com/office/drawing/2014/chart" uri="{C3380CC4-5D6E-409C-BE32-E72D297353CC}">
                      <c16:uniqueId val="{0000000E-BA71-4C44-B00C-71E08A105B2E}"/>
                    </c:ext>
                  </c:extLst>
                </c:dPt>
                <c:dPt>
                  <c:idx val="3"/>
                  <c:bubble3D val="0"/>
                  <c:spPr>
                    <a:gradFill rotWithShape="1">
                      <a:gsLst>
                        <a:gs pos="0">
                          <a:schemeClr val="accent4">
                            <a:satMod val="103000"/>
                            <a:lumMod val="102000"/>
                            <a:tint val="94000"/>
                          </a:schemeClr>
                        </a:gs>
                        <a:gs pos="50000">
                          <a:schemeClr val="accent4">
                            <a:satMod val="110000"/>
                            <a:lumMod val="100000"/>
                            <a:shade val="100000"/>
                          </a:schemeClr>
                        </a:gs>
                        <a:gs pos="100000">
                          <a:schemeClr val="accent4">
                            <a:lumMod val="99000"/>
                            <a:satMod val="120000"/>
                            <a:shade val="78000"/>
                          </a:schemeClr>
                        </a:gs>
                      </a:gsLst>
                      <a:lin ang="5400000" scaled="0"/>
                    </a:gradFill>
                    <a:ln>
                      <a:noFill/>
                    </a:ln>
                    <a:effectLst>
                      <a:outerShdw blurRad="57150" dist="19050" dir="5400000" algn="ctr" rotWithShape="0">
                        <a:srgbClr val="000000">
                          <a:alpha val="63000"/>
                        </a:srgbClr>
                      </a:outerShdw>
                    </a:effectLst>
                    <a:sp3d/>
                  </c:spPr>
                  <c:extLst>
                    <c:ext xmlns:c16="http://schemas.microsoft.com/office/drawing/2014/chart" uri="{C3380CC4-5D6E-409C-BE32-E72D297353CC}">
                      <c16:uniqueId val="{00000010-BA71-4C44-B00C-71E08A105B2E}"/>
                    </c:ext>
                  </c:extLst>
                </c:dPt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0" i="0" u="none" strike="noStrike" kern="1200" baseline="0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ru-RU"/>
                    </a:p>
                  </c:txPr>
                  <c:showLegendKey val="0"/>
                  <c:showVal val="0"/>
                  <c:showCatName val="0"/>
                  <c:showSerName val="0"/>
                  <c:showPercent val="1"/>
                  <c:showBubbleSize val="0"/>
                  <c:showLeaderLines val="1"/>
                  <c:leaderLines>
                    <c:spPr>
                      <a:ln w="9525" cap="flat" cmpd="sng" algn="ctr">
                        <a:solidFill>
                          <a:schemeClr val="tx1">
                            <a:lumMod val="35000"/>
                            <a:lumOff val="65000"/>
                          </a:schemeClr>
                        </a:solidFill>
                        <a:round/>
                      </a:ln>
                      <a:effectLst/>
                    </c:spPr>
                  </c:leaderLines>
                  <c:extLst>
                    <c:ext uri="{CE6537A1-D6FC-4f65-9D91-7224C49458BB}"/>
                  </c:extLst>
                </c:dLbls>
                <c:cat>
                  <c:strRef>
                    <c:extLst>
                      <c:ext uri="{02D57815-91ED-43cb-92C2-25804820EDAC}">
                        <c15:formulaRef>
                          <c15:sqref>Лист3!$A$18:$A$21</c15:sqref>
                        </c15:formulaRef>
                      </c:ext>
                    </c:extLst>
                    <c:strCache>
                      <c:ptCount val="4"/>
                      <c:pt idx="0">
                        <c:v>отстутствуют</c:v>
                      </c:pt>
                      <c:pt idx="1">
                        <c:v>один</c:v>
                      </c:pt>
                      <c:pt idx="2">
                        <c:v>два</c:v>
                      </c:pt>
                      <c:pt idx="3">
                        <c:v>три и более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Лист3!$B$18:$B$21</c15:sqref>
                        </c15:formulaRef>
                      </c:ext>
                    </c:extLst>
                    <c:numCache>
                      <c:formatCode>General</c:formatCode>
                      <c:ptCount val="4"/>
                      <c:pt idx="0">
                        <c:v>2</c:v>
                      </c:pt>
                      <c:pt idx="1">
                        <c:v>9</c:v>
                      </c:pt>
                      <c:pt idx="2">
                        <c:v>7</c:v>
                      </c:pt>
                      <c:pt idx="3">
                        <c:v>16</c:v>
                      </c:pt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11-BA71-4C44-B00C-71E08A105B2E}"/>
                  </c:ext>
                </c:extLst>
              </c15:ser>
            </c15:filteredPieSeries>
          </c:ext>
        </c:extLst>
      </c:pie3D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/>
              <a:t>Диаграмма</a:t>
            </a:r>
            <a:r>
              <a:rPr lang="ru-RU" baseline="0"/>
              <a:t> 4. Ортодонтические аппараты</a:t>
            </a:r>
            <a:endParaRPr lang="ru-RU" b="0" i="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1"/>
          <c:order val="1"/>
          <c:tx>
            <c:strRef>
              <c:f>Лист10!$C$13</c:f>
              <c:strCache>
                <c:ptCount val="1"/>
                <c:pt idx="0">
                  <c:v>частота встречаемости, %</c:v>
                </c:pt>
              </c:strCache>
            </c:strRef>
          </c:tx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1-7E6C-4C4C-A3C9-01ABB6776C23}"/>
              </c:ext>
            </c:extLst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2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2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3-7E6C-4C4C-A3C9-01ABB6776C23}"/>
              </c:ext>
            </c:extLst>
          </c:dPt>
          <c:dPt>
            <c:idx val="2"/>
            <c:bubble3D val="0"/>
            <c:spPr>
              <a:gradFill rotWithShape="1">
                <a:gsLst>
                  <a:gs pos="0">
                    <a:schemeClr val="accent3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3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3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5-7E6C-4C4C-A3C9-01ABB6776C23}"/>
              </c:ext>
            </c:extLst>
          </c:dPt>
          <c:dPt>
            <c:idx val="3"/>
            <c:bubble3D val="0"/>
            <c:spPr>
              <a:gradFill rotWithShape="1">
                <a:gsLst>
                  <a:gs pos="0">
                    <a:schemeClr val="accent4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4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4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7-7E6C-4C4C-A3C9-01ABB6776C23}"/>
              </c:ext>
            </c:extLst>
          </c:dPt>
          <c:dPt>
            <c:idx val="4"/>
            <c:bubble3D val="0"/>
            <c:spPr>
              <a:gradFill rotWithShape="1">
                <a:gsLst>
                  <a:gs pos="0">
                    <a:schemeClr val="accent5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5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5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9-7E6C-4C4C-A3C9-01ABB6776C23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50" b="0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Лист10!$A$14:$A$19</c:f>
              <c:strCache>
                <c:ptCount val="5"/>
                <c:pt idx="0">
                  <c:v>Брекет-система</c:v>
                </c:pt>
                <c:pt idx="1">
                  <c:v>Пластинки различной конструкции</c:v>
                </c:pt>
                <c:pt idx="2">
                  <c:v>Аппарат Френкеля 3 типа</c:v>
                </c:pt>
                <c:pt idx="3">
                  <c:v>Аппарат Андрезена-Гойпля</c:v>
                </c:pt>
                <c:pt idx="4">
                  <c:v>Аппарат Брюкля</c:v>
                </c:pt>
              </c:strCache>
            </c:strRef>
          </c:cat>
          <c:val>
            <c:numRef>
              <c:f>Лист10!$C$14:$C$19</c:f>
              <c:numCache>
                <c:formatCode>General</c:formatCode>
                <c:ptCount val="5"/>
                <c:pt idx="0">
                  <c:v>34.21</c:v>
                </c:pt>
                <c:pt idx="1">
                  <c:v>47.37</c:v>
                </c:pt>
                <c:pt idx="2">
                  <c:v>15.79</c:v>
                </c:pt>
                <c:pt idx="3">
                  <c:v>2.63</c:v>
                </c:pt>
                <c:pt idx="4">
                  <c:v>2.63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7E6C-4C4C-A3C9-01ABB6776C23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extLst>
          <c:ext xmlns:c15="http://schemas.microsoft.com/office/drawing/2012/chart" uri="{02D57815-91ED-43cb-92C2-25804820EDAC}">
            <c15:filteredPieSeries>
              <c15:ser>
                <c:idx val="0"/>
                <c:order val="0"/>
                <c:tx>
                  <c:strRef>
                    <c:extLst>
                      <c:ext uri="{02D57815-91ED-43cb-92C2-25804820EDAC}">
                        <c15:formulaRef>
                          <c15:sqref>Лист10!$B$13</c15:sqref>
                        </c15:formulaRef>
                      </c:ext>
                    </c:extLst>
                    <c:strCache>
                      <c:ptCount val="1"/>
                      <c:pt idx="0">
                        <c:v>количество случаев</c:v>
                      </c:pt>
                    </c:strCache>
                  </c:strRef>
                </c:tx>
                <c:dPt>
                  <c:idx val="0"/>
                  <c:bubble3D val="0"/>
                  <c:spPr>
                    <a:gradFill rotWithShape="1">
                      <a:gsLst>
                        <a:gs pos="0">
                          <a:schemeClr val="accent1">
                            <a:satMod val="103000"/>
                            <a:lumMod val="102000"/>
                            <a:tint val="94000"/>
                          </a:schemeClr>
                        </a:gs>
                        <a:gs pos="50000">
                          <a:schemeClr val="accent1">
                            <a:satMod val="110000"/>
                            <a:lumMod val="100000"/>
                            <a:shade val="100000"/>
                          </a:schemeClr>
                        </a:gs>
                        <a:gs pos="100000">
                          <a:schemeClr val="accent1">
                            <a:lumMod val="99000"/>
                            <a:satMod val="120000"/>
                            <a:shade val="78000"/>
                          </a:schemeClr>
                        </a:gs>
                      </a:gsLst>
                      <a:lin ang="5400000" scaled="0"/>
                    </a:gradFill>
                    <a:ln>
                      <a:noFill/>
                    </a:ln>
                    <a:effectLst>
                      <a:outerShdw blurRad="57150" dist="19050" dir="5400000" algn="ctr" rotWithShape="0">
                        <a:srgbClr val="000000">
                          <a:alpha val="63000"/>
                        </a:srgbClr>
                      </a:outerShdw>
                    </a:effectLst>
                    <a:sp3d/>
                  </c:spPr>
                  <c:extLst>
                    <c:ext xmlns:c16="http://schemas.microsoft.com/office/drawing/2014/chart" uri="{C3380CC4-5D6E-409C-BE32-E72D297353CC}">
                      <c16:uniqueId val="{0000000C-7E6C-4C4C-A3C9-01ABB6776C23}"/>
                    </c:ext>
                  </c:extLst>
                </c:dPt>
                <c:dPt>
                  <c:idx val="1"/>
                  <c:bubble3D val="0"/>
                  <c:spPr>
                    <a:gradFill rotWithShape="1">
                      <a:gsLst>
                        <a:gs pos="0">
                          <a:schemeClr val="accent2">
                            <a:satMod val="103000"/>
                            <a:lumMod val="102000"/>
                            <a:tint val="94000"/>
                          </a:schemeClr>
                        </a:gs>
                        <a:gs pos="50000">
                          <a:schemeClr val="accent2">
                            <a:satMod val="110000"/>
                            <a:lumMod val="100000"/>
                            <a:shade val="100000"/>
                          </a:schemeClr>
                        </a:gs>
                        <a:gs pos="100000">
                          <a:schemeClr val="accent2">
                            <a:lumMod val="99000"/>
                            <a:satMod val="120000"/>
                            <a:shade val="78000"/>
                          </a:schemeClr>
                        </a:gs>
                      </a:gsLst>
                      <a:lin ang="5400000" scaled="0"/>
                    </a:gradFill>
                    <a:ln>
                      <a:noFill/>
                    </a:ln>
                    <a:effectLst>
                      <a:outerShdw blurRad="57150" dist="19050" dir="5400000" algn="ctr" rotWithShape="0">
                        <a:srgbClr val="000000">
                          <a:alpha val="63000"/>
                        </a:srgbClr>
                      </a:outerShdw>
                    </a:effectLst>
                    <a:sp3d/>
                  </c:spPr>
                  <c:extLst>
                    <c:ext xmlns:c16="http://schemas.microsoft.com/office/drawing/2014/chart" uri="{C3380CC4-5D6E-409C-BE32-E72D297353CC}">
                      <c16:uniqueId val="{0000000E-7E6C-4C4C-A3C9-01ABB6776C23}"/>
                    </c:ext>
                  </c:extLst>
                </c:dPt>
                <c:dPt>
                  <c:idx val="2"/>
                  <c:bubble3D val="0"/>
                  <c:spPr>
                    <a:gradFill rotWithShape="1">
                      <a:gsLst>
                        <a:gs pos="0">
                          <a:schemeClr val="accent3">
                            <a:satMod val="103000"/>
                            <a:lumMod val="102000"/>
                            <a:tint val="94000"/>
                          </a:schemeClr>
                        </a:gs>
                        <a:gs pos="50000">
                          <a:schemeClr val="accent3">
                            <a:satMod val="110000"/>
                            <a:lumMod val="100000"/>
                            <a:shade val="100000"/>
                          </a:schemeClr>
                        </a:gs>
                        <a:gs pos="100000">
                          <a:schemeClr val="accent3">
                            <a:lumMod val="99000"/>
                            <a:satMod val="120000"/>
                            <a:shade val="78000"/>
                          </a:schemeClr>
                        </a:gs>
                      </a:gsLst>
                      <a:lin ang="5400000" scaled="0"/>
                    </a:gradFill>
                    <a:ln>
                      <a:noFill/>
                    </a:ln>
                    <a:effectLst>
                      <a:outerShdw blurRad="57150" dist="19050" dir="5400000" algn="ctr" rotWithShape="0">
                        <a:srgbClr val="000000">
                          <a:alpha val="63000"/>
                        </a:srgbClr>
                      </a:outerShdw>
                    </a:effectLst>
                    <a:sp3d/>
                  </c:spPr>
                  <c:extLst>
                    <c:ext xmlns:c16="http://schemas.microsoft.com/office/drawing/2014/chart" uri="{C3380CC4-5D6E-409C-BE32-E72D297353CC}">
                      <c16:uniqueId val="{00000010-7E6C-4C4C-A3C9-01ABB6776C23}"/>
                    </c:ext>
                  </c:extLst>
                </c:dPt>
                <c:dPt>
                  <c:idx val="3"/>
                  <c:bubble3D val="0"/>
                  <c:spPr>
                    <a:gradFill rotWithShape="1">
                      <a:gsLst>
                        <a:gs pos="0">
                          <a:schemeClr val="accent4">
                            <a:satMod val="103000"/>
                            <a:lumMod val="102000"/>
                            <a:tint val="94000"/>
                          </a:schemeClr>
                        </a:gs>
                        <a:gs pos="50000">
                          <a:schemeClr val="accent4">
                            <a:satMod val="110000"/>
                            <a:lumMod val="100000"/>
                            <a:shade val="100000"/>
                          </a:schemeClr>
                        </a:gs>
                        <a:gs pos="100000">
                          <a:schemeClr val="accent4">
                            <a:lumMod val="99000"/>
                            <a:satMod val="120000"/>
                            <a:shade val="78000"/>
                          </a:schemeClr>
                        </a:gs>
                      </a:gsLst>
                      <a:lin ang="5400000" scaled="0"/>
                    </a:gradFill>
                    <a:ln>
                      <a:noFill/>
                    </a:ln>
                    <a:effectLst>
                      <a:outerShdw blurRad="57150" dist="19050" dir="5400000" algn="ctr" rotWithShape="0">
                        <a:srgbClr val="000000">
                          <a:alpha val="63000"/>
                        </a:srgbClr>
                      </a:outerShdw>
                    </a:effectLst>
                    <a:sp3d/>
                  </c:spPr>
                  <c:extLst>
                    <c:ext xmlns:c16="http://schemas.microsoft.com/office/drawing/2014/chart" uri="{C3380CC4-5D6E-409C-BE32-E72D297353CC}">
                      <c16:uniqueId val="{00000012-7E6C-4C4C-A3C9-01ABB6776C23}"/>
                    </c:ext>
                  </c:extLst>
                </c:dPt>
                <c:dPt>
                  <c:idx val="4"/>
                  <c:bubble3D val="0"/>
                  <c:spPr>
                    <a:gradFill rotWithShape="1">
                      <a:gsLst>
                        <a:gs pos="0">
                          <a:schemeClr val="accent5">
                            <a:satMod val="103000"/>
                            <a:lumMod val="102000"/>
                            <a:tint val="94000"/>
                          </a:schemeClr>
                        </a:gs>
                        <a:gs pos="50000">
                          <a:schemeClr val="accent5">
                            <a:satMod val="110000"/>
                            <a:lumMod val="100000"/>
                            <a:shade val="100000"/>
                          </a:schemeClr>
                        </a:gs>
                        <a:gs pos="100000">
                          <a:schemeClr val="accent5">
                            <a:lumMod val="99000"/>
                            <a:satMod val="120000"/>
                            <a:shade val="78000"/>
                          </a:schemeClr>
                        </a:gs>
                      </a:gsLst>
                      <a:lin ang="5400000" scaled="0"/>
                    </a:gradFill>
                    <a:ln>
                      <a:noFill/>
                    </a:ln>
                    <a:effectLst>
                      <a:outerShdw blurRad="57150" dist="19050" dir="5400000" algn="ctr" rotWithShape="0">
                        <a:srgbClr val="000000">
                          <a:alpha val="63000"/>
                        </a:srgbClr>
                      </a:outerShdw>
                    </a:effectLst>
                    <a:sp3d/>
                  </c:spPr>
                  <c:extLst>
                    <c:ext xmlns:c16="http://schemas.microsoft.com/office/drawing/2014/chart" uri="{C3380CC4-5D6E-409C-BE32-E72D297353CC}">
                      <c16:uniqueId val="{00000014-7E6C-4C4C-A3C9-01ABB6776C23}"/>
                    </c:ext>
                  </c:extLst>
                </c:dPt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0" i="0" u="none" strike="noStrike" kern="1200" baseline="0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ru-RU"/>
                    </a:p>
                  </c:txPr>
                  <c:showLegendKey val="0"/>
                  <c:showVal val="0"/>
                  <c:showCatName val="0"/>
                  <c:showSerName val="0"/>
                  <c:showPercent val="1"/>
                  <c:showBubbleSize val="0"/>
                  <c:showLeaderLines val="1"/>
                  <c:leaderLines>
                    <c:spPr>
                      <a:ln w="9525" cap="flat" cmpd="sng" algn="ctr">
                        <a:solidFill>
                          <a:schemeClr val="tx1">
                            <a:lumMod val="35000"/>
                            <a:lumOff val="65000"/>
                          </a:schemeClr>
                        </a:solidFill>
                        <a:round/>
                      </a:ln>
                      <a:effectLst/>
                    </c:spPr>
                  </c:leaderLines>
                  <c:extLst>
                    <c:ext uri="{CE6537A1-D6FC-4f65-9D91-7224C49458BB}"/>
                  </c:extLst>
                </c:dLbls>
                <c:cat>
                  <c:strRef>
                    <c:extLst>
                      <c:ext uri="{02D57815-91ED-43cb-92C2-25804820EDAC}">
                        <c15:formulaRef>
                          <c15:sqref>Лист10!$A$14:$A$19</c15:sqref>
                        </c15:formulaRef>
                      </c:ext>
                    </c:extLst>
                    <c:strCache>
                      <c:ptCount val="5"/>
                      <c:pt idx="0">
                        <c:v>Брекет-система</c:v>
                      </c:pt>
                      <c:pt idx="1">
                        <c:v>Пластинки различной конструкции</c:v>
                      </c:pt>
                      <c:pt idx="2">
                        <c:v>Аппарат Френкеля 3 типа</c:v>
                      </c:pt>
                      <c:pt idx="3">
                        <c:v>Аппарат Андрезена-Гойпля</c:v>
                      </c:pt>
                      <c:pt idx="4">
                        <c:v>Аппарат Брюкля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Лист10!$B$14:$B$19</c15:sqref>
                        </c15:formulaRef>
                      </c:ext>
                    </c:extLst>
                    <c:numCache>
                      <c:formatCode>General</c:formatCode>
                      <c:ptCount val="5"/>
                      <c:pt idx="0">
                        <c:v>13</c:v>
                      </c:pt>
                      <c:pt idx="1">
                        <c:v>18</c:v>
                      </c:pt>
                      <c:pt idx="2">
                        <c:v>6</c:v>
                      </c:pt>
                      <c:pt idx="3">
                        <c:v>1</c:v>
                      </c:pt>
                      <c:pt idx="4">
                        <c:v>1</c:v>
                      </c:pt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15-7E6C-4C4C-A3C9-01ABB6776C23}"/>
                  </c:ext>
                </c:extLst>
              </c15:ser>
            </c15:filteredPieSeries>
          </c:ext>
        </c:extLst>
      </c:pie3DChart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b="0" i="0">
                <a:latin typeface="Times New Roman" panose="02020603050405020304" pitchFamily="18" charset="0"/>
                <a:cs typeface="Times New Roman" panose="02020603050405020304" pitchFamily="18" charset="0"/>
              </a:rPr>
              <a:t>Диаграмма 5. Аппараты, применяемые для лечения, в зависимости от характера прикуса 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Лист10!$B$1:$B$2</c:f>
              <c:strCache>
                <c:ptCount val="2"/>
                <c:pt idx="0">
                  <c:v>сменный прикус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tint val="58000"/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tint val="58000"/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tint val="58000"/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cat>
            <c:strRef>
              <c:f>Лист10!$A$3:$A$7</c:f>
              <c:strCache>
                <c:ptCount val="5"/>
                <c:pt idx="0">
                  <c:v>Брекет-система</c:v>
                </c:pt>
                <c:pt idx="1">
                  <c:v>Пластинки различной конструкции</c:v>
                </c:pt>
                <c:pt idx="2">
                  <c:v>Аппарат Френкеля 3 типа</c:v>
                </c:pt>
                <c:pt idx="3">
                  <c:v>Аппарат Андрезена-Гойпля</c:v>
                </c:pt>
                <c:pt idx="4">
                  <c:v>Аппарат Брюкля</c:v>
                </c:pt>
              </c:strCache>
            </c:strRef>
          </c:cat>
          <c:val>
            <c:numRef>
              <c:f>Лист10!$B$3:$B$7</c:f>
              <c:numCache>
                <c:formatCode>General</c:formatCode>
                <c:ptCount val="5"/>
                <c:pt idx="0">
                  <c:v>2</c:v>
                </c:pt>
                <c:pt idx="1">
                  <c:v>16</c:v>
                </c:pt>
                <c:pt idx="2">
                  <c:v>6</c:v>
                </c:pt>
                <c:pt idx="3">
                  <c:v>1</c:v>
                </c:pt>
                <c:pt idx="4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391-4F87-90DD-62B018684CDA}"/>
            </c:ext>
          </c:extLst>
        </c:ser>
        <c:ser>
          <c:idx val="2"/>
          <c:order val="2"/>
          <c:tx>
            <c:strRef>
              <c:f>Лист10!$D$1:$D$2</c:f>
              <c:strCache>
                <c:ptCount val="2"/>
                <c:pt idx="0">
                  <c:v>постоянный прикус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hade val="86000"/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hade val="86000"/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shade val="86000"/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cat>
            <c:strRef>
              <c:f>Лист10!$A$3:$A$7</c:f>
              <c:strCache>
                <c:ptCount val="5"/>
                <c:pt idx="0">
                  <c:v>Брекет-система</c:v>
                </c:pt>
                <c:pt idx="1">
                  <c:v>Пластинки различной конструкции</c:v>
                </c:pt>
                <c:pt idx="2">
                  <c:v>Аппарат Френкеля 3 типа</c:v>
                </c:pt>
                <c:pt idx="3">
                  <c:v>Аппарат Андрезена-Гойпля</c:v>
                </c:pt>
                <c:pt idx="4">
                  <c:v>Аппарат Брюкля</c:v>
                </c:pt>
              </c:strCache>
            </c:strRef>
          </c:cat>
          <c:val>
            <c:numRef>
              <c:f>Лист10!$D$3:$D$7</c:f>
              <c:numCache>
                <c:formatCode>0.00</c:formatCode>
                <c:ptCount val="5"/>
                <c:pt idx="0">
                  <c:v>11</c:v>
                </c:pt>
                <c:pt idx="1">
                  <c:v>2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391-4F87-90DD-62B018684CD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15"/>
        <c:overlap val="-20"/>
        <c:axId val="425534664"/>
        <c:axId val="516860064"/>
        <c:extLst>
          <c:ext xmlns:c15="http://schemas.microsoft.com/office/drawing/2012/chart" uri="{02D57815-91ED-43cb-92C2-25804820EDAC}">
            <c15:filteredBarSeries>
              <c15:ser>
                <c:idx val="1"/>
                <c:order val="1"/>
                <c:tx>
                  <c:strRef>
                    <c:extLst>
                      <c:ext uri="{02D57815-91ED-43cb-92C2-25804820EDAC}">
                        <c15:formulaRef>
                          <c15:sqref>Лист10!$C$1:$C$2</c15:sqref>
                        </c15:formulaRef>
                      </c:ext>
                    </c:extLst>
                    <c:strCache>
                      <c:ptCount val="2"/>
                      <c:pt idx="0">
                        <c:v>сменный прикус</c:v>
                      </c:pt>
                      <c:pt idx="1">
                        <c:v>%</c:v>
                      </c:pt>
                    </c:strCache>
                  </c:strRef>
                </c:tx>
                <c:spPr>
                  <a:gradFill rotWithShape="1">
                    <a:gsLst>
                      <a:gs pos="0">
                        <a:schemeClr val="accent1">
                          <a:tint val="86000"/>
                          <a:satMod val="103000"/>
                          <a:lumMod val="102000"/>
                          <a:tint val="94000"/>
                        </a:schemeClr>
                      </a:gs>
                      <a:gs pos="50000">
                        <a:schemeClr val="accent1">
                          <a:tint val="86000"/>
                          <a:satMod val="110000"/>
                          <a:lumMod val="100000"/>
                          <a:shade val="100000"/>
                        </a:schemeClr>
                      </a:gs>
                      <a:gs pos="100000">
                        <a:schemeClr val="accent1">
                          <a:tint val="86000"/>
                          <a:lumMod val="99000"/>
                          <a:satMod val="120000"/>
                          <a:shade val="78000"/>
                        </a:schemeClr>
                      </a:gs>
                    </a:gsLst>
                    <a:lin ang="5400000" scaled="0"/>
                  </a:gradFill>
                  <a:ln>
                    <a:noFill/>
                  </a:ln>
                  <a:effectLst>
                    <a:outerShdw blurRad="57150" dist="19050" dir="5400000" algn="ctr" rotWithShape="0">
                      <a:srgbClr val="000000">
                        <a:alpha val="63000"/>
                      </a:srgbClr>
                    </a:outerShdw>
                  </a:effectLst>
                </c:spPr>
                <c:invertIfNegative val="0"/>
                <c:cat>
                  <c:strRef>
                    <c:extLst>
                      <c:ext uri="{02D57815-91ED-43cb-92C2-25804820EDAC}">
                        <c15:formulaRef>
                          <c15:sqref>Лист10!$A$3:$A$7</c15:sqref>
                        </c15:formulaRef>
                      </c:ext>
                    </c:extLst>
                    <c:strCache>
                      <c:ptCount val="5"/>
                      <c:pt idx="0">
                        <c:v>Брекет-система</c:v>
                      </c:pt>
                      <c:pt idx="1">
                        <c:v>Пластинки различной конструкции</c:v>
                      </c:pt>
                      <c:pt idx="2">
                        <c:v>Аппарат Френкеля 3 типа</c:v>
                      </c:pt>
                      <c:pt idx="3">
                        <c:v>Аппарат Андрезена-Гойпля</c:v>
                      </c:pt>
                      <c:pt idx="4">
                        <c:v>Аппарат Брюкля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Лист10!$C$3:$C$7</c15:sqref>
                        </c15:formulaRef>
                      </c:ext>
                    </c:extLst>
                    <c:numCache>
                      <c:formatCode>0.00</c:formatCode>
                      <c:ptCount val="5"/>
                      <c:pt idx="0">
                        <c:v>7.6923076923076925</c:v>
                      </c:pt>
                      <c:pt idx="1">
                        <c:v>61.53846153846154</c:v>
                      </c:pt>
                      <c:pt idx="2">
                        <c:v>23.076923076923077</c:v>
                      </c:pt>
                      <c:pt idx="3">
                        <c:v>3.8461538461538463</c:v>
                      </c:pt>
                      <c:pt idx="4">
                        <c:v>3.8461538461538463</c:v>
                      </c:pt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2-F391-4F87-90DD-62B018684CDA}"/>
                  </c:ext>
                </c:extLst>
              </c15:ser>
            </c15:filteredBarSeries>
            <c15:filteredBarSeries>
              <c15:ser>
                <c:idx val="3"/>
                <c:order val="3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Лист10!$E$1:$E$2</c15:sqref>
                        </c15:formulaRef>
                      </c:ext>
                    </c:extLst>
                    <c:strCache>
                      <c:ptCount val="2"/>
                      <c:pt idx="0">
                        <c:v>постоянный прикус</c:v>
                      </c:pt>
                      <c:pt idx="1">
                        <c:v>%</c:v>
                      </c:pt>
                    </c:strCache>
                  </c:strRef>
                </c:tx>
                <c:spPr>
                  <a:gradFill rotWithShape="1">
                    <a:gsLst>
                      <a:gs pos="0">
                        <a:schemeClr val="accent1">
                          <a:shade val="58000"/>
                          <a:satMod val="103000"/>
                          <a:lumMod val="102000"/>
                          <a:tint val="94000"/>
                        </a:schemeClr>
                      </a:gs>
                      <a:gs pos="50000">
                        <a:schemeClr val="accent1">
                          <a:shade val="58000"/>
                          <a:satMod val="110000"/>
                          <a:lumMod val="100000"/>
                          <a:shade val="100000"/>
                        </a:schemeClr>
                      </a:gs>
                      <a:gs pos="100000">
                        <a:schemeClr val="accent1">
                          <a:shade val="58000"/>
                          <a:lumMod val="99000"/>
                          <a:satMod val="120000"/>
                          <a:shade val="78000"/>
                        </a:schemeClr>
                      </a:gs>
                    </a:gsLst>
                    <a:lin ang="5400000" scaled="0"/>
                  </a:gradFill>
                  <a:ln>
                    <a:noFill/>
                  </a:ln>
                  <a:effectLst>
                    <a:outerShdw blurRad="57150" dist="19050" dir="5400000" algn="ctr" rotWithShape="0">
                      <a:srgbClr val="000000">
                        <a:alpha val="63000"/>
                      </a:srgbClr>
                    </a:outerShdw>
                  </a:effectLst>
                </c:spPr>
                <c:invertIfNegative val="0"/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Лист10!$A$3:$A$7</c15:sqref>
                        </c15:formulaRef>
                      </c:ext>
                    </c:extLst>
                    <c:strCache>
                      <c:ptCount val="5"/>
                      <c:pt idx="0">
                        <c:v>Брекет-система</c:v>
                      </c:pt>
                      <c:pt idx="1">
                        <c:v>Пластинки различной конструкции</c:v>
                      </c:pt>
                      <c:pt idx="2">
                        <c:v>Аппарат Френкеля 3 типа</c:v>
                      </c:pt>
                      <c:pt idx="3">
                        <c:v>Аппарат Андрезена-Гойпля</c:v>
                      </c:pt>
                      <c:pt idx="4">
                        <c:v>Аппарат Брюкля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Лист10!$E$3:$E$7</c15:sqref>
                        </c15:formulaRef>
                      </c:ext>
                    </c:extLst>
                    <c:numCache>
                      <c:formatCode>0.00</c:formatCode>
                      <c:ptCount val="5"/>
                      <c:pt idx="0">
                        <c:v>84.615384615384613</c:v>
                      </c:pt>
                      <c:pt idx="1">
                        <c:v>15.384615384615385</c:v>
                      </c:pt>
                      <c:pt idx="2">
                        <c:v>0</c:v>
                      </c:pt>
                      <c:pt idx="3">
                        <c:v>0</c:v>
                      </c:pt>
                      <c:pt idx="4">
                        <c:v>0</c:v>
                      </c:pt>
                    </c:numCache>
                  </c:numRef>
                </c:val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3-F391-4F87-90DD-62B018684CDA}"/>
                  </c:ext>
                </c:extLst>
              </c15:ser>
            </c15:filteredBarSeries>
          </c:ext>
        </c:extLst>
      </c:barChart>
      <c:catAx>
        <c:axId val="425534664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16860064"/>
        <c:crosses val="autoZero"/>
        <c:auto val="1"/>
        <c:lblAlgn val="ctr"/>
        <c:lblOffset val="100"/>
        <c:noMultiLvlLbl val="0"/>
      </c:catAx>
      <c:valAx>
        <c:axId val="51686006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2553466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b="0" i="0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Диаграмма 6.Дополнительные методы лечения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plotArea>
      <c:layout/>
      <c:barChart>
        <c:barDir val="bar"/>
        <c:grouping val="clustered"/>
        <c:varyColors val="0"/>
        <c:ser>
          <c:idx val="1"/>
          <c:order val="1"/>
          <c:tx>
            <c:strRef>
              <c:f>Лист9!$C$13:$C$14</c:f>
              <c:strCache>
                <c:ptCount val="2"/>
                <c:pt idx="0">
                  <c:v>сменный прикус</c:v>
                </c:pt>
                <c:pt idx="1">
                  <c:v>%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hade val="86000"/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hade val="86000"/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shade val="86000"/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cat>
            <c:strRef>
              <c:f>Лист9!$A$15:$A$16</c:f>
              <c:strCache>
                <c:ptCount val="2"/>
                <c:pt idx="0">
                  <c:v>хирургическое лечение</c:v>
                </c:pt>
                <c:pt idx="1">
                  <c:v>миогимнастика</c:v>
                </c:pt>
              </c:strCache>
            </c:strRef>
          </c:cat>
          <c:val>
            <c:numRef>
              <c:f>Лист9!$C$15:$C$16</c:f>
              <c:numCache>
                <c:formatCode>General</c:formatCode>
                <c:ptCount val="2"/>
                <c:pt idx="0">
                  <c:v>28</c:v>
                </c:pt>
                <c:pt idx="1">
                  <c:v>28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248-4590-B222-58FED157CCAF}"/>
            </c:ext>
          </c:extLst>
        </c:ser>
        <c:ser>
          <c:idx val="3"/>
          <c:order val="3"/>
          <c:tx>
            <c:strRef>
              <c:f>Лист9!$E$13:$E$14</c:f>
              <c:strCache>
                <c:ptCount val="2"/>
                <c:pt idx="0">
                  <c:v>постоянный прикус</c:v>
                </c:pt>
                <c:pt idx="1">
                  <c:v>%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tint val="58000"/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tint val="58000"/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tint val="58000"/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cat>
            <c:strRef>
              <c:f>Лист9!$A$15:$A$16</c:f>
              <c:strCache>
                <c:ptCount val="2"/>
                <c:pt idx="0">
                  <c:v>хирургическое лечение</c:v>
                </c:pt>
                <c:pt idx="1">
                  <c:v>миогимнастика</c:v>
                </c:pt>
              </c:strCache>
            </c:strRef>
          </c:cat>
          <c:val>
            <c:numRef>
              <c:f>Лист9!$E$15:$E$16</c:f>
              <c:numCache>
                <c:formatCode>0.0</c:formatCode>
                <c:ptCount val="2"/>
                <c:pt idx="0">
                  <c:v>61.53846153846154</c:v>
                </c:pt>
                <c:pt idx="1">
                  <c:v>7.6923076923076925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248-4590-B222-58FED157CCA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15"/>
        <c:overlap val="-20"/>
        <c:axId val="358282896"/>
        <c:axId val="358281256"/>
        <c:extLst>
          <c:ext xmlns:c15="http://schemas.microsoft.com/office/drawing/2012/chart" uri="{02D57815-91ED-43cb-92C2-25804820EDAC}">
            <c15:filteredBarSeries>
              <c15:ser>
                <c:idx val="0"/>
                <c:order val="0"/>
                <c:tx>
                  <c:strRef>
                    <c:extLst>
                      <c:ext uri="{02D57815-91ED-43cb-92C2-25804820EDAC}">
                        <c15:formulaRef>
                          <c15:sqref>Лист9!$B$13:$B$14</c15:sqref>
                        </c15:formulaRef>
                      </c:ext>
                    </c:extLst>
                    <c:strCache>
                      <c:ptCount val="2"/>
                      <c:pt idx="0">
                        <c:v>сменный прикус</c:v>
                      </c:pt>
                      <c:pt idx="1">
                        <c:v>случаев</c:v>
                      </c:pt>
                    </c:strCache>
                  </c:strRef>
                </c:tx>
                <c:spPr>
                  <a:gradFill rotWithShape="1">
                    <a:gsLst>
                      <a:gs pos="0">
                        <a:schemeClr val="accent1">
                          <a:shade val="58000"/>
                          <a:satMod val="103000"/>
                          <a:lumMod val="102000"/>
                          <a:tint val="94000"/>
                        </a:schemeClr>
                      </a:gs>
                      <a:gs pos="50000">
                        <a:schemeClr val="accent1">
                          <a:shade val="58000"/>
                          <a:satMod val="110000"/>
                          <a:lumMod val="100000"/>
                          <a:shade val="100000"/>
                        </a:schemeClr>
                      </a:gs>
                      <a:gs pos="100000">
                        <a:schemeClr val="accent1">
                          <a:shade val="58000"/>
                          <a:lumMod val="99000"/>
                          <a:satMod val="120000"/>
                          <a:shade val="78000"/>
                        </a:schemeClr>
                      </a:gs>
                    </a:gsLst>
                    <a:lin ang="5400000" scaled="0"/>
                  </a:gradFill>
                  <a:ln>
                    <a:noFill/>
                  </a:ln>
                  <a:effectLst>
                    <a:outerShdw blurRad="57150" dist="19050" dir="5400000" algn="ctr" rotWithShape="0">
                      <a:srgbClr val="000000">
                        <a:alpha val="63000"/>
                      </a:srgbClr>
                    </a:outerShdw>
                  </a:effectLst>
                </c:spPr>
                <c:invertIfNegative val="0"/>
                <c:cat>
                  <c:strRef>
                    <c:extLst>
                      <c:ext uri="{02D57815-91ED-43cb-92C2-25804820EDAC}">
                        <c15:formulaRef>
                          <c15:sqref>Лист9!$A$15:$A$16</c15:sqref>
                        </c15:formulaRef>
                      </c:ext>
                    </c:extLst>
                    <c:strCache>
                      <c:ptCount val="2"/>
                      <c:pt idx="0">
                        <c:v>хирургическое лечение</c:v>
                      </c:pt>
                      <c:pt idx="1">
                        <c:v>миогимнастика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Лист9!$B$15:$B$16</c15:sqref>
                        </c15:formulaRef>
                      </c:ext>
                    </c:extLst>
                    <c:numCache>
                      <c:formatCode>General</c:formatCode>
                      <c:ptCount val="2"/>
                      <c:pt idx="0">
                        <c:v>7</c:v>
                      </c:pt>
                      <c:pt idx="1">
                        <c:v>7</c:v>
                      </c:pt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2-8248-4590-B222-58FED157CCAF}"/>
                  </c:ext>
                </c:extLst>
              </c15:ser>
            </c15:filteredBarSeries>
            <c15:filteredBarSeries>
              <c15:ser>
                <c:idx val="2"/>
                <c:order val="2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Лист9!$D$13:$D$14</c15:sqref>
                        </c15:formulaRef>
                      </c:ext>
                    </c:extLst>
                    <c:strCache>
                      <c:ptCount val="2"/>
                      <c:pt idx="0">
                        <c:v>постоянный прикус</c:v>
                      </c:pt>
                      <c:pt idx="1">
                        <c:v>случаев</c:v>
                      </c:pt>
                    </c:strCache>
                  </c:strRef>
                </c:tx>
                <c:spPr>
                  <a:gradFill rotWithShape="1">
                    <a:gsLst>
                      <a:gs pos="0">
                        <a:schemeClr val="accent1">
                          <a:tint val="86000"/>
                          <a:satMod val="103000"/>
                          <a:lumMod val="102000"/>
                          <a:tint val="94000"/>
                        </a:schemeClr>
                      </a:gs>
                      <a:gs pos="50000">
                        <a:schemeClr val="accent1">
                          <a:tint val="86000"/>
                          <a:satMod val="110000"/>
                          <a:lumMod val="100000"/>
                          <a:shade val="100000"/>
                        </a:schemeClr>
                      </a:gs>
                      <a:gs pos="100000">
                        <a:schemeClr val="accent1">
                          <a:tint val="86000"/>
                          <a:lumMod val="99000"/>
                          <a:satMod val="120000"/>
                          <a:shade val="78000"/>
                        </a:schemeClr>
                      </a:gs>
                    </a:gsLst>
                    <a:lin ang="5400000" scaled="0"/>
                  </a:gradFill>
                  <a:ln>
                    <a:noFill/>
                  </a:ln>
                  <a:effectLst>
                    <a:outerShdw blurRad="57150" dist="19050" dir="5400000" algn="ctr" rotWithShape="0">
                      <a:srgbClr val="000000">
                        <a:alpha val="63000"/>
                      </a:srgbClr>
                    </a:outerShdw>
                  </a:effectLst>
                </c:spPr>
                <c:invertIfNegative val="0"/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Лист9!$A$15:$A$16</c15:sqref>
                        </c15:formulaRef>
                      </c:ext>
                    </c:extLst>
                    <c:strCache>
                      <c:ptCount val="2"/>
                      <c:pt idx="0">
                        <c:v>хирургическое лечение</c:v>
                      </c:pt>
                      <c:pt idx="1">
                        <c:v>миогимнастика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Лист9!$D$15:$D$16</c15:sqref>
                        </c15:formulaRef>
                      </c:ext>
                    </c:extLst>
                    <c:numCache>
                      <c:formatCode>General</c:formatCode>
                      <c:ptCount val="2"/>
                      <c:pt idx="0">
                        <c:v>8</c:v>
                      </c:pt>
                      <c:pt idx="1">
                        <c:v>1</c:v>
                      </c:pt>
                    </c:numCache>
                  </c:numRef>
                </c:val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3-8248-4590-B222-58FED157CCAF}"/>
                  </c:ext>
                </c:extLst>
              </c15:ser>
            </c15:filteredBarSeries>
          </c:ext>
        </c:extLst>
      </c:barChart>
      <c:catAx>
        <c:axId val="358282896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58281256"/>
        <c:crosses val="autoZero"/>
        <c:auto val="1"/>
        <c:lblAlgn val="ctr"/>
        <c:lblOffset val="100"/>
        <c:noMultiLvlLbl val="0"/>
      </c:catAx>
      <c:valAx>
        <c:axId val="35828125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5828289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b="0" i="0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Диаграмма 7. Виды хирургических вмешательств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plotArea>
      <c:layout/>
      <c:barChart>
        <c:barDir val="bar"/>
        <c:grouping val="clustered"/>
        <c:varyColors val="0"/>
        <c:ser>
          <c:idx val="1"/>
          <c:order val="1"/>
          <c:tx>
            <c:strRef>
              <c:f>Лист9!$C$1:$C$2</c:f>
              <c:strCache>
                <c:ptCount val="2"/>
                <c:pt idx="0">
                  <c:v>сменный прикус</c:v>
                </c:pt>
                <c:pt idx="1">
                  <c:v>%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hade val="86000"/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hade val="86000"/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shade val="86000"/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cat>
            <c:strRef>
              <c:f>Лист9!$A$3:$A$7</c:f>
              <c:strCache>
                <c:ptCount val="4"/>
                <c:pt idx="0">
                  <c:v>Удаление</c:v>
                </c:pt>
                <c:pt idx="1">
                  <c:v>Пластика уздечки</c:v>
                </c:pt>
                <c:pt idx="2">
                  <c:v>Разрыв срединно-небного шва</c:v>
                </c:pt>
                <c:pt idx="3">
                  <c:v>Компактоостеотомия</c:v>
                </c:pt>
              </c:strCache>
            </c:strRef>
          </c:cat>
          <c:val>
            <c:numRef>
              <c:f>Лист9!$C$3:$C$7</c:f>
              <c:numCache>
                <c:formatCode>0</c:formatCode>
                <c:ptCount val="4"/>
                <c:pt idx="0">
                  <c:v>12</c:v>
                </c:pt>
                <c:pt idx="1">
                  <c:v>20</c:v>
                </c:pt>
                <c:pt idx="2">
                  <c:v>4</c:v>
                </c:pt>
                <c:pt idx="3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BE0-4F17-9F91-7FE3C1D9FE6D}"/>
            </c:ext>
          </c:extLst>
        </c:ser>
        <c:ser>
          <c:idx val="3"/>
          <c:order val="3"/>
          <c:tx>
            <c:strRef>
              <c:f>Лист9!$E$1:$E$2</c:f>
              <c:strCache>
                <c:ptCount val="2"/>
                <c:pt idx="0">
                  <c:v>постоянный прикус</c:v>
                </c:pt>
                <c:pt idx="1">
                  <c:v>%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tint val="58000"/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tint val="58000"/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tint val="58000"/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cat>
            <c:strRef>
              <c:f>Лист9!$A$3:$A$7</c:f>
              <c:strCache>
                <c:ptCount val="4"/>
                <c:pt idx="0">
                  <c:v>Удаление</c:v>
                </c:pt>
                <c:pt idx="1">
                  <c:v>Пластика уздечки</c:v>
                </c:pt>
                <c:pt idx="2">
                  <c:v>Разрыв срединно-небного шва</c:v>
                </c:pt>
                <c:pt idx="3">
                  <c:v>Компактоостеотомия</c:v>
                </c:pt>
              </c:strCache>
            </c:strRef>
          </c:cat>
          <c:val>
            <c:numRef>
              <c:f>Лист9!$E$3:$E$7</c:f>
              <c:numCache>
                <c:formatCode>0.0</c:formatCode>
                <c:ptCount val="4"/>
                <c:pt idx="0">
                  <c:v>53.846153846153847</c:v>
                </c:pt>
                <c:pt idx="1">
                  <c:v>7.6923076923076925</c:v>
                </c:pt>
                <c:pt idx="2">
                  <c:v>15.384615384615385</c:v>
                </c:pt>
                <c:pt idx="3">
                  <c:v>23.076923076923077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0BE0-4F17-9F91-7FE3C1D9FE6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15"/>
        <c:overlap val="-20"/>
        <c:axId val="515801984"/>
        <c:axId val="515806248"/>
        <c:extLst>
          <c:ext xmlns:c15="http://schemas.microsoft.com/office/drawing/2012/chart" uri="{02D57815-91ED-43cb-92C2-25804820EDAC}">
            <c15:filteredBarSeries>
              <c15:ser>
                <c:idx val="0"/>
                <c:order val="0"/>
                <c:tx>
                  <c:strRef>
                    <c:extLst>
                      <c:ext uri="{02D57815-91ED-43cb-92C2-25804820EDAC}">
                        <c15:formulaRef>
                          <c15:sqref>Лист9!$B$1:$B$2</c15:sqref>
                        </c15:formulaRef>
                      </c:ext>
                    </c:extLst>
                    <c:strCache>
                      <c:ptCount val="2"/>
                      <c:pt idx="0">
                        <c:v>сменный прикус</c:v>
                      </c:pt>
                      <c:pt idx="1">
                        <c:v>случаев</c:v>
                      </c:pt>
                    </c:strCache>
                  </c:strRef>
                </c:tx>
                <c:spPr>
                  <a:gradFill rotWithShape="1">
                    <a:gsLst>
                      <a:gs pos="0">
                        <a:schemeClr val="accent1">
                          <a:shade val="58000"/>
                          <a:satMod val="103000"/>
                          <a:lumMod val="102000"/>
                          <a:tint val="94000"/>
                        </a:schemeClr>
                      </a:gs>
                      <a:gs pos="50000">
                        <a:schemeClr val="accent1">
                          <a:shade val="58000"/>
                          <a:satMod val="110000"/>
                          <a:lumMod val="100000"/>
                          <a:shade val="100000"/>
                        </a:schemeClr>
                      </a:gs>
                      <a:gs pos="100000">
                        <a:schemeClr val="accent1">
                          <a:shade val="58000"/>
                          <a:lumMod val="99000"/>
                          <a:satMod val="120000"/>
                          <a:shade val="78000"/>
                        </a:schemeClr>
                      </a:gs>
                    </a:gsLst>
                    <a:lin ang="5400000" scaled="0"/>
                  </a:gradFill>
                  <a:ln>
                    <a:noFill/>
                  </a:ln>
                  <a:effectLst>
                    <a:outerShdw blurRad="57150" dist="19050" dir="5400000" algn="ctr" rotWithShape="0">
                      <a:srgbClr val="000000">
                        <a:alpha val="63000"/>
                      </a:srgbClr>
                    </a:outerShdw>
                  </a:effectLst>
                </c:spPr>
                <c:invertIfNegative val="0"/>
                <c:cat>
                  <c:strRef>
                    <c:extLst>
                      <c:ext uri="{02D57815-91ED-43cb-92C2-25804820EDAC}">
                        <c15:formulaRef>
                          <c15:sqref>Лист9!$A$3:$A$7</c15:sqref>
                        </c15:formulaRef>
                      </c:ext>
                    </c:extLst>
                    <c:strCache>
                      <c:ptCount val="4"/>
                      <c:pt idx="0">
                        <c:v>Удаление</c:v>
                      </c:pt>
                      <c:pt idx="1">
                        <c:v>Пластика уздечки</c:v>
                      </c:pt>
                      <c:pt idx="2">
                        <c:v>Разрыв срединно-небного шва</c:v>
                      </c:pt>
                      <c:pt idx="3">
                        <c:v>Компактоостеотомия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Лист9!$B$3:$B$7</c15:sqref>
                        </c15:formulaRef>
                      </c:ext>
                    </c:extLst>
                    <c:numCache>
                      <c:formatCode>General</c:formatCode>
                      <c:ptCount val="4"/>
                      <c:pt idx="0">
                        <c:v>3</c:v>
                      </c:pt>
                      <c:pt idx="1">
                        <c:v>5</c:v>
                      </c:pt>
                      <c:pt idx="2">
                        <c:v>1</c:v>
                      </c:pt>
                      <c:pt idx="3">
                        <c:v>0</c:v>
                      </c:pt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2-0BE0-4F17-9F91-7FE3C1D9FE6D}"/>
                  </c:ext>
                </c:extLst>
              </c15:ser>
            </c15:filteredBarSeries>
            <c15:filteredBarSeries>
              <c15:ser>
                <c:idx val="2"/>
                <c:order val="2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Лист9!$D$1:$D$2</c15:sqref>
                        </c15:formulaRef>
                      </c:ext>
                    </c:extLst>
                    <c:strCache>
                      <c:ptCount val="2"/>
                      <c:pt idx="0">
                        <c:v>постоянный прикус</c:v>
                      </c:pt>
                      <c:pt idx="1">
                        <c:v>случаев</c:v>
                      </c:pt>
                    </c:strCache>
                  </c:strRef>
                </c:tx>
                <c:spPr>
                  <a:gradFill rotWithShape="1">
                    <a:gsLst>
                      <a:gs pos="0">
                        <a:schemeClr val="accent1">
                          <a:tint val="86000"/>
                          <a:satMod val="103000"/>
                          <a:lumMod val="102000"/>
                          <a:tint val="94000"/>
                        </a:schemeClr>
                      </a:gs>
                      <a:gs pos="50000">
                        <a:schemeClr val="accent1">
                          <a:tint val="86000"/>
                          <a:satMod val="110000"/>
                          <a:lumMod val="100000"/>
                          <a:shade val="100000"/>
                        </a:schemeClr>
                      </a:gs>
                      <a:gs pos="100000">
                        <a:schemeClr val="accent1">
                          <a:tint val="86000"/>
                          <a:lumMod val="99000"/>
                          <a:satMod val="120000"/>
                          <a:shade val="78000"/>
                        </a:schemeClr>
                      </a:gs>
                    </a:gsLst>
                    <a:lin ang="5400000" scaled="0"/>
                  </a:gradFill>
                  <a:ln>
                    <a:noFill/>
                  </a:ln>
                  <a:effectLst>
                    <a:outerShdw blurRad="57150" dist="19050" dir="5400000" algn="ctr" rotWithShape="0">
                      <a:srgbClr val="000000">
                        <a:alpha val="63000"/>
                      </a:srgbClr>
                    </a:outerShdw>
                  </a:effectLst>
                </c:spPr>
                <c:invertIfNegative val="0"/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Лист9!$A$3:$A$7</c15:sqref>
                        </c15:formulaRef>
                      </c:ext>
                    </c:extLst>
                    <c:strCache>
                      <c:ptCount val="4"/>
                      <c:pt idx="0">
                        <c:v>Удаление</c:v>
                      </c:pt>
                      <c:pt idx="1">
                        <c:v>Пластика уздечки</c:v>
                      </c:pt>
                      <c:pt idx="2">
                        <c:v>Разрыв срединно-небного шва</c:v>
                      </c:pt>
                      <c:pt idx="3">
                        <c:v>Компактоостеотомия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Лист9!$D$3:$D$7</c15:sqref>
                        </c15:formulaRef>
                      </c:ext>
                    </c:extLst>
                    <c:numCache>
                      <c:formatCode>General</c:formatCode>
                      <c:ptCount val="4"/>
                      <c:pt idx="0">
                        <c:v>7</c:v>
                      </c:pt>
                      <c:pt idx="1">
                        <c:v>1</c:v>
                      </c:pt>
                      <c:pt idx="2">
                        <c:v>2</c:v>
                      </c:pt>
                      <c:pt idx="3">
                        <c:v>3</c:v>
                      </c:pt>
                    </c:numCache>
                  </c:numRef>
                </c:val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3-0BE0-4F17-9F91-7FE3C1D9FE6D}"/>
                  </c:ext>
                </c:extLst>
              </c15:ser>
            </c15:filteredBarSeries>
          </c:ext>
        </c:extLst>
      </c:barChart>
      <c:catAx>
        <c:axId val="515801984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15806248"/>
        <c:crosses val="autoZero"/>
        <c:auto val="1"/>
        <c:lblAlgn val="ctr"/>
        <c:lblOffset val="100"/>
        <c:noMultiLvlLbl val="0"/>
      </c:catAx>
      <c:valAx>
        <c:axId val="51580624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1580198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600" b="0" i="0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Диаграмма 8. Исходы</a:t>
            </a:r>
            <a:r>
              <a:rPr lang="ru-RU" sz="1600" b="0" i="0" baseline="0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 лечения</a:t>
            </a:r>
            <a:endParaRPr lang="ru-RU" sz="1600" b="0" i="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view3D>
      <c:rotX val="50"/>
      <c:rotY val="0"/>
      <c:depthPercent val="100"/>
      <c:rAngAx val="0"/>
      <c:perspective val="6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1"/>
          <c:order val="1"/>
          <c:tx>
            <c:strRef>
              <c:f>Лист9!$C$19</c:f>
              <c:strCache>
                <c:ptCount val="1"/>
                <c:pt idx="0">
                  <c:v>Частота встречаемости, %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20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matte"/>
            </c:spPr>
            <c:extLst>
              <c:ext xmlns:c16="http://schemas.microsoft.com/office/drawing/2014/chart" uri="{C3380CC4-5D6E-409C-BE32-E72D297353CC}">
                <c16:uniqueId val="{00000001-5B06-45CC-A49D-443D965BFA6E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20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matte"/>
            </c:spPr>
            <c:extLst>
              <c:ext xmlns:c16="http://schemas.microsoft.com/office/drawing/2014/chart" uri="{C3380CC4-5D6E-409C-BE32-E72D297353CC}">
                <c16:uniqueId val="{00000003-5B06-45CC-A49D-443D965BFA6E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20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matte"/>
            </c:spPr>
            <c:extLst>
              <c:ext xmlns:c16="http://schemas.microsoft.com/office/drawing/2014/chart" uri="{C3380CC4-5D6E-409C-BE32-E72D297353CC}">
                <c16:uniqueId val="{00000005-5B06-45CC-A49D-443D965BFA6E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20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matte"/>
            </c:spPr>
            <c:extLst>
              <c:ext xmlns:c16="http://schemas.microsoft.com/office/drawing/2014/chart" uri="{C3380CC4-5D6E-409C-BE32-E72D297353CC}">
                <c16:uniqueId val="{00000007-5B06-45CC-A49D-443D965BFA6E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dk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Лист9!$A$20:$A$23</c:f>
              <c:strCache>
                <c:ptCount val="4"/>
                <c:pt idx="0">
                  <c:v>Лечение успешно</c:v>
                </c:pt>
                <c:pt idx="1">
                  <c:v>Снят с лечения</c:v>
                </c:pt>
                <c:pt idx="2">
                  <c:v>Не носит аппаратуру</c:v>
                </c:pt>
                <c:pt idx="3">
                  <c:v>Отправлен на долечивание</c:v>
                </c:pt>
              </c:strCache>
            </c:strRef>
          </c:cat>
          <c:val>
            <c:numRef>
              <c:f>Лист9!$C$20:$C$23</c:f>
              <c:numCache>
                <c:formatCode>General</c:formatCode>
                <c:ptCount val="4"/>
                <c:pt idx="0">
                  <c:v>55.26</c:v>
                </c:pt>
                <c:pt idx="1">
                  <c:v>21.05</c:v>
                </c:pt>
                <c:pt idx="2">
                  <c:v>7.89</c:v>
                </c:pt>
                <c:pt idx="3">
                  <c:v>15.79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5B06-45CC-A49D-443D965BFA6E}"/>
            </c:ext>
          </c:extLst>
        </c:ser>
        <c:dLbls>
          <c:dLblPos val="in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extLst>
          <c:ext xmlns:c15="http://schemas.microsoft.com/office/drawing/2012/chart" uri="{02D57815-91ED-43cb-92C2-25804820EDAC}">
            <c15:filteredPieSeries>
              <c15:ser>
                <c:idx val="0"/>
                <c:order val="0"/>
                <c:tx>
                  <c:strRef>
                    <c:extLst>
                      <c:ext uri="{02D57815-91ED-43cb-92C2-25804820EDAC}">
                        <c15:formulaRef>
                          <c15:sqref>Лист9!$B$19</c15:sqref>
                        </c15:formulaRef>
                      </c:ext>
                    </c:extLst>
                    <c:strCache>
                      <c:ptCount val="1"/>
                      <c:pt idx="0">
                        <c:v>Количество случаев</c:v>
                      </c:pt>
                    </c:strCache>
                  </c:strRef>
                </c:tx>
                <c:dPt>
                  <c:idx val="0"/>
                  <c:bubble3D val="0"/>
                  <c:spPr>
                    <a:solidFill>
                      <a:schemeClr val="accent1"/>
                    </a:solidFill>
                    <a:ln>
                      <a:noFill/>
                    </a:ln>
                    <a:effectLst>
                      <a:outerShdw blurRad="88900" sx="102000" sy="102000" algn="ctr" rotWithShape="0">
                        <a:prstClr val="black">
                          <a:alpha val="20000"/>
                        </a:prstClr>
                      </a:outerShdw>
                    </a:effectLst>
                    <a:scene3d>
                      <a:camera prst="orthographicFront"/>
                      <a:lightRig rig="threePt" dir="t"/>
                    </a:scene3d>
                    <a:sp3d prstMaterial="matte"/>
                  </c:spPr>
                  <c:extLst>
                    <c:ext xmlns:c16="http://schemas.microsoft.com/office/drawing/2014/chart" uri="{C3380CC4-5D6E-409C-BE32-E72D297353CC}">
                      <c16:uniqueId val="{0000000A-5B06-45CC-A49D-443D965BFA6E}"/>
                    </c:ext>
                  </c:extLst>
                </c:dPt>
                <c:dPt>
                  <c:idx val="1"/>
                  <c:bubble3D val="0"/>
                  <c:spPr>
                    <a:solidFill>
                      <a:schemeClr val="accent2"/>
                    </a:solidFill>
                    <a:ln>
                      <a:noFill/>
                    </a:ln>
                    <a:effectLst>
                      <a:outerShdw blurRad="88900" sx="102000" sy="102000" algn="ctr" rotWithShape="0">
                        <a:prstClr val="black">
                          <a:alpha val="20000"/>
                        </a:prstClr>
                      </a:outerShdw>
                    </a:effectLst>
                    <a:scene3d>
                      <a:camera prst="orthographicFront"/>
                      <a:lightRig rig="threePt" dir="t"/>
                    </a:scene3d>
                    <a:sp3d prstMaterial="matte"/>
                  </c:spPr>
                  <c:extLst>
                    <c:ext xmlns:c16="http://schemas.microsoft.com/office/drawing/2014/chart" uri="{C3380CC4-5D6E-409C-BE32-E72D297353CC}">
                      <c16:uniqueId val="{0000000C-5B06-45CC-A49D-443D965BFA6E}"/>
                    </c:ext>
                  </c:extLst>
                </c:dPt>
                <c:dPt>
                  <c:idx val="2"/>
                  <c:bubble3D val="0"/>
                  <c:spPr>
                    <a:solidFill>
                      <a:schemeClr val="accent3"/>
                    </a:solidFill>
                    <a:ln>
                      <a:noFill/>
                    </a:ln>
                    <a:effectLst>
                      <a:outerShdw blurRad="88900" sx="102000" sy="102000" algn="ctr" rotWithShape="0">
                        <a:prstClr val="black">
                          <a:alpha val="20000"/>
                        </a:prstClr>
                      </a:outerShdw>
                    </a:effectLst>
                    <a:scene3d>
                      <a:camera prst="orthographicFront"/>
                      <a:lightRig rig="threePt" dir="t"/>
                    </a:scene3d>
                    <a:sp3d prstMaterial="matte"/>
                  </c:spPr>
                  <c:extLst>
                    <c:ext xmlns:c16="http://schemas.microsoft.com/office/drawing/2014/chart" uri="{C3380CC4-5D6E-409C-BE32-E72D297353CC}">
                      <c16:uniqueId val="{0000000E-5B06-45CC-A49D-443D965BFA6E}"/>
                    </c:ext>
                  </c:extLst>
                </c:dPt>
                <c:dPt>
                  <c:idx val="3"/>
                  <c:bubble3D val="0"/>
                  <c:spPr>
                    <a:solidFill>
                      <a:schemeClr val="accent4"/>
                    </a:solidFill>
                    <a:ln>
                      <a:noFill/>
                    </a:ln>
                    <a:effectLst>
                      <a:outerShdw blurRad="88900" sx="102000" sy="102000" algn="ctr" rotWithShape="0">
                        <a:prstClr val="black">
                          <a:alpha val="20000"/>
                        </a:prstClr>
                      </a:outerShdw>
                    </a:effectLst>
                    <a:scene3d>
                      <a:camera prst="orthographicFront"/>
                      <a:lightRig rig="threePt" dir="t"/>
                    </a:scene3d>
                    <a:sp3d prstMaterial="matte"/>
                  </c:spPr>
                  <c:extLst>
                    <c:ext xmlns:c16="http://schemas.microsoft.com/office/drawing/2014/chart" uri="{C3380CC4-5D6E-409C-BE32-E72D297353CC}">
                      <c16:uniqueId val="{00000010-5B06-45CC-A49D-443D965BFA6E}"/>
                    </c:ext>
                  </c:extLst>
                </c:dPt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1" i="0" u="none" strike="noStrike" kern="1200" baseline="0">
                          <a:solidFill>
                            <a:schemeClr val="lt1"/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ru-RU"/>
                    </a:p>
                  </c:txPr>
                  <c:dLblPos val="inEnd"/>
                  <c:showLegendKey val="0"/>
                  <c:showVal val="0"/>
                  <c:showCatName val="0"/>
                  <c:showSerName val="0"/>
                  <c:showPercent val="1"/>
                  <c:showBubbleSize val="0"/>
                  <c:showLeaderLines val="1"/>
                  <c:leaderLines>
                    <c:spPr>
                      <a:ln w="9525" cap="flat" cmpd="sng" algn="ctr">
                        <a:solidFill>
                          <a:schemeClr val="dk1">
                            <a:lumMod val="35000"/>
                            <a:lumOff val="65000"/>
                          </a:schemeClr>
                        </a:solidFill>
                        <a:round/>
                      </a:ln>
                      <a:effectLst/>
                    </c:spPr>
                  </c:leaderLines>
                  <c:extLst>
                    <c:ext uri="{CE6537A1-D6FC-4f65-9D91-7224C49458BB}"/>
                  </c:extLst>
                </c:dLbls>
                <c:cat>
                  <c:strRef>
                    <c:extLst>
                      <c:ext uri="{02D57815-91ED-43cb-92C2-25804820EDAC}">
                        <c15:formulaRef>
                          <c15:sqref>Лист9!$A$20:$A$23</c15:sqref>
                        </c15:formulaRef>
                      </c:ext>
                    </c:extLst>
                    <c:strCache>
                      <c:ptCount val="4"/>
                      <c:pt idx="0">
                        <c:v>Лечение успешно</c:v>
                      </c:pt>
                      <c:pt idx="1">
                        <c:v>Снят с лечения</c:v>
                      </c:pt>
                      <c:pt idx="2">
                        <c:v>Не носит аппаратуру</c:v>
                      </c:pt>
                      <c:pt idx="3">
                        <c:v>Отправлен на долечивание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Лист9!$B$20:$B$23</c15:sqref>
                        </c15:formulaRef>
                      </c:ext>
                    </c:extLst>
                    <c:numCache>
                      <c:formatCode>General</c:formatCode>
                      <c:ptCount val="4"/>
                      <c:pt idx="0">
                        <c:v>21</c:v>
                      </c:pt>
                      <c:pt idx="1">
                        <c:v>8</c:v>
                      </c:pt>
                      <c:pt idx="2">
                        <c:v>3</c:v>
                      </c:pt>
                      <c:pt idx="3">
                        <c:v>6</c:v>
                      </c:pt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11-5B06-45CC-A49D-443D965BFA6E}"/>
                  </c:ext>
                </c:extLst>
              </c15:ser>
            </c15:filteredPieSeries>
          </c:ext>
        </c:extLst>
      </c:pie3D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alpha val="78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pattFill prst="dkDnDiag">
      <a:fgClr>
        <a:schemeClr val="lt1">
          <a:lumMod val="95000"/>
        </a:schemeClr>
      </a:fgClr>
      <a:bgClr>
        <a:schemeClr val="lt1"/>
      </a:bgClr>
    </a:patt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0" i="0" u="none" strike="noStrike" kern="1200" cap="none" spc="2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600" b="0" i="0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Диаграмма 9. Зависимость результатов лечения в сменном прикусе от возраста пациента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0" i="0" u="none" strike="noStrike" kern="1200" cap="none" spc="2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spPr>
            <a:ln w="22225" cap="rnd" cmpd="sng" algn="ctr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Лист5!$L$1:$L$7</c:f>
              <c:numCache>
                <c:formatCode>General</c:formatCode>
                <c:ptCount val="7"/>
                <c:pt idx="0">
                  <c:v>6</c:v>
                </c:pt>
                <c:pt idx="1">
                  <c:v>7</c:v>
                </c:pt>
                <c:pt idx="2">
                  <c:v>8</c:v>
                </c:pt>
                <c:pt idx="3">
                  <c:v>9</c:v>
                </c:pt>
                <c:pt idx="4">
                  <c:v>10</c:v>
                </c:pt>
                <c:pt idx="5">
                  <c:v>11</c:v>
                </c:pt>
                <c:pt idx="6">
                  <c:v>12</c:v>
                </c:pt>
              </c:numCache>
            </c:numRef>
          </c:cat>
          <c:val>
            <c:numRef>
              <c:f>Лист5!$M$1:$M$7</c:f>
              <c:numCache>
                <c:formatCode>General</c:formatCode>
                <c:ptCount val="7"/>
                <c:pt idx="0">
                  <c:v>0.25</c:v>
                </c:pt>
                <c:pt idx="1">
                  <c:v>0.8</c:v>
                </c:pt>
                <c:pt idx="2">
                  <c:v>0.7</c:v>
                </c:pt>
                <c:pt idx="3">
                  <c:v>0.7</c:v>
                </c:pt>
                <c:pt idx="4">
                  <c:v>1</c:v>
                </c:pt>
                <c:pt idx="5">
                  <c:v>1</c:v>
                </c:pt>
                <c:pt idx="6">
                  <c:v>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4468-4614-A43A-7137A353B899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dropLines>
          <c:spPr>
            <a:ln w="9525" cap="flat" cmpd="sng" algn="ctr">
              <a:solidFill>
                <a:schemeClr val="dk1">
                  <a:lumMod val="35000"/>
                  <a:lumOff val="65000"/>
                  <a:alpha val="33000"/>
                </a:schemeClr>
              </a:solidFill>
              <a:round/>
            </a:ln>
            <a:effectLst/>
          </c:spPr>
        </c:dropLines>
        <c:smooth val="0"/>
        <c:axId val="374333328"/>
        <c:axId val="374333656"/>
      </c:lineChart>
      <c:catAx>
        <c:axId val="3743333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noFill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spc="20" baseline="0">
                <a:solidFill>
                  <a:schemeClr val="dk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74333656"/>
        <c:crosses val="autoZero"/>
        <c:auto val="1"/>
        <c:lblAlgn val="ctr"/>
        <c:lblOffset val="100"/>
        <c:noMultiLvlLbl val="1"/>
      </c:catAx>
      <c:valAx>
        <c:axId val="374333656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spc="20" baseline="0">
                <a:solidFill>
                  <a:schemeClr val="dk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74333328"/>
        <c:crosses val="autoZero"/>
        <c:crossBetween val="between"/>
      </c:valAx>
      <c:spPr>
        <a:gradFill>
          <a:gsLst>
            <a:gs pos="100000">
              <a:schemeClr val="lt1">
                <a:lumMod val="95000"/>
              </a:schemeClr>
            </a:gs>
            <a:gs pos="0">
              <a:schemeClr val="lt1"/>
            </a:gs>
          </a:gsLst>
          <a:lin ang="5400000" scaled="0"/>
        </a:gradFill>
        <a:ln>
          <a:noFill/>
        </a:ln>
        <a:effectLst/>
      </c:spPr>
    </c:plotArea>
    <c:plotVisOnly val="1"/>
    <c:dispBlanksAs val="gap"/>
    <c:showDLblsOverMax val="0"/>
  </c:chart>
  <c:spPr>
    <a:solidFill>
      <a:schemeClr val="lt1"/>
    </a:solid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1">
  <a:schemeClr val="accent1"/>
  <a:schemeClr val="accent3"/>
  <a:schemeClr val="accent5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withinLinearReversed" id="21">
  <a:schemeClr val="accent1"/>
</cs:colorStyle>
</file>

<file path=word/charts/colors6.xml><?xml version="1.0" encoding="utf-8"?>
<cs:colorStyle xmlns:cs="http://schemas.microsoft.com/office/drawing/2012/chartStyle" xmlns:a="http://schemas.openxmlformats.org/drawingml/2006/main" meth="withinLinear" id="14">
  <a:schemeClr val="accent1"/>
</cs:colorStyle>
</file>

<file path=word/charts/colors7.xml><?xml version="1.0" encoding="utf-8"?>
<cs:colorStyle xmlns:cs="http://schemas.microsoft.com/office/drawing/2012/chartStyle" xmlns:a="http://schemas.openxmlformats.org/drawingml/2006/main" meth="withinLinear" id="14">
  <a:schemeClr val="accent1"/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345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10.xml><?xml version="1.0" encoding="utf-8"?>
<cs:chartStyle xmlns:cs="http://schemas.microsoft.com/office/drawing/2012/chartStyle" xmlns:a="http://schemas.openxmlformats.org/drawingml/2006/main" id="230">
  <cs:axisTitle>
    <cs:lnRef idx="0"/>
    <cs:fillRef idx="0"/>
    <cs:effectRef idx="0"/>
    <cs:fontRef idx="minor">
      <a:schemeClr val="dk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b="0" kern="1200" spc="20" baseline="0"/>
  </cs:categoryAxis>
  <cs:chartArea mods="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>
  <cs:dataPoint3D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 cmpd="sng" algn="ctr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 cap="flat" cmpd="sng" algn="ctr">
        <a:solidFill>
          <a:schemeClr val="phClr"/>
        </a:solidFill>
        <a:round/>
      </a:ln>
    </cs:spPr>
  </cs:dataPointMarker>
  <cs:dataPointMarkerLayout symbol="circle" size="4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ln w="9525">
        <a:solidFill>
          <a:schemeClr val="dk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  <a:alpha val="33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>
        <a:solidFill>
          <a:schemeClr val="dk1">
            <a:lumMod val="15000"/>
            <a:lumOff val="85000"/>
          </a:schemeClr>
        </a:solidFill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dk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dk1"/>
    </cs:fontRef>
    <cs:spPr>
      <a:gradFill>
        <a:gsLst>
          <a:gs pos="100000">
            <a:schemeClr val="lt1">
              <a:lumMod val="95000"/>
            </a:schemeClr>
          </a:gs>
          <a:gs pos="0">
            <a:schemeClr val="lt1"/>
          </a:gs>
        </a:gsLst>
        <a:lin ang="5400000" scaled="0"/>
      </a:gradFill>
    </cs:spPr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dk1">
        <a:lumMod val="50000"/>
        <a:lumOff val="50000"/>
      </a:schemeClr>
    </cs:fontRef>
    <cs:defRPr sz="1400" kern="1200" cap="none" spc="2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 spc="20" baseline="0"/>
  </cs:valueAxis>
  <cs:wall>
    <cs:lnRef idx="0"/>
    <cs:fillRef idx="0"/>
    <cs:effectRef idx="0"/>
    <cs:fontRef idx="minor">
      <a:schemeClr val="dk1"/>
    </cs:fontRef>
  </cs:wall>
</cs:chartStyle>
</file>

<file path=word/charts/style11.xml><?xml version="1.0" encoding="utf-8"?>
<cs:chartStyle xmlns:cs="http://schemas.microsoft.com/office/drawing/2012/chartStyle" xmlns:a="http://schemas.openxmlformats.org/drawingml/2006/main" id="34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34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345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4.xml><?xml version="1.0" encoding="utf-8"?>
<cs:chartStyle xmlns:cs="http://schemas.microsoft.com/office/drawing/2012/chartStyle" xmlns:a="http://schemas.openxmlformats.org/drawingml/2006/main" id="345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5.xml><?xml version="1.0" encoding="utf-8"?>
<cs:chartStyle xmlns:cs="http://schemas.microsoft.com/office/drawing/2012/chartStyle" xmlns:a="http://schemas.openxmlformats.org/drawingml/2006/main" id="34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ize="5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6.xml><?xml version="1.0" encoding="utf-8"?>
<cs:chartStyle xmlns:cs="http://schemas.microsoft.com/office/drawing/2012/chartStyle" xmlns:a="http://schemas.openxmlformats.org/drawingml/2006/main" id="34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ize="5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7.xml><?xml version="1.0" encoding="utf-8"?>
<cs:chartStyle xmlns:cs="http://schemas.microsoft.com/office/drawing/2012/chartStyle" xmlns:a="http://schemas.openxmlformats.org/drawingml/2006/main" id="34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ize="5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8.xml><?xml version="1.0" encoding="utf-8"?>
<cs:chartStyle xmlns:cs="http://schemas.microsoft.com/office/drawing/2012/chartStyle" xmlns:a="http://schemas.openxmlformats.org/drawingml/2006/main" id="261">
  <cs:axisTitle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categoryAxis>
  <cs:chartArea>
    <cs:lnRef idx="0"/>
    <cs:fillRef idx="0"/>
    <cs:effectRef idx="0"/>
    <cs:fontRef idx="minor">
      <a:schemeClr val="dk1"/>
    </cs:fontRef>
    <cs:spPr>
      <a:pattFill prst="dkDnDiag">
        <a:fgClr>
          <a:schemeClr val="lt1">
            <a:lumMod val="95000"/>
          </a:schemeClr>
        </a:fgClr>
        <a:bgClr>
          <a:schemeClr val="lt1"/>
        </a:bgClr>
      </a:patt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75000"/>
        </a:schemeClr>
      </a:solidFill>
      <a:ln w="9525"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317500" algn="ctr" rotWithShape="0">
          <a:prstClr val="black">
            <a:alpha val="25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88900" sx="102000" sy="102000" algn="ctr" rotWithShape="0">
          <a:prstClr val="black">
            <a:alpha val="20000"/>
          </a:prstClr>
        </a:outerShdw>
      </a:effectLst>
      <a:scene3d>
        <a:camera prst="orthographicFront"/>
        <a:lightRig rig="threePt" dir="t"/>
      </a:scene3d>
      <a:sp3d prstMaterial="matte"/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noFill/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78000"/>
        </a:schemeClr>
      </a:solidFill>
    </cs:spPr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65000"/>
        <a:lumOff val="3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9.xml><?xml version="1.0" encoding="utf-8"?>
<cs:chartStyle xmlns:cs="http://schemas.microsoft.com/office/drawing/2012/chartStyle" xmlns:a="http://schemas.openxmlformats.org/drawingml/2006/main" id="230">
  <cs:axisTitle>
    <cs:lnRef idx="0"/>
    <cs:fillRef idx="0"/>
    <cs:effectRef idx="0"/>
    <cs:fontRef idx="minor">
      <a:schemeClr val="dk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b="0" kern="1200" spc="20" baseline="0"/>
  </cs:categoryAxis>
  <cs:chartArea mods="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>
  <cs:dataPoint3D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 cmpd="sng" algn="ctr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 cap="flat" cmpd="sng" algn="ctr">
        <a:solidFill>
          <a:schemeClr val="phClr"/>
        </a:solidFill>
        <a:round/>
      </a:ln>
    </cs:spPr>
  </cs:dataPointMarker>
  <cs:dataPointMarkerLayout symbol="circle" size="4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ln w="9525">
        <a:solidFill>
          <a:schemeClr val="dk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  <a:alpha val="33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>
        <a:solidFill>
          <a:schemeClr val="dk1">
            <a:lumMod val="15000"/>
            <a:lumOff val="85000"/>
          </a:schemeClr>
        </a:solidFill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dk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dk1"/>
    </cs:fontRef>
    <cs:spPr>
      <a:gradFill>
        <a:gsLst>
          <a:gs pos="100000">
            <a:schemeClr val="lt1">
              <a:lumMod val="95000"/>
            </a:schemeClr>
          </a:gs>
          <a:gs pos="0">
            <a:schemeClr val="lt1"/>
          </a:gs>
        </a:gsLst>
        <a:lin ang="5400000" scaled="0"/>
      </a:gradFill>
    </cs:spPr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dk1">
        <a:lumMod val="50000"/>
        <a:lumOff val="50000"/>
      </a:schemeClr>
    </cs:fontRef>
    <cs:defRPr sz="1400" kern="1200" cap="none" spc="2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 spc="20" baseline="0"/>
  </cs:valueAxis>
  <cs:wall>
    <cs:lnRef idx="0"/>
    <cs:fillRef idx="0"/>
    <cs:effectRef idx="0"/>
    <cs:fontRef idx="minor">
      <a:schemeClr val="dk1"/>
    </cs:fontRef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66082AB-E13C-4853-8664-4A0B7C66CF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40156</TotalTime>
  <Pages>75</Pages>
  <Words>11303</Words>
  <Characters>64428</Characters>
  <Application>Microsoft Office Word</Application>
  <DocSecurity>0</DocSecurity>
  <Lines>536</Lines>
  <Paragraphs>151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75580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drops.of.rain.1205@gmail.com</dc:creator>
  <cp:keywords/>
  <dc:description/>
  <cp:lastModifiedBy>Ирина Игнатова</cp:lastModifiedBy>
  <cp:revision>81</cp:revision>
  <dcterms:created xsi:type="dcterms:W3CDTF">2016-11-04T21:36:00Z</dcterms:created>
  <dcterms:modified xsi:type="dcterms:W3CDTF">2017-05-15T22:10:00Z</dcterms:modified>
</cp:coreProperties>
</file>