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CC" w:rsidRPr="00D67713" w:rsidRDefault="00DB12CC" w:rsidP="00DB12CC">
      <w:pPr>
        <w:pStyle w:val="a4"/>
        <w:spacing w:after="120"/>
        <w:jc w:val="center"/>
        <w:rPr>
          <w:rFonts w:ascii="Times New Roman" w:hAnsi="Times New Roman" w:cs="Times New Roman"/>
          <w:b/>
          <w:bCs/>
        </w:rPr>
      </w:pPr>
      <w:r w:rsidRPr="00D67713">
        <w:rPr>
          <w:rFonts w:ascii="Times New Roman" w:hAnsi="Times New Roman" w:cs="Times New Roman"/>
          <w:b/>
          <w:bCs/>
        </w:rPr>
        <w:t>ПРАВИТЕЛЬСТВО РОССИЙСКОЙ ФЕДЕРАЦИИ</w:t>
      </w:r>
    </w:p>
    <w:p w:rsidR="00DB12CC" w:rsidRPr="00D67713" w:rsidRDefault="00DB12CC" w:rsidP="00DB12CC">
      <w:pPr>
        <w:pStyle w:val="a4"/>
        <w:jc w:val="center"/>
        <w:rPr>
          <w:rFonts w:ascii="Times New Roman" w:hAnsi="Times New Roman" w:cs="Times New Roman"/>
          <w:caps/>
        </w:rPr>
      </w:pPr>
      <w:r w:rsidRPr="00D67713">
        <w:rPr>
          <w:rFonts w:ascii="Times New Roman" w:hAnsi="Times New Roman" w:cs="Times New Roman"/>
          <w:caps/>
        </w:rPr>
        <w:t xml:space="preserve">фЕДЕРАЛЬНОЕ ГОСУДАРСТвЕННОЕ Бюджетное ОБРАЗОВАТЕЛЬНОЕ УЧРЕЖДЕНИЕ </w:t>
      </w:r>
    </w:p>
    <w:p w:rsidR="00DB12CC" w:rsidRPr="00D67713" w:rsidRDefault="00DB12CC" w:rsidP="00DB12CC">
      <w:pPr>
        <w:pStyle w:val="a4"/>
        <w:jc w:val="center"/>
        <w:rPr>
          <w:rFonts w:ascii="Times New Roman" w:hAnsi="Times New Roman" w:cs="Times New Roman"/>
          <w:caps/>
        </w:rPr>
      </w:pPr>
      <w:r w:rsidRPr="00D67713">
        <w:rPr>
          <w:rFonts w:ascii="Times New Roman" w:hAnsi="Times New Roman" w:cs="Times New Roman"/>
          <w:caps/>
        </w:rPr>
        <w:t>ВЫСШЕГО ОБРАЗОВАНИЯ</w:t>
      </w:r>
    </w:p>
    <w:p w:rsidR="00DB12CC" w:rsidRPr="00D67713" w:rsidRDefault="00DB12CC" w:rsidP="00DB12CC">
      <w:pPr>
        <w:pStyle w:val="a4"/>
        <w:jc w:val="center"/>
        <w:rPr>
          <w:rFonts w:ascii="Times New Roman" w:hAnsi="Times New Roman" w:cs="Times New Roman"/>
          <w:caps/>
        </w:rPr>
      </w:pPr>
      <w:r w:rsidRPr="00D67713">
        <w:rPr>
          <w:rFonts w:ascii="Times New Roman" w:hAnsi="Times New Roman" w:cs="Times New Roman"/>
          <w:caps/>
        </w:rPr>
        <w:t>«Санкт-Петербургский государственный университет» (</w:t>
      </w:r>
      <w:r w:rsidRPr="00D67713">
        <w:rPr>
          <w:rFonts w:ascii="Times New Roman" w:hAnsi="Times New Roman" w:cs="Times New Roman"/>
        </w:rPr>
        <w:t>СПбГУ</w:t>
      </w:r>
      <w:r w:rsidRPr="00D67713">
        <w:rPr>
          <w:rFonts w:ascii="Times New Roman" w:hAnsi="Times New Roman" w:cs="Times New Roman"/>
          <w:caps/>
        </w:rPr>
        <w:t>)</w:t>
      </w:r>
    </w:p>
    <w:p w:rsidR="00DB12CC" w:rsidRPr="00D67713" w:rsidRDefault="00DB12CC" w:rsidP="00DB12CC">
      <w:pPr>
        <w:jc w:val="center"/>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8D59A1" w:rsidTr="008D59A1">
        <w:tc>
          <w:tcPr>
            <w:tcW w:w="4785" w:type="dxa"/>
            <w:tcBorders>
              <w:top w:val="nil"/>
              <w:left w:val="nil"/>
              <w:bottom w:val="nil"/>
              <w:right w:val="nil"/>
            </w:tcBorders>
          </w:tcPr>
          <w:p w:rsidR="008D59A1" w:rsidRPr="008D59A1" w:rsidRDefault="008D59A1" w:rsidP="008D59A1">
            <w:pPr>
              <w:ind w:right="883"/>
              <w:jc w:val="both"/>
              <w:rPr>
                <w:rFonts w:ascii="Times New Roman" w:hAnsi="Times New Roman" w:cs="Times New Roman"/>
                <w:sz w:val="24"/>
                <w:szCs w:val="24"/>
              </w:rPr>
            </w:pPr>
            <w:r w:rsidRPr="008D59A1">
              <w:rPr>
                <w:rFonts w:ascii="Times New Roman" w:hAnsi="Times New Roman" w:cs="Times New Roman"/>
                <w:sz w:val="24"/>
                <w:szCs w:val="24"/>
              </w:rPr>
              <w:t>Зав. кафедрой кризисных и экстремальных состояний</w:t>
            </w:r>
          </w:p>
          <w:p w:rsidR="008D59A1" w:rsidRDefault="008D59A1" w:rsidP="008D59A1">
            <w:pPr>
              <w:ind w:right="883"/>
              <w:jc w:val="both"/>
              <w:rPr>
                <w:rFonts w:ascii="Times New Roman" w:hAnsi="Times New Roman" w:cs="Times New Roman"/>
                <w:sz w:val="28"/>
                <w:szCs w:val="28"/>
              </w:rPr>
            </w:pPr>
            <w:r>
              <w:rPr>
                <w:rFonts w:ascii="Times New Roman" w:hAnsi="Times New Roman" w:cs="Times New Roman"/>
                <w:sz w:val="28"/>
                <w:szCs w:val="28"/>
              </w:rPr>
              <w:t>Хрусталева Н.С.</w:t>
            </w:r>
          </w:p>
        </w:tc>
        <w:tc>
          <w:tcPr>
            <w:tcW w:w="4786" w:type="dxa"/>
            <w:tcBorders>
              <w:top w:val="nil"/>
              <w:left w:val="nil"/>
              <w:bottom w:val="nil"/>
              <w:right w:val="nil"/>
            </w:tcBorders>
          </w:tcPr>
          <w:p w:rsidR="008D59A1" w:rsidRPr="008D59A1" w:rsidRDefault="008D59A1" w:rsidP="008D59A1">
            <w:pPr>
              <w:ind w:left="1452"/>
              <w:jc w:val="both"/>
              <w:rPr>
                <w:rFonts w:ascii="Times New Roman" w:hAnsi="Times New Roman" w:cs="Times New Roman"/>
                <w:sz w:val="24"/>
                <w:szCs w:val="24"/>
              </w:rPr>
            </w:pPr>
            <w:r w:rsidRPr="008D59A1">
              <w:rPr>
                <w:rFonts w:ascii="Times New Roman" w:hAnsi="Times New Roman" w:cs="Times New Roman"/>
                <w:sz w:val="24"/>
                <w:szCs w:val="24"/>
              </w:rPr>
              <w:t>Председатель ГАК</w:t>
            </w:r>
          </w:p>
          <w:p w:rsidR="008D59A1" w:rsidRDefault="008D59A1" w:rsidP="008D59A1">
            <w:pPr>
              <w:ind w:left="1452"/>
              <w:jc w:val="both"/>
              <w:rPr>
                <w:rFonts w:ascii="Times New Roman" w:hAnsi="Times New Roman" w:cs="Times New Roman"/>
                <w:sz w:val="28"/>
                <w:szCs w:val="28"/>
              </w:rPr>
            </w:pPr>
          </w:p>
          <w:p w:rsidR="008D59A1" w:rsidRDefault="008D59A1" w:rsidP="008D59A1">
            <w:pPr>
              <w:ind w:left="1452"/>
              <w:jc w:val="both"/>
              <w:rPr>
                <w:rFonts w:ascii="Times New Roman" w:hAnsi="Times New Roman" w:cs="Times New Roman"/>
                <w:sz w:val="28"/>
                <w:szCs w:val="28"/>
              </w:rPr>
            </w:pPr>
            <w:r>
              <w:rPr>
                <w:rFonts w:ascii="Times New Roman" w:hAnsi="Times New Roman" w:cs="Times New Roman"/>
                <w:sz w:val="28"/>
                <w:szCs w:val="28"/>
              </w:rPr>
              <w:t>____________________</w:t>
            </w:r>
          </w:p>
        </w:tc>
      </w:tr>
    </w:tbl>
    <w:p w:rsidR="00DB12CC" w:rsidRDefault="00DB12CC" w:rsidP="00DB12CC">
      <w:pPr>
        <w:jc w:val="center"/>
        <w:rPr>
          <w:rFonts w:ascii="Times New Roman" w:hAnsi="Times New Roman" w:cs="Times New Roman"/>
          <w:sz w:val="28"/>
          <w:szCs w:val="28"/>
        </w:rPr>
      </w:pPr>
    </w:p>
    <w:p w:rsidR="00DB12CC" w:rsidRDefault="00DB12CC" w:rsidP="00D76ABB">
      <w:pPr>
        <w:rPr>
          <w:rFonts w:ascii="Times New Roman" w:hAnsi="Times New Roman" w:cs="Times New Roman"/>
          <w:sz w:val="28"/>
          <w:szCs w:val="28"/>
        </w:rPr>
      </w:pPr>
    </w:p>
    <w:p w:rsidR="00D76ABB" w:rsidRDefault="00D76ABB" w:rsidP="00D76ABB">
      <w:pPr>
        <w:rPr>
          <w:rFonts w:ascii="Times New Roman" w:hAnsi="Times New Roman" w:cs="Times New Roman"/>
          <w:sz w:val="28"/>
          <w:szCs w:val="28"/>
        </w:rPr>
      </w:pPr>
    </w:p>
    <w:p w:rsidR="00DB12CC" w:rsidRDefault="00DB12CC" w:rsidP="008D59A1">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rsidR="00DB12CC" w:rsidRDefault="008D59A1" w:rsidP="00DB12CC">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ОТНОШЕНИЕ К ЛЕЧЕНИЮ У БОЛЬНЫХ РАКОМ МОЛОЧНОЙ ЖЕЛЕЗЫ</w:t>
      </w:r>
    </w:p>
    <w:p w:rsidR="00DB12CC" w:rsidRDefault="00DB12CC" w:rsidP="00DB12CC">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 специальности </w:t>
      </w:r>
      <w:r w:rsidRPr="00DA47C9">
        <w:rPr>
          <w:rFonts w:ascii="Times New Roman" w:hAnsi="Times New Roman" w:cs="Times New Roman"/>
          <w:color w:val="333333"/>
          <w:sz w:val="28"/>
          <w:szCs w:val="28"/>
          <w:shd w:val="clear" w:color="auto" w:fill="FFFFFF"/>
        </w:rPr>
        <w:t>37.05.</w:t>
      </w:r>
      <w:r w:rsidRPr="0013206F">
        <w:rPr>
          <w:rFonts w:ascii="Times New Roman" w:hAnsi="Times New Roman" w:cs="Times New Roman"/>
          <w:color w:val="333333"/>
          <w:sz w:val="28"/>
          <w:szCs w:val="28"/>
          <w:shd w:val="clear" w:color="auto" w:fill="FFFFFF"/>
        </w:rPr>
        <w:t>01</w:t>
      </w:r>
      <w:r>
        <w:rPr>
          <w:rFonts w:ascii="Times New Roman" w:hAnsi="Times New Roman" w:cs="Times New Roman"/>
          <w:color w:val="333333"/>
          <w:sz w:val="28"/>
          <w:szCs w:val="28"/>
          <w:shd w:val="clear" w:color="auto" w:fill="FFFFFF"/>
        </w:rPr>
        <w:t>– Клиническая психология</w:t>
      </w:r>
    </w:p>
    <w:p w:rsidR="00DB12CC" w:rsidRDefault="00DB12CC" w:rsidP="00DB12CC">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основная образовательная программа</w:t>
      </w:r>
      <w:r w:rsidR="008D59A1">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Клиническая психология</w:t>
      </w:r>
    </w:p>
    <w:p w:rsidR="00DB12CC" w:rsidRDefault="00DB12CC" w:rsidP="00DB12CC">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специализация: </w:t>
      </w:r>
      <w:r w:rsidR="008D59A1">
        <w:rPr>
          <w:rFonts w:ascii="Times New Roman" w:hAnsi="Times New Roman" w:cs="Times New Roman"/>
          <w:color w:val="333333"/>
          <w:sz w:val="28"/>
          <w:szCs w:val="28"/>
          <w:shd w:val="clear" w:color="auto" w:fill="FFFFFF"/>
        </w:rPr>
        <w:t>Психология кризисных и экстремальных состояний</w:t>
      </w:r>
      <w:r>
        <w:rPr>
          <w:rFonts w:ascii="Times New Roman" w:hAnsi="Times New Roman" w:cs="Times New Roman"/>
          <w:color w:val="333333"/>
          <w:sz w:val="28"/>
          <w:szCs w:val="28"/>
          <w:shd w:val="clear" w:color="auto" w:fill="FFFFFF"/>
        </w:rPr>
        <w:t xml:space="preserve"> </w:t>
      </w:r>
    </w:p>
    <w:p w:rsidR="00DB12CC" w:rsidRDefault="00DB12CC" w:rsidP="00D76ABB">
      <w:pPr>
        <w:rPr>
          <w:rFonts w:ascii="Times New Roman" w:hAnsi="Times New Roman" w:cs="Times New Roman"/>
          <w:color w:val="333333"/>
          <w:sz w:val="28"/>
          <w:szCs w:val="28"/>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367"/>
      </w:tblGrid>
      <w:tr w:rsidR="00DB12CC" w:rsidRPr="00574630" w:rsidTr="00D22EC4">
        <w:tc>
          <w:tcPr>
            <w:tcW w:w="3936" w:type="dxa"/>
          </w:tcPr>
          <w:p w:rsidR="00DB12CC" w:rsidRPr="00574630" w:rsidRDefault="00DB12CC" w:rsidP="00D22EC4">
            <w:pPr>
              <w:rPr>
                <w:rFonts w:ascii="Times New Roman" w:hAnsi="Times New Roman" w:cs="Times New Roman"/>
                <w:color w:val="333333"/>
                <w:sz w:val="28"/>
                <w:szCs w:val="28"/>
                <w:shd w:val="clear" w:color="auto" w:fill="FFFFFF"/>
              </w:rPr>
            </w:pPr>
          </w:p>
        </w:tc>
        <w:tc>
          <w:tcPr>
            <w:tcW w:w="2268" w:type="dxa"/>
          </w:tcPr>
          <w:p w:rsidR="00DB12CC" w:rsidRPr="00574630" w:rsidRDefault="00DB12CC" w:rsidP="00D22EC4">
            <w:pPr>
              <w:jc w:val="both"/>
              <w:rPr>
                <w:rFonts w:ascii="Times New Roman" w:hAnsi="Times New Roman" w:cs="Times New Roman"/>
                <w:color w:val="333333"/>
                <w:sz w:val="28"/>
                <w:szCs w:val="28"/>
                <w:shd w:val="clear" w:color="auto" w:fill="FFFFFF"/>
              </w:rPr>
            </w:pPr>
          </w:p>
        </w:tc>
        <w:tc>
          <w:tcPr>
            <w:tcW w:w="3367" w:type="dxa"/>
          </w:tcPr>
          <w:p w:rsidR="00DB12CC" w:rsidRPr="00574630" w:rsidRDefault="00DB12CC" w:rsidP="00D22EC4">
            <w:pPr>
              <w:jc w:val="both"/>
              <w:rPr>
                <w:rFonts w:ascii="Times New Roman" w:hAnsi="Times New Roman" w:cs="Times New Roman"/>
                <w:color w:val="333333"/>
                <w:sz w:val="28"/>
                <w:szCs w:val="28"/>
                <w:shd w:val="clear" w:color="auto" w:fill="FFFFFF"/>
              </w:rPr>
            </w:pPr>
            <w:r w:rsidRPr="00574630">
              <w:rPr>
                <w:rFonts w:ascii="Times New Roman" w:hAnsi="Times New Roman" w:cs="Times New Roman"/>
                <w:color w:val="333333"/>
                <w:sz w:val="28"/>
                <w:szCs w:val="28"/>
                <w:shd w:val="clear" w:color="auto" w:fill="FFFFFF"/>
              </w:rPr>
              <w:t>Выполнил:</w:t>
            </w:r>
          </w:p>
          <w:p w:rsidR="00DB12CC" w:rsidRPr="00574630" w:rsidRDefault="00DB12CC" w:rsidP="00D22EC4">
            <w:pPr>
              <w:jc w:val="both"/>
              <w:rPr>
                <w:rFonts w:ascii="Times New Roman" w:hAnsi="Times New Roman" w:cs="Times New Roman"/>
                <w:color w:val="333333"/>
                <w:sz w:val="24"/>
                <w:szCs w:val="28"/>
                <w:shd w:val="clear" w:color="auto" w:fill="FFFFFF"/>
              </w:rPr>
            </w:pPr>
            <w:r w:rsidRPr="00574630">
              <w:rPr>
                <w:rFonts w:ascii="Times New Roman" w:hAnsi="Times New Roman" w:cs="Times New Roman"/>
                <w:color w:val="333333"/>
                <w:sz w:val="24"/>
                <w:szCs w:val="28"/>
                <w:shd w:val="clear" w:color="auto" w:fill="FFFFFF"/>
              </w:rPr>
              <w:t>студент 6 курса очной формы обучения</w:t>
            </w:r>
          </w:p>
          <w:p w:rsidR="00DB12CC" w:rsidRPr="00574630" w:rsidRDefault="008D59A1" w:rsidP="00D22EC4">
            <w:pPr>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Рысенкова</w:t>
            </w:r>
            <w:proofErr w:type="spellEnd"/>
            <w:r>
              <w:rPr>
                <w:rFonts w:ascii="Times New Roman" w:hAnsi="Times New Roman" w:cs="Times New Roman"/>
                <w:color w:val="333333"/>
                <w:sz w:val="28"/>
                <w:szCs w:val="28"/>
                <w:shd w:val="clear" w:color="auto" w:fill="FFFFFF"/>
              </w:rPr>
              <w:t xml:space="preserve"> Диана Магомедовна</w:t>
            </w:r>
          </w:p>
          <w:p w:rsidR="00DB12CC" w:rsidRDefault="00DB12CC" w:rsidP="00D22EC4">
            <w:pPr>
              <w:jc w:val="both"/>
              <w:rPr>
                <w:rFonts w:ascii="Times New Roman" w:hAnsi="Times New Roman" w:cs="Times New Roman"/>
                <w:color w:val="333333"/>
                <w:sz w:val="28"/>
                <w:szCs w:val="28"/>
                <w:shd w:val="clear" w:color="auto" w:fill="FFFFFF"/>
              </w:rPr>
            </w:pPr>
          </w:p>
          <w:p w:rsidR="00DB12CC" w:rsidRDefault="00DB12CC" w:rsidP="00D22EC4">
            <w:pPr>
              <w:jc w:val="both"/>
              <w:rPr>
                <w:rFonts w:ascii="Times New Roman" w:hAnsi="Times New Roman" w:cs="Times New Roman"/>
                <w:color w:val="333333"/>
                <w:sz w:val="28"/>
                <w:szCs w:val="28"/>
                <w:shd w:val="clear" w:color="auto" w:fill="FFFFFF"/>
              </w:rPr>
            </w:pPr>
          </w:p>
          <w:p w:rsidR="00DB12CC" w:rsidRPr="00574630" w:rsidRDefault="00DB12CC" w:rsidP="00D22EC4">
            <w:pPr>
              <w:jc w:val="both"/>
              <w:rPr>
                <w:rFonts w:ascii="Times New Roman" w:hAnsi="Times New Roman" w:cs="Times New Roman"/>
                <w:color w:val="333333"/>
                <w:sz w:val="28"/>
                <w:szCs w:val="28"/>
                <w:shd w:val="clear" w:color="auto" w:fill="FFFFFF"/>
              </w:rPr>
            </w:pPr>
          </w:p>
        </w:tc>
      </w:tr>
      <w:tr w:rsidR="00DB12CC" w:rsidRPr="00574630" w:rsidTr="00D22EC4">
        <w:tc>
          <w:tcPr>
            <w:tcW w:w="3936" w:type="dxa"/>
          </w:tcPr>
          <w:p w:rsidR="00DB12CC" w:rsidRDefault="00DB12CC" w:rsidP="00D22EC4">
            <w:pPr>
              <w:jc w:val="both"/>
              <w:rPr>
                <w:rFonts w:ascii="Times New Roman" w:hAnsi="Times New Roman" w:cs="Times New Roman"/>
                <w:color w:val="333333"/>
                <w:sz w:val="28"/>
                <w:szCs w:val="28"/>
                <w:shd w:val="clear" w:color="auto" w:fill="FFFFFF"/>
              </w:rPr>
            </w:pPr>
            <w:r w:rsidRPr="00574630">
              <w:rPr>
                <w:rFonts w:ascii="Times New Roman" w:hAnsi="Times New Roman" w:cs="Times New Roman"/>
                <w:color w:val="333333"/>
                <w:sz w:val="28"/>
                <w:szCs w:val="28"/>
                <w:shd w:val="clear" w:color="auto" w:fill="FFFFFF"/>
              </w:rPr>
              <w:t>Рецензент:</w:t>
            </w:r>
          </w:p>
          <w:p w:rsidR="00DB12CC" w:rsidRPr="00655437" w:rsidRDefault="00DB12CC" w:rsidP="00D22EC4">
            <w:pPr>
              <w:jc w:val="both"/>
              <w:rPr>
                <w:rFonts w:ascii="Times New Roman" w:hAnsi="Times New Roman" w:cs="Times New Roman"/>
                <w:color w:val="333333"/>
                <w:sz w:val="24"/>
                <w:szCs w:val="28"/>
                <w:shd w:val="clear" w:color="auto" w:fill="FFFFFF"/>
              </w:rPr>
            </w:pPr>
          </w:p>
          <w:p w:rsidR="008D59A1" w:rsidRPr="008D59A1" w:rsidRDefault="008D59A1" w:rsidP="008D59A1">
            <w:pPr>
              <w:jc w:val="both"/>
              <w:rPr>
                <w:rFonts w:ascii="Times New Roman" w:hAnsi="Times New Roman" w:cs="Times New Roman"/>
                <w:color w:val="333333"/>
                <w:sz w:val="24"/>
                <w:szCs w:val="24"/>
                <w:shd w:val="clear" w:color="auto" w:fill="FFFFFF"/>
              </w:rPr>
            </w:pPr>
            <w:r w:rsidRPr="008D59A1">
              <w:rPr>
                <w:rFonts w:ascii="Times New Roman" w:hAnsi="Times New Roman" w:cs="Times New Roman"/>
                <w:color w:val="333333"/>
                <w:sz w:val="24"/>
                <w:szCs w:val="24"/>
                <w:shd w:val="clear" w:color="auto" w:fill="FFFFFF"/>
              </w:rPr>
              <w:t>кандидат психологических наук,</w:t>
            </w:r>
          </w:p>
          <w:p w:rsidR="008D59A1" w:rsidRPr="008D59A1" w:rsidRDefault="008D59A1" w:rsidP="008D59A1">
            <w:pPr>
              <w:jc w:val="both"/>
              <w:rPr>
                <w:rFonts w:ascii="Times New Roman" w:hAnsi="Times New Roman" w:cs="Times New Roman"/>
                <w:color w:val="333333"/>
                <w:sz w:val="24"/>
                <w:szCs w:val="24"/>
                <w:shd w:val="clear" w:color="auto" w:fill="FFFFFF"/>
              </w:rPr>
            </w:pPr>
            <w:r w:rsidRPr="008D59A1">
              <w:rPr>
                <w:rFonts w:ascii="Times New Roman" w:hAnsi="Times New Roman" w:cs="Times New Roman"/>
                <w:color w:val="333333"/>
                <w:sz w:val="24"/>
                <w:szCs w:val="24"/>
                <w:shd w:val="clear" w:color="auto" w:fill="FFFFFF"/>
              </w:rPr>
              <w:t>научный сотрудник</w:t>
            </w:r>
          </w:p>
          <w:p w:rsidR="008D59A1" w:rsidRDefault="008D59A1" w:rsidP="008D59A1">
            <w:pPr>
              <w:jc w:val="both"/>
              <w:rPr>
                <w:rFonts w:ascii="Times New Roman" w:hAnsi="Times New Roman" w:cs="Times New Roman"/>
                <w:color w:val="333333"/>
                <w:sz w:val="24"/>
                <w:szCs w:val="24"/>
                <w:shd w:val="clear" w:color="auto" w:fill="FFFFFF"/>
              </w:rPr>
            </w:pPr>
            <w:r w:rsidRPr="008D59A1">
              <w:rPr>
                <w:rFonts w:ascii="Times New Roman" w:hAnsi="Times New Roman" w:cs="Times New Roman"/>
                <w:color w:val="333333"/>
                <w:sz w:val="24"/>
                <w:szCs w:val="24"/>
                <w:shd w:val="clear" w:color="auto" w:fill="FFFFFF"/>
              </w:rPr>
              <w:t>ФГБУ «НИИ онкологии им. Н.Н. Петрова» Минздрава России</w:t>
            </w:r>
          </w:p>
          <w:p w:rsidR="00DB12CC" w:rsidRPr="00574630" w:rsidRDefault="008D59A1" w:rsidP="008D59A1">
            <w:pPr>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Пестерева</w:t>
            </w:r>
            <w:proofErr w:type="spellEnd"/>
            <w:r>
              <w:rPr>
                <w:rFonts w:ascii="Times New Roman" w:hAnsi="Times New Roman" w:cs="Times New Roman"/>
                <w:color w:val="333333"/>
                <w:sz w:val="28"/>
                <w:szCs w:val="28"/>
                <w:shd w:val="clear" w:color="auto" w:fill="FFFFFF"/>
              </w:rPr>
              <w:t xml:space="preserve"> Елена Викторовна</w:t>
            </w:r>
          </w:p>
        </w:tc>
        <w:tc>
          <w:tcPr>
            <w:tcW w:w="2268" w:type="dxa"/>
          </w:tcPr>
          <w:p w:rsidR="00DB12CC" w:rsidRPr="00574630" w:rsidRDefault="00DB12CC" w:rsidP="00D22EC4">
            <w:pPr>
              <w:rPr>
                <w:rFonts w:ascii="Times New Roman" w:hAnsi="Times New Roman" w:cs="Times New Roman"/>
                <w:color w:val="333333"/>
                <w:sz w:val="28"/>
                <w:szCs w:val="28"/>
                <w:shd w:val="clear" w:color="auto" w:fill="FFFFFF"/>
              </w:rPr>
            </w:pPr>
          </w:p>
        </w:tc>
        <w:tc>
          <w:tcPr>
            <w:tcW w:w="3367" w:type="dxa"/>
          </w:tcPr>
          <w:p w:rsidR="00DB12CC" w:rsidRPr="00574630" w:rsidRDefault="00DB12CC" w:rsidP="00D22EC4">
            <w:pPr>
              <w:rPr>
                <w:rFonts w:ascii="Times New Roman" w:hAnsi="Times New Roman" w:cs="Times New Roman"/>
                <w:color w:val="333333"/>
                <w:sz w:val="28"/>
                <w:szCs w:val="28"/>
                <w:shd w:val="clear" w:color="auto" w:fill="FFFFFF"/>
              </w:rPr>
            </w:pPr>
            <w:r w:rsidRPr="00574630">
              <w:rPr>
                <w:rFonts w:ascii="Times New Roman" w:hAnsi="Times New Roman" w:cs="Times New Roman"/>
                <w:color w:val="333333"/>
                <w:sz w:val="28"/>
                <w:szCs w:val="28"/>
                <w:shd w:val="clear" w:color="auto" w:fill="FFFFFF"/>
              </w:rPr>
              <w:t>Научный руководитель:</w:t>
            </w:r>
          </w:p>
          <w:p w:rsidR="00DB12CC" w:rsidRPr="00574630" w:rsidRDefault="00DB12CC" w:rsidP="00D22EC4">
            <w:pPr>
              <w:jc w:val="both"/>
              <w:rPr>
                <w:rFonts w:ascii="Times New Roman" w:eastAsia="Times New Roman" w:hAnsi="Times New Roman" w:cs="Times New Roman"/>
                <w:sz w:val="24"/>
                <w:szCs w:val="28"/>
                <w:lang w:eastAsia="ru-RU"/>
              </w:rPr>
            </w:pPr>
            <w:r w:rsidRPr="00574630">
              <w:rPr>
                <w:rFonts w:ascii="Times New Roman" w:eastAsia="Times New Roman" w:hAnsi="Times New Roman" w:cs="Times New Roman"/>
                <w:sz w:val="24"/>
                <w:szCs w:val="28"/>
                <w:lang w:eastAsia="ru-RU"/>
              </w:rPr>
              <w:t>доктор психологических наук, профессор,</w:t>
            </w:r>
            <w:r>
              <w:rPr>
                <w:rFonts w:ascii="Times New Roman" w:eastAsia="Times New Roman" w:hAnsi="Times New Roman" w:cs="Times New Roman"/>
                <w:sz w:val="24"/>
                <w:szCs w:val="28"/>
                <w:lang w:eastAsia="ru-RU"/>
              </w:rPr>
              <w:t xml:space="preserve"> и.о.</w:t>
            </w:r>
            <w:r w:rsidRPr="00574630">
              <w:rPr>
                <w:rFonts w:ascii="Times New Roman" w:eastAsia="Times New Roman" w:hAnsi="Times New Roman" w:cs="Times New Roman"/>
                <w:sz w:val="24"/>
                <w:szCs w:val="28"/>
                <w:lang w:eastAsia="ru-RU"/>
              </w:rPr>
              <w:t xml:space="preserve"> заведующ</w:t>
            </w:r>
            <w:r>
              <w:rPr>
                <w:rFonts w:ascii="Times New Roman" w:eastAsia="Times New Roman" w:hAnsi="Times New Roman" w:cs="Times New Roman"/>
                <w:sz w:val="24"/>
                <w:szCs w:val="28"/>
                <w:lang w:eastAsia="ru-RU"/>
              </w:rPr>
              <w:t>его</w:t>
            </w:r>
            <w:r w:rsidRPr="00574630">
              <w:rPr>
                <w:rFonts w:ascii="Times New Roman" w:eastAsia="Times New Roman" w:hAnsi="Times New Roman" w:cs="Times New Roman"/>
                <w:sz w:val="24"/>
                <w:szCs w:val="28"/>
                <w:lang w:eastAsia="ru-RU"/>
              </w:rPr>
              <w:t xml:space="preserve"> кафедрой медицинской психологии и психофизиологии</w:t>
            </w:r>
          </w:p>
          <w:p w:rsidR="00DB12CC" w:rsidRPr="00574630" w:rsidRDefault="008D59A1" w:rsidP="00D22EC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Чулкова Валентина Алексеевна</w:t>
            </w:r>
          </w:p>
          <w:p w:rsidR="00DB12CC" w:rsidRPr="00574630" w:rsidRDefault="00DB12CC" w:rsidP="00D22EC4">
            <w:pPr>
              <w:rPr>
                <w:rFonts w:ascii="Times New Roman" w:hAnsi="Times New Roman" w:cs="Times New Roman"/>
                <w:color w:val="333333"/>
                <w:sz w:val="28"/>
                <w:szCs w:val="28"/>
                <w:shd w:val="clear" w:color="auto" w:fill="FFFFFF"/>
              </w:rPr>
            </w:pPr>
          </w:p>
        </w:tc>
      </w:tr>
    </w:tbl>
    <w:p w:rsidR="00D76ABB" w:rsidRDefault="00D76ABB">
      <w:pPr>
        <w:rPr>
          <w:rFonts w:ascii="Times New Roman" w:hAnsi="Times New Roman" w:cs="Times New Roman"/>
          <w:sz w:val="28"/>
          <w:szCs w:val="28"/>
          <w:lang w:val="en-US"/>
        </w:rPr>
      </w:pPr>
    </w:p>
    <w:p w:rsidR="00D76ABB" w:rsidRDefault="00D76ABB" w:rsidP="00D76ABB">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76ABB" w:rsidRDefault="00D76ABB" w:rsidP="00D76ABB">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2017</w:t>
      </w:r>
    </w:p>
    <w:sdt>
      <w:sdtPr>
        <w:id w:val="-529732819"/>
        <w:docPartObj>
          <w:docPartGallery w:val="Table of Contents"/>
          <w:docPartUnique/>
        </w:docPartObj>
      </w:sdtPr>
      <w:sdtEndPr>
        <w:rPr>
          <w:rFonts w:ascii="Times New Roman" w:eastAsiaTheme="minorHAnsi" w:hAnsi="Times New Roman" w:cs="Times New Roman"/>
          <w:color w:val="auto"/>
          <w:lang w:eastAsia="en-US"/>
        </w:rPr>
      </w:sdtEndPr>
      <w:sdtContent>
        <w:p w:rsidR="00D76ABB" w:rsidRPr="003C6845" w:rsidRDefault="00D76ABB" w:rsidP="00D76ABB">
          <w:pPr>
            <w:pStyle w:val="ae"/>
            <w:rPr>
              <w:rFonts w:ascii="Times New Roman" w:hAnsi="Times New Roman" w:cs="Times New Roman"/>
              <w:b w:val="0"/>
              <w:color w:val="auto"/>
            </w:rPr>
          </w:pPr>
          <w:r w:rsidRPr="003C6845">
            <w:rPr>
              <w:rFonts w:ascii="Times New Roman" w:hAnsi="Times New Roman" w:cs="Times New Roman"/>
              <w:b w:val="0"/>
              <w:color w:val="auto"/>
            </w:rPr>
            <w:t>Оглавление</w:t>
          </w:r>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r w:rsidRPr="00766549">
            <w:rPr>
              <w:rFonts w:ascii="Times New Roman" w:hAnsi="Times New Roman" w:cs="Times New Roman"/>
              <w:sz w:val="28"/>
              <w:szCs w:val="28"/>
            </w:rPr>
            <w:fldChar w:fldCharType="begin"/>
          </w:r>
          <w:r w:rsidRPr="00766549">
            <w:rPr>
              <w:rFonts w:ascii="Times New Roman" w:hAnsi="Times New Roman" w:cs="Times New Roman"/>
              <w:sz w:val="28"/>
              <w:szCs w:val="28"/>
            </w:rPr>
            <w:instrText xml:space="preserve"> TOC \o "1-3" \h \z \u </w:instrText>
          </w:r>
          <w:r w:rsidRPr="00766549">
            <w:rPr>
              <w:rFonts w:ascii="Times New Roman" w:hAnsi="Times New Roman" w:cs="Times New Roman"/>
              <w:sz w:val="28"/>
              <w:szCs w:val="28"/>
            </w:rPr>
            <w:fldChar w:fldCharType="separate"/>
          </w:r>
          <w:hyperlink w:anchor="_Toc483696259" w:history="1">
            <w:r w:rsidRPr="00766549">
              <w:rPr>
                <w:rStyle w:val="af"/>
                <w:rFonts w:ascii="Times New Roman" w:hAnsi="Times New Roman" w:cs="Times New Roman"/>
                <w:noProof/>
                <w:sz w:val="28"/>
                <w:szCs w:val="28"/>
              </w:rPr>
              <w:t>Аннотация к выпускной квалификационной работе</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_Toc483696259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60" w:history="1">
            <w:r w:rsidRPr="00766549">
              <w:rPr>
                <w:rStyle w:val="af"/>
                <w:rFonts w:ascii="Times New Roman" w:hAnsi="Times New Roman" w:cs="Times New Roman"/>
                <w:noProof/>
                <w:sz w:val="28"/>
                <w:szCs w:val="28"/>
              </w:rPr>
              <w:t>Введение</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_Toc483696260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5</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left" w:pos="440"/>
              <w:tab w:val="right" w:leader="dot" w:pos="9345"/>
            </w:tabs>
            <w:rPr>
              <w:rFonts w:ascii="Times New Roman" w:eastAsiaTheme="minorEastAsia" w:hAnsi="Times New Roman" w:cs="Times New Roman"/>
              <w:noProof/>
              <w:sz w:val="28"/>
              <w:szCs w:val="28"/>
              <w:lang w:eastAsia="ru-RU"/>
            </w:rPr>
          </w:pPr>
          <w:hyperlink w:anchor="_Toc483696261" w:history="1">
            <w:r w:rsidRPr="00766549">
              <w:rPr>
                <w:rStyle w:val="af"/>
                <w:rFonts w:ascii="Times New Roman" w:hAnsi="Times New Roman" w:cs="Times New Roman"/>
                <w:noProof/>
                <w:sz w:val="28"/>
                <w:szCs w:val="28"/>
              </w:rPr>
              <w:t>1.</w:t>
            </w:r>
            <w:r w:rsidRPr="00766549">
              <w:rPr>
                <w:rFonts w:ascii="Times New Roman" w:eastAsiaTheme="minorEastAsia" w:hAnsi="Times New Roman" w:cs="Times New Roman"/>
                <w:noProof/>
                <w:sz w:val="28"/>
                <w:szCs w:val="28"/>
                <w:lang w:eastAsia="ru-RU"/>
              </w:rPr>
              <w:tab/>
            </w:r>
            <w:r w:rsidRPr="00766549">
              <w:rPr>
                <w:rStyle w:val="af"/>
                <w:rFonts w:ascii="Times New Roman" w:hAnsi="Times New Roman" w:cs="Times New Roman"/>
                <w:noProof/>
                <w:sz w:val="28"/>
                <w:szCs w:val="28"/>
              </w:rPr>
              <w:t>Отношение к лечению онкологических больных</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_Toc483696261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8</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3696262" w:history="1">
            <w:r w:rsidRPr="00766549">
              <w:rPr>
                <w:rStyle w:val="af"/>
                <w:rFonts w:ascii="Times New Roman" w:hAnsi="Times New Roman" w:cs="Times New Roman"/>
                <w:noProof/>
                <w:sz w:val="28"/>
                <w:szCs w:val="28"/>
              </w:rPr>
              <w:t>1.1.</w:t>
            </w:r>
            <w:r w:rsidRPr="00766549">
              <w:rPr>
                <w:rFonts w:ascii="Times New Roman" w:eastAsiaTheme="minorEastAsia" w:hAnsi="Times New Roman" w:cs="Times New Roman"/>
                <w:noProof/>
                <w:sz w:val="28"/>
                <w:szCs w:val="28"/>
                <w:lang w:eastAsia="ru-RU"/>
              </w:rPr>
              <w:tab/>
            </w:r>
            <w:r w:rsidRPr="00766549">
              <w:rPr>
                <w:rStyle w:val="af"/>
                <w:rFonts w:ascii="Times New Roman" w:hAnsi="Times New Roman" w:cs="Times New Roman"/>
                <w:noProof/>
                <w:sz w:val="28"/>
                <w:szCs w:val="28"/>
              </w:rPr>
              <w:t>«Отношение» как психологическая категория</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_Toc483696262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8</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63" w:history="1">
            <w:r w:rsidRPr="00766549">
              <w:rPr>
                <w:rStyle w:val="af"/>
                <w:rFonts w:ascii="Times New Roman" w:hAnsi="Times New Roman" w:cs="Times New Roman"/>
                <w:noProof/>
                <w:sz w:val="28"/>
                <w:szCs w:val="28"/>
              </w:rPr>
              <w:t>1.1.1.  Отношение к лечению онкологических больных</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_Toc483696263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14</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64" w:history="1">
            <w:r w:rsidRPr="00766549">
              <w:rPr>
                <w:rStyle w:val="af"/>
                <w:rFonts w:ascii="Times New Roman" w:hAnsi="Times New Roman" w:cs="Times New Roman"/>
                <w:noProof/>
                <w:sz w:val="28"/>
                <w:szCs w:val="28"/>
              </w:rPr>
              <w:t>1.2. Компонентный анализ отношения к лечению у больных раком молочной железы</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_Toc483696264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17</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65" w:history="1">
            <w:r w:rsidRPr="00766549">
              <w:rPr>
                <w:rStyle w:val="af"/>
                <w:rFonts w:ascii="Times New Roman" w:hAnsi="Times New Roman" w:cs="Times New Roman"/>
                <w:noProof/>
                <w:sz w:val="28"/>
                <w:szCs w:val="28"/>
              </w:rPr>
              <w:t>1.2.1. Особенности эмоционального реагирования  больных раком молочной железы на заболевание</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_Toc483696265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17</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66" w:history="1">
            <w:r w:rsidRPr="00766549">
              <w:rPr>
                <w:rStyle w:val="af"/>
                <w:rFonts w:ascii="Times New Roman" w:hAnsi="Times New Roman" w:cs="Times New Roman"/>
                <w:noProof/>
                <w:sz w:val="28"/>
                <w:szCs w:val="28"/>
              </w:rPr>
              <w:t>1.2.2. Когнитивный аспект отношения к лечению</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_Toc483696266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25</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67" w:history="1">
            <w:r w:rsidRPr="00766549">
              <w:rPr>
                <w:rStyle w:val="af"/>
                <w:rFonts w:ascii="Times New Roman" w:hAnsi="Times New Roman" w:cs="Times New Roman"/>
                <w:noProof/>
                <w:sz w:val="28"/>
                <w:szCs w:val="28"/>
              </w:rPr>
              <w:t>1.2.3. Мотивационно-поведенческий аспект отношения к лечению</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_Toc483696267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31</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68" w:history="1">
            <w:r w:rsidRPr="00766549">
              <w:rPr>
                <w:rStyle w:val="af"/>
                <w:rFonts w:ascii="Times New Roman" w:hAnsi="Times New Roman" w:cs="Times New Roman"/>
                <w:noProof/>
                <w:sz w:val="28"/>
                <w:szCs w:val="28"/>
              </w:rPr>
              <w:t>Глава 2. Методы и организация исследования отношения к лечению у больных раком молочной железы</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_Toc483696268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37</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69" w:history="1">
            <w:r w:rsidRPr="00766549">
              <w:rPr>
                <w:rStyle w:val="af"/>
                <w:rFonts w:ascii="Times New Roman" w:hAnsi="Times New Roman" w:cs="Times New Roman"/>
                <w:noProof/>
                <w:sz w:val="28"/>
                <w:szCs w:val="28"/>
              </w:rPr>
              <w:t>2.1. Описание выборки</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_Toc483696269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37</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70" w:history="1">
            <w:r w:rsidRPr="00766549">
              <w:rPr>
                <w:rStyle w:val="af"/>
                <w:rFonts w:ascii="Times New Roman" w:hAnsi="Times New Roman" w:cs="Times New Roman"/>
                <w:noProof/>
                <w:sz w:val="28"/>
                <w:szCs w:val="28"/>
              </w:rPr>
              <w:t>2.2. Методы исследования</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_Toc483696270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38</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71" w:history="1">
            <w:r w:rsidRPr="00766549">
              <w:rPr>
                <w:rStyle w:val="af"/>
                <w:rFonts w:ascii="Times New Roman" w:hAnsi="Times New Roman" w:cs="Times New Roman"/>
                <w:noProof/>
                <w:sz w:val="28"/>
                <w:szCs w:val="28"/>
              </w:rPr>
              <w:t>2.2.1. Клиническая беседа</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_Toc483696271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38</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72" w:history="1">
            <w:r w:rsidRPr="00766549">
              <w:rPr>
                <w:rStyle w:val="af"/>
                <w:rFonts w:ascii="Times New Roman" w:hAnsi="Times New Roman" w:cs="Times New Roman"/>
                <w:noProof/>
                <w:sz w:val="28"/>
                <w:szCs w:val="28"/>
              </w:rPr>
              <w:t>2.2.2. Гиссенская шкала соматических жалоб</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_Toc483696272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39</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73" w:history="1">
            <w:r w:rsidRPr="00766549">
              <w:rPr>
                <w:rStyle w:val="af"/>
                <w:rFonts w:ascii="Times New Roman" w:hAnsi="Times New Roman" w:cs="Times New Roman"/>
                <w:noProof/>
                <w:sz w:val="28"/>
                <w:szCs w:val="28"/>
              </w:rPr>
              <w:t>2.2.3. Госпитальная шкала тревоги и депрессии (</w:t>
            </w:r>
            <w:r w:rsidRPr="00766549">
              <w:rPr>
                <w:rStyle w:val="af"/>
                <w:rFonts w:ascii="Times New Roman" w:hAnsi="Times New Roman" w:cs="Times New Roman"/>
                <w:noProof/>
                <w:sz w:val="28"/>
                <w:szCs w:val="28"/>
                <w:lang w:val="en-US"/>
              </w:rPr>
              <w:t>HADS</w:t>
            </w:r>
            <w:r w:rsidRPr="00766549">
              <w:rPr>
                <w:rStyle w:val="af"/>
                <w:rFonts w:ascii="Times New Roman" w:hAnsi="Times New Roman" w:cs="Times New Roman"/>
                <w:noProof/>
                <w:sz w:val="28"/>
                <w:szCs w:val="28"/>
              </w:rPr>
              <w:t>)</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_Toc483696273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40</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74" w:history="1">
            <w:r w:rsidRPr="00766549">
              <w:rPr>
                <w:rStyle w:val="af"/>
                <w:rFonts w:ascii="Times New Roman" w:hAnsi="Times New Roman" w:cs="Times New Roman"/>
                <w:noProof/>
                <w:sz w:val="28"/>
                <w:szCs w:val="28"/>
              </w:rPr>
              <w:t>2.2.3.  Методика «Тип отношения к болезни» (ТОБОЛ)</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_Toc483696274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41</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75" w:history="1">
            <w:r w:rsidRPr="00766549">
              <w:rPr>
                <w:rStyle w:val="af"/>
                <w:rFonts w:ascii="Times New Roman" w:hAnsi="Times New Roman" w:cs="Times New Roman"/>
                <w:noProof/>
                <w:sz w:val="28"/>
                <w:szCs w:val="28"/>
              </w:rPr>
              <w:t>2.2.4. Опросник стратегий совладающего поведения Р. Лазаруса, У. Фолкмана</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_Toc483696275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44</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76" w:history="1">
            <w:r w:rsidRPr="00766549">
              <w:rPr>
                <w:rStyle w:val="af"/>
                <w:rFonts w:ascii="Times New Roman" w:hAnsi="Times New Roman" w:cs="Times New Roman"/>
                <w:noProof/>
                <w:sz w:val="28"/>
                <w:szCs w:val="28"/>
              </w:rPr>
              <w:t>2.2.5. Методика «Тест жизнестойкости» С. Мадди</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_Toc483696276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46</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77" w:history="1">
            <w:r w:rsidRPr="00766549">
              <w:rPr>
                <w:rStyle w:val="af"/>
                <w:rFonts w:ascii="Times New Roman" w:hAnsi="Times New Roman" w:cs="Times New Roman"/>
                <w:noProof/>
                <w:sz w:val="28"/>
                <w:szCs w:val="28"/>
              </w:rPr>
              <w:t>2.3. Процедура исследования</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_Toc483696277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48</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78" w:history="1">
            <w:r w:rsidRPr="00766549">
              <w:rPr>
                <w:rStyle w:val="af"/>
                <w:rFonts w:ascii="Times New Roman" w:hAnsi="Times New Roman" w:cs="Times New Roman"/>
                <w:noProof/>
                <w:sz w:val="28"/>
                <w:szCs w:val="28"/>
              </w:rPr>
              <w:t>2.4. Математические методы обработки данных</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_Toc483696278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48</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79" w:history="1">
            <w:r w:rsidRPr="00766549">
              <w:rPr>
                <w:rStyle w:val="af"/>
                <w:rFonts w:ascii="Times New Roman" w:hAnsi="Times New Roman" w:cs="Times New Roman"/>
                <w:noProof/>
                <w:sz w:val="28"/>
                <w:szCs w:val="28"/>
              </w:rPr>
              <w:t>Глава 3. Результаты исследования и их обсуждение</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_Toc483696279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50</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80" w:history="1">
            <w:r w:rsidRPr="00766549">
              <w:rPr>
                <w:rStyle w:val="af"/>
                <w:rFonts w:ascii="Times New Roman" w:hAnsi="Times New Roman" w:cs="Times New Roman"/>
                <w:noProof/>
                <w:sz w:val="28"/>
                <w:szCs w:val="28"/>
              </w:rPr>
              <w:t>3.1. Анализ данных клинико-психологического метода исследования</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_Toc483696280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50</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81" w:history="1">
            <w:r w:rsidRPr="00766549">
              <w:rPr>
                <w:rStyle w:val="af"/>
                <w:rFonts w:ascii="Times New Roman" w:hAnsi="Times New Roman" w:cs="Times New Roman"/>
                <w:noProof/>
                <w:sz w:val="28"/>
                <w:szCs w:val="28"/>
              </w:rPr>
              <w:t>3.2. Анализ данных экспериментально-психологического метода исследования</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_Toc483696281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62</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82" w:history="1">
            <w:r w:rsidRPr="00766549">
              <w:rPr>
                <w:rStyle w:val="af"/>
                <w:rFonts w:ascii="Times New Roman" w:hAnsi="Times New Roman" w:cs="Times New Roman"/>
                <w:noProof/>
                <w:sz w:val="28"/>
                <w:szCs w:val="28"/>
              </w:rPr>
              <w:t>3.2.1. Анализ данных, полученных с помощью методики «Гиссенский опросник соматических жалоб»</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_Toc483696282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62</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83" w:history="1">
            <w:r w:rsidRPr="00766549">
              <w:rPr>
                <w:rStyle w:val="af"/>
                <w:rFonts w:ascii="Times New Roman" w:hAnsi="Times New Roman" w:cs="Times New Roman"/>
                <w:noProof/>
                <w:sz w:val="28"/>
                <w:szCs w:val="28"/>
              </w:rPr>
              <w:t>3.2.2 Анализ данных, полученных с помощью методики «ТОБОЛ»</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_Toc483696283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63</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84" w:history="1">
            <w:r w:rsidRPr="00766549">
              <w:rPr>
                <w:rStyle w:val="af"/>
                <w:rFonts w:ascii="Times New Roman" w:hAnsi="Times New Roman" w:cs="Times New Roman"/>
                <w:noProof/>
                <w:sz w:val="28"/>
                <w:szCs w:val="28"/>
              </w:rPr>
              <w:t>3.2.3. Анализ данных, полученный с помощью методики «Госпитальная шкала тревоги и депрессии»</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_Toc483696284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66</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85" w:history="1">
            <w:r w:rsidRPr="00766549">
              <w:rPr>
                <w:rStyle w:val="af"/>
                <w:rFonts w:ascii="Times New Roman" w:hAnsi="Times New Roman" w:cs="Times New Roman"/>
                <w:noProof/>
                <w:sz w:val="28"/>
                <w:szCs w:val="28"/>
              </w:rPr>
              <w:t>3.2.4. Анализ данных, полученных с помощью методики «Опросник совладающего поведения»</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_Toc483696285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66</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31"/>
            <w:tabs>
              <w:tab w:val="right" w:leader="dot" w:pos="9345"/>
            </w:tabs>
            <w:rPr>
              <w:rFonts w:ascii="Times New Roman" w:eastAsiaTheme="minorEastAsia" w:hAnsi="Times New Roman" w:cs="Times New Roman"/>
              <w:noProof/>
              <w:sz w:val="28"/>
              <w:szCs w:val="28"/>
              <w:lang w:eastAsia="ru-RU"/>
            </w:rPr>
          </w:pPr>
          <w:hyperlink w:anchor="_Toc483696286" w:history="1">
            <w:r w:rsidRPr="00766549">
              <w:rPr>
                <w:rStyle w:val="af"/>
                <w:rFonts w:ascii="Times New Roman" w:hAnsi="Times New Roman" w:cs="Times New Roman"/>
                <w:noProof/>
                <w:sz w:val="28"/>
                <w:szCs w:val="28"/>
              </w:rPr>
              <w:t>3.2.5. Анализ данных, полученных с помощью методики «Тест жизнестойкости» С. Мадди</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_Toc483696286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71</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21"/>
            <w:tabs>
              <w:tab w:val="right" w:leader="dot" w:pos="9345"/>
            </w:tabs>
            <w:rPr>
              <w:rFonts w:ascii="Times New Roman" w:eastAsiaTheme="minorEastAsia" w:hAnsi="Times New Roman" w:cs="Times New Roman"/>
              <w:noProof/>
              <w:sz w:val="28"/>
              <w:szCs w:val="28"/>
              <w:lang w:eastAsia="ru-RU"/>
            </w:rPr>
          </w:pPr>
          <w:hyperlink w:anchor="_Toc483696287" w:history="1">
            <w:r w:rsidRPr="00766549">
              <w:rPr>
                <w:rStyle w:val="af"/>
                <w:rFonts w:ascii="Times New Roman" w:hAnsi="Times New Roman" w:cs="Times New Roman"/>
                <w:noProof/>
                <w:sz w:val="28"/>
                <w:szCs w:val="28"/>
              </w:rPr>
              <w:t>3.3. Взаимосвязь компонентов отношения к лечению с данными психологических методик</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_Toc483696287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74</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88" w:history="1">
            <w:r w:rsidRPr="00766549">
              <w:rPr>
                <w:rStyle w:val="af"/>
                <w:rFonts w:ascii="Times New Roman" w:hAnsi="Times New Roman" w:cs="Times New Roman"/>
                <w:noProof/>
                <w:sz w:val="28"/>
                <w:szCs w:val="28"/>
              </w:rPr>
              <w:t>Выводы</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_Toc483696288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79</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89" w:history="1">
            <w:r w:rsidRPr="00766549">
              <w:rPr>
                <w:rStyle w:val="af"/>
                <w:rFonts w:ascii="Times New Roman" w:hAnsi="Times New Roman" w:cs="Times New Roman"/>
                <w:noProof/>
                <w:sz w:val="28"/>
                <w:szCs w:val="28"/>
              </w:rPr>
              <w:t>Заключение</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_Toc483696289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82</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90" w:history="1">
            <w:r w:rsidRPr="00766549">
              <w:rPr>
                <w:rStyle w:val="af"/>
                <w:rFonts w:ascii="Times New Roman" w:hAnsi="Times New Roman" w:cs="Times New Roman"/>
                <w:noProof/>
                <w:sz w:val="28"/>
                <w:szCs w:val="28"/>
              </w:rPr>
              <w:t>Список литературы</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_Toc483696290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84</w:t>
            </w:r>
            <w:r w:rsidRPr="00766549">
              <w:rPr>
                <w:rFonts w:ascii="Times New Roman" w:hAnsi="Times New Roman" w:cs="Times New Roman"/>
                <w:noProof/>
                <w:webHidden/>
                <w:sz w:val="28"/>
                <w:szCs w:val="28"/>
              </w:rPr>
              <w:fldChar w:fldCharType="end"/>
            </w:r>
          </w:hyperlink>
        </w:p>
        <w:p w:rsidR="00D76ABB" w:rsidRPr="00766549" w:rsidRDefault="00D76ABB" w:rsidP="00D76ABB">
          <w:pPr>
            <w:pStyle w:val="12"/>
            <w:tabs>
              <w:tab w:val="right" w:leader="dot" w:pos="9345"/>
            </w:tabs>
            <w:rPr>
              <w:rFonts w:ascii="Times New Roman" w:eastAsiaTheme="minorEastAsia" w:hAnsi="Times New Roman" w:cs="Times New Roman"/>
              <w:noProof/>
              <w:sz w:val="28"/>
              <w:szCs w:val="28"/>
              <w:lang w:eastAsia="ru-RU"/>
            </w:rPr>
          </w:pPr>
          <w:hyperlink w:anchor="_Toc483696291" w:history="1">
            <w:r w:rsidRPr="00766549">
              <w:rPr>
                <w:rStyle w:val="af"/>
                <w:rFonts w:ascii="Times New Roman" w:hAnsi="Times New Roman" w:cs="Times New Roman"/>
                <w:noProof/>
                <w:sz w:val="28"/>
                <w:szCs w:val="28"/>
              </w:rPr>
              <w:t>Приложение А. Текст клинической беседы</w:t>
            </w:r>
            <w:r w:rsidRPr="00766549">
              <w:rPr>
                <w:rFonts w:ascii="Times New Roman" w:hAnsi="Times New Roman" w:cs="Times New Roman"/>
                <w:noProof/>
                <w:webHidden/>
                <w:sz w:val="28"/>
                <w:szCs w:val="28"/>
              </w:rPr>
              <w:tab/>
            </w:r>
            <w:r w:rsidRPr="00766549">
              <w:rPr>
                <w:rFonts w:ascii="Times New Roman" w:hAnsi="Times New Roman" w:cs="Times New Roman"/>
                <w:noProof/>
                <w:webHidden/>
                <w:sz w:val="28"/>
                <w:szCs w:val="28"/>
              </w:rPr>
              <w:fldChar w:fldCharType="begin"/>
            </w:r>
            <w:r w:rsidRPr="00766549">
              <w:rPr>
                <w:rFonts w:ascii="Times New Roman" w:hAnsi="Times New Roman" w:cs="Times New Roman"/>
                <w:noProof/>
                <w:webHidden/>
                <w:sz w:val="28"/>
                <w:szCs w:val="28"/>
              </w:rPr>
              <w:instrText xml:space="preserve"> PAGEREF _Toc483696291 \h </w:instrText>
            </w:r>
            <w:r w:rsidRPr="00766549">
              <w:rPr>
                <w:rFonts w:ascii="Times New Roman" w:hAnsi="Times New Roman" w:cs="Times New Roman"/>
                <w:noProof/>
                <w:webHidden/>
                <w:sz w:val="28"/>
                <w:szCs w:val="28"/>
              </w:rPr>
            </w:r>
            <w:r w:rsidRPr="00766549">
              <w:rPr>
                <w:rFonts w:ascii="Times New Roman" w:hAnsi="Times New Roman" w:cs="Times New Roman"/>
                <w:noProof/>
                <w:webHidden/>
                <w:sz w:val="28"/>
                <w:szCs w:val="28"/>
              </w:rPr>
              <w:fldChar w:fldCharType="separate"/>
            </w:r>
            <w:r w:rsidRPr="00766549">
              <w:rPr>
                <w:rFonts w:ascii="Times New Roman" w:hAnsi="Times New Roman" w:cs="Times New Roman"/>
                <w:noProof/>
                <w:webHidden/>
                <w:sz w:val="28"/>
                <w:szCs w:val="28"/>
              </w:rPr>
              <w:t>88</w:t>
            </w:r>
            <w:r w:rsidRPr="00766549">
              <w:rPr>
                <w:rFonts w:ascii="Times New Roman" w:hAnsi="Times New Roman" w:cs="Times New Roman"/>
                <w:noProof/>
                <w:webHidden/>
                <w:sz w:val="28"/>
                <w:szCs w:val="28"/>
              </w:rPr>
              <w:fldChar w:fldCharType="end"/>
            </w:r>
          </w:hyperlink>
        </w:p>
        <w:p w:rsidR="00D76ABB" w:rsidRPr="00766549" w:rsidRDefault="00D76ABB" w:rsidP="00D76ABB">
          <w:pPr>
            <w:rPr>
              <w:rFonts w:ascii="Times New Roman" w:hAnsi="Times New Roman" w:cs="Times New Roman"/>
              <w:sz w:val="28"/>
              <w:szCs w:val="28"/>
            </w:rPr>
          </w:pPr>
          <w:r w:rsidRPr="00766549">
            <w:rPr>
              <w:rFonts w:ascii="Times New Roman" w:hAnsi="Times New Roman" w:cs="Times New Roman"/>
              <w:b/>
              <w:bCs/>
              <w:sz w:val="28"/>
              <w:szCs w:val="28"/>
            </w:rPr>
            <w:fldChar w:fldCharType="end"/>
          </w:r>
        </w:p>
      </w:sdtContent>
    </w:sdt>
    <w:p w:rsidR="00D76ABB" w:rsidRPr="00766549" w:rsidRDefault="00D76ABB" w:rsidP="00D76ABB">
      <w:pPr>
        <w:rPr>
          <w:rFonts w:ascii="Times New Roman" w:eastAsiaTheme="majorEastAsia" w:hAnsi="Times New Roman" w:cs="Times New Roman"/>
          <w:bCs/>
          <w:sz w:val="28"/>
          <w:szCs w:val="28"/>
        </w:rPr>
      </w:pPr>
      <w:r w:rsidRPr="00766549">
        <w:rPr>
          <w:rFonts w:ascii="Times New Roman" w:hAnsi="Times New Roman" w:cs="Times New Roman"/>
          <w:b/>
          <w:sz w:val="28"/>
          <w:szCs w:val="28"/>
        </w:rPr>
        <w:br w:type="page"/>
      </w:r>
    </w:p>
    <w:p w:rsidR="00D76ABB" w:rsidRPr="00342B41" w:rsidRDefault="00D76ABB" w:rsidP="00D76ABB">
      <w:pPr>
        <w:pStyle w:val="1"/>
        <w:jc w:val="center"/>
        <w:rPr>
          <w:rFonts w:ascii="Times New Roman" w:hAnsi="Times New Roman" w:cs="Times New Roman"/>
          <w:b w:val="0"/>
          <w:color w:val="auto"/>
        </w:rPr>
      </w:pPr>
      <w:bookmarkStart w:id="0" w:name="_Toc483696259"/>
      <w:r w:rsidRPr="00342B41">
        <w:rPr>
          <w:rFonts w:ascii="Times New Roman" w:hAnsi="Times New Roman" w:cs="Times New Roman"/>
          <w:b w:val="0"/>
          <w:color w:val="auto"/>
        </w:rPr>
        <w:lastRenderedPageBreak/>
        <w:t>Аннотация к выпускной квалификационной работе</w:t>
      </w:r>
      <w:bookmarkEnd w:id="0"/>
    </w:p>
    <w:p w:rsidR="00D76ABB" w:rsidRDefault="00D76ABB" w:rsidP="00D76ABB">
      <w:pPr>
        <w:jc w:val="center"/>
        <w:rPr>
          <w:rFonts w:ascii="Times New Roman" w:hAnsi="Times New Roman" w:cs="Times New Roman"/>
          <w:sz w:val="28"/>
          <w:szCs w:val="28"/>
        </w:rPr>
      </w:pPr>
      <w:r>
        <w:rPr>
          <w:rFonts w:ascii="Times New Roman" w:hAnsi="Times New Roman" w:cs="Times New Roman"/>
          <w:sz w:val="28"/>
          <w:szCs w:val="28"/>
        </w:rPr>
        <w:t>РЫСЕНКОВА ДИАНА МАГОМЕДОВНА</w:t>
      </w:r>
    </w:p>
    <w:p w:rsidR="00D76ABB" w:rsidRDefault="00D76ABB" w:rsidP="00D76ABB">
      <w:pPr>
        <w:jc w:val="center"/>
        <w:rPr>
          <w:rFonts w:ascii="Times New Roman" w:hAnsi="Times New Roman" w:cs="Times New Roman"/>
          <w:sz w:val="28"/>
          <w:szCs w:val="28"/>
        </w:rPr>
      </w:pPr>
      <w:r>
        <w:rPr>
          <w:rFonts w:ascii="Times New Roman" w:hAnsi="Times New Roman" w:cs="Times New Roman"/>
          <w:sz w:val="28"/>
          <w:szCs w:val="28"/>
        </w:rPr>
        <w:t>Отношение к лечению у больных раком молочной железы</w:t>
      </w:r>
    </w:p>
    <w:p w:rsidR="00D76ABB" w:rsidRDefault="00D76ABB" w:rsidP="00D76ABB">
      <w:pPr>
        <w:jc w:val="center"/>
        <w:rPr>
          <w:rFonts w:ascii="Times New Roman" w:hAnsi="Times New Roman" w:cs="Times New Roman"/>
          <w:sz w:val="28"/>
          <w:szCs w:val="28"/>
        </w:rPr>
      </w:pPr>
      <w:r w:rsidRPr="00B6781A">
        <w:rPr>
          <w:rFonts w:ascii="Times New Roman" w:hAnsi="Times New Roman" w:cs="Times New Roman"/>
          <w:sz w:val="28"/>
          <w:szCs w:val="28"/>
        </w:rPr>
        <w:t xml:space="preserve">Научный руководитель — </w:t>
      </w:r>
      <w:r>
        <w:rPr>
          <w:rFonts w:ascii="Times New Roman" w:hAnsi="Times New Roman" w:cs="Times New Roman"/>
          <w:sz w:val="28"/>
          <w:szCs w:val="28"/>
        </w:rPr>
        <w:t>ЧУЛКОВА ВАЛЕНТИНА АЛЕКСЕЕВНА, кандидат психологических наук, доцент</w:t>
      </w:r>
      <w:r w:rsidRPr="00B6781A">
        <w:rPr>
          <w:rFonts w:ascii="Times New Roman" w:hAnsi="Times New Roman" w:cs="Times New Roman"/>
          <w:sz w:val="28"/>
          <w:szCs w:val="28"/>
        </w:rPr>
        <w:t xml:space="preserve"> </w:t>
      </w:r>
      <w:r>
        <w:rPr>
          <w:rFonts w:ascii="Times New Roman" w:hAnsi="Times New Roman" w:cs="Times New Roman"/>
          <w:sz w:val="28"/>
          <w:szCs w:val="28"/>
        </w:rPr>
        <w:t xml:space="preserve"> кафедры психологии кризисных и экстремальных ситуаций факультета психологии Санкт-Петербургского государственного университета</w:t>
      </w:r>
    </w:p>
    <w:p w:rsidR="00D76ABB" w:rsidRPr="00D853F4" w:rsidRDefault="00D76ABB" w:rsidP="00D76ABB">
      <w:pPr>
        <w:spacing w:line="360" w:lineRule="auto"/>
        <w:jc w:val="both"/>
        <w:rPr>
          <w:rFonts w:ascii="Times New Roman" w:hAnsi="Times New Roman" w:cs="Times New Roman"/>
          <w:sz w:val="28"/>
          <w:szCs w:val="28"/>
        </w:rPr>
      </w:pPr>
      <w:r w:rsidRPr="00D853F4">
        <w:rPr>
          <w:rFonts w:ascii="Times New Roman" w:hAnsi="Times New Roman" w:cs="Times New Roman"/>
          <w:sz w:val="28"/>
          <w:szCs w:val="28"/>
        </w:rPr>
        <w:t xml:space="preserve">Для изучения отношения к лечению больных раком молочной железы было обследовано 60 больных.  Измерялись: отношение к болезни и лечению (клиническая беседа), тип отношения к </w:t>
      </w:r>
      <w:r>
        <w:rPr>
          <w:rFonts w:ascii="Times New Roman" w:hAnsi="Times New Roman" w:cs="Times New Roman"/>
          <w:sz w:val="28"/>
          <w:szCs w:val="28"/>
        </w:rPr>
        <w:t>болезни</w:t>
      </w:r>
      <w:r w:rsidRPr="00D853F4">
        <w:rPr>
          <w:rFonts w:ascii="Times New Roman" w:hAnsi="Times New Roman" w:cs="Times New Roman"/>
          <w:sz w:val="28"/>
          <w:szCs w:val="28"/>
        </w:rPr>
        <w:t xml:space="preserve"> (ТОБОЛ), </w:t>
      </w:r>
      <w:r>
        <w:rPr>
          <w:rFonts w:ascii="Times New Roman" w:hAnsi="Times New Roman" w:cs="Times New Roman"/>
          <w:sz w:val="28"/>
          <w:szCs w:val="28"/>
        </w:rPr>
        <w:t>выраженность</w:t>
      </w:r>
      <w:r w:rsidRPr="00D853F4">
        <w:rPr>
          <w:rFonts w:ascii="Times New Roman" w:hAnsi="Times New Roman" w:cs="Times New Roman"/>
          <w:sz w:val="28"/>
          <w:szCs w:val="28"/>
        </w:rPr>
        <w:t xml:space="preserve"> соматических жалоб (</w:t>
      </w:r>
      <w:proofErr w:type="spellStart"/>
      <w:r w:rsidRPr="00D853F4">
        <w:rPr>
          <w:rFonts w:ascii="Times New Roman" w:hAnsi="Times New Roman" w:cs="Times New Roman"/>
          <w:sz w:val="28"/>
          <w:szCs w:val="28"/>
        </w:rPr>
        <w:t>Гиссенская</w:t>
      </w:r>
      <w:proofErr w:type="spellEnd"/>
      <w:r w:rsidRPr="00D853F4">
        <w:rPr>
          <w:rFonts w:ascii="Times New Roman" w:hAnsi="Times New Roman" w:cs="Times New Roman"/>
          <w:sz w:val="28"/>
          <w:szCs w:val="28"/>
        </w:rPr>
        <w:t xml:space="preserve"> шкала соматических жалоб), уровень тревоги и депрессии (</w:t>
      </w:r>
      <w:r w:rsidRPr="00D853F4">
        <w:rPr>
          <w:rFonts w:ascii="Times New Roman" w:hAnsi="Times New Roman" w:cs="Times New Roman"/>
          <w:sz w:val="28"/>
          <w:szCs w:val="28"/>
          <w:lang w:val="en-US"/>
        </w:rPr>
        <w:t>HADS</w:t>
      </w:r>
      <w:r w:rsidRPr="00D853F4">
        <w:rPr>
          <w:rFonts w:ascii="Times New Roman" w:hAnsi="Times New Roman" w:cs="Times New Roman"/>
          <w:sz w:val="28"/>
          <w:szCs w:val="28"/>
        </w:rPr>
        <w:t xml:space="preserve">), репертуар стратегий совладания (Тест-опросник </w:t>
      </w:r>
      <w:proofErr w:type="spellStart"/>
      <w:r w:rsidRPr="00D853F4">
        <w:rPr>
          <w:rFonts w:ascii="Times New Roman" w:hAnsi="Times New Roman" w:cs="Times New Roman"/>
          <w:sz w:val="28"/>
          <w:szCs w:val="28"/>
        </w:rPr>
        <w:t>копинг</w:t>
      </w:r>
      <w:proofErr w:type="spellEnd"/>
      <w:r w:rsidRPr="00D853F4">
        <w:rPr>
          <w:rFonts w:ascii="Times New Roman" w:hAnsi="Times New Roman" w:cs="Times New Roman"/>
          <w:sz w:val="28"/>
          <w:szCs w:val="28"/>
        </w:rPr>
        <w:t xml:space="preserve">-стратегий Р. </w:t>
      </w:r>
      <w:proofErr w:type="spellStart"/>
      <w:r w:rsidRPr="00D853F4">
        <w:rPr>
          <w:rFonts w:ascii="Times New Roman" w:hAnsi="Times New Roman" w:cs="Times New Roman"/>
          <w:sz w:val="28"/>
          <w:szCs w:val="28"/>
        </w:rPr>
        <w:t>Лазаруса</w:t>
      </w:r>
      <w:proofErr w:type="spellEnd"/>
      <w:r w:rsidRPr="00D853F4">
        <w:rPr>
          <w:rFonts w:ascii="Times New Roman" w:hAnsi="Times New Roman" w:cs="Times New Roman"/>
          <w:sz w:val="28"/>
          <w:szCs w:val="28"/>
        </w:rPr>
        <w:t xml:space="preserve"> и </w:t>
      </w:r>
      <w:proofErr w:type="spellStart"/>
      <w:r w:rsidRPr="00D853F4">
        <w:rPr>
          <w:rFonts w:ascii="Times New Roman" w:hAnsi="Times New Roman" w:cs="Times New Roman"/>
          <w:sz w:val="28"/>
          <w:szCs w:val="28"/>
        </w:rPr>
        <w:t>У.Фолкмана</w:t>
      </w:r>
      <w:proofErr w:type="spellEnd"/>
      <w:r w:rsidRPr="00D853F4">
        <w:rPr>
          <w:rFonts w:ascii="Times New Roman" w:hAnsi="Times New Roman" w:cs="Times New Roman"/>
          <w:sz w:val="28"/>
          <w:szCs w:val="28"/>
        </w:rPr>
        <w:t xml:space="preserve">), уровень жизнестойкости (тест жизнестойкости </w:t>
      </w:r>
      <w:proofErr w:type="spellStart"/>
      <w:r w:rsidRPr="00D853F4">
        <w:rPr>
          <w:rFonts w:ascii="Times New Roman" w:hAnsi="Times New Roman" w:cs="Times New Roman"/>
          <w:sz w:val="28"/>
          <w:szCs w:val="28"/>
        </w:rPr>
        <w:t>С.Мадди</w:t>
      </w:r>
      <w:proofErr w:type="spellEnd"/>
      <w:r w:rsidRPr="00D853F4">
        <w:rPr>
          <w:rFonts w:ascii="Times New Roman" w:hAnsi="Times New Roman" w:cs="Times New Roman"/>
          <w:sz w:val="28"/>
          <w:szCs w:val="28"/>
        </w:rPr>
        <w:t xml:space="preserve">). Обработка данных: корреляционный анализ. Результаты. </w:t>
      </w:r>
      <w:r>
        <w:rPr>
          <w:rFonts w:ascii="Times New Roman" w:hAnsi="Times New Roman" w:cs="Times New Roman"/>
          <w:sz w:val="28"/>
          <w:szCs w:val="28"/>
        </w:rPr>
        <w:t xml:space="preserve">86,7 % больных </w:t>
      </w:r>
      <w:r w:rsidRPr="00D853F4">
        <w:rPr>
          <w:rFonts w:ascii="Times New Roman" w:hAnsi="Times New Roman" w:cs="Times New Roman"/>
          <w:sz w:val="28"/>
          <w:szCs w:val="28"/>
        </w:rPr>
        <w:t>свойственен сред</w:t>
      </w:r>
      <w:r>
        <w:rPr>
          <w:rFonts w:ascii="Times New Roman" w:hAnsi="Times New Roman" w:cs="Times New Roman"/>
          <w:sz w:val="28"/>
          <w:szCs w:val="28"/>
        </w:rPr>
        <w:t>ний уровень значимости отношения</w:t>
      </w:r>
      <w:r w:rsidRPr="00D853F4">
        <w:rPr>
          <w:rFonts w:ascii="Times New Roman" w:hAnsi="Times New Roman" w:cs="Times New Roman"/>
          <w:sz w:val="28"/>
          <w:szCs w:val="28"/>
        </w:rPr>
        <w:t xml:space="preserve"> к лечению, </w:t>
      </w:r>
      <w:r>
        <w:rPr>
          <w:rFonts w:ascii="Times New Roman" w:hAnsi="Times New Roman" w:cs="Times New Roman"/>
          <w:sz w:val="28"/>
          <w:szCs w:val="28"/>
        </w:rPr>
        <w:t xml:space="preserve">71,7% - </w:t>
      </w:r>
      <w:r w:rsidRPr="00D853F4">
        <w:rPr>
          <w:rFonts w:ascii="Times New Roman" w:hAnsi="Times New Roman" w:cs="Times New Roman"/>
          <w:sz w:val="28"/>
          <w:szCs w:val="28"/>
        </w:rPr>
        <w:t>средне-выраженная потребность в информировании</w:t>
      </w:r>
      <w:r>
        <w:rPr>
          <w:rFonts w:ascii="Times New Roman" w:hAnsi="Times New Roman" w:cs="Times New Roman"/>
          <w:sz w:val="28"/>
          <w:szCs w:val="28"/>
        </w:rPr>
        <w:t>,</w:t>
      </w:r>
      <w:r w:rsidRPr="00D853F4">
        <w:rPr>
          <w:rFonts w:ascii="Times New Roman" w:hAnsi="Times New Roman" w:cs="Times New Roman"/>
          <w:sz w:val="28"/>
          <w:szCs w:val="28"/>
        </w:rPr>
        <w:t xml:space="preserve"> и</w:t>
      </w:r>
      <w:r>
        <w:rPr>
          <w:rFonts w:ascii="Times New Roman" w:hAnsi="Times New Roman" w:cs="Times New Roman"/>
          <w:sz w:val="28"/>
          <w:szCs w:val="28"/>
        </w:rPr>
        <w:t xml:space="preserve"> 65% - </w:t>
      </w:r>
      <w:r w:rsidRPr="00D853F4">
        <w:rPr>
          <w:rFonts w:ascii="Times New Roman" w:hAnsi="Times New Roman" w:cs="Times New Roman"/>
          <w:sz w:val="28"/>
          <w:szCs w:val="28"/>
        </w:rPr>
        <w:t>удовлетворител</w:t>
      </w:r>
      <w:r>
        <w:rPr>
          <w:rFonts w:ascii="Times New Roman" w:hAnsi="Times New Roman" w:cs="Times New Roman"/>
          <w:sz w:val="28"/>
          <w:szCs w:val="28"/>
        </w:rPr>
        <w:t xml:space="preserve">ьный уровень отношений с врачом. </w:t>
      </w:r>
      <w:r w:rsidRPr="00D853F4">
        <w:rPr>
          <w:rFonts w:ascii="Times New Roman" w:hAnsi="Times New Roman" w:cs="Times New Roman"/>
          <w:sz w:val="28"/>
          <w:szCs w:val="28"/>
        </w:rPr>
        <w:t xml:space="preserve">68% пациентов обнаруживают ту или иную степень </w:t>
      </w:r>
      <w:proofErr w:type="spellStart"/>
      <w:r w:rsidRPr="00D853F4">
        <w:rPr>
          <w:rFonts w:ascii="Times New Roman" w:hAnsi="Times New Roman" w:cs="Times New Roman"/>
          <w:sz w:val="28"/>
          <w:szCs w:val="28"/>
        </w:rPr>
        <w:t>дистресса</w:t>
      </w:r>
      <w:proofErr w:type="spellEnd"/>
      <w:r w:rsidRPr="00D853F4">
        <w:rPr>
          <w:rFonts w:ascii="Times New Roman" w:hAnsi="Times New Roman" w:cs="Times New Roman"/>
          <w:sz w:val="28"/>
          <w:szCs w:val="28"/>
        </w:rPr>
        <w:t>. Обнаружены значимые обратные корреляции отношения к лечению с некоторыми типами отношения к болезни (</w:t>
      </w:r>
      <w:proofErr w:type="gramStart"/>
      <w:r w:rsidRPr="00D853F4">
        <w:rPr>
          <w:rFonts w:ascii="Times New Roman" w:hAnsi="Times New Roman" w:cs="Times New Roman"/>
          <w:sz w:val="28"/>
          <w:szCs w:val="28"/>
        </w:rPr>
        <w:t>сенситивный</w:t>
      </w:r>
      <w:proofErr w:type="gramEnd"/>
      <w:r w:rsidRPr="00D853F4">
        <w:rPr>
          <w:rFonts w:ascii="Times New Roman" w:hAnsi="Times New Roman" w:cs="Times New Roman"/>
          <w:sz w:val="28"/>
          <w:szCs w:val="28"/>
        </w:rPr>
        <w:t xml:space="preserve">, </w:t>
      </w:r>
      <w:proofErr w:type="spellStart"/>
      <w:r w:rsidRPr="00D853F4">
        <w:rPr>
          <w:rFonts w:ascii="Times New Roman" w:hAnsi="Times New Roman" w:cs="Times New Roman"/>
          <w:sz w:val="28"/>
          <w:szCs w:val="28"/>
        </w:rPr>
        <w:t>дисфорический</w:t>
      </w:r>
      <w:proofErr w:type="spellEnd"/>
      <w:r w:rsidRPr="00D853F4">
        <w:rPr>
          <w:rFonts w:ascii="Times New Roman" w:hAnsi="Times New Roman" w:cs="Times New Roman"/>
          <w:sz w:val="28"/>
          <w:szCs w:val="28"/>
        </w:rPr>
        <w:t xml:space="preserve">, ипохондрический, тревожный, эгоцентрический). </w:t>
      </w:r>
      <w:r>
        <w:rPr>
          <w:rFonts w:ascii="Times New Roman" w:hAnsi="Times New Roman" w:cs="Times New Roman"/>
          <w:sz w:val="28"/>
          <w:szCs w:val="28"/>
        </w:rPr>
        <w:t>Жизнестойкость и уровень</w:t>
      </w:r>
      <w:r w:rsidRPr="00D853F4">
        <w:rPr>
          <w:rFonts w:ascii="Times New Roman" w:hAnsi="Times New Roman" w:cs="Times New Roman"/>
          <w:sz w:val="28"/>
          <w:szCs w:val="28"/>
        </w:rPr>
        <w:t xml:space="preserve"> </w:t>
      </w:r>
      <w:proofErr w:type="spellStart"/>
      <w:r w:rsidRPr="00D853F4">
        <w:rPr>
          <w:rFonts w:ascii="Times New Roman" w:hAnsi="Times New Roman" w:cs="Times New Roman"/>
          <w:sz w:val="28"/>
          <w:szCs w:val="28"/>
        </w:rPr>
        <w:t>дистресса</w:t>
      </w:r>
      <w:proofErr w:type="spellEnd"/>
      <w:r w:rsidRPr="00D853F4">
        <w:rPr>
          <w:rFonts w:ascii="Times New Roman" w:hAnsi="Times New Roman" w:cs="Times New Roman"/>
          <w:sz w:val="28"/>
          <w:szCs w:val="28"/>
        </w:rPr>
        <w:t xml:space="preserve"> отрицательно коррелируют </w:t>
      </w:r>
      <w:proofErr w:type="gramStart"/>
      <w:r w:rsidRPr="00D853F4">
        <w:rPr>
          <w:rFonts w:ascii="Times New Roman" w:hAnsi="Times New Roman" w:cs="Times New Roman"/>
          <w:sz w:val="28"/>
          <w:szCs w:val="28"/>
        </w:rPr>
        <w:t>с</w:t>
      </w:r>
      <w:proofErr w:type="gramEnd"/>
      <w:r w:rsidRPr="00D853F4">
        <w:rPr>
          <w:rFonts w:ascii="Times New Roman" w:hAnsi="Times New Roman" w:cs="Times New Roman"/>
          <w:sz w:val="28"/>
          <w:szCs w:val="28"/>
        </w:rPr>
        <w:t xml:space="preserve"> значимостью отношения к лечению. Пациенты, испытывающие различный уровень </w:t>
      </w:r>
      <w:proofErr w:type="spellStart"/>
      <w:r w:rsidRPr="00D853F4">
        <w:rPr>
          <w:rFonts w:ascii="Times New Roman" w:hAnsi="Times New Roman" w:cs="Times New Roman"/>
          <w:sz w:val="28"/>
          <w:szCs w:val="28"/>
        </w:rPr>
        <w:t>дистресса</w:t>
      </w:r>
      <w:proofErr w:type="spellEnd"/>
      <w:r w:rsidRPr="00D853F4">
        <w:rPr>
          <w:rFonts w:ascii="Times New Roman" w:hAnsi="Times New Roman" w:cs="Times New Roman"/>
          <w:sz w:val="28"/>
          <w:szCs w:val="28"/>
        </w:rPr>
        <w:t xml:space="preserve"> достоверно различаются по уровню значимости отношения к лечению, </w:t>
      </w:r>
      <w:proofErr w:type="spellStart"/>
      <w:r w:rsidRPr="00D853F4">
        <w:rPr>
          <w:rFonts w:ascii="Times New Roman" w:hAnsi="Times New Roman" w:cs="Times New Roman"/>
          <w:sz w:val="28"/>
          <w:szCs w:val="28"/>
        </w:rPr>
        <w:t>копинг</w:t>
      </w:r>
      <w:r>
        <w:rPr>
          <w:rFonts w:ascii="Times New Roman" w:hAnsi="Times New Roman" w:cs="Times New Roman"/>
          <w:sz w:val="28"/>
          <w:szCs w:val="28"/>
        </w:rPr>
        <w:t>ам</w:t>
      </w:r>
      <w:proofErr w:type="spellEnd"/>
      <w:r w:rsidRPr="00D853F4">
        <w:rPr>
          <w:rFonts w:ascii="Times New Roman" w:hAnsi="Times New Roman" w:cs="Times New Roman"/>
          <w:sz w:val="28"/>
          <w:szCs w:val="28"/>
        </w:rPr>
        <w:t>, выраженности тревожного отношения к лечению. Таким образом, отношение к лечению связано с личностными особенностями пациенток и типом реагирования на болезнь.</w:t>
      </w:r>
    </w:p>
    <w:p w:rsidR="00D76ABB" w:rsidRDefault="00D76ABB" w:rsidP="00D76ABB">
      <w:pPr>
        <w:rPr>
          <w:rFonts w:ascii="Times New Roman" w:eastAsiaTheme="majorEastAsia" w:hAnsi="Times New Roman" w:cs="Times New Roman"/>
          <w:bCs/>
          <w:sz w:val="28"/>
          <w:szCs w:val="28"/>
        </w:rPr>
      </w:pPr>
      <w:r>
        <w:rPr>
          <w:rFonts w:ascii="Times New Roman" w:hAnsi="Times New Roman" w:cs="Times New Roman"/>
          <w:b/>
        </w:rPr>
        <w:br w:type="page"/>
      </w:r>
    </w:p>
    <w:p w:rsidR="00D76ABB" w:rsidRPr="0020227E" w:rsidRDefault="00D76ABB" w:rsidP="00D76ABB">
      <w:pPr>
        <w:pStyle w:val="1"/>
        <w:rPr>
          <w:rFonts w:ascii="Times New Roman" w:hAnsi="Times New Roman" w:cs="Times New Roman"/>
          <w:b w:val="0"/>
          <w:color w:val="auto"/>
        </w:rPr>
      </w:pPr>
      <w:bookmarkStart w:id="1" w:name="_Toc483696260"/>
      <w:r w:rsidRPr="0020227E">
        <w:rPr>
          <w:rFonts w:ascii="Times New Roman" w:hAnsi="Times New Roman" w:cs="Times New Roman"/>
          <w:b w:val="0"/>
          <w:color w:val="auto"/>
        </w:rPr>
        <w:lastRenderedPageBreak/>
        <w:t>Введение</w:t>
      </w:r>
      <w:bookmarkEnd w:id="1"/>
    </w:p>
    <w:p w:rsidR="00D76ABB" w:rsidRPr="00C46D19" w:rsidRDefault="00D76ABB" w:rsidP="00D76ABB">
      <w:pPr>
        <w:spacing w:after="0"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настоящее время в России статистика заболеваемости раком неуклонно растет. По мнению главного онколога страны В.И. </w:t>
      </w:r>
      <w:proofErr w:type="spellStart"/>
      <w:r w:rsidRPr="00C46D19">
        <w:rPr>
          <w:rFonts w:ascii="Times New Roman" w:hAnsi="Times New Roman" w:cs="Times New Roman"/>
          <w:sz w:val="28"/>
          <w:szCs w:val="28"/>
        </w:rPr>
        <w:t>Чиссова</w:t>
      </w:r>
      <w:proofErr w:type="spellEnd"/>
      <w:r w:rsidRPr="00C46D19">
        <w:rPr>
          <w:rFonts w:ascii="Times New Roman" w:hAnsi="Times New Roman" w:cs="Times New Roman"/>
          <w:sz w:val="28"/>
          <w:szCs w:val="28"/>
        </w:rPr>
        <w:t>, прирост за последние 10 лет составил 18%, то есть ежегодно количество людей, которым в первый раз ставится диагноз «рак», увеличивается на 1,5% (</w:t>
      </w:r>
      <w:proofErr w:type="spellStart"/>
      <w:r w:rsidRPr="00C46D19">
        <w:rPr>
          <w:rFonts w:ascii="Times New Roman" w:hAnsi="Times New Roman" w:cs="Times New Roman"/>
          <w:sz w:val="28"/>
          <w:szCs w:val="28"/>
        </w:rPr>
        <w:t>Чиссов</w:t>
      </w:r>
      <w:proofErr w:type="spellEnd"/>
      <w:r w:rsidRPr="00C46D19">
        <w:rPr>
          <w:rFonts w:ascii="Times New Roman" w:hAnsi="Times New Roman" w:cs="Times New Roman"/>
          <w:sz w:val="28"/>
          <w:szCs w:val="28"/>
        </w:rPr>
        <w:t xml:space="preserve"> В.И., </w:t>
      </w:r>
      <w:proofErr w:type="spellStart"/>
      <w:r w:rsidRPr="00C46D19">
        <w:rPr>
          <w:rFonts w:ascii="Times New Roman" w:hAnsi="Times New Roman" w:cs="Times New Roman"/>
          <w:sz w:val="28"/>
          <w:szCs w:val="28"/>
        </w:rPr>
        <w:t>Дарьялова</w:t>
      </w:r>
      <w:proofErr w:type="spellEnd"/>
      <w:r w:rsidRPr="00C46D19">
        <w:rPr>
          <w:rFonts w:ascii="Times New Roman" w:hAnsi="Times New Roman" w:cs="Times New Roman"/>
          <w:sz w:val="28"/>
          <w:szCs w:val="28"/>
        </w:rPr>
        <w:t xml:space="preserve"> С.Л., 2007).</w:t>
      </w:r>
    </w:p>
    <w:p w:rsidR="00D76ABB" w:rsidRPr="00C46D19" w:rsidRDefault="00D76ABB" w:rsidP="00D76ABB">
      <w:pPr>
        <w:spacing w:after="0"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 данным Всемирной Организации Здравоохранения рак молочной железы занимает первое место в ряду </w:t>
      </w:r>
      <w:proofErr w:type="spellStart"/>
      <w:r w:rsidRPr="00C46D19">
        <w:rPr>
          <w:rFonts w:ascii="Times New Roman" w:hAnsi="Times New Roman" w:cs="Times New Roman"/>
          <w:sz w:val="28"/>
          <w:szCs w:val="28"/>
        </w:rPr>
        <w:t>онкопатологий</w:t>
      </w:r>
      <w:proofErr w:type="spellEnd"/>
      <w:r w:rsidRPr="00C46D19">
        <w:rPr>
          <w:rFonts w:ascii="Times New Roman" w:hAnsi="Times New Roman" w:cs="Times New Roman"/>
          <w:sz w:val="28"/>
          <w:szCs w:val="28"/>
        </w:rPr>
        <w:t xml:space="preserve"> среди женщин. </w:t>
      </w:r>
      <w:proofErr w:type="gramStart"/>
      <w:r w:rsidRPr="00C46D19">
        <w:rPr>
          <w:rFonts w:ascii="Times New Roman" w:hAnsi="Times New Roman" w:cs="Times New Roman"/>
          <w:sz w:val="28"/>
          <w:szCs w:val="28"/>
        </w:rPr>
        <w:t xml:space="preserve">При этом </w:t>
      </w:r>
      <w:r w:rsidRPr="00C46D19">
        <w:rPr>
          <w:rFonts w:ascii="Times New Roman CYR" w:hAnsi="Times New Roman CYR" w:cs="Times New Roman CYR"/>
          <w:sz w:val="28"/>
          <w:szCs w:val="28"/>
        </w:rPr>
        <w:t xml:space="preserve">в России ежегодно регистрируется более 50 тыс. новых случаев рака молочной железы (РМЖ) и более 23 тыс. смертей от него, что может быть связано с поздним обращением женщин к врачу – многие приходят к врачу, когда опухоль уже является неоперабельной, поражает другие тканевые системы, что соответствует </w:t>
      </w:r>
      <w:r w:rsidRPr="00C46D19">
        <w:rPr>
          <w:rFonts w:ascii="Times New Roman CYR" w:hAnsi="Times New Roman CYR" w:cs="Times New Roman CYR"/>
          <w:sz w:val="28"/>
          <w:szCs w:val="28"/>
          <w:lang w:val="en-US"/>
        </w:rPr>
        <w:t>III</w:t>
      </w:r>
      <w:r w:rsidRPr="00C46D19">
        <w:rPr>
          <w:rFonts w:ascii="Times New Roman CYR" w:hAnsi="Times New Roman CYR" w:cs="Times New Roman CYR"/>
          <w:sz w:val="28"/>
          <w:szCs w:val="28"/>
        </w:rPr>
        <w:t>-</w:t>
      </w:r>
      <w:r w:rsidRPr="00C46D19">
        <w:rPr>
          <w:rFonts w:ascii="Times New Roman CYR" w:hAnsi="Times New Roman CYR" w:cs="Times New Roman CYR"/>
          <w:sz w:val="28"/>
          <w:szCs w:val="28"/>
          <w:lang w:val="en-US"/>
        </w:rPr>
        <w:t>IV</w:t>
      </w:r>
      <w:r w:rsidRPr="00C46D19">
        <w:rPr>
          <w:rFonts w:ascii="Times New Roman CYR" w:hAnsi="Times New Roman CYR" w:cs="Times New Roman CYR"/>
          <w:sz w:val="28"/>
          <w:szCs w:val="28"/>
        </w:rPr>
        <w:t xml:space="preserve"> стадии заболевания (Дворниченко В.В. и соавт.,2013).</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Вместе с тем, прогресс медицины и развитие новых высокотехнологичных методов лечения способствует увеличению продолжительность жизни пациенток, а также повышает качество их жизни. В этой связи проблема успешной реабилитации данной категории пациенток стоит особенно остро.</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Любая болезнь отражается в психике человека и вызывает серьезные изменения, а постановка диагноза «рак» может привести к предельным по силе переживаниям. Особенно это характерно для больных РМЖ: даже в ряду всех онкологических заболеваний патология женской репродуктивной сферы имеет повышенный риск развития психической </w:t>
      </w:r>
      <w:proofErr w:type="spellStart"/>
      <w:r w:rsidRPr="00C46D19">
        <w:rPr>
          <w:rFonts w:ascii="Times New Roman" w:hAnsi="Times New Roman" w:cs="Times New Roman"/>
          <w:sz w:val="28"/>
          <w:szCs w:val="28"/>
        </w:rPr>
        <w:t>травматизации</w:t>
      </w:r>
      <w:proofErr w:type="spellEnd"/>
      <w:r w:rsidRPr="00C46D19">
        <w:rPr>
          <w:rFonts w:ascii="Times New Roman" w:hAnsi="Times New Roman" w:cs="Times New Roman"/>
          <w:sz w:val="28"/>
          <w:szCs w:val="28"/>
        </w:rPr>
        <w:t>. Содержанием психической травмы для больных РМЖ являются не только страх перед болезнью с витальной угрозой, но и, так называемый, «</w:t>
      </w:r>
      <w:proofErr w:type="spellStart"/>
      <w:r w:rsidRPr="00C46D19">
        <w:rPr>
          <w:rFonts w:ascii="Times New Roman" w:hAnsi="Times New Roman" w:cs="Times New Roman"/>
          <w:sz w:val="28"/>
          <w:szCs w:val="28"/>
        </w:rPr>
        <w:t>феминный</w:t>
      </w:r>
      <w:proofErr w:type="spellEnd"/>
      <w:r w:rsidRPr="00C46D19">
        <w:rPr>
          <w:rFonts w:ascii="Times New Roman" w:hAnsi="Times New Roman" w:cs="Times New Roman"/>
          <w:sz w:val="28"/>
          <w:szCs w:val="28"/>
        </w:rPr>
        <w:t xml:space="preserve"> фактор», включающий страх потери женственности в связи с возможной утратой органов, ее символизирующих</w:t>
      </w:r>
      <w:r>
        <w:rPr>
          <w:rFonts w:ascii="Times New Roman" w:hAnsi="Times New Roman" w:cs="Times New Roman"/>
          <w:sz w:val="28"/>
          <w:szCs w:val="28"/>
        </w:rPr>
        <w:t xml:space="preserve"> (</w:t>
      </w:r>
      <w:proofErr w:type="spellStart"/>
      <w:r w:rsidRPr="0074653A">
        <w:rPr>
          <w:rFonts w:ascii="Times New Roman" w:hAnsi="Times New Roman" w:cs="Times New Roman"/>
          <w:sz w:val="28"/>
          <w:szCs w:val="28"/>
          <w:lang w:val="en-US"/>
        </w:rPr>
        <w:t>Slatman</w:t>
      </w:r>
      <w:proofErr w:type="spellEnd"/>
      <w:r w:rsidRPr="00C46D19">
        <w:rPr>
          <w:rFonts w:ascii="Times New Roman" w:hAnsi="Times New Roman" w:cs="Times New Roman"/>
          <w:sz w:val="28"/>
          <w:szCs w:val="28"/>
        </w:rPr>
        <w:t xml:space="preserve"> </w:t>
      </w:r>
      <w:r w:rsidRPr="0074653A">
        <w:rPr>
          <w:rFonts w:ascii="Times New Roman" w:hAnsi="Times New Roman" w:cs="Times New Roman"/>
          <w:sz w:val="28"/>
          <w:szCs w:val="28"/>
          <w:lang w:val="en-US"/>
        </w:rPr>
        <w:t>J</w:t>
      </w:r>
      <w:r>
        <w:rPr>
          <w:rFonts w:ascii="Times New Roman" w:hAnsi="Times New Roman" w:cs="Times New Roman"/>
          <w:sz w:val="28"/>
          <w:szCs w:val="28"/>
        </w:rPr>
        <w:t xml:space="preserve">., 2011, </w:t>
      </w:r>
      <w:proofErr w:type="spellStart"/>
      <w:r w:rsidRPr="0074653A">
        <w:rPr>
          <w:rFonts w:ascii="Times New Roman" w:hAnsi="Times New Roman" w:cs="Times New Roman"/>
          <w:sz w:val="28"/>
          <w:szCs w:val="28"/>
          <w:lang w:val="en-US"/>
        </w:rPr>
        <w:t>Lampic</w:t>
      </w:r>
      <w:proofErr w:type="spellEnd"/>
      <w:r w:rsidRPr="00C46D19">
        <w:rPr>
          <w:rFonts w:ascii="Times New Roman" w:hAnsi="Times New Roman" w:cs="Times New Roman"/>
          <w:sz w:val="28"/>
          <w:szCs w:val="28"/>
        </w:rPr>
        <w:t xml:space="preserve"> </w:t>
      </w:r>
      <w:r w:rsidRPr="0074653A">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Pr>
          <w:rFonts w:ascii="Times New Roman" w:hAnsi="Times New Roman" w:cs="Times New Roman"/>
          <w:sz w:val="28"/>
          <w:szCs w:val="28"/>
          <w:lang w:val="en-US"/>
        </w:rPr>
        <w:t>al</w:t>
      </w:r>
      <w:r w:rsidRPr="00C46D19">
        <w:rPr>
          <w:rFonts w:ascii="Times New Roman" w:hAnsi="Times New Roman" w:cs="Times New Roman"/>
          <w:sz w:val="28"/>
          <w:szCs w:val="28"/>
        </w:rPr>
        <w:t>., 2002</w:t>
      </w:r>
      <w:proofErr w:type="gramStart"/>
      <w:r>
        <w:rPr>
          <w:rFonts w:ascii="Times New Roman" w:hAnsi="Times New Roman" w:cs="Times New Roman"/>
          <w:sz w:val="28"/>
          <w:szCs w:val="28"/>
        </w:rPr>
        <w:t xml:space="preserve"> )</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Важным отличием женщин, перенесших рак репродуктивных органов,  является то, что «образы» своего тела они явно делят на «до» и «после» лечения.</w:t>
      </w:r>
      <w:proofErr w:type="gramEnd"/>
      <w:r w:rsidRPr="00C46D19">
        <w:rPr>
          <w:rFonts w:ascii="Times New Roman" w:hAnsi="Times New Roman" w:cs="Times New Roman"/>
          <w:sz w:val="28"/>
          <w:szCs w:val="28"/>
        </w:rPr>
        <w:t xml:space="preserve">  Для них постановка диагноза и лечение являются </w:t>
      </w:r>
      <w:r w:rsidRPr="00C46D19">
        <w:rPr>
          <w:rFonts w:ascii="Times New Roman" w:hAnsi="Times New Roman" w:cs="Times New Roman"/>
          <w:sz w:val="28"/>
          <w:szCs w:val="28"/>
        </w:rPr>
        <w:lastRenderedPageBreak/>
        <w:t>поворотным моментом, который драматически меняет их восприятие собственной телесности. Женщины, не подвергавшиеся лечению, рассматривают свой телесный опыт «исторически», описывают постепенное созревание своего тела, не выделяя подобных ключевых событий (</w:t>
      </w:r>
      <w:proofErr w:type="spellStart"/>
      <w:r w:rsidRPr="00C46D19">
        <w:rPr>
          <w:rFonts w:ascii="Times New Roman" w:hAnsi="Times New Roman" w:cs="Times New Roman"/>
          <w:sz w:val="28"/>
          <w:szCs w:val="28"/>
        </w:rPr>
        <w:t>Cadwell</w:t>
      </w:r>
      <w:proofErr w:type="spellEnd"/>
      <w:r w:rsidRPr="00C46D19">
        <w:rPr>
          <w:rFonts w:ascii="Times New Roman" w:hAnsi="Times New Roman" w:cs="Times New Roman"/>
          <w:sz w:val="28"/>
          <w:szCs w:val="28"/>
        </w:rPr>
        <w:t xml:space="preserve"> S.R. </w:t>
      </w:r>
      <w:proofErr w:type="spellStart"/>
      <w:r w:rsidRPr="00C46D19">
        <w:rPr>
          <w:rFonts w:ascii="Times New Roman" w:hAnsi="Times New Roman" w:cs="Times New Roman"/>
          <w:sz w:val="28"/>
          <w:szCs w:val="28"/>
        </w:rPr>
        <w:t>et</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al</w:t>
      </w:r>
      <w:proofErr w:type="spellEnd"/>
      <w:r w:rsidRPr="00C46D19">
        <w:rPr>
          <w:rFonts w:ascii="Times New Roman" w:hAnsi="Times New Roman" w:cs="Times New Roman"/>
          <w:sz w:val="28"/>
          <w:szCs w:val="28"/>
        </w:rPr>
        <w:t xml:space="preserve">., 2010).  Исследователей, интересующихся данной проблематикой, в данное время все больше интересует специфика переживаний больных, оказавшихся в ситуации заболевания и лечения. Эмоциональный статус больного, сформированное отношение к своему состоянию играют роль в определении успеха лечения, реабилитации и возвращению к </w:t>
      </w:r>
      <w:proofErr w:type="gramStart"/>
      <w:r w:rsidRPr="00C46D19">
        <w:rPr>
          <w:rFonts w:ascii="Times New Roman" w:hAnsi="Times New Roman" w:cs="Times New Roman"/>
          <w:sz w:val="28"/>
          <w:szCs w:val="28"/>
        </w:rPr>
        <w:t>привычному функционированию</w:t>
      </w:r>
      <w:proofErr w:type="gramEnd"/>
      <w:r w:rsidRPr="00C46D19">
        <w:rPr>
          <w:rFonts w:ascii="Times New Roman" w:hAnsi="Times New Roman" w:cs="Times New Roman"/>
          <w:sz w:val="28"/>
          <w:szCs w:val="28"/>
        </w:rPr>
        <w:t>. Психологические исследования пациенток РМЖ показывают (Чулкова В.А., 1999, 2009, 2010), что отношение больной к заболеванию и его лечению связано с множеством факторов, начиная от особенностей личности и заканчивая объективными параметрами болезни и лечения – длительностью, тяжестью последствий.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Обнаружение и развитие заболевания приводит к изменению всей системы отношений личности больного, возникает новое отношение – отношение к болезни, важнейшим компонентом которого является отношение к лечению. Отношение к лечению – это также новый компонент в уже сложившейся системе отношений пациента, который возникает у него непосредственно в ситуации заболевания. </w:t>
      </w:r>
      <w:proofErr w:type="gramStart"/>
      <w:r w:rsidRPr="00C46D19">
        <w:rPr>
          <w:rFonts w:ascii="Times New Roman" w:hAnsi="Times New Roman" w:cs="Times New Roman"/>
          <w:sz w:val="28"/>
          <w:szCs w:val="28"/>
        </w:rPr>
        <w:t>И</w:t>
      </w:r>
      <w:proofErr w:type="gramEnd"/>
      <w:r w:rsidRPr="00C46D19">
        <w:rPr>
          <w:rFonts w:ascii="Times New Roman" w:hAnsi="Times New Roman" w:cs="Times New Roman"/>
          <w:sz w:val="28"/>
          <w:szCs w:val="28"/>
        </w:rPr>
        <w:t xml:space="preserve"> как и многие другие отношения, он тоже способен к внесению поправок во всю систему ранее сформированных психических образований и отношений. Поэтому в условиях клиники, огромное значение имеет оценка этого психического образования, так как во многом отношение к лечению может стать важным фактором, влияющим на эффективность проводимого лечения и адаптацию больных.</w:t>
      </w:r>
    </w:p>
    <w:p w:rsidR="00D76ABB" w:rsidRPr="00C46D19" w:rsidRDefault="00D76ABB" w:rsidP="00D76ABB">
      <w:pPr>
        <w:widowControl w:val="0"/>
        <w:shd w:val="clear" w:color="auto" w:fill="FFFFFF"/>
        <w:tabs>
          <w:tab w:val="left" w:pos="7740"/>
        </w:tabs>
        <w:autoSpaceDE w:val="0"/>
        <w:autoSpaceDN w:val="0"/>
        <w:adjustRightInd w:val="0"/>
        <w:spacing w:line="360" w:lineRule="auto"/>
        <w:ind w:right="-5"/>
        <w:jc w:val="both"/>
        <w:rPr>
          <w:rFonts w:ascii="Times New Roman CYR" w:hAnsi="Times New Roman CYR" w:cs="Times New Roman CYR"/>
          <w:sz w:val="28"/>
          <w:szCs w:val="28"/>
        </w:rPr>
      </w:pPr>
      <w:r w:rsidRPr="0020227E">
        <w:rPr>
          <w:rFonts w:ascii="Times New Roman CYR" w:hAnsi="Times New Roman CYR" w:cs="Times New Roman CYR"/>
          <w:bCs/>
          <w:sz w:val="28"/>
          <w:szCs w:val="28"/>
        </w:rPr>
        <w:t>Цель работы</w:t>
      </w:r>
      <w:r w:rsidRPr="00C46D19">
        <w:rPr>
          <w:rFonts w:ascii="Times New Roman CYR" w:hAnsi="Times New Roman CYR" w:cs="Times New Roman CYR"/>
          <w:sz w:val="28"/>
          <w:szCs w:val="28"/>
        </w:rPr>
        <w:t xml:space="preserve">: исследовать отношение к лечению у больных раком молочной железы </w:t>
      </w:r>
    </w:p>
    <w:p w:rsidR="00D76ABB" w:rsidRPr="00C46D19" w:rsidRDefault="00D76ABB" w:rsidP="00D76ABB">
      <w:pPr>
        <w:widowControl w:val="0"/>
        <w:shd w:val="clear" w:color="auto" w:fill="FFFFFF"/>
        <w:tabs>
          <w:tab w:val="left" w:pos="7740"/>
        </w:tabs>
        <w:autoSpaceDE w:val="0"/>
        <w:autoSpaceDN w:val="0"/>
        <w:adjustRightInd w:val="0"/>
        <w:spacing w:line="360" w:lineRule="auto"/>
        <w:ind w:right="-5"/>
        <w:jc w:val="both"/>
        <w:rPr>
          <w:rFonts w:ascii="Times New Roman CYR" w:hAnsi="Times New Roman CYR" w:cs="Times New Roman CYR"/>
          <w:sz w:val="28"/>
          <w:szCs w:val="28"/>
        </w:rPr>
      </w:pPr>
      <w:r w:rsidRPr="0020227E">
        <w:rPr>
          <w:rFonts w:ascii="Times New Roman CYR" w:hAnsi="Times New Roman CYR" w:cs="Times New Roman CYR"/>
          <w:bCs/>
          <w:sz w:val="28"/>
          <w:szCs w:val="28"/>
        </w:rPr>
        <w:t>Задачи</w:t>
      </w:r>
      <w:r w:rsidRPr="00C46D19">
        <w:rPr>
          <w:rFonts w:ascii="Times New Roman CYR" w:hAnsi="Times New Roman CYR" w:cs="Times New Roman CYR"/>
          <w:sz w:val="28"/>
          <w:szCs w:val="28"/>
        </w:rPr>
        <w:t xml:space="preserve"> исследования: </w:t>
      </w:r>
    </w:p>
    <w:p w:rsidR="00D76ABB" w:rsidRPr="00C46D19" w:rsidRDefault="00D76ABB" w:rsidP="00D76ABB">
      <w:pPr>
        <w:widowControl w:val="0"/>
        <w:numPr>
          <w:ilvl w:val="0"/>
          <w:numId w:val="3"/>
        </w:numPr>
        <w:tabs>
          <w:tab w:val="left" w:pos="426"/>
        </w:tabs>
        <w:autoSpaceDE w:val="0"/>
        <w:autoSpaceDN w:val="0"/>
        <w:adjustRightInd w:val="0"/>
        <w:spacing w:before="184" w:after="0" w:line="360" w:lineRule="auto"/>
        <w:ind w:left="426" w:hanging="426"/>
        <w:jc w:val="both"/>
        <w:rPr>
          <w:rFonts w:ascii="Times New Roman CYR" w:hAnsi="Times New Roman CYR" w:cs="Times New Roman CYR"/>
          <w:sz w:val="28"/>
          <w:szCs w:val="28"/>
        </w:rPr>
      </w:pPr>
      <w:r w:rsidRPr="00C46D19">
        <w:rPr>
          <w:rFonts w:ascii="Times New Roman CYR" w:hAnsi="Times New Roman CYR" w:cs="Times New Roman CYR"/>
          <w:sz w:val="28"/>
          <w:szCs w:val="28"/>
        </w:rPr>
        <w:lastRenderedPageBreak/>
        <w:t>Исследовать отношение к болезни и лечению у больных РМЖ.</w:t>
      </w:r>
    </w:p>
    <w:p w:rsidR="00D76ABB" w:rsidRPr="00C46D19" w:rsidRDefault="00D76ABB" w:rsidP="00D76ABB">
      <w:pPr>
        <w:widowControl w:val="0"/>
        <w:numPr>
          <w:ilvl w:val="0"/>
          <w:numId w:val="3"/>
        </w:numPr>
        <w:tabs>
          <w:tab w:val="left" w:pos="426"/>
        </w:tabs>
        <w:autoSpaceDE w:val="0"/>
        <w:autoSpaceDN w:val="0"/>
        <w:adjustRightInd w:val="0"/>
        <w:spacing w:before="184" w:after="0" w:line="360" w:lineRule="auto"/>
        <w:ind w:left="426" w:hanging="426"/>
        <w:jc w:val="both"/>
        <w:rPr>
          <w:rFonts w:ascii="Times New Roman CYR" w:hAnsi="Times New Roman CYR" w:cs="Times New Roman CYR"/>
          <w:sz w:val="28"/>
          <w:szCs w:val="28"/>
        </w:rPr>
      </w:pPr>
      <w:r w:rsidRPr="00C46D19">
        <w:rPr>
          <w:rFonts w:ascii="Times New Roman CYR" w:hAnsi="Times New Roman CYR" w:cs="Times New Roman CYR"/>
          <w:sz w:val="28"/>
          <w:szCs w:val="28"/>
        </w:rPr>
        <w:t>Определить тип реагирования на заболевание у больных РМЖ</w:t>
      </w:r>
    </w:p>
    <w:p w:rsidR="00D76ABB" w:rsidRPr="0020227E" w:rsidRDefault="00D76ABB" w:rsidP="00D76ABB">
      <w:pPr>
        <w:widowControl w:val="0"/>
        <w:numPr>
          <w:ilvl w:val="0"/>
          <w:numId w:val="3"/>
        </w:numPr>
        <w:tabs>
          <w:tab w:val="left" w:pos="426"/>
        </w:tabs>
        <w:autoSpaceDE w:val="0"/>
        <w:autoSpaceDN w:val="0"/>
        <w:adjustRightInd w:val="0"/>
        <w:spacing w:before="184" w:after="0" w:line="360" w:lineRule="auto"/>
        <w:ind w:left="426" w:hanging="426"/>
        <w:jc w:val="both"/>
        <w:rPr>
          <w:rFonts w:ascii="Times New Roman CYR" w:hAnsi="Times New Roman CYR" w:cs="Times New Roman CYR"/>
          <w:sz w:val="28"/>
          <w:szCs w:val="28"/>
        </w:rPr>
      </w:pPr>
      <w:r w:rsidRPr="00C46D19">
        <w:rPr>
          <w:rFonts w:ascii="Times New Roman CYR" w:hAnsi="Times New Roman CYR" w:cs="Times New Roman CYR"/>
          <w:sz w:val="28"/>
          <w:szCs w:val="28"/>
        </w:rPr>
        <w:t>Изучить специфику соматических жалоб больных РМЖ</w:t>
      </w:r>
    </w:p>
    <w:p w:rsidR="00D76ABB" w:rsidRPr="0020227E" w:rsidRDefault="00D76ABB" w:rsidP="00D76ABB">
      <w:pPr>
        <w:widowControl w:val="0"/>
        <w:numPr>
          <w:ilvl w:val="0"/>
          <w:numId w:val="3"/>
        </w:numPr>
        <w:tabs>
          <w:tab w:val="left" w:pos="426"/>
        </w:tabs>
        <w:autoSpaceDE w:val="0"/>
        <w:autoSpaceDN w:val="0"/>
        <w:adjustRightInd w:val="0"/>
        <w:spacing w:before="184" w:after="0" w:line="360" w:lineRule="auto"/>
        <w:ind w:left="426" w:hanging="426"/>
        <w:jc w:val="both"/>
        <w:rPr>
          <w:rFonts w:ascii="Times New Roman CYR" w:hAnsi="Times New Roman CYR" w:cs="Times New Roman CYR"/>
          <w:sz w:val="28"/>
          <w:szCs w:val="28"/>
        </w:rPr>
      </w:pPr>
      <w:r w:rsidRPr="0020227E">
        <w:rPr>
          <w:rFonts w:ascii="Times New Roman CYR" w:hAnsi="Times New Roman CYR" w:cs="Times New Roman CYR"/>
          <w:sz w:val="28"/>
          <w:szCs w:val="28"/>
        </w:rPr>
        <w:t xml:space="preserve">Исследовать эмоциональное состояние больных РМЖ </w:t>
      </w:r>
    </w:p>
    <w:p w:rsidR="00D76ABB" w:rsidRPr="00C46D19" w:rsidRDefault="00D76ABB" w:rsidP="00D76ABB">
      <w:pPr>
        <w:widowControl w:val="0"/>
        <w:numPr>
          <w:ilvl w:val="0"/>
          <w:numId w:val="3"/>
        </w:numPr>
        <w:tabs>
          <w:tab w:val="left" w:pos="426"/>
        </w:tabs>
        <w:autoSpaceDE w:val="0"/>
        <w:autoSpaceDN w:val="0"/>
        <w:adjustRightInd w:val="0"/>
        <w:spacing w:before="184" w:after="0" w:line="360" w:lineRule="auto"/>
        <w:ind w:left="426" w:hanging="426"/>
        <w:jc w:val="both"/>
        <w:rPr>
          <w:rFonts w:ascii="Times New Roman CYR" w:hAnsi="Times New Roman CYR" w:cs="Times New Roman CYR"/>
          <w:sz w:val="28"/>
          <w:szCs w:val="28"/>
        </w:rPr>
      </w:pPr>
      <w:r w:rsidRPr="00C46D19">
        <w:rPr>
          <w:rFonts w:ascii="Times New Roman CYR" w:hAnsi="Times New Roman CYR" w:cs="Times New Roman CYR"/>
          <w:sz w:val="28"/>
          <w:szCs w:val="28"/>
        </w:rPr>
        <w:t xml:space="preserve">Исследовать особенности личности больной, влияющие на ее способность выдерживать стрессовую ситуацию (жизнестойкость) и стратегии </w:t>
      </w:r>
      <w:proofErr w:type="spellStart"/>
      <w:r w:rsidRPr="00C46D19">
        <w:rPr>
          <w:rFonts w:ascii="Times New Roman CYR" w:hAnsi="Times New Roman CYR" w:cs="Times New Roman CYR"/>
          <w:sz w:val="28"/>
          <w:szCs w:val="28"/>
        </w:rPr>
        <w:t>совладающего</w:t>
      </w:r>
      <w:proofErr w:type="spellEnd"/>
      <w:r w:rsidRPr="00C46D19">
        <w:rPr>
          <w:rFonts w:ascii="Times New Roman CYR" w:hAnsi="Times New Roman CYR" w:cs="Times New Roman CYR"/>
          <w:sz w:val="28"/>
          <w:szCs w:val="28"/>
        </w:rPr>
        <w:t xml:space="preserve"> поведения у данной категории пациенток</w:t>
      </w:r>
    </w:p>
    <w:p w:rsidR="00D76ABB" w:rsidRPr="00C46D19" w:rsidRDefault="00D76ABB" w:rsidP="00D76ABB">
      <w:pPr>
        <w:widowControl w:val="0"/>
        <w:autoSpaceDE w:val="0"/>
        <w:autoSpaceDN w:val="0"/>
        <w:adjustRightInd w:val="0"/>
        <w:spacing w:line="360" w:lineRule="auto"/>
        <w:jc w:val="both"/>
        <w:rPr>
          <w:rFonts w:ascii="Times New Roman CYR" w:hAnsi="Times New Roman CYR" w:cs="Times New Roman CYR"/>
          <w:b/>
          <w:bCs/>
          <w:sz w:val="28"/>
          <w:szCs w:val="28"/>
        </w:rPr>
      </w:pPr>
    </w:p>
    <w:p w:rsidR="00D76ABB" w:rsidRPr="00C46D19" w:rsidRDefault="00D76ABB" w:rsidP="00D76ABB">
      <w:pPr>
        <w:widowControl w:val="0"/>
        <w:autoSpaceDE w:val="0"/>
        <w:autoSpaceDN w:val="0"/>
        <w:adjustRightInd w:val="0"/>
        <w:spacing w:line="360" w:lineRule="auto"/>
        <w:jc w:val="both"/>
        <w:rPr>
          <w:rFonts w:ascii="Times New Roman CYR" w:hAnsi="Times New Roman CYR" w:cs="Times New Roman CYR"/>
          <w:sz w:val="28"/>
          <w:szCs w:val="28"/>
        </w:rPr>
      </w:pPr>
      <w:r w:rsidRPr="0020227E">
        <w:rPr>
          <w:rFonts w:ascii="Times New Roman CYR" w:hAnsi="Times New Roman CYR" w:cs="Times New Roman CYR"/>
          <w:bCs/>
          <w:sz w:val="28"/>
          <w:szCs w:val="28"/>
        </w:rPr>
        <w:t>Объект исследования:</w:t>
      </w:r>
      <w:r w:rsidRPr="00C46D19">
        <w:rPr>
          <w:rFonts w:ascii="Times New Roman CYR" w:hAnsi="Times New Roman CYR" w:cs="Times New Roman CYR"/>
          <w:sz w:val="28"/>
          <w:szCs w:val="28"/>
        </w:rPr>
        <w:t xml:space="preserve"> больные раком молочной железы (РМЖ) </w:t>
      </w:r>
    </w:p>
    <w:p w:rsidR="00D76ABB" w:rsidRPr="00C46D19" w:rsidRDefault="00D76ABB" w:rsidP="00D76ABB">
      <w:pPr>
        <w:widowControl w:val="0"/>
        <w:autoSpaceDE w:val="0"/>
        <w:autoSpaceDN w:val="0"/>
        <w:adjustRightInd w:val="0"/>
        <w:spacing w:line="360" w:lineRule="auto"/>
        <w:jc w:val="both"/>
        <w:rPr>
          <w:rFonts w:ascii="Times New Roman CYR" w:hAnsi="Times New Roman CYR" w:cs="Times New Roman CYR"/>
          <w:b/>
          <w:bCs/>
          <w:sz w:val="28"/>
          <w:szCs w:val="28"/>
        </w:rPr>
      </w:pPr>
      <w:r w:rsidRPr="0020227E">
        <w:rPr>
          <w:rFonts w:ascii="Times New Roman CYR" w:hAnsi="Times New Roman CYR" w:cs="Times New Roman CYR"/>
          <w:bCs/>
          <w:sz w:val="28"/>
          <w:szCs w:val="28"/>
        </w:rPr>
        <w:t>Предмет исследования:</w:t>
      </w:r>
      <w:r w:rsidRPr="00C46D19">
        <w:rPr>
          <w:rFonts w:ascii="Times New Roman CYR" w:hAnsi="Times New Roman CYR" w:cs="Times New Roman CYR"/>
          <w:b/>
          <w:bCs/>
          <w:sz w:val="28"/>
          <w:szCs w:val="28"/>
        </w:rPr>
        <w:t xml:space="preserve"> </w:t>
      </w:r>
      <w:r w:rsidRPr="00C46D19">
        <w:rPr>
          <w:rFonts w:ascii="Times New Roman CYR" w:hAnsi="Times New Roman CYR" w:cs="Times New Roman CYR"/>
          <w:sz w:val="28"/>
          <w:szCs w:val="28"/>
        </w:rPr>
        <w:t xml:space="preserve">отношение к лечению у пациенток РМЖ. </w:t>
      </w:r>
    </w:p>
    <w:p w:rsidR="00D76ABB" w:rsidRPr="0020227E" w:rsidRDefault="00D76ABB" w:rsidP="00D76ABB">
      <w:pPr>
        <w:widowControl w:val="0"/>
        <w:shd w:val="clear" w:color="auto" w:fill="FFFFFF"/>
        <w:tabs>
          <w:tab w:val="left" w:pos="7740"/>
        </w:tabs>
        <w:autoSpaceDE w:val="0"/>
        <w:autoSpaceDN w:val="0"/>
        <w:adjustRightInd w:val="0"/>
        <w:spacing w:line="360" w:lineRule="auto"/>
        <w:ind w:right="-5"/>
        <w:jc w:val="both"/>
        <w:rPr>
          <w:rFonts w:ascii="Times New Roman CYR" w:hAnsi="Times New Roman CYR" w:cs="Times New Roman CYR"/>
          <w:sz w:val="28"/>
          <w:szCs w:val="28"/>
        </w:rPr>
      </w:pPr>
      <w:r w:rsidRPr="0020227E">
        <w:rPr>
          <w:rFonts w:ascii="Times New Roman CYR" w:hAnsi="Times New Roman CYR" w:cs="Times New Roman CYR"/>
          <w:sz w:val="28"/>
          <w:szCs w:val="28"/>
        </w:rPr>
        <w:t>Г</w:t>
      </w:r>
      <w:r w:rsidRPr="0020227E">
        <w:rPr>
          <w:rFonts w:ascii="Times New Roman CYR" w:hAnsi="Times New Roman CYR" w:cs="Times New Roman CYR"/>
          <w:bCs/>
          <w:sz w:val="28"/>
          <w:szCs w:val="28"/>
        </w:rPr>
        <w:t>ипотезы:</w:t>
      </w:r>
      <w:r w:rsidRPr="0020227E">
        <w:rPr>
          <w:rFonts w:ascii="Times New Roman CYR" w:hAnsi="Times New Roman CYR" w:cs="Times New Roman CYR"/>
          <w:sz w:val="28"/>
          <w:szCs w:val="28"/>
        </w:rPr>
        <w:t xml:space="preserve"> </w:t>
      </w:r>
    </w:p>
    <w:p w:rsidR="00D76ABB" w:rsidRPr="00C46D19" w:rsidRDefault="00D76ABB" w:rsidP="00D76ABB">
      <w:pPr>
        <w:pStyle w:val="a8"/>
        <w:numPr>
          <w:ilvl w:val="0"/>
          <w:numId w:val="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лечению пациенток РМЖ имеет связь с типом их реагирования на заболевание.</w:t>
      </w:r>
    </w:p>
    <w:p w:rsidR="00D76ABB" w:rsidRPr="00C46D19" w:rsidRDefault="00D76ABB" w:rsidP="00D76ABB">
      <w:pPr>
        <w:pStyle w:val="a8"/>
        <w:numPr>
          <w:ilvl w:val="0"/>
          <w:numId w:val="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лечению определяется эмоциональным состоянием и личностными особенностями пациенток</w:t>
      </w:r>
    </w:p>
    <w:p w:rsidR="00D76ABB" w:rsidRPr="00C46D19" w:rsidRDefault="00D76ABB" w:rsidP="00D76ABB">
      <w:pPr>
        <w:rPr>
          <w:rFonts w:ascii="Times New Roman" w:hAnsi="Times New Roman" w:cs="Times New Roman"/>
          <w:sz w:val="28"/>
          <w:szCs w:val="28"/>
        </w:rPr>
      </w:pPr>
      <w:r w:rsidRPr="00C46D19">
        <w:rPr>
          <w:rFonts w:ascii="Times New Roman" w:hAnsi="Times New Roman" w:cs="Times New Roman"/>
          <w:sz w:val="28"/>
          <w:szCs w:val="28"/>
        </w:rPr>
        <w:br w:type="page"/>
      </w:r>
    </w:p>
    <w:p w:rsidR="00D76ABB" w:rsidRPr="0020227E" w:rsidRDefault="00D76ABB" w:rsidP="00D76ABB">
      <w:pPr>
        <w:pStyle w:val="1"/>
        <w:numPr>
          <w:ilvl w:val="0"/>
          <w:numId w:val="31"/>
        </w:numPr>
        <w:rPr>
          <w:rFonts w:ascii="Times New Roman" w:hAnsi="Times New Roman" w:cs="Times New Roman"/>
          <w:b w:val="0"/>
          <w:color w:val="auto"/>
        </w:rPr>
      </w:pPr>
      <w:bookmarkStart w:id="2" w:name="_Toc483696261"/>
      <w:r w:rsidRPr="0020227E">
        <w:rPr>
          <w:rFonts w:ascii="Times New Roman" w:hAnsi="Times New Roman" w:cs="Times New Roman"/>
          <w:b w:val="0"/>
          <w:color w:val="auto"/>
        </w:rPr>
        <w:lastRenderedPageBreak/>
        <w:t>Отношение к лечению онкологических больных</w:t>
      </w:r>
      <w:bookmarkEnd w:id="2"/>
    </w:p>
    <w:p w:rsidR="00D76ABB" w:rsidRPr="00642F0C" w:rsidRDefault="00D76ABB" w:rsidP="00D76ABB">
      <w:pPr>
        <w:pStyle w:val="2"/>
        <w:numPr>
          <w:ilvl w:val="1"/>
          <w:numId w:val="31"/>
        </w:numPr>
        <w:rPr>
          <w:rFonts w:ascii="Times New Roman" w:hAnsi="Times New Roman" w:cs="Times New Roman"/>
          <w:b w:val="0"/>
          <w:color w:val="auto"/>
          <w:sz w:val="28"/>
          <w:szCs w:val="28"/>
        </w:rPr>
      </w:pPr>
      <w:bookmarkStart w:id="3" w:name="_Toc483696262"/>
      <w:r w:rsidRPr="00642F0C">
        <w:rPr>
          <w:rFonts w:ascii="Times New Roman" w:hAnsi="Times New Roman" w:cs="Times New Roman"/>
          <w:b w:val="0"/>
          <w:color w:val="auto"/>
          <w:sz w:val="28"/>
          <w:szCs w:val="28"/>
        </w:rPr>
        <w:t>«Отношение» как психологическая категория</w:t>
      </w:r>
      <w:bookmarkEnd w:id="3"/>
    </w:p>
    <w:p w:rsidR="00D76ABB" w:rsidRPr="00C46D19" w:rsidRDefault="00D76ABB" w:rsidP="00D76ABB">
      <w:pPr>
        <w:spacing w:after="0" w:line="360" w:lineRule="auto"/>
        <w:jc w:val="both"/>
        <w:rPr>
          <w:rFonts w:ascii="Times New Roman" w:hAnsi="Times New Roman" w:cs="Times New Roman"/>
          <w:sz w:val="28"/>
          <w:szCs w:val="28"/>
        </w:rPr>
      </w:pPr>
      <w:r w:rsidRPr="00C46D19">
        <w:rPr>
          <w:rFonts w:ascii="Times New Roman" w:hAnsi="Times New Roman" w:cs="Times New Roman"/>
          <w:sz w:val="28"/>
          <w:szCs w:val="28"/>
        </w:rPr>
        <w:t>Для того</w:t>
      </w:r>
      <w:proofErr w:type="gramStart"/>
      <w:r w:rsidRPr="00C46D19">
        <w:rPr>
          <w:rFonts w:ascii="Times New Roman" w:hAnsi="Times New Roman" w:cs="Times New Roman"/>
          <w:sz w:val="28"/>
          <w:szCs w:val="28"/>
        </w:rPr>
        <w:t>,</w:t>
      </w:r>
      <w:proofErr w:type="gramEnd"/>
      <w:r w:rsidRPr="00C46D19">
        <w:rPr>
          <w:rFonts w:ascii="Times New Roman" w:hAnsi="Times New Roman" w:cs="Times New Roman"/>
          <w:sz w:val="28"/>
          <w:szCs w:val="28"/>
        </w:rPr>
        <w:t xml:space="preserve"> чтобы полноценно перейти к рассмотрению специфики отношения к лечению у больных со злокачественными новообразованиями  молочной железы представляется необходимым конкретизация термина «отношение» в данной работе, так как это непосредственно связано с выбранными методами исследования.</w:t>
      </w:r>
    </w:p>
    <w:p w:rsidR="00D76ABB" w:rsidRPr="00C46D19" w:rsidRDefault="00D76ABB" w:rsidP="00D76ABB">
      <w:pPr>
        <w:spacing w:after="0"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Широта использования понятия “отношение” в психологической литературе говорит о большой значимости термина в науке. </w:t>
      </w:r>
      <w:proofErr w:type="gramStart"/>
      <w:r w:rsidRPr="00C46D19">
        <w:rPr>
          <w:rFonts w:ascii="Times New Roman" w:hAnsi="Times New Roman" w:cs="Times New Roman"/>
          <w:sz w:val="28"/>
          <w:szCs w:val="28"/>
        </w:rPr>
        <w:t>Среди отечественных ученых, занимавшихся этой проблемой, выделяются имена известнейших исследователей - С.Л. Рубинштейн, А.Ф. Лазурский, А.Н. Леонтьев, Д.Н. Узнадзе, В.Н. Мясищев и др. И, естественно, такое большое количество подходов к изучению столь многогранного явления, наличие терминов, сходных, но не тождественных по значению (установка, аттитюд и т.п.), не могло не вызвать некоторой неопределенности толкования этой категории</w:t>
      </w:r>
      <w:proofErr w:type="gramEnd"/>
      <w:r w:rsidRPr="00C46D19">
        <w:rPr>
          <w:rFonts w:ascii="Times New Roman" w:hAnsi="Times New Roman" w:cs="Times New Roman"/>
          <w:sz w:val="28"/>
          <w:szCs w:val="28"/>
        </w:rPr>
        <w:t xml:space="preserve">. В качестве ведущей концептуализации понятия отношение мне представляется наиболее подходящей предложенная В.Н. Мясищевым, так именно в его научных исканиях это феномен был более подробно изучен (Орлова О.В., 2011).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Итак, В.Н. Мясищев говорит об отношениях как о сознательных и избирательных связях личности с объективной реальностью. Отсюда вытекают важные свойства отношения, отделяющие его от схожих терминов - это его осознанность, избирательность и неизбежно возникающую в процессе взаимодействия с реальностью эмоциональную составляющую. К отношениям личности ученый относит также и вполне самостоятельные образования - интересы, оценки и убеждения (Орлова О.В., 2011).</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Это не статичное образование, возникшее под влиянием различных социальных условий, личностные отношения могут претерпевать различные изменения, и вместе с ними меняется и сама структура отношений. </w:t>
      </w:r>
      <w:r w:rsidRPr="00C46D19">
        <w:rPr>
          <w:rFonts w:ascii="Times New Roman" w:hAnsi="Times New Roman" w:cs="Times New Roman"/>
          <w:sz w:val="28"/>
          <w:szCs w:val="28"/>
        </w:rPr>
        <w:lastRenderedPageBreak/>
        <w:t>Анализируя личность, можно практически бесконечно дробить, вычленять различные отношения к различным объектам и событиям окружающего мира. Кроме того, отношения имеют свойство появляться ситуативно, отражая изменения в окружающей среде, а также появляющиеся конструкты в психической реальности индивида. Одним из таковых является болезнь. Ее возникновение вносит существенные коррективы в жизнедеятельность человека, и, соответственно, привносит образование нового специфического отношения «человек-болезнь» (Иовлев В.Б, Карпова Э.Б., 2009).</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Отношению присуще несколько фундаментальных свойств, отличающих его от других психических явлений, и здесь проиллюстрируем их на примере отношения к лечению.</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w:t>
      </w:r>
      <w:r w:rsidRPr="00C46D19">
        <w:rPr>
          <w:rFonts w:ascii="Times New Roman" w:hAnsi="Times New Roman" w:cs="Times New Roman"/>
          <w:sz w:val="28"/>
          <w:szCs w:val="28"/>
        </w:rPr>
        <w:tab/>
        <w:t xml:space="preserve">Отношение человека к лечению целостно - человек относится  в целом, и данное отношение вступает в реципрокные связи со всей системой отношений личности конкретного человека, формируясь и влияя на данную систему.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w:t>
      </w:r>
      <w:r w:rsidRPr="00C46D19">
        <w:rPr>
          <w:rFonts w:ascii="Times New Roman" w:hAnsi="Times New Roman" w:cs="Times New Roman"/>
          <w:sz w:val="28"/>
          <w:szCs w:val="28"/>
        </w:rPr>
        <w:tab/>
        <w:t>Отношение к лечению активно – оно взаимодействует с другими отношениями в системе человека, и таким образом, обуславливает определенные реакции на уровне поведения.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w:t>
      </w:r>
      <w:r w:rsidRPr="00C46D19">
        <w:rPr>
          <w:rFonts w:ascii="Times New Roman" w:hAnsi="Times New Roman" w:cs="Times New Roman"/>
          <w:sz w:val="28"/>
          <w:szCs w:val="28"/>
        </w:rPr>
        <w:tab/>
        <w:t xml:space="preserve">Отношение к лечению всегда характеризуется осознанием самим индивидом факта своей болезни, своей деятельностью по преодолению недуга. Анализируя сознательность отношения к лечению, отчетливо обращает на себя внимание специфическое восприятие процесса излечения именно как события, как вехи в жизненной истории.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Наиболее травмирующим фактором, оказывающим воздействие  на формирование отношения к лечению, является его болезненный, калечащий  характер. Каждое заболевание определенным образом сказывается на возможности следования </w:t>
      </w:r>
      <w:proofErr w:type="gramStart"/>
      <w:r w:rsidRPr="00C46D19">
        <w:rPr>
          <w:rFonts w:ascii="Times New Roman" w:hAnsi="Times New Roman" w:cs="Times New Roman"/>
          <w:sz w:val="28"/>
          <w:szCs w:val="28"/>
        </w:rPr>
        <w:t>привычному</w:t>
      </w:r>
      <w:proofErr w:type="gramEnd"/>
      <w:r w:rsidRPr="00C46D19">
        <w:rPr>
          <w:rFonts w:ascii="Times New Roman" w:hAnsi="Times New Roman" w:cs="Times New Roman"/>
          <w:sz w:val="28"/>
          <w:szCs w:val="28"/>
        </w:rPr>
        <w:t xml:space="preserve"> жизненному плану, удовлетворения потребностей, и, логично предполагать, степень </w:t>
      </w:r>
      <w:proofErr w:type="spellStart"/>
      <w:r w:rsidRPr="00C46D19">
        <w:rPr>
          <w:rFonts w:ascii="Times New Roman" w:hAnsi="Times New Roman" w:cs="Times New Roman"/>
          <w:sz w:val="28"/>
          <w:szCs w:val="28"/>
        </w:rPr>
        <w:t>фрустрированности</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rPr>
        <w:lastRenderedPageBreak/>
        <w:t>болезнью связана именно с блокировк</w:t>
      </w:r>
      <w:bookmarkStart w:id="4" w:name="_GoBack"/>
      <w:bookmarkEnd w:id="4"/>
      <w:r w:rsidRPr="00C46D19">
        <w:rPr>
          <w:rFonts w:ascii="Times New Roman" w:hAnsi="Times New Roman" w:cs="Times New Roman"/>
          <w:sz w:val="28"/>
          <w:szCs w:val="28"/>
        </w:rPr>
        <w:t xml:space="preserve">ой реализации этих потребностей. Таким образом, различные болезненные состояния имеют различный потенциал воздействия, и будут обладать дифференцируемым эффектом по отношению к исходной системе отношений.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w:t>
      </w:r>
      <w:r w:rsidRPr="00C46D19">
        <w:rPr>
          <w:rFonts w:ascii="Times New Roman" w:hAnsi="Times New Roman" w:cs="Times New Roman"/>
          <w:sz w:val="28"/>
          <w:szCs w:val="28"/>
        </w:rPr>
        <w:tab/>
        <w:t>Отношение к лечению избирательно и имеет тенденцию формироваться у каждого больного индивидуально, независимо от объективных параметров медицинской интервенции, а опираясь на собственные личностные смыслы и осознание индивидуальной значимости. Таким образом, индивидуальное отношение к лечению может быть понято только лишь исходя из особенностей всей структуры отношений, всех особенностей характера, личностных проявлений, определяющих индивидуальность личности. Не характеристики заболевания, объем и методы терапии, которые могут быть стандартными и идентичными с другими случаями того же патогенеза, а личность больного, его жизненный опыт и восприятие процесса лечения сквозь призму данных параметров, делает отношение направленным и избирательным (Иовлев В.Б., Карпова Э.Б., 2009).</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немаловажным для понимания природы отношения к заболеванию является разделение данного феномена на компоненты, характерные для любого отношения в теории В.Н. Мясищева. Таковыми являются эмоциональная, когнитивная и конативная составляющие. Несмотря на то, в целом отношение и целостно, и неразделимо, теоретический разбор на составляющие оказывается весьма полезным для понимания его как психического феномена.</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Эмоциональный компонент отражает аффективные реакции на </w:t>
      </w:r>
      <w:proofErr w:type="gramStart"/>
      <w:r w:rsidRPr="00C46D19">
        <w:rPr>
          <w:rFonts w:ascii="Times New Roman" w:hAnsi="Times New Roman" w:cs="Times New Roman"/>
          <w:sz w:val="28"/>
          <w:szCs w:val="28"/>
        </w:rPr>
        <w:t>произошедшее</w:t>
      </w:r>
      <w:proofErr w:type="gramEnd"/>
      <w:r w:rsidRPr="00C46D19">
        <w:rPr>
          <w:rFonts w:ascii="Times New Roman" w:hAnsi="Times New Roman" w:cs="Times New Roman"/>
          <w:sz w:val="28"/>
          <w:szCs w:val="28"/>
        </w:rPr>
        <w:t xml:space="preserve">. Разнообразие аффективного спектра зависит от значимости произошедшего для человека. В конкретной ситуации лечения эмоциональная составляющая отражает реагирование индивида на изменения, связанные с постановкой диагноза и лечебными процедурами. В </w:t>
      </w:r>
      <w:r w:rsidRPr="00C46D19">
        <w:rPr>
          <w:rFonts w:ascii="Times New Roman" w:hAnsi="Times New Roman" w:cs="Times New Roman"/>
          <w:sz w:val="28"/>
          <w:szCs w:val="28"/>
        </w:rPr>
        <w:lastRenderedPageBreak/>
        <w:t>большинстве случаев терапевтическое воздействие вызывает четко выраженный спектр отрицательных эмоций, что может быть объяснено ограничивающим воздействием заболевания, внесением новых и не всегда приятных ежедневных рутин, а также перспектива более нежелательных последствий. Однако</w:t>
      </w:r>
      <w:proofErr w:type="gramStart"/>
      <w:r w:rsidRPr="00C46D19">
        <w:rPr>
          <w:rFonts w:ascii="Times New Roman" w:hAnsi="Times New Roman" w:cs="Times New Roman"/>
          <w:sz w:val="28"/>
          <w:szCs w:val="28"/>
        </w:rPr>
        <w:t>,</w:t>
      </w:r>
      <w:proofErr w:type="gramEnd"/>
      <w:r w:rsidRPr="00C46D19">
        <w:rPr>
          <w:rFonts w:ascii="Times New Roman" w:hAnsi="Times New Roman" w:cs="Times New Roman"/>
          <w:sz w:val="28"/>
          <w:szCs w:val="28"/>
        </w:rPr>
        <w:t xml:space="preserve"> не стоит забывать о том, что факт наличия болезни и лечения может вызывать и амбивалентные чувства, например, если помимо негативных эффектов пациент также осознает возможность решения каких-либо проблем посредством своего заболевания.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Еще одним важным моментом в описании эмоциональной составляющей отношения к лечению является взаимосвязь между физическим состоянием и эмоциональным статусом. Изменения организменного функционирования могут быть следствием изменения эмоционального фона, и в свою очередь спровоцировать изменение течения болезни. Здесь мы приходим к важному положению о влиянии отношения к лечению на ее исход (Иовлев В.Б., Карпова Э.Б., 2009).</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Когнитивная сторона отношения дает представление о тех изменениях в сфере мышления и познания, которые несет с собой факт назначения лечения. Когнитивный компонент многогранен, и также может делиться на составляющие из-за большой широты своих проявлений. Например, если мы рассматриваем комплекс знаний индивида о методах лечения, некую мысленную репрезентацию в психической реальности, то речь идет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отражении объективных параметров терапии, которые во всей генеральной совокупности будут сходными. Но также существуют и другие смысловые структуры, которые содержат знания о последствиях, причем не набор из дальнейших противопоказаний и ограничений, а изменения, имеющие личностный смысл. Также данные образования содержат различные страхи и опасения больного, оценки, временные перспективы. Все конструкты здесь имеют свой особый, индивидуальный смысл, что отличает их от смысловых образований, описанных выше (Иовлев В.Б., Карпова Э.Б., 2009).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Мотивационно-поведенческая составляющая отражает изменения в поведении человека, непосредственно вызванные лечением. Терапия заболевания, изменяя сложившийся стереотип повседневности, является причиной формирования новых мотивов деятельности, которые являются составляющими генерального мотива – как можно скорее вылечиться, избавиться от физического и душевного дискомфорта.</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Еще одной причиной метаморфоз в мотивационно-поведенческом компоненте является </w:t>
      </w:r>
      <w:proofErr w:type="spellStart"/>
      <w:r w:rsidRPr="00C46D19">
        <w:rPr>
          <w:rFonts w:ascii="Times New Roman" w:hAnsi="Times New Roman" w:cs="Times New Roman"/>
          <w:sz w:val="28"/>
          <w:szCs w:val="28"/>
        </w:rPr>
        <w:t>фрустрирующий</w:t>
      </w:r>
      <w:proofErr w:type="spellEnd"/>
      <w:r w:rsidRPr="00C46D19">
        <w:rPr>
          <w:rFonts w:ascii="Times New Roman" w:hAnsi="Times New Roman" w:cs="Times New Roman"/>
          <w:sz w:val="28"/>
          <w:szCs w:val="28"/>
        </w:rPr>
        <w:t xml:space="preserve"> характер болезни, который заставляет больного отказываться от достижения целей, поставленных в </w:t>
      </w:r>
      <w:proofErr w:type="spellStart"/>
      <w:r w:rsidRPr="00C46D19">
        <w:rPr>
          <w:rFonts w:ascii="Times New Roman" w:hAnsi="Times New Roman" w:cs="Times New Roman"/>
          <w:sz w:val="28"/>
          <w:szCs w:val="28"/>
        </w:rPr>
        <w:t>преморбиде</w:t>
      </w:r>
      <w:proofErr w:type="spellEnd"/>
      <w:r w:rsidRPr="00C46D19">
        <w:rPr>
          <w:rFonts w:ascii="Times New Roman" w:hAnsi="Times New Roman" w:cs="Times New Roman"/>
          <w:sz w:val="28"/>
          <w:szCs w:val="28"/>
        </w:rPr>
        <w:t xml:space="preserve">, либо скорректировать намерения с учетом сложившейся ситуации. Это может привести к отказу от поставленной цели, либо к выработке </w:t>
      </w:r>
      <w:proofErr w:type="gramStart"/>
      <w:r w:rsidRPr="00C46D19">
        <w:rPr>
          <w:rFonts w:ascii="Times New Roman" w:hAnsi="Times New Roman" w:cs="Times New Roman"/>
          <w:sz w:val="28"/>
          <w:szCs w:val="28"/>
        </w:rPr>
        <w:t>новых</w:t>
      </w:r>
      <w:proofErr w:type="gramEnd"/>
      <w:r w:rsidRPr="00C46D19">
        <w:rPr>
          <w:rFonts w:ascii="Times New Roman" w:hAnsi="Times New Roman" w:cs="Times New Roman"/>
          <w:sz w:val="28"/>
          <w:szCs w:val="28"/>
        </w:rPr>
        <w:t>, трансформирующих предыдущие (Иовлев В.Б., Карпова Э.Б., 2009).</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Весьма значимые изменения могут произойти и в ценностной сфере личности больного. Болезнь может представлять собой значимое событие в жизни пациента, точку своеобразного коренного перелома, где отчетливо осознаются экзистенциальные данности, что не может не сказываться на системе ценностей личности. То, что до болезни не казалось значимым, может стать гораздо более приоритетным, меняя тем самым и механизмы целеполагания.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Отдельную группу образует рефлексивный компонент, отражающий в сознании сам факт отношения к лечению. Как понятно из названия, данная репрезентация формируется в результате самонаблюдения, которое суммирует информацию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эмоциональном статусе, актуальных мотивах и комплексе знаний о болезни и облекает их в словесную форму, переходя на более высокий уровень осознания и понимания своего состояния (Иовлев В.Б., Карпова Э.Б., 2009).</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Последний важный теоретический вопрос, который необходимо рассмотреть, говоря об отношении к лечению, это его динамика. Динамика отношения к </w:t>
      </w:r>
      <w:r w:rsidRPr="00C46D19">
        <w:rPr>
          <w:rFonts w:ascii="Times New Roman" w:hAnsi="Times New Roman" w:cs="Times New Roman"/>
          <w:sz w:val="28"/>
          <w:szCs w:val="28"/>
        </w:rPr>
        <w:lastRenderedPageBreak/>
        <w:t xml:space="preserve">лечению проявляется постепенно, во </w:t>
      </w:r>
      <w:proofErr w:type="gramStart"/>
      <w:r w:rsidRPr="00C46D19">
        <w:rPr>
          <w:rFonts w:ascii="Times New Roman" w:hAnsi="Times New Roman" w:cs="Times New Roman"/>
          <w:sz w:val="28"/>
          <w:szCs w:val="28"/>
        </w:rPr>
        <w:t>многом</w:t>
      </w:r>
      <w:proofErr w:type="gramEnd"/>
      <w:r w:rsidRPr="00C46D19">
        <w:rPr>
          <w:rFonts w:ascii="Times New Roman" w:hAnsi="Times New Roman" w:cs="Times New Roman"/>
          <w:sz w:val="28"/>
          <w:szCs w:val="28"/>
        </w:rPr>
        <w:t xml:space="preserve"> будучи в зависимости от субъективных особенностей больного, его личного опыта и восприятия им болезненных изменений.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Восприятие болезненных изменений может быть как непосредственным, наблюдаемым самим пациентом  и </w:t>
      </w:r>
      <w:proofErr w:type="gramStart"/>
      <w:r w:rsidRPr="00C46D19">
        <w:rPr>
          <w:rFonts w:ascii="Times New Roman" w:hAnsi="Times New Roman" w:cs="Times New Roman"/>
          <w:sz w:val="28"/>
          <w:szCs w:val="28"/>
        </w:rPr>
        <w:t>отслеживаемый</w:t>
      </w:r>
      <w:proofErr w:type="gramEnd"/>
      <w:r w:rsidRPr="00C46D19">
        <w:rPr>
          <w:rFonts w:ascii="Times New Roman" w:hAnsi="Times New Roman" w:cs="Times New Roman"/>
          <w:sz w:val="28"/>
          <w:szCs w:val="28"/>
        </w:rPr>
        <w:t xml:space="preserve"> им по ощущениям собственных сенсорных систем, и опосредованным, т.е. полученным с помощью различных медико-диагностических исследований. В целом, это является начальной стадией построения собственного отношения к лечению, и она характеризуется некой </w:t>
      </w:r>
      <w:proofErr w:type="spellStart"/>
      <w:r w:rsidRPr="00C46D19">
        <w:rPr>
          <w:rFonts w:ascii="Times New Roman" w:hAnsi="Times New Roman" w:cs="Times New Roman"/>
          <w:sz w:val="28"/>
          <w:szCs w:val="28"/>
        </w:rPr>
        <w:t>неоформленностью</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отраженностью</w:t>
      </w:r>
      <w:proofErr w:type="spellEnd"/>
      <w:r w:rsidRPr="00C46D19">
        <w:rPr>
          <w:rFonts w:ascii="Times New Roman" w:hAnsi="Times New Roman" w:cs="Times New Roman"/>
          <w:sz w:val="28"/>
          <w:szCs w:val="28"/>
        </w:rPr>
        <w:t xml:space="preserve"> в виде </w:t>
      </w:r>
      <w:proofErr w:type="spellStart"/>
      <w:r w:rsidRPr="00C46D19">
        <w:rPr>
          <w:rFonts w:ascii="Times New Roman" w:hAnsi="Times New Roman" w:cs="Times New Roman"/>
          <w:sz w:val="28"/>
          <w:szCs w:val="28"/>
        </w:rPr>
        <w:t>разрознных</w:t>
      </w:r>
      <w:proofErr w:type="spellEnd"/>
      <w:r w:rsidRPr="00C46D19">
        <w:rPr>
          <w:rFonts w:ascii="Times New Roman" w:hAnsi="Times New Roman" w:cs="Times New Roman"/>
          <w:sz w:val="28"/>
          <w:szCs w:val="28"/>
        </w:rPr>
        <w:t xml:space="preserve"> реакций на признаки недомогания или на результаты диагностических исследований. Также неотъемлемую часть построения образа болезни на данном этапе составляют гипотезы, которые возникают у самого больного по поводу того, что ему предстоит пройти; что будет в дальнейшем; его опасения и первичные эмоциональные реакции.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дальнейшем, когда больной начинает суммировать полученные знания, дополняя собственную имплицитную медицинскую концепцию о заболевании доступной </w:t>
      </w:r>
      <w:proofErr w:type="gramStart"/>
      <w:r w:rsidRPr="00C46D19">
        <w:rPr>
          <w:rFonts w:ascii="Times New Roman" w:hAnsi="Times New Roman" w:cs="Times New Roman"/>
          <w:sz w:val="28"/>
          <w:szCs w:val="28"/>
        </w:rPr>
        <w:t>информацией</w:t>
      </w:r>
      <w:proofErr w:type="gramEnd"/>
      <w:r w:rsidRPr="00C46D19">
        <w:rPr>
          <w:rFonts w:ascii="Times New Roman" w:hAnsi="Times New Roman" w:cs="Times New Roman"/>
          <w:sz w:val="28"/>
          <w:szCs w:val="28"/>
        </w:rPr>
        <w:t xml:space="preserve"> о болезни и ее лечении извне (интернет-источники, медицинские   справочники, общение с другими больными и врачами), весь спектр информации  о заболевании   репрезентируется в сознании  более  целостно в виде отношения к болезни и лечению.</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Сформированное отношение к лечению не остается неизменным, оно подвергается всяческим корректировкам, тесно связанным с течением патологического процесса, а также с изменениями внутри сложившейся структуры знаний о методах лечения и исходной системы отношений индивида (Иовлев В.Б., Карпова Э.Б., 2009).</w:t>
      </w:r>
    </w:p>
    <w:p w:rsidR="00D76ABB" w:rsidRPr="00642F0C" w:rsidRDefault="00D76ABB" w:rsidP="00D76ABB">
      <w:pPr>
        <w:pStyle w:val="3"/>
        <w:rPr>
          <w:rFonts w:ascii="Times New Roman" w:hAnsi="Times New Roman" w:cs="Times New Roman"/>
          <w:b w:val="0"/>
          <w:color w:val="auto"/>
          <w:sz w:val="28"/>
          <w:szCs w:val="28"/>
        </w:rPr>
      </w:pPr>
      <w:bookmarkStart w:id="5" w:name="_Toc483696263"/>
      <w:r w:rsidRPr="00642F0C">
        <w:rPr>
          <w:rFonts w:ascii="Times New Roman" w:hAnsi="Times New Roman" w:cs="Times New Roman"/>
          <w:b w:val="0"/>
          <w:color w:val="auto"/>
          <w:sz w:val="28"/>
          <w:szCs w:val="28"/>
        </w:rPr>
        <w:lastRenderedPageBreak/>
        <w:t>1.1.1.  Отношение к лечению онкологических больных</w:t>
      </w:r>
      <w:bookmarkEnd w:id="5"/>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Как было установлено в предыдущем параграфе, термин «отношение» в психологии был введен уже довольно давно, и с тех пор активно расширяется, разрабатывается и дополняется. Именно в медицинской психологии понятие «отношение» незаменимо для описания взаимовлияния болезни и психики, поэтому концепт «отношение к болезни» довольно широко изучен в литературе и на практике для пациентов с самыми разными диагнозами. Была разработана общепринятая классификация отношения к болезни, предложенная А.Е. </w:t>
      </w:r>
      <w:proofErr w:type="spellStart"/>
      <w:r w:rsidRPr="00C46D19">
        <w:rPr>
          <w:rFonts w:ascii="Times New Roman" w:hAnsi="Times New Roman" w:cs="Times New Roman"/>
          <w:sz w:val="28"/>
          <w:szCs w:val="28"/>
        </w:rPr>
        <w:t>Личко</w:t>
      </w:r>
      <w:proofErr w:type="spellEnd"/>
      <w:r w:rsidRPr="00C46D19">
        <w:rPr>
          <w:rFonts w:ascii="Times New Roman" w:hAnsi="Times New Roman" w:cs="Times New Roman"/>
          <w:sz w:val="28"/>
          <w:szCs w:val="28"/>
        </w:rPr>
        <w:t xml:space="preserve"> и Н.Я. Ивановым еще в 1980 г., которая включает 12 типов реагирования на факт заболевания – гармонический,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 xml:space="preserve">, тревожный, ипохондрический, неврастенический, апатический, меланхолический, сенситивный, эгоцентрический, паранойяльный и </w:t>
      </w: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 Для каждого типа подробно описаны свойственные пациенту паттерны  поведения, и в том числе отношение к лечению. Таким образом, отношение к лечению ранее исследовалось только в контексте отношения к болезни. Несомненно, два этих феномена представляются неразрывно связанными и влияют друг на друга, поэтому, представляется целесообразным привести примеры исследований, посвященных описанию отношения к болезни у пациенток с раком молочной железы. Подобных исследований в отечественной психологии имеется достаточное количество, и, что немаловажно, в большинстве находятся сходные моменты.</w:t>
      </w:r>
    </w:p>
    <w:p w:rsidR="00D76ABB" w:rsidRPr="00C46D19" w:rsidRDefault="00D76ABB" w:rsidP="00D76ABB">
      <w:pPr>
        <w:widowControl w:val="0"/>
        <w:autoSpaceDE w:val="0"/>
        <w:autoSpaceDN w:val="0"/>
        <w:adjustRightInd w:val="0"/>
        <w:spacing w:after="0" w:line="360" w:lineRule="auto"/>
        <w:jc w:val="both"/>
        <w:rPr>
          <w:rFonts w:ascii="Times New Roman" w:hAnsi="Times New Roman"/>
          <w:sz w:val="28"/>
          <w:szCs w:val="28"/>
        </w:rPr>
      </w:pPr>
      <w:r w:rsidRPr="00C46D19">
        <w:rPr>
          <w:rFonts w:ascii="Times New Roman" w:eastAsia="Calibri" w:hAnsi="Times New Roman" w:cs="Times New Roman"/>
          <w:sz w:val="28"/>
          <w:szCs w:val="28"/>
        </w:rPr>
        <w:t xml:space="preserve">Одно из первых исследований реакции онкологических больных на болезнь и лечение было выполнено В.А. Чулковой в ее </w:t>
      </w:r>
      <w:proofErr w:type="spellStart"/>
      <w:r w:rsidRPr="00C46D19">
        <w:rPr>
          <w:rFonts w:ascii="Times New Roman" w:eastAsia="Calibri" w:hAnsi="Times New Roman" w:cs="Times New Roman"/>
          <w:sz w:val="28"/>
          <w:szCs w:val="28"/>
        </w:rPr>
        <w:t>диссертационно</w:t>
      </w:r>
      <w:proofErr w:type="spellEnd"/>
      <w:r w:rsidRPr="00C46D19">
        <w:rPr>
          <w:rFonts w:ascii="Times New Roman" w:eastAsia="Calibri" w:hAnsi="Times New Roman" w:cs="Times New Roman"/>
          <w:sz w:val="28"/>
          <w:szCs w:val="28"/>
        </w:rPr>
        <w:t xml:space="preserve"> работе в 1999 г. Были выявлены группы пациентов по признаку психической компенсации. Больных раком молочной </w:t>
      </w:r>
      <w:proofErr w:type="spellStart"/>
      <w:r w:rsidRPr="00C46D19">
        <w:rPr>
          <w:rFonts w:ascii="Times New Roman" w:eastAsia="Calibri" w:hAnsi="Times New Roman" w:cs="Times New Roman"/>
          <w:sz w:val="28"/>
          <w:szCs w:val="28"/>
        </w:rPr>
        <w:t>железыбили</w:t>
      </w:r>
      <w:proofErr w:type="spellEnd"/>
      <w:r w:rsidRPr="00C46D19">
        <w:rPr>
          <w:rFonts w:ascii="Times New Roman" w:eastAsia="Calibri" w:hAnsi="Times New Roman" w:cs="Times New Roman"/>
          <w:sz w:val="28"/>
          <w:szCs w:val="28"/>
        </w:rPr>
        <w:t xml:space="preserve"> исследованы на предмет отношения к болезни  с помощью опросника «ТОБОЛ». Выяснилось, что наиболее часто в группе больных РМЖ встречаются </w:t>
      </w:r>
      <w:proofErr w:type="spellStart"/>
      <w:r w:rsidRPr="00C46D19">
        <w:rPr>
          <w:rFonts w:ascii="Times New Roman" w:eastAsia="Calibri" w:hAnsi="Times New Roman" w:cs="Times New Roman"/>
          <w:sz w:val="28"/>
          <w:szCs w:val="28"/>
        </w:rPr>
        <w:t>эргопатический</w:t>
      </w:r>
      <w:proofErr w:type="spellEnd"/>
      <w:r w:rsidRPr="00C46D19">
        <w:rPr>
          <w:rFonts w:ascii="Times New Roman" w:eastAsia="Calibri" w:hAnsi="Times New Roman" w:cs="Times New Roman"/>
          <w:sz w:val="28"/>
          <w:szCs w:val="28"/>
        </w:rPr>
        <w:t xml:space="preserve">, </w:t>
      </w:r>
      <w:proofErr w:type="spellStart"/>
      <w:r w:rsidRPr="00C46D19">
        <w:rPr>
          <w:rFonts w:ascii="Times New Roman" w:eastAsia="Calibri" w:hAnsi="Times New Roman" w:cs="Times New Roman"/>
          <w:sz w:val="28"/>
          <w:szCs w:val="28"/>
        </w:rPr>
        <w:t>сензитивный</w:t>
      </w:r>
      <w:proofErr w:type="spellEnd"/>
      <w:r w:rsidRPr="00C46D19">
        <w:rPr>
          <w:rFonts w:ascii="Times New Roman" w:eastAsia="Calibri" w:hAnsi="Times New Roman" w:cs="Times New Roman"/>
          <w:sz w:val="28"/>
          <w:szCs w:val="28"/>
        </w:rPr>
        <w:t xml:space="preserve"> и </w:t>
      </w:r>
      <w:proofErr w:type="gramStart"/>
      <w:r w:rsidRPr="00C46D19">
        <w:rPr>
          <w:rFonts w:ascii="Times New Roman" w:eastAsia="Calibri" w:hAnsi="Times New Roman" w:cs="Times New Roman"/>
          <w:sz w:val="28"/>
          <w:szCs w:val="28"/>
        </w:rPr>
        <w:t>тревожно-депрессивный</w:t>
      </w:r>
      <w:proofErr w:type="gramEnd"/>
      <w:r w:rsidRPr="00C46D19">
        <w:rPr>
          <w:rFonts w:ascii="Times New Roman" w:eastAsia="Calibri" w:hAnsi="Times New Roman" w:cs="Times New Roman"/>
          <w:sz w:val="28"/>
          <w:szCs w:val="28"/>
        </w:rPr>
        <w:t xml:space="preserve"> типы отношения к болезни. При этом среди больных  с меньшей психологической компенсацией  достоверно чаще встречается </w:t>
      </w:r>
      <w:r w:rsidRPr="00C46D19">
        <w:rPr>
          <w:rFonts w:ascii="Times New Roman" w:eastAsia="Calibri" w:hAnsi="Times New Roman" w:cs="Times New Roman"/>
          <w:sz w:val="28"/>
          <w:szCs w:val="28"/>
        </w:rPr>
        <w:lastRenderedPageBreak/>
        <w:t xml:space="preserve">тревожный и неврастенический тип отношения к болезни, а также для этой группы пациентов характерны  более выраженные показатели тревоги относительно текущего состояния, раздражение, особенно при болях, страданиях, непереносимость малейших болевых ощущений. При большей психологической компенсации больных выше показатели шкал гармонического, </w:t>
      </w:r>
      <w:proofErr w:type="spellStart"/>
      <w:r w:rsidRPr="00C46D19">
        <w:rPr>
          <w:rFonts w:ascii="Times New Roman" w:eastAsia="Calibri" w:hAnsi="Times New Roman" w:cs="Times New Roman"/>
          <w:sz w:val="28"/>
          <w:szCs w:val="28"/>
        </w:rPr>
        <w:t>анозогнозического</w:t>
      </w:r>
      <w:proofErr w:type="spellEnd"/>
      <w:r w:rsidRPr="00C46D19">
        <w:rPr>
          <w:rFonts w:ascii="Times New Roman" w:eastAsia="Calibri" w:hAnsi="Times New Roman" w:cs="Times New Roman"/>
          <w:sz w:val="28"/>
          <w:szCs w:val="28"/>
        </w:rPr>
        <w:t xml:space="preserve"> и </w:t>
      </w:r>
      <w:proofErr w:type="spellStart"/>
      <w:r w:rsidRPr="00C46D19">
        <w:rPr>
          <w:rFonts w:ascii="Times New Roman" w:eastAsia="Calibri" w:hAnsi="Times New Roman" w:cs="Times New Roman"/>
          <w:sz w:val="28"/>
          <w:szCs w:val="28"/>
        </w:rPr>
        <w:t>эргопатического</w:t>
      </w:r>
      <w:proofErr w:type="spellEnd"/>
      <w:r w:rsidRPr="00C46D19">
        <w:rPr>
          <w:rFonts w:ascii="Times New Roman" w:eastAsia="Calibri" w:hAnsi="Times New Roman" w:cs="Times New Roman"/>
          <w:sz w:val="28"/>
          <w:szCs w:val="28"/>
        </w:rPr>
        <w:t xml:space="preserve"> типов отношения к болезни </w:t>
      </w:r>
      <w:r w:rsidRPr="00C46D19">
        <w:rPr>
          <w:rFonts w:ascii="Times New Roman" w:hAnsi="Times New Roman" w:cs="Times New Roman"/>
          <w:sz w:val="28"/>
          <w:szCs w:val="28"/>
        </w:rPr>
        <w:t>(</w:t>
      </w:r>
      <w:r w:rsidRPr="00C46D19">
        <w:rPr>
          <w:rFonts w:ascii="Times New Roman" w:hAnsi="Times New Roman"/>
          <w:sz w:val="28"/>
          <w:szCs w:val="28"/>
        </w:rPr>
        <w:t>Чулкова В.А. 1999</w:t>
      </w:r>
      <w:r w:rsidRPr="00C46D19">
        <w:rPr>
          <w:rFonts w:ascii="Times New Roman" w:hAnsi="Times New Roman" w:cs="Times New Roman"/>
          <w:sz w:val="28"/>
          <w:szCs w:val="28"/>
        </w:rPr>
        <w:t>)</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Согласно данным исследования Е.Г. Щукиной и Л.С. Булыгиной, гармоничное отношение к болезни у женщин с таким видом патологии наблюдается редко, и чаще всего преобладают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анозогностический</w:t>
      </w:r>
      <w:proofErr w:type="spellEnd"/>
      <w:r w:rsidRPr="00C46D19">
        <w:rPr>
          <w:rFonts w:ascii="Times New Roman" w:hAnsi="Times New Roman" w:cs="Times New Roman"/>
          <w:sz w:val="28"/>
          <w:szCs w:val="28"/>
        </w:rPr>
        <w:t>, тревожный, ипохондрический, неврастенический и сенситивны</w:t>
      </w:r>
      <w:proofErr w:type="gramStart"/>
      <w:r w:rsidRPr="00C46D19">
        <w:rPr>
          <w:rFonts w:ascii="Times New Roman" w:hAnsi="Times New Roman" w:cs="Times New Roman"/>
          <w:sz w:val="28"/>
          <w:szCs w:val="28"/>
        </w:rPr>
        <w:t>.</w:t>
      </w:r>
      <w:proofErr w:type="gramEnd"/>
      <w:r w:rsidRPr="00C46D19">
        <w:rPr>
          <w:rFonts w:ascii="Times New Roman" w:hAnsi="Times New Roman" w:cs="Times New Roman"/>
          <w:sz w:val="28"/>
          <w:szCs w:val="28"/>
        </w:rPr>
        <w:t xml:space="preserve"> </w:t>
      </w:r>
      <w:proofErr w:type="spellStart"/>
      <w:proofErr w:type="gramStart"/>
      <w:r w:rsidRPr="00C46D19">
        <w:rPr>
          <w:rFonts w:ascii="Times New Roman" w:hAnsi="Times New Roman" w:cs="Times New Roman"/>
          <w:sz w:val="28"/>
          <w:szCs w:val="28"/>
        </w:rPr>
        <w:t>э</w:t>
      </w:r>
      <w:proofErr w:type="gramEnd"/>
      <w:r w:rsidRPr="00C46D19">
        <w:rPr>
          <w:rFonts w:ascii="Times New Roman" w:hAnsi="Times New Roman" w:cs="Times New Roman"/>
          <w:sz w:val="28"/>
          <w:szCs w:val="28"/>
        </w:rPr>
        <w:t>ргопатический</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анозогностический</w:t>
      </w:r>
      <w:proofErr w:type="spellEnd"/>
      <w:r w:rsidRPr="00C46D19">
        <w:rPr>
          <w:rFonts w:ascii="Times New Roman" w:hAnsi="Times New Roman" w:cs="Times New Roman"/>
          <w:sz w:val="28"/>
          <w:szCs w:val="28"/>
        </w:rPr>
        <w:t xml:space="preserve">, тревожный, ипохондрический, неврастенический и сенситивный (Щукина Е.Г., Булыгина Л.С., 2006).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сравнительном исследовании отношения в болезни у мужчин и женщин с </w:t>
      </w:r>
      <w:proofErr w:type="spellStart"/>
      <w:r w:rsidRPr="00C46D19">
        <w:rPr>
          <w:rFonts w:ascii="Times New Roman" w:hAnsi="Times New Roman" w:cs="Times New Roman"/>
          <w:sz w:val="28"/>
          <w:szCs w:val="28"/>
        </w:rPr>
        <w:t>онкопатологией</w:t>
      </w:r>
      <w:proofErr w:type="spellEnd"/>
      <w:r w:rsidRPr="00C46D19">
        <w:rPr>
          <w:rFonts w:ascii="Times New Roman" w:hAnsi="Times New Roman" w:cs="Times New Roman"/>
          <w:sz w:val="28"/>
          <w:szCs w:val="28"/>
        </w:rPr>
        <w:t xml:space="preserve"> В.Г. Асеева было выявлено, что женщинам </w:t>
      </w:r>
      <w:proofErr w:type="gramStart"/>
      <w:r w:rsidRPr="00C46D19">
        <w:rPr>
          <w:rFonts w:ascii="Times New Roman" w:hAnsi="Times New Roman" w:cs="Times New Roman"/>
          <w:sz w:val="28"/>
          <w:szCs w:val="28"/>
        </w:rPr>
        <w:t>чаще</w:t>
      </w:r>
      <w:proofErr w:type="gramEnd"/>
      <w:r w:rsidRPr="00C46D19">
        <w:rPr>
          <w:rFonts w:ascii="Times New Roman" w:hAnsi="Times New Roman" w:cs="Times New Roman"/>
          <w:sz w:val="28"/>
          <w:szCs w:val="28"/>
        </w:rPr>
        <w:t xml:space="preserve"> чем мужчинам свойственен гармоничный тип отношения к болезни, без преувеличения или напротив обесценивания своих симптомов. Также у них ярко выражен сенситивный тип отношения, характеризующийся мнительностью, чрезмерными волнениями по поводу будущего и мнения окружающих. В обеих группах также наблюдается тревожный тип, но имеются значимые различия в структуре отношения – ипохондрические и другие черты, дополняющие тревожность, у женщин встречаются реже. Также в данных методик отражено наличие эгоцентрического компонента, который в выборке женщин отражает субъективную переоценку тяжести своего заболевания, фокусировки на нём своей психической деятельности, т.е. активации механизма  «ухода» в болезнь (Асеев В.Г., 2012).</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для обозначения степени содействия пациента медицинским интервенциям используются термины «</w:t>
      </w:r>
      <w:proofErr w:type="spellStart"/>
      <w:r w:rsidRPr="00C46D19">
        <w:rPr>
          <w:rFonts w:ascii="Times New Roman" w:hAnsi="Times New Roman" w:cs="Times New Roman"/>
          <w:sz w:val="28"/>
          <w:szCs w:val="28"/>
        </w:rPr>
        <w:t>комплаенс</w:t>
      </w:r>
      <w:proofErr w:type="spellEnd"/>
      <w:r w:rsidRPr="00C46D19">
        <w:rPr>
          <w:rFonts w:ascii="Times New Roman" w:hAnsi="Times New Roman" w:cs="Times New Roman"/>
          <w:sz w:val="28"/>
          <w:szCs w:val="28"/>
        </w:rPr>
        <w:t xml:space="preserve">» и «приверженность </w:t>
      </w:r>
      <w:r w:rsidRPr="00C46D19">
        <w:rPr>
          <w:rFonts w:ascii="Times New Roman" w:hAnsi="Times New Roman" w:cs="Times New Roman"/>
          <w:sz w:val="28"/>
          <w:szCs w:val="28"/>
        </w:rPr>
        <w:lastRenderedPageBreak/>
        <w:t>лечению». «</w:t>
      </w:r>
      <w:r w:rsidRPr="00C46D19">
        <w:rPr>
          <w:rFonts w:ascii="Times New Roman" w:hAnsi="Times New Roman" w:cs="Times New Roman"/>
          <w:sz w:val="28"/>
          <w:szCs w:val="28"/>
          <w:lang w:val="en-US"/>
        </w:rPr>
        <w:t>Compliance</w:t>
      </w:r>
      <w:r w:rsidRPr="00C46D19">
        <w:rPr>
          <w:rFonts w:ascii="Times New Roman" w:hAnsi="Times New Roman" w:cs="Times New Roman"/>
          <w:sz w:val="28"/>
          <w:szCs w:val="28"/>
        </w:rPr>
        <w:t xml:space="preserve">» в переводе с английского означает «согласие», и этим термином означают согласие пациента с предписанным ему планом лечения, совместные действия врача и больного. Согласно Всемирной организации здравоохранения, проявление </w:t>
      </w:r>
      <w:proofErr w:type="spellStart"/>
      <w:r w:rsidRPr="00C46D19">
        <w:rPr>
          <w:rFonts w:ascii="Times New Roman" w:hAnsi="Times New Roman" w:cs="Times New Roman"/>
          <w:sz w:val="28"/>
          <w:szCs w:val="28"/>
        </w:rPr>
        <w:t>комплаенса</w:t>
      </w:r>
      <w:proofErr w:type="spellEnd"/>
      <w:r w:rsidRPr="00C46D19">
        <w:rPr>
          <w:rFonts w:ascii="Times New Roman" w:hAnsi="Times New Roman" w:cs="Times New Roman"/>
          <w:sz w:val="28"/>
          <w:szCs w:val="28"/>
        </w:rPr>
        <w:t xml:space="preserve"> зависит от следующих факторов:</w:t>
      </w:r>
    </w:p>
    <w:p w:rsidR="00D76ABB" w:rsidRPr="00C46D19" w:rsidRDefault="00D76ABB" w:rsidP="00D76ABB">
      <w:pPr>
        <w:pStyle w:val="a8"/>
        <w:numPr>
          <w:ilvl w:val="0"/>
          <w:numId w:val="8"/>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Социальные и экономические – сюда входят финансовое положение пациента, уровень его образования, доступность здравоохранительного учреждения. Также авторы относят сюда пожилой возраст, возможно, связывая его с затрудненным финансовым положением пенсионеров. </w:t>
      </w:r>
    </w:p>
    <w:p w:rsidR="00D76ABB" w:rsidRPr="00C46D19" w:rsidRDefault="00D76ABB" w:rsidP="00D76ABB">
      <w:pPr>
        <w:pStyle w:val="a8"/>
        <w:numPr>
          <w:ilvl w:val="0"/>
          <w:numId w:val="8"/>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Системные (связанные с системой здравоохранения) - отношения «врач-пациент» (уровень доверия врачу, стереотипический образ врача, принятый в данной стране), качество медицинского образования, качество медицинского консультирования, доступность определенных препаратов широкому спектру населения.</w:t>
      </w:r>
    </w:p>
    <w:p w:rsidR="00D76ABB" w:rsidRPr="00C46D19" w:rsidRDefault="00D76ABB" w:rsidP="00D76ABB">
      <w:pPr>
        <w:pStyle w:val="a8"/>
        <w:numPr>
          <w:ilvl w:val="0"/>
          <w:numId w:val="8"/>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Связанные с болезнью - степень тяжести симптомов (в том числе болевого синдрома), прогрессирование болезни (стадия, на которой уже находится пациент), позитивный/негативный эффект терапии.</w:t>
      </w:r>
    </w:p>
    <w:p w:rsidR="00D76ABB" w:rsidRPr="00C46D19" w:rsidRDefault="00D76ABB" w:rsidP="00D76ABB">
      <w:pPr>
        <w:pStyle w:val="a8"/>
        <w:numPr>
          <w:ilvl w:val="0"/>
          <w:numId w:val="8"/>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Обусловленные терапией -  ограничения, накладываемые болезнью и лечением, длительность лечения, побочные эффекты терапии, эффективность интервенций.</w:t>
      </w:r>
    </w:p>
    <w:p w:rsidR="00D76ABB" w:rsidRPr="00C46D19" w:rsidRDefault="00D76ABB" w:rsidP="00D76ABB">
      <w:pPr>
        <w:pStyle w:val="a8"/>
        <w:numPr>
          <w:ilvl w:val="0"/>
          <w:numId w:val="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Обусловленные особенностями пациента - страх перед процедурами, оправданность ожиданий от процесса терапии, его знания, гипотезы о заболевании. Отдельно авторы обозначают «забывчивость» как личное свойство пациента, препятствующее неукоснительному выполнению рекомендаций </w:t>
      </w:r>
      <w:r>
        <w:rPr>
          <w:rFonts w:ascii="Times New Roman" w:hAnsi="Times New Roman" w:cs="Times New Roman"/>
          <w:sz w:val="28"/>
          <w:szCs w:val="28"/>
        </w:rPr>
        <w:t xml:space="preserve">(Факторы, определяющие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xml:space="preserve"> </w:t>
      </w:r>
      <w:r w:rsidRPr="00653367">
        <w:rPr>
          <w:rFonts w:ascii="Times New Roman" w:hAnsi="Times New Roman" w:cs="Times New Roman"/>
          <w:sz w:val="28"/>
          <w:szCs w:val="28"/>
        </w:rPr>
        <w:t>[</w:t>
      </w:r>
      <w:r>
        <w:rPr>
          <w:rFonts w:ascii="Times New Roman" w:hAnsi="Times New Roman" w:cs="Times New Roman"/>
          <w:sz w:val="28"/>
          <w:szCs w:val="28"/>
        </w:rPr>
        <w:t>Электронный ресурс</w:t>
      </w:r>
      <w:r w:rsidRPr="0065336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proofErr w:type="spellStart"/>
      <w:r w:rsidRPr="00653367">
        <w:rPr>
          <w:rFonts w:ascii="Times New Roman" w:hAnsi="Times New Roman" w:cs="Times New Roman"/>
          <w:sz w:val="28"/>
          <w:szCs w:val="28"/>
        </w:rPr>
        <w:t>http</w:t>
      </w:r>
      <w:proofErr w:type="spellEnd"/>
      <w:r w:rsidRPr="00653367">
        <w:rPr>
          <w:rFonts w:ascii="Times New Roman" w:hAnsi="Times New Roman" w:cs="Times New Roman"/>
          <w:sz w:val="28"/>
          <w:szCs w:val="28"/>
        </w:rPr>
        <w:t>://www.remedium.ru/</w:t>
      </w:r>
      <w:proofErr w:type="spellStart"/>
      <w:r w:rsidRPr="00653367">
        <w:rPr>
          <w:rFonts w:ascii="Times New Roman" w:hAnsi="Times New Roman" w:cs="Times New Roman"/>
          <w:sz w:val="28"/>
          <w:szCs w:val="28"/>
        </w:rPr>
        <w:t>upload</w:t>
      </w:r>
      <w:proofErr w:type="spellEnd"/>
      <w:r w:rsidRPr="00653367">
        <w:rPr>
          <w:rFonts w:ascii="Times New Roman" w:hAnsi="Times New Roman" w:cs="Times New Roman"/>
          <w:sz w:val="28"/>
          <w:szCs w:val="28"/>
        </w:rPr>
        <w:t>/</w:t>
      </w:r>
      <w:proofErr w:type="spellStart"/>
      <w:r w:rsidRPr="00653367">
        <w:rPr>
          <w:rFonts w:ascii="Times New Roman" w:hAnsi="Times New Roman" w:cs="Times New Roman"/>
          <w:sz w:val="28"/>
          <w:szCs w:val="28"/>
        </w:rPr>
        <w:t>iblock</w:t>
      </w:r>
      <w:proofErr w:type="spellEnd"/>
      <w:r w:rsidRPr="00653367">
        <w:rPr>
          <w:rFonts w:ascii="Times New Roman" w:hAnsi="Times New Roman" w:cs="Times New Roman"/>
          <w:sz w:val="28"/>
          <w:szCs w:val="28"/>
        </w:rPr>
        <w:t>/61f/Compliance.pdf</w:t>
      </w:r>
      <w:r>
        <w:rPr>
          <w:rFonts w:ascii="Times New Roman" w:hAnsi="Times New Roman" w:cs="Times New Roman"/>
          <w:sz w:val="28"/>
          <w:szCs w:val="28"/>
        </w:rPr>
        <w:t>)</w:t>
      </w:r>
      <w:r w:rsidRPr="00C46D19">
        <w:rPr>
          <w:rFonts w:ascii="Times New Roman" w:hAnsi="Times New Roman" w:cs="Times New Roman"/>
          <w:sz w:val="28"/>
          <w:szCs w:val="28"/>
        </w:rPr>
        <w:t>.</w:t>
      </w:r>
    </w:p>
    <w:p w:rsidR="00D76ABB" w:rsidRPr="00C46D19" w:rsidRDefault="00D76ABB" w:rsidP="00D76ABB">
      <w:pPr>
        <w:spacing w:line="360" w:lineRule="auto"/>
        <w:ind w:left="360"/>
        <w:jc w:val="both"/>
        <w:rPr>
          <w:rFonts w:ascii="Times New Roman" w:hAnsi="Times New Roman" w:cs="Times New Roman"/>
          <w:sz w:val="28"/>
          <w:szCs w:val="28"/>
        </w:rPr>
      </w:pPr>
      <w:r w:rsidRPr="00C46D19">
        <w:rPr>
          <w:rFonts w:ascii="Times New Roman" w:hAnsi="Times New Roman" w:cs="Times New Roman"/>
          <w:sz w:val="28"/>
          <w:szCs w:val="28"/>
        </w:rPr>
        <w:t>Приверженность лечению часто рассматривают как термин, синонимичный понятию «</w:t>
      </w:r>
      <w:proofErr w:type="spellStart"/>
      <w:r w:rsidRPr="00C46D19">
        <w:rPr>
          <w:rFonts w:ascii="Times New Roman" w:hAnsi="Times New Roman" w:cs="Times New Roman"/>
          <w:sz w:val="28"/>
          <w:szCs w:val="28"/>
        </w:rPr>
        <w:t>комплаенс</w:t>
      </w:r>
      <w:proofErr w:type="spellEnd"/>
      <w:r w:rsidRPr="00C46D19">
        <w:rPr>
          <w:rFonts w:ascii="Times New Roman" w:hAnsi="Times New Roman" w:cs="Times New Roman"/>
          <w:sz w:val="28"/>
          <w:szCs w:val="28"/>
        </w:rPr>
        <w:t xml:space="preserve">». Всемирная Организация Здравоохранения дает следующее определение приверженности – «это </w:t>
      </w:r>
      <w:r w:rsidRPr="00C46D19">
        <w:rPr>
          <w:rFonts w:ascii="Times New Roman" w:hAnsi="Times New Roman" w:cs="Times New Roman"/>
          <w:sz w:val="28"/>
          <w:szCs w:val="28"/>
        </w:rPr>
        <w:lastRenderedPageBreak/>
        <w:t xml:space="preserve">соответствие поведения </w:t>
      </w:r>
      <w:proofErr w:type="gramStart"/>
      <w:r w:rsidRPr="00C46D19">
        <w:rPr>
          <w:rFonts w:ascii="Times New Roman" w:hAnsi="Times New Roman" w:cs="Times New Roman"/>
          <w:sz w:val="28"/>
          <w:szCs w:val="28"/>
        </w:rPr>
        <w:t>пациента</w:t>
      </w:r>
      <w:proofErr w:type="gramEnd"/>
      <w:r w:rsidRPr="00C46D19">
        <w:rPr>
          <w:rFonts w:ascii="Times New Roman" w:hAnsi="Times New Roman" w:cs="Times New Roman"/>
          <w:sz w:val="28"/>
          <w:szCs w:val="28"/>
        </w:rPr>
        <w:t xml:space="preserve"> рекомендациям врача, включая прием лекарств, диету и/или изменение образа жизни» (цит. по </w:t>
      </w:r>
      <w:proofErr w:type="spellStart"/>
      <w:r w:rsidRPr="00C46D19">
        <w:rPr>
          <w:rFonts w:ascii="Times New Roman" w:hAnsi="Times New Roman" w:cs="Times New Roman"/>
          <w:sz w:val="28"/>
          <w:szCs w:val="28"/>
        </w:rPr>
        <w:t>Фофановой</w:t>
      </w:r>
      <w:proofErr w:type="spellEnd"/>
      <w:r w:rsidRPr="00C46D19">
        <w:rPr>
          <w:rFonts w:ascii="Times New Roman" w:hAnsi="Times New Roman" w:cs="Times New Roman"/>
          <w:sz w:val="28"/>
          <w:szCs w:val="28"/>
        </w:rPr>
        <w:t xml:space="preserve"> Т.В., Агееву Ф.Т., 2011). Для измерения приверженности также были разработаны четкие количественные показатели – приверженность считается неудовлетворительной, если пациент принимает меньше 80% от рекомендуемой нормы прописанных препаратов или на 20% больше (</w:t>
      </w:r>
      <w:proofErr w:type="spellStart"/>
      <w:r w:rsidRPr="00C46D19">
        <w:rPr>
          <w:rFonts w:ascii="Times New Roman" w:hAnsi="Times New Roman" w:cs="Times New Roman"/>
          <w:sz w:val="28"/>
          <w:szCs w:val="28"/>
        </w:rPr>
        <w:t>Фофанова</w:t>
      </w:r>
      <w:proofErr w:type="spellEnd"/>
      <w:r w:rsidRPr="00C46D19">
        <w:rPr>
          <w:rFonts w:ascii="Times New Roman" w:hAnsi="Times New Roman" w:cs="Times New Roman"/>
          <w:sz w:val="28"/>
          <w:szCs w:val="28"/>
        </w:rPr>
        <w:t xml:space="preserve"> Т.В., Агеев Ф.Т., 2011). Таким образом, и приверженность, и </w:t>
      </w:r>
      <w:proofErr w:type="spellStart"/>
      <w:r w:rsidRPr="00C46D19">
        <w:rPr>
          <w:rFonts w:ascii="Times New Roman" w:hAnsi="Times New Roman" w:cs="Times New Roman"/>
          <w:sz w:val="28"/>
          <w:szCs w:val="28"/>
        </w:rPr>
        <w:t>комплаенс</w:t>
      </w:r>
      <w:proofErr w:type="spellEnd"/>
      <w:r w:rsidRPr="00C46D19">
        <w:rPr>
          <w:rFonts w:ascii="Times New Roman" w:hAnsi="Times New Roman" w:cs="Times New Roman"/>
          <w:sz w:val="28"/>
          <w:szCs w:val="28"/>
        </w:rPr>
        <w:t xml:space="preserve"> в литературе и на практике сводятся к сугубо поведенческим проявлениям, демонстрирующим соблюдение рекомендаций специалистов (</w:t>
      </w:r>
      <w:proofErr w:type="spellStart"/>
      <w:r w:rsidRPr="00C46D19">
        <w:rPr>
          <w:rFonts w:ascii="Times New Roman" w:hAnsi="Times New Roman" w:cs="Times New Roman"/>
          <w:sz w:val="28"/>
          <w:szCs w:val="28"/>
        </w:rPr>
        <w:t>Вольская</w:t>
      </w:r>
      <w:proofErr w:type="spellEnd"/>
      <w:r w:rsidRPr="00C46D19">
        <w:rPr>
          <w:rFonts w:ascii="Times New Roman" w:hAnsi="Times New Roman" w:cs="Times New Roman"/>
          <w:sz w:val="28"/>
          <w:szCs w:val="28"/>
        </w:rPr>
        <w:t xml:space="preserve"> Е.А.,2014, </w:t>
      </w:r>
      <w:proofErr w:type="spellStart"/>
      <w:r w:rsidRPr="00C46D19">
        <w:rPr>
          <w:rFonts w:ascii="Times New Roman" w:hAnsi="Times New Roman" w:cs="Times New Roman"/>
          <w:sz w:val="28"/>
          <w:szCs w:val="28"/>
        </w:rPr>
        <w:t>Фофанова</w:t>
      </w:r>
      <w:proofErr w:type="spellEnd"/>
      <w:r w:rsidRPr="00C46D19">
        <w:rPr>
          <w:rFonts w:ascii="Times New Roman" w:hAnsi="Times New Roman" w:cs="Times New Roman"/>
          <w:sz w:val="28"/>
          <w:szCs w:val="28"/>
        </w:rPr>
        <w:t xml:space="preserve"> Т.В., Агеев Ф.Т., 2011). При этом не затрагиваются вопросы внутреннего содержания согласованного взаимодействия врача и пациента – что стоит за приверженностью, какие цели преследует пациент, каково его состояние в данный момент, какие знания, собственные прогнозы им руководят. Между тем, сам пациент участвует в процессе лечения активно, так как это его собственная деятельность по преодолению, обусловленная собственными мотивами, целями, потребностями, провоцирующая сопутствующие эмоциональные проявления и умозаключения. Поэтому в данной работе исследуется именно отношение к лечению, так как нам представляется, что именно путем целенаправленного изучения эмоционального состояния пациента в момент лечения, сопутствующих </w:t>
      </w:r>
      <w:proofErr w:type="spellStart"/>
      <w:r w:rsidRPr="00C46D19">
        <w:rPr>
          <w:rFonts w:ascii="Times New Roman" w:hAnsi="Times New Roman" w:cs="Times New Roman"/>
          <w:sz w:val="28"/>
          <w:szCs w:val="28"/>
        </w:rPr>
        <w:t>когниций</w:t>
      </w:r>
      <w:proofErr w:type="spellEnd"/>
      <w:r w:rsidRPr="00C46D19">
        <w:rPr>
          <w:rFonts w:ascii="Times New Roman" w:hAnsi="Times New Roman" w:cs="Times New Roman"/>
          <w:sz w:val="28"/>
          <w:szCs w:val="28"/>
        </w:rPr>
        <w:t xml:space="preserve"> и мотивов, можно выявить психологические механизмы принятия соответствующих решений в ситуации лечения.</w:t>
      </w:r>
    </w:p>
    <w:p w:rsidR="00D76ABB" w:rsidRPr="00642F0C" w:rsidRDefault="00D76ABB" w:rsidP="00D76ABB">
      <w:pPr>
        <w:pStyle w:val="2"/>
        <w:rPr>
          <w:rFonts w:ascii="Times New Roman" w:hAnsi="Times New Roman" w:cs="Times New Roman"/>
          <w:b w:val="0"/>
          <w:color w:val="auto"/>
          <w:sz w:val="28"/>
          <w:szCs w:val="28"/>
        </w:rPr>
      </w:pPr>
      <w:bookmarkStart w:id="6" w:name="_Toc483696264"/>
      <w:r w:rsidRPr="00642F0C">
        <w:rPr>
          <w:rFonts w:ascii="Times New Roman" w:hAnsi="Times New Roman" w:cs="Times New Roman"/>
          <w:b w:val="0"/>
          <w:color w:val="auto"/>
          <w:sz w:val="28"/>
          <w:szCs w:val="28"/>
        </w:rPr>
        <w:t>1.2. Компонентный анализ отношения к лечению у больных раком молочной железы</w:t>
      </w:r>
      <w:bookmarkEnd w:id="6"/>
    </w:p>
    <w:p w:rsidR="00D76ABB" w:rsidRPr="00642F0C" w:rsidRDefault="00D76ABB" w:rsidP="00D76ABB">
      <w:pPr>
        <w:pStyle w:val="3"/>
        <w:rPr>
          <w:rFonts w:ascii="Times New Roman" w:hAnsi="Times New Roman" w:cs="Times New Roman"/>
          <w:b w:val="0"/>
          <w:color w:val="auto"/>
          <w:sz w:val="28"/>
          <w:szCs w:val="28"/>
        </w:rPr>
      </w:pPr>
      <w:bookmarkStart w:id="7" w:name="_Toc483696265"/>
      <w:r w:rsidRPr="00642F0C">
        <w:rPr>
          <w:rFonts w:ascii="Times New Roman" w:hAnsi="Times New Roman" w:cs="Times New Roman"/>
          <w:b w:val="0"/>
          <w:color w:val="auto"/>
          <w:sz w:val="28"/>
          <w:szCs w:val="28"/>
        </w:rPr>
        <w:t>1.2.1. Особенности эмоционального реагирования  больных раком молочной железы на заболевание</w:t>
      </w:r>
      <w:bookmarkEnd w:id="7"/>
    </w:p>
    <w:p w:rsidR="00D76ABB" w:rsidRPr="00C46D19" w:rsidRDefault="00D76ABB" w:rsidP="00D76ABB">
      <w:pPr>
        <w:spacing w:line="360" w:lineRule="auto"/>
        <w:ind w:firstLine="709"/>
        <w:jc w:val="both"/>
        <w:rPr>
          <w:rFonts w:ascii="Times New Roman" w:hAnsi="Times New Roman" w:cs="Times New Roman"/>
          <w:sz w:val="28"/>
          <w:szCs w:val="28"/>
        </w:rPr>
      </w:pPr>
      <w:r w:rsidRPr="00C46D19">
        <w:rPr>
          <w:rFonts w:ascii="Times New Roman" w:hAnsi="Times New Roman" w:cs="Times New Roman"/>
          <w:sz w:val="28"/>
          <w:szCs w:val="28"/>
        </w:rPr>
        <w:t xml:space="preserve">Постановка диагноза «рак» является сильным эмоциональным стрессом для пациентов. Согласно мнению исследователей данной проблематики, ситуация онкологического заболевания предстает и как </w:t>
      </w:r>
      <w:r w:rsidRPr="00C46D19">
        <w:rPr>
          <w:rFonts w:ascii="Times New Roman" w:hAnsi="Times New Roman" w:cs="Times New Roman"/>
          <w:sz w:val="28"/>
          <w:szCs w:val="28"/>
        </w:rPr>
        <w:lastRenderedPageBreak/>
        <w:t xml:space="preserve">кризисная, и как экстремальная, что обуславливает предельный характер переживаний. Онкологическая патология молочной железы, в свою очередь, отличается повышенным риском психической </w:t>
      </w:r>
      <w:proofErr w:type="spellStart"/>
      <w:r w:rsidRPr="00C46D19">
        <w:rPr>
          <w:rFonts w:ascii="Times New Roman" w:hAnsi="Times New Roman" w:cs="Times New Roman"/>
          <w:sz w:val="28"/>
          <w:szCs w:val="28"/>
        </w:rPr>
        <w:t>травматизации</w:t>
      </w:r>
      <w:proofErr w:type="spellEnd"/>
      <w:r w:rsidRPr="00C46D19">
        <w:rPr>
          <w:rFonts w:ascii="Times New Roman" w:hAnsi="Times New Roman" w:cs="Times New Roman"/>
          <w:sz w:val="28"/>
          <w:szCs w:val="28"/>
        </w:rPr>
        <w:t xml:space="preserve">. К свойственным онкологическим больным переживаниям добавляются еще и специфичные, продиктованные характером лечения и выраженностью косметического дефекта и урона для здоровья.  Большое количество авторов </w:t>
      </w:r>
      <w:proofErr w:type="gramStart"/>
      <w:r w:rsidRPr="00C46D19">
        <w:rPr>
          <w:rFonts w:ascii="Times New Roman" w:hAnsi="Times New Roman" w:cs="Times New Roman"/>
          <w:sz w:val="28"/>
          <w:szCs w:val="28"/>
        </w:rPr>
        <w:t>единодушны</w:t>
      </w:r>
      <w:proofErr w:type="gramEnd"/>
      <w:r w:rsidRPr="00C46D19">
        <w:rPr>
          <w:rFonts w:ascii="Times New Roman" w:hAnsi="Times New Roman" w:cs="Times New Roman"/>
          <w:sz w:val="28"/>
          <w:szCs w:val="28"/>
        </w:rPr>
        <w:t xml:space="preserve"> в том, что тяжелое эмоциональное состояние пациенток во многом связано с так называемым «</w:t>
      </w:r>
      <w:proofErr w:type="spellStart"/>
      <w:r w:rsidRPr="00C46D19">
        <w:rPr>
          <w:rFonts w:ascii="Times New Roman" w:hAnsi="Times New Roman" w:cs="Times New Roman"/>
          <w:sz w:val="28"/>
          <w:szCs w:val="28"/>
        </w:rPr>
        <w:t>феминным</w:t>
      </w:r>
      <w:proofErr w:type="spellEnd"/>
      <w:r w:rsidRPr="00C46D19">
        <w:rPr>
          <w:rFonts w:ascii="Times New Roman" w:hAnsi="Times New Roman" w:cs="Times New Roman"/>
          <w:sz w:val="28"/>
          <w:szCs w:val="28"/>
        </w:rPr>
        <w:t xml:space="preserve"> фактором» - потеря органа, символизирующего женственность, становится тяжелым ударом для пациенток.</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Высочайшая роль степени эмоционального дискомфорта уже не вызывает сомнений, ведь зачастую при всей значимости прогресса средств лечения, усилий медицинского персонала, эмоциональные переживания пациенток отодвигаются на задний план. Подобное не совсем правомерно и отнюдь не способствует успеху восстановительных мероприятий, расстройства аффективной сферы становятся преградой на пути к излечению.</w:t>
      </w:r>
    </w:p>
    <w:p w:rsidR="00D76ABB" w:rsidRPr="00C46D19" w:rsidRDefault="00D76ABB" w:rsidP="00D76ABB">
      <w:pPr>
        <w:widowControl w:val="0"/>
        <w:autoSpaceDE w:val="0"/>
        <w:autoSpaceDN w:val="0"/>
        <w:adjustRightInd w:val="0"/>
        <w:spacing w:after="0"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Эмоциональная сторона отношения к лечению отличается высокой интенсивностью переживаний. На эмоциональное состояние во многом оказывает влияние и характер лечения, которое в случае онкологической патологии носит долговременный и мучительный характер, на долгий </w:t>
      </w:r>
      <w:proofErr w:type="gramStart"/>
      <w:r w:rsidRPr="00C46D19">
        <w:rPr>
          <w:rFonts w:ascii="Times New Roman" w:hAnsi="Times New Roman" w:cs="Times New Roman"/>
          <w:sz w:val="28"/>
          <w:szCs w:val="28"/>
        </w:rPr>
        <w:t>срок</w:t>
      </w:r>
      <w:proofErr w:type="gramEnd"/>
      <w:r w:rsidRPr="00C46D19">
        <w:rPr>
          <w:rFonts w:ascii="Times New Roman" w:hAnsi="Times New Roman" w:cs="Times New Roman"/>
          <w:sz w:val="28"/>
          <w:szCs w:val="28"/>
        </w:rPr>
        <w:t xml:space="preserve"> вырывая пациента из контекста его привычной жизнедеятельности. Постоянное ощущение тревоги, постоянное чувство неопределенности, «подвешенности» своего состояния, особенно при отсутствии полноценного знания диагноза и дальнейших перспектив, приводит к отчаянию и чувству непомерного психического напряжения. В исследовании В.Г. Асеева полученные данные продемонстрировали превалирование у больных двух состояний – повышенной тревоги и депрессивных переживаний. Последнее считается временным, переходящим состоянием, которое, однако, может перерасти в депрессивное расстройство </w:t>
      </w:r>
      <w:proofErr w:type="spellStart"/>
      <w:r w:rsidRPr="00C46D19">
        <w:rPr>
          <w:rFonts w:ascii="Times New Roman" w:hAnsi="Times New Roman" w:cs="Times New Roman"/>
          <w:sz w:val="28"/>
          <w:szCs w:val="28"/>
        </w:rPr>
        <w:t>разн</w:t>
      </w:r>
      <w:proofErr w:type="spellEnd"/>
      <w:proofErr w:type="gramStart"/>
      <w:r w:rsidRPr="00C46D19">
        <w:rPr>
          <w:rFonts w:ascii="Times New Roman" w:hAnsi="Times New Roman" w:cs="Times New Roman"/>
          <w:sz w:val="28"/>
          <w:szCs w:val="28"/>
          <w:lang w:val="en-US"/>
        </w:rPr>
        <w:t>o</w:t>
      </w:r>
      <w:proofErr w:type="gramEnd"/>
      <w:r w:rsidRPr="00C46D19">
        <w:rPr>
          <w:rFonts w:ascii="Times New Roman" w:hAnsi="Times New Roman" w:cs="Times New Roman"/>
          <w:sz w:val="28"/>
          <w:szCs w:val="28"/>
        </w:rPr>
        <w:t xml:space="preserve">й степени тяжести. У </w:t>
      </w:r>
      <w:r w:rsidRPr="00C46D19">
        <w:rPr>
          <w:rFonts w:ascii="Times New Roman" w:hAnsi="Times New Roman" w:cs="Times New Roman"/>
          <w:sz w:val="28"/>
          <w:szCs w:val="28"/>
        </w:rPr>
        <w:lastRenderedPageBreak/>
        <w:t xml:space="preserve">большинства пациентов из исследованной группы прослеживался минимальный уровень депрессии, практически все отмечают подавленное состояние – «все кажется бессмысленным», «надежд на лучшее стало меньше, чем раньше». Также практически всем был присущ умеренный уровень личностной тревожности, 30-40% даже повышенный (Асеев В.Г., 2012). </w:t>
      </w:r>
    </w:p>
    <w:p w:rsidR="00D76ABB" w:rsidRPr="00C46D19" w:rsidRDefault="00D76ABB" w:rsidP="00D76ABB">
      <w:pPr>
        <w:spacing w:line="360" w:lineRule="auto"/>
        <w:jc w:val="both"/>
        <w:rPr>
          <w:rFonts w:ascii="Times New Roman" w:eastAsia="Calibri" w:hAnsi="Times New Roman" w:cs="Times New Roman"/>
          <w:sz w:val="24"/>
          <w:szCs w:val="24"/>
        </w:rPr>
      </w:pPr>
      <w:r w:rsidRPr="00C46D19">
        <w:rPr>
          <w:rFonts w:ascii="Times New Roman" w:hAnsi="Times New Roman" w:cs="Times New Roman"/>
          <w:sz w:val="28"/>
          <w:szCs w:val="28"/>
        </w:rPr>
        <w:t>При этом</w:t>
      </w:r>
      <w:proofErr w:type="gramStart"/>
      <w:r w:rsidRPr="00C46D19">
        <w:rPr>
          <w:rFonts w:ascii="Times New Roman" w:hAnsi="Times New Roman" w:cs="Times New Roman"/>
          <w:sz w:val="28"/>
          <w:szCs w:val="28"/>
        </w:rPr>
        <w:t>,</w:t>
      </w:r>
      <w:proofErr w:type="gramEnd"/>
      <w:r w:rsidRPr="00C46D19">
        <w:rPr>
          <w:rFonts w:ascii="Times New Roman" w:hAnsi="Times New Roman" w:cs="Times New Roman"/>
          <w:sz w:val="28"/>
          <w:szCs w:val="28"/>
        </w:rPr>
        <w:t xml:space="preserve"> согласно данным исследования А.А. Кузнецовой, наблюдаются достоверные различия между группами больных, отличающихся стадиями опухолевого процесса и программой лечения. У больных, находящихся на 3 стадии, существенно преобладает </w:t>
      </w:r>
      <w:proofErr w:type="spellStart"/>
      <w:r w:rsidRPr="00C46D19">
        <w:rPr>
          <w:rFonts w:ascii="Times New Roman" w:hAnsi="Times New Roman" w:cs="Times New Roman"/>
          <w:sz w:val="28"/>
          <w:szCs w:val="28"/>
        </w:rPr>
        <w:t>соматизация</w:t>
      </w:r>
      <w:proofErr w:type="spellEnd"/>
      <w:r w:rsidRPr="00C46D19">
        <w:rPr>
          <w:rFonts w:ascii="Times New Roman" w:hAnsi="Times New Roman" w:cs="Times New Roman"/>
          <w:sz w:val="28"/>
          <w:szCs w:val="28"/>
        </w:rPr>
        <w:t xml:space="preserve"> симптомов депрессии, в то время как у остальных </w:t>
      </w:r>
      <w:proofErr w:type="spellStart"/>
      <w:r w:rsidRPr="00C46D19">
        <w:rPr>
          <w:rFonts w:ascii="Times New Roman" w:hAnsi="Times New Roman" w:cs="Times New Roman"/>
          <w:sz w:val="28"/>
          <w:szCs w:val="28"/>
        </w:rPr>
        <w:t>когнитивно</w:t>
      </w:r>
      <w:proofErr w:type="spellEnd"/>
      <w:r w:rsidRPr="00C46D19">
        <w:rPr>
          <w:rFonts w:ascii="Times New Roman" w:hAnsi="Times New Roman" w:cs="Times New Roman"/>
          <w:sz w:val="28"/>
          <w:szCs w:val="28"/>
        </w:rPr>
        <w:t xml:space="preserve">-аффективные и соматические симптомы выражены в примерно равной степени. </w:t>
      </w:r>
      <w:proofErr w:type="gramStart"/>
      <w:r w:rsidRPr="00C46D19">
        <w:rPr>
          <w:rFonts w:ascii="Times New Roman" w:hAnsi="Times New Roman" w:cs="Times New Roman"/>
          <w:sz w:val="28"/>
          <w:szCs w:val="28"/>
        </w:rPr>
        <w:t>Больные, получающие комплексную терапию больше страдают</w:t>
      </w:r>
      <w:proofErr w:type="gramEnd"/>
      <w:r w:rsidRPr="00C46D19">
        <w:rPr>
          <w:rFonts w:ascii="Times New Roman" w:hAnsi="Times New Roman" w:cs="Times New Roman"/>
          <w:sz w:val="28"/>
          <w:szCs w:val="28"/>
        </w:rPr>
        <w:t xml:space="preserve"> от расстройств настроения, у них же и прослеживаются повышенные  показатели тревоги (Кузнецова А.А., 2008).</w:t>
      </w:r>
      <w:r w:rsidRPr="00C46D19">
        <w:rPr>
          <w:rFonts w:ascii="Times New Roman" w:eastAsia="Calibri" w:hAnsi="Times New Roman" w:cs="Times New Roman"/>
          <w:sz w:val="24"/>
          <w:szCs w:val="24"/>
        </w:rPr>
        <w:t xml:space="preserve">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eastAsia="Calibri" w:hAnsi="Times New Roman" w:cs="Times New Roman"/>
          <w:sz w:val="24"/>
          <w:szCs w:val="24"/>
        </w:rPr>
        <w:t>В</w:t>
      </w:r>
      <w:r w:rsidRPr="00C46D19">
        <w:rPr>
          <w:rFonts w:ascii="Times New Roman" w:hAnsi="Times New Roman" w:cs="Times New Roman"/>
          <w:sz w:val="28"/>
          <w:szCs w:val="28"/>
        </w:rPr>
        <w:t xml:space="preserve"> исследовании В.А. Чулковой  с </w:t>
      </w:r>
      <w:proofErr w:type="spellStart"/>
      <w:r w:rsidRPr="00C46D19">
        <w:rPr>
          <w:rFonts w:ascii="Times New Roman" w:hAnsi="Times New Roman" w:cs="Times New Roman"/>
          <w:sz w:val="28"/>
          <w:szCs w:val="28"/>
        </w:rPr>
        <w:t>помошью</w:t>
      </w:r>
      <w:proofErr w:type="spellEnd"/>
      <w:r w:rsidRPr="00C46D19">
        <w:rPr>
          <w:rFonts w:ascii="Times New Roman" w:hAnsi="Times New Roman" w:cs="Times New Roman"/>
          <w:sz w:val="28"/>
          <w:szCs w:val="28"/>
        </w:rPr>
        <w:t xml:space="preserve"> личностного опросника </w:t>
      </w:r>
      <w:r w:rsidRPr="00C46D19">
        <w:rPr>
          <w:rFonts w:ascii="Times New Roman" w:hAnsi="Times New Roman" w:cs="Times New Roman"/>
          <w:sz w:val="28"/>
          <w:szCs w:val="28"/>
          <w:lang w:val="en-US"/>
        </w:rPr>
        <w:t>MMPI</w:t>
      </w:r>
      <w:r w:rsidRPr="00C46D19">
        <w:rPr>
          <w:rFonts w:ascii="Times New Roman" w:hAnsi="Times New Roman" w:cs="Times New Roman"/>
          <w:sz w:val="28"/>
          <w:szCs w:val="28"/>
        </w:rPr>
        <w:t xml:space="preserve">   у подавляющего числа пациенток  (в 39% случаев) было обнаружено превалирование депрессивных личностных тенденций, у чуть меньшего количества (</w:t>
      </w:r>
      <w:proofErr w:type="gramStart"/>
      <w:r w:rsidRPr="00C46D19">
        <w:rPr>
          <w:rFonts w:ascii="Times New Roman" w:hAnsi="Times New Roman" w:cs="Times New Roman"/>
          <w:sz w:val="28"/>
          <w:szCs w:val="28"/>
        </w:rPr>
        <w:t>34%) аф</w:t>
      </w:r>
      <w:proofErr w:type="gramEnd"/>
      <w:r w:rsidRPr="00C46D19">
        <w:rPr>
          <w:rFonts w:ascii="Times New Roman" w:hAnsi="Times New Roman" w:cs="Times New Roman"/>
          <w:sz w:val="28"/>
          <w:szCs w:val="28"/>
        </w:rPr>
        <w:t xml:space="preserve">фективная сфера характеризуется </w:t>
      </w:r>
      <w:proofErr w:type="spellStart"/>
      <w:r w:rsidRPr="00C46D19">
        <w:rPr>
          <w:rFonts w:ascii="Times New Roman" w:hAnsi="Times New Roman" w:cs="Times New Roman"/>
          <w:sz w:val="28"/>
          <w:szCs w:val="28"/>
        </w:rPr>
        <w:t>застреваемостью</w:t>
      </w:r>
      <w:proofErr w:type="spellEnd"/>
      <w:r w:rsidRPr="00C46D19">
        <w:rPr>
          <w:rFonts w:ascii="Times New Roman" w:hAnsi="Times New Roman" w:cs="Times New Roman"/>
          <w:sz w:val="28"/>
          <w:szCs w:val="28"/>
        </w:rPr>
        <w:t xml:space="preserve">, концентрацией на собственных переживаниях. Около трети пациенток характеризуются яркой выраженностью психологической </w:t>
      </w:r>
      <w:proofErr w:type="spellStart"/>
      <w:r w:rsidRPr="00C46D19">
        <w:rPr>
          <w:rFonts w:ascii="Times New Roman" w:hAnsi="Times New Roman" w:cs="Times New Roman"/>
          <w:sz w:val="28"/>
          <w:szCs w:val="28"/>
        </w:rPr>
        <w:t>дезадаптации</w:t>
      </w:r>
      <w:proofErr w:type="spellEnd"/>
      <w:r w:rsidRPr="00C46D19">
        <w:rPr>
          <w:rFonts w:ascii="Times New Roman" w:hAnsi="Times New Roman" w:cs="Times New Roman"/>
          <w:sz w:val="28"/>
          <w:szCs w:val="28"/>
        </w:rPr>
        <w:t xml:space="preserve">, и около 8% больных проявляют истерические реакции. Также была четко обозначена динамика эмоционального состояния больных на различных этапах лечения. На этапе поступления в стационар аффективная сфера больных характеризуется выраженными состояниями тревоги, актуализацией переживаний, а также снижением самооценки, особенно в области здоровья и субъективного ощущения счастья. Перед операцией уровень тревоги снижается, но все равно сохраняет высокую планку, заметно некоторое повышение субъективной оценки здоровья, связанное со ставшей менее прозрачной перспективой излечения. После операции эмоциональный статус </w:t>
      </w:r>
      <w:r w:rsidRPr="00C46D19">
        <w:rPr>
          <w:rFonts w:ascii="Times New Roman" w:hAnsi="Times New Roman" w:cs="Times New Roman"/>
          <w:sz w:val="28"/>
          <w:szCs w:val="28"/>
        </w:rPr>
        <w:lastRenderedPageBreak/>
        <w:t>больных отягощается плохим физическим самочувствием, а также чувством собственной беспомощности. Перед выпиской у всех больных возникает большое количество опасений – перед рецидивом болезни, метастазированием опухоли, сменой социального статуса, перспективой мучительной смерти (Чулкова В.А, 1999).</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Наука не стоит на месте, и появляются новые методы лечения рака – более эффективные и персонифицированные (появляется возможность разрабатывать уникальные программы лечения для каждого больного с учетом его диагноза и особенностей). Поэтому вид лечения и специфика его протекания и восприятия самим пациентом оказывает воздействие на его эмоциональное состояние. Также это справедливо и в обратном направлении – эмоциональная </w:t>
      </w:r>
      <w:proofErr w:type="spellStart"/>
      <w:r w:rsidRPr="00C46D19">
        <w:rPr>
          <w:rFonts w:ascii="Times New Roman" w:hAnsi="Times New Roman" w:cs="Times New Roman"/>
          <w:sz w:val="28"/>
          <w:szCs w:val="28"/>
        </w:rPr>
        <w:t>дезадаптация</w:t>
      </w:r>
      <w:proofErr w:type="spellEnd"/>
      <w:r w:rsidRPr="00C46D19">
        <w:rPr>
          <w:rFonts w:ascii="Times New Roman" w:hAnsi="Times New Roman" w:cs="Times New Roman"/>
          <w:sz w:val="28"/>
          <w:szCs w:val="28"/>
        </w:rPr>
        <w:t xml:space="preserve"> оказывает влияние на физическое состояние и успешность лечения. Как писали в своем исследовании В.А. Чулкова и Е.В. </w:t>
      </w:r>
      <w:proofErr w:type="spellStart"/>
      <w:r w:rsidRPr="00C46D19">
        <w:rPr>
          <w:rFonts w:ascii="Times New Roman" w:hAnsi="Times New Roman" w:cs="Times New Roman"/>
          <w:sz w:val="28"/>
          <w:szCs w:val="28"/>
        </w:rPr>
        <w:t>Пестерева</w:t>
      </w:r>
      <w:proofErr w:type="spellEnd"/>
      <w:r w:rsidRPr="00C46D19">
        <w:rPr>
          <w:rFonts w:ascii="Times New Roman" w:hAnsi="Times New Roman" w:cs="Times New Roman"/>
          <w:sz w:val="28"/>
          <w:szCs w:val="28"/>
        </w:rPr>
        <w:t xml:space="preserve">, на развитие в дальнейшем у больных </w:t>
      </w:r>
      <w:proofErr w:type="gramStart"/>
      <w:r w:rsidRPr="00C46D19">
        <w:rPr>
          <w:rFonts w:ascii="Times New Roman" w:hAnsi="Times New Roman" w:cs="Times New Roman"/>
          <w:sz w:val="28"/>
          <w:szCs w:val="28"/>
        </w:rPr>
        <w:t>сердечно-сосудистых</w:t>
      </w:r>
      <w:proofErr w:type="gramEnd"/>
      <w:r w:rsidRPr="00C46D19">
        <w:rPr>
          <w:rFonts w:ascii="Times New Roman" w:hAnsi="Times New Roman" w:cs="Times New Roman"/>
          <w:sz w:val="28"/>
          <w:szCs w:val="28"/>
        </w:rPr>
        <w:t xml:space="preserve"> заболеваний наряду с отсроченными эффектами химиотерапевтического лечения, также повлияли и тяжелые травматические переживания, связанные с ситуацией заболевания (Чулкова В.А., </w:t>
      </w:r>
      <w:proofErr w:type="spellStart"/>
      <w:r w:rsidRPr="00C46D19">
        <w:rPr>
          <w:rFonts w:ascii="Times New Roman" w:hAnsi="Times New Roman" w:cs="Times New Roman"/>
          <w:sz w:val="28"/>
          <w:szCs w:val="28"/>
        </w:rPr>
        <w:t>Пестерева</w:t>
      </w:r>
      <w:proofErr w:type="spellEnd"/>
      <w:r w:rsidRPr="00C46D19">
        <w:rPr>
          <w:rFonts w:ascii="Times New Roman" w:hAnsi="Times New Roman" w:cs="Times New Roman"/>
          <w:sz w:val="28"/>
          <w:szCs w:val="28"/>
        </w:rPr>
        <w:t xml:space="preserve"> Е.В., 2010). Но, если рассматривать именно лечение рака молочной железы, то здесь традиционные методы лечения (оперативное вмешательство, лучевая и гормональная терапия, химиотерапия) зарекомендовали себя как действенные и эффективные.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В книге “</w:t>
      </w:r>
      <w:r w:rsidRPr="00C46D19">
        <w:rPr>
          <w:rFonts w:ascii="Times New Roman" w:hAnsi="Times New Roman" w:cs="Times New Roman"/>
          <w:sz w:val="28"/>
          <w:szCs w:val="28"/>
          <w:lang w:val="en-US"/>
        </w:rPr>
        <w:t>Counselling</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women</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with</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breast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cancer</w:t>
      </w:r>
      <w:r w:rsidRPr="00C46D19">
        <w:rPr>
          <w:rFonts w:ascii="Times New Roman" w:hAnsi="Times New Roman" w:cs="Times New Roman"/>
          <w:sz w:val="28"/>
          <w:szCs w:val="28"/>
        </w:rPr>
        <w:t xml:space="preserve">” авторы описывают несколько наиболее значимых для психического статуса больного физических </w:t>
      </w:r>
      <w:proofErr w:type="spellStart"/>
      <w:r w:rsidRPr="00C46D19">
        <w:rPr>
          <w:rFonts w:ascii="Times New Roman" w:hAnsi="Times New Roman" w:cs="Times New Roman"/>
          <w:sz w:val="28"/>
          <w:szCs w:val="28"/>
        </w:rPr>
        <w:t>корреллятов</w:t>
      </w:r>
      <w:proofErr w:type="spellEnd"/>
      <w:r w:rsidRPr="00C46D19">
        <w:rPr>
          <w:rFonts w:ascii="Times New Roman" w:hAnsi="Times New Roman" w:cs="Times New Roman"/>
          <w:sz w:val="28"/>
          <w:szCs w:val="28"/>
        </w:rPr>
        <w:t>:</w:t>
      </w:r>
    </w:p>
    <w:p w:rsidR="00D76ABB" w:rsidRPr="00C46D19" w:rsidRDefault="00D76ABB" w:rsidP="00D76ABB">
      <w:pPr>
        <w:pStyle w:val="a8"/>
        <w:numPr>
          <w:ilvl w:val="0"/>
          <w:numId w:val="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стадия заболевания – опираясь на предыдущие исследования, авторы утверждают, что стадия заболевания воздействует на</w:t>
      </w:r>
      <w:proofErr w:type="gramStart"/>
      <w:r w:rsidRPr="00C46D19">
        <w:rPr>
          <w:rFonts w:ascii="Times New Roman" w:hAnsi="Times New Roman" w:cs="Times New Roman"/>
          <w:sz w:val="28"/>
          <w:szCs w:val="28"/>
        </w:rPr>
        <w:t xml:space="preserve"> ,</w:t>
      </w:r>
      <w:proofErr w:type="gramEnd"/>
    </w:p>
    <w:p w:rsidR="00D76ABB" w:rsidRPr="00C46D19" w:rsidRDefault="00D76ABB" w:rsidP="00D76ABB">
      <w:pPr>
        <w:pStyle w:val="a8"/>
        <w:numPr>
          <w:ilvl w:val="0"/>
          <w:numId w:val="9"/>
        </w:num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 xml:space="preserve">тип лечения – большое количество </w:t>
      </w:r>
      <w:proofErr w:type="spellStart"/>
      <w:r w:rsidRPr="00C46D19">
        <w:rPr>
          <w:rFonts w:ascii="Times New Roman" w:hAnsi="Times New Roman" w:cs="Times New Roman"/>
          <w:sz w:val="28"/>
          <w:szCs w:val="28"/>
        </w:rPr>
        <w:t>респонденток</w:t>
      </w:r>
      <w:proofErr w:type="spellEnd"/>
      <w:r w:rsidRPr="00C46D19">
        <w:rPr>
          <w:rFonts w:ascii="Times New Roman" w:hAnsi="Times New Roman" w:cs="Times New Roman"/>
          <w:sz w:val="28"/>
          <w:szCs w:val="28"/>
        </w:rPr>
        <w:t xml:space="preserve"> с раком молочной железы в исследовании </w:t>
      </w:r>
      <w:proofErr w:type="spellStart"/>
      <w:r w:rsidRPr="00C46D19">
        <w:rPr>
          <w:rFonts w:ascii="Times New Roman" w:hAnsi="Times New Roman" w:cs="Times New Roman"/>
          <w:sz w:val="28"/>
          <w:szCs w:val="28"/>
          <w:lang w:val="en-US"/>
        </w:rPr>
        <w:t>Fallowfield</w:t>
      </w:r>
      <w:proofErr w:type="spellEnd"/>
      <w:r w:rsidRPr="00C46D19">
        <w:rPr>
          <w:rFonts w:ascii="Times New Roman" w:hAnsi="Times New Roman" w:cs="Times New Roman"/>
          <w:sz w:val="28"/>
          <w:szCs w:val="28"/>
        </w:rPr>
        <w:t xml:space="preserve"> (1990) имели </w:t>
      </w:r>
      <w:proofErr w:type="spellStart"/>
      <w:r w:rsidRPr="00C46D19">
        <w:rPr>
          <w:rFonts w:ascii="Times New Roman" w:hAnsi="Times New Roman" w:cs="Times New Roman"/>
          <w:sz w:val="28"/>
          <w:szCs w:val="28"/>
        </w:rPr>
        <w:t>субдепрессивные</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rPr>
        <w:lastRenderedPageBreak/>
        <w:t xml:space="preserve">переживания, основанием для которого являлось беспокойство по поводу образа своего тела, сексуальной дисфункции, причем у пациенток с радикальной </w:t>
      </w:r>
      <w:proofErr w:type="spellStart"/>
      <w:r w:rsidRPr="00C46D19">
        <w:rPr>
          <w:rFonts w:ascii="Times New Roman" w:hAnsi="Times New Roman" w:cs="Times New Roman"/>
          <w:sz w:val="28"/>
          <w:szCs w:val="28"/>
        </w:rPr>
        <w:t>мастэктомией</w:t>
      </w:r>
      <w:proofErr w:type="spellEnd"/>
      <w:r w:rsidRPr="00C46D19">
        <w:rPr>
          <w:rFonts w:ascii="Times New Roman" w:hAnsi="Times New Roman" w:cs="Times New Roman"/>
          <w:sz w:val="28"/>
          <w:szCs w:val="28"/>
        </w:rPr>
        <w:t xml:space="preserve"> данные переживания были выражены сильнее, нежели у женщин с органосохраняющими операциями.</w:t>
      </w:r>
      <w:proofErr w:type="gramEnd"/>
      <w:r w:rsidRPr="00C46D19">
        <w:rPr>
          <w:rFonts w:ascii="Times New Roman" w:hAnsi="Times New Roman" w:cs="Times New Roman"/>
          <w:sz w:val="28"/>
          <w:szCs w:val="28"/>
        </w:rPr>
        <w:t xml:space="preserve"> В другом исследовании (</w:t>
      </w:r>
      <w:r w:rsidRPr="00C46D19">
        <w:rPr>
          <w:rFonts w:ascii="Times New Roman" w:hAnsi="Times New Roman" w:cs="Times New Roman"/>
          <w:sz w:val="28"/>
          <w:szCs w:val="28"/>
          <w:lang w:val="en-US"/>
        </w:rPr>
        <w:t>Penman</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 xml:space="preserve">., 1987) женщины, которые наряду с </w:t>
      </w:r>
      <w:proofErr w:type="spellStart"/>
      <w:r w:rsidRPr="00C46D19">
        <w:rPr>
          <w:rFonts w:ascii="Times New Roman" w:hAnsi="Times New Roman" w:cs="Times New Roman"/>
          <w:sz w:val="28"/>
          <w:szCs w:val="28"/>
        </w:rPr>
        <w:t>мастэктомией</w:t>
      </w:r>
      <w:proofErr w:type="spellEnd"/>
      <w:r w:rsidRPr="00C46D19">
        <w:rPr>
          <w:rFonts w:ascii="Times New Roman" w:hAnsi="Times New Roman" w:cs="Times New Roman"/>
          <w:sz w:val="28"/>
          <w:szCs w:val="28"/>
        </w:rPr>
        <w:t xml:space="preserve"> подвергались </w:t>
      </w:r>
      <w:proofErr w:type="spellStart"/>
      <w:r w:rsidRPr="00C46D19">
        <w:rPr>
          <w:rFonts w:ascii="Times New Roman" w:hAnsi="Times New Roman" w:cs="Times New Roman"/>
          <w:sz w:val="28"/>
          <w:szCs w:val="28"/>
        </w:rPr>
        <w:t>адъювантной</w:t>
      </w:r>
      <w:proofErr w:type="spellEnd"/>
      <w:r w:rsidRPr="00C46D19">
        <w:rPr>
          <w:rFonts w:ascii="Times New Roman" w:hAnsi="Times New Roman" w:cs="Times New Roman"/>
          <w:sz w:val="28"/>
          <w:szCs w:val="28"/>
        </w:rPr>
        <w:t xml:space="preserve"> терапии, имели худшее представление о своем теле и чувствовали себя менее женственными, нежели женщины, прошедшие только хирургическое вмешательство, и которые еще не получили лечение.  </w:t>
      </w:r>
      <w:proofErr w:type="spellStart"/>
      <w:r w:rsidRPr="00C46D19">
        <w:rPr>
          <w:rFonts w:ascii="Times New Roman" w:hAnsi="Times New Roman" w:cs="Times New Roman"/>
          <w:sz w:val="28"/>
          <w:szCs w:val="28"/>
        </w:rPr>
        <w:t>Метааналитическое</w:t>
      </w:r>
      <w:proofErr w:type="spellEnd"/>
      <w:r w:rsidRPr="00C46D19">
        <w:rPr>
          <w:rFonts w:ascii="Times New Roman" w:hAnsi="Times New Roman" w:cs="Times New Roman"/>
          <w:sz w:val="28"/>
          <w:szCs w:val="28"/>
        </w:rPr>
        <w:t xml:space="preserve"> исследование, предложенное </w:t>
      </w:r>
      <w:proofErr w:type="spellStart"/>
      <w:r w:rsidRPr="00C46D19">
        <w:rPr>
          <w:rFonts w:ascii="Times New Roman" w:hAnsi="Times New Roman" w:cs="Times New Roman"/>
          <w:sz w:val="28"/>
          <w:szCs w:val="28"/>
        </w:rPr>
        <w:t>Мойером</w:t>
      </w:r>
      <w:proofErr w:type="spellEnd"/>
      <w:r w:rsidRPr="00C46D19">
        <w:rPr>
          <w:rFonts w:ascii="Times New Roman" w:hAnsi="Times New Roman" w:cs="Times New Roman"/>
          <w:sz w:val="28"/>
          <w:szCs w:val="28"/>
        </w:rPr>
        <w:t xml:space="preserve"> в 1997 году на основе предыдущих исследований психических видоизменений пациенток в результате болезни, отмечал, что с секторальными резекциями более удовлетворены своим телом, нежели женщины с </w:t>
      </w:r>
      <w:proofErr w:type="spellStart"/>
      <w:r w:rsidRPr="00C46D19">
        <w:rPr>
          <w:rFonts w:ascii="Times New Roman" w:hAnsi="Times New Roman" w:cs="Times New Roman"/>
          <w:sz w:val="28"/>
          <w:szCs w:val="28"/>
        </w:rPr>
        <w:t>мастэктомией</w:t>
      </w:r>
      <w:proofErr w:type="spellEnd"/>
      <w:r w:rsidRPr="00C46D19">
        <w:rPr>
          <w:rFonts w:ascii="Times New Roman" w:hAnsi="Times New Roman" w:cs="Times New Roman"/>
          <w:sz w:val="28"/>
          <w:szCs w:val="28"/>
        </w:rPr>
        <w:t>.</w:t>
      </w:r>
    </w:p>
    <w:p w:rsidR="00D76ABB" w:rsidRPr="00C46D19" w:rsidRDefault="00D76ABB" w:rsidP="00D76ABB">
      <w:pPr>
        <w:pStyle w:val="a8"/>
        <w:numPr>
          <w:ilvl w:val="0"/>
          <w:numId w:val="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период лечения – по мнению авторов, различные стадии лечебного процесса ставят перед пациентами различные преграды, </w:t>
      </w:r>
      <w:proofErr w:type="gramStart"/>
      <w:r w:rsidRPr="00C46D19">
        <w:rPr>
          <w:rFonts w:ascii="Times New Roman" w:hAnsi="Times New Roman" w:cs="Times New Roman"/>
          <w:sz w:val="28"/>
          <w:szCs w:val="28"/>
        </w:rPr>
        <w:t>и</w:t>
      </w:r>
      <w:proofErr w:type="gramEnd"/>
      <w:r w:rsidRPr="00C46D19">
        <w:rPr>
          <w:rFonts w:ascii="Times New Roman" w:hAnsi="Times New Roman" w:cs="Times New Roman"/>
          <w:sz w:val="28"/>
          <w:szCs w:val="28"/>
        </w:rPr>
        <w:t xml:space="preserve"> следовательно выражаются в виде различных эмоциональных реакций. Например, в постоперационном периоде нередки нарушения семейной системы, связанные с изменением роли больного члена семьи. Эмоциональный дискомфорт, связанный с изменением образа тела, свойственен пациенткам практически на всем протяжении лечебного процесса, и даже дольше. Окончание лечебного процесса также может  стать причиной сильных эмоциональных реакций. Пока пациентка подвергается различным лечебным процедурам, болезнь предстает более контролируемой, а когда лечение подходит к концу, происходит </w:t>
      </w:r>
      <w:proofErr w:type="spellStart"/>
      <w:r w:rsidRPr="00C46D19">
        <w:rPr>
          <w:rFonts w:ascii="Times New Roman" w:hAnsi="Times New Roman" w:cs="Times New Roman"/>
          <w:sz w:val="28"/>
          <w:szCs w:val="28"/>
        </w:rPr>
        <w:t>реактуализация</w:t>
      </w:r>
      <w:proofErr w:type="spellEnd"/>
      <w:r w:rsidRPr="00C46D19">
        <w:rPr>
          <w:rFonts w:ascii="Times New Roman" w:hAnsi="Times New Roman" w:cs="Times New Roman"/>
          <w:sz w:val="28"/>
          <w:szCs w:val="28"/>
        </w:rPr>
        <w:t xml:space="preserve"> страха перед летальностью болезни, а также перед ее возвращением. </w:t>
      </w:r>
    </w:p>
    <w:p w:rsidR="00D76ABB" w:rsidRPr="00C46D19" w:rsidRDefault="00D76ABB" w:rsidP="00D76ABB">
      <w:pPr>
        <w:pStyle w:val="a8"/>
        <w:numPr>
          <w:ilvl w:val="0"/>
          <w:numId w:val="9"/>
        </w:num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в</w:t>
      </w:r>
      <w:proofErr w:type="gramEnd"/>
      <w:r w:rsidRPr="00C46D19">
        <w:rPr>
          <w:rFonts w:ascii="Times New Roman" w:hAnsi="Times New Roman" w:cs="Times New Roman"/>
          <w:sz w:val="28"/>
          <w:szCs w:val="28"/>
        </w:rPr>
        <w:t xml:space="preserve">ид лекарства – многие лекарства, применяемые в клинике лечения рака имеют побочные действия, отражающиеся на аффективной сфере пациента (гормональные препараты). Также нельзя не отметить </w:t>
      </w:r>
      <w:r w:rsidRPr="00C46D19">
        <w:rPr>
          <w:rFonts w:ascii="Times New Roman" w:hAnsi="Times New Roman" w:cs="Times New Roman"/>
          <w:sz w:val="28"/>
          <w:szCs w:val="28"/>
        </w:rPr>
        <w:lastRenderedPageBreak/>
        <w:t>токсический эффект многих лекарств, снижающий качество жизни пациентов и их возможности повседневного функционирования, что также является причиной сильной тревоги, волнения и негативных переживаний.</w:t>
      </w:r>
    </w:p>
    <w:p w:rsidR="00D76ABB" w:rsidRPr="00C46D19" w:rsidRDefault="00D76ABB" w:rsidP="00D76ABB">
      <w:pPr>
        <w:pStyle w:val="a8"/>
        <w:numPr>
          <w:ilvl w:val="0"/>
          <w:numId w:val="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тяжесть болевого синдрома – сильная боль, испытываемая пациентами, несомненно, оказывает влияние на их эмоциональное и психическое состояние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2000).</w:t>
      </w:r>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 xml:space="preserve">Оперативное вмешательство, применяющееся в клинике рака молочной железы, может иметь различные формы – от радикальной </w:t>
      </w:r>
      <w:proofErr w:type="spellStart"/>
      <w:r w:rsidRPr="00C46D19">
        <w:rPr>
          <w:rFonts w:ascii="Times New Roman" w:hAnsi="Times New Roman" w:cs="Times New Roman"/>
          <w:sz w:val="28"/>
          <w:szCs w:val="28"/>
        </w:rPr>
        <w:t>мастэктомии</w:t>
      </w:r>
      <w:proofErr w:type="spellEnd"/>
      <w:r w:rsidRPr="00C46D19">
        <w:rPr>
          <w:rFonts w:ascii="Times New Roman" w:hAnsi="Times New Roman" w:cs="Times New Roman"/>
          <w:sz w:val="28"/>
          <w:szCs w:val="28"/>
        </w:rPr>
        <w:t xml:space="preserve"> и извлечения регионарных лимфоузлов,  до секторальных резекций различной локализации.</w:t>
      </w:r>
      <w:proofErr w:type="gramEnd"/>
      <w:r w:rsidRPr="00C46D19">
        <w:rPr>
          <w:rFonts w:ascii="Times New Roman" w:hAnsi="Times New Roman" w:cs="Times New Roman"/>
          <w:sz w:val="28"/>
          <w:szCs w:val="28"/>
        </w:rPr>
        <w:t xml:space="preserve"> Соответственно, известие об операции способствует тому, что тревожное и </w:t>
      </w:r>
      <w:proofErr w:type="spellStart"/>
      <w:r w:rsidRPr="00C46D19">
        <w:rPr>
          <w:rFonts w:ascii="Times New Roman" w:hAnsi="Times New Roman" w:cs="Times New Roman"/>
          <w:sz w:val="28"/>
          <w:szCs w:val="28"/>
        </w:rPr>
        <w:t>субдепрессивное</w:t>
      </w:r>
      <w:proofErr w:type="spellEnd"/>
      <w:r w:rsidRPr="00C46D19">
        <w:rPr>
          <w:rFonts w:ascii="Times New Roman" w:hAnsi="Times New Roman" w:cs="Times New Roman"/>
          <w:sz w:val="28"/>
          <w:szCs w:val="28"/>
        </w:rPr>
        <w:t xml:space="preserve"> состояние пациенток, преследующее их с момента постановки диагноза, может существенно возрасти. Этому способствует перспектива удаления груди, символизирующей женственность и красоту.  В ряде исследований различными авторами указано, что степень эмоционального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в случае оперативного вмешательства может достигать уровня предельных переживаний, а неустойчивое эмоциональное состояние у женщин после операции – одна из самых распространенных реакций. Различные авторы указывают на переживание депрессии, тревоги, апатии, сопутствующие снижению самооценки и чувству безнадежности и потери смысла в послеоперационном периоде. Существенно отягощает ситуацию и тот факт, что операция отнюдь не является гарантом выздоровления, пациенток продолжает преследовать страх перед дальнейшим лечением, возможностью рецидива и летального исхода.</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Еще одним активно используемым средством в борьбе с раком молочной железы является химиотерапия. Химиотерапия достаточно тяжело переносится пациентами, в силу того, что представляет собой токсический агент, который, воздействуя на атипичные клетки, поражает и здоровые, что на физиологическом  уровне воспринимается больным как плохое </w:t>
      </w:r>
      <w:r w:rsidRPr="00C46D19">
        <w:rPr>
          <w:rFonts w:ascii="Times New Roman" w:hAnsi="Times New Roman" w:cs="Times New Roman"/>
          <w:sz w:val="28"/>
          <w:szCs w:val="28"/>
        </w:rPr>
        <w:lastRenderedPageBreak/>
        <w:t xml:space="preserve">самочувствие, недомогание, ухудшение внешнего вида. В некоторых исследованиях, посвященных психоэмоциональному статусу пациентов, проходящих цитотоксическую терапию, было показано ухудшение психического состояния больных при назначении </w:t>
      </w:r>
      <w:proofErr w:type="spellStart"/>
      <w:r w:rsidRPr="00C46D19">
        <w:rPr>
          <w:rFonts w:ascii="Times New Roman" w:hAnsi="Times New Roman" w:cs="Times New Roman"/>
          <w:sz w:val="28"/>
          <w:szCs w:val="28"/>
        </w:rPr>
        <w:t>адъювантной</w:t>
      </w:r>
      <w:proofErr w:type="spellEnd"/>
      <w:r w:rsidRPr="00C46D19">
        <w:rPr>
          <w:rFonts w:ascii="Times New Roman" w:hAnsi="Times New Roman" w:cs="Times New Roman"/>
          <w:sz w:val="28"/>
          <w:szCs w:val="28"/>
        </w:rPr>
        <w:t xml:space="preserve"> терапии. Например, недавнее исследование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lang w:val="en-US"/>
        </w:rPr>
        <w:t>Gold</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 показало различия в уровне тревоги и депрессии среди пациентов больных раком молочной железы.</w:t>
      </w:r>
      <w:proofErr w:type="gramEnd"/>
      <w:r w:rsidRPr="00C46D19">
        <w:rPr>
          <w:rFonts w:ascii="Times New Roman" w:hAnsi="Times New Roman" w:cs="Times New Roman"/>
          <w:sz w:val="28"/>
          <w:szCs w:val="28"/>
        </w:rPr>
        <w:t xml:space="preserve"> Процент пациентов, получающих </w:t>
      </w:r>
      <w:proofErr w:type="spellStart"/>
      <w:r w:rsidRPr="00C46D19">
        <w:rPr>
          <w:rFonts w:ascii="Times New Roman" w:hAnsi="Times New Roman" w:cs="Times New Roman"/>
          <w:sz w:val="28"/>
          <w:szCs w:val="28"/>
        </w:rPr>
        <w:t>адъювантное</w:t>
      </w:r>
      <w:proofErr w:type="spellEnd"/>
      <w:r w:rsidRPr="00C46D19">
        <w:rPr>
          <w:rFonts w:ascii="Times New Roman" w:hAnsi="Times New Roman" w:cs="Times New Roman"/>
          <w:sz w:val="28"/>
          <w:szCs w:val="28"/>
        </w:rPr>
        <w:t xml:space="preserve"> лечение в форме химиотерапии, в группе пациентов с высоким уровнем тревоги и депрессии значительно превысил процент пациентов, не проходящих такое лечение в момент исследования. </w:t>
      </w:r>
      <w:proofErr w:type="gramStart"/>
      <w:r w:rsidRPr="00C46D19">
        <w:rPr>
          <w:rFonts w:ascii="Times New Roman" w:hAnsi="Times New Roman" w:cs="Times New Roman"/>
          <w:sz w:val="28"/>
          <w:szCs w:val="28"/>
        </w:rPr>
        <w:t xml:space="preserve">Также в их исследовании было показано, что пациентки, попавшие в группу </w:t>
      </w:r>
      <w:proofErr w:type="spellStart"/>
      <w:r w:rsidRPr="00C46D19">
        <w:rPr>
          <w:rFonts w:ascii="Times New Roman" w:hAnsi="Times New Roman" w:cs="Times New Roman"/>
          <w:sz w:val="28"/>
          <w:szCs w:val="28"/>
        </w:rPr>
        <w:t>высокотревожных</w:t>
      </w:r>
      <w:proofErr w:type="spellEnd"/>
      <w:r w:rsidRPr="00C46D19">
        <w:rPr>
          <w:rFonts w:ascii="Times New Roman" w:hAnsi="Times New Roman" w:cs="Times New Roman"/>
          <w:sz w:val="28"/>
          <w:szCs w:val="28"/>
        </w:rPr>
        <w:t xml:space="preserve"> и склонных к депрессии, оценивали свое психическое состояние и качество жизни в актуальный момент как неудовлетворительное, а физическое состояние как худшее, по сравнению с пациентками из других групп (с низким уровнем тревожности и высокими показателями устойчивости) (</w:t>
      </w:r>
      <w:r w:rsidRPr="00C46D19">
        <w:rPr>
          <w:rFonts w:ascii="Times New Roman" w:hAnsi="Times New Roman" w:cs="Times New Roman"/>
          <w:sz w:val="28"/>
          <w:szCs w:val="28"/>
          <w:lang w:val="en-US"/>
        </w:rPr>
        <w:t>Gold</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.,2016)</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исследовании Зотова П.Б. и соавторов также продемонстрировано учащение случаев аффективных расстройств у пациенток именно в период проведения </w:t>
      </w:r>
      <w:proofErr w:type="spellStart"/>
      <w:r w:rsidRPr="00C46D19">
        <w:rPr>
          <w:rFonts w:ascii="Times New Roman" w:hAnsi="Times New Roman" w:cs="Times New Roman"/>
          <w:sz w:val="28"/>
          <w:szCs w:val="28"/>
        </w:rPr>
        <w:t>адъювантной</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полихимиотерапии</w:t>
      </w:r>
      <w:proofErr w:type="spellEnd"/>
      <w:r w:rsidRPr="00C46D19">
        <w:rPr>
          <w:rFonts w:ascii="Times New Roman" w:hAnsi="Times New Roman" w:cs="Times New Roman"/>
          <w:sz w:val="28"/>
          <w:szCs w:val="28"/>
        </w:rPr>
        <w:t xml:space="preserve">. Данные исследования, проведенного на выборке из 60 пациенток с использованием теста-опросника депрессии </w:t>
      </w:r>
      <w:proofErr w:type="spellStart"/>
      <w:r w:rsidRPr="00C46D19">
        <w:rPr>
          <w:rFonts w:ascii="Times New Roman" w:hAnsi="Times New Roman" w:cs="Times New Roman"/>
          <w:sz w:val="28"/>
          <w:szCs w:val="28"/>
        </w:rPr>
        <w:t>Зунга</w:t>
      </w:r>
      <w:proofErr w:type="spellEnd"/>
      <w:r w:rsidRPr="00C46D19">
        <w:rPr>
          <w:rFonts w:ascii="Times New Roman" w:hAnsi="Times New Roman" w:cs="Times New Roman"/>
          <w:sz w:val="28"/>
          <w:szCs w:val="28"/>
        </w:rPr>
        <w:t xml:space="preserve">. Участники исследования проходили процедуру тестирования перед началом химиотерапии, перед началом каждого курса и через месяц после  завершения </w:t>
      </w:r>
      <w:proofErr w:type="spellStart"/>
      <w:r w:rsidRPr="00C46D19">
        <w:rPr>
          <w:rFonts w:ascii="Times New Roman" w:hAnsi="Times New Roman" w:cs="Times New Roman"/>
          <w:sz w:val="28"/>
          <w:szCs w:val="28"/>
        </w:rPr>
        <w:t>адъювантного</w:t>
      </w:r>
      <w:proofErr w:type="spellEnd"/>
      <w:r w:rsidRPr="00C46D19">
        <w:rPr>
          <w:rFonts w:ascii="Times New Roman" w:hAnsi="Times New Roman" w:cs="Times New Roman"/>
          <w:sz w:val="28"/>
          <w:szCs w:val="28"/>
        </w:rPr>
        <w:t xml:space="preserve"> лечения. </w:t>
      </w:r>
      <w:proofErr w:type="gramStart"/>
      <w:r w:rsidRPr="00C46D19">
        <w:rPr>
          <w:rFonts w:ascii="Times New Roman" w:hAnsi="Times New Roman" w:cs="Times New Roman"/>
          <w:sz w:val="28"/>
          <w:szCs w:val="28"/>
        </w:rPr>
        <w:t xml:space="preserve">Анализ данных продемонстрировал нарастание депрессивной </w:t>
      </w:r>
      <w:proofErr w:type="spellStart"/>
      <w:r w:rsidRPr="00C46D19">
        <w:rPr>
          <w:rFonts w:ascii="Times New Roman" w:hAnsi="Times New Roman" w:cs="Times New Roman"/>
          <w:sz w:val="28"/>
          <w:szCs w:val="28"/>
        </w:rPr>
        <w:t>симтоматики</w:t>
      </w:r>
      <w:proofErr w:type="spellEnd"/>
      <w:r w:rsidRPr="00C46D19">
        <w:rPr>
          <w:rFonts w:ascii="Times New Roman" w:hAnsi="Times New Roman" w:cs="Times New Roman"/>
          <w:sz w:val="28"/>
          <w:szCs w:val="28"/>
        </w:rPr>
        <w:t xml:space="preserve"> у данной группы пациентов (1-й курс – 39,1</w:t>
      </w:r>
      <w:r w:rsidRPr="00C46D19">
        <w:rPr>
          <w:rFonts w:ascii="Times New Roman" w:hAnsi="Times New Roman" w:cs="Times New Roman"/>
          <w:sz w:val="28"/>
          <w:szCs w:val="28"/>
        </w:rPr>
        <w:sym w:font="Symbol" w:char="F0B1"/>
      </w:r>
      <w:r w:rsidRPr="00C46D19">
        <w:rPr>
          <w:rFonts w:ascii="Times New Roman" w:hAnsi="Times New Roman" w:cs="Times New Roman"/>
          <w:sz w:val="28"/>
          <w:szCs w:val="28"/>
        </w:rPr>
        <w:t>3,7 баллов, а перед последним уже 57,4</w:t>
      </w:r>
      <w:r w:rsidRPr="00C46D19">
        <w:rPr>
          <w:rFonts w:ascii="Times New Roman" w:hAnsi="Times New Roman" w:cs="Times New Roman"/>
          <w:sz w:val="28"/>
          <w:szCs w:val="28"/>
        </w:rPr>
        <w:sym w:font="Symbol" w:char="F0B1"/>
      </w:r>
      <w:r w:rsidRPr="00C46D19">
        <w:rPr>
          <w:rFonts w:ascii="Times New Roman" w:hAnsi="Times New Roman" w:cs="Times New Roman"/>
          <w:sz w:val="28"/>
          <w:szCs w:val="28"/>
        </w:rPr>
        <w:t>5,1).</w:t>
      </w:r>
      <w:proofErr w:type="gramEnd"/>
      <w:r w:rsidRPr="00C46D19">
        <w:rPr>
          <w:rFonts w:ascii="Times New Roman" w:hAnsi="Times New Roman" w:cs="Times New Roman"/>
          <w:sz w:val="28"/>
          <w:szCs w:val="28"/>
        </w:rPr>
        <w:t xml:space="preserve"> Спустя месяц после окончания лечения уровень депрессии по тесту </w:t>
      </w:r>
      <w:proofErr w:type="spellStart"/>
      <w:r w:rsidRPr="00C46D19">
        <w:rPr>
          <w:rFonts w:ascii="Times New Roman" w:hAnsi="Times New Roman" w:cs="Times New Roman"/>
          <w:sz w:val="28"/>
          <w:szCs w:val="28"/>
        </w:rPr>
        <w:t>Зунга</w:t>
      </w:r>
      <w:proofErr w:type="spellEnd"/>
      <w:r w:rsidRPr="00C46D19">
        <w:rPr>
          <w:rFonts w:ascii="Times New Roman" w:hAnsi="Times New Roman" w:cs="Times New Roman"/>
          <w:sz w:val="28"/>
          <w:szCs w:val="28"/>
        </w:rPr>
        <w:t xml:space="preserve"> снизился до 53,1</w:t>
      </w:r>
      <w:r w:rsidRPr="00C46D19">
        <w:rPr>
          <w:rFonts w:ascii="Times New Roman" w:hAnsi="Times New Roman" w:cs="Times New Roman"/>
          <w:sz w:val="28"/>
          <w:szCs w:val="28"/>
        </w:rPr>
        <w:sym w:font="Symbol" w:char="F0B1"/>
      </w:r>
      <w:r w:rsidRPr="00C46D19">
        <w:rPr>
          <w:rFonts w:ascii="Times New Roman" w:hAnsi="Times New Roman" w:cs="Times New Roman"/>
          <w:sz w:val="28"/>
          <w:szCs w:val="28"/>
        </w:rPr>
        <w:t xml:space="preserve">4,3 баллов (Зотов П.Б. и соавт.,2013).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eastAsia="Calibri" w:hAnsi="Times New Roman" w:cs="Times New Roman"/>
          <w:sz w:val="28"/>
          <w:szCs w:val="28"/>
        </w:rPr>
        <w:t xml:space="preserve">С целью </w:t>
      </w:r>
      <w:r w:rsidRPr="00C46D19">
        <w:rPr>
          <w:rFonts w:ascii="Times New Roman" w:hAnsi="Times New Roman" w:cs="Times New Roman"/>
          <w:sz w:val="28"/>
          <w:szCs w:val="28"/>
        </w:rPr>
        <w:t xml:space="preserve">изучения отношения пациентов с РМЖ к химиотерапии и определения эмоционального состояния больных в зависимости от ее длительности Чулковой В.А., </w:t>
      </w:r>
      <w:proofErr w:type="spellStart"/>
      <w:r w:rsidRPr="00C46D19">
        <w:rPr>
          <w:rFonts w:ascii="Times New Roman" w:hAnsi="Times New Roman" w:cs="Times New Roman"/>
          <w:sz w:val="28"/>
          <w:szCs w:val="28"/>
        </w:rPr>
        <w:t>Блиновым</w:t>
      </w:r>
      <w:proofErr w:type="spellEnd"/>
      <w:r w:rsidRPr="00C46D19">
        <w:rPr>
          <w:rFonts w:ascii="Times New Roman" w:hAnsi="Times New Roman" w:cs="Times New Roman"/>
          <w:sz w:val="28"/>
          <w:szCs w:val="28"/>
        </w:rPr>
        <w:t xml:space="preserve"> Н.В. и соавторами было проведено </w:t>
      </w:r>
      <w:r w:rsidRPr="00C46D19">
        <w:rPr>
          <w:rFonts w:ascii="Times New Roman" w:hAnsi="Times New Roman" w:cs="Times New Roman"/>
          <w:sz w:val="28"/>
          <w:szCs w:val="28"/>
        </w:rPr>
        <w:lastRenderedPageBreak/>
        <w:t xml:space="preserve">психологическое исследование больных. Исследовалось 45 больных в возрасте от 30 до 70 лет, у всех пациенток до химиотерапии была </w:t>
      </w:r>
      <w:proofErr w:type="spellStart"/>
      <w:r w:rsidRPr="00C46D19">
        <w:rPr>
          <w:rFonts w:ascii="Times New Roman" w:hAnsi="Times New Roman" w:cs="Times New Roman"/>
          <w:sz w:val="28"/>
          <w:szCs w:val="28"/>
        </w:rPr>
        <w:t>мастэктомия</w:t>
      </w:r>
      <w:proofErr w:type="spellEnd"/>
      <w:r w:rsidRPr="00C46D19">
        <w:rPr>
          <w:rFonts w:ascii="Times New Roman" w:hAnsi="Times New Roman" w:cs="Times New Roman"/>
          <w:sz w:val="28"/>
          <w:szCs w:val="28"/>
        </w:rPr>
        <w:t xml:space="preserve">. В зависимости от количества курсов </w:t>
      </w:r>
      <w:proofErr w:type="spellStart"/>
      <w:r w:rsidRPr="00C46D19">
        <w:rPr>
          <w:rFonts w:ascii="Times New Roman" w:hAnsi="Times New Roman" w:cs="Times New Roman"/>
          <w:sz w:val="28"/>
          <w:szCs w:val="28"/>
        </w:rPr>
        <w:t>адъювантной</w:t>
      </w:r>
      <w:proofErr w:type="spellEnd"/>
      <w:r w:rsidRPr="00C46D19">
        <w:rPr>
          <w:rFonts w:ascii="Times New Roman" w:hAnsi="Times New Roman" w:cs="Times New Roman"/>
          <w:sz w:val="28"/>
          <w:szCs w:val="28"/>
        </w:rPr>
        <w:t xml:space="preserve"> химиотерапии пациенты были разделены  на три группы: </w:t>
      </w:r>
      <w:r w:rsidRPr="00C46D19">
        <w:rPr>
          <w:rFonts w:ascii="Times New Roman" w:hAnsi="Times New Roman" w:cs="Times New Roman"/>
          <w:sz w:val="28"/>
          <w:szCs w:val="28"/>
          <w:lang w:val="en-US"/>
        </w:rPr>
        <w:t>I</w:t>
      </w:r>
      <w:r w:rsidRPr="00C46D19">
        <w:rPr>
          <w:rFonts w:ascii="Times New Roman" w:hAnsi="Times New Roman" w:cs="Times New Roman"/>
          <w:sz w:val="28"/>
          <w:szCs w:val="28"/>
        </w:rPr>
        <w:t xml:space="preserve"> группа (15 человек) - больные, принимающие первый курс химиотерапии во время лечения в стационаре; </w:t>
      </w:r>
      <w:r w:rsidRPr="00C46D19">
        <w:rPr>
          <w:rFonts w:ascii="Times New Roman" w:hAnsi="Times New Roman" w:cs="Times New Roman"/>
          <w:sz w:val="28"/>
          <w:szCs w:val="28"/>
          <w:lang w:val="en-US"/>
        </w:rPr>
        <w:t>II</w:t>
      </w:r>
      <w:r w:rsidRPr="00C46D19">
        <w:rPr>
          <w:rFonts w:ascii="Times New Roman" w:hAnsi="Times New Roman" w:cs="Times New Roman"/>
          <w:sz w:val="28"/>
          <w:szCs w:val="28"/>
        </w:rPr>
        <w:t xml:space="preserve"> группа (14 человек) - больные, проходящие второй, третий или четвертый курс химиотерапии амбулаторно; </w:t>
      </w:r>
      <w:r w:rsidRPr="00C46D19">
        <w:rPr>
          <w:rFonts w:ascii="Times New Roman" w:hAnsi="Times New Roman" w:cs="Times New Roman"/>
          <w:sz w:val="28"/>
          <w:szCs w:val="28"/>
          <w:lang w:val="en-US"/>
        </w:rPr>
        <w:t>III</w:t>
      </w:r>
      <w:r w:rsidRPr="00C46D19">
        <w:rPr>
          <w:rFonts w:ascii="Times New Roman" w:hAnsi="Times New Roman" w:cs="Times New Roman"/>
          <w:sz w:val="28"/>
          <w:szCs w:val="28"/>
        </w:rPr>
        <w:t xml:space="preserve"> группа (16 человек) - больные, завершающие химиотерапию: пятый или шестой курс амбулаторно.</w:t>
      </w:r>
    </w:p>
    <w:p w:rsidR="00D76ABB" w:rsidRPr="00C46D19" w:rsidRDefault="00D76ABB" w:rsidP="00D76ABB">
      <w:pPr>
        <w:pStyle w:val="11"/>
        <w:shd w:val="clear" w:color="auto" w:fill="auto"/>
        <w:spacing w:before="0" w:line="360" w:lineRule="auto"/>
        <w:ind w:right="20" w:firstLine="709"/>
        <w:rPr>
          <w:sz w:val="28"/>
          <w:szCs w:val="28"/>
        </w:rPr>
      </w:pPr>
      <w:r w:rsidRPr="00C46D19">
        <w:rPr>
          <w:sz w:val="28"/>
          <w:szCs w:val="28"/>
        </w:rPr>
        <w:t xml:space="preserve">Описывая свое состояние во время прохождения лечения, пациенты высказывались следующим образом: «Страшно было начинать», «Испытываю сильную боль», «Хочется отвернуться к стенке и никого не видеть».  Сопутствующие химиотерапии осложнения выражались в вегетативных нарушениях, сильном физическом дискомфорте, а также в снижении эмоционального фона. </w:t>
      </w:r>
    </w:p>
    <w:p w:rsidR="00D76ABB" w:rsidRPr="00C46D19" w:rsidRDefault="00D76ABB" w:rsidP="00D76ABB">
      <w:pPr>
        <w:pStyle w:val="11"/>
        <w:shd w:val="clear" w:color="auto" w:fill="auto"/>
        <w:spacing w:before="0" w:line="360" w:lineRule="auto"/>
        <w:ind w:right="20" w:firstLine="709"/>
        <w:rPr>
          <w:sz w:val="28"/>
          <w:szCs w:val="28"/>
        </w:rPr>
      </w:pPr>
      <w:r w:rsidRPr="00C46D19">
        <w:rPr>
          <w:sz w:val="28"/>
          <w:szCs w:val="28"/>
        </w:rPr>
        <w:t>Результаты проведенного исследования показали, что имеется прямая зависимость между длительностью (количеством курсов) химиотерапии и увеличением уровня тревоги и депрессии для I и II групп (</w:t>
      </w:r>
      <w:proofErr w:type="gramStart"/>
      <w:r w:rsidRPr="00C46D19">
        <w:rPr>
          <w:sz w:val="28"/>
          <w:szCs w:val="28"/>
        </w:rPr>
        <w:t>р</w:t>
      </w:r>
      <w:proofErr w:type="gramEnd"/>
      <w:r w:rsidRPr="00C46D19">
        <w:rPr>
          <w:sz w:val="28"/>
          <w:szCs w:val="28"/>
        </w:rPr>
        <w:t xml:space="preserve">&lt;0,05)  и для I и III групп (р&lt;0,05)). В III группе оба показателя – тревога и депрессия – превышают значения нормы. К 5-6-м курсам химиотерапии больные полностью осведомлены о своем диагнозе, и к </w:t>
      </w:r>
      <w:proofErr w:type="spellStart"/>
      <w:r w:rsidRPr="00C46D19">
        <w:rPr>
          <w:sz w:val="28"/>
          <w:szCs w:val="28"/>
        </w:rPr>
        <w:t>химотерапии</w:t>
      </w:r>
      <w:proofErr w:type="spellEnd"/>
      <w:r w:rsidRPr="00C46D19">
        <w:rPr>
          <w:sz w:val="28"/>
          <w:szCs w:val="28"/>
        </w:rPr>
        <w:t xml:space="preserve">  относятся не столь негативно, признавая ее роль в будущем излечении. Несмотря на это, вместе с увеличением количества пройденных курсов химиотерапии возрастает число больных, испытывающих страх, которые плохо переносят химиотерапию. Возможно, причиной этому является рост </w:t>
      </w:r>
      <w:proofErr w:type="spellStart"/>
      <w:r w:rsidRPr="00C46D19">
        <w:rPr>
          <w:sz w:val="28"/>
          <w:szCs w:val="28"/>
        </w:rPr>
        <w:t>астенизации</w:t>
      </w:r>
      <w:proofErr w:type="spellEnd"/>
      <w:r w:rsidRPr="00C46D19">
        <w:rPr>
          <w:sz w:val="28"/>
          <w:szCs w:val="28"/>
        </w:rPr>
        <w:t xml:space="preserve"> в связи с лечением цитотоксическими препаратами и от сопутствующих осложнений, которые истощают до такой степени, что некоторые больные </w:t>
      </w:r>
      <w:proofErr w:type="gramStart"/>
      <w:r w:rsidRPr="00C46D19">
        <w:rPr>
          <w:sz w:val="28"/>
          <w:szCs w:val="28"/>
        </w:rPr>
        <w:t>высказывают желание</w:t>
      </w:r>
      <w:proofErr w:type="gramEnd"/>
      <w:r w:rsidRPr="00C46D19">
        <w:rPr>
          <w:sz w:val="28"/>
          <w:szCs w:val="28"/>
        </w:rPr>
        <w:t xml:space="preserve"> прекратить лечение раньше положенного срока. В этом состоянии больные  нуждаются в поддержке близких и курирующих их </w:t>
      </w:r>
      <w:r w:rsidRPr="00C46D19">
        <w:rPr>
          <w:sz w:val="28"/>
          <w:szCs w:val="28"/>
        </w:rPr>
        <w:lastRenderedPageBreak/>
        <w:t xml:space="preserve">врачей как никогда (Чулкова В.А., Блинов Н.Н., и </w:t>
      </w:r>
      <w:proofErr w:type="spellStart"/>
      <w:r w:rsidRPr="00C46D19">
        <w:rPr>
          <w:sz w:val="28"/>
          <w:szCs w:val="28"/>
        </w:rPr>
        <w:t>соавт</w:t>
      </w:r>
      <w:proofErr w:type="spellEnd"/>
      <w:r w:rsidRPr="00C46D19">
        <w:rPr>
          <w:sz w:val="28"/>
          <w:szCs w:val="28"/>
        </w:rPr>
        <w:t>., 2002).</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некоторыми учеными изучалось эмоциональное состояние пациенток, проходящих лучевую терапию. </w:t>
      </w:r>
      <w:proofErr w:type="gramStart"/>
      <w:r w:rsidRPr="00C46D19">
        <w:rPr>
          <w:rFonts w:ascii="Times New Roman" w:hAnsi="Times New Roman" w:cs="Times New Roman"/>
          <w:sz w:val="28"/>
          <w:szCs w:val="28"/>
        </w:rPr>
        <w:t>Подобных исследований не очень много, и даже в имеющихся, к сожалению, есть противоречия.</w:t>
      </w:r>
      <w:proofErr w:type="gramEnd"/>
      <w:r w:rsidRPr="00C46D19">
        <w:rPr>
          <w:rFonts w:ascii="Times New Roman" w:hAnsi="Times New Roman" w:cs="Times New Roman"/>
          <w:sz w:val="28"/>
          <w:szCs w:val="28"/>
        </w:rPr>
        <w:t xml:space="preserve"> Например, в </w:t>
      </w:r>
      <w:proofErr w:type="spellStart"/>
      <w:r w:rsidRPr="00C46D19">
        <w:rPr>
          <w:rFonts w:ascii="Times New Roman" w:hAnsi="Times New Roman" w:cs="Times New Roman"/>
          <w:sz w:val="28"/>
          <w:szCs w:val="28"/>
        </w:rPr>
        <w:t>исследованиии</w:t>
      </w:r>
      <w:proofErr w:type="spellEnd"/>
      <w:r w:rsidRPr="00C46D19">
        <w:rPr>
          <w:rFonts w:ascii="Times New Roman" w:hAnsi="Times New Roman" w:cs="Times New Roman"/>
          <w:sz w:val="28"/>
          <w:szCs w:val="28"/>
        </w:rPr>
        <w:t xml:space="preserve"> пациентов с онкологической патологией легкого, проведенного </w:t>
      </w:r>
      <w:r w:rsidRPr="00C46D19">
        <w:rPr>
          <w:rFonts w:ascii="Times New Roman" w:hAnsi="Times New Roman" w:cs="Times New Roman"/>
          <w:sz w:val="28"/>
          <w:szCs w:val="28"/>
          <w:lang w:val="en-US"/>
        </w:rPr>
        <w:t>J</w:t>
      </w:r>
      <w:r w:rsidRPr="00C46D19">
        <w:rPr>
          <w:rFonts w:ascii="Times New Roman" w:hAnsi="Times New Roman" w:cs="Times New Roman"/>
          <w:sz w:val="28"/>
          <w:szCs w:val="28"/>
        </w:rPr>
        <w:t xml:space="preserve">. </w:t>
      </w:r>
      <w:proofErr w:type="spellStart"/>
      <w:proofErr w:type="gramStart"/>
      <w:r w:rsidRPr="00C46D19">
        <w:rPr>
          <w:rFonts w:ascii="Times New Roman" w:hAnsi="Times New Roman" w:cs="Times New Roman"/>
          <w:sz w:val="28"/>
          <w:szCs w:val="28"/>
          <w:lang w:val="en-US"/>
        </w:rPr>
        <w:t>Rutkowski</w:t>
      </w:r>
      <w:proofErr w:type="spellEnd"/>
      <w:r w:rsidRPr="00C46D19">
        <w:rPr>
          <w:rFonts w:ascii="Times New Roman" w:hAnsi="Times New Roman" w:cs="Times New Roman"/>
          <w:sz w:val="28"/>
          <w:szCs w:val="28"/>
        </w:rPr>
        <w:t xml:space="preserve"> с соавторами, значительных отклонений пациентов от нормы по шкалам тревожности и депрессии обнаружено не было.</w:t>
      </w:r>
      <w:proofErr w:type="gramEnd"/>
      <w:r w:rsidRPr="00C46D19">
        <w:rPr>
          <w:rFonts w:ascii="Times New Roman" w:hAnsi="Times New Roman" w:cs="Times New Roman"/>
          <w:sz w:val="28"/>
          <w:szCs w:val="28"/>
        </w:rPr>
        <w:t xml:space="preserve"> Пациенты переносили радиотерапию хорошо, и разрушительного воздействия на качество жизни и эмоциональное благополучие пациентов радиотерапия не оказывала (</w:t>
      </w:r>
      <w:proofErr w:type="spellStart"/>
      <w:r w:rsidRPr="00C46D19">
        <w:rPr>
          <w:rFonts w:ascii="Times New Roman" w:hAnsi="Times New Roman" w:cs="Times New Roman"/>
          <w:sz w:val="28"/>
          <w:szCs w:val="28"/>
          <w:lang w:val="en-US"/>
        </w:rPr>
        <w:t>Rutkowski</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J</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.,2017).</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Однако, в исследовании испанских коллег М. H. </w:t>
      </w:r>
      <w:proofErr w:type="spellStart"/>
      <w:r w:rsidRPr="00C46D19">
        <w:rPr>
          <w:rFonts w:ascii="Times New Roman" w:hAnsi="Times New Roman" w:cs="Times New Roman"/>
          <w:sz w:val="28"/>
          <w:szCs w:val="28"/>
        </w:rPr>
        <w:t>Blázqueza</w:t>
      </w:r>
      <w:proofErr w:type="spellEnd"/>
      <w:r w:rsidRPr="00C46D19">
        <w:rPr>
          <w:rFonts w:ascii="Times New Roman" w:hAnsi="Times New Roman" w:cs="Times New Roman"/>
          <w:sz w:val="28"/>
          <w:szCs w:val="28"/>
        </w:rPr>
        <w:t xml:space="preserve">, , J.А. </w:t>
      </w:r>
      <w:proofErr w:type="spellStart"/>
      <w:r w:rsidRPr="00C46D19">
        <w:rPr>
          <w:rFonts w:ascii="Times New Roman" w:hAnsi="Times New Roman" w:cs="Times New Roman"/>
          <w:sz w:val="28"/>
          <w:szCs w:val="28"/>
        </w:rPr>
        <w:t>Cruzad</w:t>
      </w:r>
      <w:proofErr w:type="gramStart"/>
      <w:r w:rsidRPr="00C46D19">
        <w:rPr>
          <w:rFonts w:ascii="Times New Roman" w:hAnsi="Times New Roman" w:cs="Times New Roman"/>
          <w:sz w:val="28"/>
          <w:szCs w:val="28"/>
        </w:rPr>
        <w:t>о</w:t>
      </w:r>
      <w:proofErr w:type="spellEnd"/>
      <w:proofErr w:type="gramEnd"/>
      <w:r w:rsidRPr="00C46D19">
        <w:rPr>
          <w:rFonts w:ascii="Times New Roman" w:hAnsi="Times New Roman" w:cs="Times New Roman"/>
          <w:sz w:val="28"/>
          <w:szCs w:val="28"/>
        </w:rPr>
        <w:t xml:space="preserve"> были получены выводы несколько отличные от выводов их предшественников. Они обнаружили, что тревога и депрессия широко распространены среди пациентов, проходящих облучение, и, более того, им свойственно проявляться еще в течение месяца после окончания терапии. Также учеными была обнаружена взаимосвязь между частотой проявлений тревоги и предыдущим планом лечения – пациенты, уже прошедшие химиотерапию и/или оперативное вмешательство были более склонны к </w:t>
      </w:r>
      <w:proofErr w:type="spellStart"/>
      <w:r w:rsidRPr="00C46D19">
        <w:rPr>
          <w:rFonts w:ascii="Times New Roman" w:hAnsi="Times New Roman" w:cs="Times New Roman"/>
          <w:sz w:val="28"/>
          <w:szCs w:val="28"/>
        </w:rPr>
        <w:t>субдепрессивным</w:t>
      </w:r>
      <w:proofErr w:type="spellEnd"/>
      <w:r w:rsidRPr="00C46D19">
        <w:rPr>
          <w:rFonts w:ascii="Times New Roman" w:hAnsi="Times New Roman" w:cs="Times New Roman"/>
          <w:sz w:val="28"/>
          <w:szCs w:val="28"/>
        </w:rPr>
        <w:t xml:space="preserve"> и тревожным состояниям (</w:t>
      </w:r>
      <w:proofErr w:type="spellStart"/>
      <w:r w:rsidRPr="00C46D19">
        <w:rPr>
          <w:rFonts w:ascii="Times New Roman" w:hAnsi="Times New Roman" w:cs="Times New Roman"/>
          <w:sz w:val="28"/>
          <w:szCs w:val="28"/>
        </w:rPr>
        <w:t>Blázquez</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H</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Cruzado</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J</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2016).</w:t>
      </w:r>
    </w:p>
    <w:p w:rsidR="00D76ABB" w:rsidRPr="00642F0C" w:rsidRDefault="00D76ABB" w:rsidP="00D76ABB">
      <w:pPr>
        <w:pStyle w:val="3"/>
        <w:rPr>
          <w:rFonts w:ascii="Times New Roman" w:hAnsi="Times New Roman" w:cs="Times New Roman"/>
          <w:b w:val="0"/>
          <w:color w:val="auto"/>
          <w:sz w:val="28"/>
          <w:szCs w:val="28"/>
        </w:rPr>
      </w:pPr>
      <w:bookmarkStart w:id="8" w:name="_Toc483696266"/>
      <w:r w:rsidRPr="00642F0C">
        <w:rPr>
          <w:rFonts w:ascii="Times New Roman" w:hAnsi="Times New Roman" w:cs="Times New Roman"/>
          <w:b w:val="0"/>
          <w:color w:val="auto"/>
          <w:sz w:val="28"/>
          <w:szCs w:val="28"/>
        </w:rPr>
        <w:t>1.2.2. Когнитивный аспект отношения к лечению</w:t>
      </w:r>
      <w:bookmarkEnd w:id="8"/>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Когнитивный аспект представляет собой совокупность знаний об объекте отношения, оценку происходящего, умозаключения и прогнозы. В ситуации лечения пациент сталкивается с потоком новой информации, изменений имеющейся системы представлений, и от того, насколько успешно он интегрирует новый опыт в уже существующую систему отношений, какими знаниями об объекте отношения он </w:t>
      </w:r>
      <w:proofErr w:type="gramStart"/>
      <w:r w:rsidRPr="00C46D19">
        <w:rPr>
          <w:rFonts w:ascii="Times New Roman" w:hAnsi="Times New Roman" w:cs="Times New Roman"/>
          <w:sz w:val="28"/>
          <w:szCs w:val="28"/>
        </w:rPr>
        <w:t>располагает во многом</w:t>
      </w:r>
      <w:proofErr w:type="gramEnd"/>
      <w:r w:rsidRPr="00C46D19">
        <w:rPr>
          <w:rFonts w:ascii="Times New Roman" w:hAnsi="Times New Roman" w:cs="Times New Roman"/>
          <w:sz w:val="28"/>
          <w:szCs w:val="28"/>
        </w:rPr>
        <w:t xml:space="preserve"> будет зависеть и его отношение к объекту, ситуации или деятельности.</w:t>
      </w:r>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lang w:val="en-US"/>
        </w:rPr>
        <w:lastRenderedPageBreak/>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 в своей книге “</w:t>
      </w:r>
      <w:r w:rsidRPr="00C46D19">
        <w:rPr>
          <w:rFonts w:ascii="Times New Roman" w:hAnsi="Times New Roman" w:cs="Times New Roman"/>
          <w:sz w:val="28"/>
          <w:szCs w:val="28"/>
          <w:lang w:val="en-US"/>
        </w:rPr>
        <w:t>Counselling</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women</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with</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breast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cancer</w:t>
      </w:r>
      <w:r w:rsidRPr="00C46D19">
        <w:rPr>
          <w:rFonts w:ascii="Times New Roman" w:hAnsi="Times New Roman" w:cs="Times New Roman"/>
          <w:sz w:val="28"/>
          <w:szCs w:val="28"/>
        </w:rPr>
        <w:t>” описывают следующие когнитивные факторы, на которые следует обратить внимание специалисту, работающему с этой группой больных.</w:t>
      </w:r>
      <w:proofErr w:type="gramEnd"/>
      <w:r w:rsidRPr="00C46D19">
        <w:rPr>
          <w:rFonts w:ascii="Times New Roman" w:hAnsi="Times New Roman" w:cs="Times New Roman"/>
          <w:sz w:val="28"/>
          <w:szCs w:val="28"/>
        </w:rPr>
        <w:t xml:space="preserve"> Исследователи рекомендуют отмечать общую осведомленность пациентки о специфике ее заболевания и лечения, уровень знаний, образованность. Важно обращать внимание на то, насколько критически пациентки оценивают ситуацию заболевания, полноту отображения происходящего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2000).</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Важным моментом в описании познавательного компонента отношения к лечению является когнитивная оценка происходящего. Согласно </w:t>
      </w:r>
      <w:proofErr w:type="spellStart"/>
      <w:r w:rsidRPr="00C46D19">
        <w:rPr>
          <w:rFonts w:ascii="Times New Roman" w:hAnsi="Times New Roman" w:cs="Times New Roman"/>
          <w:sz w:val="28"/>
          <w:szCs w:val="28"/>
          <w:lang w:val="en-US"/>
        </w:rPr>
        <w:t>Compas</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 сама болезнь не столь сильно продуцирует психический дискомфорт как восприятие индивидом своего заболевания. Люди, которым в целом свойственна диспозиция «оптимизм» лучше воспринимают факт болезни и, соответственно, успешнее справляются с тяготами лечения (цит. по</w:t>
      </w:r>
      <w:proofErr w:type="gramStart"/>
      <w:r w:rsidRPr="00C46D19">
        <w:rPr>
          <w:rFonts w:ascii="Times New Roman" w:hAnsi="Times New Roman" w:cs="Times New Roman"/>
          <w:sz w:val="28"/>
          <w:szCs w:val="28"/>
        </w:rPr>
        <w:t xml:space="preserve"> )</w:t>
      </w:r>
      <w:proofErr w:type="gramEnd"/>
      <w:r w:rsidRPr="00C46D19">
        <w:rPr>
          <w:rFonts w:ascii="Times New Roman" w:hAnsi="Times New Roman" w:cs="Times New Roman"/>
          <w:sz w:val="28"/>
          <w:szCs w:val="28"/>
        </w:rPr>
        <w:t xml:space="preserve">. Еще одним подтверждением этого тезиса является теория когнитивной оценки, разработанная Р. </w:t>
      </w:r>
      <w:proofErr w:type="spellStart"/>
      <w:r w:rsidRPr="00C46D19">
        <w:rPr>
          <w:rFonts w:ascii="Times New Roman" w:hAnsi="Times New Roman" w:cs="Times New Roman"/>
          <w:sz w:val="28"/>
          <w:szCs w:val="28"/>
        </w:rPr>
        <w:t>Лазарусом</w:t>
      </w:r>
      <w:proofErr w:type="spellEnd"/>
      <w:r w:rsidRPr="00C46D19">
        <w:rPr>
          <w:rFonts w:ascii="Times New Roman" w:hAnsi="Times New Roman" w:cs="Times New Roman"/>
          <w:sz w:val="28"/>
          <w:szCs w:val="28"/>
        </w:rPr>
        <w:t xml:space="preserve"> и У. </w:t>
      </w:r>
      <w:proofErr w:type="spellStart"/>
      <w:r w:rsidRPr="00C46D19">
        <w:rPr>
          <w:rFonts w:ascii="Times New Roman" w:hAnsi="Times New Roman" w:cs="Times New Roman"/>
          <w:sz w:val="28"/>
          <w:szCs w:val="28"/>
        </w:rPr>
        <w:t>Фолкманом</w:t>
      </w:r>
      <w:proofErr w:type="spellEnd"/>
      <w:r w:rsidRPr="00C46D19">
        <w:rPr>
          <w:rFonts w:ascii="Times New Roman" w:hAnsi="Times New Roman" w:cs="Times New Roman"/>
          <w:sz w:val="28"/>
          <w:szCs w:val="28"/>
        </w:rPr>
        <w:t xml:space="preserve"> в рамках их </w:t>
      </w:r>
      <w:proofErr w:type="spellStart"/>
      <w:r w:rsidRPr="00C46D19">
        <w:rPr>
          <w:rFonts w:ascii="Times New Roman" w:hAnsi="Times New Roman" w:cs="Times New Roman"/>
          <w:sz w:val="28"/>
          <w:szCs w:val="28"/>
        </w:rPr>
        <w:t>транзактной</w:t>
      </w:r>
      <w:proofErr w:type="spellEnd"/>
      <w:r w:rsidRPr="00C46D19">
        <w:rPr>
          <w:rFonts w:ascii="Times New Roman" w:hAnsi="Times New Roman" w:cs="Times New Roman"/>
          <w:sz w:val="28"/>
          <w:szCs w:val="28"/>
        </w:rPr>
        <w:t xml:space="preserve"> модели стресса и </w:t>
      </w:r>
      <w:proofErr w:type="spellStart"/>
      <w:r w:rsidRPr="00C46D19">
        <w:rPr>
          <w:rFonts w:ascii="Times New Roman" w:hAnsi="Times New Roman" w:cs="Times New Roman"/>
          <w:sz w:val="28"/>
          <w:szCs w:val="28"/>
        </w:rPr>
        <w:t>копинга</w:t>
      </w:r>
      <w:proofErr w:type="spellEnd"/>
      <w:r w:rsidRPr="00C46D19">
        <w:rPr>
          <w:rFonts w:ascii="Times New Roman" w:hAnsi="Times New Roman" w:cs="Times New Roman"/>
          <w:sz w:val="28"/>
          <w:szCs w:val="28"/>
        </w:rPr>
        <w:t xml:space="preserve"> – степень эмоционального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напрямую зависит от когнитивной оценки, которую мы даем данной ситуации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2000).</w:t>
      </w:r>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et</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al</w:t>
      </w:r>
      <w:r w:rsidRPr="00C46D19">
        <w:rPr>
          <w:rFonts w:ascii="Times New Roman" w:hAnsi="Times New Roman" w:cs="Times New Roman"/>
          <w:sz w:val="28"/>
          <w:szCs w:val="28"/>
        </w:rPr>
        <w:t xml:space="preserve">. также придерживаются мнения, что пациентки справляются с ситуацией тем лучше, чем больше они воспринимают болезнь как своеобразное испытание, тем более </w:t>
      </w:r>
      <w:proofErr w:type="spellStart"/>
      <w:r w:rsidRPr="00C46D19">
        <w:rPr>
          <w:rFonts w:ascii="Times New Roman" w:hAnsi="Times New Roman" w:cs="Times New Roman"/>
          <w:sz w:val="28"/>
          <w:szCs w:val="28"/>
        </w:rPr>
        <w:t>стрессогенным</w:t>
      </w:r>
      <w:proofErr w:type="spellEnd"/>
      <w:r w:rsidRPr="00C46D19">
        <w:rPr>
          <w:rFonts w:ascii="Times New Roman" w:hAnsi="Times New Roman" w:cs="Times New Roman"/>
          <w:sz w:val="28"/>
          <w:szCs w:val="28"/>
        </w:rPr>
        <w:t xml:space="preserve"> будет для них путь принятия заболевания и излечения от него.</w:t>
      </w:r>
      <w:proofErr w:type="gramEnd"/>
      <w:r w:rsidRPr="00C46D19">
        <w:rPr>
          <w:rFonts w:ascii="Times New Roman" w:hAnsi="Times New Roman" w:cs="Times New Roman"/>
          <w:sz w:val="28"/>
          <w:szCs w:val="28"/>
        </w:rPr>
        <w:t xml:space="preserve"> А чем больше женщина будет уверена в контролируемости происходящего и своей независимости от обстоятельств, тем лучше и функциональнее будет и ее самооценка, образ Я и межличностное общение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2000).</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Из предыдущего тезиса логично вытекает следующий фактор, относящийся к сфере когнитивного компонента, а именно локус контроля пациентов. Локус контроля – это психологический термин, введенный в 80е годы Дж. </w:t>
      </w:r>
      <w:proofErr w:type="spellStart"/>
      <w:r w:rsidRPr="00C46D19">
        <w:rPr>
          <w:rFonts w:ascii="Times New Roman" w:hAnsi="Times New Roman" w:cs="Times New Roman"/>
          <w:sz w:val="28"/>
          <w:szCs w:val="28"/>
        </w:rPr>
        <w:lastRenderedPageBreak/>
        <w:t>Роттером</w:t>
      </w:r>
      <w:proofErr w:type="spellEnd"/>
      <w:r w:rsidRPr="00C46D19">
        <w:rPr>
          <w:rFonts w:ascii="Times New Roman" w:hAnsi="Times New Roman" w:cs="Times New Roman"/>
          <w:sz w:val="28"/>
          <w:szCs w:val="28"/>
        </w:rPr>
        <w:t xml:space="preserve">, который описывает склонность человека относить свои достижения к внутренним или внешним факторам. Одно из свежих исследований, посвященных этой проблематике, обнаруживает связь между направленностью локуса контроля, эмоциональными переживаниями пациенток и качеством жизни.  По мнению автора, каждая пациентка осознанно или вопреки своему желанию поддается раздумьям о своей </w:t>
      </w:r>
      <w:proofErr w:type="spellStart"/>
      <w:r w:rsidRPr="00C46D19">
        <w:rPr>
          <w:rFonts w:ascii="Times New Roman" w:hAnsi="Times New Roman" w:cs="Times New Roman"/>
          <w:sz w:val="28"/>
          <w:szCs w:val="28"/>
        </w:rPr>
        <w:t>витальности</w:t>
      </w:r>
      <w:proofErr w:type="spellEnd"/>
      <w:r w:rsidRPr="00C46D19">
        <w:rPr>
          <w:rFonts w:ascii="Times New Roman" w:hAnsi="Times New Roman" w:cs="Times New Roman"/>
          <w:sz w:val="28"/>
          <w:szCs w:val="28"/>
        </w:rPr>
        <w:t xml:space="preserve"> и угрожающей природе своей болезни, а также о своей роли в деятельности по преодолению болезни. И на эту экзистенциальную тревогу пациентки могут отвечать различным образом. Согласно результатам исследования, те пациентки, которые </w:t>
      </w:r>
      <w:proofErr w:type="gramStart"/>
      <w:r w:rsidRPr="00C46D19">
        <w:rPr>
          <w:rFonts w:ascii="Times New Roman" w:hAnsi="Times New Roman" w:cs="Times New Roman"/>
          <w:sz w:val="28"/>
          <w:szCs w:val="28"/>
        </w:rPr>
        <w:t xml:space="preserve">обладали высоким уровнем </w:t>
      </w:r>
      <w:proofErr w:type="spellStart"/>
      <w:r w:rsidRPr="00C46D19">
        <w:rPr>
          <w:rFonts w:ascii="Times New Roman" w:hAnsi="Times New Roman" w:cs="Times New Roman"/>
          <w:sz w:val="28"/>
          <w:szCs w:val="28"/>
        </w:rPr>
        <w:t>экстернальности</w:t>
      </w:r>
      <w:proofErr w:type="spellEnd"/>
      <w:r w:rsidRPr="00C46D19">
        <w:rPr>
          <w:rFonts w:ascii="Times New Roman" w:hAnsi="Times New Roman" w:cs="Times New Roman"/>
          <w:sz w:val="28"/>
          <w:szCs w:val="28"/>
        </w:rPr>
        <w:t xml:space="preserve"> локуса контроля чувствовали</w:t>
      </w:r>
      <w:proofErr w:type="gramEnd"/>
      <w:r w:rsidRPr="00C46D19">
        <w:rPr>
          <w:rFonts w:ascii="Times New Roman" w:hAnsi="Times New Roman" w:cs="Times New Roman"/>
          <w:sz w:val="28"/>
          <w:szCs w:val="28"/>
        </w:rPr>
        <w:t xml:space="preserve"> себя беспомощными перед </w:t>
      </w:r>
      <w:proofErr w:type="spellStart"/>
      <w:r w:rsidRPr="00C46D19">
        <w:rPr>
          <w:rFonts w:ascii="Times New Roman" w:hAnsi="Times New Roman" w:cs="Times New Roman"/>
          <w:sz w:val="28"/>
          <w:szCs w:val="28"/>
        </w:rPr>
        <w:t>неподконтрольностью</w:t>
      </w:r>
      <w:proofErr w:type="spellEnd"/>
      <w:r w:rsidRPr="00C46D19">
        <w:rPr>
          <w:rFonts w:ascii="Times New Roman" w:hAnsi="Times New Roman" w:cs="Times New Roman"/>
          <w:sz w:val="28"/>
          <w:szCs w:val="28"/>
        </w:rPr>
        <w:t xml:space="preserve"> происходящего. Как следствие, они больше надежд возлагают на влияние «сильных Других» (в данном случае медицинского персонала) или вообще уповают на вмешательство счастливого случая. В результате этого, уровень тревоги данной группы пациентов выше среднего, что снижает качество их жизни и может стать причиной других </w:t>
      </w:r>
      <w:proofErr w:type="spellStart"/>
      <w:r w:rsidRPr="00C46D19">
        <w:rPr>
          <w:rFonts w:ascii="Times New Roman" w:hAnsi="Times New Roman" w:cs="Times New Roman"/>
          <w:sz w:val="28"/>
          <w:szCs w:val="28"/>
        </w:rPr>
        <w:t>коморбидных</w:t>
      </w:r>
      <w:proofErr w:type="spellEnd"/>
      <w:r w:rsidRPr="00C46D19">
        <w:rPr>
          <w:rFonts w:ascii="Times New Roman" w:hAnsi="Times New Roman" w:cs="Times New Roman"/>
          <w:sz w:val="28"/>
          <w:szCs w:val="28"/>
        </w:rPr>
        <w:t xml:space="preserve"> аффективных расстройств (цит. по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xml:space="preserve">., 2000). </w:t>
      </w:r>
      <w:proofErr w:type="gramStart"/>
      <w:r w:rsidRPr="00C46D19">
        <w:rPr>
          <w:rFonts w:ascii="Times New Roman" w:hAnsi="Times New Roman" w:cs="Times New Roman"/>
          <w:sz w:val="28"/>
          <w:szCs w:val="28"/>
        </w:rPr>
        <w:t xml:space="preserve">То же самое отмечал и </w:t>
      </w:r>
      <w:proofErr w:type="spellStart"/>
      <w:r w:rsidRPr="00C46D19">
        <w:rPr>
          <w:rFonts w:ascii="Times New Roman" w:hAnsi="Times New Roman" w:cs="Times New Roman"/>
          <w:sz w:val="28"/>
          <w:szCs w:val="28"/>
        </w:rPr>
        <w:t>И</w:t>
      </w:r>
      <w:proofErr w:type="spellEnd"/>
      <w:r w:rsidRPr="00C46D19">
        <w:rPr>
          <w:rFonts w:ascii="Times New Roman" w:hAnsi="Times New Roman" w:cs="Times New Roman"/>
          <w:sz w:val="28"/>
          <w:szCs w:val="28"/>
        </w:rPr>
        <w:t xml:space="preserve">. Ялом, основываясь на результатах своих наблюдений за онкологическими больными,  - пациенты с </w:t>
      </w:r>
      <w:proofErr w:type="spellStart"/>
      <w:r w:rsidRPr="00C46D19">
        <w:rPr>
          <w:rFonts w:ascii="Times New Roman" w:hAnsi="Times New Roman" w:cs="Times New Roman"/>
          <w:sz w:val="28"/>
          <w:szCs w:val="28"/>
        </w:rPr>
        <w:t>интернальным</w:t>
      </w:r>
      <w:proofErr w:type="spellEnd"/>
      <w:r w:rsidRPr="00C46D19">
        <w:rPr>
          <w:rFonts w:ascii="Times New Roman" w:hAnsi="Times New Roman" w:cs="Times New Roman"/>
          <w:sz w:val="28"/>
          <w:szCs w:val="28"/>
        </w:rPr>
        <w:t xml:space="preserve"> локусом контроля были более заинтересованы в получении информации о своем диагнозе, были готовы давать врачам обратную связь о степени своей информированности, и, в целом, были настроены более позитивно (цит. по </w:t>
      </w:r>
      <w:proofErr w:type="spellStart"/>
      <w:r w:rsidRPr="00C46D19">
        <w:rPr>
          <w:rFonts w:ascii="Times New Roman" w:hAnsi="Times New Roman" w:cs="Times New Roman"/>
          <w:sz w:val="28"/>
          <w:szCs w:val="28"/>
        </w:rPr>
        <w:t>Вагайцевой</w:t>
      </w:r>
      <w:proofErr w:type="spellEnd"/>
      <w:r w:rsidRPr="00C46D19">
        <w:rPr>
          <w:rFonts w:ascii="Times New Roman" w:hAnsi="Times New Roman" w:cs="Times New Roman"/>
          <w:sz w:val="28"/>
          <w:szCs w:val="28"/>
        </w:rPr>
        <w:t xml:space="preserve"> М.В. и </w:t>
      </w:r>
      <w:proofErr w:type="spellStart"/>
      <w:r w:rsidRPr="00C46D19">
        <w:rPr>
          <w:rFonts w:ascii="Times New Roman" w:hAnsi="Times New Roman" w:cs="Times New Roman"/>
          <w:sz w:val="28"/>
          <w:szCs w:val="28"/>
        </w:rPr>
        <w:t>соавт</w:t>
      </w:r>
      <w:proofErr w:type="spellEnd"/>
      <w:r w:rsidRPr="00C46D19">
        <w:rPr>
          <w:rFonts w:ascii="Times New Roman" w:hAnsi="Times New Roman" w:cs="Times New Roman"/>
          <w:sz w:val="28"/>
          <w:szCs w:val="28"/>
        </w:rPr>
        <w:t>., 2015).</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Еще одним феноменом, тесно связанным с представлением о контроле, является жизнестойкость (</w:t>
      </w:r>
      <w:r w:rsidRPr="00C46D19">
        <w:rPr>
          <w:rFonts w:ascii="Times New Roman" w:hAnsi="Times New Roman" w:cs="Times New Roman"/>
          <w:sz w:val="28"/>
          <w:szCs w:val="28"/>
          <w:lang w:val="en-US"/>
        </w:rPr>
        <w:t>hardiness</w:t>
      </w:r>
      <w:r w:rsidRPr="00C46D19">
        <w:rPr>
          <w:rFonts w:ascii="Times New Roman" w:hAnsi="Times New Roman" w:cs="Times New Roman"/>
          <w:sz w:val="28"/>
          <w:szCs w:val="28"/>
        </w:rPr>
        <w:t xml:space="preserve">). Конечно, это скорее интегративный феномен, который тесно связан и во многом определяет особенности эмоционального реагирования и поведенческих проявлений. Но так как ряд авторов, в том числе и сам С. </w:t>
      </w:r>
      <w:proofErr w:type="spellStart"/>
      <w:r w:rsidRPr="00C46D19">
        <w:rPr>
          <w:rFonts w:ascii="Times New Roman" w:hAnsi="Times New Roman" w:cs="Times New Roman"/>
          <w:sz w:val="28"/>
          <w:szCs w:val="28"/>
        </w:rPr>
        <w:t>Мадди</w:t>
      </w:r>
      <w:proofErr w:type="spellEnd"/>
      <w:r w:rsidRPr="00C46D19">
        <w:rPr>
          <w:rFonts w:ascii="Times New Roman" w:hAnsi="Times New Roman" w:cs="Times New Roman"/>
          <w:sz w:val="28"/>
          <w:szCs w:val="28"/>
        </w:rPr>
        <w:t xml:space="preserve">, предложивший это термин, определяют жизнестойкость как установку, систему убеждений об отношениях </w:t>
      </w:r>
      <w:r w:rsidRPr="00C46D19">
        <w:rPr>
          <w:rFonts w:ascii="Times New Roman" w:hAnsi="Times New Roman" w:cs="Times New Roman"/>
          <w:sz w:val="28"/>
          <w:szCs w:val="28"/>
        </w:rPr>
        <w:lastRenderedPageBreak/>
        <w:t>конкретного индивида с данным миром, в рамках теоретического анализа удобнее всего ее причислить к когнитивной сфере.</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Итак, жизнестойкость определяется тремя компонентами: вовлеченностью, контролем и принятием риска. Высокий уровень всех трех компонентов дает и высокий уровень жизнестойкости, который позволяет индивиду легче справляться с жизненными трудностями, и меньший спектр жизненных ситуаций рассматривать как </w:t>
      </w:r>
      <w:proofErr w:type="spellStart"/>
      <w:r w:rsidRPr="00C46D19">
        <w:rPr>
          <w:rFonts w:ascii="Times New Roman" w:hAnsi="Times New Roman" w:cs="Times New Roman"/>
          <w:sz w:val="28"/>
          <w:szCs w:val="28"/>
        </w:rPr>
        <w:t>травматичные</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Maddi</w:t>
      </w:r>
      <w:proofErr w:type="spellEnd"/>
      <w:r w:rsidRPr="00C46D19">
        <w:rPr>
          <w:rFonts w:ascii="Times New Roman" w:hAnsi="Times New Roman" w:cs="Times New Roman"/>
          <w:sz w:val="28"/>
          <w:szCs w:val="28"/>
        </w:rPr>
        <w:t xml:space="preserve"> S.R., </w:t>
      </w:r>
      <w:proofErr w:type="spellStart"/>
      <w:r w:rsidRPr="00C46D19">
        <w:rPr>
          <w:rFonts w:ascii="Times New Roman" w:hAnsi="Times New Roman" w:cs="Times New Roman"/>
          <w:sz w:val="28"/>
          <w:szCs w:val="28"/>
        </w:rPr>
        <w:t>Khoshaba</w:t>
      </w:r>
      <w:proofErr w:type="spellEnd"/>
      <w:r w:rsidRPr="00C46D19">
        <w:rPr>
          <w:rFonts w:ascii="Times New Roman" w:hAnsi="Times New Roman" w:cs="Times New Roman"/>
          <w:sz w:val="28"/>
          <w:szCs w:val="28"/>
        </w:rPr>
        <w:t xml:space="preserve"> D.M.,1994.).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Вовлеченность отражает удовольствие, получаемое человеком от своей деятельности, его включенность в текущий жизненный контекст. Шкала контроля показывает, насколько события, </w:t>
      </w:r>
      <w:proofErr w:type="spellStart"/>
      <w:r w:rsidRPr="00C46D19">
        <w:rPr>
          <w:rFonts w:ascii="Times New Roman" w:hAnsi="Times New Roman" w:cs="Times New Roman"/>
          <w:sz w:val="28"/>
          <w:szCs w:val="28"/>
        </w:rPr>
        <w:t>происхоящие</w:t>
      </w:r>
      <w:proofErr w:type="spellEnd"/>
      <w:r w:rsidRPr="00C46D19">
        <w:rPr>
          <w:rFonts w:ascii="Times New Roman" w:hAnsi="Times New Roman" w:cs="Times New Roman"/>
          <w:sz w:val="28"/>
          <w:szCs w:val="28"/>
        </w:rPr>
        <w:t xml:space="preserve"> вокруг человека, представляются ему управляемыми и подконтрольными. «Принятие риска» иллюстрирует способность пациента к принятию решений, без гарантии на положительный исход мероприятия, а также способность к переработке и </w:t>
      </w:r>
      <w:proofErr w:type="spellStart"/>
      <w:r w:rsidRPr="00C46D19">
        <w:rPr>
          <w:rFonts w:ascii="Times New Roman" w:hAnsi="Times New Roman" w:cs="Times New Roman"/>
          <w:sz w:val="28"/>
          <w:szCs w:val="28"/>
        </w:rPr>
        <w:t>интериоризации</w:t>
      </w:r>
      <w:proofErr w:type="spellEnd"/>
      <w:r w:rsidRPr="00C46D19">
        <w:rPr>
          <w:rFonts w:ascii="Times New Roman" w:hAnsi="Times New Roman" w:cs="Times New Roman"/>
          <w:sz w:val="28"/>
          <w:szCs w:val="28"/>
        </w:rPr>
        <w:t xml:space="preserve"> прошлого опыта, особенно негативного (</w:t>
      </w:r>
      <w:proofErr w:type="spellStart"/>
      <w:r w:rsidRPr="00C46D19">
        <w:rPr>
          <w:rFonts w:ascii="Times New Roman" w:hAnsi="Times New Roman" w:cs="Times New Roman"/>
          <w:sz w:val="28"/>
          <w:szCs w:val="28"/>
        </w:rPr>
        <w:t>Maddi</w:t>
      </w:r>
      <w:proofErr w:type="spellEnd"/>
      <w:r w:rsidRPr="00C46D19">
        <w:rPr>
          <w:rFonts w:ascii="Times New Roman" w:hAnsi="Times New Roman" w:cs="Times New Roman"/>
          <w:sz w:val="28"/>
          <w:szCs w:val="28"/>
        </w:rPr>
        <w:t xml:space="preserve"> S.R., </w:t>
      </w:r>
      <w:proofErr w:type="spellStart"/>
      <w:r w:rsidRPr="00C46D19">
        <w:rPr>
          <w:rFonts w:ascii="Times New Roman" w:hAnsi="Times New Roman" w:cs="Times New Roman"/>
          <w:sz w:val="28"/>
          <w:szCs w:val="28"/>
        </w:rPr>
        <w:t>Khoshaba</w:t>
      </w:r>
      <w:proofErr w:type="spellEnd"/>
      <w:r w:rsidRPr="00C46D19">
        <w:rPr>
          <w:rFonts w:ascii="Times New Roman" w:hAnsi="Times New Roman" w:cs="Times New Roman"/>
          <w:sz w:val="28"/>
          <w:szCs w:val="28"/>
        </w:rPr>
        <w:t xml:space="preserve"> D.M., 1994.).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исследовании О.Н. Шаровой, посвященному исследованию феномена жизнестойкости, приняло участие 78 пациентов с онкологической патологией различной локализации. Согласно получившимся данным, не было выявлено достоверных различий по уровню жизнестойкости в зависимости от пола и возраста, также не играл роли и уровень образования респондентов. Заметные различия по уровню выраженности компонента «вовлеченность» получились между группами пациентов, имевших опыт прохождения химиотерапии, и подобного опыта не имевших: у первой группы он значительно выше. Также в этом исследовании была обнаружена связь между выраженностью компонента «контроль» и семейным положением респондентов – у людей, состоявших в браке, он был повышен. Также в этом исследовании была выявлена взаимосвязь между уровнем реактивной депрессии и показателями шкалы «контроль» теста жизнестойкости, что </w:t>
      </w:r>
      <w:r w:rsidRPr="00C46D19">
        <w:rPr>
          <w:rFonts w:ascii="Times New Roman" w:hAnsi="Times New Roman" w:cs="Times New Roman"/>
          <w:sz w:val="28"/>
          <w:szCs w:val="28"/>
        </w:rPr>
        <w:lastRenderedPageBreak/>
        <w:t xml:space="preserve">подчеркивает потенциально значимую роль потребности в управляемой среде в генезе депрессивных и </w:t>
      </w:r>
      <w:proofErr w:type="spellStart"/>
      <w:r w:rsidRPr="00C46D19">
        <w:rPr>
          <w:rFonts w:ascii="Times New Roman" w:hAnsi="Times New Roman" w:cs="Times New Roman"/>
          <w:sz w:val="28"/>
          <w:szCs w:val="28"/>
        </w:rPr>
        <w:t>субдепрессивных</w:t>
      </w:r>
      <w:proofErr w:type="spellEnd"/>
      <w:r w:rsidRPr="00C46D19">
        <w:rPr>
          <w:rFonts w:ascii="Times New Roman" w:hAnsi="Times New Roman" w:cs="Times New Roman"/>
          <w:sz w:val="28"/>
          <w:szCs w:val="28"/>
        </w:rPr>
        <w:t xml:space="preserve"> состояний у пациентов в соматической клинике. Помимо этого, значение по шкале контроля заметно </w:t>
      </w:r>
      <w:proofErr w:type="gramStart"/>
      <w:r w:rsidRPr="00C46D19">
        <w:rPr>
          <w:rFonts w:ascii="Times New Roman" w:hAnsi="Times New Roman" w:cs="Times New Roman"/>
          <w:sz w:val="28"/>
          <w:szCs w:val="28"/>
        </w:rPr>
        <w:t>повышены</w:t>
      </w:r>
      <w:proofErr w:type="gramEnd"/>
      <w:r w:rsidRPr="00C46D19">
        <w:rPr>
          <w:rFonts w:ascii="Times New Roman" w:hAnsi="Times New Roman" w:cs="Times New Roman"/>
          <w:sz w:val="28"/>
          <w:szCs w:val="28"/>
        </w:rPr>
        <w:t xml:space="preserve"> по сравнению с другими компонентами у пациентов с чертами тревожных и возбудимых личностей (согласно опроснику </w:t>
      </w:r>
      <w:proofErr w:type="spellStart"/>
      <w:r w:rsidRPr="00C46D19">
        <w:rPr>
          <w:rFonts w:ascii="Times New Roman" w:hAnsi="Times New Roman" w:cs="Times New Roman"/>
          <w:sz w:val="28"/>
          <w:szCs w:val="28"/>
        </w:rPr>
        <w:t>Леонгарда-Шмишека</w:t>
      </w:r>
      <w:proofErr w:type="spellEnd"/>
      <w:r w:rsidRPr="00C46D19">
        <w:rPr>
          <w:rFonts w:ascii="Times New Roman" w:hAnsi="Times New Roman" w:cs="Times New Roman"/>
          <w:sz w:val="28"/>
          <w:szCs w:val="28"/>
        </w:rPr>
        <w:t xml:space="preserve">). Возможно, что именно высокая потребность в контроле и выступает триггерным механизмом для актуализации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-стратегий и </w:t>
      </w:r>
      <w:proofErr w:type="spellStart"/>
      <w:r w:rsidRPr="00C46D19">
        <w:rPr>
          <w:rFonts w:ascii="Times New Roman" w:hAnsi="Times New Roman" w:cs="Times New Roman"/>
          <w:sz w:val="28"/>
          <w:szCs w:val="28"/>
        </w:rPr>
        <w:t>совладающего</w:t>
      </w:r>
      <w:proofErr w:type="spellEnd"/>
      <w:r w:rsidRPr="00C46D19">
        <w:rPr>
          <w:rFonts w:ascii="Times New Roman" w:hAnsi="Times New Roman" w:cs="Times New Roman"/>
          <w:sz w:val="28"/>
          <w:szCs w:val="28"/>
        </w:rPr>
        <w:t xml:space="preserve"> поведения (</w:t>
      </w:r>
      <w:proofErr w:type="spellStart"/>
      <w:r w:rsidRPr="00C46D19">
        <w:rPr>
          <w:rFonts w:ascii="Times New Roman" w:hAnsi="Times New Roman" w:cs="Times New Roman"/>
          <w:sz w:val="28"/>
          <w:szCs w:val="28"/>
        </w:rPr>
        <w:t>Шарова</w:t>
      </w:r>
      <w:proofErr w:type="spellEnd"/>
      <w:r w:rsidRPr="00C46D19">
        <w:rPr>
          <w:rFonts w:ascii="Times New Roman" w:hAnsi="Times New Roman" w:cs="Times New Roman"/>
          <w:sz w:val="28"/>
          <w:szCs w:val="28"/>
        </w:rPr>
        <w:t xml:space="preserve"> О.Н., 2016).</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в 2015 году А. </w:t>
      </w:r>
      <w:proofErr w:type="spellStart"/>
      <w:r w:rsidRPr="00C46D19">
        <w:rPr>
          <w:rFonts w:ascii="Times New Roman" w:hAnsi="Times New Roman" w:cs="Times New Roman"/>
          <w:sz w:val="28"/>
          <w:szCs w:val="28"/>
        </w:rPr>
        <w:t>Саргсяном</w:t>
      </w:r>
      <w:proofErr w:type="spellEnd"/>
      <w:r w:rsidRPr="00C46D19">
        <w:rPr>
          <w:rFonts w:ascii="Times New Roman" w:hAnsi="Times New Roman" w:cs="Times New Roman"/>
          <w:sz w:val="28"/>
          <w:szCs w:val="28"/>
        </w:rPr>
        <w:t xml:space="preserve"> было проведено исследование отношения больных к химиотерапии, непосредственно в момент проведения таковой. Результаты показали, что у 42 % пациентов все показатели жизнестойкости были снижены, и проявлялось это вкупе с общим переживанием чувства безнадежности и  пессимистическим настроем, что сказывается на снижении мотивации к излечению.</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Ряд исследователей, занимавшихся изучением феноменов познавательной сферы у больных с онкологическими патологиями, интересовался вопросом каузальной </w:t>
      </w:r>
      <w:proofErr w:type="spellStart"/>
      <w:r w:rsidRPr="00C46D19">
        <w:rPr>
          <w:rFonts w:ascii="Times New Roman" w:hAnsi="Times New Roman" w:cs="Times New Roman"/>
          <w:sz w:val="28"/>
          <w:szCs w:val="28"/>
        </w:rPr>
        <w:t>аттрибуции</w:t>
      </w:r>
      <w:proofErr w:type="spellEnd"/>
      <w:r w:rsidRPr="00C46D19">
        <w:rPr>
          <w:rFonts w:ascii="Times New Roman" w:hAnsi="Times New Roman" w:cs="Times New Roman"/>
          <w:sz w:val="28"/>
          <w:szCs w:val="28"/>
        </w:rPr>
        <w:t xml:space="preserve"> в ситуации заболевания – явления приписывания возникновения болезни факторам, которые кажется пациенту наиболее значимыми в патогенезе опухоли (не всегда объективно). Например, в исследовании  </w:t>
      </w:r>
      <w:r w:rsidRPr="00C46D19">
        <w:rPr>
          <w:rFonts w:ascii="Times New Roman" w:hAnsi="Times New Roman" w:cs="Times New Roman"/>
          <w:sz w:val="28"/>
          <w:szCs w:val="28"/>
          <w:lang w:val="en-US"/>
        </w:rPr>
        <w:t>Lowery</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Jacobsen</w:t>
      </w:r>
      <w:r w:rsidRPr="00C46D19">
        <w:rPr>
          <w:rFonts w:ascii="Times New Roman" w:hAnsi="Times New Roman" w:cs="Times New Roman"/>
          <w:sz w:val="28"/>
          <w:szCs w:val="28"/>
        </w:rPr>
        <w:t xml:space="preserve"> и </w:t>
      </w:r>
      <w:proofErr w:type="spellStart"/>
      <w:r w:rsidRPr="00C46D19">
        <w:rPr>
          <w:rFonts w:ascii="Times New Roman" w:hAnsi="Times New Roman" w:cs="Times New Roman"/>
          <w:sz w:val="28"/>
          <w:szCs w:val="28"/>
          <w:lang w:val="en-US"/>
        </w:rPr>
        <w:t>DuCette</w:t>
      </w:r>
      <w:proofErr w:type="spellEnd"/>
      <w:r w:rsidRPr="00C46D19">
        <w:rPr>
          <w:rFonts w:ascii="Times New Roman" w:hAnsi="Times New Roman" w:cs="Times New Roman"/>
          <w:sz w:val="28"/>
          <w:szCs w:val="28"/>
        </w:rPr>
        <w:t xml:space="preserve"> (1993), в котором приняло участие 195 пациентов, было обнаружено, что более чем для половины респондентов принятие факта болезни дается большим трудом («почему я?»), и с этим связано убеждение, что они сами или люди в их окружении могли стать непосредственной причиной канцерогенеза. Таким образом, они склонны считать, что болезнь можно было предотвратить, и вера в это становится мощным </w:t>
      </w:r>
      <w:proofErr w:type="spellStart"/>
      <w:r w:rsidRPr="00C46D19">
        <w:rPr>
          <w:rFonts w:ascii="Times New Roman" w:hAnsi="Times New Roman" w:cs="Times New Roman"/>
          <w:sz w:val="28"/>
          <w:szCs w:val="28"/>
        </w:rPr>
        <w:t>стрессогенным</w:t>
      </w:r>
      <w:proofErr w:type="spellEnd"/>
      <w:r w:rsidRPr="00C46D19">
        <w:rPr>
          <w:rFonts w:ascii="Times New Roman" w:hAnsi="Times New Roman" w:cs="Times New Roman"/>
          <w:sz w:val="28"/>
          <w:szCs w:val="28"/>
        </w:rPr>
        <w:t xml:space="preserve"> переживанием (цит. по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2000).</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lang w:val="en-US"/>
        </w:rPr>
        <w:t>Taylor</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Lichtman</w:t>
      </w:r>
      <w:proofErr w:type="spellEnd"/>
      <w:r w:rsidRPr="00C46D19">
        <w:rPr>
          <w:rFonts w:ascii="Times New Roman" w:hAnsi="Times New Roman" w:cs="Times New Roman"/>
          <w:sz w:val="28"/>
          <w:szCs w:val="28"/>
        </w:rPr>
        <w:t xml:space="preserve"> и </w:t>
      </w:r>
      <w:r w:rsidRPr="00C46D19">
        <w:rPr>
          <w:rFonts w:ascii="Times New Roman" w:hAnsi="Times New Roman" w:cs="Times New Roman"/>
          <w:sz w:val="28"/>
          <w:szCs w:val="28"/>
          <w:lang w:val="en-US"/>
        </w:rPr>
        <w:t>Wood</w:t>
      </w:r>
      <w:r w:rsidRPr="00C46D19">
        <w:rPr>
          <w:rFonts w:ascii="Times New Roman" w:hAnsi="Times New Roman" w:cs="Times New Roman"/>
          <w:sz w:val="28"/>
          <w:szCs w:val="28"/>
        </w:rPr>
        <w:t xml:space="preserve"> в более раннем исследовании обнаружили, что среди их респондентов 65% имели точные представления о причине их </w:t>
      </w:r>
      <w:r w:rsidRPr="00C46D19">
        <w:rPr>
          <w:rFonts w:ascii="Times New Roman" w:hAnsi="Times New Roman" w:cs="Times New Roman"/>
          <w:sz w:val="28"/>
          <w:szCs w:val="28"/>
        </w:rPr>
        <w:lastRenderedPageBreak/>
        <w:t>болезни, но это никак не сказывалось на их процессе адаптации к заболеванию. Однако</w:t>
      </w:r>
      <w:proofErr w:type="gramStart"/>
      <w:r w:rsidRPr="00C46D19">
        <w:rPr>
          <w:rFonts w:ascii="Times New Roman" w:hAnsi="Times New Roman" w:cs="Times New Roman"/>
          <w:sz w:val="28"/>
          <w:szCs w:val="28"/>
        </w:rPr>
        <w:t>,</w:t>
      </w:r>
      <w:proofErr w:type="gramEnd"/>
      <w:r w:rsidRPr="00C46D19">
        <w:rPr>
          <w:rFonts w:ascii="Times New Roman" w:hAnsi="Times New Roman" w:cs="Times New Roman"/>
          <w:sz w:val="28"/>
          <w:szCs w:val="28"/>
        </w:rPr>
        <w:t xml:space="preserve"> если они считали, что могут контролировать происходящее и управлять ситуацией, то адаптация к заболеванию происходит быстрее и эффективнее. Аналогичные результаты также получили и </w:t>
      </w:r>
      <w:proofErr w:type="spellStart"/>
      <w:r w:rsidRPr="00C46D19">
        <w:rPr>
          <w:rFonts w:ascii="Times New Roman" w:hAnsi="Times New Roman" w:cs="Times New Roman"/>
          <w:sz w:val="28"/>
          <w:szCs w:val="28"/>
          <w:lang w:val="en-US"/>
        </w:rPr>
        <w:t>DeValle</w:t>
      </w:r>
      <w:proofErr w:type="spellEnd"/>
      <w:r w:rsidRPr="00C46D19">
        <w:rPr>
          <w:rFonts w:ascii="Times New Roman" w:hAnsi="Times New Roman" w:cs="Times New Roman"/>
          <w:sz w:val="28"/>
          <w:szCs w:val="28"/>
        </w:rPr>
        <w:t xml:space="preserve"> и </w:t>
      </w:r>
      <w:r w:rsidRPr="00C46D19">
        <w:rPr>
          <w:rFonts w:ascii="Times New Roman" w:hAnsi="Times New Roman" w:cs="Times New Roman"/>
          <w:sz w:val="28"/>
          <w:szCs w:val="28"/>
          <w:lang w:val="en-US"/>
        </w:rPr>
        <w:t>Norman</w:t>
      </w:r>
      <w:r w:rsidRPr="00C46D19">
        <w:rPr>
          <w:rFonts w:ascii="Times New Roman" w:hAnsi="Times New Roman" w:cs="Times New Roman"/>
          <w:sz w:val="28"/>
          <w:szCs w:val="28"/>
        </w:rPr>
        <w:t xml:space="preserve"> (1992). Они опрашивали пациенток на предмет их представлений о природе возникновения заболевания в их индивидуальном случае, с упором на </w:t>
      </w:r>
      <w:proofErr w:type="spellStart"/>
      <w:r w:rsidRPr="00C46D19">
        <w:rPr>
          <w:rFonts w:ascii="Times New Roman" w:hAnsi="Times New Roman" w:cs="Times New Roman"/>
          <w:sz w:val="28"/>
          <w:szCs w:val="28"/>
        </w:rPr>
        <w:t>здоровьесберегающее</w:t>
      </w:r>
      <w:proofErr w:type="spellEnd"/>
      <w:r w:rsidRPr="00C46D19">
        <w:rPr>
          <w:rFonts w:ascii="Times New Roman" w:hAnsi="Times New Roman" w:cs="Times New Roman"/>
          <w:sz w:val="28"/>
          <w:szCs w:val="28"/>
        </w:rPr>
        <w:t xml:space="preserve"> поведение – насколько внимательны они были </w:t>
      </w:r>
      <w:proofErr w:type="gramStart"/>
      <w:r w:rsidRPr="00C46D19">
        <w:rPr>
          <w:rFonts w:ascii="Times New Roman" w:hAnsi="Times New Roman" w:cs="Times New Roman"/>
          <w:sz w:val="28"/>
          <w:szCs w:val="28"/>
        </w:rPr>
        <w:t>к</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своим</w:t>
      </w:r>
      <w:proofErr w:type="gramEnd"/>
      <w:r w:rsidRPr="00C46D19">
        <w:rPr>
          <w:rFonts w:ascii="Times New Roman" w:hAnsi="Times New Roman" w:cs="Times New Roman"/>
          <w:sz w:val="28"/>
          <w:szCs w:val="28"/>
        </w:rPr>
        <w:t xml:space="preserve"> телесным сигналам, насколько здоровый образ жизни вели. Если пациентки считали себя виновными в возникновении рака, это снижало их уверенность в эффективности врачебной интервенции (цит. по </w:t>
      </w:r>
      <w:r w:rsidRPr="00C46D19">
        <w:rPr>
          <w:rFonts w:ascii="Times New Roman" w:hAnsi="Times New Roman" w:cs="Times New Roman"/>
          <w:sz w:val="28"/>
          <w:szCs w:val="28"/>
          <w:lang w:val="en-US"/>
        </w:rPr>
        <w:t>Keitel</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w:t>
      </w:r>
      <w:r w:rsidRPr="00C46D19">
        <w:rPr>
          <w:rFonts w:ascii="Times New Roman" w:hAnsi="Times New Roman" w:cs="Times New Roman"/>
          <w:sz w:val="28"/>
          <w:szCs w:val="28"/>
          <w:lang w:val="en-US"/>
        </w:rPr>
        <w:t>A</w:t>
      </w:r>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lang w:val="en-US"/>
        </w:rPr>
        <w:t>Kopala</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M</w:t>
      </w:r>
      <w:r w:rsidRPr="00C46D19">
        <w:rPr>
          <w:rFonts w:ascii="Times New Roman" w:hAnsi="Times New Roman" w:cs="Times New Roman"/>
          <w:sz w:val="28"/>
          <w:szCs w:val="28"/>
        </w:rPr>
        <w:t>., 2000)</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Еще одним фактором, который значительно изменяет отношение пациента к болезни и лечению, является информированность о заболевании. Исследование, посвященное анализу уровня информированности пациентов, было проведено Симоновой О.Е. и соавторами на выборке из пациентов с раком легкого. Пациенты были разделены на 3 группы в зависимости от уровня осведомленности о заболевании. Пациенты из 1 группы отрицали злокачественный характер своего заболевания: «у меня полипы», «это просто какая-то опухоль». Пациенты из 2 группы признавали злокачественность своего заболевания, и выражали намерение лечиться, серьезно подходя к проведению всех процедур, признавая их необходимость. Пациенты из 3 группы были не полностью осведомлены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их заболевании, признавая болезнь частично. Они знали, что у них онкологическое заболевание, но отрицали серьезность последствий: «вряд ли это настолько серьезно». Результаты исследования были следующими. В первой и второй группе («отрицающие» и «принимающие» соответственно), было выявлено преимущественное использование </w:t>
      </w:r>
      <w:proofErr w:type="gramStart"/>
      <w:r w:rsidRPr="00C46D19">
        <w:rPr>
          <w:rFonts w:ascii="Times New Roman" w:hAnsi="Times New Roman" w:cs="Times New Roman"/>
          <w:sz w:val="28"/>
          <w:szCs w:val="28"/>
        </w:rPr>
        <w:t>адаптивного</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копинга</w:t>
      </w:r>
      <w:proofErr w:type="spellEnd"/>
      <w:r w:rsidRPr="00C46D19">
        <w:rPr>
          <w:rFonts w:ascii="Times New Roman" w:hAnsi="Times New Roman" w:cs="Times New Roman"/>
          <w:sz w:val="28"/>
          <w:szCs w:val="28"/>
        </w:rPr>
        <w:t xml:space="preserve">, в то время как в третьей группе («частичное принятие») пациенты чаще демонстрировали </w:t>
      </w:r>
      <w:proofErr w:type="spellStart"/>
      <w:r w:rsidRPr="00C46D19">
        <w:rPr>
          <w:rFonts w:ascii="Times New Roman" w:hAnsi="Times New Roman" w:cs="Times New Roman"/>
          <w:sz w:val="28"/>
          <w:szCs w:val="28"/>
        </w:rPr>
        <w:t>дезадаптивные</w:t>
      </w:r>
      <w:proofErr w:type="spellEnd"/>
      <w:r w:rsidRPr="00C46D19">
        <w:rPr>
          <w:rFonts w:ascii="Times New Roman" w:hAnsi="Times New Roman" w:cs="Times New Roman"/>
          <w:sz w:val="28"/>
          <w:szCs w:val="28"/>
        </w:rPr>
        <w:t xml:space="preserve"> варианты совладания. Также в группе «отрицающих» и </w:t>
      </w:r>
      <w:r w:rsidRPr="00C46D19">
        <w:rPr>
          <w:rFonts w:ascii="Times New Roman" w:hAnsi="Times New Roman" w:cs="Times New Roman"/>
          <w:sz w:val="28"/>
          <w:szCs w:val="28"/>
        </w:rPr>
        <w:lastRenderedPageBreak/>
        <w:t xml:space="preserve">«частично принимающих» было продемонстрировано достоверное превалирование пациентов с </w:t>
      </w:r>
      <w:proofErr w:type="spellStart"/>
      <w:r w:rsidRPr="00C46D19">
        <w:rPr>
          <w:rFonts w:ascii="Times New Roman" w:hAnsi="Times New Roman" w:cs="Times New Roman"/>
          <w:sz w:val="28"/>
          <w:szCs w:val="28"/>
        </w:rPr>
        <w:t>экстернальностью</w:t>
      </w:r>
      <w:proofErr w:type="spellEnd"/>
      <w:r w:rsidRPr="00C46D19">
        <w:rPr>
          <w:rFonts w:ascii="Times New Roman" w:hAnsi="Times New Roman" w:cs="Times New Roman"/>
          <w:sz w:val="28"/>
          <w:szCs w:val="28"/>
        </w:rPr>
        <w:t xml:space="preserve"> локуса контроля. Таким образом, исследователи, основываясь на полученных данных, были склонны предполагать наличие прямой зависимости между степенью  информированности о болезни и долей личной ответственности за здоровье (Симонова О.Н. и </w:t>
      </w:r>
      <w:proofErr w:type="spellStart"/>
      <w:r w:rsidRPr="00C46D19">
        <w:rPr>
          <w:rFonts w:ascii="Times New Roman" w:hAnsi="Times New Roman" w:cs="Times New Roman"/>
          <w:sz w:val="28"/>
          <w:szCs w:val="28"/>
        </w:rPr>
        <w:t>соавт</w:t>
      </w:r>
      <w:proofErr w:type="spellEnd"/>
      <w:r w:rsidRPr="00C46D19">
        <w:rPr>
          <w:rFonts w:ascii="Times New Roman" w:hAnsi="Times New Roman" w:cs="Times New Roman"/>
          <w:sz w:val="28"/>
          <w:szCs w:val="28"/>
        </w:rPr>
        <w:t>., 2008).</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Таким образом, если резюмировать предыдущие исследования когнитивного компонента отношения к лечению, можно установить, что основными значимыми факторами являются когнитивная оценка ситуации заболевания и чувство контроля происходящего. Можно предположить, что в зависимости от вариативности этих факторов отношение к лечению также будет разниться среди пациентов с одинаковыми диагнозами.</w:t>
      </w:r>
    </w:p>
    <w:p w:rsidR="00D76ABB" w:rsidRPr="00642F0C" w:rsidRDefault="00D76ABB" w:rsidP="00D76ABB">
      <w:pPr>
        <w:pStyle w:val="3"/>
        <w:rPr>
          <w:rFonts w:ascii="Times New Roman" w:hAnsi="Times New Roman" w:cs="Times New Roman"/>
          <w:b w:val="0"/>
          <w:color w:val="auto"/>
          <w:sz w:val="28"/>
          <w:szCs w:val="28"/>
        </w:rPr>
      </w:pPr>
      <w:bookmarkStart w:id="9" w:name="_Toc483696267"/>
      <w:r w:rsidRPr="00642F0C">
        <w:rPr>
          <w:rFonts w:ascii="Times New Roman" w:hAnsi="Times New Roman" w:cs="Times New Roman"/>
          <w:b w:val="0"/>
          <w:color w:val="auto"/>
          <w:sz w:val="28"/>
          <w:szCs w:val="28"/>
        </w:rPr>
        <w:t>1.2.3. Мотивационно-поведенческий аспект отношения к лечению</w:t>
      </w:r>
      <w:bookmarkEnd w:id="9"/>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Онкологическое заболевание является тяжелым и кризисным и экстремальным состоянием, которое чревато развитием </w:t>
      </w:r>
      <w:proofErr w:type="gramStart"/>
      <w:r w:rsidRPr="00C46D19">
        <w:rPr>
          <w:rFonts w:ascii="Times New Roman" w:hAnsi="Times New Roman" w:cs="Times New Roman"/>
          <w:sz w:val="28"/>
          <w:szCs w:val="28"/>
        </w:rPr>
        <w:t>тяжелого</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среди больных. Таким образом, болезнь может сильно повлиять на все сферы жизнедеятельности человека и привести к актуализации стратегий совладания со стрессом.</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М.В. Долгова и А.А. Васютина исследовали женщин с различным послеоперационным периодом и получили следующие результаты. Статистически значимых различий между реакциями в обеих группах пациенток (исследовались женщины с 1-2хгодичным периодом после операции и 3-6летним периодом) выявлено не было, но определенные закономерности в реагировании обратили на себя внимание. Во-первых, преобладающей стратегией во всех группах было «избегание», что показывает </w:t>
      </w:r>
      <w:proofErr w:type="spellStart"/>
      <w:r w:rsidRPr="00C46D19">
        <w:rPr>
          <w:rFonts w:ascii="Times New Roman" w:hAnsi="Times New Roman" w:cs="Times New Roman"/>
          <w:sz w:val="28"/>
          <w:szCs w:val="28"/>
        </w:rPr>
        <w:t>травматичность</w:t>
      </w:r>
      <w:proofErr w:type="spellEnd"/>
      <w:r w:rsidRPr="00C46D19">
        <w:rPr>
          <w:rFonts w:ascii="Times New Roman" w:hAnsi="Times New Roman" w:cs="Times New Roman"/>
          <w:sz w:val="28"/>
          <w:szCs w:val="28"/>
        </w:rPr>
        <w:t xml:space="preserve"> перенесенного заболевания, даже спустя несколько лет. Это может быть связано с наличием косметического дефекта, ослаблением здоровья, страхом перед рецидивом, и, разумеется, </w:t>
      </w:r>
      <w:r w:rsidRPr="00C46D19">
        <w:rPr>
          <w:rFonts w:ascii="Times New Roman" w:hAnsi="Times New Roman" w:cs="Times New Roman"/>
          <w:sz w:val="28"/>
          <w:szCs w:val="28"/>
        </w:rPr>
        <w:lastRenderedPageBreak/>
        <w:t>значительным уроном внешности в связи с карательным характером операции (Долгова М.В., Васютина А.А., 2014).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связи с упоминанием влияния фактора изменения внешности невозможно не упомянуть исследование Н.А. Сирота и соавторов. </w:t>
      </w:r>
      <w:proofErr w:type="gramStart"/>
      <w:r w:rsidRPr="00C46D19">
        <w:rPr>
          <w:rFonts w:ascii="Times New Roman" w:hAnsi="Times New Roman" w:cs="Times New Roman"/>
          <w:sz w:val="28"/>
          <w:szCs w:val="28"/>
        </w:rPr>
        <w:t xml:space="preserve">Ими были измерена напряженность различных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-стратегий у женщин с выраженным дефектом после оперативного вмешательства (</w:t>
      </w:r>
      <w:proofErr w:type="spellStart"/>
      <w:r w:rsidRPr="00C46D19">
        <w:rPr>
          <w:rFonts w:ascii="Times New Roman" w:hAnsi="Times New Roman" w:cs="Times New Roman"/>
          <w:sz w:val="28"/>
          <w:szCs w:val="28"/>
        </w:rPr>
        <w:t>мастэктомия</w:t>
      </w:r>
      <w:proofErr w:type="spellEnd"/>
      <w:r w:rsidRPr="00C46D19">
        <w:rPr>
          <w:rFonts w:ascii="Times New Roman" w:hAnsi="Times New Roman" w:cs="Times New Roman"/>
          <w:sz w:val="28"/>
          <w:szCs w:val="28"/>
        </w:rPr>
        <w:t xml:space="preserve"> и расширенная </w:t>
      </w:r>
      <w:proofErr w:type="spellStart"/>
      <w:r w:rsidRPr="00C46D19">
        <w:rPr>
          <w:rFonts w:ascii="Times New Roman" w:hAnsi="Times New Roman" w:cs="Times New Roman"/>
          <w:sz w:val="28"/>
          <w:szCs w:val="28"/>
        </w:rPr>
        <w:t>мастэктомия</w:t>
      </w:r>
      <w:proofErr w:type="spellEnd"/>
      <w:r w:rsidRPr="00C46D19">
        <w:rPr>
          <w:rFonts w:ascii="Times New Roman" w:hAnsi="Times New Roman" w:cs="Times New Roman"/>
          <w:sz w:val="28"/>
          <w:szCs w:val="28"/>
        </w:rPr>
        <w:t>) и с менее заметными последствиями операции (</w:t>
      </w:r>
      <w:proofErr w:type="spellStart"/>
      <w:r w:rsidRPr="00C46D19">
        <w:rPr>
          <w:rFonts w:ascii="Times New Roman" w:hAnsi="Times New Roman" w:cs="Times New Roman"/>
          <w:sz w:val="28"/>
          <w:szCs w:val="28"/>
        </w:rPr>
        <w:t>мастэктомия</w:t>
      </w:r>
      <w:proofErr w:type="spellEnd"/>
      <w:r w:rsidRPr="00C46D19">
        <w:rPr>
          <w:rFonts w:ascii="Times New Roman" w:hAnsi="Times New Roman" w:cs="Times New Roman"/>
          <w:sz w:val="28"/>
          <w:szCs w:val="28"/>
        </w:rPr>
        <w:t xml:space="preserve"> с </w:t>
      </w:r>
      <w:proofErr w:type="spellStart"/>
      <w:r w:rsidRPr="00C46D19">
        <w:rPr>
          <w:rFonts w:ascii="Times New Roman" w:hAnsi="Times New Roman" w:cs="Times New Roman"/>
          <w:sz w:val="28"/>
          <w:szCs w:val="28"/>
        </w:rPr>
        <w:t>эндопротезированием</w:t>
      </w:r>
      <w:proofErr w:type="spellEnd"/>
      <w:r w:rsidRPr="00C46D19">
        <w:rPr>
          <w:rFonts w:ascii="Times New Roman" w:hAnsi="Times New Roman" w:cs="Times New Roman"/>
          <w:sz w:val="28"/>
          <w:szCs w:val="28"/>
        </w:rPr>
        <w:t>, радикальная резекция, субтотальная резекция с пластикой).</w:t>
      </w:r>
      <w:proofErr w:type="gramEnd"/>
      <w:r w:rsidRPr="00C46D19">
        <w:rPr>
          <w:rFonts w:ascii="Times New Roman" w:hAnsi="Times New Roman" w:cs="Times New Roman"/>
          <w:sz w:val="28"/>
          <w:szCs w:val="28"/>
        </w:rPr>
        <w:t xml:space="preserve"> Значительных различий выявлено не было, что могло быть обусловлено пребыванием всех пациенток в равных условиях стационара, среди пациенток с таким же диагнозом, но с вариативным течением, прогнозом и лечением. Было выявлено, что женщины с видимым внешним дефектом чаще используют стратегию «поиск решения проблемы», что возможно связано с частыми обращениями к персоналу с вопросами о перспективах дальнейшей реабилитации и восстановлением, так как данная проблема стоит перед ними более остро. С этим же связана высокая напряженность </w:t>
      </w:r>
      <w:proofErr w:type="spellStart"/>
      <w:r w:rsidRPr="00C46D19">
        <w:rPr>
          <w:rFonts w:ascii="Times New Roman" w:hAnsi="Times New Roman" w:cs="Times New Roman"/>
          <w:sz w:val="28"/>
          <w:szCs w:val="28"/>
        </w:rPr>
        <w:t>копинга</w:t>
      </w:r>
      <w:proofErr w:type="spellEnd"/>
      <w:r w:rsidRPr="00C46D19">
        <w:rPr>
          <w:rFonts w:ascii="Times New Roman" w:hAnsi="Times New Roman" w:cs="Times New Roman"/>
          <w:sz w:val="28"/>
          <w:szCs w:val="28"/>
        </w:rPr>
        <w:t xml:space="preserve"> «поиск социальной поддержки», радикальные изменения внешности, возможно, способствуют целенаправленному поиску одобрения и помощи со стороны. Данные этого исследования в некоторой мере противоречат вышеприведенному – в исследовании Н.А. Сирота и соавторов было показано меньшее использование стратегии «избегания», что может являться следствием малого </w:t>
      </w:r>
      <w:proofErr w:type="spellStart"/>
      <w:r w:rsidRPr="00C46D19">
        <w:rPr>
          <w:rFonts w:ascii="Times New Roman" w:hAnsi="Times New Roman" w:cs="Times New Roman"/>
          <w:sz w:val="28"/>
          <w:szCs w:val="28"/>
        </w:rPr>
        <w:t>прошествия</w:t>
      </w:r>
      <w:proofErr w:type="spellEnd"/>
      <w:r w:rsidRPr="00C46D19">
        <w:rPr>
          <w:rFonts w:ascii="Times New Roman" w:hAnsi="Times New Roman" w:cs="Times New Roman"/>
          <w:sz w:val="28"/>
          <w:szCs w:val="28"/>
        </w:rPr>
        <w:t xml:space="preserve"> времени после постановки диагноза и новизной ситуации (Сирота Н.А., Фетисов Б.А., 2014).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авторами была использована интересная методика для определения выраженности стратегии совладания, связанной с религией. Было показано, что женщины из обеих групп часто прибегают к «</w:t>
      </w:r>
      <w:proofErr w:type="gramStart"/>
      <w:r w:rsidRPr="00C46D19">
        <w:rPr>
          <w:rFonts w:ascii="Times New Roman" w:hAnsi="Times New Roman" w:cs="Times New Roman"/>
          <w:sz w:val="28"/>
          <w:szCs w:val="28"/>
        </w:rPr>
        <w:t>положительному</w:t>
      </w:r>
      <w:proofErr w:type="gramEnd"/>
      <w:r w:rsidRPr="00C46D19">
        <w:rPr>
          <w:rFonts w:ascii="Times New Roman" w:hAnsi="Times New Roman" w:cs="Times New Roman"/>
          <w:sz w:val="28"/>
          <w:szCs w:val="28"/>
        </w:rPr>
        <w:t xml:space="preserve"> религиозному </w:t>
      </w:r>
      <w:proofErr w:type="spellStart"/>
      <w:r w:rsidRPr="00C46D19">
        <w:rPr>
          <w:rFonts w:ascii="Times New Roman" w:hAnsi="Times New Roman" w:cs="Times New Roman"/>
          <w:sz w:val="28"/>
          <w:szCs w:val="28"/>
        </w:rPr>
        <w:t>копингу</w:t>
      </w:r>
      <w:proofErr w:type="spellEnd"/>
      <w:r w:rsidRPr="00C46D19">
        <w:rPr>
          <w:rFonts w:ascii="Times New Roman" w:hAnsi="Times New Roman" w:cs="Times New Roman"/>
          <w:sz w:val="28"/>
          <w:szCs w:val="28"/>
        </w:rPr>
        <w:t xml:space="preserve">», но в группе пациенток с внешне заметным дефектом показатель «отрицательного </w:t>
      </w:r>
      <w:proofErr w:type="spellStart"/>
      <w:r w:rsidRPr="00C46D19">
        <w:rPr>
          <w:rFonts w:ascii="Times New Roman" w:hAnsi="Times New Roman" w:cs="Times New Roman"/>
          <w:sz w:val="28"/>
          <w:szCs w:val="28"/>
        </w:rPr>
        <w:t>копинга</w:t>
      </w:r>
      <w:proofErr w:type="spellEnd"/>
      <w:r w:rsidRPr="00C46D19">
        <w:rPr>
          <w:rFonts w:ascii="Times New Roman" w:hAnsi="Times New Roman" w:cs="Times New Roman"/>
          <w:sz w:val="28"/>
          <w:szCs w:val="28"/>
        </w:rPr>
        <w:t xml:space="preserve">» все же встречается чаще. Данное </w:t>
      </w:r>
      <w:r w:rsidRPr="00C46D19">
        <w:rPr>
          <w:rFonts w:ascii="Times New Roman" w:hAnsi="Times New Roman" w:cs="Times New Roman"/>
          <w:sz w:val="28"/>
          <w:szCs w:val="28"/>
        </w:rPr>
        <w:lastRenderedPageBreak/>
        <w:t>явление может быть следствием некой обиды и конфронтации с высшими силами, чувств смятения и сомнения (Сирота Н.А., Фетисов Б.А., 2014).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исследовании А.Д. </w:t>
      </w:r>
      <w:proofErr w:type="spellStart"/>
      <w:r w:rsidRPr="00C46D19">
        <w:rPr>
          <w:rFonts w:ascii="Times New Roman" w:hAnsi="Times New Roman" w:cs="Times New Roman"/>
          <w:sz w:val="28"/>
          <w:szCs w:val="28"/>
        </w:rPr>
        <w:t>Зикиряходжаева</w:t>
      </w:r>
      <w:proofErr w:type="spellEnd"/>
      <w:r w:rsidRPr="00C46D19">
        <w:rPr>
          <w:rFonts w:ascii="Times New Roman" w:hAnsi="Times New Roman" w:cs="Times New Roman"/>
          <w:sz w:val="28"/>
          <w:szCs w:val="28"/>
        </w:rPr>
        <w:t xml:space="preserve"> и соавторов изучались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-стратегии двух разных групп пациенток - с видимым послеоперационным дефектом или без наличия такового. Исследование показало, что пациентки и в той и в другой группе склонны использовать в умеренной степени все стратегии совладания, но больше всего выделяют «поиск социальной поддержки» и «планирование решения проблемы». Также в обеих группах часто используется </w:t>
      </w:r>
      <w:proofErr w:type="gramStart"/>
      <w:r w:rsidRPr="00C46D19">
        <w:rPr>
          <w:rFonts w:ascii="Times New Roman" w:hAnsi="Times New Roman" w:cs="Times New Roman"/>
          <w:sz w:val="28"/>
          <w:szCs w:val="28"/>
        </w:rPr>
        <w:t>положительный</w:t>
      </w:r>
      <w:proofErr w:type="gramEnd"/>
      <w:r w:rsidRPr="00C46D19">
        <w:rPr>
          <w:rFonts w:ascii="Times New Roman" w:hAnsi="Times New Roman" w:cs="Times New Roman"/>
          <w:sz w:val="28"/>
          <w:szCs w:val="28"/>
        </w:rPr>
        <w:t xml:space="preserve"> религиозный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Отрицательный</w:t>
      </w:r>
      <w:proofErr w:type="gramEnd"/>
      <w:r w:rsidRPr="00C46D19">
        <w:rPr>
          <w:rFonts w:ascii="Times New Roman" w:hAnsi="Times New Roman" w:cs="Times New Roman"/>
          <w:sz w:val="28"/>
          <w:szCs w:val="28"/>
        </w:rPr>
        <w:t xml:space="preserve"> религиозный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 используется больше в группе пациенток с видимым постоперационным дефектом (</w:t>
      </w:r>
      <w:proofErr w:type="spellStart"/>
      <w:r w:rsidRPr="00C46D19">
        <w:rPr>
          <w:rFonts w:ascii="Times New Roman" w:hAnsi="Times New Roman" w:cs="Times New Roman"/>
          <w:sz w:val="28"/>
          <w:szCs w:val="28"/>
        </w:rPr>
        <w:t>Зикиряходжаев</w:t>
      </w:r>
      <w:proofErr w:type="spellEnd"/>
      <w:r w:rsidRPr="00C46D19">
        <w:rPr>
          <w:rFonts w:ascii="Times New Roman" w:hAnsi="Times New Roman" w:cs="Times New Roman"/>
          <w:sz w:val="28"/>
          <w:szCs w:val="28"/>
        </w:rPr>
        <w:t xml:space="preserve"> А.Д. и </w:t>
      </w:r>
      <w:proofErr w:type="spellStart"/>
      <w:r w:rsidRPr="00C46D19">
        <w:rPr>
          <w:rFonts w:ascii="Times New Roman" w:hAnsi="Times New Roman" w:cs="Times New Roman"/>
          <w:sz w:val="28"/>
          <w:szCs w:val="28"/>
        </w:rPr>
        <w:t>соавт</w:t>
      </w:r>
      <w:proofErr w:type="spellEnd"/>
      <w:r w:rsidRPr="00C46D19">
        <w:rPr>
          <w:rFonts w:ascii="Times New Roman" w:hAnsi="Times New Roman" w:cs="Times New Roman"/>
          <w:sz w:val="28"/>
          <w:szCs w:val="28"/>
        </w:rPr>
        <w:t>., 2015).</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Среди зарубежных исследований обращают на себя внимание работы, исследующие </w:t>
      </w:r>
      <w:proofErr w:type="gramStart"/>
      <w:r w:rsidRPr="00C46D19">
        <w:rPr>
          <w:rFonts w:ascii="Times New Roman" w:hAnsi="Times New Roman" w:cs="Times New Roman"/>
          <w:sz w:val="28"/>
          <w:szCs w:val="28"/>
        </w:rPr>
        <w:t>парный</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dyadic</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coping</w:t>
      </w:r>
      <w:proofErr w:type="spellEnd"/>
      <w:r w:rsidRPr="00C46D19">
        <w:rPr>
          <w:rFonts w:ascii="Times New Roman" w:hAnsi="Times New Roman" w:cs="Times New Roman"/>
          <w:sz w:val="28"/>
          <w:szCs w:val="28"/>
        </w:rPr>
        <w:t xml:space="preserve">). Данные исследования подтверждают важность ресурса социальной поддержки, особенно со стороны ближайшего окружения. Очевидно, что постановка диагноза «рак груди», перспектива продолжительного и тяжелого лечения, долгого восстановления и возможной витальной угрозы не может не подействовать на функционирование пары или семьи.  Партнеру в ситуации заболевания необходимо также довольно сильно изменить свой образ жизни и вписать в перечень повседневных рутин дела, позволяющие облегчить бремя болезни для больной, оказать поддержку, проявить заботу и внимание. На примере исследования M.J. </w:t>
      </w:r>
      <w:proofErr w:type="spellStart"/>
      <w:r w:rsidRPr="00C46D19">
        <w:rPr>
          <w:rFonts w:ascii="Times New Roman" w:hAnsi="Times New Roman" w:cs="Times New Roman"/>
          <w:sz w:val="28"/>
          <w:szCs w:val="28"/>
        </w:rPr>
        <w:t>Traa</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et</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al</w:t>
      </w:r>
      <w:proofErr w:type="spellEnd"/>
      <w:r w:rsidRPr="00C46D19">
        <w:rPr>
          <w:rFonts w:ascii="Times New Roman" w:hAnsi="Times New Roman" w:cs="Times New Roman"/>
          <w:sz w:val="28"/>
          <w:szCs w:val="28"/>
        </w:rPr>
        <w:t>. было показано благотворное воздействие на укрепление отношений пары при восприятии болезни как общей проблемы (</w:t>
      </w:r>
      <w:proofErr w:type="spellStart"/>
      <w:r w:rsidRPr="00C46D19">
        <w:rPr>
          <w:rFonts w:ascii="Times New Roman" w:hAnsi="Times New Roman" w:cs="Times New Roman"/>
          <w:sz w:val="28"/>
          <w:szCs w:val="28"/>
        </w:rPr>
        <w:t>we-disease</w:t>
      </w:r>
      <w:proofErr w:type="spellEnd"/>
      <w:r w:rsidRPr="00C46D19">
        <w:rPr>
          <w:rFonts w:ascii="Times New Roman" w:hAnsi="Times New Roman" w:cs="Times New Roman"/>
          <w:sz w:val="28"/>
          <w:szCs w:val="28"/>
        </w:rPr>
        <w:t>). Также был показан негативный эффект в семьях при избегании обсуждения столь волнующей темы. Таким образом, авторами статьи был описан континуум с двумя полярными значениями: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w:t>
      </w:r>
      <w:r w:rsidRPr="00C46D19">
        <w:rPr>
          <w:rFonts w:ascii="Times New Roman" w:hAnsi="Times New Roman" w:cs="Times New Roman"/>
          <w:sz w:val="28"/>
          <w:szCs w:val="28"/>
        </w:rPr>
        <w:tab/>
        <w:t xml:space="preserve">«позитивный парный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 совместный отдых, поиск информации, решение проблем;</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w:t>
      </w:r>
      <w:r w:rsidRPr="00C46D19">
        <w:rPr>
          <w:rFonts w:ascii="Times New Roman" w:hAnsi="Times New Roman" w:cs="Times New Roman"/>
          <w:sz w:val="28"/>
          <w:szCs w:val="28"/>
        </w:rPr>
        <w:tab/>
        <w:t xml:space="preserve">«негативный парный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 утаивание информации друг от друга, избегание обсуждения.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Очевидно, что негативный парный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 способен крайне негативно повлиять на отношения в семье, </w:t>
      </w:r>
      <w:proofErr w:type="gramStart"/>
      <w:r w:rsidRPr="00C46D19">
        <w:rPr>
          <w:rFonts w:ascii="Times New Roman" w:hAnsi="Times New Roman" w:cs="Times New Roman"/>
          <w:sz w:val="28"/>
          <w:szCs w:val="28"/>
        </w:rPr>
        <w:t>лишив</w:t>
      </w:r>
      <w:proofErr w:type="gramEnd"/>
      <w:r w:rsidRPr="00C46D19">
        <w:rPr>
          <w:rFonts w:ascii="Times New Roman" w:hAnsi="Times New Roman" w:cs="Times New Roman"/>
          <w:sz w:val="28"/>
          <w:szCs w:val="28"/>
        </w:rPr>
        <w:t xml:space="preserve"> таким образом пациентку важного источника личностных ресурсов к адаптации (M.J. </w:t>
      </w:r>
      <w:proofErr w:type="spellStart"/>
      <w:proofErr w:type="gramStart"/>
      <w:r w:rsidRPr="00C46D19">
        <w:rPr>
          <w:rFonts w:ascii="Times New Roman" w:hAnsi="Times New Roman" w:cs="Times New Roman"/>
          <w:sz w:val="28"/>
          <w:szCs w:val="28"/>
        </w:rPr>
        <w:t>Traa</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et</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al</w:t>
      </w:r>
      <w:proofErr w:type="spellEnd"/>
      <w:r w:rsidRPr="00C46D19">
        <w:rPr>
          <w:rFonts w:ascii="Times New Roman" w:hAnsi="Times New Roman" w:cs="Times New Roman"/>
          <w:sz w:val="28"/>
          <w:szCs w:val="28"/>
        </w:rPr>
        <w:t>., 2015).</w:t>
      </w:r>
      <w:proofErr w:type="gramEnd"/>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Разумеется, онкологическое заболевание, как заболевание с витальной угрозой, является экстремальной и кризисной ситуацией для пациента, и поэтому провоцирует определенные изменения в системе смыслов и ценностей, что отражено в исследовании Филатовой Ю.В. Эта работа была посвящена исследованию ценностного отношения женщин к здоровью, в ней приняли участие здоровые женщины и пациентки онкологической патологией молочной железы.</w:t>
      </w:r>
      <w:proofErr w:type="gramEnd"/>
      <w:r w:rsidRPr="00C46D19">
        <w:rPr>
          <w:rFonts w:ascii="Times New Roman" w:hAnsi="Times New Roman" w:cs="Times New Roman"/>
          <w:sz w:val="28"/>
          <w:szCs w:val="28"/>
        </w:rPr>
        <w:t xml:space="preserve"> Женщины, больные   раком молочной железы, в отличие от женщин, не имеющих  онкологического заболевания в анамнезе, ставят «здоровье» на доминирующую позицию в иерархии ценностей, вся внутренняя логика мотивов подчиняется мотиву сохранения и укрепления здоровья, однако, по мнению исследователя, не всегда </w:t>
      </w:r>
      <w:proofErr w:type="spellStart"/>
      <w:r w:rsidRPr="00C46D19">
        <w:rPr>
          <w:rFonts w:ascii="Times New Roman" w:hAnsi="Times New Roman" w:cs="Times New Roman"/>
          <w:sz w:val="28"/>
          <w:szCs w:val="28"/>
        </w:rPr>
        <w:t>экстериоризуется</w:t>
      </w:r>
      <w:proofErr w:type="spellEnd"/>
      <w:r w:rsidRPr="00C46D19">
        <w:rPr>
          <w:rFonts w:ascii="Times New Roman" w:hAnsi="Times New Roman" w:cs="Times New Roman"/>
          <w:sz w:val="28"/>
          <w:szCs w:val="28"/>
        </w:rPr>
        <w:t xml:space="preserve"> в поведение. Таким образом, автор полагает, что подобная реакция (демонстрация значимости ценности, не выражающаяся в реализации на уровне поведения) является своеобразной компенсаторной реакцией в ситуации болезни, или просто социально ожидаемой реакцией (Филатова Ю.В., 2011).</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Г.А. Ткаченко и М.В. Яковлевым также было проведено исследование, отражающее изменение ценностных ориентаций больных в процессе излечения рака. Для этого пациентам предлагалась к заполнению методика М. </w:t>
      </w:r>
      <w:proofErr w:type="spellStart"/>
      <w:r w:rsidRPr="00C46D19">
        <w:rPr>
          <w:rFonts w:ascii="Times New Roman" w:hAnsi="Times New Roman" w:cs="Times New Roman"/>
          <w:sz w:val="28"/>
          <w:szCs w:val="28"/>
        </w:rPr>
        <w:t>Рокича</w:t>
      </w:r>
      <w:proofErr w:type="spellEnd"/>
      <w:r w:rsidRPr="00C46D19">
        <w:rPr>
          <w:rFonts w:ascii="Times New Roman" w:hAnsi="Times New Roman" w:cs="Times New Roman"/>
          <w:sz w:val="28"/>
          <w:szCs w:val="28"/>
        </w:rPr>
        <w:t xml:space="preserve">, которую необходимо было заполнить дважды – при поступлении в стационар и после окончания лечения. Выборка пациентов составила 115 человек, в нее вошли пациентки с диагнозом «рак молочной железы». Для сравнения была сформирована группа из 50 человек, не имеющих ранее  онкологического заболевания в анамнезе. В обеих группах женщины </w:t>
      </w:r>
      <w:r w:rsidRPr="00C46D19">
        <w:rPr>
          <w:rFonts w:ascii="Times New Roman" w:hAnsi="Times New Roman" w:cs="Times New Roman"/>
          <w:sz w:val="28"/>
          <w:szCs w:val="28"/>
        </w:rPr>
        <w:lastRenderedPageBreak/>
        <w:t xml:space="preserve">определили «здоровье» как ведущую ценность (отсутствие различий между двумя выборками подтверждено статистически). </w:t>
      </w:r>
      <w:proofErr w:type="gramStart"/>
      <w:r w:rsidRPr="00C46D19">
        <w:rPr>
          <w:rFonts w:ascii="Times New Roman" w:hAnsi="Times New Roman" w:cs="Times New Roman"/>
          <w:sz w:val="28"/>
          <w:szCs w:val="28"/>
        </w:rPr>
        <w:t xml:space="preserve">Но ценности, связанные с семейным благополучием, любовью значительно больше выражены в группе больных РМЖ, что может быть связано с перспективой прохождения калечащей операции и </w:t>
      </w:r>
      <w:proofErr w:type="spellStart"/>
      <w:r w:rsidRPr="00C46D19">
        <w:rPr>
          <w:rFonts w:ascii="Times New Roman" w:hAnsi="Times New Roman" w:cs="Times New Roman"/>
          <w:sz w:val="28"/>
          <w:szCs w:val="28"/>
        </w:rPr>
        <w:t>адъювантной</w:t>
      </w:r>
      <w:proofErr w:type="spellEnd"/>
      <w:r w:rsidRPr="00C46D19">
        <w:rPr>
          <w:rFonts w:ascii="Times New Roman" w:hAnsi="Times New Roman" w:cs="Times New Roman"/>
          <w:sz w:val="28"/>
          <w:szCs w:val="28"/>
        </w:rPr>
        <w:t xml:space="preserve"> химиотерапии, которые могут ухудшить внешний вид пациенток, а также создать ситуацию, в которой они острее здоровых людей нуждаются в поддержке, сочувствии и понимании (Ткаченко Г.А., Яковлев М.В, 2007).</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Мотивационно-</w:t>
      </w:r>
      <w:proofErr w:type="spellStart"/>
      <w:r w:rsidRPr="00C46D19">
        <w:rPr>
          <w:rFonts w:ascii="Times New Roman" w:hAnsi="Times New Roman" w:cs="Times New Roman"/>
          <w:sz w:val="28"/>
          <w:szCs w:val="28"/>
        </w:rPr>
        <w:t>потребностная</w:t>
      </w:r>
      <w:proofErr w:type="spellEnd"/>
      <w:r w:rsidRPr="00C46D19">
        <w:rPr>
          <w:rFonts w:ascii="Times New Roman" w:hAnsi="Times New Roman" w:cs="Times New Roman"/>
          <w:sz w:val="28"/>
          <w:szCs w:val="28"/>
        </w:rPr>
        <w:t xml:space="preserve"> сфера также подвергается переосмыслению и реструктуризации, что, в свою очередь, отражается и на поведении. Динамика подчинена психологическим задачам, которые приходится решать пациенту с целью скорейшей адаптации к заболеванию. Согласно Т.Ю. Мариловой и др. авторам, одним из самых сложных событий в жизни больного становится диагностический этап, на котором у пациента мотивы формируются под влиянием предельных эмоциональных переживаний, которые он не в силах контролировать – страх перед смертью, болезнью. На поведенческом уровне это отражается в виде некоторой дезорганизации поведения, в некоторых случаях пациентам свойственен мотив завершения дел. Актуализируется страх потери красоты, женственности, распада отношений. Все это вкупе приводит к достоверному повышению уровня тревоги, депрессивным и </w:t>
      </w:r>
      <w:proofErr w:type="spellStart"/>
      <w:r w:rsidRPr="00C46D19">
        <w:rPr>
          <w:rFonts w:ascii="Times New Roman" w:hAnsi="Times New Roman" w:cs="Times New Roman"/>
          <w:sz w:val="28"/>
          <w:szCs w:val="28"/>
        </w:rPr>
        <w:t>субдепрессивным</w:t>
      </w:r>
      <w:proofErr w:type="spellEnd"/>
      <w:r w:rsidRPr="00C46D19">
        <w:rPr>
          <w:rFonts w:ascii="Times New Roman" w:hAnsi="Times New Roman" w:cs="Times New Roman"/>
          <w:sz w:val="28"/>
          <w:szCs w:val="28"/>
        </w:rPr>
        <w:t xml:space="preserve"> состояниям (Марилова Т.Ю., 1984).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на первый план выходит мотив «сохранения здоровья», для больных в иерархии ценностей здоровье постепенно переходит на первый план, что подтверждено экспериментально–психологическими методиками – в тесте пиктограмм понятия «счастье», «богатство» больные ассоциировали со здоровьем (Марилова Т.Ю., 1084).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послеоперационном периоде мотив выживания постепенно отходит на второй план, т.к. страх смерти и болезни, превалировавший в сознании </w:t>
      </w:r>
      <w:r w:rsidRPr="00C46D19">
        <w:rPr>
          <w:rFonts w:ascii="Times New Roman" w:hAnsi="Times New Roman" w:cs="Times New Roman"/>
          <w:sz w:val="28"/>
          <w:szCs w:val="28"/>
        </w:rPr>
        <w:lastRenderedPageBreak/>
        <w:t>пациенток, после проведения лечебных процедур, сменяется чувством надежды на благоприятный исход. Главным потрясением для пациенток являются последствия операции, а именно послеоперационный дефект и его тяжесть. В этот момент больных могут обуревать мысли о безвозвратной потере красоты и женственности, потенциальной невозможности или сложности построения отношений. Таким образом, Т.</w:t>
      </w:r>
      <w:proofErr w:type="gramStart"/>
      <w:r w:rsidRPr="00C46D19">
        <w:rPr>
          <w:rFonts w:ascii="Times New Roman" w:hAnsi="Times New Roman" w:cs="Times New Roman"/>
          <w:sz w:val="28"/>
          <w:szCs w:val="28"/>
        </w:rPr>
        <w:t>Ю</w:t>
      </w:r>
      <w:proofErr w:type="gramEnd"/>
      <w:r w:rsidRPr="00C46D19">
        <w:rPr>
          <w:rFonts w:ascii="Times New Roman" w:hAnsi="Times New Roman" w:cs="Times New Roman"/>
          <w:sz w:val="28"/>
          <w:szCs w:val="28"/>
        </w:rPr>
        <w:t>, Марилова охарактеризовала ведущий мотив на данной стадии как мотив «социальной выживаемости», который проявляется в поведении как попытки утверждения, компенсации своего измененного физического образа (Марилова Т.Ю., 1984).</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Итак, резюмируем получившиеся данные.</w:t>
      </w:r>
    </w:p>
    <w:p w:rsidR="00D76ABB" w:rsidRPr="00C46D19" w:rsidRDefault="00D76ABB" w:rsidP="00D76ABB">
      <w:pPr>
        <w:pStyle w:val="a8"/>
        <w:numPr>
          <w:ilvl w:val="0"/>
          <w:numId w:val="2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Отношение к лечению несводимо к другим смежным терминам, таким как </w:t>
      </w:r>
      <w:proofErr w:type="spellStart"/>
      <w:r w:rsidRPr="00C46D19">
        <w:rPr>
          <w:rFonts w:ascii="Times New Roman" w:hAnsi="Times New Roman" w:cs="Times New Roman"/>
          <w:sz w:val="28"/>
          <w:szCs w:val="28"/>
        </w:rPr>
        <w:t>комплаенс</w:t>
      </w:r>
      <w:proofErr w:type="spellEnd"/>
      <w:r w:rsidRPr="00C46D19">
        <w:rPr>
          <w:rFonts w:ascii="Times New Roman" w:hAnsi="Times New Roman" w:cs="Times New Roman"/>
          <w:sz w:val="28"/>
          <w:szCs w:val="28"/>
        </w:rPr>
        <w:t xml:space="preserve"> или приверженность к лечению, так как отличается большей ориентацией на внутреннюю переработку пациентом происходящего, а не только на объективно наблюдаемое поведение.</w:t>
      </w:r>
    </w:p>
    <w:p w:rsidR="00D76ABB" w:rsidRPr="00C46D19" w:rsidRDefault="00D76ABB" w:rsidP="00D76ABB">
      <w:pPr>
        <w:pStyle w:val="a8"/>
        <w:numPr>
          <w:ilvl w:val="0"/>
          <w:numId w:val="2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Эмоциональная сторона отношения к лечению в основном характеризуется увеличением тревоги и подавленности. У ряда пациентов актуализируются соответствующие страхи.</w:t>
      </w:r>
    </w:p>
    <w:p w:rsidR="00D76ABB" w:rsidRPr="00C46D19" w:rsidRDefault="00D76ABB" w:rsidP="00D76ABB">
      <w:pPr>
        <w:pStyle w:val="a8"/>
        <w:numPr>
          <w:ilvl w:val="0"/>
          <w:numId w:val="2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Когнитивная сторона отношения к лечению варьируется в зависимости от первичного восприятия болезни, знаний о ней, а также от локуса контроля в сфере здоровья у пациента.</w:t>
      </w:r>
    </w:p>
    <w:p w:rsidR="00D76ABB" w:rsidRPr="00C46D19" w:rsidRDefault="00D76ABB" w:rsidP="00D76ABB">
      <w:pPr>
        <w:pStyle w:val="a8"/>
        <w:numPr>
          <w:ilvl w:val="0"/>
          <w:numId w:val="2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Поведение пациента меняется вследствие изменения системы мотивов, опосредующей поведение – здесь на первый план выходит мотив сохранения здоровья, ценность «здоровье» занимает превалирующее место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всей иерархии ценностей.</w:t>
      </w:r>
    </w:p>
    <w:p w:rsidR="00D76ABB" w:rsidRPr="00C46D19" w:rsidRDefault="00D76ABB" w:rsidP="00D76ABB">
      <w:pPr>
        <w:rPr>
          <w:rFonts w:ascii="Times New Roman" w:hAnsi="Times New Roman" w:cs="Times New Roman"/>
          <w:sz w:val="28"/>
          <w:szCs w:val="28"/>
        </w:rPr>
      </w:pPr>
      <w:r w:rsidRPr="00C46D19">
        <w:rPr>
          <w:rFonts w:ascii="Times New Roman" w:hAnsi="Times New Roman" w:cs="Times New Roman"/>
          <w:sz w:val="28"/>
          <w:szCs w:val="28"/>
        </w:rPr>
        <w:br w:type="page"/>
      </w:r>
    </w:p>
    <w:p w:rsidR="00D76ABB" w:rsidRPr="000C1CD7" w:rsidRDefault="00D76ABB" w:rsidP="00D76ABB">
      <w:pPr>
        <w:pStyle w:val="1"/>
        <w:rPr>
          <w:rFonts w:ascii="Times New Roman" w:hAnsi="Times New Roman" w:cs="Times New Roman"/>
          <w:b w:val="0"/>
          <w:color w:val="auto"/>
        </w:rPr>
      </w:pPr>
      <w:bookmarkStart w:id="10" w:name="_Toc483696268"/>
      <w:r w:rsidRPr="000C1CD7">
        <w:rPr>
          <w:rFonts w:ascii="Times New Roman" w:hAnsi="Times New Roman" w:cs="Times New Roman"/>
          <w:b w:val="0"/>
          <w:color w:val="auto"/>
        </w:rPr>
        <w:lastRenderedPageBreak/>
        <w:t>Глава 2. Методы и организация исследования отношения к лечению у больных раком молочной железы</w:t>
      </w:r>
      <w:bookmarkEnd w:id="10"/>
    </w:p>
    <w:p w:rsidR="00D76ABB" w:rsidRPr="000C1CD7" w:rsidRDefault="00D76ABB" w:rsidP="00D76ABB">
      <w:pPr>
        <w:pStyle w:val="2"/>
        <w:rPr>
          <w:rFonts w:ascii="Times New Roman" w:hAnsi="Times New Roman" w:cs="Times New Roman"/>
          <w:b w:val="0"/>
          <w:color w:val="auto"/>
          <w:sz w:val="28"/>
          <w:szCs w:val="28"/>
        </w:rPr>
      </w:pPr>
      <w:bookmarkStart w:id="11" w:name="_Toc483696269"/>
      <w:r w:rsidRPr="000C1CD7">
        <w:rPr>
          <w:rFonts w:ascii="Times New Roman" w:hAnsi="Times New Roman" w:cs="Times New Roman"/>
          <w:b w:val="0"/>
          <w:color w:val="auto"/>
          <w:sz w:val="28"/>
          <w:szCs w:val="28"/>
        </w:rPr>
        <w:t>2.1. Описание выборки</w:t>
      </w:r>
      <w:bookmarkEnd w:id="11"/>
      <w:r w:rsidRPr="000C1CD7">
        <w:rPr>
          <w:rFonts w:ascii="Times New Roman" w:hAnsi="Times New Roman" w:cs="Times New Roman"/>
          <w:b w:val="0"/>
          <w:color w:val="auto"/>
          <w:sz w:val="28"/>
          <w:szCs w:val="28"/>
        </w:rPr>
        <w:t xml:space="preserve">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соответствии с темой работы исследовано 60 больных РМЖ в возрасте от 29 до 67 лет, находящихся на лечение на отделении опухолей молочной железы НИИ онкологии им. Н.Н. Петрова МЗ РФ. На момент исследования 90 % больных проходили первичное лечение, 10 % - в связи с рецидивом заболевания. Послеоперационная химиотерапия была у 20 % пациенток, у 65 % больных была только операция, а у 6 % - только химиотерапия, 9 % пациенток находились в состоянии ожидания лечения. </w:t>
      </w:r>
    </w:p>
    <w:p w:rsidR="00D76ABB" w:rsidRPr="00C46D19" w:rsidRDefault="00D76ABB" w:rsidP="00D76ABB">
      <w:pPr>
        <w:widowControl w:val="0"/>
        <w:autoSpaceDE w:val="0"/>
        <w:autoSpaceDN w:val="0"/>
        <w:adjustRightInd w:val="0"/>
        <w:spacing w:line="360" w:lineRule="auto"/>
        <w:jc w:val="both"/>
        <w:rPr>
          <w:rFonts w:ascii="Times New Roman CYR" w:hAnsi="Times New Roman CYR" w:cs="Times New Roman CYR"/>
          <w:sz w:val="28"/>
          <w:szCs w:val="28"/>
        </w:rPr>
      </w:pPr>
      <w:r w:rsidRPr="000C1CD7">
        <w:rPr>
          <w:rFonts w:ascii="Times New Roman CYR" w:hAnsi="Times New Roman CYR" w:cs="Times New Roman CYR"/>
          <w:bCs/>
          <w:sz w:val="28"/>
          <w:szCs w:val="28"/>
        </w:rPr>
        <w:t>Предмет исследования:</w:t>
      </w:r>
      <w:r w:rsidRPr="00C46D19">
        <w:rPr>
          <w:rFonts w:ascii="Times New Roman CYR" w:hAnsi="Times New Roman CYR" w:cs="Times New Roman CYR"/>
          <w:b/>
          <w:bCs/>
          <w:sz w:val="28"/>
          <w:szCs w:val="28"/>
        </w:rPr>
        <w:t xml:space="preserve"> </w:t>
      </w:r>
      <w:r w:rsidRPr="00C46D19">
        <w:rPr>
          <w:rFonts w:ascii="Times New Roman CYR" w:hAnsi="Times New Roman CYR" w:cs="Times New Roman CYR"/>
          <w:sz w:val="28"/>
          <w:szCs w:val="28"/>
        </w:rPr>
        <w:t xml:space="preserve">отношение к лечению у пациенток с РМЖ. </w:t>
      </w:r>
    </w:p>
    <w:p w:rsidR="00D76ABB" w:rsidRPr="00C46D19" w:rsidRDefault="00D76ABB" w:rsidP="00D76ABB">
      <w:pPr>
        <w:widowControl w:val="0"/>
        <w:shd w:val="clear" w:color="auto" w:fill="FFFFFF"/>
        <w:tabs>
          <w:tab w:val="left" w:pos="7740"/>
        </w:tabs>
        <w:autoSpaceDE w:val="0"/>
        <w:autoSpaceDN w:val="0"/>
        <w:adjustRightInd w:val="0"/>
        <w:spacing w:line="360" w:lineRule="auto"/>
        <w:ind w:right="-5"/>
        <w:jc w:val="both"/>
        <w:rPr>
          <w:rFonts w:ascii="Times New Roman CYR" w:hAnsi="Times New Roman CYR" w:cs="Times New Roman CYR"/>
          <w:sz w:val="28"/>
          <w:szCs w:val="28"/>
        </w:rPr>
      </w:pPr>
      <w:r w:rsidRPr="000C1CD7">
        <w:rPr>
          <w:rFonts w:ascii="Times New Roman CYR" w:hAnsi="Times New Roman CYR" w:cs="Times New Roman CYR"/>
          <w:bCs/>
          <w:sz w:val="28"/>
          <w:szCs w:val="28"/>
        </w:rPr>
        <w:t>Цель работы</w:t>
      </w:r>
      <w:r w:rsidRPr="000C1CD7">
        <w:rPr>
          <w:rFonts w:ascii="Times New Roman CYR" w:hAnsi="Times New Roman CYR" w:cs="Times New Roman CYR"/>
          <w:sz w:val="28"/>
          <w:szCs w:val="28"/>
        </w:rPr>
        <w:t>:</w:t>
      </w:r>
      <w:r w:rsidRPr="00C46D19">
        <w:rPr>
          <w:rFonts w:ascii="Times New Roman CYR" w:hAnsi="Times New Roman CYR" w:cs="Times New Roman CYR"/>
          <w:sz w:val="28"/>
          <w:szCs w:val="28"/>
        </w:rPr>
        <w:t xml:space="preserve"> исследовать отношение к лечению у больных раком молочной железы </w:t>
      </w:r>
    </w:p>
    <w:p w:rsidR="00D76ABB" w:rsidRPr="00C46D19" w:rsidRDefault="00D76ABB" w:rsidP="00D76ABB">
      <w:pPr>
        <w:widowControl w:val="0"/>
        <w:shd w:val="clear" w:color="auto" w:fill="FFFFFF"/>
        <w:tabs>
          <w:tab w:val="left" w:pos="7740"/>
        </w:tabs>
        <w:autoSpaceDE w:val="0"/>
        <w:autoSpaceDN w:val="0"/>
        <w:adjustRightInd w:val="0"/>
        <w:spacing w:line="360" w:lineRule="auto"/>
        <w:ind w:right="-5"/>
        <w:jc w:val="both"/>
        <w:rPr>
          <w:rFonts w:ascii="Times New Roman CYR" w:hAnsi="Times New Roman CYR" w:cs="Times New Roman CYR"/>
          <w:sz w:val="28"/>
          <w:szCs w:val="28"/>
        </w:rPr>
      </w:pPr>
      <w:r w:rsidRPr="000C1CD7">
        <w:rPr>
          <w:rFonts w:ascii="Times New Roman CYR" w:hAnsi="Times New Roman CYR" w:cs="Times New Roman CYR"/>
          <w:bCs/>
          <w:sz w:val="28"/>
          <w:szCs w:val="28"/>
        </w:rPr>
        <w:t>Задачи</w:t>
      </w:r>
      <w:r w:rsidRPr="00C46D19">
        <w:rPr>
          <w:rFonts w:ascii="Times New Roman CYR" w:hAnsi="Times New Roman CYR" w:cs="Times New Roman CYR"/>
          <w:sz w:val="28"/>
          <w:szCs w:val="28"/>
        </w:rPr>
        <w:t xml:space="preserve"> исследования: </w:t>
      </w:r>
    </w:p>
    <w:p w:rsidR="00D76ABB" w:rsidRPr="00C46D19" w:rsidRDefault="00D76ABB" w:rsidP="00D76ABB">
      <w:pPr>
        <w:pStyle w:val="a8"/>
        <w:widowControl w:val="0"/>
        <w:numPr>
          <w:ilvl w:val="0"/>
          <w:numId w:val="28"/>
        </w:numPr>
        <w:tabs>
          <w:tab w:val="left" w:pos="426"/>
        </w:tabs>
        <w:autoSpaceDE w:val="0"/>
        <w:autoSpaceDN w:val="0"/>
        <w:adjustRightInd w:val="0"/>
        <w:spacing w:before="184" w:after="0" w:line="360" w:lineRule="auto"/>
        <w:jc w:val="both"/>
        <w:rPr>
          <w:rFonts w:ascii="Times New Roman CYR" w:hAnsi="Times New Roman CYR" w:cs="Times New Roman CYR"/>
          <w:sz w:val="28"/>
          <w:szCs w:val="28"/>
        </w:rPr>
      </w:pPr>
      <w:r w:rsidRPr="00C46D19">
        <w:rPr>
          <w:rFonts w:ascii="Times New Roman CYR" w:hAnsi="Times New Roman CYR" w:cs="Times New Roman CYR"/>
          <w:sz w:val="28"/>
          <w:szCs w:val="28"/>
        </w:rPr>
        <w:t>Исследовать отношение к болезни и лечению у больных РМЖ.</w:t>
      </w:r>
    </w:p>
    <w:p w:rsidR="00D76ABB" w:rsidRPr="00C46D19" w:rsidRDefault="00D76ABB" w:rsidP="00D76ABB">
      <w:pPr>
        <w:pStyle w:val="a8"/>
        <w:widowControl w:val="0"/>
        <w:numPr>
          <w:ilvl w:val="0"/>
          <w:numId w:val="28"/>
        </w:numPr>
        <w:tabs>
          <w:tab w:val="left" w:pos="426"/>
        </w:tabs>
        <w:autoSpaceDE w:val="0"/>
        <w:autoSpaceDN w:val="0"/>
        <w:adjustRightInd w:val="0"/>
        <w:spacing w:before="184" w:after="0" w:line="360" w:lineRule="auto"/>
        <w:jc w:val="both"/>
        <w:rPr>
          <w:rFonts w:ascii="Times New Roman CYR" w:hAnsi="Times New Roman CYR" w:cs="Times New Roman CYR"/>
          <w:sz w:val="28"/>
          <w:szCs w:val="28"/>
        </w:rPr>
      </w:pPr>
      <w:r w:rsidRPr="00C46D19">
        <w:rPr>
          <w:rFonts w:ascii="Times New Roman CYR" w:hAnsi="Times New Roman CYR" w:cs="Times New Roman CYR"/>
          <w:sz w:val="28"/>
          <w:szCs w:val="28"/>
        </w:rPr>
        <w:t>Определить тип реагирования на заболевания у больных РМЖ</w:t>
      </w:r>
    </w:p>
    <w:p w:rsidR="00D76ABB" w:rsidRPr="00C46D19" w:rsidRDefault="00D76ABB" w:rsidP="00D76ABB">
      <w:pPr>
        <w:pStyle w:val="a8"/>
        <w:widowControl w:val="0"/>
        <w:numPr>
          <w:ilvl w:val="0"/>
          <w:numId w:val="28"/>
        </w:numPr>
        <w:tabs>
          <w:tab w:val="left" w:pos="426"/>
        </w:tabs>
        <w:autoSpaceDE w:val="0"/>
        <w:autoSpaceDN w:val="0"/>
        <w:adjustRightInd w:val="0"/>
        <w:spacing w:before="184" w:after="0" w:line="360" w:lineRule="auto"/>
        <w:jc w:val="both"/>
        <w:rPr>
          <w:rFonts w:ascii="Times New Roman CYR" w:hAnsi="Times New Roman CYR" w:cs="Times New Roman CYR"/>
          <w:sz w:val="28"/>
          <w:szCs w:val="28"/>
        </w:rPr>
      </w:pPr>
      <w:r w:rsidRPr="00C46D19">
        <w:rPr>
          <w:rFonts w:ascii="Times New Roman CYR" w:hAnsi="Times New Roman CYR" w:cs="Times New Roman CYR"/>
          <w:sz w:val="28"/>
          <w:szCs w:val="28"/>
        </w:rPr>
        <w:t>Изучить специфику соматических жалоб больных РМЖ</w:t>
      </w:r>
    </w:p>
    <w:p w:rsidR="00D76ABB" w:rsidRPr="00C46D19" w:rsidRDefault="00D76ABB" w:rsidP="00D76ABB">
      <w:pPr>
        <w:pStyle w:val="a8"/>
        <w:widowControl w:val="0"/>
        <w:numPr>
          <w:ilvl w:val="0"/>
          <w:numId w:val="28"/>
        </w:numPr>
        <w:tabs>
          <w:tab w:val="left" w:pos="426"/>
        </w:tabs>
        <w:autoSpaceDE w:val="0"/>
        <w:autoSpaceDN w:val="0"/>
        <w:adjustRightInd w:val="0"/>
        <w:spacing w:before="184" w:after="0" w:line="360" w:lineRule="auto"/>
        <w:jc w:val="both"/>
        <w:rPr>
          <w:rFonts w:ascii="Times New Roman CYR" w:hAnsi="Times New Roman CYR" w:cs="Times New Roman CYR"/>
          <w:sz w:val="28"/>
          <w:szCs w:val="28"/>
          <w:highlight w:val="darkGray"/>
        </w:rPr>
      </w:pPr>
      <w:r w:rsidRPr="00C46D19">
        <w:rPr>
          <w:rFonts w:ascii="Times New Roman CYR" w:hAnsi="Times New Roman CYR" w:cs="Times New Roman CYR"/>
          <w:sz w:val="28"/>
          <w:szCs w:val="28"/>
        </w:rPr>
        <w:t xml:space="preserve">Исследовать эмоциональное состояние больных РМЖ </w:t>
      </w:r>
    </w:p>
    <w:p w:rsidR="00D76ABB" w:rsidRPr="00C46D19" w:rsidRDefault="00D76ABB" w:rsidP="00D76ABB">
      <w:pPr>
        <w:pStyle w:val="a8"/>
        <w:widowControl w:val="0"/>
        <w:numPr>
          <w:ilvl w:val="0"/>
          <w:numId w:val="28"/>
        </w:numPr>
        <w:tabs>
          <w:tab w:val="left" w:pos="426"/>
        </w:tabs>
        <w:autoSpaceDE w:val="0"/>
        <w:autoSpaceDN w:val="0"/>
        <w:adjustRightInd w:val="0"/>
        <w:spacing w:before="184" w:after="0" w:line="360" w:lineRule="auto"/>
        <w:jc w:val="both"/>
        <w:rPr>
          <w:rFonts w:ascii="Times New Roman CYR" w:hAnsi="Times New Roman CYR" w:cs="Times New Roman CYR"/>
          <w:sz w:val="28"/>
          <w:szCs w:val="28"/>
        </w:rPr>
      </w:pPr>
      <w:r w:rsidRPr="00C46D19">
        <w:rPr>
          <w:rFonts w:ascii="Times New Roman CYR" w:hAnsi="Times New Roman CYR" w:cs="Times New Roman CYR"/>
          <w:sz w:val="28"/>
          <w:szCs w:val="28"/>
        </w:rPr>
        <w:t xml:space="preserve">Исследовать особенности личности больной, влияющие на ее способность выдерживать стрессовую ситуацию (жизнестойкость) и стратегии </w:t>
      </w:r>
      <w:proofErr w:type="spellStart"/>
      <w:r w:rsidRPr="00C46D19">
        <w:rPr>
          <w:rFonts w:ascii="Times New Roman CYR" w:hAnsi="Times New Roman CYR" w:cs="Times New Roman CYR"/>
          <w:sz w:val="28"/>
          <w:szCs w:val="28"/>
        </w:rPr>
        <w:t>совладающего</w:t>
      </w:r>
      <w:proofErr w:type="spellEnd"/>
      <w:r w:rsidRPr="00C46D19">
        <w:rPr>
          <w:rFonts w:ascii="Times New Roman CYR" w:hAnsi="Times New Roman CYR" w:cs="Times New Roman CYR"/>
          <w:sz w:val="28"/>
          <w:szCs w:val="28"/>
        </w:rPr>
        <w:t xml:space="preserve"> поведения у данной категории пациенток</w:t>
      </w:r>
    </w:p>
    <w:p w:rsidR="00D76ABB" w:rsidRPr="000C1CD7" w:rsidRDefault="00D76ABB" w:rsidP="00D76ABB">
      <w:pPr>
        <w:widowControl w:val="0"/>
        <w:shd w:val="clear" w:color="auto" w:fill="FFFFFF"/>
        <w:tabs>
          <w:tab w:val="left" w:pos="7740"/>
        </w:tabs>
        <w:autoSpaceDE w:val="0"/>
        <w:autoSpaceDN w:val="0"/>
        <w:adjustRightInd w:val="0"/>
        <w:spacing w:line="360" w:lineRule="auto"/>
        <w:ind w:right="-5"/>
        <w:jc w:val="both"/>
        <w:rPr>
          <w:rFonts w:ascii="Times New Roman CYR" w:hAnsi="Times New Roman CYR" w:cs="Times New Roman CYR"/>
          <w:sz w:val="28"/>
          <w:szCs w:val="28"/>
        </w:rPr>
      </w:pPr>
      <w:r w:rsidRPr="000C1CD7">
        <w:rPr>
          <w:rFonts w:ascii="Times New Roman CYR" w:hAnsi="Times New Roman CYR" w:cs="Times New Roman CYR"/>
          <w:sz w:val="28"/>
          <w:szCs w:val="28"/>
        </w:rPr>
        <w:t>Г</w:t>
      </w:r>
      <w:r w:rsidRPr="000C1CD7">
        <w:rPr>
          <w:rFonts w:ascii="Times New Roman CYR" w:hAnsi="Times New Roman CYR" w:cs="Times New Roman CYR"/>
          <w:bCs/>
          <w:sz w:val="28"/>
          <w:szCs w:val="28"/>
        </w:rPr>
        <w:t>ипотезы:</w:t>
      </w:r>
      <w:r w:rsidRPr="000C1CD7">
        <w:rPr>
          <w:rFonts w:ascii="Times New Roman CYR" w:hAnsi="Times New Roman CYR" w:cs="Times New Roman CYR"/>
          <w:sz w:val="28"/>
          <w:szCs w:val="28"/>
        </w:rPr>
        <w:t xml:space="preserve"> </w:t>
      </w:r>
    </w:p>
    <w:p w:rsidR="00D76ABB" w:rsidRPr="00C46D19" w:rsidRDefault="00D76ABB" w:rsidP="00D76ABB">
      <w:pPr>
        <w:pStyle w:val="a8"/>
        <w:numPr>
          <w:ilvl w:val="0"/>
          <w:numId w:val="2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лечению пациенток РМЖ имеет связь с типом их реагирования на заболевание.</w:t>
      </w:r>
    </w:p>
    <w:p w:rsidR="00D76ABB" w:rsidRPr="00C46D19" w:rsidRDefault="00D76ABB" w:rsidP="00D76ABB">
      <w:pPr>
        <w:pStyle w:val="a8"/>
        <w:numPr>
          <w:ilvl w:val="0"/>
          <w:numId w:val="2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лечению определяется эмоциональным состоянием и личностными особенностями пациенток</w:t>
      </w:r>
    </w:p>
    <w:p w:rsidR="00D76ABB" w:rsidRPr="000C1CD7" w:rsidRDefault="00D76ABB" w:rsidP="00D76ABB">
      <w:pPr>
        <w:pStyle w:val="2"/>
        <w:rPr>
          <w:rFonts w:ascii="Times New Roman" w:hAnsi="Times New Roman" w:cs="Times New Roman"/>
          <w:b w:val="0"/>
          <w:color w:val="auto"/>
          <w:sz w:val="28"/>
          <w:szCs w:val="28"/>
        </w:rPr>
      </w:pPr>
      <w:bookmarkStart w:id="12" w:name="_Toc483696270"/>
      <w:r w:rsidRPr="000C1CD7">
        <w:rPr>
          <w:rFonts w:ascii="Times New Roman" w:hAnsi="Times New Roman" w:cs="Times New Roman"/>
          <w:b w:val="0"/>
          <w:color w:val="auto"/>
          <w:sz w:val="28"/>
          <w:szCs w:val="28"/>
        </w:rPr>
        <w:lastRenderedPageBreak/>
        <w:t>2.2. Методы исследования</w:t>
      </w:r>
      <w:bookmarkEnd w:id="12"/>
    </w:p>
    <w:p w:rsidR="00D76ABB" w:rsidRPr="000C1CD7" w:rsidRDefault="00D76ABB" w:rsidP="00D76ABB">
      <w:pPr>
        <w:pStyle w:val="3"/>
        <w:rPr>
          <w:rFonts w:ascii="Times New Roman" w:hAnsi="Times New Roman" w:cs="Times New Roman"/>
          <w:b w:val="0"/>
          <w:color w:val="auto"/>
          <w:sz w:val="28"/>
          <w:szCs w:val="28"/>
        </w:rPr>
      </w:pPr>
      <w:bookmarkStart w:id="13" w:name="_Toc483696271"/>
      <w:r w:rsidRPr="000C1CD7">
        <w:rPr>
          <w:rFonts w:ascii="Times New Roman" w:hAnsi="Times New Roman" w:cs="Times New Roman"/>
          <w:b w:val="0"/>
          <w:color w:val="auto"/>
          <w:sz w:val="28"/>
          <w:szCs w:val="28"/>
        </w:rPr>
        <w:t>2.2.1. Клиническая беседа</w:t>
      </w:r>
      <w:bookmarkEnd w:id="13"/>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 каждой опрашиваемой  была проведена беседа на основании перечня вопросов. Вопросы подбирались таким образом, чтобы выяснить их социальное положение, выяснить отношение больных к своему заболеванию, вычленить его структурные компоненты</w:t>
      </w:r>
      <w:proofErr w:type="gramStart"/>
      <w:r w:rsidRPr="00C46D19">
        <w:rPr>
          <w:rFonts w:ascii="Times New Roman" w:hAnsi="Times New Roman" w:cs="Times New Roman"/>
          <w:sz w:val="28"/>
          <w:szCs w:val="28"/>
        </w:rPr>
        <w:t xml:space="preserve"> .</w:t>
      </w:r>
      <w:proofErr w:type="gramEnd"/>
      <w:r w:rsidRPr="00C46D19">
        <w:rPr>
          <w:rFonts w:ascii="Times New Roman" w:hAnsi="Times New Roman" w:cs="Times New Roman"/>
          <w:sz w:val="28"/>
          <w:szCs w:val="28"/>
        </w:rPr>
        <w:t xml:space="preserve"> Для этого важно было установить с больными психологический контакт  и доверительные отношения. Благодаря чему стала возможна и сама беседа.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Беседа была условно разделена на несколько блоков:</w:t>
      </w:r>
    </w:p>
    <w:p w:rsidR="00D76ABB" w:rsidRPr="00C46D19" w:rsidRDefault="00D76ABB" w:rsidP="00D76ABB">
      <w:pPr>
        <w:pStyle w:val="a8"/>
        <w:numPr>
          <w:ilvl w:val="0"/>
          <w:numId w:val="2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«Социально-демографические характеристики» - возраст, семейное положение пациенток, сведения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их образовании и трудовой деятельности</w:t>
      </w:r>
    </w:p>
    <w:p w:rsidR="00D76ABB" w:rsidRPr="00C46D19" w:rsidRDefault="00D76ABB" w:rsidP="00D76ABB">
      <w:pPr>
        <w:pStyle w:val="a8"/>
        <w:numPr>
          <w:ilvl w:val="0"/>
          <w:numId w:val="2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«Клинические характеристики» - сведения о длительности заболевания (с момента официальной постановки диагноза), пройденных лечебных процедурах</w:t>
      </w:r>
    </w:p>
    <w:p w:rsidR="00D76ABB" w:rsidRPr="00C46D19" w:rsidRDefault="00D76ABB" w:rsidP="00D76ABB">
      <w:pPr>
        <w:pStyle w:val="a8"/>
        <w:numPr>
          <w:ilvl w:val="0"/>
          <w:numId w:val="2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болезни» - в данном блоке вопросы касались различных аспектов отношения к лечению, а именно когнитивного – предыдущего опыта болезней (не обязательно онкологических), опыта соприкосновения с ситуацией онкологического заболевания, собственных предпосылок и умозаключений о природе болезни; эмоционального аспекта – реакции на постановку диагноза; поведенческого компонента – изменения привычного стереотипа поведения, добавления новых привычек. Также в данном блоке старались уделить внимание динамике отношения к болезни, наличию поддерживающих факторов (внутренние ресурсы, поддержка извне).</w:t>
      </w:r>
    </w:p>
    <w:p w:rsidR="00D76ABB" w:rsidRPr="00C46D19" w:rsidRDefault="00D76ABB" w:rsidP="00D76ABB">
      <w:pPr>
        <w:pStyle w:val="a8"/>
        <w:numPr>
          <w:ilvl w:val="0"/>
          <w:numId w:val="2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«Отношение к лечению» - здесь вопросы были направлены на выяснение отношения к актуальной ситуации лечения: насколько пациентки информированы о проводимом лечении, как оценивают степень дискомфорта вследствие определенных процедур, </w:t>
      </w:r>
      <w:r w:rsidRPr="00C46D19">
        <w:rPr>
          <w:rFonts w:ascii="Times New Roman" w:hAnsi="Times New Roman" w:cs="Times New Roman"/>
          <w:sz w:val="28"/>
          <w:szCs w:val="28"/>
        </w:rPr>
        <w:lastRenderedPageBreak/>
        <w:t>эмоциональные реакции. Также важным моментом в этом блоке является выяснение отношения к медицинскому персоналу – также активному участнику лечебного процесса.</w:t>
      </w:r>
    </w:p>
    <w:p w:rsidR="00D76ABB" w:rsidRPr="00C46D19" w:rsidRDefault="00D76ABB" w:rsidP="00D76ABB">
      <w:pPr>
        <w:pStyle w:val="a8"/>
        <w:numPr>
          <w:ilvl w:val="0"/>
          <w:numId w:val="2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будущему» - вопросы в этом блоке были направлены на прояснение планов пациенток на жизнь после лечения – насколько сформированы их представления о жизни после лечения, о функциональных ограничениях, накладываемых лечением.</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Порядок вопросов определялся ходом беседы, при необходимости задавались проясняющие вопросы, что придавало процессу взаимодействия более комфортный и неформальный характер, обеспечивая сохранение контакта. Ответы на вопросы фиксировались в письменном виде. Текст беседы представлен в приложении А.</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По завершению беседы пациенткам был предложен ряд методик.</w:t>
      </w:r>
    </w:p>
    <w:p w:rsidR="00D76ABB" w:rsidRPr="000C1CD7" w:rsidRDefault="00D76ABB" w:rsidP="00D76ABB">
      <w:pPr>
        <w:pStyle w:val="3"/>
        <w:rPr>
          <w:rFonts w:ascii="Times New Roman" w:hAnsi="Times New Roman" w:cs="Times New Roman"/>
          <w:b w:val="0"/>
          <w:color w:val="auto"/>
          <w:sz w:val="28"/>
          <w:szCs w:val="28"/>
        </w:rPr>
      </w:pPr>
      <w:bookmarkStart w:id="14" w:name="_Toc483696272"/>
      <w:r w:rsidRPr="000C1CD7">
        <w:rPr>
          <w:rFonts w:ascii="Times New Roman" w:hAnsi="Times New Roman" w:cs="Times New Roman"/>
          <w:b w:val="0"/>
          <w:color w:val="auto"/>
          <w:sz w:val="28"/>
          <w:szCs w:val="28"/>
        </w:rPr>
        <w:t xml:space="preserve">2.2.2. </w:t>
      </w:r>
      <w:proofErr w:type="spellStart"/>
      <w:r w:rsidRPr="000C1CD7">
        <w:rPr>
          <w:rFonts w:ascii="Times New Roman" w:hAnsi="Times New Roman" w:cs="Times New Roman"/>
          <w:b w:val="0"/>
          <w:color w:val="auto"/>
          <w:sz w:val="28"/>
          <w:szCs w:val="28"/>
        </w:rPr>
        <w:t>Гиссенская</w:t>
      </w:r>
      <w:proofErr w:type="spellEnd"/>
      <w:r w:rsidRPr="000C1CD7">
        <w:rPr>
          <w:rFonts w:ascii="Times New Roman" w:hAnsi="Times New Roman" w:cs="Times New Roman"/>
          <w:b w:val="0"/>
          <w:color w:val="auto"/>
          <w:sz w:val="28"/>
          <w:szCs w:val="28"/>
        </w:rPr>
        <w:t xml:space="preserve"> шкала соматических жалоб</w:t>
      </w:r>
      <w:bookmarkEnd w:id="14"/>
    </w:p>
    <w:p w:rsidR="00D76ABB" w:rsidRPr="00C46D19" w:rsidRDefault="00D76ABB" w:rsidP="00D76ABB">
      <w:pPr>
        <w:spacing w:line="360" w:lineRule="auto"/>
        <w:jc w:val="both"/>
        <w:rPr>
          <w:rFonts w:ascii="Times New Roman" w:hAnsi="Times New Roman" w:cs="Times New Roman"/>
          <w:sz w:val="28"/>
          <w:szCs w:val="28"/>
        </w:rPr>
      </w:pPr>
      <w:proofErr w:type="spellStart"/>
      <w:r w:rsidRPr="00C46D19">
        <w:rPr>
          <w:rFonts w:ascii="Times New Roman" w:hAnsi="Times New Roman" w:cs="Times New Roman"/>
          <w:sz w:val="28"/>
          <w:szCs w:val="28"/>
        </w:rPr>
        <w:t>Гиссенский</w:t>
      </w:r>
      <w:proofErr w:type="spellEnd"/>
      <w:r w:rsidRPr="00C46D19">
        <w:rPr>
          <w:rFonts w:ascii="Times New Roman" w:hAnsi="Times New Roman" w:cs="Times New Roman"/>
          <w:sz w:val="28"/>
          <w:szCs w:val="28"/>
        </w:rPr>
        <w:t xml:space="preserve"> опросник соматических жалоб был предложен в 1967 году Е. </w:t>
      </w:r>
      <w:proofErr w:type="spellStart"/>
      <w:r w:rsidRPr="00C46D19">
        <w:rPr>
          <w:rFonts w:ascii="Times New Roman" w:hAnsi="Times New Roman" w:cs="Times New Roman"/>
          <w:sz w:val="28"/>
          <w:szCs w:val="28"/>
        </w:rPr>
        <w:t>Брюхлером</w:t>
      </w:r>
      <w:proofErr w:type="spellEnd"/>
      <w:r w:rsidRPr="00C46D19">
        <w:rPr>
          <w:rFonts w:ascii="Times New Roman" w:hAnsi="Times New Roman" w:cs="Times New Roman"/>
          <w:sz w:val="28"/>
          <w:szCs w:val="28"/>
        </w:rPr>
        <w:t xml:space="preserve"> и Дж. </w:t>
      </w:r>
      <w:proofErr w:type="spellStart"/>
      <w:r w:rsidRPr="00C46D19">
        <w:rPr>
          <w:rFonts w:ascii="Times New Roman" w:hAnsi="Times New Roman" w:cs="Times New Roman"/>
          <w:sz w:val="28"/>
          <w:szCs w:val="28"/>
        </w:rPr>
        <w:t>Снером</w:t>
      </w:r>
      <w:proofErr w:type="spellEnd"/>
      <w:r w:rsidRPr="00C46D19">
        <w:rPr>
          <w:rFonts w:ascii="Times New Roman" w:hAnsi="Times New Roman" w:cs="Times New Roman"/>
          <w:sz w:val="28"/>
          <w:szCs w:val="28"/>
        </w:rPr>
        <w:t xml:space="preserve">, адаптирован в психоневрологическом институте им. В.Н. Бехтерева в 1993 году В.А. </w:t>
      </w:r>
      <w:proofErr w:type="spellStart"/>
      <w:r w:rsidRPr="00C46D19">
        <w:rPr>
          <w:rFonts w:ascii="Times New Roman" w:hAnsi="Times New Roman" w:cs="Times New Roman"/>
          <w:sz w:val="28"/>
          <w:szCs w:val="28"/>
        </w:rPr>
        <w:t>Абабковым</w:t>
      </w:r>
      <w:proofErr w:type="spellEnd"/>
      <w:r w:rsidRPr="00C46D19">
        <w:rPr>
          <w:rFonts w:ascii="Times New Roman" w:hAnsi="Times New Roman" w:cs="Times New Roman"/>
          <w:sz w:val="28"/>
          <w:szCs w:val="28"/>
        </w:rPr>
        <w:t xml:space="preserve">, Г.Л. </w:t>
      </w:r>
      <w:proofErr w:type="spellStart"/>
      <w:r w:rsidRPr="00C46D19">
        <w:rPr>
          <w:rFonts w:ascii="Times New Roman" w:hAnsi="Times New Roman" w:cs="Times New Roman"/>
          <w:sz w:val="28"/>
          <w:szCs w:val="28"/>
        </w:rPr>
        <w:t>Исуриной</w:t>
      </w:r>
      <w:proofErr w:type="spellEnd"/>
      <w:r w:rsidRPr="00C46D19">
        <w:rPr>
          <w:rFonts w:ascii="Times New Roman" w:hAnsi="Times New Roman" w:cs="Times New Roman"/>
          <w:sz w:val="28"/>
          <w:szCs w:val="28"/>
        </w:rPr>
        <w:t>, С.М. Бабиным.</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Был создан для определения интенсивности и степени эмоциональной окрашенности жалоб по поводу физического самочувствия.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Опросник состоит из 24 пунктов - перечня жалоб, относящихся к таким сферам как общее самочувствие, вегетативные расстройства, нарушение функций внутренних органов. </w:t>
      </w:r>
      <w:proofErr w:type="gramStart"/>
      <w:r w:rsidRPr="00C46D19">
        <w:rPr>
          <w:rFonts w:ascii="Times New Roman" w:hAnsi="Times New Roman" w:cs="Times New Roman"/>
          <w:sz w:val="28"/>
          <w:szCs w:val="28"/>
        </w:rPr>
        <w:t>В опроснике</w:t>
      </w:r>
      <w:proofErr w:type="gramEnd"/>
      <w:r w:rsidRPr="00C46D19">
        <w:rPr>
          <w:rFonts w:ascii="Times New Roman" w:hAnsi="Times New Roman" w:cs="Times New Roman"/>
          <w:sz w:val="28"/>
          <w:szCs w:val="28"/>
        </w:rPr>
        <w:t xml:space="preserve"> отсутствуют чисто «психические» симптомы, так как для их регистрации имеется множество других опросников.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Опросник имеет 4 основных шкалы</w:t>
      </w:r>
      <w:proofErr w:type="gramStart"/>
      <w:r w:rsidRPr="00C46D19">
        <w:rPr>
          <w:rFonts w:ascii="Times New Roman" w:hAnsi="Times New Roman" w:cs="Times New Roman"/>
          <w:sz w:val="28"/>
          <w:szCs w:val="28"/>
        </w:rPr>
        <w:t xml:space="preserve"> :</w:t>
      </w:r>
      <w:proofErr w:type="gramEnd"/>
    </w:p>
    <w:p w:rsidR="00D76ABB" w:rsidRPr="00C46D19" w:rsidRDefault="00D76ABB" w:rsidP="00D76ABB">
      <w:pPr>
        <w:pStyle w:val="a8"/>
        <w:numPr>
          <w:ilvl w:val="0"/>
          <w:numId w:val="16"/>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Истощение - </w:t>
      </w:r>
      <w:r w:rsidRPr="00C46D19">
        <w:t xml:space="preserve"> </w:t>
      </w:r>
      <w:r w:rsidRPr="00C46D19">
        <w:rPr>
          <w:rFonts w:ascii="Times New Roman" w:hAnsi="Times New Roman" w:cs="Times New Roman"/>
          <w:sz w:val="28"/>
          <w:szCs w:val="28"/>
        </w:rPr>
        <w:t>характеризует неспецифический фактор истощения, который указывает на общую потерю жизненной энергии и потребность пациента в помощи (вопросы 1, 7, 29, 32, 36, 42)</w:t>
      </w:r>
    </w:p>
    <w:p w:rsidR="00D76ABB" w:rsidRPr="00C46D19" w:rsidRDefault="00D76ABB" w:rsidP="00D76ABB">
      <w:pPr>
        <w:pStyle w:val="a8"/>
        <w:numPr>
          <w:ilvl w:val="0"/>
          <w:numId w:val="16"/>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«Желудочные жалобы» - отражает синдром нервных (психосоматических) желудочных недомоганий (</w:t>
      </w:r>
      <w:proofErr w:type="spellStart"/>
      <w:r w:rsidRPr="00C46D19">
        <w:rPr>
          <w:rFonts w:ascii="Times New Roman" w:hAnsi="Times New Roman" w:cs="Times New Roman"/>
          <w:sz w:val="28"/>
          <w:szCs w:val="28"/>
        </w:rPr>
        <w:t>эпигастральный</w:t>
      </w:r>
      <w:proofErr w:type="spellEnd"/>
      <w:r w:rsidRPr="00C46D19">
        <w:rPr>
          <w:rFonts w:ascii="Times New Roman" w:hAnsi="Times New Roman" w:cs="Times New Roman"/>
          <w:sz w:val="28"/>
          <w:szCs w:val="28"/>
        </w:rPr>
        <w:t xml:space="preserve"> синдром) (пункты 3, 15, 18, 23, 25, 51)</w:t>
      </w:r>
    </w:p>
    <w:p w:rsidR="00D76ABB" w:rsidRPr="00C46D19" w:rsidRDefault="00D76ABB" w:rsidP="00D76ABB">
      <w:pPr>
        <w:pStyle w:val="a8"/>
        <w:numPr>
          <w:ilvl w:val="0"/>
          <w:numId w:val="16"/>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«Ревматический фактор» - выражает субъективные страдания пациента, носящие </w:t>
      </w:r>
      <w:proofErr w:type="spellStart"/>
      <w:r w:rsidRPr="00C46D19">
        <w:rPr>
          <w:rFonts w:ascii="Times New Roman" w:hAnsi="Times New Roman" w:cs="Times New Roman"/>
          <w:sz w:val="28"/>
          <w:szCs w:val="28"/>
        </w:rPr>
        <w:t>алгический</w:t>
      </w:r>
      <w:proofErr w:type="spellEnd"/>
      <w:r w:rsidRPr="00C46D19">
        <w:rPr>
          <w:rFonts w:ascii="Times New Roman" w:hAnsi="Times New Roman" w:cs="Times New Roman"/>
          <w:sz w:val="28"/>
          <w:szCs w:val="28"/>
        </w:rPr>
        <w:t xml:space="preserve"> или спастический характер (пункты 9, 11, 13, 27, 41, 55).</w:t>
      </w:r>
    </w:p>
    <w:p w:rsidR="00D76ABB" w:rsidRPr="00C46D19" w:rsidRDefault="00D76ABB" w:rsidP="00D76ABB">
      <w:pPr>
        <w:pStyle w:val="a8"/>
        <w:numPr>
          <w:ilvl w:val="0"/>
          <w:numId w:val="16"/>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«Сердечные жалобы» - указывает, что пациент локализует свои недомогания преимущественно в </w:t>
      </w:r>
      <w:proofErr w:type="gramStart"/>
      <w:r w:rsidRPr="00C46D19">
        <w:rPr>
          <w:rFonts w:ascii="Times New Roman" w:hAnsi="Times New Roman" w:cs="Times New Roman"/>
          <w:sz w:val="28"/>
          <w:szCs w:val="28"/>
        </w:rPr>
        <w:t>сердечно-сосудистой</w:t>
      </w:r>
      <w:proofErr w:type="gramEnd"/>
      <w:r w:rsidRPr="00C46D19">
        <w:rPr>
          <w:rFonts w:ascii="Times New Roman" w:hAnsi="Times New Roman" w:cs="Times New Roman"/>
          <w:sz w:val="28"/>
          <w:szCs w:val="28"/>
        </w:rPr>
        <w:t xml:space="preserve"> сфере (пункты 2, 10, 20, 45, 52, 56).</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И, помимо основных, также присутствует суммарная шкала «Интенсивность», определяющая общий уровень эмоциональной насыщенности жалоб (</w:t>
      </w:r>
      <w:proofErr w:type="spellStart"/>
      <w:r w:rsidRPr="00C46D19">
        <w:rPr>
          <w:rFonts w:ascii="Times New Roman" w:hAnsi="Times New Roman" w:cs="Times New Roman"/>
          <w:sz w:val="28"/>
          <w:szCs w:val="28"/>
        </w:rPr>
        <w:t>Райгородский</w:t>
      </w:r>
      <w:proofErr w:type="spellEnd"/>
      <w:r w:rsidRPr="00C46D19">
        <w:rPr>
          <w:rFonts w:ascii="Times New Roman" w:hAnsi="Times New Roman" w:cs="Times New Roman"/>
          <w:sz w:val="28"/>
          <w:szCs w:val="28"/>
        </w:rPr>
        <w:t xml:space="preserve"> Д.Я., 1998).</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Каждый из пунктов оценивается по 5-балльной шкале: </w:t>
      </w:r>
    </w:p>
    <w:p w:rsidR="00D76ABB" w:rsidRPr="00C46D19" w:rsidRDefault="00D76ABB" w:rsidP="00D76ABB">
      <w:pPr>
        <w:pStyle w:val="a8"/>
        <w:numPr>
          <w:ilvl w:val="0"/>
          <w:numId w:val="1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 – «нет» (симптом отсутствует)</w:t>
      </w:r>
    </w:p>
    <w:p w:rsidR="00D76ABB" w:rsidRPr="00C46D19" w:rsidRDefault="00D76ABB" w:rsidP="00D76ABB">
      <w:pPr>
        <w:pStyle w:val="a8"/>
        <w:numPr>
          <w:ilvl w:val="0"/>
          <w:numId w:val="1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1 –  «слегка»</w:t>
      </w:r>
    </w:p>
    <w:p w:rsidR="00D76ABB" w:rsidRPr="00C46D19" w:rsidRDefault="00D76ABB" w:rsidP="00D76ABB">
      <w:pPr>
        <w:pStyle w:val="a8"/>
        <w:numPr>
          <w:ilvl w:val="0"/>
          <w:numId w:val="1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2 – «несколько»</w:t>
      </w:r>
    </w:p>
    <w:p w:rsidR="00D76ABB" w:rsidRPr="00C46D19" w:rsidRDefault="00D76ABB" w:rsidP="00D76ABB">
      <w:pPr>
        <w:pStyle w:val="a8"/>
        <w:numPr>
          <w:ilvl w:val="0"/>
          <w:numId w:val="1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3 – «значительно»</w:t>
      </w:r>
    </w:p>
    <w:p w:rsidR="00D76ABB" w:rsidRPr="00C46D19" w:rsidRDefault="00D76ABB" w:rsidP="00D76ABB">
      <w:pPr>
        <w:pStyle w:val="a8"/>
        <w:numPr>
          <w:ilvl w:val="0"/>
          <w:numId w:val="1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4 – «сильно». </w:t>
      </w:r>
    </w:p>
    <w:p w:rsidR="00D76ABB" w:rsidRPr="000C1CD7" w:rsidRDefault="00D76ABB" w:rsidP="00D76ABB">
      <w:pPr>
        <w:pStyle w:val="3"/>
        <w:rPr>
          <w:rFonts w:ascii="Times New Roman" w:hAnsi="Times New Roman" w:cs="Times New Roman"/>
          <w:b w:val="0"/>
          <w:color w:val="auto"/>
          <w:sz w:val="28"/>
          <w:szCs w:val="28"/>
        </w:rPr>
      </w:pPr>
      <w:bookmarkStart w:id="15" w:name="_Toc483696273"/>
      <w:r w:rsidRPr="000C1CD7">
        <w:rPr>
          <w:rFonts w:ascii="Times New Roman" w:hAnsi="Times New Roman" w:cs="Times New Roman"/>
          <w:b w:val="0"/>
          <w:color w:val="auto"/>
          <w:sz w:val="28"/>
          <w:szCs w:val="28"/>
        </w:rPr>
        <w:t>2.2.3. Госпитальная шкала тревоги и депрессии (</w:t>
      </w:r>
      <w:r w:rsidRPr="000C1CD7">
        <w:rPr>
          <w:rFonts w:ascii="Times New Roman" w:hAnsi="Times New Roman" w:cs="Times New Roman"/>
          <w:b w:val="0"/>
          <w:color w:val="auto"/>
          <w:sz w:val="28"/>
          <w:szCs w:val="28"/>
          <w:lang w:val="en-US"/>
        </w:rPr>
        <w:t>HADS</w:t>
      </w:r>
      <w:r w:rsidRPr="000C1CD7">
        <w:rPr>
          <w:rFonts w:ascii="Times New Roman" w:hAnsi="Times New Roman" w:cs="Times New Roman"/>
          <w:b w:val="0"/>
          <w:color w:val="auto"/>
          <w:sz w:val="28"/>
          <w:szCs w:val="28"/>
        </w:rPr>
        <w:t>)</w:t>
      </w:r>
      <w:bookmarkEnd w:id="15"/>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Шкала разработана </w:t>
      </w:r>
      <w:proofErr w:type="spellStart"/>
      <w:r w:rsidRPr="00C46D19">
        <w:rPr>
          <w:rFonts w:ascii="Times New Roman" w:hAnsi="Times New Roman" w:cs="Times New Roman"/>
          <w:sz w:val="28"/>
          <w:szCs w:val="28"/>
        </w:rPr>
        <w:t>Zigmond</w:t>
      </w:r>
      <w:proofErr w:type="spellEnd"/>
      <w:r w:rsidRPr="00C46D19">
        <w:rPr>
          <w:rFonts w:ascii="Times New Roman" w:hAnsi="Times New Roman" w:cs="Times New Roman"/>
          <w:sz w:val="28"/>
          <w:szCs w:val="28"/>
        </w:rPr>
        <w:t xml:space="preserve"> A.S. и </w:t>
      </w:r>
      <w:proofErr w:type="spellStart"/>
      <w:r w:rsidRPr="00C46D19">
        <w:rPr>
          <w:rFonts w:ascii="Times New Roman" w:hAnsi="Times New Roman" w:cs="Times New Roman"/>
          <w:sz w:val="28"/>
          <w:szCs w:val="28"/>
        </w:rPr>
        <w:t>Snaith</w:t>
      </w:r>
      <w:proofErr w:type="spellEnd"/>
      <w:r w:rsidRPr="00C46D19">
        <w:rPr>
          <w:rFonts w:ascii="Times New Roman" w:hAnsi="Times New Roman" w:cs="Times New Roman"/>
          <w:sz w:val="28"/>
          <w:szCs w:val="28"/>
        </w:rPr>
        <w:t xml:space="preserve"> R.P. в 1983 г. для выявления и оценки тяжести депрессии и тревоги в условиях общемедицинской практики. Преимущества обсуждаемой шкалы заключаются в простоте применения и обработки (заполнение шкалы не требует продолжительного времени и не вызывает затруднений у пациента), что позволяет рекомендовать ее к использованию в общесоматической практике для первичного выявления </w:t>
      </w:r>
      <w:r w:rsidRPr="00C46D19">
        <w:rPr>
          <w:rFonts w:ascii="Times New Roman" w:hAnsi="Times New Roman" w:cs="Times New Roman"/>
          <w:sz w:val="28"/>
          <w:szCs w:val="28"/>
        </w:rPr>
        <w:lastRenderedPageBreak/>
        <w:t xml:space="preserve">тревоги и депрессии у пациентов (скрининга). Опросник обладает высокой дискриминантной </w:t>
      </w:r>
      <w:proofErr w:type="spellStart"/>
      <w:r w:rsidRPr="00C46D19">
        <w:rPr>
          <w:rFonts w:ascii="Times New Roman" w:hAnsi="Times New Roman" w:cs="Times New Roman"/>
          <w:sz w:val="28"/>
          <w:szCs w:val="28"/>
        </w:rPr>
        <w:t>валидностью</w:t>
      </w:r>
      <w:proofErr w:type="spellEnd"/>
      <w:r w:rsidRPr="00C46D19">
        <w:rPr>
          <w:rFonts w:ascii="Times New Roman" w:hAnsi="Times New Roman" w:cs="Times New Roman"/>
          <w:sz w:val="28"/>
          <w:szCs w:val="28"/>
        </w:rPr>
        <w:t xml:space="preserve"> в отношении двух расстройств: тревоги и депрессии. </w:t>
      </w:r>
      <w:proofErr w:type="gramStart"/>
      <w:r w:rsidRPr="00C46D19">
        <w:rPr>
          <w:rFonts w:ascii="Times New Roman" w:hAnsi="Times New Roman" w:cs="Times New Roman"/>
          <w:sz w:val="28"/>
          <w:szCs w:val="28"/>
        </w:rPr>
        <w:t xml:space="preserve">Для более детальной квалификации состояния и отслеживания его дальнейшей динамики рекомендуется пользоваться более чувствительными клиническими шкалами (например, Шкалой депрессии Гамильтона, Шкалой тревоги Гамильтона, Шкалой Монтгомери - </w:t>
      </w:r>
      <w:proofErr w:type="spellStart"/>
      <w:r w:rsidRPr="00C46D19">
        <w:rPr>
          <w:rFonts w:ascii="Times New Roman" w:hAnsi="Times New Roman" w:cs="Times New Roman"/>
          <w:sz w:val="28"/>
          <w:szCs w:val="28"/>
        </w:rPr>
        <w:t>Асберга</w:t>
      </w:r>
      <w:proofErr w:type="spellEnd"/>
      <w:r w:rsidRPr="00C46D19">
        <w:rPr>
          <w:rFonts w:ascii="Times New Roman" w:hAnsi="Times New Roman" w:cs="Times New Roman"/>
          <w:sz w:val="28"/>
          <w:szCs w:val="28"/>
        </w:rPr>
        <w:t xml:space="preserve"> для оценки депрессии, </w:t>
      </w:r>
      <w:proofErr w:type="spellStart"/>
      <w:r w:rsidRPr="00C46D19">
        <w:rPr>
          <w:rFonts w:ascii="Times New Roman" w:hAnsi="Times New Roman" w:cs="Times New Roman"/>
          <w:sz w:val="28"/>
          <w:szCs w:val="28"/>
        </w:rPr>
        <w:t>Опроснииком</w:t>
      </w:r>
      <w:proofErr w:type="spellEnd"/>
      <w:r w:rsidRPr="00C46D19">
        <w:rPr>
          <w:rFonts w:ascii="Times New Roman" w:hAnsi="Times New Roman" w:cs="Times New Roman"/>
          <w:sz w:val="28"/>
          <w:szCs w:val="28"/>
        </w:rPr>
        <w:t xml:space="preserve"> депрессии Бека, Шкалой тревоги </w:t>
      </w:r>
      <w:proofErr w:type="spellStart"/>
      <w:r w:rsidRPr="00C46D19">
        <w:rPr>
          <w:rFonts w:ascii="Times New Roman" w:hAnsi="Times New Roman" w:cs="Times New Roman"/>
          <w:sz w:val="28"/>
          <w:szCs w:val="28"/>
        </w:rPr>
        <w:t>Кови</w:t>
      </w:r>
      <w:proofErr w:type="spellEnd"/>
      <w:r w:rsidRPr="00C46D19">
        <w:rPr>
          <w:rFonts w:ascii="Times New Roman" w:hAnsi="Times New Roman" w:cs="Times New Roman"/>
          <w:sz w:val="28"/>
          <w:szCs w:val="28"/>
        </w:rPr>
        <w:t>, Шкалой тревоги Бека.</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При формировании шкалы авторы исключали симптомы тревоги и депрессии, которые могут быть интерпретированы как </w:t>
      </w:r>
      <w:proofErr w:type="gramStart"/>
      <w:r w:rsidRPr="00C46D19">
        <w:rPr>
          <w:rFonts w:ascii="Times New Roman" w:hAnsi="Times New Roman" w:cs="Times New Roman"/>
          <w:sz w:val="28"/>
          <w:szCs w:val="28"/>
        </w:rPr>
        <w:t>проявле­ние</w:t>
      </w:r>
      <w:proofErr w:type="gramEnd"/>
      <w:r w:rsidRPr="00C46D19">
        <w:rPr>
          <w:rFonts w:ascii="Times New Roman" w:hAnsi="Times New Roman" w:cs="Times New Roman"/>
          <w:sz w:val="28"/>
          <w:szCs w:val="28"/>
        </w:rPr>
        <w:t xml:space="preserve"> соматического заболевания (например, голово­кружения, головные боли и проч.). Пункты </w:t>
      </w:r>
      <w:proofErr w:type="spellStart"/>
      <w:r w:rsidRPr="00C46D19">
        <w:rPr>
          <w:rFonts w:ascii="Times New Roman" w:hAnsi="Times New Roman" w:cs="Times New Roman"/>
          <w:sz w:val="28"/>
          <w:szCs w:val="28"/>
        </w:rPr>
        <w:t>субшкалы</w:t>
      </w:r>
      <w:proofErr w:type="spellEnd"/>
      <w:r w:rsidRPr="00C46D19">
        <w:rPr>
          <w:rFonts w:ascii="Times New Roman" w:hAnsi="Times New Roman" w:cs="Times New Roman"/>
          <w:sz w:val="28"/>
          <w:szCs w:val="28"/>
        </w:rPr>
        <w:t xml:space="preserve"> депрессии отобраны из списка наиболее часто встречающихся жалоб и симптомов и отражают преимущественно </w:t>
      </w:r>
      <w:proofErr w:type="spellStart"/>
      <w:r w:rsidRPr="00C46D19">
        <w:rPr>
          <w:rFonts w:ascii="Times New Roman" w:hAnsi="Times New Roman" w:cs="Times New Roman"/>
          <w:sz w:val="28"/>
          <w:szCs w:val="28"/>
        </w:rPr>
        <w:t>ангедонический</w:t>
      </w:r>
      <w:proofErr w:type="spellEnd"/>
      <w:r w:rsidRPr="00C46D19">
        <w:rPr>
          <w:rFonts w:ascii="Times New Roman" w:hAnsi="Times New Roman" w:cs="Times New Roman"/>
          <w:sz w:val="28"/>
          <w:szCs w:val="28"/>
        </w:rPr>
        <w:t xml:space="preserve"> компонент депрессивного расстройства. Пункты </w:t>
      </w:r>
      <w:proofErr w:type="spellStart"/>
      <w:r w:rsidRPr="00C46D19">
        <w:rPr>
          <w:rFonts w:ascii="Times New Roman" w:hAnsi="Times New Roman" w:cs="Times New Roman"/>
          <w:sz w:val="28"/>
          <w:szCs w:val="28"/>
        </w:rPr>
        <w:t>субшкалы</w:t>
      </w:r>
      <w:proofErr w:type="spellEnd"/>
      <w:r w:rsidRPr="00C46D19">
        <w:rPr>
          <w:rFonts w:ascii="Times New Roman" w:hAnsi="Times New Roman" w:cs="Times New Roman"/>
          <w:sz w:val="28"/>
          <w:szCs w:val="28"/>
        </w:rPr>
        <w:t xml:space="preserve"> тревоги составлены на основе соответствующей секции стандартизованного клинического интервью </w:t>
      </w:r>
      <w:proofErr w:type="spellStart"/>
      <w:r w:rsidRPr="00C46D19">
        <w:rPr>
          <w:rFonts w:ascii="Times New Roman" w:hAnsi="Times New Roman" w:cs="Times New Roman"/>
          <w:sz w:val="28"/>
          <w:szCs w:val="28"/>
        </w:rPr>
        <w:t>Present</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State</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Examination</w:t>
      </w:r>
      <w:proofErr w:type="spellEnd"/>
      <w:r w:rsidRPr="00C46D19">
        <w:rPr>
          <w:rFonts w:ascii="Times New Roman" w:hAnsi="Times New Roman" w:cs="Times New Roman"/>
          <w:sz w:val="28"/>
          <w:szCs w:val="28"/>
        </w:rPr>
        <w:t xml:space="preserve"> и личном клиническом опыте </w:t>
      </w:r>
      <w:proofErr w:type="gramStart"/>
      <w:r w:rsidRPr="00C46D19">
        <w:rPr>
          <w:rFonts w:ascii="Times New Roman" w:hAnsi="Times New Roman" w:cs="Times New Roman"/>
          <w:sz w:val="28"/>
          <w:szCs w:val="28"/>
        </w:rPr>
        <w:t>ав­торов</w:t>
      </w:r>
      <w:proofErr w:type="gramEnd"/>
      <w:r w:rsidRPr="00C46D19">
        <w:rPr>
          <w:rFonts w:ascii="Times New Roman" w:hAnsi="Times New Roman" w:cs="Times New Roman"/>
          <w:sz w:val="28"/>
          <w:szCs w:val="28"/>
        </w:rPr>
        <w:t xml:space="preserve"> и отражают преимущественно психологические проявления тревоги.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Госпитальная шкала тревоги и депрессии содержит 14 пунктов, каждому из которых соответствует 4 варианта ответов, отражающих степень нарастания симптоматики (Смулевич А.Б., 2001).</w:t>
      </w:r>
    </w:p>
    <w:p w:rsidR="00D76ABB" w:rsidRPr="000C1CD7" w:rsidRDefault="00D76ABB" w:rsidP="00D76ABB">
      <w:pPr>
        <w:pStyle w:val="3"/>
        <w:rPr>
          <w:rFonts w:ascii="Times New Roman" w:hAnsi="Times New Roman" w:cs="Times New Roman"/>
          <w:b w:val="0"/>
          <w:color w:val="auto"/>
          <w:sz w:val="28"/>
          <w:szCs w:val="28"/>
        </w:rPr>
      </w:pPr>
      <w:bookmarkStart w:id="16" w:name="_Toc483696274"/>
      <w:r w:rsidRPr="000C1CD7">
        <w:rPr>
          <w:rFonts w:ascii="Times New Roman" w:hAnsi="Times New Roman" w:cs="Times New Roman"/>
          <w:b w:val="0"/>
          <w:color w:val="auto"/>
          <w:sz w:val="28"/>
          <w:szCs w:val="28"/>
        </w:rPr>
        <w:t>2.2.3.  Методика «Тип отношения к болезни» (ТОБОЛ)</w:t>
      </w:r>
      <w:bookmarkEnd w:id="16"/>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ТОБОЛ (тип отношения к болезни) - клиническая тестовая методика, направленная на диагностику типа отношения к болезни.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При создании ТОБОЛ была использована клинико-психологическая типология отношения к болезни, предложенная А.Е. </w:t>
      </w:r>
      <w:proofErr w:type="spellStart"/>
      <w:r w:rsidRPr="00C46D19">
        <w:rPr>
          <w:rFonts w:ascii="Times New Roman" w:hAnsi="Times New Roman" w:cs="Times New Roman"/>
          <w:sz w:val="28"/>
          <w:szCs w:val="28"/>
        </w:rPr>
        <w:t>Личко</w:t>
      </w:r>
      <w:proofErr w:type="spellEnd"/>
      <w:r w:rsidRPr="00C46D19">
        <w:rPr>
          <w:rFonts w:ascii="Times New Roman" w:hAnsi="Times New Roman" w:cs="Times New Roman"/>
          <w:sz w:val="28"/>
          <w:szCs w:val="28"/>
        </w:rPr>
        <w:t xml:space="preserve"> и Н.Я. Ивановым в 1980 году. 12 типов реагирования, диагностируемые тестом:</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Гармоничный тип </w:t>
      </w:r>
      <w:proofErr w:type="gramStart"/>
      <w:r w:rsidRPr="00C46D19">
        <w:rPr>
          <w:rFonts w:ascii="Times New Roman" w:hAnsi="Times New Roman" w:cs="Times New Roman"/>
          <w:sz w:val="28"/>
          <w:szCs w:val="28"/>
        </w:rPr>
        <w:t>–а</w:t>
      </w:r>
      <w:proofErr w:type="gramEnd"/>
      <w:r w:rsidRPr="00C46D19">
        <w:rPr>
          <w:rFonts w:ascii="Times New Roman" w:hAnsi="Times New Roman" w:cs="Times New Roman"/>
          <w:sz w:val="28"/>
          <w:szCs w:val="28"/>
        </w:rPr>
        <w:t xml:space="preserve">декватная, относительно реалистичная оценка своего заболевания и его влияния на будущие перспективы. Пациенты с </w:t>
      </w:r>
      <w:r w:rsidRPr="00C46D19">
        <w:rPr>
          <w:rFonts w:ascii="Times New Roman" w:hAnsi="Times New Roman" w:cs="Times New Roman"/>
          <w:sz w:val="28"/>
          <w:szCs w:val="28"/>
        </w:rPr>
        <w:lastRenderedPageBreak/>
        <w:t xml:space="preserve">подобным типом отношения склонны к формированию устойчивого </w:t>
      </w:r>
      <w:proofErr w:type="spellStart"/>
      <w:r w:rsidRPr="00C46D19">
        <w:rPr>
          <w:rFonts w:ascii="Times New Roman" w:hAnsi="Times New Roman" w:cs="Times New Roman"/>
          <w:sz w:val="28"/>
          <w:szCs w:val="28"/>
        </w:rPr>
        <w:t>комплаенса</w:t>
      </w:r>
      <w:proofErr w:type="spellEnd"/>
      <w:r w:rsidRPr="00C46D19">
        <w:rPr>
          <w:rFonts w:ascii="Times New Roman" w:hAnsi="Times New Roman" w:cs="Times New Roman"/>
          <w:sz w:val="28"/>
          <w:szCs w:val="28"/>
        </w:rPr>
        <w:t xml:space="preserve">, следованию рекомендациям врача. </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тип – для пациентов с подобным типом реагирования характерно </w:t>
      </w:r>
      <w:proofErr w:type="gramStart"/>
      <w:r w:rsidRPr="00C46D19">
        <w:rPr>
          <w:rFonts w:ascii="Times New Roman" w:hAnsi="Times New Roman" w:cs="Times New Roman"/>
          <w:sz w:val="28"/>
          <w:szCs w:val="28"/>
        </w:rPr>
        <w:t>стремление</w:t>
      </w:r>
      <w:proofErr w:type="gramEnd"/>
      <w:r w:rsidRPr="00C46D19">
        <w:rPr>
          <w:rFonts w:ascii="Times New Roman" w:hAnsi="Times New Roman" w:cs="Times New Roman"/>
          <w:sz w:val="28"/>
          <w:szCs w:val="28"/>
        </w:rPr>
        <w:t xml:space="preserve"> во что бы то ни стало продолжать трудовую деятельность, в ряде случаев с большим рвением чем до болезни. Из-за ориентированности пациента на сохранение своего трудового статуса, он может весьма избирательно относиться к диагностическим процедурам, и пренебрегать некоторыми врачебными рекомендациями.</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 xml:space="preserve"> тип –  пациенты  отрешаются от мыслей о болезни вплоть до отрицания очевидного. В случае признания себя больным обесцениваются возможные последствия заболевания. В связи с этим возможен отказ от врачебного обследования и лечения либо крайне пренебрежительное отношение к таковым.</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Тревожный тип -  при этом типе отношения к болезни для пациента характерна тревога, связанная с болезнью и ее последствиями. </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Ипохондрический тип </w:t>
      </w:r>
      <w:proofErr w:type="gramStart"/>
      <w:r w:rsidRPr="00C46D19">
        <w:rPr>
          <w:rFonts w:ascii="Times New Roman" w:hAnsi="Times New Roman" w:cs="Times New Roman"/>
          <w:sz w:val="28"/>
          <w:szCs w:val="28"/>
        </w:rPr>
        <w:t>–д</w:t>
      </w:r>
      <w:proofErr w:type="gramEnd"/>
      <w:r w:rsidRPr="00C46D19">
        <w:rPr>
          <w:rFonts w:ascii="Times New Roman" w:hAnsi="Times New Roman" w:cs="Times New Roman"/>
          <w:sz w:val="28"/>
          <w:szCs w:val="28"/>
        </w:rPr>
        <w:t xml:space="preserve">анный тип характеризуется чрезмерной концентрацией на собственных признаках недомогания. Больным свойственна аггравация, и в противовес </w:t>
      </w:r>
      <w:proofErr w:type="spellStart"/>
      <w:r w:rsidRPr="00C46D19">
        <w:rPr>
          <w:rFonts w:ascii="Times New Roman" w:hAnsi="Times New Roman" w:cs="Times New Roman"/>
          <w:sz w:val="28"/>
          <w:szCs w:val="28"/>
        </w:rPr>
        <w:t>анозогнозическому</w:t>
      </w:r>
      <w:proofErr w:type="spellEnd"/>
      <w:r w:rsidRPr="00C46D19">
        <w:rPr>
          <w:rFonts w:ascii="Times New Roman" w:hAnsi="Times New Roman" w:cs="Times New Roman"/>
          <w:sz w:val="28"/>
          <w:szCs w:val="28"/>
        </w:rPr>
        <w:t xml:space="preserve"> типу «наделение себя» симптомами более тяжелого заболевания, нежели имеющееся, а также поиск несуществующих сопутствующих заболеваний.</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Неврастенический тип – больные чрезмерно раздражительны и </w:t>
      </w:r>
      <w:proofErr w:type="spellStart"/>
      <w:r w:rsidRPr="00C46D19">
        <w:rPr>
          <w:rFonts w:ascii="Times New Roman" w:hAnsi="Times New Roman" w:cs="Times New Roman"/>
          <w:sz w:val="28"/>
          <w:szCs w:val="28"/>
        </w:rPr>
        <w:t>астенизированы</w:t>
      </w:r>
      <w:proofErr w:type="spellEnd"/>
      <w:r w:rsidRPr="00C46D19">
        <w:rPr>
          <w:rFonts w:ascii="Times New Roman" w:hAnsi="Times New Roman" w:cs="Times New Roman"/>
          <w:sz w:val="28"/>
          <w:szCs w:val="28"/>
        </w:rPr>
        <w:t xml:space="preserve"> (поведение по типу «раздражительной слабости»). Больной может быть импульсивен и раздражителен, особенно после неприятных процедур или отсутствия быстрого улучшения. </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proofErr w:type="gramStart"/>
      <w:r w:rsidRPr="00C46D19">
        <w:rPr>
          <w:rFonts w:ascii="Times New Roman" w:hAnsi="Times New Roman" w:cs="Times New Roman"/>
          <w:sz w:val="28"/>
          <w:szCs w:val="28"/>
        </w:rPr>
        <w:t>Меланхолический</w:t>
      </w:r>
      <w:proofErr w:type="gramEnd"/>
      <w:r w:rsidRPr="00C46D19">
        <w:rPr>
          <w:rFonts w:ascii="Times New Roman" w:hAnsi="Times New Roman" w:cs="Times New Roman"/>
          <w:sz w:val="28"/>
          <w:szCs w:val="28"/>
        </w:rPr>
        <w:t xml:space="preserve"> (депрессивный) – для пациентов с данным типом отношения наиболее характерны депрессивные переживания, обусловленные ситуацией заболевания. Также свойственны пессимистические мысли о безуспешности лечения и отсутствие </w:t>
      </w:r>
      <w:r w:rsidRPr="00C46D19">
        <w:rPr>
          <w:rFonts w:ascii="Times New Roman" w:hAnsi="Times New Roman" w:cs="Times New Roman"/>
          <w:sz w:val="28"/>
          <w:szCs w:val="28"/>
        </w:rPr>
        <w:lastRenderedPageBreak/>
        <w:t xml:space="preserve">надежды на выздоровление. Остальные события также приобретают негативную окраску </w:t>
      </w:r>
      <w:proofErr w:type="gramStart"/>
      <w:r w:rsidRPr="00C46D19">
        <w:rPr>
          <w:rFonts w:ascii="Times New Roman" w:hAnsi="Times New Roman" w:cs="Times New Roman"/>
          <w:sz w:val="28"/>
          <w:szCs w:val="28"/>
        </w:rPr>
        <w:t>из-за</w:t>
      </w:r>
      <w:proofErr w:type="gramEnd"/>
      <w:r w:rsidRPr="00C46D19">
        <w:rPr>
          <w:rFonts w:ascii="Times New Roman" w:hAnsi="Times New Roman" w:cs="Times New Roman"/>
          <w:sz w:val="28"/>
          <w:szCs w:val="28"/>
        </w:rPr>
        <w:t xml:space="preserve"> стойкой </w:t>
      </w:r>
      <w:proofErr w:type="spellStart"/>
      <w:r w:rsidRPr="00C46D19">
        <w:rPr>
          <w:rFonts w:ascii="Times New Roman" w:hAnsi="Times New Roman" w:cs="Times New Roman"/>
          <w:sz w:val="28"/>
          <w:szCs w:val="28"/>
        </w:rPr>
        <w:t>ангедонии</w:t>
      </w:r>
      <w:proofErr w:type="spellEnd"/>
      <w:r w:rsidRPr="00C46D19">
        <w:rPr>
          <w:rFonts w:ascii="Times New Roman" w:hAnsi="Times New Roman" w:cs="Times New Roman"/>
          <w:sz w:val="28"/>
          <w:szCs w:val="28"/>
        </w:rPr>
        <w:t>.</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Апатический тип – при внешнем подчинении и следовании рекомендациям медперсонала, пациент абсолютно пассивен, не испытывает интереса к результатам диагностики, событиям окружающего мира, равнодушен к своему будущему.</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 xml:space="preserve"> (агрессивный) тип – пациент с подобным типом часто допускает агрессивные реакции, в силу подозрительности и неверия в результаты лечения. Угрюмость, раздражительность и тоскливое настроение больного вызвано отсутствием видимого улучшения, а также заставляет его испытывать зависть и порой ненависть к здоровым людям.</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Сенситивный тип </w:t>
      </w:r>
      <w:proofErr w:type="gramStart"/>
      <w:r w:rsidRPr="00C46D19">
        <w:rPr>
          <w:rFonts w:ascii="Times New Roman" w:hAnsi="Times New Roman" w:cs="Times New Roman"/>
          <w:sz w:val="28"/>
          <w:szCs w:val="28"/>
        </w:rPr>
        <w:t>–д</w:t>
      </w:r>
      <w:proofErr w:type="gramEnd"/>
      <w:r w:rsidRPr="00C46D19">
        <w:rPr>
          <w:rFonts w:ascii="Times New Roman" w:hAnsi="Times New Roman" w:cs="Times New Roman"/>
          <w:sz w:val="28"/>
          <w:szCs w:val="28"/>
        </w:rPr>
        <w:t xml:space="preserve">ля пациента характерна повышенная чувствительность, связанная с заболеванием, при взаимодействии с другими людьми. Больного отличает чрезмерная ранимость, уязвимость, озабоченность возможными неблагоприятными впечатлениями, которые могут произвести на окружающих сведения о его заболевании. </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Эгоцентрический тип - для пациента характерно переживание ее как тяжелой, протекающей необычно, заслуживающей особого внимания окружающих. Больного с этим типом отличает стремление привлечь к себе внимание проявлением своих страданий и переживаний, попытки продемонстрировать непохожесть своего заболевания на такую же болезнь у других пациентов, исключительный характер его протекания.</w:t>
      </w:r>
    </w:p>
    <w:p w:rsidR="00D76ABB" w:rsidRPr="00C46D19" w:rsidRDefault="00D76ABB" w:rsidP="00D76ABB">
      <w:pPr>
        <w:pStyle w:val="a8"/>
        <w:numPr>
          <w:ilvl w:val="0"/>
          <w:numId w:val="18"/>
        </w:numPr>
        <w:spacing w:line="360" w:lineRule="auto"/>
        <w:rPr>
          <w:rFonts w:ascii="Times New Roman" w:hAnsi="Times New Roman" w:cs="Times New Roman"/>
          <w:sz w:val="28"/>
          <w:szCs w:val="28"/>
        </w:rPr>
      </w:pPr>
      <w:r w:rsidRPr="00C46D19">
        <w:rPr>
          <w:rFonts w:ascii="Times New Roman" w:hAnsi="Times New Roman" w:cs="Times New Roman"/>
          <w:sz w:val="28"/>
          <w:szCs w:val="28"/>
        </w:rPr>
        <w:t xml:space="preserve">Паранойяльный тип </w:t>
      </w:r>
      <w:proofErr w:type="gramStart"/>
      <w:r w:rsidRPr="00C46D19">
        <w:rPr>
          <w:rFonts w:ascii="Times New Roman" w:hAnsi="Times New Roman" w:cs="Times New Roman"/>
          <w:sz w:val="28"/>
          <w:szCs w:val="28"/>
        </w:rPr>
        <w:t>–п</w:t>
      </w:r>
      <w:proofErr w:type="gramEnd"/>
      <w:r w:rsidRPr="00C46D19">
        <w:rPr>
          <w:rFonts w:ascii="Times New Roman" w:hAnsi="Times New Roman" w:cs="Times New Roman"/>
          <w:sz w:val="28"/>
          <w:szCs w:val="28"/>
        </w:rPr>
        <w:t>ациентов с данным типом отношения преследуют идеи о болезни как о результате злого умыла окружающих. Больной крайне подозрителен, и порой склонен к аггравации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Выше перечисленные типы отношения к болезни впоследствии были поделены авторами на 3 блока: </w:t>
      </w:r>
      <w:proofErr w:type="gramStart"/>
      <w:r w:rsidRPr="00C46D19">
        <w:rPr>
          <w:rFonts w:ascii="Times New Roman" w:hAnsi="Times New Roman" w:cs="Times New Roman"/>
          <w:sz w:val="28"/>
          <w:szCs w:val="28"/>
        </w:rPr>
        <w:t>условно-адаптивный</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интрапсихически-дезадаптивный</w:t>
      </w:r>
      <w:proofErr w:type="spellEnd"/>
      <w:r w:rsidRPr="00C46D19">
        <w:rPr>
          <w:rFonts w:ascii="Times New Roman" w:hAnsi="Times New Roman" w:cs="Times New Roman"/>
          <w:sz w:val="28"/>
          <w:szCs w:val="28"/>
        </w:rPr>
        <w:t xml:space="preserve"> и </w:t>
      </w:r>
      <w:proofErr w:type="spellStart"/>
      <w:r w:rsidRPr="00C46D19">
        <w:rPr>
          <w:rFonts w:ascii="Times New Roman" w:hAnsi="Times New Roman" w:cs="Times New Roman"/>
          <w:sz w:val="28"/>
          <w:szCs w:val="28"/>
        </w:rPr>
        <w:t>интерпсихически-дезадаптивный</w:t>
      </w:r>
      <w:proofErr w:type="spellEnd"/>
      <w:r w:rsidRPr="00C46D19">
        <w:rPr>
          <w:rFonts w:ascii="Times New Roman" w:hAnsi="Times New Roman" w:cs="Times New Roman"/>
          <w:sz w:val="28"/>
          <w:szCs w:val="28"/>
        </w:rPr>
        <w:t>.</w:t>
      </w:r>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Для составления текста были выбраны 12 наиболее важных, по мнению автора, жизненных сфер, отражающих систему отношений личности: отношение к болезни, к ее лечению, врачам и медперсоналу, родным и близким, окружающим, работе (учебе), одиночеству, будущему, а также самооценка самочувствия, настроения, сна и аппетита.</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Отличительной особенностью теста, вытекающей из первоначальной задумки и организации </w:t>
      </w:r>
      <w:proofErr w:type="spellStart"/>
      <w:r w:rsidRPr="00C46D19">
        <w:rPr>
          <w:rFonts w:ascii="Times New Roman" w:hAnsi="Times New Roman" w:cs="Times New Roman"/>
          <w:sz w:val="28"/>
          <w:szCs w:val="28"/>
        </w:rPr>
        <w:t>валидизации</w:t>
      </w:r>
      <w:proofErr w:type="spellEnd"/>
      <w:r w:rsidRPr="00C46D19">
        <w:rPr>
          <w:rFonts w:ascii="Times New Roman" w:hAnsi="Times New Roman" w:cs="Times New Roman"/>
          <w:sz w:val="28"/>
          <w:szCs w:val="28"/>
        </w:rPr>
        <w:t>, является необычная структура: он состоит из списков утверждений, в каждом из которых респонденту необходимо выбрать 1 или 2 (в отличие от тестов, в которых нужно ответить на ряд вопросов да/нет, либо степенью согласия с утверждением). Каждое утверждение является специфичным для определенного типа реагирования на болезнь, а также ему присваивается количественная характеристика, которую можно увидеть в диагностическом коде опросника. Результаты подсчитываются, тот тип отношения, для которого характерна максимальная сумма баллов, является превалирующим. Остальные типы отношения, которые набрали сумму не меньше чем на семь баллов, чем сумма по шкале превалирующего типа, также считаются представленными в картине реагирования на болезнь данного пациента. Если максимальное количество баллов набрали два типа – это считается смешанным типом, если более – диффузным (</w:t>
      </w:r>
      <w:proofErr w:type="spellStart"/>
      <w:r w:rsidRPr="00C46D19">
        <w:rPr>
          <w:rFonts w:ascii="Times New Roman" w:hAnsi="Times New Roman" w:cs="Times New Roman"/>
          <w:sz w:val="28"/>
          <w:szCs w:val="28"/>
        </w:rPr>
        <w:t>Вассерман</w:t>
      </w:r>
      <w:proofErr w:type="spellEnd"/>
      <w:r w:rsidRPr="00C46D19">
        <w:rPr>
          <w:rFonts w:ascii="Times New Roman" w:hAnsi="Times New Roman" w:cs="Times New Roman"/>
          <w:sz w:val="28"/>
          <w:szCs w:val="28"/>
        </w:rPr>
        <w:t xml:space="preserve"> Л.И., Иовлев Б.В., 2005).</w:t>
      </w:r>
    </w:p>
    <w:p w:rsidR="00D76ABB" w:rsidRPr="000C1CD7" w:rsidRDefault="00D76ABB" w:rsidP="00D76ABB">
      <w:pPr>
        <w:pStyle w:val="3"/>
        <w:rPr>
          <w:rFonts w:ascii="Times New Roman" w:hAnsi="Times New Roman" w:cs="Times New Roman"/>
          <w:b w:val="0"/>
          <w:color w:val="auto"/>
          <w:sz w:val="28"/>
          <w:szCs w:val="28"/>
        </w:rPr>
      </w:pPr>
      <w:bookmarkStart w:id="17" w:name="_Toc483696275"/>
      <w:r w:rsidRPr="000C1CD7">
        <w:rPr>
          <w:rFonts w:ascii="Times New Roman" w:hAnsi="Times New Roman" w:cs="Times New Roman"/>
          <w:b w:val="0"/>
          <w:color w:val="auto"/>
          <w:sz w:val="28"/>
          <w:szCs w:val="28"/>
        </w:rPr>
        <w:t xml:space="preserve">2.2.4. Опросник стратегий </w:t>
      </w:r>
      <w:proofErr w:type="spellStart"/>
      <w:r w:rsidRPr="000C1CD7">
        <w:rPr>
          <w:rFonts w:ascii="Times New Roman" w:hAnsi="Times New Roman" w:cs="Times New Roman"/>
          <w:b w:val="0"/>
          <w:color w:val="auto"/>
          <w:sz w:val="28"/>
          <w:szCs w:val="28"/>
        </w:rPr>
        <w:t>совладающего</w:t>
      </w:r>
      <w:proofErr w:type="spellEnd"/>
      <w:r w:rsidRPr="000C1CD7">
        <w:rPr>
          <w:rFonts w:ascii="Times New Roman" w:hAnsi="Times New Roman" w:cs="Times New Roman"/>
          <w:b w:val="0"/>
          <w:color w:val="auto"/>
          <w:sz w:val="28"/>
          <w:szCs w:val="28"/>
        </w:rPr>
        <w:t xml:space="preserve"> поведения Р. </w:t>
      </w:r>
      <w:proofErr w:type="spellStart"/>
      <w:r w:rsidRPr="000C1CD7">
        <w:rPr>
          <w:rFonts w:ascii="Times New Roman" w:hAnsi="Times New Roman" w:cs="Times New Roman"/>
          <w:b w:val="0"/>
          <w:color w:val="auto"/>
          <w:sz w:val="28"/>
          <w:szCs w:val="28"/>
        </w:rPr>
        <w:t>Лазаруса</w:t>
      </w:r>
      <w:proofErr w:type="spellEnd"/>
      <w:r w:rsidRPr="000C1CD7">
        <w:rPr>
          <w:rFonts w:ascii="Times New Roman" w:hAnsi="Times New Roman" w:cs="Times New Roman"/>
          <w:b w:val="0"/>
          <w:color w:val="auto"/>
          <w:sz w:val="28"/>
          <w:szCs w:val="28"/>
        </w:rPr>
        <w:t xml:space="preserve">, У. </w:t>
      </w:r>
      <w:proofErr w:type="spellStart"/>
      <w:r w:rsidRPr="000C1CD7">
        <w:rPr>
          <w:rFonts w:ascii="Times New Roman" w:hAnsi="Times New Roman" w:cs="Times New Roman"/>
          <w:b w:val="0"/>
          <w:color w:val="auto"/>
          <w:sz w:val="28"/>
          <w:szCs w:val="28"/>
        </w:rPr>
        <w:t>Фолкмана</w:t>
      </w:r>
      <w:bookmarkEnd w:id="17"/>
      <w:proofErr w:type="spell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Методика предназначена для определения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-механизмов, способов преодоления трудностей в различных сферах психической деятельности.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Методика была разработана Р. </w:t>
      </w:r>
      <w:proofErr w:type="spellStart"/>
      <w:r w:rsidRPr="00C46D19">
        <w:rPr>
          <w:rFonts w:ascii="Times New Roman" w:hAnsi="Times New Roman" w:cs="Times New Roman"/>
          <w:sz w:val="28"/>
          <w:szCs w:val="28"/>
        </w:rPr>
        <w:t>Лазарусом</w:t>
      </w:r>
      <w:proofErr w:type="spellEnd"/>
      <w:r w:rsidRPr="00C46D19">
        <w:rPr>
          <w:rFonts w:ascii="Times New Roman" w:hAnsi="Times New Roman" w:cs="Times New Roman"/>
          <w:sz w:val="28"/>
          <w:szCs w:val="28"/>
        </w:rPr>
        <w:t xml:space="preserve"> и С. </w:t>
      </w:r>
      <w:proofErr w:type="spellStart"/>
      <w:r w:rsidRPr="00C46D19">
        <w:rPr>
          <w:rFonts w:ascii="Times New Roman" w:hAnsi="Times New Roman" w:cs="Times New Roman"/>
          <w:sz w:val="28"/>
          <w:szCs w:val="28"/>
        </w:rPr>
        <w:t>Фолкманом</w:t>
      </w:r>
      <w:proofErr w:type="spellEnd"/>
      <w:r w:rsidRPr="00C46D19">
        <w:rPr>
          <w:rFonts w:ascii="Times New Roman" w:hAnsi="Times New Roman" w:cs="Times New Roman"/>
          <w:sz w:val="28"/>
          <w:szCs w:val="28"/>
        </w:rPr>
        <w:t xml:space="preserve"> в 1988 году, адаптирована Т.Л. Крюковой, Е.В. </w:t>
      </w:r>
      <w:proofErr w:type="spellStart"/>
      <w:r w:rsidRPr="00C46D19">
        <w:rPr>
          <w:rFonts w:ascii="Times New Roman" w:hAnsi="Times New Roman" w:cs="Times New Roman"/>
          <w:sz w:val="28"/>
          <w:szCs w:val="28"/>
        </w:rPr>
        <w:t>Куфтяк</w:t>
      </w:r>
      <w:proofErr w:type="spellEnd"/>
      <w:r w:rsidRPr="00C46D19">
        <w:rPr>
          <w:rFonts w:ascii="Times New Roman" w:hAnsi="Times New Roman" w:cs="Times New Roman"/>
          <w:sz w:val="28"/>
          <w:szCs w:val="28"/>
        </w:rPr>
        <w:t xml:space="preserve">, М.С. </w:t>
      </w:r>
      <w:proofErr w:type="spellStart"/>
      <w:r w:rsidRPr="00C46D19">
        <w:rPr>
          <w:rFonts w:ascii="Times New Roman" w:hAnsi="Times New Roman" w:cs="Times New Roman"/>
          <w:sz w:val="28"/>
          <w:szCs w:val="28"/>
        </w:rPr>
        <w:t>Замышляевой</w:t>
      </w:r>
      <w:proofErr w:type="spellEnd"/>
      <w:r w:rsidRPr="00C46D19">
        <w:rPr>
          <w:rFonts w:ascii="Times New Roman" w:hAnsi="Times New Roman" w:cs="Times New Roman"/>
          <w:sz w:val="28"/>
          <w:szCs w:val="28"/>
        </w:rPr>
        <w:t xml:space="preserve"> в 2004 году, </w:t>
      </w:r>
      <w:r w:rsidRPr="00C46D19">
        <w:rPr>
          <w:rFonts w:ascii="Times New Roman" w:hAnsi="Times New Roman" w:cs="Times New Roman"/>
          <w:sz w:val="28"/>
          <w:szCs w:val="28"/>
        </w:rPr>
        <w:lastRenderedPageBreak/>
        <w:t xml:space="preserve">дополнительно стандартизирована в НИПНИ им. </w:t>
      </w:r>
      <w:proofErr w:type="spellStart"/>
      <w:r w:rsidRPr="00C46D19">
        <w:rPr>
          <w:rFonts w:ascii="Times New Roman" w:hAnsi="Times New Roman" w:cs="Times New Roman"/>
          <w:sz w:val="28"/>
          <w:szCs w:val="28"/>
        </w:rPr>
        <w:t>Бехетерева</w:t>
      </w:r>
      <w:proofErr w:type="spellEnd"/>
      <w:r w:rsidRPr="00C46D19">
        <w:rPr>
          <w:rFonts w:ascii="Times New Roman" w:hAnsi="Times New Roman" w:cs="Times New Roman"/>
          <w:sz w:val="28"/>
          <w:szCs w:val="28"/>
        </w:rPr>
        <w:t xml:space="preserve"> Л.И. </w:t>
      </w:r>
      <w:proofErr w:type="spellStart"/>
      <w:r w:rsidRPr="00C46D19">
        <w:rPr>
          <w:rFonts w:ascii="Times New Roman" w:hAnsi="Times New Roman" w:cs="Times New Roman"/>
          <w:sz w:val="28"/>
          <w:szCs w:val="28"/>
        </w:rPr>
        <w:t>Вассерманом</w:t>
      </w:r>
      <w:proofErr w:type="spellEnd"/>
      <w:r w:rsidRPr="00C46D19">
        <w:rPr>
          <w:rFonts w:ascii="Times New Roman" w:hAnsi="Times New Roman" w:cs="Times New Roman"/>
          <w:sz w:val="28"/>
          <w:szCs w:val="28"/>
        </w:rPr>
        <w:t xml:space="preserve">, Б.В. Иовлевым, Е.Р. Исаевой, Е.А. Трифоновой, О.Ю. </w:t>
      </w:r>
      <w:proofErr w:type="spellStart"/>
      <w:r w:rsidRPr="00C46D19">
        <w:rPr>
          <w:rFonts w:ascii="Times New Roman" w:hAnsi="Times New Roman" w:cs="Times New Roman"/>
          <w:sz w:val="28"/>
          <w:szCs w:val="28"/>
        </w:rPr>
        <w:t>Щелковой</w:t>
      </w:r>
      <w:proofErr w:type="spellEnd"/>
      <w:r w:rsidRPr="00C46D19">
        <w:rPr>
          <w:rFonts w:ascii="Times New Roman" w:hAnsi="Times New Roman" w:cs="Times New Roman"/>
          <w:sz w:val="28"/>
          <w:szCs w:val="28"/>
        </w:rPr>
        <w:t>, М.Ю. Новожиловой.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Опросник был создан на основе первой методической разработки </w:t>
      </w:r>
      <w:proofErr w:type="spellStart"/>
      <w:r w:rsidRPr="00C46D19">
        <w:rPr>
          <w:rFonts w:ascii="Times New Roman" w:hAnsi="Times New Roman" w:cs="Times New Roman"/>
          <w:sz w:val="28"/>
          <w:szCs w:val="28"/>
        </w:rPr>
        <w:t>Folkman</w:t>
      </w:r>
      <w:proofErr w:type="spellEnd"/>
      <w:r w:rsidRPr="00C46D19">
        <w:rPr>
          <w:rFonts w:ascii="Times New Roman" w:hAnsi="Times New Roman" w:cs="Times New Roman"/>
          <w:sz w:val="28"/>
          <w:szCs w:val="28"/>
        </w:rPr>
        <w:t xml:space="preserve"> &amp; </w:t>
      </w:r>
      <w:proofErr w:type="spellStart"/>
      <w:r w:rsidRPr="00C46D19">
        <w:rPr>
          <w:rFonts w:ascii="Times New Roman" w:hAnsi="Times New Roman" w:cs="Times New Roman"/>
          <w:sz w:val="28"/>
          <w:szCs w:val="28"/>
        </w:rPr>
        <w:t>Lazarus</w:t>
      </w:r>
      <w:proofErr w:type="spellEnd"/>
      <w:r w:rsidRPr="00C46D19">
        <w:rPr>
          <w:rFonts w:ascii="Times New Roman" w:hAnsi="Times New Roman" w:cs="Times New Roman"/>
          <w:sz w:val="28"/>
          <w:szCs w:val="28"/>
        </w:rPr>
        <w:t xml:space="preserve"> (1980) – опросника «Контрольный перечень способов </w:t>
      </w:r>
      <w:proofErr w:type="spellStart"/>
      <w:r w:rsidRPr="00C46D19">
        <w:rPr>
          <w:rFonts w:ascii="Times New Roman" w:hAnsi="Times New Roman" w:cs="Times New Roman"/>
          <w:sz w:val="28"/>
          <w:szCs w:val="28"/>
        </w:rPr>
        <w:t>копинга</w:t>
      </w:r>
      <w:proofErr w:type="spellEnd"/>
      <w:r w:rsidRPr="00C46D19">
        <w:rPr>
          <w:rFonts w:ascii="Times New Roman" w:hAnsi="Times New Roman" w:cs="Times New Roman"/>
          <w:sz w:val="28"/>
          <w:szCs w:val="28"/>
        </w:rPr>
        <w:t>» (</w:t>
      </w:r>
      <w:proofErr w:type="spellStart"/>
      <w:r w:rsidRPr="00C46D19">
        <w:rPr>
          <w:rFonts w:ascii="Times New Roman" w:hAnsi="Times New Roman" w:cs="Times New Roman"/>
          <w:sz w:val="28"/>
          <w:szCs w:val="28"/>
        </w:rPr>
        <w:t>Ways</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of</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Coping</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Checklist</w:t>
      </w:r>
      <w:proofErr w:type="spellEnd"/>
      <w:r w:rsidRPr="00C46D19">
        <w:rPr>
          <w:rFonts w:ascii="Times New Roman" w:hAnsi="Times New Roman" w:cs="Times New Roman"/>
          <w:sz w:val="28"/>
          <w:szCs w:val="28"/>
        </w:rPr>
        <w:t xml:space="preserve"> – WCC), который составляли 68 пунктов-утверждений, сформулированных на основе концептуальных разработок и результатов эмпирических исследований. В дальнейшем содержание и структура опросника подвергались пересмотру и переоценке. В редакции 1998 года опросник содержит 66 утверждений, объединенных в 8 шкал. Затем в 2004 году методика была адаптирована Т.Л. Крюковой, Е.В. </w:t>
      </w:r>
      <w:proofErr w:type="spellStart"/>
      <w:r w:rsidRPr="00C46D19">
        <w:rPr>
          <w:rFonts w:ascii="Times New Roman" w:hAnsi="Times New Roman" w:cs="Times New Roman"/>
          <w:sz w:val="28"/>
          <w:szCs w:val="28"/>
        </w:rPr>
        <w:t>Куфтяк</w:t>
      </w:r>
      <w:proofErr w:type="spellEnd"/>
      <w:r w:rsidRPr="00C46D19">
        <w:rPr>
          <w:rFonts w:ascii="Times New Roman" w:hAnsi="Times New Roman" w:cs="Times New Roman"/>
          <w:sz w:val="28"/>
          <w:szCs w:val="28"/>
        </w:rPr>
        <w:t xml:space="preserve">, М.С. </w:t>
      </w:r>
      <w:proofErr w:type="spellStart"/>
      <w:r w:rsidRPr="00C46D19">
        <w:rPr>
          <w:rFonts w:ascii="Times New Roman" w:hAnsi="Times New Roman" w:cs="Times New Roman"/>
          <w:sz w:val="28"/>
          <w:szCs w:val="28"/>
        </w:rPr>
        <w:t>Замышляевой</w:t>
      </w:r>
      <w:proofErr w:type="spellEnd"/>
      <w:r w:rsidRPr="00C46D19">
        <w:rPr>
          <w:rFonts w:ascii="Times New Roman" w:hAnsi="Times New Roman" w:cs="Times New Roman"/>
          <w:sz w:val="28"/>
          <w:szCs w:val="28"/>
        </w:rPr>
        <w:t xml:space="preserve"> и дополнительно стандартизирована в НИПНИ им. </w:t>
      </w:r>
      <w:proofErr w:type="spellStart"/>
      <w:r w:rsidRPr="00C46D19">
        <w:rPr>
          <w:rFonts w:ascii="Times New Roman" w:hAnsi="Times New Roman" w:cs="Times New Roman"/>
          <w:sz w:val="28"/>
          <w:szCs w:val="28"/>
        </w:rPr>
        <w:t>Бехетерева</w:t>
      </w:r>
      <w:proofErr w:type="spellEnd"/>
      <w:r w:rsidRPr="00C46D19">
        <w:rPr>
          <w:rFonts w:ascii="Times New Roman" w:hAnsi="Times New Roman" w:cs="Times New Roman"/>
          <w:sz w:val="28"/>
          <w:szCs w:val="28"/>
        </w:rPr>
        <w:t xml:space="preserve"> Л.И. </w:t>
      </w:r>
      <w:proofErr w:type="spellStart"/>
      <w:r w:rsidRPr="00C46D19">
        <w:rPr>
          <w:rFonts w:ascii="Times New Roman" w:hAnsi="Times New Roman" w:cs="Times New Roman"/>
          <w:sz w:val="28"/>
          <w:szCs w:val="28"/>
        </w:rPr>
        <w:t>Вассерманом</w:t>
      </w:r>
      <w:proofErr w:type="spellEnd"/>
      <w:r w:rsidRPr="00C46D19">
        <w:rPr>
          <w:rFonts w:ascii="Times New Roman" w:hAnsi="Times New Roman" w:cs="Times New Roman"/>
          <w:sz w:val="28"/>
          <w:szCs w:val="28"/>
        </w:rPr>
        <w:t xml:space="preserve">, Б.В. Иовлевым, Е.Р. Исаевой, Е.А. Трифоновой, О.Ю. </w:t>
      </w:r>
      <w:proofErr w:type="spellStart"/>
      <w:r w:rsidRPr="00C46D19">
        <w:rPr>
          <w:rFonts w:ascii="Times New Roman" w:hAnsi="Times New Roman" w:cs="Times New Roman"/>
          <w:sz w:val="28"/>
          <w:szCs w:val="28"/>
        </w:rPr>
        <w:t>Щелковой</w:t>
      </w:r>
      <w:proofErr w:type="spellEnd"/>
      <w:r w:rsidRPr="00C46D19">
        <w:rPr>
          <w:rFonts w:ascii="Times New Roman" w:hAnsi="Times New Roman" w:cs="Times New Roman"/>
          <w:sz w:val="28"/>
          <w:szCs w:val="28"/>
        </w:rPr>
        <w:t>, М.Ю. Новожиловой.</w:t>
      </w:r>
    </w:p>
    <w:p w:rsidR="00D76ABB" w:rsidRPr="00C46D19" w:rsidRDefault="00D76ABB" w:rsidP="00D76ABB">
      <w:pPr>
        <w:spacing w:line="360" w:lineRule="auto"/>
        <w:jc w:val="both"/>
        <w:rPr>
          <w:rFonts w:ascii="Times New Roman" w:hAnsi="Times New Roman" w:cs="Times New Roman"/>
          <w:sz w:val="28"/>
          <w:szCs w:val="28"/>
        </w:rPr>
      </w:pPr>
      <w:proofErr w:type="spellStart"/>
      <w:r w:rsidRPr="00C46D19">
        <w:rPr>
          <w:rFonts w:ascii="Times New Roman" w:hAnsi="Times New Roman" w:cs="Times New Roman"/>
          <w:sz w:val="28"/>
          <w:szCs w:val="28"/>
        </w:rPr>
        <w:t>Совладание</w:t>
      </w:r>
      <w:proofErr w:type="spellEnd"/>
      <w:r w:rsidRPr="00C46D19">
        <w:rPr>
          <w:rFonts w:ascii="Times New Roman" w:hAnsi="Times New Roman" w:cs="Times New Roman"/>
          <w:sz w:val="28"/>
          <w:szCs w:val="28"/>
        </w:rPr>
        <w:t xml:space="preserve"> с жизненными трудностями, как утверждают авторы методики, есть постоянно изменяющиеся когнитивные и поведенческие усилия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Задача совладания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либо вытерпеть их. Можно определить </w:t>
      </w:r>
      <w:proofErr w:type="spellStart"/>
      <w:r w:rsidRPr="00C46D19">
        <w:rPr>
          <w:rFonts w:ascii="Times New Roman" w:hAnsi="Times New Roman" w:cs="Times New Roman"/>
          <w:sz w:val="28"/>
          <w:szCs w:val="28"/>
        </w:rPr>
        <w:t>совладающее</w:t>
      </w:r>
      <w:proofErr w:type="spellEnd"/>
      <w:r w:rsidRPr="00C46D19">
        <w:rPr>
          <w:rFonts w:ascii="Times New Roman" w:hAnsi="Times New Roman" w:cs="Times New Roman"/>
          <w:sz w:val="28"/>
          <w:szCs w:val="28"/>
        </w:rPr>
        <w:t xml:space="preserve"> поведение как целенаправленное социальное поведение, позволяющее справиться с трудной жизненной ситуацией (или стрессом) способами, адекватными личностным особенностям и ситуации, - через осознанные стратегии действий. Это сознательное поведение направлено на активное изменение, преобразование ситуации, поддающейся контролю, или на приспособление к ней, если ситуация не поддаётся контролю. При таком понимании оно важно для социальной адаптации здоровых людей. Его стили </w:t>
      </w:r>
      <w:r w:rsidRPr="00C46D19">
        <w:rPr>
          <w:rFonts w:ascii="Times New Roman" w:hAnsi="Times New Roman" w:cs="Times New Roman"/>
          <w:sz w:val="28"/>
          <w:szCs w:val="28"/>
        </w:rPr>
        <w:lastRenderedPageBreak/>
        <w:t>и стратегии рассматриваются как отдельные элементы сознательного социального поведения, с помощью которых человек справляется с жизненными трудностями.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Эффективность той или иной стратегии зависит от особенностей актуальной ситуации и имеющихся личностных ресурсов, поэтому говорить об </w:t>
      </w:r>
      <w:proofErr w:type="spellStart"/>
      <w:r w:rsidRPr="00C46D19">
        <w:rPr>
          <w:rFonts w:ascii="Times New Roman" w:hAnsi="Times New Roman" w:cs="Times New Roman"/>
          <w:sz w:val="28"/>
          <w:szCs w:val="28"/>
        </w:rPr>
        <w:t>адаптавности</w:t>
      </w:r>
      <w:proofErr w:type="spellEnd"/>
      <w:r w:rsidRPr="00C46D19">
        <w:rPr>
          <w:rFonts w:ascii="Times New Roman" w:hAnsi="Times New Roman" w:cs="Times New Roman"/>
          <w:sz w:val="28"/>
          <w:szCs w:val="28"/>
        </w:rPr>
        <w:t>/</w:t>
      </w:r>
      <w:proofErr w:type="spellStart"/>
      <w:r w:rsidRPr="00C46D19">
        <w:rPr>
          <w:rFonts w:ascii="Times New Roman" w:hAnsi="Times New Roman" w:cs="Times New Roman"/>
          <w:sz w:val="28"/>
          <w:szCs w:val="28"/>
        </w:rPr>
        <w:t>дезадаптивности</w:t>
      </w:r>
      <w:proofErr w:type="spellEnd"/>
      <w:r w:rsidRPr="00C46D19">
        <w:rPr>
          <w:rFonts w:ascii="Times New Roman" w:hAnsi="Times New Roman" w:cs="Times New Roman"/>
          <w:sz w:val="28"/>
          <w:szCs w:val="28"/>
        </w:rPr>
        <w:t xml:space="preserve"> отдельных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-стратегий некорректно. Стратегии, эффективные в одной ситуации, могут быть неэффективными и даже приносить вред – в другой. Вместе с тем выделяют ряд психосоциальных факторов, способствующих адаптации к стрессовым ситуациям относительно независимо от характеристик этих ситуаций. К ним относят комплекс адаптивных индивидуально-типологических (преимущественно </w:t>
      </w:r>
      <w:proofErr w:type="spellStart"/>
      <w:r w:rsidRPr="00C46D19">
        <w:rPr>
          <w:rFonts w:ascii="Times New Roman" w:hAnsi="Times New Roman" w:cs="Times New Roman"/>
          <w:sz w:val="28"/>
          <w:szCs w:val="28"/>
        </w:rPr>
        <w:t>когнитивно</w:t>
      </w:r>
      <w:proofErr w:type="spellEnd"/>
      <w:r w:rsidRPr="00C46D19">
        <w:rPr>
          <w:rFonts w:ascii="Times New Roman" w:hAnsi="Times New Roman" w:cs="Times New Roman"/>
          <w:sz w:val="28"/>
          <w:szCs w:val="28"/>
        </w:rPr>
        <w:t xml:space="preserve">-стилевых) особенностей (например,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-компетентность, оптимизм, самоуважение, </w:t>
      </w:r>
      <w:proofErr w:type="spellStart"/>
      <w:r w:rsidRPr="00C46D19">
        <w:rPr>
          <w:rFonts w:ascii="Times New Roman" w:hAnsi="Times New Roman" w:cs="Times New Roman"/>
          <w:sz w:val="28"/>
          <w:szCs w:val="28"/>
        </w:rPr>
        <w:t>интернальный</w:t>
      </w:r>
      <w:proofErr w:type="spellEnd"/>
      <w:r w:rsidRPr="00C46D19">
        <w:rPr>
          <w:rFonts w:ascii="Times New Roman" w:hAnsi="Times New Roman" w:cs="Times New Roman"/>
          <w:sz w:val="28"/>
          <w:szCs w:val="28"/>
        </w:rPr>
        <w:t xml:space="preserve"> локус контроля, жизнестойкость и т.п.), а также свойства социальной сети и адекватность социальной поддержки.</w:t>
      </w:r>
    </w:p>
    <w:p w:rsidR="00D76ABB" w:rsidRPr="000C1CD7" w:rsidRDefault="00D76ABB" w:rsidP="00D76ABB">
      <w:pPr>
        <w:pStyle w:val="3"/>
        <w:rPr>
          <w:rFonts w:ascii="Times New Roman" w:hAnsi="Times New Roman" w:cs="Times New Roman"/>
          <w:b w:val="0"/>
          <w:color w:val="auto"/>
          <w:sz w:val="28"/>
          <w:szCs w:val="28"/>
        </w:rPr>
      </w:pPr>
      <w:bookmarkStart w:id="18" w:name="_Toc483696276"/>
      <w:r w:rsidRPr="000C1CD7">
        <w:rPr>
          <w:rFonts w:ascii="Times New Roman" w:hAnsi="Times New Roman" w:cs="Times New Roman"/>
          <w:b w:val="0"/>
          <w:color w:val="auto"/>
          <w:sz w:val="28"/>
          <w:szCs w:val="28"/>
        </w:rPr>
        <w:t xml:space="preserve">2.2.5. Методика «Тест жизнестойкости» С. </w:t>
      </w:r>
      <w:proofErr w:type="spellStart"/>
      <w:r w:rsidRPr="000C1CD7">
        <w:rPr>
          <w:rFonts w:ascii="Times New Roman" w:hAnsi="Times New Roman" w:cs="Times New Roman"/>
          <w:b w:val="0"/>
          <w:color w:val="auto"/>
          <w:sz w:val="28"/>
          <w:szCs w:val="28"/>
        </w:rPr>
        <w:t>Мадди</w:t>
      </w:r>
      <w:bookmarkEnd w:id="18"/>
      <w:proofErr w:type="spell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Данный тест в оригинале носит название </w:t>
      </w:r>
      <w:r w:rsidRPr="00C46D19">
        <w:rPr>
          <w:rFonts w:ascii="Times New Roman" w:hAnsi="Times New Roman" w:cs="Times New Roman"/>
          <w:sz w:val="28"/>
          <w:szCs w:val="28"/>
          <w:lang w:val="en-US"/>
        </w:rPr>
        <w:t>Hardiness</w:t>
      </w:r>
      <w:r w:rsidRPr="00C46D19">
        <w:rPr>
          <w:rFonts w:ascii="Times New Roman" w:hAnsi="Times New Roman" w:cs="Times New Roman"/>
          <w:sz w:val="28"/>
          <w:szCs w:val="28"/>
        </w:rPr>
        <w:t xml:space="preserve"> </w:t>
      </w:r>
      <w:r w:rsidRPr="00C46D19">
        <w:rPr>
          <w:rFonts w:ascii="Times New Roman" w:hAnsi="Times New Roman" w:cs="Times New Roman"/>
          <w:sz w:val="28"/>
          <w:szCs w:val="28"/>
          <w:lang w:val="en-US"/>
        </w:rPr>
        <w:t>Survey</w:t>
      </w:r>
      <w:r w:rsidRPr="00C46D19">
        <w:rPr>
          <w:rFonts w:ascii="Times New Roman" w:hAnsi="Times New Roman" w:cs="Times New Roman"/>
          <w:sz w:val="28"/>
          <w:szCs w:val="28"/>
        </w:rPr>
        <w:t xml:space="preserve"> и был создан в 1984 г. Сальваторе </w:t>
      </w:r>
      <w:proofErr w:type="spellStart"/>
      <w:r w:rsidRPr="00C46D19">
        <w:rPr>
          <w:rFonts w:ascii="Times New Roman" w:hAnsi="Times New Roman" w:cs="Times New Roman"/>
          <w:sz w:val="28"/>
          <w:szCs w:val="28"/>
        </w:rPr>
        <w:t>Мадди</w:t>
      </w:r>
      <w:proofErr w:type="spellEnd"/>
      <w:r w:rsidRPr="00C46D19">
        <w:rPr>
          <w:rFonts w:ascii="Times New Roman" w:hAnsi="Times New Roman" w:cs="Times New Roman"/>
          <w:sz w:val="28"/>
          <w:szCs w:val="28"/>
        </w:rPr>
        <w:t xml:space="preserve">, и впоследствии переведена и адаптирована для русскоязычной аудитории Д.А. Леонтьевым и Е.И. </w:t>
      </w:r>
      <w:proofErr w:type="spellStart"/>
      <w:r w:rsidRPr="00C46D19">
        <w:rPr>
          <w:rFonts w:ascii="Times New Roman" w:hAnsi="Times New Roman" w:cs="Times New Roman"/>
          <w:sz w:val="28"/>
          <w:szCs w:val="28"/>
        </w:rPr>
        <w:t>Рассказовой</w:t>
      </w:r>
      <w:proofErr w:type="spellEnd"/>
      <w:r w:rsidRPr="00C46D19">
        <w:rPr>
          <w:rFonts w:ascii="Times New Roman" w:hAnsi="Times New Roman" w:cs="Times New Roman"/>
          <w:sz w:val="28"/>
          <w:szCs w:val="28"/>
        </w:rPr>
        <w:t>.</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Отправной точкой в построении теоретической базы данного опросника стал </w:t>
      </w:r>
      <w:proofErr w:type="gramStart"/>
      <w:r w:rsidRPr="00C46D19">
        <w:rPr>
          <w:rFonts w:ascii="Times New Roman" w:hAnsi="Times New Roman" w:cs="Times New Roman"/>
          <w:sz w:val="28"/>
          <w:szCs w:val="28"/>
        </w:rPr>
        <w:t>вопрос</w:t>
      </w:r>
      <w:proofErr w:type="gramEnd"/>
      <w:r w:rsidRPr="00C46D19">
        <w:rPr>
          <w:rFonts w:ascii="Times New Roman" w:hAnsi="Times New Roman" w:cs="Times New Roman"/>
          <w:sz w:val="28"/>
          <w:szCs w:val="28"/>
        </w:rPr>
        <w:t xml:space="preserve"> «Какие факторы способствуют снижению психического напряжения в случае стресса?» С. </w:t>
      </w:r>
      <w:proofErr w:type="spellStart"/>
      <w:r w:rsidRPr="00C46D19">
        <w:rPr>
          <w:rFonts w:ascii="Times New Roman" w:hAnsi="Times New Roman" w:cs="Times New Roman"/>
          <w:sz w:val="28"/>
          <w:szCs w:val="28"/>
        </w:rPr>
        <w:t>Мадди</w:t>
      </w:r>
      <w:proofErr w:type="spellEnd"/>
      <w:r w:rsidRPr="00C46D19">
        <w:rPr>
          <w:rFonts w:ascii="Times New Roman" w:hAnsi="Times New Roman" w:cs="Times New Roman"/>
          <w:sz w:val="28"/>
          <w:szCs w:val="28"/>
        </w:rPr>
        <w:t xml:space="preserve"> высказал предположение, что существует некий теоретический конструкт – «жизнестойкость», который, по мнению исследователя, представляет собой нечто тождественное понятию «мужество быть», введенному экзистенциальным философом П. </w:t>
      </w:r>
      <w:proofErr w:type="spellStart"/>
      <w:r w:rsidRPr="00C46D19">
        <w:rPr>
          <w:rFonts w:ascii="Times New Roman" w:hAnsi="Times New Roman" w:cs="Times New Roman"/>
          <w:sz w:val="28"/>
          <w:szCs w:val="28"/>
        </w:rPr>
        <w:t>Тиллихом</w:t>
      </w:r>
      <w:proofErr w:type="spellEnd"/>
      <w:r w:rsidRPr="00C46D19">
        <w:rPr>
          <w:rFonts w:ascii="Times New Roman" w:hAnsi="Times New Roman" w:cs="Times New Roman"/>
          <w:sz w:val="28"/>
          <w:szCs w:val="28"/>
        </w:rPr>
        <w:t xml:space="preserve">. Жизнестойкость – это внутренний ресурс каждого человека, который позволяет ему в трудных ситуациях кризиса и </w:t>
      </w:r>
      <w:proofErr w:type="spellStart"/>
      <w:r w:rsidRPr="00C46D19">
        <w:rPr>
          <w:rFonts w:ascii="Times New Roman" w:hAnsi="Times New Roman" w:cs="Times New Roman"/>
          <w:sz w:val="28"/>
          <w:szCs w:val="28"/>
        </w:rPr>
        <w:t>непределенности</w:t>
      </w:r>
      <w:proofErr w:type="spellEnd"/>
      <w:r w:rsidRPr="00C46D19">
        <w:rPr>
          <w:rFonts w:ascii="Times New Roman" w:hAnsi="Times New Roman" w:cs="Times New Roman"/>
          <w:sz w:val="28"/>
          <w:szCs w:val="28"/>
        </w:rPr>
        <w:t xml:space="preserve"> сохранять способность к адаптации и эффективному </w:t>
      </w:r>
      <w:proofErr w:type="spellStart"/>
      <w:r w:rsidRPr="00C46D19">
        <w:rPr>
          <w:rFonts w:ascii="Times New Roman" w:hAnsi="Times New Roman" w:cs="Times New Roman"/>
          <w:sz w:val="28"/>
          <w:szCs w:val="28"/>
        </w:rPr>
        <w:t>совладанию</w:t>
      </w:r>
      <w:proofErr w:type="spellEnd"/>
      <w:r w:rsidRPr="00C46D19">
        <w:rPr>
          <w:rFonts w:ascii="Times New Roman" w:hAnsi="Times New Roman" w:cs="Times New Roman"/>
          <w:sz w:val="28"/>
          <w:szCs w:val="28"/>
        </w:rPr>
        <w:t>.</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С. </w:t>
      </w:r>
      <w:proofErr w:type="spellStart"/>
      <w:r w:rsidRPr="00C46D19">
        <w:rPr>
          <w:rFonts w:ascii="Times New Roman" w:hAnsi="Times New Roman" w:cs="Times New Roman"/>
          <w:sz w:val="28"/>
          <w:szCs w:val="28"/>
        </w:rPr>
        <w:t>Мадди</w:t>
      </w:r>
      <w:proofErr w:type="spellEnd"/>
      <w:r w:rsidRPr="00C46D19">
        <w:rPr>
          <w:rFonts w:ascii="Times New Roman" w:hAnsi="Times New Roman" w:cs="Times New Roman"/>
          <w:sz w:val="28"/>
          <w:szCs w:val="28"/>
        </w:rPr>
        <w:t xml:space="preserve"> выделяет три компонента в феномене жизнестойкости – вовлеченность, контроль и принятие риска. Вовлеченность отражает увлеченность человека тем, что он делает, удовольствие от актуальной деятельности. В случае слабой выраженности данного компонента, человек ощущает себя </w:t>
      </w:r>
      <w:proofErr w:type="gramStart"/>
      <w:r w:rsidRPr="00C46D19">
        <w:rPr>
          <w:rFonts w:ascii="Times New Roman" w:hAnsi="Times New Roman" w:cs="Times New Roman"/>
          <w:sz w:val="28"/>
          <w:szCs w:val="28"/>
        </w:rPr>
        <w:t>вырванным</w:t>
      </w:r>
      <w:proofErr w:type="gramEnd"/>
      <w:r w:rsidRPr="00C46D19">
        <w:rPr>
          <w:rFonts w:ascii="Times New Roman" w:hAnsi="Times New Roman" w:cs="Times New Roman"/>
          <w:sz w:val="28"/>
          <w:szCs w:val="28"/>
        </w:rPr>
        <w:t xml:space="preserve"> из жизненного контекста. Сам исследователь отражает это состояние следующим образом: «Если вы чувствуете уверенность в том, что мир великодушен, вам присуща вовлеченность»</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Аспект контроля отражает возможность человека самому руководить изменениями деятельности, активную позицию творца своего жизненного пути. Противоположным полюсом является чувство беспомощности, обреченности.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И, наконец, компонент «Принятие риска» представляет собой способность действовать и принимать решения, не имея гарантии успешного результата, а также </w:t>
      </w:r>
      <w:proofErr w:type="spellStart"/>
      <w:r w:rsidRPr="00C46D19">
        <w:rPr>
          <w:rFonts w:ascii="Times New Roman" w:hAnsi="Times New Roman" w:cs="Times New Roman"/>
          <w:sz w:val="28"/>
          <w:szCs w:val="28"/>
        </w:rPr>
        <w:t>интериоризировать</w:t>
      </w:r>
      <w:proofErr w:type="spellEnd"/>
      <w:r w:rsidRPr="00C46D19">
        <w:rPr>
          <w:rFonts w:ascii="Times New Roman" w:hAnsi="Times New Roman" w:cs="Times New Roman"/>
          <w:sz w:val="28"/>
          <w:szCs w:val="28"/>
        </w:rPr>
        <w:t xml:space="preserve"> опыт, полученный в процессе деятельности вне зависимости от его успешности или </w:t>
      </w:r>
      <w:proofErr w:type="spellStart"/>
      <w:r w:rsidRPr="00C46D19">
        <w:rPr>
          <w:rFonts w:ascii="Times New Roman" w:hAnsi="Times New Roman" w:cs="Times New Roman"/>
          <w:sz w:val="28"/>
          <w:szCs w:val="28"/>
        </w:rPr>
        <w:t>провальности</w:t>
      </w:r>
      <w:proofErr w:type="spellEnd"/>
      <w:r w:rsidRPr="00C46D19">
        <w:rPr>
          <w:rFonts w:ascii="Times New Roman" w:hAnsi="Times New Roman" w:cs="Times New Roman"/>
          <w:sz w:val="28"/>
          <w:szCs w:val="28"/>
        </w:rPr>
        <w:t xml:space="preserve">.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Таким образом, жизнестойкость представляет собой отдельную психологическую категорию, несводимую к терминам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w:t>
      </w:r>
      <w:proofErr w:type="spellStart"/>
      <w:r w:rsidRPr="00C46D19">
        <w:rPr>
          <w:rFonts w:ascii="Times New Roman" w:hAnsi="Times New Roman" w:cs="Times New Roman"/>
          <w:sz w:val="28"/>
          <w:szCs w:val="28"/>
        </w:rPr>
        <w:t>самоэффективность</w:t>
      </w:r>
      <w:proofErr w:type="spellEnd"/>
      <w:r w:rsidRPr="00C46D19">
        <w:rPr>
          <w:rFonts w:ascii="Times New Roman" w:hAnsi="Times New Roman" w:cs="Times New Roman"/>
          <w:sz w:val="28"/>
          <w:szCs w:val="28"/>
        </w:rPr>
        <w:t>», «устойчивость».</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Для создания методики авторы проанализировали стимульный материал шести тестов, исследующих сходную проблематику</w:t>
      </w:r>
      <w:proofErr w:type="gramStart"/>
      <w:r w:rsidRPr="00C46D19">
        <w:rPr>
          <w:rFonts w:ascii="Times New Roman" w:hAnsi="Times New Roman" w:cs="Times New Roman"/>
          <w:sz w:val="28"/>
          <w:szCs w:val="28"/>
        </w:rPr>
        <w:t xml:space="preserve"> (),</w:t>
      </w:r>
      <w:proofErr w:type="gramEnd"/>
      <w:r w:rsidRPr="00C46D19">
        <w:rPr>
          <w:rFonts w:ascii="Times New Roman" w:hAnsi="Times New Roman" w:cs="Times New Roman"/>
          <w:sz w:val="28"/>
          <w:szCs w:val="28"/>
        </w:rPr>
        <w:t>и выбрали из них пункты, содержательно соответствующие вышеприведенным компонентам. В ходе дальнейшей апробации число пунктов было сокращено, остались только наиболее валидные.</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русскоязычной адаптации теста (45 вопросов), созданной Д.А. Леонтьевым и Е.И. </w:t>
      </w:r>
      <w:proofErr w:type="spellStart"/>
      <w:r w:rsidRPr="00C46D19">
        <w:rPr>
          <w:rFonts w:ascii="Times New Roman" w:hAnsi="Times New Roman" w:cs="Times New Roman"/>
          <w:sz w:val="28"/>
          <w:szCs w:val="28"/>
        </w:rPr>
        <w:t>Рассказовой</w:t>
      </w:r>
      <w:proofErr w:type="spellEnd"/>
      <w:r w:rsidRPr="00C46D19">
        <w:rPr>
          <w:rFonts w:ascii="Times New Roman" w:hAnsi="Times New Roman" w:cs="Times New Roman"/>
          <w:sz w:val="28"/>
          <w:szCs w:val="28"/>
        </w:rPr>
        <w:t xml:space="preserve">, сохранена структура оригинала, состоящая из трех основных шкал и одной суммарной. Впоследствии были созданы сокращенная и </w:t>
      </w:r>
      <w:proofErr w:type="spellStart"/>
      <w:r w:rsidRPr="00C46D19">
        <w:rPr>
          <w:rFonts w:ascii="Times New Roman" w:hAnsi="Times New Roman" w:cs="Times New Roman"/>
          <w:sz w:val="28"/>
          <w:szCs w:val="28"/>
        </w:rPr>
        <w:t>скрининговая</w:t>
      </w:r>
      <w:proofErr w:type="spellEnd"/>
      <w:r w:rsidRPr="00C46D19">
        <w:rPr>
          <w:rFonts w:ascii="Times New Roman" w:hAnsi="Times New Roman" w:cs="Times New Roman"/>
          <w:sz w:val="28"/>
          <w:szCs w:val="28"/>
        </w:rPr>
        <w:t xml:space="preserve"> версия, но в нашем исследовании была </w:t>
      </w:r>
      <w:r w:rsidRPr="00C46D19">
        <w:rPr>
          <w:rFonts w:ascii="Times New Roman" w:hAnsi="Times New Roman" w:cs="Times New Roman"/>
          <w:sz w:val="28"/>
          <w:szCs w:val="28"/>
        </w:rPr>
        <w:lastRenderedPageBreak/>
        <w:t>применена именно модификация Д.А, Леонтьева (Леонтьев Д.А., Рассказова Е.А., 2006).</w:t>
      </w:r>
    </w:p>
    <w:p w:rsidR="00D76ABB" w:rsidRPr="000C1CD7" w:rsidRDefault="00D76ABB" w:rsidP="00D76ABB">
      <w:pPr>
        <w:pStyle w:val="2"/>
        <w:rPr>
          <w:rFonts w:ascii="Times New Roman" w:hAnsi="Times New Roman" w:cs="Times New Roman"/>
          <w:b w:val="0"/>
          <w:color w:val="auto"/>
          <w:sz w:val="28"/>
          <w:szCs w:val="28"/>
        </w:rPr>
      </w:pPr>
      <w:bookmarkStart w:id="19" w:name="_Toc483696277"/>
      <w:r w:rsidRPr="000C1CD7">
        <w:rPr>
          <w:rFonts w:ascii="Times New Roman" w:hAnsi="Times New Roman" w:cs="Times New Roman"/>
          <w:b w:val="0"/>
          <w:color w:val="auto"/>
          <w:sz w:val="28"/>
          <w:szCs w:val="28"/>
        </w:rPr>
        <w:t>2.3. Процедура исследования</w:t>
      </w:r>
      <w:bookmarkEnd w:id="19"/>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Исследование проводилось в два этапа в период с 2014 по 2016 год на 1ом хирургическом отделении опухолей молочной железы НИИ онкологии им. Н.Н. Петрова. Каждая пациентка обследовалась индивидуально.</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Клиническая беседа и психодиагностическая процедура проводились в палатах (за редким исключением в коридорах отделения).</w:t>
      </w:r>
    </w:p>
    <w:p w:rsidR="00D76ABB" w:rsidRPr="00C46D19" w:rsidRDefault="00D76ABB" w:rsidP="00D76ABB">
      <w:pPr>
        <w:spacing w:line="360" w:lineRule="auto"/>
        <w:jc w:val="both"/>
        <w:rPr>
          <w:rFonts w:ascii="Times New Roman" w:hAnsi="Times New Roman" w:cs="Times New Roman"/>
          <w:sz w:val="28"/>
          <w:szCs w:val="28"/>
        </w:rPr>
      </w:pPr>
      <w:proofErr w:type="spellStart"/>
      <w:r w:rsidRPr="00C46D19">
        <w:rPr>
          <w:rFonts w:ascii="Times New Roman" w:hAnsi="Times New Roman" w:cs="Times New Roman"/>
          <w:sz w:val="28"/>
          <w:szCs w:val="28"/>
        </w:rPr>
        <w:t>Этапность</w:t>
      </w:r>
      <w:proofErr w:type="spellEnd"/>
      <w:r w:rsidRPr="00C46D19">
        <w:rPr>
          <w:rFonts w:ascii="Times New Roman" w:hAnsi="Times New Roman" w:cs="Times New Roman"/>
          <w:sz w:val="28"/>
          <w:szCs w:val="28"/>
        </w:rPr>
        <w:t xml:space="preserve"> исследования объясняется тем, что после первичной обработки данных первого этапа исследования (для 35 человек) и последующего анализа, было решено привнести некоторые коррективы в психодиагностическую процедуру. Были добавлены вопросы, расширяющие представление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эмоциональном состоянии пациентов на разных этапах лечения, что сделало возможным полноценное описание степени испытываемого пациентами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и более чувствительное отслеживание его динамики. Также было решено включить </w:t>
      </w:r>
      <w:proofErr w:type="spellStart"/>
      <w:r w:rsidRPr="00C46D19">
        <w:rPr>
          <w:rFonts w:ascii="Times New Roman" w:hAnsi="Times New Roman" w:cs="Times New Roman"/>
          <w:sz w:val="28"/>
          <w:szCs w:val="28"/>
        </w:rPr>
        <w:t>Гиссенский</w:t>
      </w:r>
      <w:proofErr w:type="spellEnd"/>
      <w:r w:rsidRPr="00C46D19">
        <w:rPr>
          <w:rFonts w:ascii="Times New Roman" w:hAnsi="Times New Roman" w:cs="Times New Roman"/>
          <w:sz w:val="28"/>
          <w:szCs w:val="28"/>
        </w:rPr>
        <w:t xml:space="preserve"> опросник соматических жалоб, помогающий учитывать физическое состояние </w:t>
      </w:r>
      <w:proofErr w:type="spellStart"/>
      <w:r w:rsidRPr="00C46D19">
        <w:rPr>
          <w:rFonts w:ascii="Times New Roman" w:hAnsi="Times New Roman" w:cs="Times New Roman"/>
          <w:sz w:val="28"/>
          <w:szCs w:val="28"/>
        </w:rPr>
        <w:t>респонденток</w:t>
      </w:r>
      <w:proofErr w:type="spellEnd"/>
      <w:r w:rsidRPr="00C46D19">
        <w:rPr>
          <w:rFonts w:ascii="Times New Roman" w:hAnsi="Times New Roman" w:cs="Times New Roman"/>
          <w:sz w:val="28"/>
          <w:szCs w:val="28"/>
        </w:rPr>
        <w:t xml:space="preserve">, и опросник жизнестойкости С. </w:t>
      </w:r>
      <w:proofErr w:type="spellStart"/>
      <w:r w:rsidRPr="00C46D19">
        <w:rPr>
          <w:rFonts w:ascii="Times New Roman" w:hAnsi="Times New Roman" w:cs="Times New Roman"/>
          <w:sz w:val="28"/>
          <w:szCs w:val="28"/>
        </w:rPr>
        <w:t>Мадди</w:t>
      </w:r>
      <w:proofErr w:type="spellEnd"/>
      <w:r w:rsidRPr="00C46D19">
        <w:rPr>
          <w:rFonts w:ascii="Times New Roman" w:hAnsi="Times New Roman" w:cs="Times New Roman"/>
          <w:sz w:val="28"/>
          <w:szCs w:val="28"/>
        </w:rPr>
        <w:t xml:space="preserve">, расширяющий представление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изменении когнитивных конструктов в ситуации заболевания. Данные результаты также могут быть использованы, так как данные по ним получены для выборки в 25 человек – вполне достаточной для статистической обработки.</w:t>
      </w:r>
    </w:p>
    <w:p w:rsidR="00D76ABB" w:rsidRPr="000C1CD7" w:rsidRDefault="00D76ABB" w:rsidP="00D76ABB">
      <w:pPr>
        <w:pStyle w:val="2"/>
        <w:rPr>
          <w:rFonts w:ascii="Times New Roman" w:hAnsi="Times New Roman" w:cs="Times New Roman"/>
          <w:b w:val="0"/>
          <w:color w:val="auto"/>
          <w:sz w:val="28"/>
          <w:szCs w:val="28"/>
        </w:rPr>
      </w:pPr>
      <w:bookmarkStart w:id="20" w:name="_Toc483696278"/>
      <w:r w:rsidRPr="000C1CD7">
        <w:rPr>
          <w:rFonts w:ascii="Times New Roman" w:hAnsi="Times New Roman" w:cs="Times New Roman"/>
          <w:b w:val="0"/>
          <w:color w:val="auto"/>
          <w:sz w:val="28"/>
          <w:szCs w:val="28"/>
        </w:rPr>
        <w:t>2.4. Математические методы обработки данных</w:t>
      </w:r>
      <w:bookmarkEnd w:id="20"/>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1. Первичные описательные статистики – средние значения, среднее отклонение, </w:t>
      </w:r>
      <w:proofErr w:type="spellStart"/>
      <w:r w:rsidRPr="00C46D19">
        <w:rPr>
          <w:rFonts w:ascii="Times New Roman" w:hAnsi="Times New Roman" w:cs="Times New Roman"/>
          <w:sz w:val="28"/>
          <w:szCs w:val="28"/>
        </w:rPr>
        <w:t>ассиметрия</w:t>
      </w:r>
      <w:proofErr w:type="spellEnd"/>
      <w:r w:rsidRPr="00C46D19">
        <w:rPr>
          <w:rFonts w:ascii="Times New Roman" w:hAnsi="Times New Roman" w:cs="Times New Roman"/>
          <w:sz w:val="28"/>
          <w:szCs w:val="28"/>
        </w:rPr>
        <w:t xml:space="preserve"> и эксцесс распределения.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Среднее – сумма всех значений измеренного </w:t>
      </w:r>
      <w:proofErr w:type="gramStart"/>
      <w:r w:rsidRPr="00C46D19">
        <w:rPr>
          <w:rFonts w:ascii="Times New Roman" w:hAnsi="Times New Roman" w:cs="Times New Roman"/>
          <w:sz w:val="28"/>
          <w:szCs w:val="28"/>
        </w:rPr>
        <w:t>признака</w:t>
      </w:r>
      <w:proofErr w:type="gramEnd"/>
      <w:r w:rsidRPr="00C46D19">
        <w:rPr>
          <w:rFonts w:ascii="Times New Roman" w:hAnsi="Times New Roman" w:cs="Times New Roman"/>
          <w:sz w:val="28"/>
          <w:szCs w:val="28"/>
        </w:rPr>
        <w:t xml:space="preserve"> деленная на суммарное количество всех значений.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Асимметрия – степень отклонения полученного графика распределения значений от симметричного относительно среднего.</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Эксцесс – мера остроконечности полученного графика распределения частот.</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2.  Критерий </w:t>
      </w:r>
      <w:r w:rsidRPr="00C46D19">
        <w:rPr>
          <w:rFonts w:ascii="Times New Roman" w:hAnsi="Times New Roman" w:cs="Times New Roman"/>
          <w:sz w:val="28"/>
          <w:szCs w:val="28"/>
          <w:lang w:val="en-US"/>
        </w:rPr>
        <w:t>U</w:t>
      </w:r>
      <w:r w:rsidRPr="00C46D19">
        <w:rPr>
          <w:rFonts w:ascii="Times New Roman" w:hAnsi="Times New Roman" w:cs="Times New Roman"/>
          <w:sz w:val="28"/>
          <w:szCs w:val="28"/>
        </w:rPr>
        <w:t xml:space="preserve"> Манна-Уитни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Аналог критерия </w:t>
      </w:r>
      <w:r w:rsidRPr="00C46D19">
        <w:rPr>
          <w:rFonts w:ascii="Times New Roman" w:hAnsi="Times New Roman" w:cs="Times New Roman"/>
          <w:sz w:val="28"/>
          <w:szCs w:val="28"/>
          <w:lang w:val="en-US"/>
        </w:rPr>
        <w:t>t</w:t>
      </w:r>
      <w:r w:rsidRPr="00C46D19">
        <w:rPr>
          <w:rFonts w:ascii="Times New Roman" w:hAnsi="Times New Roman" w:cs="Times New Roman"/>
          <w:sz w:val="28"/>
          <w:szCs w:val="28"/>
        </w:rPr>
        <w:t>-Стьюдента для непараметрических выборок, позволяет оценить количество «пересечений» двух выборок, т.е. чем более различны выборки, тем меньше показатель критерия.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3. Коэффициент ранговой корреляции </w:t>
      </w:r>
      <w:r w:rsidRPr="00C46D19">
        <w:rPr>
          <w:rFonts w:ascii="Times New Roman" w:hAnsi="Times New Roman" w:cs="Times New Roman"/>
          <w:sz w:val="28"/>
          <w:szCs w:val="28"/>
          <w:lang w:val="en-US"/>
        </w:rPr>
        <w:t>r</w:t>
      </w:r>
      <w:r w:rsidRPr="00C46D19">
        <w:rPr>
          <w:rFonts w:ascii="Times New Roman" w:hAnsi="Times New Roman" w:cs="Times New Roman"/>
          <w:sz w:val="28"/>
          <w:szCs w:val="28"/>
        </w:rPr>
        <w:t>-</w:t>
      </w:r>
      <w:proofErr w:type="spellStart"/>
      <w:r w:rsidRPr="00C46D19">
        <w:rPr>
          <w:rFonts w:ascii="Times New Roman" w:hAnsi="Times New Roman" w:cs="Times New Roman"/>
          <w:sz w:val="28"/>
          <w:szCs w:val="28"/>
        </w:rPr>
        <w:t>Спирмена</w:t>
      </w:r>
      <w:proofErr w:type="spell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Мера линейной связи между двумя переменными, демонстрирует пропорциональность изменчивости между двумя переменными. Представляет собой версию коэффициента корреляции </w:t>
      </w:r>
      <w:r w:rsidRPr="00C46D19">
        <w:rPr>
          <w:rFonts w:ascii="Times New Roman" w:hAnsi="Times New Roman" w:cs="Times New Roman"/>
          <w:sz w:val="28"/>
          <w:szCs w:val="28"/>
          <w:lang w:val="en-US"/>
        </w:rPr>
        <w:t>r</w:t>
      </w:r>
      <w:r w:rsidRPr="00C46D19">
        <w:rPr>
          <w:rFonts w:ascii="Times New Roman" w:hAnsi="Times New Roman" w:cs="Times New Roman"/>
          <w:sz w:val="28"/>
          <w:szCs w:val="28"/>
        </w:rPr>
        <w:t xml:space="preserve">-Пирсона для переменных, которые были представлены в различных порядковых шкалах, и поэтому были предварительно </w:t>
      </w:r>
      <w:proofErr w:type="spellStart"/>
      <w:r w:rsidRPr="00C46D19">
        <w:rPr>
          <w:rFonts w:ascii="Times New Roman" w:hAnsi="Times New Roman" w:cs="Times New Roman"/>
          <w:sz w:val="28"/>
          <w:szCs w:val="28"/>
        </w:rPr>
        <w:t>проранжированы</w:t>
      </w:r>
      <w:proofErr w:type="spellEnd"/>
      <w:r w:rsidRPr="00C46D19">
        <w:rPr>
          <w:rFonts w:ascii="Times New Roman" w:hAnsi="Times New Roman" w:cs="Times New Roman"/>
          <w:sz w:val="28"/>
          <w:szCs w:val="28"/>
        </w:rPr>
        <w:t>.</w:t>
      </w:r>
    </w:p>
    <w:p w:rsidR="00D76ABB" w:rsidRPr="00C46D19" w:rsidRDefault="00D76ABB" w:rsidP="00D76ABB">
      <w:pPr>
        <w:rPr>
          <w:rFonts w:ascii="Times New Roman" w:hAnsi="Times New Roman" w:cs="Times New Roman"/>
          <w:b/>
          <w:sz w:val="28"/>
          <w:szCs w:val="28"/>
        </w:rPr>
      </w:pPr>
      <w:r w:rsidRPr="00C46D19">
        <w:rPr>
          <w:rFonts w:ascii="Times New Roman" w:hAnsi="Times New Roman" w:cs="Times New Roman"/>
          <w:b/>
          <w:sz w:val="28"/>
          <w:szCs w:val="28"/>
        </w:rPr>
        <w:br w:type="page"/>
      </w:r>
    </w:p>
    <w:p w:rsidR="00D76ABB" w:rsidRPr="000C1CD7" w:rsidRDefault="00D76ABB" w:rsidP="00D76ABB">
      <w:pPr>
        <w:pStyle w:val="1"/>
        <w:rPr>
          <w:rFonts w:ascii="Times New Roman" w:hAnsi="Times New Roman" w:cs="Times New Roman"/>
          <w:b w:val="0"/>
          <w:color w:val="auto"/>
        </w:rPr>
      </w:pPr>
      <w:bookmarkStart w:id="21" w:name="_Toc483696279"/>
      <w:r w:rsidRPr="000C1CD7">
        <w:rPr>
          <w:rFonts w:ascii="Times New Roman" w:hAnsi="Times New Roman" w:cs="Times New Roman"/>
          <w:b w:val="0"/>
          <w:color w:val="auto"/>
        </w:rPr>
        <w:lastRenderedPageBreak/>
        <w:t>Глава 3. Результаты исследования и их обсуждение</w:t>
      </w:r>
      <w:bookmarkEnd w:id="21"/>
    </w:p>
    <w:p w:rsidR="00D76ABB" w:rsidRPr="000C1CD7" w:rsidRDefault="00D76ABB" w:rsidP="00D76ABB">
      <w:pPr>
        <w:pStyle w:val="2"/>
        <w:rPr>
          <w:rFonts w:ascii="Times New Roman" w:hAnsi="Times New Roman" w:cs="Times New Roman"/>
          <w:b w:val="0"/>
          <w:color w:val="auto"/>
          <w:sz w:val="28"/>
          <w:szCs w:val="28"/>
        </w:rPr>
      </w:pPr>
      <w:bookmarkStart w:id="22" w:name="_Toc483696280"/>
      <w:r w:rsidRPr="000C1CD7">
        <w:rPr>
          <w:rFonts w:ascii="Times New Roman" w:hAnsi="Times New Roman" w:cs="Times New Roman"/>
          <w:b w:val="0"/>
          <w:color w:val="auto"/>
          <w:sz w:val="28"/>
          <w:szCs w:val="28"/>
        </w:rPr>
        <w:t>3.1. Анализ данных клинико-психологического метода исследования</w:t>
      </w:r>
      <w:bookmarkEnd w:id="22"/>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 как беседа была разбита на блоки, целесообразным представляется анализировать группы вопросов отдельно для удобства </w:t>
      </w:r>
      <w:proofErr w:type="spellStart"/>
      <w:r w:rsidRPr="00C46D19">
        <w:rPr>
          <w:rFonts w:ascii="Times New Roman" w:hAnsi="Times New Roman" w:cs="Times New Roman"/>
          <w:sz w:val="28"/>
          <w:szCs w:val="28"/>
        </w:rPr>
        <w:t>интрепретации</w:t>
      </w:r>
      <w:proofErr w:type="spellEnd"/>
      <w:r w:rsidRPr="00C46D19">
        <w:rPr>
          <w:rFonts w:ascii="Times New Roman" w:hAnsi="Times New Roman" w:cs="Times New Roman"/>
          <w:sz w:val="28"/>
          <w:szCs w:val="28"/>
        </w:rPr>
        <w:t>.</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Клиническая  беседа была разбита на блоки. В первом блоке анализировалось отношение к болезни. При этом в данном отношении условно были выделены когнитивный, аффективный и конативный аспекты, а также особенности динамики.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Когнитивный аспект отношения болезни отражается в знаниях о своем состоянии, предпосылках его возникновения, прогнозах, </w:t>
      </w:r>
      <w:proofErr w:type="spellStart"/>
      <w:r w:rsidRPr="00C46D19">
        <w:rPr>
          <w:rFonts w:ascii="Times New Roman" w:hAnsi="Times New Roman" w:cs="Times New Roman"/>
          <w:sz w:val="28"/>
          <w:szCs w:val="28"/>
        </w:rPr>
        <w:t>интериоризация</w:t>
      </w:r>
      <w:proofErr w:type="spellEnd"/>
      <w:r w:rsidRPr="00C46D19">
        <w:rPr>
          <w:rFonts w:ascii="Times New Roman" w:hAnsi="Times New Roman" w:cs="Times New Roman"/>
          <w:sz w:val="28"/>
          <w:szCs w:val="28"/>
        </w:rPr>
        <w:t xml:space="preserve"> собственного опыта пребывания в стационаре и опыта других близких людей с диагнозом «рак». </w:t>
      </w:r>
    </w:p>
    <w:p w:rsidR="00D76ABB" w:rsidRPr="00C46D19" w:rsidRDefault="00D76ABB" w:rsidP="00D76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Pr="00C46D19">
        <w:rPr>
          <w:rFonts w:ascii="Times New Roman" w:hAnsi="Times New Roman" w:cs="Times New Roman"/>
          <w:sz w:val="28"/>
          <w:szCs w:val="28"/>
        </w:rPr>
        <w:t xml:space="preserve"> 1. Концепция болезни, используемая больным </w:t>
      </w:r>
    </w:p>
    <w:tbl>
      <w:tblPr>
        <w:tblStyle w:val="a3"/>
        <w:tblW w:w="0" w:type="auto"/>
        <w:tblLook w:val="04A0" w:firstRow="1" w:lastRow="0" w:firstColumn="1" w:lastColumn="0" w:noHBand="0" w:noVBand="1"/>
      </w:tblPr>
      <w:tblGrid>
        <w:gridCol w:w="2376"/>
        <w:gridCol w:w="2268"/>
        <w:gridCol w:w="2552"/>
        <w:gridCol w:w="2375"/>
      </w:tblGrid>
      <w:tr w:rsidR="00D76ABB" w:rsidRPr="00C46D19" w:rsidTr="00B04DD7">
        <w:tc>
          <w:tcPr>
            <w:tcW w:w="237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Модель болезни</w:t>
            </w:r>
          </w:p>
        </w:tc>
        <w:tc>
          <w:tcPr>
            <w:tcW w:w="226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Общее количество пациентов, чел.</w:t>
            </w:r>
          </w:p>
        </w:tc>
        <w:tc>
          <w:tcPr>
            <w:tcW w:w="2552"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Процент от общего количества пациентов,</w:t>
            </w:r>
          </w:p>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 xml:space="preserve"> (%)</w:t>
            </w:r>
          </w:p>
        </w:tc>
        <w:tc>
          <w:tcPr>
            <w:tcW w:w="237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Процент от количества пациентов, имеющих модель болезни</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237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Биологическая</w:t>
            </w:r>
          </w:p>
        </w:tc>
        <w:tc>
          <w:tcPr>
            <w:tcW w:w="226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10</w:t>
            </w:r>
          </w:p>
        </w:tc>
        <w:tc>
          <w:tcPr>
            <w:tcW w:w="2552"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c>
          <w:tcPr>
            <w:tcW w:w="237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24</w:t>
            </w:r>
          </w:p>
        </w:tc>
      </w:tr>
      <w:tr w:rsidR="00D76ABB" w:rsidRPr="00C46D19" w:rsidTr="00B04DD7">
        <w:tc>
          <w:tcPr>
            <w:tcW w:w="237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Психологическая</w:t>
            </w:r>
          </w:p>
        </w:tc>
        <w:tc>
          <w:tcPr>
            <w:tcW w:w="226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20</w:t>
            </w:r>
          </w:p>
        </w:tc>
        <w:tc>
          <w:tcPr>
            <w:tcW w:w="2552"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33</w:t>
            </w:r>
          </w:p>
        </w:tc>
        <w:tc>
          <w:tcPr>
            <w:tcW w:w="237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48</w:t>
            </w:r>
          </w:p>
        </w:tc>
      </w:tr>
      <w:tr w:rsidR="00D76ABB" w:rsidRPr="00C46D19" w:rsidTr="00B04DD7">
        <w:tc>
          <w:tcPr>
            <w:tcW w:w="237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Смешанная</w:t>
            </w:r>
          </w:p>
        </w:tc>
        <w:tc>
          <w:tcPr>
            <w:tcW w:w="226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12</w:t>
            </w:r>
          </w:p>
        </w:tc>
        <w:tc>
          <w:tcPr>
            <w:tcW w:w="2552"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20</w:t>
            </w:r>
          </w:p>
        </w:tc>
        <w:tc>
          <w:tcPr>
            <w:tcW w:w="237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29</w:t>
            </w:r>
          </w:p>
        </w:tc>
      </w:tr>
      <w:tr w:rsidR="00D76ABB" w:rsidRPr="00C46D19" w:rsidTr="00B04DD7">
        <w:tc>
          <w:tcPr>
            <w:tcW w:w="237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Не знаю</w:t>
            </w:r>
          </w:p>
        </w:tc>
        <w:tc>
          <w:tcPr>
            <w:tcW w:w="226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18</w:t>
            </w:r>
          </w:p>
        </w:tc>
        <w:tc>
          <w:tcPr>
            <w:tcW w:w="2552"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30</w:t>
            </w:r>
          </w:p>
        </w:tc>
        <w:tc>
          <w:tcPr>
            <w:tcW w:w="237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Согласно полученным данным, большая часть пациентов </w:t>
      </w:r>
      <w:proofErr w:type="gramStart"/>
      <w:r w:rsidRPr="00C46D19">
        <w:rPr>
          <w:rFonts w:ascii="Times New Roman" w:hAnsi="Times New Roman" w:cs="Times New Roman"/>
          <w:sz w:val="28"/>
          <w:szCs w:val="28"/>
        </w:rPr>
        <w:t>имеет</w:t>
      </w:r>
      <w:proofErr w:type="gramEnd"/>
      <w:r w:rsidRPr="00C46D19">
        <w:rPr>
          <w:rFonts w:ascii="Times New Roman" w:hAnsi="Times New Roman" w:cs="Times New Roman"/>
          <w:sz w:val="28"/>
          <w:szCs w:val="28"/>
        </w:rPr>
        <w:t xml:space="preserve"> ориентируется на определенную концепцию заболевания. Для 24% предпочтительной является биологическая концепция, в которую они наполняют субъективным содержанием (ушибы, гормональные сбои, упрощенные объяснения о нетипичной природе одной клетки, превратившейся в целое злокачественное образование и т.д.) («Как врач мне сказал – одна клеточка от другого органа прикрепилась не в том месте и начала расти»). </w:t>
      </w:r>
      <w:proofErr w:type="gramStart"/>
      <w:r w:rsidRPr="00C46D19">
        <w:rPr>
          <w:rFonts w:ascii="Times New Roman" w:hAnsi="Times New Roman" w:cs="Times New Roman"/>
          <w:sz w:val="28"/>
          <w:szCs w:val="28"/>
        </w:rPr>
        <w:t xml:space="preserve">Для 48% пациентов приемлема психологическая концепция, </w:t>
      </w:r>
      <w:r w:rsidRPr="00C46D19">
        <w:rPr>
          <w:rFonts w:ascii="Times New Roman" w:hAnsi="Times New Roman" w:cs="Times New Roman"/>
          <w:sz w:val="28"/>
          <w:szCs w:val="28"/>
        </w:rPr>
        <w:lastRenderedPageBreak/>
        <w:t xml:space="preserve">часто приводят в качестве причин психологические потрясения, стрессы, переживание утрат («Образ жизни неправильный вела – часто нервничала, злилась»). 29% - не имеют определенной концепции («Если бы знала – наверное, не заболела»), 18 опрошенных (30% всех </w:t>
      </w:r>
      <w:proofErr w:type="spellStart"/>
      <w:r w:rsidRPr="00C46D19">
        <w:rPr>
          <w:rFonts w:ascii="Times New Roman" w:hAnsi="Times New Roman" w:cs="Times New Roman"/>
          <w:sz w:val="28"/>
          <w:szCs w:val="28"/>
        </w:rPr>
        <w:t>респонденток</w:t>
      </w:r>
      <w:proofErr w:type="spellEnd"/>
      <w:r w:rsidRPr="00C46D19">
        <w:rPr>
          <w:rFonts w:ascii="Times New Roman" w:hAnsi="Times New Roman" w:cs="Times New Roman"/>
          <w:sz w:val="28"/>
          <w:szCs w:val="28"/>
        </w:rPr>
        <w:t>) не могут дать однозначного ответа на этот вопрос – стараются об этом не думать, отводят ведущую роль в этой ситуации случаю.</w:t>
      </w:r>
      <w:proofErr w:type="gramEnd"/>
    </w:p>
    <w:p w:rsidR="00D76ABB" w:rsidRPr="00C46D19" w:rsidRDefault="00D76ABB" w:rsidP="00D76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Pr="00C46D19">
        <w:rPr>
          <w:rFonts w:ascii="Times New Roman" w:hAnsi="Times New Roman" w:cs="Times New Roman"/>
          <w:sz w:val="28"/>
          <w:szCs w:val="28"/>
        </w:rPr>
        <w:t xml:space="preserve"> 2. Использование предыдущего опыта болезни </w:t>
      </w:r>
    </w:p>
    <w:tbl>
      <w:tblPr>
        <w:tblStyle w:val="a3"/>
        <w:tblW w:w="0" w:type="auto"/>
        <w:tblLook w:val="04A0" w:firstRow="1" w:lastRow="0" w:firstColumn="1" w:lastColumn="0" w:noHBand="0" w:noVBand="1"/>
      </w:tblPr>
      <w:tblGrid>
        <w:gridCol w:w="3190"/>
        <w:gridCol w:w="3190"/>
        <w:gridCol w:w="3191"/>
      </w:tblGrid>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 xml:space="preserve">Опыт болезни как информация </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Количество пациентов (чел.)</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Процент от общего количества</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Имели</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42</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70</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Не имели</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18</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30</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70% испытуемых уже имели в прошлом опыт нахождения в стационаре, не связанный с онкологическим заболеванием, причем около половины проходили различные оперативные вмешательства. Так как в большинстве случаев опрошенные имели опыт болезни, напрашивается предположение, что сам факт госпитализации не является для пациенток стрессовым фактором. </w:t>
      </w:r>
      <w:proofErr w:type="gramStart"/>
      <w:r w:rsidRPr="00C46D19">
        <w:rPr>
          <w:rFonts w:ascii="Times New Roman" w:hAnsi="Times New Roman" w:cs="Times New Roman"/>
          <w:sz w:val="28"/>
          <w:szCs w:val="28"/>
        </w:rPr>
        <w:t>Многие отвечают, что даже рады такому стечению обстоятельств, так как это знаменует собой начало борьбы с недугом («Первые три недели ожидания были мучительными.</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Когда сюда попала, узнала план действий – пришло облегчение и спокойствие»).</w:t>
      </w:r>
      <w:proofErr w:type="gramEnd"/>
      <w:r w:rsidRPr="00C46D19">
        <w:rPr>
          <w:rFonts w:ascii="Times New Roman" w:hAnsi="Times New Roman" w:cs="Times New Roman"/>
          <w:sz w:val="28"/>
          <w:szCs w:val="28"/>
        </w:rPr>
        <w:t xml:space="preserve"> Но так же стоит отметить, что те 30%, которые на момент обнаружения опухоли молочной железы были здоровы, могут испытывать значительные неудобства в связи с попаданием в клинику, но они нивелируются комфортными условиями клиники.</w:t>
      </w:r>
    </w:p>
    <w:p w:rsidR="00D76ABB" w:rsidRPr="00C46D19" w:rsidRDefault="00D76ABB" w:rsidP="00D76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C46D19">
        <w:rPr>
          <w:rFonts w:ascii="Times New Roman" w:hAnsi="Times New Roman" w:cs="Times New Roman"/>
          <w:sz w:val="28"/>
          <w:szCs w:val="28"/>
        </w:rPr>
        <w:t xml:space="preserve">3. Наличие информация, </w:t>
      </w:r>
      <w:proofErr w:type="gramStart"/>
      <w:r w:rsidRPr="00C46D19">
        <w:rPr>
          <w:rFonts w:ascii="Times New Roman" w:hAnsi="Times New Roman" w:cs="Times New Roman"/>
          <w:sz w:val="28"/>
          <w:szCs w:val="28"/>
        </w:rPr>
        <w:t>полученной</w:t>
      </w:r>
      <w:proofErr w:type="gramEnd"/>
      <w:r w:rsidRPr="00C46D19">
        <w:rPr>
          <w:rFonts w:ascii="Times New Roman" w:hAnsi="Times New Roman" w:cs="Times New Roman"/>
          <w:sz w:val="28"/>
          <w:szCs w:val="28"/>
        </w:rPr>
        <w:t xml:space="preserve"> от другого больного</w:t>
      </w:r>
    </w:p>
    <w:tbl>
      <w:tblPr>
        <w:tblStyle w:val="a3"/>
        <w:tblW w:w="0" w:type="auto"/>
        <w:tblLook w:val="04A0" w:firstRow="1" w:lastRow="0" w:firstColumn="1" w:lastColumn="0" w:noHBand="0" w:noVBand="1"/>
      </w:tblPr>
      <w:tblGrid>
        <w:gridCol w:w="3190"/>
        <w:gridCol w:w="3190"/>
        <w:gridCol w:w="3191"/>
      </w:tblGrid>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Поиск информации о заболевании при взаимодействии с другим больным</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Количество пациентов (чел.)</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Процент от общего количества</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Есть</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30</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50</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Нет</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30</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50</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Половина опрошенных пациенток также имели опыт взаимодействия с онкологическими больными, причем 50% из этой группы больных потеряли своих близких из-за болезни, что не может не наложить отпечаток на восприятие актуальной ситуации. С этим же связан и следующий вопрос – </w:t>
      </w:r>
      <w:proofErr w:type="spellStart"/>
      <w:r w:rsidRPr="00C46D19">
        <w:rPr>
          <w:rFonts w:ascii="Times New Roman" w:hAnsi="Times New Roman" w:cs="Times New Roman"/>
          <w:sz w:val="28"/>
          <w:szCs w:val="28"/>
        </w:rPr>
        <w:t>здоровьесберегающее</w:t>
      </w:r>
      <w:proofErr w:type="spellEnd"/>
      <w:r w:rsidRPr="00C46D19">
        <w:rPr>
          <w:rFonts w:ascii="Times New Roman" w:hAnsi="Times New Roman" w:cs="Times New Roman"/>
          <w:sz w:val="28"/>
          <w:szCs w:val="28"/>
        </w:rPr>
        <w:t xml:space="preserve"> поведение и прохождение различных медосмотров и профессиональных диспансеризаций.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Еще одним вопросом, </w:t>
      </w:r>
      <w:proofErr w:type="gramStart"/>
      <w:r w:rsidRPr="00C46D19">
        <w:rPr>
          <w:rFonts w:ascii="Times New Roman" w:hAnsi="Times New Roman" w:cs="Times New Roman"/>
          <w:sz w:val="28"/>
          <w:szCs w:val="28"/>
        </w:rPr>
        <w:t>связанных</w:t>
      </w:r>
      <w:proofErr w:type="gramEnd"/>
      <w:r w:rsidRPr="00C46D19">
        <w:rPr>
          <w:rFonts w:ascii="Times New Roman" w:hAnsi="Times New Roman" w:cs="Times New Roman"/>
          <w:sz w:val="28"/>
          <w:szCs w:val="28"/>
        </w:rPr>
        <w:t xml:space="preserve"> с описанием когнитивного аспекта отношения к болезни, является описание образа болезни, ментальной репрезентации своего текущего состояния. Оно часто бывает образным, метафоричным. Попытка визуализировать заболевание является одним из способов представить его как нечто </w:t>
      </w:r>
      <w:proofErr w:type="spellStart"/>
      <w:r w:rsidRPr="00C46D19">
        <w:rPr>
          <w:rFonts w:ascii="Times New Roman" w:hAnsi="Times New Roman" w:cs="Times New Roman"/>
          <w:sz w:val="28"/>
          <w:szCs w:val="28"/>
        </w:rPr>
        <w:t>победимое</w:t>
      </w:r>
      <w:proofErr w:type="spellEnd"/>
      <w:r w:rsidRPr="00C46D19">
        <w:rPr>
          <w:rFonts w:ascii="Times New Roman" w:hAnsi="Times New Roman" w:cs="Times New Roman"/>
          <w:sz w:val="28"/>
          <w:szCs w:val="28"/>
        </w:rPr>
        <w:t xml:space="preserve">, сопоставимое с чем-то по силе, или как что-то, что можно побороть. Около 35% испытуемых имеют воображаемый образ болезни. Зачастую они представляют ее как нечто враждебное и неприятное – повторяются образы гидры, осьминога, «чего-то склизкого, </w:t>
      </w:r>
      <w:proofErr w:type="gramStart"/>
      <w:r w:rsidRPr="00C46D19">
        <w:rPr>
          <w:rFonts w:ascii="Times New Roman" w:hAnsi="Times New Roman" w:cs="Times New Roman"/>
          <w:sz w:val="28"/>
          <w:szCs w:val="28"/>
        </w:rPr>
        <w:t>с</w:t>
      </w:r>
      <w:proofErr w:type="gramEnd"/>
      <w:r w:rsidRPr="00C46D19">
        <w:rPr>
          <w:rFonts w:ascii="Times New Roman" w:hAnsi="Times New Roman" w:cs="Times New Roman"/>
          <w:sz w:val="28"/>
          <w:szCs w:val="28"/>
        </w:rPr>
        <w:t xml:space="preserve"> щупальцами», «что-то  сидит, такое темное, ядовитое, нужно отщипнуть и выкинуть». </w:t>
      </w:r>
      <w:proofErr w:type="gramStart"/>
      <w:r w:rsidRPr="00C46D19">
        <w:rPr>
          <w:rFonts w:ascii="Times New Roman" w:hAnsi="Times New Roman" w:cs="Times New Roman"/>
          <w:sz w:val="28"/>
          <w:szCs w:val="28"/>
        </w:rPr>
        <w:t>В описаниях превалирует темный свет, лишь изредка описывают болезнь как пронзительно яркий свет, луч («Опухоль не представляю себе как монстра, что-то страшное, все-таки, если испытывать много агрессии, то это все на организме отразится.</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Часто представляю ее как серебряные нити, которые меня пронизывают»).</w:t>
      </w:r>
      <w:proofErr w:type="gramEnd"/>
      <w:r w:rsidRPr="00C46D19">
        <w:rPr>
          <w:rFonts w:ascii="Times New Roman" w:hAnsi="Times New Roman" w:cs="Times New Roman"/>
          <w:sz w:val="28"/>
          <w:szCs w:val="28"/>
        </w:rPr>
        <w:t xml:space="preserve"> Иногда в своих описаниях пациенты делают акцент на происхождении                                                                                                                                                                                                              опухоли из клетки («Даже удивляюсь – я, такая большая, а убить меня может такая маленькая клеточка»). Вероятно, это служит стремлению умалить значимость образования, сделать его менее опасным и пугающим.</w:t>
      </w:r>
    </w:p>
    <w:p w:rsidR="00D76ABB" w:rsidRPr="00C46D19" w:rsidRDefault="00D76ABB" w:rsidP="00D76ABB">
      <w:pPr>
        <w:spacing w:line="360" w:lineRule="auto"/>
        <w:ind w:firstLine="567"/>
        <w:jc w:val="both"/>
        <w:rPr>
          <w:rFonts w:ascii="Times New Roman" w:hAnsi="Times New Roman" w:cs="Times New Roman"/>
          <w:sz w:val="28"/>
          <w:szCs w:val="28"/>
        </w:rPr>
      </w:pPr>
      <w:r w:rsidRPr="00C46D19">
        <w:rPr>
          <w:rFonts w:ascii="Times New Roman" w:hAnsi="Times New Roman" w:cs="Times New Roman"/>
          <w:sz w:val="28"/>
          <w:szCs w:val="28"/>
        </w:rPr>
        <w:t>Следующий немаловажный аспект отношения к болезни – эмоциональное реагирование.</w:t>
      </w:r>
    </w:p>
    <w:p w:rsidR="00D76ABB" w:rsidRPr="00C46D19" w:rsidRDefault="00D76ABB" w:rsidP="00D76ABB">
      <w:pPr>
        <w:spacing w:after="0" w:line="360" w:lineRule="auto"/>
        <w:jc w:val="both"/>
        <w:rPr>
          <w:rFonts w:ascii="Times New Roman" w:hAnsi="Times New Roman" w:cs="Times New Roman"/>
          <w:sz w:val="28"/>
          <w:szCs w:val="28"/>
        </w:rPr>
      </w:pPr>
    </w:p>
    <w:p w:rsidR="00D76ABB" w:rsidRDefault="00D76ABB" w:rsidP="00D76ABB">
      <w:pPr>
        <w:spacing w:after="0" w:line="360" w:lineRule="auto"/>
        <w:jc w:val="both"/>
        <w:rPr>
          <w:rFonts w:ascii="Times New Roman" w:hAnsi="Times New Roman" w:cs="Times New Roman"/>
          <w:sz w:val="28"/>
          <w:szCs w:val="28"/>
        </w:rPr>
      </w:pPr>
    </w:p>
    <w:p w:rsidR="00D76ABB" w:rsidRDefault="00D76ABB" w:rsidP="00D76ABB">
      <w:pPr>
        <w:spacing w:after="0" w:line="360" w:lineRule="auto"/>
        <w:jc w:val="both"/>
        <w:rPr>
          <w:rFonts w:ascii="Times New Roman" w:hAnsi="Times New Roman" w:cs="Times New Roman"/>
          <w:sz w:val="28"/>
          <w:szCs w:val="28"/>
        </w:rPr>
      </w:pPr>
    </w:p>
    <w:p w:rsidR="00D76ABB" w:rsidRPr="00C46D19" w:rsidRDefault="00D76ABB" w:rsidP="00D76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4</w:t>
      </w:r>
      <w:r w:rsidRPr="00C46D19">
        <w:rPr>
          <w:rFonts w:ascii="Times New Roman" w:hAnsi="Times New Roman" w:cs="Times New Roman"/>
          <w:sz w:val="28"/>
          <w:szCs w:val="28"/>
        </w:rPr>
        <w:t>. Реакция на обнаружение заболевания</w:t>
      </w:r>
    </w:p>
    <w:tbl>
      <w:tblPr>
        <w:tblStyle w:val="a3"/>
        <w:tblW w:w="0" w:type="auto"/>
        <w:tblLook w:val="04A0" w:firstRow="1" w:lastRow="0" w:firstColumn="1" w:lastColumn="0" w:noHBand="0" w:noVBand="1"/>
      </w:tblPr>
      <w:tblGrid>
        <w:gridCol w:w="3190"/>
        <w:gridCol w:w="3190"/>
        <w:gridCol w:w="3191"/>
      </w:tblGrid>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Реакция на обнаружение</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Количество человек (чел.)</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Доля от общего количества пациентов</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Шок</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30</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50</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Отрицание</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10</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Страх</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11</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18,3</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proofErr w:type="spellStart"/>
            <w:r w:rsidRPr="00C46D19">
              <w:rPr>
                <w:rFonts w:ascii="Times New Roman" w:hAnsi="Times New Roman" w:cs="Times New Roman"/>
                <w:sz w:val="28"/>
                <w:szCs w:val="28"/>
              </w:rPr>
              <w:t>Отреагирование</w:t>
            </w:r>
            <w:proofErr w:type="spellEnd"/>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5</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8,3</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Спокойствие</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10</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proofErr w:type="spellStart"/>
            <w:r w:rsidRPr="00C46D19">
              <w:rPr>
                <w:rFonts w:ascii="Times New Roman" w:hAnsi="Times New Roman" w:cs="Times New Roman"/>
                <w:sz w:val="28"/>
                <w:szCs w:val="28"/>
              </w:rPr>
              <w:t>Диссоциативные</w:t>
            </w:r>
            <w:proofErr w:type="spellEnd"/>
            <w:r w:rsidRPr="00C46D19">
              <w:rPr>
                <w:rFonts w:ascii="Times New Roman" w:hAnsi="Times New Roman" w:cs="Times New Roman"/>
                <w:sz w:val="28"/>
                <w:szCs w:val="28"/>
              </w:rPr>
              <w:t xml:space="preserve"> реакции</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3,3</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Как видно из таблицы половина всех пациенток свое состояние после сообщения диагноза описывают как шоковое. Шок – это распространенная реакция на травматическое событие, за счет притупления чувств снижается эффект воздействия ситуации, поэтому можно предположить, что в разной степени он присущ практически всем пациентам. </w:t>
      </w:r>
      <w:proofErr w:type="gramStart"/>
      <w:r w:rsidRPr="00C46D19">
        <w:rPr>
          <w:rFonts w:ascii="Times New Roman" w:hAnsi="Times New Roman" w:cs="Times New Roman"/>
          <w:sz w:val="28"/>
          <w:szCs w:val="28"/>
        </w:rPr>
        <w:t>Чуть больше 18% пациенток отвечают, что их первой реакцией был страх, или даже описывают свое состояние как паническое. 8.3 % опрошенных вспоминали, что в тот момент реагировали бурно («конечно, была просто истерика»), плакали, сильно переживали, и период мог затягиваться на несколько дней. 10% опрошенных отрицали случившееся, рассматривая диагноз как ошибочный и невозможный.</w:t>
      </w:r>
      <w:proofErr w:type="gramEnd"/>
      <w:r w:rsidRPr="00C46D19">
        <w:rPr>
          <w:rFonts w:ascii="Times New Roman" w:hAnsi="Times New Roman" w:cs="Times New Roman"/>
          <w:sz w:val="28"/>
          <w:szCs w:val="28"/>
        </w:rPr>
        <w:t xml:space="preserve"> Еще 10% были спокойны на момент сообщения диагноза – были готовы к подобному, или «хорошо знали, что с этим делать». И около 3% пациенток пережили состояния, похожие на </w:t>
      </w:r>
      <w:proofErr w:type="spellStart"/>
      <w:r w:rsidRPr="00C46D19">
        <w:rPr>
          <w:rFonts w:ascii="Times New Roman" w:hAnsi="Times New Roman" w:cs="Times New Roman"/>
          <w:sz w:val="28"/>
          <w:szCs w:val="28"/>
        </w:rPr>
        <w:t>дереализационные</w:t>
      </w:r>
      <w:proofErr w:type="spellEnd"/>
      <w:r w:rsidRPr="00C46D19">
        <w:rPr>
          <w:rFonts w:ascii="Times New Roman" w:hAnsi="Times New Roman" w:cs="Times New Roman"/>
          <w:sz w:val="28"/>
          <w:szCs w:val="28"/>
        </w:rPr>
        <w:t xml:space="preserve"> – чувствовали, будто все происходит не с ними, нереальность происходящего – «это все как будто не со мной происходит, словно в кино все это вижу».</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мы отнесли к эмоциональному реагированию и предчувствия болезни. 28,3% пациенток (17 человек) говорили, что предполагали, что подобное могло с ними произойти, и их предчувствия выражались в форме тревожных мыслей, особенно при столкновении с новостями, разговорами о раке («Даже спрашивала у всех постоянно – может быть, у меня рак?»).</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Поведенческий и мотивационный аспекты в основном выражались в вопросах о здоровье сберегающем поведении пациенток.</w:t>
      </w:r>
    </w:p>
    <w:p w:rsidR="00D76ABB" w:rsidRPr="00C46D19" w:rsidRDefault="00D76ABB" w:rsidP="00D76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5. </w:t>
      </w:r>
      <w:r w:rsidRPr="00C46D19">
        <w:rPr>
          <w:rFonts w:ascii="Times New Roman" w:hAnsi="Times New Roman" w:cs="Times New Roman"/>
          <w:sz w:val="28"/>
          <w:szCs w:val="28"/>
        </w:rPr>
        <w:t>Забота о здоровье</w:t>
      </w:r>
    </w:p>
    <w:tbl>
      <w:tblPr>
        <w:tblStyle w:val="a3"/>
        <w:tblW w:w="0" w:type="auto"/>
        <w:tblLook w:val="04A0" w:firstRow="1" w:lastRow="0" w:firstColumn="1" w:lastColumn="0" w:noHBand="0" w:noVBand="1"/>
      </w:tblPr>
      <w:tblGrid>
        <w:gridCol w:w="3190"/>
        <w:gridCol w:w="3190"/>
        <w:gridCol w:w="3191"/>
      </w:tblGrid>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Забота о здоровье</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Количество пациентов (чел.)</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Процент от общего количества пациентов</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Да</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41</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68,3</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Нет</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11</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18,3</w:t>
            </w:r>
          </w:p>
        </w:tc>
      </w:tr>
      <w:tr w:rsidR="00D76ABB" w:rsidRPr="00C46D19" w:rsidTr="00B04DD7">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Затрудняюсь</w:t>
            </w:r>
          </w:p>
        </w:tc>
        <w:tc>
          <w:tcPr>
            <w:tcW w:w="319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w:t>
            </w:r>
          </w:p>
        </w:tc>
        <w:tc>
          <w:tcPr>
            <w:tcW w:w="319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13,3</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Таким </w:t>
      </w:r>
      <w:proofErr w:type="gramStart"/>
      <w:r w:rsidRPr="00C46D19">
        <w:rPr>
          <w:rFonts w:ascii="Times New Roman" w:hAnsi="Times New Roman" w:cs="Times New Roman"/>
          <w:sz w:val="28"/>
          <w:szCs w:val="28"/>
        </w:rPr>
        <w:t>образом</w:t>
      </w:r>
      <w:proofErr w:type="gramEnd"/>
      <w:r w:rsidRPr="00C46D19">
        <w:rPr>
          <w:rFonts w:ascii="Times New Roman" w:hAnsi="Times New Roman" w:cs="Times New Roman"/>
          <w:sz w:val="28"/>
          <w:szCs w:val="28"/>
        </w:rPr>
        <w:t xml:space="preserve"> 68% опрошенных проходили регулярные профессиональные медосмотры, причем некоторые из них докладывают о посещении кабинета </w:t>
      </w:r>
      <w:proofErr w:type="spellStart"/>
      <w:r w:rsidRPr="00C46D19">
        <w:rPr>
          <w:rFonts w:ascii="Times New Roman" w:hAnsi="Times New Roman" w:cs="Times New Roman"/>
          <w:sz w:val="28"/>
          <w:szCs w:val="28"/>
        </w:rPr>
        <w:t>маммолога</w:t>
      </w:r>
      <w:proofErr w:type="spellEnd"/>
      <w:r w:rsidRPr="00C46D19">
        <w:rPr>
          <w:rFonts w:ascii="Times New Roman" w:hAnsi="Times New Roman" w:cs="Times New Roman"/>
          <w:sz w:val="28"/>
          <w:szCs w:val="28"/>
        </w:rPr>
        <w:t xml:space="preserve">, что связано с возрастом и группой риска (генетической предрасположенностью, мастопатией, </w:t>
      </w:r>
      <w:proofErr w:type="spellStart"/>
      <w:r w:rsidRPr="00C46D19">
        <w:rPr>
          <w:rFonts w:ascii="Times New Roman" w:hAnsi="Times New Roman" w:cs="Times New Roman"/>
          <w:sz w:val="28"/>
          <w:szCs w:val="28"/>
        </w:rPr>
        <w:t>фиброобразованиями</w:t>
      </w:r>
      <w:proofErr w:type="spellEnd"/>
      <w:r w:rsidRPr="00C46D19">
        <w:rPr>
          <w:rFonts w:ascii="Times New Roman" w:hAnsi="Times New Roman" w:cs="Times New Roman"/>
          <w:sz w:val="28"/>
          <w:szCs w:val="28"/>
        </w:rPr>
        <w:t xml:space="preserve">). Еще 31 % отмечают, что не следили за своим здоровьем в должной мере, либо проходили осмотры нерегулярно. </w:t>
      </w:r>
      <w:proofErr w:type="gramStart"/>
      <w:r w:rsidRPr="00C46D19">
        <w:rPr>
          <w:rFonts w:ascii="Times New Roman" w:hAnsi="Times New Roman" w:cs="Times New Roman"/>
          <w:sz w:val="28"/>
          <w:szCs w:val="28"/>
        </w:rPr>
        <w:t>Также сетуют на нездоровый образ жизни, куда включают ненормированный рабочий день, невнимание к собственным телесным сигналам, усталость («То, что очень сильно уставала, были странные простуды, отеки – понимаю только сейчас.</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А раньше как будто не замечала»)</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в ходе беседы было обращено внимание на обнаружение симптомов самими пациентками и время обращения к врачу. </w:t>
      </w:r>
      <w:proofErr w:type="gramStart"/>
      <w:r w:rsidRPr="00C46D19">
        <w:rPr>
          <w:rFonts w:ascii="Times New Roman" w:hAnsi="Times New Roman" w:cs="Times New Roman"/>
          <w:sz w:val="28"/>
          <w:szCs w:val="28"/>
        </w:rPr>
        <w:t>Пациентки часто осознавали наличие у них специфических ощущений постфактум, либо вообще не обнаруживали ничего подозрительного до появления уплотнений. 65% процентов обратились к врачу практически сразу же. 31,6% обратились к врачу не сразу же, а в течение месяца, объясняя это различными причинами – работой, отпуском в другом городе, только изредка мотивируя это страхом, «поиском своего врача».</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И только 3% (2 человека) обратились с существенной задержкой практически до одного месяца («Искала «своего» врача, который будет лечить меня, а не болезнь.</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Когда пришла к своему лечащему врачу, он мне так и сказал «Ну что, коллега, будем вас лечить?»»).</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Также было немаловажно исследовать ресурсы пациенток, которые позволяют им справляться в этой кризисной и </w:t>
      </w:r>
      <w:proofErr w:type="spellStart"/>
      <w:r w:rsidRPr="00C46D19">
        <w:rPr>
          <w:rFonts w:ascii="Times New Roman" w:hAnsi="Times New Roman" w:cs="Times New Roman"/>
          <w:sz w:val="28"/>
          <w:szCs w:val="28"/>
        </w:rPr>
        <w:t>травматичной</w:t>
      </w:r>
      <w:proofErr w:type="spellEnd"/>
      <w:r w:rsidRPr="00C46D19">
        <w:rPr>
          <w:rFonts w:ascii="Times New Roman" w:hAnsi="Times New Roman" w:cs="Times New Roman"/>
          <w:sz w:val="28"/>
          <w:szCs w:val="28"/>
        </w:rPr>
        <w:t xml:space="preserve"> ситуации. Мы опросили пациенток на предмет внешней поддержки и внутренних механизмов совладания. Большинство пациенток получают поддержку от семьи и друзей, а также от детей «Увижу сына – для меня уже радость». Исключительно все пациенты подчеркивают значимость такой поддержки для себя, в некоторых случаях лишь упоминая о переживании одиночества, будучи даже окруженным близкими людьми «Они, конечно, поддерживают меня</w:t>
      </w:r>
      <w:proofErr w:type="gramStart"/>
      <w:r w:rsidRPr="00C46D19">
        <w:rPr>
          <w:rFonts w:ascii="Times New Roman" w:hAnsi="Times New Roman" w:cs="Times New Roman"/>
          <w:sz w:val="28"/>
          <w:szCs w:val="28"/>
        </w:rPr>
        <w:t>… У</w:t>
      </w:r>
      <w:proofErr w:type="gramEnd"/>
      <w:r w:rsidRPr="00C46D19">
        <w:rPr>
          <w:rFonts w:ascii="Times New Roman" w:hAnsi="Times New Roman" w:cs="Times New Roman"/>
          <w:sz w:val="28"/>
          <w:szCs w:val="28"/>
        </w:rPr>
        <w:t xml:space="preserve"> нас (на Кавказе) так положено. Но все равно, они не так все это понимают». «Здесь, где все такие </w:t>
      </w:r>
      <w:proofErr w:type="gramStart"/>
      <w:r w:rsidRPr="00C46D19">
        <w:rPr>
          <w:rFonts w:ascii="Times New Roman" w:hAnsi="Times New Roman" w:cs="Times New Roman"/>
          <w:sz w:val="28"/>
          <w:szCs w:val="28"/>
        </w:rPr>
        <w:t>же</w:t>
      </w:r>
      <w:proofErr w:type="gramEnd"/>
      <w:r w:rsidRPr="00C46D19">
        <w:rPr>
          <w:rFonts w:ascii="Times New Roman" w:hAnsi="Times New Roman" w:cs="Times New Roman"/>
          <w:sz w:val="28"/>
          <w:szCs w:val="28"/>
        </w:rPr>
        <w:t xml:space="preserve"> как ты, намного легче даже находиться» - говорит одна из пациенток о своих соседях по палате, подчеркивая то, что объединенные одним диагнозом пациентки  порой оказывают поддержку друг другу даже лучше самых близких людей.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Анализ отношения к лечению</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врачу</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врачу – важный компонент отношения к лечению, потому что во многом именно из-за слаженности действий врача и пациента, доверия к врачу складывается успех лечения и, что немаловажно, удовлетворенность пациента процессом лечения. В нашей беседе мы выявили несколько вопросов, которые описывают взаимодействие врача и пациента:</w:t>
      </w:r>
    </w:p>
    <w:p w:rsidR="00D76ABB" w:rsidRPr="00C46D19" w:rsidRDefault="00D76ABB" w:rsidP="00D76ABB">
      <w:pPr>
        <w:pStyle w:val="a8"/>
        <w:numPr>
          <w:ilvl w:val="0"/>
          <w:numId w:val="1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«является ли взаимодействие с врачом для вас поддержкой?»</w:t>
      </w:r>
    </w:p>
    <w:p w:rsidR="00D76ABB" w:rsidRPr="00C46D19" w:rsidRDefault="00D76ABB" w:rsidP="00D76ABB">
      <w:pPr>
        <w:pStyle w:val="a8"/>
        <w:numPr>
          <w:ilvl w:val="0"/>
          <w:numId w:val="1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«как вы считаете, ваше лечение полностью зависит от врача?»</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мы рассматривали ответы и на вопросы, формально относящиеся к другим компонентам, а именно «В чьей поддержке вы больше всего нуждаетесь?» (если пациенты указывают на врача) и «есть ли вопросы, которые вам хотелось бы обсудить с врачом дополнительно?». Таким образом, для этого компонента мы получили следующие результаты.</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Подавляющее большинство пациентов оценивают свое взаимодействие с врачом как сильный поддерживающий фактор. Поддержку от врача </w:t>
      </w:r>
      <w:proofErr w:type="spellStart"/>
      <w:r w:rsidRPr="00C46D19">
        <w:rPr>
          <w:rFonts w:ascii="Times New Roman" w:hAnsi="Times New Roman" w:cs="Times New Roman"/>
          <w:sz w:val="28"/>
          <w:szCs w:val="28"/>
        </w:rPr>
        <w:t>паицентки</w:t>
      </w:r>
      <w:proofErr w:type="spellEnd"/>
      <w:r w:rsidRPr="00C46D19">
        <w:rPr>
          <w:rFonts w:ascii="Times New Roman" w:hAnsi="Times New Roman" w:cs="Times New Roman"/>
          <w:sz w:val="28"/>
          <w:szCs w:val="28"/>
        </w:rPr>
        <w:t xml:space="preserve"> видят </w:t>
      </w:r>
      <w:proofErr w:type="gramStart"/>
      <w:r w:rsidRPr="00C46D19">
        <w:rPr>
          <w:rFonts w:ascii="Times New Roman" w:hAnsi="Times New Roman" w:cs="Times New Roman"/>
          <w:sz w:val="28"/>
          <w:szCs w:val="28"/>
        </w:rPr>
        <w:t>в</w:t>
      </w:r>
      <w:proofErr w:type="gramEnd"/>
      <w:r w:rsidRPr="00C46D19">
        <w:rPr>
          <w:rFonts w:ascii="Times New Roman" w:hAnsi="Times New Roman" w:cs="Times New Roman"/>
          <w:sz w:val="28"/>
          <w:szCs w:val="28"/>
        </w:rPr>
        <w:t>:</w:t>
      </w:r>
    </w:p>
    <w:p w:rsidR="00D76ABB" w:rsidRPr="00C46D19" w:rsidRDefault="00D76ABB" w:rsidP="00D76ABB">
      <w:pPr>
        <w:pStyle w:val="a8"/>
        <w:numPr>
          <w:ilvl w:val="0"/>
          <w:numId w:val="12"/>
        </w:num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Доступности врача («Все врачи, ординаторы всегда очень добрые, улыбаются.</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Дали контактные номера – можно звонить по любому вопросу»).</w:t>
      </w:r>
      <w:proofErr w:type="gramEnd"/>
    </w:p>
    <w:p w:rsidR="00D76ABB" w:rsidRPr="00C46D19" w:rsidRDefault="00D76ABB" w:rsidP="00D76ABB">
      <w:pPr>
        <w:pStyle w:val="a8"/>
        <w:numPr>
          <w:ilvl w:val="0"/>
          <w:numId w:val="12"/>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Готовности ответить на все возникающие вопросы («Врач пришла ко мне на следующий день после операции, просто и понятно все объяснила»).</w:t>
      </w:r>
    </w:p>
    <w:p w:rsidR="00D76ABB" w:rsidRPr="00C46D19" w:rsidRDefault="00D76ABB" w:rsidP="00D76ABB">
      <w:pPr>
        <w:pStyle w:val="a8"/>
        <w:numPr>
          <w:ilvl w:val="0"/>
          <w:numId w:val="12"/>
        </w:num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Позитивном настрой самого врача («Я увидела это и в Германии, и здесь.</w:t>
      </w:r>
      <w:proofErr w:type="gramEnd"/>
      <w:r w:rsidRPr="00C46D19">
        <w:rPr>
          <w:rFonts w:ascii="Times New Roman" w:hAnsi="Times New Roman" w:cs="Times New Roman"/>
          <w:sz w:val="28"/>
          <w:szCs w:val="28"/>
        </w:rPr>
        <w:t xml:space="preserve"> Там врачи не смотрят на тебя как </w:t>
      </w:r>
      <w:proofErr w:type="gramStart"/>
      <w:r w:rsidRPr="00C46D19">
        <w:rPr>
          <w:rFonts w:ascii="Times New Roman" w:hAnsi="Times New Roman" w:cs="Times New Roman"/>
          <w:sz w:val="28"/>
          <w:szCs w:val="28"/>
        </w:rPr>
        <w:t>на</w:t>
      </w:r>
      <w:proofErr w:type="gramEnd"/>
      <w:r w:rsidRPr="00C46D19">
        <w:rPr>
          <w:rFonts w:ascii="Times New Roman" w:hAnsi="Times New Roman" w:cs="Times New Roman"/>
          <w:sz w:val="28"/>
          <w:szCs w:val="28"/>
        </w:rPr>
        <w:t xml:space="preserve"> безнадежного, умирающего. </w:t>
      </w:r>
      <w:proofErr w:type="gramStart"/>
      <w:r w:rsidRPr="00C46D19">
        <w:rPr>
          <w:rFonts w:ascii="Times New Roman" w:hAnsi="Times New Roman" w:cs="Times New Roman"/>
          <w:sz w:val="28"/>
          <w:szCs w:val="28"/>
        </w:rPr>
        <w:t>А в районной поликлинике тебе об этом прямым текстом скажут»)</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Таблица</w:t>
      </w:r>
      <w:r>
        <w:rPr>
          <w:rFonts w:ascii="Times New Roman" w:hAnsi="Times New Roman" w:cs="Times New Roman"/>
          <w:sz w:val="28"/>
          <w:szCs w:val="28"/>
        </w:rPr>
        <w:t xml:space="preserve"> 6</w:t>
      </w:r>
      <w:r w:rsidRPr="00C46D19">
        <w:rPr>
          <w:rFonts w:ascii="Times New Roman" w:hAnsi="Times New Roman" w:cs="Times New Roman"/>
          <w:sz w:val="28"/>
          <w:szCs w:val="28"/>
        </w:rPr>
        <w:t>. Распределение пациентов по группам, согласно количественному значению показателя «отношение к врачу»</w:t>
      </w:r>
    </w:p>
    <w:tbl>
      <w:tblPr>
        <w:tblStyle w:val="a3"/>
        <w:tblW w:w="9246" w:type="dxa"/>
        <w:tblLook w:val="04A0" w:firstRow="1" w:lastRow="0" w:firstColumn="1" w:lastColumn="0" w:noHBand="0" w:noVBand="1"/>
      </w:tblPr>
      <w:tblGrid>
        <w:gridCol w:w="1427"/>
        <w:gridCol w:w="1154"/>
        <w:gridCol w:w="1355"/>
        <w:gridCol w:w="1456"/>
        <w:gridCol w:w="1687"/>
        <w:gridCol w:w="2167"/>
      </w:tblGrid>
      <w:tr w:rsidR="00D76ABB" w:rsidRPr="00C46D19" w:rsidTr="00B04DD7">
        <w:trPr>
          <w:trHeight w:val="802"/>
        </w:trPr>
        <w:tc>
          <w:tcPr>
            <w:tcW w:w="2581" w:type="dxa"/>
            <w:gridSpan w:val="2"/>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Значения</w:t>
            </w:r>
          </w:p>
        </w:tc>
        <w:tc>
          <w:tcPr>
            <w:tcW w:w="1355"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Частота</w:t>
            </w:r>
          </w:p>
        </w:tc>
        <w:tc>
          <w:tcPr>
            <w:tcW w:w="1456"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Процент</w:t>
            </w:r>
          </w:p>
        </w:tc>
        <w:tc>
          <w:tcPr>
            <w:tcW w:w="1687"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Валидный процент</w:t>
            </w:r>
          </w:p>
        </w:tc>
        <w:tc>
          <w:tcPr>
            <w:tcW w:w="2167"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Накопленный процент</w:t>
            </w:r>
          </w:p>
        </w:tc>
      </w:tr>
      <w:tr w:rsidR="00D76ABB" w:rsidRPr="00C46D19" w:rsidTr="00B04DD7">
        <w:trPr>
          <w:trHeight w:val="401"/>
        </w:trPr>
        <w:tc>
          <w:tcPr>
            <w:tcW w:w="1427" w:type="dxa"/>
            <w:vMerge w:val="restart"/>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Валидные</w:t>
            </w:r>
          </w:p>
        </w:tc>
        <w:tc>
          <w:tcPr>
            <w:tcW w:w="1154"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0</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c>
          <w:tcPr>
            <w:tcW w:w="216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r>
      <w:tr w:rsidR="00D76ABB" w:rsidRPr="00C46D19" w:rsidTr="00B04DD7">
        <w:trPr>
          <w:trHeight w:val="583"/>
        </w:trPr>
        <w:tc>
          <w:tcPr>
            <w:tcW w:w="1427" w:type="dxa"/>
            <w:vMerge/>
            <w:hideMark/>
          </w:tcPr>
          <w:p w:rsidR="00D76ABB" w:rsidRPr="00C46D19" w:rsidRDefault="00D76ABB" w:rsidP="00B04DD7">
            <w:pPr>
              <w:rPr>
                <w:rFonts w:ascii="Arial" w:eastAsia="Times New Roman" w:hAnsi="Arial" w:cs="Arial"/>
                <w:sz w:val="18"/>
                <w:szCs w:val="18"/>
                <w:lang w:eastAsia="ru-RU"/>
              </w:rPr>
            </w:pPr>
          </w:p>
        </w:tc>
        <w:tc>
          <w:tcPr>
            <w:tcW w:w="1154"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5,0</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5,0</w:t>
            </w:r>
          </w:p>
        </w:tc>
        <w:tc>
          <w:tcPr>
            <w:tcW w:w="216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6,7</w:t>
            </w:r>
          </w:p>
        </w:tc>
      </w:tr>
      <w:tr w:rsidR="00D76ABB" w:rsidRPr="00C46D19" w:rsidTr="00B04DD7">
        <w:trPr>
          <w:trHeight w:val="777"/>
        </w:trPr>
        <w:tc>
          <w:tcPr>
            <w:tcW w:w="1427" w:type="dxa"/>
            <w:vMerge/>
            <w:hideMark/>
          </w:tcPr>
          <w:p w:rsidR="00D76ABB" w:rsidRPr="00C46D19" w:rsidRDefault="00D76ABB" w:rsidP="00B04DD7">
            <w:pPr>
              <w:rPr>
                <w:rFonts w:ascii="Arial" w:eastAsia="Times New Roman" w:hAnsi="Arial" w:cs="Arial"/>
                <w:sz w:val="18"/>
                <w:szCs w:val="18"/>
                <w:lang w:eastAsia="ru-RU"/>
              </w:rPr>
            </w:pPr>
          </w:p>
        </w:tc>
        <w:tc>
          <w:tcPr>
            <w:tcW w:w="1154"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12</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20,0</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20,0</w:t>
            </w:r>
          </w:p>
        </w:tc>
        <w:tc>
          <w:tcPr>
            <w:tcW w:w="216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26,7</w:t>
            </w:r>
          </w:p>
        </w:tc>
      </w:tr>
      <w:tr w:rsidR="00D76ABB" w:rsidRPr="00C46D19" w:rsidTr="00B04DD7">
        <w:trPr>
          <w:trHeight w:val="389"/>
        </w:trPr>
        <w:tc>
          <w:tcPr>
            <w:tcW w:w="1427" w:type="dxa"/>
            <w:vMerge/>
            <w:hideMark/>
          </w:tcPr>
          <w:p w:rsidR="00D76ABB" w:rsidRPr="00C46D19" w:rsidRDefault="00D76ABB" w:rsidP="00B04DD7">
            <w:pPr>
              <w:rPr>
                <w:rFonts w:ascii="Arial" w:eastAsia="Times New Roman" w:hAnsi="Arial" w:cs="Arial"/>
                <w:sz w:val="18"/>
                <w:szCs w:val="18"/>
                <w:lang w:eastAsia="ru-RU"/>
              </w:rPr>
            </w:pPr>
          </w:p>
        </w:tc>
        <w:tc>
          <w:tcPr>
            <w:tcW w:w="1154"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27</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45,0</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45,0</w:t>
            </w:r>
          </w:p>
        </w:tc>
        <w:tc>
          <w:tcPr>
            <w:tcW w:w="216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71,7</w:t>
            </w:r>
          </w:p>
        </w:tc>
      </w:tr>
      <w:tr w:rsidR="00D76ABB" w:rsidRPr="00C46D19" w:rsidTr="00B04DD7">
        <w:trPr>
          <w:trHeight w:val="583"/>
        </w:trPr>
        <w:tc>
          <w:tcPr>
            <w:tcW w:w="1427" w:type="dxa"/>
            <w:vMerge/>
            <w:hideMark/>
          </w:tcPr>
          <w:p w:rsidR="00D76ABB" w:rsidRPr="00C46D19" w:rsidRDefault="00D76ABB" w:rsidP="00B04DD7">
            <w:pPr>
              <w:rPr>
                <w:rFonts w:ascii="Arial" w:eastAsia="Times New Roman" w:hAnsi="Arial" w:cs="Arial"/>
                <w:sz w:val="18"/>
                <w:szCs w:val="18"/>
                <w:lang w:eastAsia="ru-RU"/>
              </w:rPr>
            </w:pPr>
          </w:p>
        </w:tc>
        <w:tc>
          <w:tcPr>
            <w:tcW w:w="1154"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16</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26,7</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26,7</w:t>
            </w:r>
          </w:p>
        </w:tc>
        <w:tc>
          <w:tcPr>
            <w:tcW w:w="216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98,3</w:t>
            </w:r>
          </w:p>
        </w:tc>
      </w:tr>
      <w:tr w:rsidR="00D76ABB" w:rsidRPr="00C46D19" w:rsidTr="00B04DD7">
        <w:trPr>
          <w:trHeight w:val="777"/>
        </w:trPr>
        <w:tc>
          <w:tcPr>
            <w:tcW w:w="1427" w:type="dxa"/>
            <w:vMerge/>
            <w:hideMark/>
          </w:tcPr>
          <w:p w:rsidR="00D76ABB" w:rsidRPr="00C46D19" w:rsidRDefault="00D76ABB" w:rsidP="00B04DD7">
            <w:pPr>
              <w:rPr>
                <w:rFonts w:ascii="Arial" w:eastAsia="Times New Roman" w:hAnsi="Arial" w:cs="Arial"/>
                <w:sz w:val="18"/>
                <w:szCs w:val="18"/>
                <w:lang w:eastAsia="ru-RU"/>
              </w:rPr>
            </w:pPr>
          </w:p>
        </w:tc>
        <w:tc>
          <w:tcPr>
            <w:tcW w:w="1154"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5</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c>
          <w:tcPr>
            <w:tcW w:w="216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r>
      <w:tr w:rsidR="00D76ABB" w:rsidRPr="00C46D19" w:rsidTr="00B04DD7">
        <w:trPr>
          <w:trHeight w:val="401"/>
        </w:trPr>
        <w:tc>
          <w:tcPr>
            <w:tcW w:w="1427" w:type="dxa"/>
            <w:vMerge/>
            <w:hideMark/>
          </w:tcPr>
          <w:p w:rsidR="00D76ABB" w:rsidRPr="00C46D19" w:rsidRDefault="00D76ABB" w:rsidP="00B04DD7">
            <w:pPr>
              <w:rPr>
                <w:rFonts w:ascii="Arial" w:eastAsia="Times New Roman" w:hAnsi="Arial" w:cs="Arial"/>
                <w:sz w:val="18"/>
                <w:szCs w:val="18"/>
                <w:lang w:eastAsia="ru-RU"/>
              </w:rPr>
            </w:pPr>
          </w:p>
        </w:tc>
        <w:tc>
          <w:tcPr>
            <w:tcW w:w="1154"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Итого</w:t>
            </w:r>
          </w:p>
        </w:tc>
        <w:tc>
          <w:tcPr>
            <w:tcW w:w="135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60</w:t>
            </w:r>
          </w:p>
        </w:tc>
        <w:tc>
          <w:tcPr>
            <w:tcW w:w="1456"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16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2167"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Ответственность за лечение пациенты склонны делить между врачом и пациентом, ответы, когда пациенты считают, что лечение полностью зависит от врачей, встретились только в двух случаях. Ответственность за исход </w:t>
      </w:r>
      <w:r w:rsidRPr="00C46D19">
        <w:rPr>
          <w:rFonts w:ascii="Times New Roman" w:hAnsi="Times New Roman" w:cs="Times New Roman"/>
          <w:sz w:val="28"/>
          <w:szCs w:val="28"/>
        </w:rPr>
        <w:lastRenderedPageBreak/>
        <w:t>лечения пациентами распределялась следующим образом: «От врача зависят лекарства, назначение лечения</w:t>
      </w:r>
      <w:proofErr w:type="gramStart"/>
      <w:r w:rsidRPr="00C46D19">
        <w:rPr>
          <w:rFonts w:ascii="Times New Roman" w:hAnsi="Times New Roman" w:cs="Times New Roman"/>
          <w:sz w:val="28"/>
          <w:szCs w:val="28"/>
        </w:rPr>
        <w:t>… А</w:t>
      </w:r>
      <w:proofErr w:type="gramEnd"/>
      <w:r w:rsidRPr="00C46D19">
        <w:rPr>
          <w:rFonts w:ascii="Times New Roman" w:hAnsi="Times New Roman" w:cs="Times New Roman"/>
          <w:sz w:val="28"/>
          <w:szCs w:val="28"/>
        </w:rPr>
        <w:t xml:space="preserve"> от пациента позитивный настрой, исполнение».</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мы оценивали субъективную значимость этого отношения, а именно насколько важным стал процесс лечения для пациенток, занимает ли </w:t>
      </w:r>
      <w:proofErr w:type="gramStart"/>
      <w:r w:rsidRPr="00C46D19">
        <w:rPr>
          <w:rFonts w:ascii="Times New Roman" w:hAnsi="Times New Roman" w:cs="Times New Roman"/>
          <w:sz w:val="28"/>
          <w:szCs w:val="28"/>
        </w:rPr>
        <w:t>отношение</w:t>
      </w:r>
      <w:proofErr w:type="gramEnd"/>
      <w:r w:rsidRPr="00C46D19">
        <w:rPr>
          <w:rFonts w:ascii="Times New Roman" w:hAnsi="Times New Roman" w:cs="Times New Roman"/>
          <w:sz w:val="28"/>
          <w:szCs w:val="28"/>
        </w:rPr>
        <w:t xml:space="preserve"> к этому процессу ведущее место в актуальной системе отношений. </w:t>
      </w:r>
      <w:proofErr w:type="gramStart"/>
      <w:r w:rsidRPr="00C46D19">
        <w:rPr>
          <w:rFonts w:ascii="Times New Roman" w:hAnsi="Times New Roman" w:cs="Times New Roman"/>
          <w:sz w:val="28"/>
          <w:szCs w:val="28"/>
        </w:rPr>
        <w:t>Этот компонент оценить представилось возможным благодаря ответам на следующие вопросы:</w:t>
      </w:r>
      <w:proofErr w:type="gramEnd"/>
    </w:p>
    <w:p w:rsidR="00D76ABB" w:rsidRPr="00C46D19" w:rsidRDefault="00D76ABB" w:rsidP="00D76ABB">
      <w:pPr>
        <w:pStyle w:val="a8"/>
        <w:numPr>
          <w:ilvl w:val="0"/>
          <w:numId w:val="13"/>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«Как вы относитесь к лечебным процедурам сейчас?»</w:t>
      </w:r>
    </w:p>
    <w:p w:rsidR="00D76ABB" w:rsidRPr="00C46D19" w:rsidRDefault="00D76ABB" w:rsidP="00D76ABB">
      <w:pPr>
        <w:pStyle w:val="a8"/>
        <w:numPr>
          <w:ilvl w:val="0"/>
          <w:numId w:val="13"/>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«Стремитесь ли вы получить новую информацию о лечении?»</w:t>
      </w:r>
    </w:p>
    <w:p w:rsidR="00D76ABB" w:rsidRPr="00C46D19" w:rsidRDefault="00D76ABB" w:rsidP="00D76ABB">
      <w:pPr>
        <w:pStyle w:val="a8"/>
        <w:numPr>
          <w:ilvl w:val="0"/>
          <w:numId w:val="13"/>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«Достаточно ли вы информированы врачом?»</w:t>
      </w:r>
    </w:p>
    <w:p w:rsidR="00D76ABB" w:rsidRPr="00C46D19" w:rsidRDefault="00D76ABB" w:rsidP="00D76ABB">
      <w:pPr>
        <w:pStyle w:val="a8"/>
        <w:numPr>
          <w:ilvl w:val="0"/>
          <w:numId w:val="13"/>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«Есть ли вопросы, которые хотелось бы обсудить с врачом дополнительно?»</w:t>
      </w:r>
    </w:p>
    <w:p w:rsidR="00D76ABB" w:rsidRPr="00C46D19" w:rsidRDefault="00D76ABB" w:rsidP="00D76ABB">
      <w:pPr>
        <w:pStyle w:val="a8"/>
        <w:numPr>
          <w:ilvl w:val="0"/>
          <w:numId w:val="13"/>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«Есть ли у вас конта</w:t>
      </w:r>
      <w:proofErr w:type="gramStart"/>
      <w:r w:rsidRPr="00C46D19">
        <w:rPr>
          <w:rFonts w:ascii="Times New Roman" w:hAnsi="Times New Roman" w:cs="Times New Roman"/>
          <w:sz w:val="28"/>
          <w:szCs w:val="28"/>
        </w:rPr>
        <w:t>кт с вр</w:t>
      </w:r>
      <w:proofErr w:type="gramEnd"/>
      <w:r w:rsidRPr="00C46D19">
        <w:rPr>
          <w:rFonts w:ascii="Times New Roman" w:hAnsi="Times New Roman" w:cs="Times New Roman"/>
          <w:sz w:val="28"/>
          <w:szCs w:val="28"/>
        </w:rPr>
        <w:t>ачом?»</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Вопросы из данной группы направлены на оценку восприятия важности процесса лечения, вовлеченности самих пациентов в процесс, их активного участия. Ответы на все пять вопросов </w:t>
      </w:r>
      <w:proofErr w:type="gramStart"/>
      <w:r w:rsidRPr="00C46D19">
        <w:rPr>
          <w:rFonts w:ascii="Times New Roman" w:hAnsi="Times New Roman" w:cs="Times New Roman"/>
          <w:sz w:val="28"/>
          <w:szCs w:val="28"/>
        </w:rPr>
        <w:t>были оценены и распределение получилось</w:t>
      </w:r>
      <w:proofErr w:type="gramEnd"/>
      <w:r w:rsidRPr="00C46D19">
        <w:rPr>
          <w:rFonts w:ascii="Times New Roman" w:hAnsi="Times New Roman" w:cs="Times New Roman"/>
          <w:sz w:val="28"/>
          <w:szCs w:val="28"/>
        </w:rPr>
        <w:t xml:space="preserve"> таким:</w:t>
      </w:r>
    </w:p>
    <w:p w:rsidR="00D76ABB" w:rsidRPr="00C46D19" w:rsidRDefault="00D76ABB" w:rsidP="00D76ABB">
      <w:pPr>
        <w:spacing w:line="240" w:lineRule="auto"/>
        <w:rPr>
          <w:rFonts w:ascii="Times New Roman" w:hAnsi="Times New Roman" w:cs="Times New Roman"/>
          <w:sz w:val="28"/>
          <w:szCs w:val="28"/>
        </w:rPr>
      </w:pPr>
      <w:r>
        <w:rPr>
          <w:rFonts w:ascii="Times New Roman" w:hAnsi="Times New Roman" w:cs="Times New Roman"/>
          <w:sz w:val="28"/>
          <w:szCs w:val="28"/>
        </w:rPr>
        <w:t>Таблица 7</w:t>
      </w:r>
      <w:r w:rsidRPr="00C46D19">
        <w:rPr>
          <w:rFonts w:ascii="Times New Roman" w:hAnsi="Times New Roman" w:cs="Times New Roman"/>
          <w:sz w:val="28"/>
          <w:szCs w:val="28"/>
        </w:rPr>
        <w:t>. Значимость лечения</w:t>
      </w:r>
    </w:p>
    <w:tbl>
      <w:tblPr>
        <w:tblStyle w:val="a3"/>
        <w:tblW w:w="9338" w:type="dxa"/>
        <w:tblLook w:val="04A0" w:firstRow="1" w:lastRow="0" w:firstColumn="1" w:lastColumn="0" w:noHBand="0" w:noVBand="1"/>
      </w:tblPr>
      <w:tblGrid>
        <w:gridCol w:w="1615"/>
        <w:gridCol w:w="1306"/>
        <w:gridCol w:w="1365"/>
        <w:gridCol w:w="1398"/>
        <w:gridCol w:w="1617"/>
        <w:gridCol w:w="2037"/>
      </w:tblGrid>
      <w:tr w:rsidR="00D76ABB" w:rsidRPr="00C46D19" w:rsidTr="00B04DD7">
        <w:trPr>
          <w:trHeight w:val="1094"/>
        </w:trPr>
        <w:tc>
          <w:tcPr>
            <w:tcW w:w="2921" w:type="dxa"/>
            <w:gridSpan w:val="2"/>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c>
          <w:tcPr>
            <w:tcW w:w="1365"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Частота</w:t>
            </w:r>
          </w:p>
        </w:tc>
        <w:tc>
          <w:tcPr>
            <w:tcW w:w="1398"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Процент</w:t>
            </w:r>
          </w:p>
        </w:tc>
        <w:tc>
          <w:tcPr>
            <w:tcW w:w="1617"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Валидный процент</w:t>
            </w:r>
          </w:p>
        </w:tc>
        <w:tc>
          <w:tcPr>
            <w:tcW w:w="2037"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Накопленный процент</w:t>
            </w:r>
          </w:p>
        </w:tc>
      </w:tr>
      <w:tr w:rsidR="00D76ABB" w:rsidRPr="00C46D19" w:rsidTr="00B04DD7">
        <w:trPr>
          <w:trHeight w:val="450"/>
        </w:trPr>
        <w:tc>
          <w:tcPr>
            <w:tcW w:w="1615" w:type="dxa"/>
            <w:vMerge w:val="restart"/>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Валидные</w:t>
            </w:r>
          </w:p>
        </w:tc>
        <w:tc>
          <w:tcPr>
            <w:tcW w:w="1306"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0</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c>
          <w:tcPr>
            <w:tcW w:w="203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1,7</w:t>
            </w:r>
          </w:p>
        </w:tc>
      </w:tr>
      <w:tr w:rsidR="00D76ABB" w:rsidRPr="00C46D19" w:rsidTr="00B04DD7">
        <w:trPr>
          <w:trHeight w:val="429"/>
        </w:trPr>
        <w:tc>
          <w:tcPr>
            <w:tcW w:w="1615"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06"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5</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8,3</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8,3</w:t>
            </w:r>
          </w:p>
        </w:tc>
        <w:tc>
          <w:tcPr>
            <w:tcW w:w="203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w:t>
            </w:r>
          </w:p>
        </w:tc>
      </w:tr>
      <w:tr w:rsidR="00D76ABB" w:rsidRPr="00C46D19" w:rsidTr="00B04DD7">
        <w:trPr>
          <w:trHeight w:val="429"/>
        </w:trPr>
        <w:tc>
          <w:tcPr>
            <w:tcW w:w="1615"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06"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15</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25,0</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25,0</w:t>
            </w:r>
          </w:p>
        </w:tc>
        <w:tc>
          <w:tcPr>
            <w:tcW w:w="203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35,0</w:t>
            </w:r>
          </w:p>
        </w:tc>
      </w:tr>
      <w:tr w:rsidR="00D76ABB" w:rsidRPr="00C46D19" w:rsidTr="00B04DD7">
        <w:trPr>
          <w:trHeight w:val="429"/>
        </w:trPr>
        <w:tc>
          <w:tcPr>
            <w:tcW w:w="1615"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06"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29</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48,3</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48,3</w:t>
            </w:r>
          </w:p>
        </w:tc>
        <w:tc>
          <w:tcPr>
            <w:tcW w:w="203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83,3</w:t>
            </w:r>
          </w:p>
        </w:tc>
      </w:tr>
      <w:tr w:rsidR="00D76ABB" w:rsidRPr="00C46D19" w:rsidTr="00B04DD7">
        <w:trPr>
          <w:trHeight w:val="429"/>
        </w:trPr>
        <w:tc>
          <w:tcPr>
            <w:tcW w:w="1615"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06"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13,3</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13,3</w:t>
            </w:r>
          </w:p>
        </w:tc>
        <w:tc>
          <w:tcPr>
            <w:tcW w:w="203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96,7</w:t>
            </w:r>
          </w:p>
        </w:tc>
      </w:tr>
      <w:tr w:rsidR="00D76ABB" w:rsidRPr="00C46D19" w:rsidTr="00B04DD7">
        <w:trPr>
          <w:trHeight w:val="429"/>
        </w:trPr>
        <w:tc>
          <w:tcPr>
            <w:tcW w:w="1615"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06"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5</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3,3</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3,3</w:t>
            </w:r>
          </w:p>
        </w:tc>
        <w:tc>
          <w:tcPr>
            <w:tcW w:w="203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r>
      <w:tr w:rsidR="00D76ABB" w:rsidRPr="00C46D19" w:rsidTr="00B04DD7">
        <w:trPr>
          <w:trHeight w:val="450"/>
        </w:trPr>
        <w:tc>
          <w:tcPr>
            <w:tcW w:w="1615"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06"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Итого</w:t>
            </w:r>
          </w:p>
        </w:tc>
        <w:tc>
          <w:tcPr>
            <w:tcW w:w="136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60</w:t>
            </w:r>
          </w:p>
        </w:tc>
        <w:tc>
          <w:tcPr>
            <w:tcW w:w="1398"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161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2037"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r>
    </w:tbl>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lastRenderedPageBreak/>
        <w:t>Как видно из результатов, представленных в таблице, у большей части пациентов значимость отношения выражена на среднем уровне, у 2 пациентов отношение к лечению на данный момент занимает превалирующее место в системе отношений, что выражается в повышенном стремлении к сбору информации даже из альтернативных источников, болезненной реакции на процесс лечения, которая характеризуется страхом и большим количеством опасений.</w:t>
      </w:r>
      <w:proofErr w:type="gramEnd"/>
      <w:r w:rsidRPr="00C46D19">
        <w:rPr>
          <w:rFonts w:ascii="Times New Roman" w:hAnsi="Times New Roman" w:cs="Times New Roman"/>
          <w:sz w:val="28"/>
          <w:szCs w:val="28"/>
        </w:rPr>
        <w:t xml:space="preserve"> У 5 пациентов значимость отношения низкая и еще у 1 не выражена совсем. Эта группа пациентов также заслуживает отдельного замечания, так как снижение значимости ситуации лечения является неблагоприятным признаком, указывающим на стремление к отрицанию важности происходящего, стремлению дистанцироваться, </w:t>
      </w:r>
      <w:proofErr w:type="spellStart"/>
      <w:r w:rsidRPr="00C46D19">
        <w:rPr>
          <w:rFonts w:ascii="Times New Roman" w:hAnsi="Times New Roman" w:cs="Times New Roman"/>
          <w:sz w:val="28"/>
          <w:szCs w:val="28"/>
        </w:rPr>
        <w:t>анозогнозических</w:t>
      </w:r>
      <w:proofErr w:type="spellEnd"/>
      <w:r w:rsidRPr="00C46D19">
        <w:rPr>
          <w:rFonts w:ascii="Times New Roman" w:hAnsi="Times New Roman" w:cs="Times New Roman"/>
          <w:sz w:val="28"/>
          <w:szCs w:val="28"/>
        </w:rPr>
        <w:t xml:space="preserve"> и </w:t>
      </w:r>
      <w:proofErr w:type="spellStart"/>
      <w:r w:rsidRPr="00C46D19">
        <w:rPr>
          <w:rFonts w:ascii="Times New Roman" w:hAnsi="Times New Roman" w:cs="Times New Roman"/>
          <w:sz w:val="28"/>
          <w:szCs w:val="28"/>
        </w:rPr>
        <w:t>эргопатических</w:t>
      </w:r>
      <w:proofErr w:type="spellEnd"/>
      <w:r w:rsidRPr="00C46D19">
        <w:rPr>
          <w:rFonts w:ascii="Times New Roman" w:hAnsi="Times New Roman" w:cs="Times New Roman"/>
          <w:sz w:val="28"/>
          <w:szCs w:val="28"/>
        </w:rPr>
        <w:t xml:space="preserve"> тенденциях.</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Следующим компонентом отношения к лечению является информированность. Обладание информацией о процессе лечения – весьма важный момент, так как он демонстрирует полноту понимания пациентом происходящего, знания о том или ином методе лечения формирует зарождающееся к нему отношение. Чтобы измерить данный компонент мы прибегали к оценке ответов на следующие вопросы:</w:t>
      </w:r>
    </w:p>
    <w:p w:rsidR="00D76ABB" w:rsidRPr="00C46D19" w:rsidRDefault="00D76ABB" w:rsidP="00D76ABB">
      <w:pPr>
        <w:pStyle w:val="a8"/>
        <w:numPr>
          <w:ilvl w:val="0"/>
          <w:numId w:val="1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«Достаточно ли вы информированы о своем лечении врачом?»</w:t>
      </w:r>
    </w:p>
    <w:p w:rsidR="00D76ABB" w:rsidRPr="00C46D19" w:rsidRDefault="00D76ABB" w:rsidP="00D76ABB">
      <w:pPr>
        <w:pStyle w:val="a8"/>
        <w:numPr>
          <w:ilvl w:val="0"/>
          <w:numId w:val="1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«Стремитесь ли вы получать новую информацию о лечении?»</w:t>
      </w:r>
    </w:p>
    <w:p w:rsidR="00D76ABB" w:rsidRPr="00C46D19" w:rsidRDefault="00D76ABB" w:rsidP="00D76ABB">
      <w:pPr>
        <w:pStyle w:val="a8"/>
        <w:numPr>
          <w:ilvl w:val="0"/>
          <w:numId w:val="14"/>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«Какие виды лечения </w:t>
      </w:r>
      <w:proofErr w:type="gramStart"/>
      <w:r w:rsidRPr="00C46D19">
        <w:rPr>
          <w:rFonts w:ascii="Times New Roman" w:hAnsi="Times New Roman" w:cs="Times New Roman"/>
          <w:sz w:val="28"/>
          <w:szCs w:val="28"/>
        </w:rPr>
        <w:t>рака</w:t>
      </w:r>
      <w:proofErr w:type="gramEnd"/>
      <w:r w:rsidRPr="00C46D19">
        <w:rPr>
          <w:rFonts w:ascii="Times New Roman" w:hAnsi="Times New Roman" w:cs="Times New Roman"/>
          <w:sz w:val="28"/>
          <w:szCs w:val="28"/>
        </w:rPr>
        <w:t xml:space="preserve"> вы знаете и </w:t>
      </w:r>
      <w:proofErr w:type="gramStart"/>
      <w:r w:rsidRPr="00C46D19">
        <w:rPr>
          <w:rFonts w:ascii="Times New Roman" w:hAnsi="Times New Roman" w:cs="Times New Roman"/>
          <w:sz w:val="28"/>
          <w:szCs w:val="28"/>
        </w:rPr>
        <w:t>какие</w:t>
      </w:r>
      <w:proofErr w:type="gramEnd"/>
      <w:r w:rsidRPr="00C46D19">
        <w:rPr>
          <w:rFonts w:ascii="Times New Roman" w:hAnsi="Times New Roman" w:cs="Times New Roman"/>
          <w:sz w:val="28"/>
          <w:szCs w:val="28"/>
        </w:rPr>
        <w:t xml:space="preserve"> представляются вам наиболее опасными и неприятными?»</w:t>
      </w:r>
    </w:p>
    <w:p w:rsidR="00D76ABB" w:rsidRPr="00C46D19" w:rsidRDefault="00D76ABB" w:rsidP="00D76ABB">
      <w:pPr>
        <w:spacing w:line="240" w:lineRule="auto"/>
        <w:jc w:val="both"/>
        <w:rPr>
          <w:rFonts w:ascii="Times New Roman" w:hAnsi="Times New Roman" w:cs="Times New Roman"/>
          <w:sz w:val="28"/>
          <w:szCs w:val="28"/>
        </w:rPr>
      </w:pPr>
      <w:r w:rsidRPr="00C46D19">
        <w:rPr>
          <w:rFonts w:ascii="Times New Roman" w:hAnsi="Times New Roman" w:cs="Times New Roman"/>
          <w:sz w:val="28"/>
          <w:szCs w:val="28"/>
        </w:rPr>
        <w:t>Таблица 8. Информированность</w:t>
      </w:r>
    </w:p>
    <w:tbl>
      <w:tblPr>
        <w:tblStyle w:val="a3"/>
        <w:tblW w:w="9367" w:type="dxa"/>
        <w:tblLook w:val="04A0" w:firstRow="1" w:lastRow="0" w:firstColumn="1" w:lastColumn="0" w:noHBand="0" w:noVBand="1"/>
      </w:tblPr>
      <w:tblGrid>
        <w:gridCol w:w="1621"/>
        <w:gridCol w:w="1310"/>
        <w:gridCol w:w="1369"/>
        <w:gridCol w:w="1402"/>
        <w:gridCol w:w="1622"/>
        <w:gridCol w:w="2043"/>
      </w:tblGrid>
      <w:tr w:rsidR="00D76ABB" w:rsidRPr="00C46D19" w:rsidTr="00B04DD7">
        <w:trPr>
          <w:trHeight w:val="898"/>
        </w:trPr>
        <w:tc>
          <w:tcPr>
            <w:tcW w:w="2931" w:type="dxa"/>
            <w:gridSpan w:val="2"/>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c>
          <w:tcPr>
            <w:tcW w:w="1369"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Частота</w:t>
            </w:r>
          </w:p>
        </w:tc>
        <w:tc>
          <w:tcPr>
            <w:tcW w:w="1402"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Процент</w:t>
            </w:r>
          </w:p>
        </w:tc>
        <w:tc>
          <w:tcPr>
            <w:tcW w:w="1622"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Валидный процент</w:t>
            </w:r>
          </w:p>
        </w:tc>
        <w:tc>
          <w:tcPr>
            <w:tcW w:w="2043"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Накопленный процент</w:t>
            </w:r>
          </w:p>
        </w:tc>
      </w:tr>
      <w:tr w:rsidR="00D76ABB" w:rsidRPr="00C46D19" w:rsidTr="00B04DD7">
        <w:trPr>
          <w:trHeight w:val="369"/>
        </w:trPr>
        <w:tc>
          <w:tcPr>
            <w:tcW w:w="1621" w:type="dxa"/>
            <w:vMerge w:val="restart"/>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Валидные</w:t>
            </w:r>
          </w:p>
        </w:tc>
        <w:tc>
          <w:tcPr>
            <w:tcW w:w="1310"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0</w:t>
            </w:r>
          </w:p>
        </w:tc>
        <w:tc>
          <w:tcPr>
            <w:tcW w:w="1369"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w:t>
            </w:r>
          </w:p>
        </w:tc>
        <w:tc>
          <w:tcPr>
            <w:tcW w:w="140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w:t>
            </w:r>
          </w:p>
        </w:tc>
        <w:tc>
          <w:tcPr>
            <w:tcW w:w="162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w:t>
            </w:r>
          </w:p>
        </w:tc>
        <w:tc>
          <w:tcPr>
            <w:tcW w:w="2043"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w:t>
            </w:r>
          </w:p>
        </w:tc>
      </w:tr>
      <w:tr w:rsidR="00D76ABB" w:rsidRPr="00C46D19" w:rsidTr="00B04DD7">
        <w:trPr>
          <w:trHeight w:val="352"/>
        </w:trPr>
        <w:tc>
          <w:tcPr>
            <w:tcW w:w="1621"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10"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369"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43</w:t>
            </w:r>
          </w:p>
        </w:tc>
        <w:tc>
          <w:tcPr>
            <w:tcW w:w="140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71,7</w:t>
            </w:r>
          </w:p>
        </w:tc>
        <w:tc>
          <w:tcPr>
            <w:tcW w:w="162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71,7</w:t>
            </w:r>
          </w:p>
        </w:tc>
        <w:tc>
          <w:tcPr>
            <w:tcW w:w="2043"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81,7</w:t>
            </w:r>
          </w:p>
        </w:tc>
      </w:tr>
      <w:tr w:rsidR="00D76ABB" w:rsidRPr="00C46D19" w:rsidTr="00B04DD7">
        <w:trPr>
          <w:trHeight w:val="352"/>
        </w:trPr>
        <w:tc>
          <w:tcPr>
            <w:tcW w:w="1621"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10"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w:t>
            </w:r>
          </w:p>
        </w:tc>
        <w:tc>
          <w:tcPr>
            <w:tcW w:w="1369"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11</w:t>
            </w:r>
          </w:p>
        </w:tc>
        <w:tc>
          <w:tcPr>
            <w:tcW w:w="140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18,3</w:t>
            </w:r>
          </w:p>
        </w:tc>
        <w:tc>
          <w:tcPr>
            <w:tcW w:w="162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18,3</w:t>
            </w:r>
          </w:p>
        </w:tc>
        <w:tc>
          <w:tcPr>
            <w:tcW w:w="2043"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r>
      <w:tr w:rsidR="00D76ABB" w:rsidRPr="00C46D19" w:rsidTr="00B04DD7">
        <w:trPr>
          <w:trHeight w:val="369"/>
        </w:trPr>
        <w:tc>
          <w:tcPr>
            <w:tcW w:w="1621"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310"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Итого</w:t>
            </w:r>
          </w:p>
        </w:tc>
        <w:tc>
          <w:tcPr>
            <w:tcW w:w="1369"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60</w:t>
            </w:r>
          </w:p>
        </w:tc>
        <w:tc>
          <w:tcPr>
            <w:tcW w:w="140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1622"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2043"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По большей части, пациенты попадают в категорию среднего уровня информированности, так как стремятся оградить себя от информации, ограничиваясь доступным минимумом, так как избыток историй чужих людей, рекомендаций, противоречивых мнений, заметно сказывается на уровне их тревоги («Узнаю то, что считаю нужным, не более», «В интернете так много всего, каждый пишет о своем случае.</w:t>
      </w:r>
      <w:proofErr w:type="gramEnd"/>
      <w:r w:rsidRPr="00C46D19">
        <w:rPr>
          <w:rFonts w:ascii="Times New Roman" w:hAnsi="Times New Roman" w:cs="Times New Roman"/>
          <w:sz w:val="28"/>
          <w:szCs w:val="28"/>
        </w:rPr>
        <w:t xml:space="preserve"> А ведь у всех все по-разному проходит. </w:t>
      </w:r>
      <w:proofErr w:type="gramStart"/>
      <w:r w:rsidRPr="00C46D19">
        <w:rPr>
          <w:rFonts w:ascii="Times New Roman" w:hAnsi="Times New Roman" w:cs="Times New Roman"/>
          <w:sz w:val="28"/>
          <w:szCs w:val="28"/>
        </w:rPr>
        <w:t xml:space="preserve">А так почитаешь – и хоть в гроб ложись»). </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 видах лечения рака пациентки осведомлены на преимущественно одинаковом уровне, который включает в себя знание традиционных методов лечения, которые главным образом и применяются в клинике опухолей молочной железы – оперативное вмешательство, химиотерапия, лучевая терапия, чуть реже упоминается гормональная. </w:t>
      </w:r>
      <w:proofErr w:type="gramStart"/>
      <w:r w:rsidRPr="00C46D19">
        <w:rPr>
          <w:rFonts w:ascii="Times New Roman" w:hAnsi="Times New Roman" w:cs="Times New Roman"/>
          <w:sz w:val="28"/>
          <w:szCs w:val="28"/>
        </w:rPr>
        <w:t>Самым неприятным методом лечения пациенты считают химиотерапию («Всегда после химиотерапии лежишь, как овощ», «После химиотерапии таким больным выглядишь, все жалеть начинают, а вот жалость я не люблю», «С каждым разом уколы все больнее и больнее», «До сих пор ноги не чувствую как раньше, онемение какое-то.</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Каблуки уже больше не надену»).</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Практически все пациенты считают, что получают информацию от врача в полном объеме, но так же это может быть связано со снижением потребности в информировании с целью оградить себя от волнений.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немаловажным представляется оценить реакцию больных на назначение лечения. Мы опрашивали больных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их реакции в момент начала лечения и сейчас, уже по прошествии времени. Необходимость более дифференцированной оценки уровня эмоционального дискомфорта стала ясна после анализа данных первого этапа исследования. Главная задача этой работы – сфокусироваться на процессе лечения как активной деятельности пациента, поэтому важным здесь было отразить изменение эмоционального </w:t>
      </w:r>
      <w:r w:rsidRPr="00C46D19">
        <w:rPr>
          <w:rFonts w:ascii="Times New Roman" w:hAnsi="Times New Roman" w:cs="Times New Roman"/>
          <w:sz w:val="28"/>
          <w:szCs w:val="28"/>
        </w:rPr>
        <w:lastRenderedPageBreak/>
        <w:t>фона в связи с началом лечения и определения стратегии терапии. Поэтому, это критерий был выявлен только для 25 последних испытуемых, для которых применялся слегка видоизмененный вариант беседы.</w:t>
      </w:r>
    </w:p>
    <w:p w:rsidR="00D76ABB" w:rsidRPr="00C46D19" w:rsidRDefault="00D76ABB" w:rsidP="00D76ABB">
      <w:pPr>
        <w:spacing w:line="240" w:lineRule="auto"/>
        <w:jc w:val="both"/>
        <w:rPr>
          <w:rFonts w:ascii="Times New Roman" w:hAnsi="Times New Roman" w:cs="Times New Roman"/>
          <w:sz w:val="28"/>
          <w:szCs w:val="28"/>
        </w:rPr>
      </w:pPr>
      <w:r w:rsidRPr="00C46D19">
        <w:rPr>
          <w:rFonts w:ascii="Times New Roman" w:hAnsi="Times New Roman" w:cs="Times New Roman"/>
          <w:sz w:val="28"/>
          <w:szCs w:val="28"/>
        </w:rPr>
        <w:t>Таблица 9. Реакция на назначение лечения (на момент начала лечения)</w:t>
      </w:r>
    </w:p>
    <w:tbl>
      <w:tblPr>
        <w:tblStyle w:val="a3"/>
        <w:tblW w:w="0" w:type="auto"/>
        <w:tblLook w:val="04A0" w:firstRow="1" w:lastRow="0" w:firstColumn="1" w:lastColumn="0" w:noHBand="0" w:noVBand="1"/>
      </w:tblPr>
      <w:tblGrid>
        <w:gridCol w:w="4787"/>
        <w:gridCol w:w="4784"/>
      </w:tblGrid>
      <w:tr w:rsidR="00D76ABB" w:rsidRPr="00C46D19" w:rsidTr="00B04DD7">
        <w:trPr>
          <w:trHeight w:val="787"/>
        </w:trPr>
        <w:tc>
          <w:tcPr>
            <w:tcW w:w="480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Реакция</w:t>
            </w:r>
          </w:p>
        </w:tc>
        <w:tc>
          <w:tcPr>
            <w:tcW w:w="4809"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Доля от числа испытуемых</w:t>
            </w:r>
          </w:p>
        </w:tc>
      </w:tr>
      <w:tr w:rsidR="00D76ABB" w:rsidRPr="00C46D19" w:rsidTr="00B04DD7">
        <w:trPr>
          <w:trHeight w:val="320"/>
        </w:trPr>
        <w:tc>
          <w:tcPr>
            <w:tcW w:w="480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Тревога, страхи</w:t>
            </w:r>
          </w:p>
        </w:tc>
        <w:tc>
          <w:tcPr>
            <w:tcW w:w="4809"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52%</w:t>
            </w:r>
          </w:p>
        </w:tc>
      </w:tr>
      <w:tr w:rsidR="00D76ABB" w:rsidRPr="00C46D19" w:rsidTr="00B04DD7">
        <w:trPr>
          <w:trHeight w:val="320"/>
        </w:trPr>
        <w:tc>
          <w:tcPr>
            <w:tcW w:w="480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Радость, надежда</w:t>
            </w:r>
          </w:p>
        </w:tc>
        <w:tc>
          <w:tcPr>
            <w:tcW w:w="4809"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20%</w:t>
            </w:r>
          </w:p>
        </w:tc>
      </w:tr>
      <w:tr w:rsidR="00D76ABB" w:rsidRPr="00C46D19" w:rsidTr="00B04DD7">
        <w:trPr>
          <w:trHeight w:val="659"/>
        </w:trPr>
        <w:tc>
          <w:tcPr>
            <w:tcW w:w="480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 xml:space="preserve">Восприятие </w:t>
            </w:r>
            <w:proofErr w:type="spellStart"/>
            <w:r w:rsidRPr="00C46D19">
              <w:rPr>
                <w:rFonts w:ascii="Times New Roman" w:hAnsi="Times New Roman" w:cs="Times New Roman"/>
                <w:sz w:val="24"/>
                <w:szCs w:val="24"/>
              </w:rPr>
              <w:t>безэмоциональное</w:t>
            </w:r>
            <w:proofErr w:type="spellEnd"/>
            <w:r w:rsidRPr="00C46D19">
              <w:rPr>
                <w:rFonts w:ascii="Times New Roman" w:hAnsi="Times New Roman" w:cs="Times New Roman"/>
                <w:sz w:val="24"/>
                <w:szCs w:val="24"/>
              </w:rPr>
              <w:t>, как необходимость</w:t>
            </w:r>
          </w:p>
        </w:tc>
        <w:tc>
          <w:tcPr>
            <w:tcW w:w="4809"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4%</w:t>
            </w:r>
          </w:p>
        </w:tc>
      </w:tr>
      <w:tr w:rsidR="00D76ABB" w:rsidRPr="00C46D19" w:rsidTr="00B04DD7">
        <w:trPr>
          <w:trHeight w:val="320"/>
        </w:trPr>
        <w:tc>
          <w:tcPr>
            <w:tcW w:w="480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Другие реакции</w:t>
            </w:r>
          </w:p>
        </w:tc>
        <w:tc>
          <w:tcPr>
            <w:tcW w:w="4809"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24%</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Таким образом, более половины </w:t>
      </w:r>
      <w:proofErr w:type="gramStart"/>
      <w:r w:rsidRPr="00C46D19">
        <w:rPr>
          <w:rFonts w:ascii="Times New Roman" w:hAnsi="Times New Roman" w:cs="Times New Roman"/>
          <w:sz w:val="28"/>
          <w:szCs w:val="28"/>
        </w:rPr>
        <w:t>опрошенных</w:t>
      </w:r>
      <w:proofErr w:type="gramEnd"/>
      <w:r w:rsidRPr="00C46D19">
        <w:rPr>
          <w:rFonts w:ascii="Times New Roman" w:hAnsi="Times New Roman" w:cs="Times New Roman"/>
          <w:sz w:val="28"/>
          <w:szCs w:val="28"/>
        </w:rPr>
        <w:t xml:space="preserve"> выражали опасения при назначении определенного типа лечения. В основном, страхи выражались в страхе боли, страхе изменения внешности, страхе беспомощности. В случае оперативного вмешательства, главными причинами беспокойства являлись изменение внешнего вида, страх перед наркозом («Очень боялась этого белого потолка… ну, когда тебя увозят, а он медленно исчезает»). Химиотерапия пугает пациентов в силу уже имеющейся у них информации – как правило, они заранее тревожатся по поводу того, как они будут переносить токсическое воздействие лекарственных препаратов.</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Переживание радостного волнения и надежды связаны с ожиданием лечения как перспективы избавления от недуга. Также все пациенты отмечают, что негативные реакции, связанные с постановкой диагноза, и растерянность отступают с началом активных действий – обследований, анализов, процедур. Начало лечения дает им надежду, что ситуация не безнадежна, поэтому многие с готовностью идут на калечащие операции и долгие курсы токсического лечения.</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Пациенты, которые принимают лечение со смирением, отвечают «просто так надо» образуют своеобразную группу риска, так как не раскрывают своих </w:t>
      </w:r>
      <w:r w:rsidRPr="00C46D19">
        <w:rPr>
          <w:rFonts w:ascii="Times New Roman" w:hAnsi="Times New Roman" w:cs="Times New Roman"/>
          <w:sz w:val="28"/>
          <w:szCs w:val="28"/>
        </w:rPr>
        <w:lastRenderedPageBreak/>
        <w:t>переживаний, связанных с данным событием, или также склонны умалять его субъективную значимость. Часто также такие пациентки указывают основным мотивом для выздоровления нужды своей семьи, работы, а не свои собственные.</w:t>
      </w:r>
    </w:p>
    <w:p w:rsidR="00D76ABB" w:rsidRPr="00C46D19" w:rsidRDefault="00D76ABB" w:rsidP="00D76A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 10. </w:t>
      </w:r>
      <w:r w:rsidRPr="00C46D19">
        <w:rPr>
          <w:rFonts w:ascii="Times New Roman" w:hAnsi="Times New Roman" w:cs="Times New Roman"/>
          <w:sz w:val="28"/>
          <w:szCs w:val="28"/>
        </w:rPr>
        <w:t>Реакция на назначение лечения в данный момент</w:t>
      </w:r>
    </w:p>
    <w:tbl>
      <w:tblPr>
        <w:tblStyle w:val="a3"/>
        <w:tblW w:w="0" w:type="auto"/>
        <w:tblLook w:val="04A0" w:firstRow="1" w:lastRow="0" w:firstColumn="1" w:lastColumn="0" w:noHBand="0" w:noVBand="1"/>
      </w:tblPr>
      <w:tblGrid>
        <w:gridCol w:w="4785"/>
        <w:gridCol w:w="4786"/>
      </w:tblGrid>
      <w:tr w:rsidR="00D76ABB" w:rsidRPr="00C46D19" w:rsidTr="00B04DD7">
        <w:tc>
          <w:tcPr>
            <w:tcW w:w="478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Реакция на назначенное лечение</w:t>
            </w:r>
          </w:p>
        </w:tc>
        <w:tc>
          <w:tcPr>
            <w:tcW w:w="478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Доля от общего количества пациентов</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478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Тревога, страхи</w:t>
            </w:r>
          </w:p>
        </w:tc>
        <w:tc>
          <w:tcPr>
            <w:tcW w:w="478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48</w:t>
            </w:r>
          </w:p>
        </w:tc>
      </w:tr>
      <w:tr w:rsidR="00D76ABB" w:rsidRPr="00C46D19" w:rsidTr="00B04DD7">
        <w:tc>
          <w:tcPr>
            <w:tcW w:w="478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Радость, надежда</w:t>
            </w:r>
          </w:p>
        </w:tc>
        <w:tc>
          <w:tcPr>
            <w:tcW w:w="478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r>
      <w:tr w:rsidR="00D76ABB" w:rsidRPr="00C46D19" w:rsidTr="00B04DD7">
        <w:tc>
          <w:tcPr>
            <w:tcW w:w="478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Восприятие как необходимости</w:t>
            </w:r>
          </w:p>
        </w:tc>
        <w:tc>
          <w:tcPr>
            <w:tcW w:w="478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44</w:t>
            </w:r>
          </w:p>
        </w:tc>
      </w:tr>
      <w:tr w:rsidR="00D76ABB" w:rsidRPr="00C46D19" w:rsidTr="00B04DD7">
        <w:tc>
          <w:tcPr>
            <w:tcW w:w="4785"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Другие реакции</w:t>
            </w:r>
          </w:p>
        </w:tc>
        <w:tc>
          <w:tcPr>
            <w:tcW w:w="4786"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Таким образом, сравнивая таб. 9 и таб. 10, обращают на себя внимание некоторые изменения. Теперь, когда лечение уже начато и какие-то шаги уже предприняты, оно не вызывает эмоционального подъема. Причины на то могут быть разные, но одной из основных является очередное вхождение в этап томительного ожидания перед следующим этапом лечения (особенно это характерно для пациентов, ожидающих результатов гистологии после операции). Также это связано с появлением первых побочных реакций, развития послеоперационного болевого синдрома, снижением уровня социального и трудового функционирования. Уровень тревожности и опасений немного снижается – процесс лечения становится чуть более знакомым и понятным, реакция собственного организма становится для пациентов более предсказуемой, также придает силы осознание продвижения процесса.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На основании различия реакций в начале лечения и </w:t>
      </w:r>
      <w:proofErr w:type="gramStart"/>
      <w:r w:rsidRPr="00C46D19">
        <w:rPr>
          <w:rFonts w:ascii="Times New Roman" w:hAnsi="Times New Roman" w:cs="Times New Roman"/>
          <w:sz w:val="28"/>
          <w:szCs w:val="28"/>
        </w:rPr>
        <w:t>по</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прошествии</w:t>
      </w:r>
      <w:proofErr w:type="gramEnd"/>
      <w:r w:rsidRPr="00C46D19">
        <w:rPr>
          <w:rFonts w:ascii="Times New Roman" w:hAnsi="Times New Roman" w:cs="Times New Roman"/>
          <w:sz w:val="28"/>
          <w:szCs w:val="28"/>
        </w:rPr>
        <w:t xml:space="preserve"> определенного времени, нами был предложен еще один компонент отношения – уровень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переживаемый пациентами в процессе лечения. Для этого мы сравнили ответы каждого пациента на вышеперечисленные вопросы о реакции и получили следующие градации:</w:t>
      </w:r>
    </w:p>
    <w:p w:rsidR="00D76ABB" w:rsidRPr="00C46D19" w:rsidRDefault="00D76ABB" w:rsidP="00D76ABB">
      <w:pPr>
        <w:pStyle w:val="a8"/>
        <w:numPr>
          <w:ilvl w:val="0"/>
          <w:numId w:val="1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 xml:space="preserve">«отсутствие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 пациенты при вхождении в процесс лечения не испытывали сильной негативной реакции и не испытывают </w:t>
      </w:r>
      <w:proofErr w:type="gramStart"/>
      <w:r w:rsidRPr="00C46D19">
        <w:rPr>
          <w:rFonts w:ascii="Times New Roman" w:hAnsi="Times New Roman" w:cs="Times New Roman"/>
          <w:sz w:val="28"/>
          <w:szCs w:val="28"/>
        </w:rPr>
        <w:t>по</w:t>
      </w:r>
      <w:proofErr w:type="gram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прошествии</w:t>
      </w:r>
      <w:proofErr w:type="gramEnd"/>
      <w:r w:rsidRPr="00C46D19">
        <w:rPr>
          <w:rFonts w:ascii="Times New Roman" w:hAnsi="Times New Roman" w:cs="Times New Roman"/>
          <w:sz w:val="28"/>
          <w:szCs w:val="28"/>
        </w:rPr>
        <w:t xml:space="preserve"> времени;</w:t>
      </w:r>
    </w:p>
    <w:p w:rsidR="00D76ABB" w:rsidRPr="00C46D19" w:rsidRDefault="00D76ABB" w:rsidP="00D76ABB">
      <w:pPr>
        <w:pStyle w:val="a8"/>
        <w:numPr>
          <w:ilvl w:val="0"/>
          <w:numId w:val="1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 «снижение/рост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 пациенты, чей уровень эмоционального реагирования претерпевает изменения.</w:t>
      </w:r>
    </w:p>
    <w:p w:rsidR="00D76ABB" w:rsidRPr="00C46D19" w:rsidRDefault="00D76ABB" w:rsidP="00D76ABB">
      <w:pPr>
        <w:pStyle w:val="a8"/>
        <w:numPr>
          <w:ilvl w:val="0"/>
          <w:numId w:val="15"/>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«максимальный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 пациенты, которые испытывали тревогу и опасения на входном этапе, и уровень их тревоги не снижается</w:t>
      </w:r>
    </w:p>
    <w:p w:rsidR="00D76ABB" w:rsidRPr="00C46D19" w:rsidRDefault="00D76ABB" w:rsidP="00D76ABB">
      <w:pPr>
        <w:spacing w:line="240" w:lineRule="auto"/>
        <w:ind w:left="360"/>
        <w:rPr>
          <w:rFonts w:ascii="Times New Roman" w:hAnsi="Times New Roman" w:cs="Times New Roman"/>
          <w:sz w:val="28"/>
          <w:szCs w:val="28"/>
        </w:rPr>
      </w:pPr>
      <w:r w:rsidRPr="00C46D19">
        <w:rPr>
          <w:rFonts w:ascii="Times New Roman" w:hAnsi="Times New Roman" w:cs="Times New Roman"/>
          <w:sz w:val="28"/>
          <w:szCs w:val="28"/>
        </w:rPr>
        <w:t xml:space="preserve">Таблица 11. Распределение пациентов согласно уровню </w:t>
      </w:r>
      <w:proofErr w:type="spellStart"/>
      <w:r w:rsidRPr="00C46D19">
        <w:rPr>
          <w:rFonts w:ascii="Times New Roman" w:hAnsi="Times New Roman" w:cs="Times New Roman"/>
          <w:sz w:val="28"/>
          <w:szCs w:val="28"/>
        </w:rPr>
        <w:t>дистресса</w:t>
      </w:r>
      <w:proofErr w:type="spellEnd"/>
    </w:p>
    <w:tbl>
      <w:tblPr>
        <w:tblStyle w:val="a3"/>
        <w:tblW w:w="9724" w:type="dxa"/>
        <w:tblLook w:val="04A0" w:firstRow="1" w:lastRow="0" w:firstColumn="1" w:lastColumn="0" w:noHBand="0" w:noVBand="1"/>
      </w:tblPr>
      <w:tblGrid>
        <w:gridCol w:w="1946"/>
        <w:gridCol w:w="1902"/>
        <w:gridCol w:w="1231"/>
        <w:gridCol w:w="1285"/>
        <w:gridCol w:w="1487"/>
        <w:gridCol w:w="1873"/>
      </w:tblGrid>
      <w:tr w:rsidR="00D76ABB" w:rsidRPr="00C46D19" w:rsidTr="00B04DD7">
        <w:trPr>
          <w:trHeight w:val="319"/>
        </w:trPr>
        <w:tc>
          <w:tcPr>
            <w:tcW w:w="3848" w:type="dxa"/>
            <w:gridSpan w:val="2"/>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c>
          <w:tcPr>
            <w:tcW w:w="1231"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Частота</w:t>
            </w:r>
          </w:p>
        </w:tc>
        <w:tc>
          <w:tcPr>
            <w:tcW w:w="1285"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Процент</w:t>
            </w:r>
          </w:p>
        </w:tc>
        <w:tc>
          <w:tcPr>
            <w:tcW w:w="1487"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Валидный процент</w:t>
            </w:r>
          </w:p>
        </w:tc>
        <w:tc>
          <w:tcPr>
            <w:tcW w:w="1873" w:type="dxa"/>
            <w:hideMark/>
          </w:tcPr>
          <w:p w:rsidR="00D76ABB" w:rsidRPr="00C46D19" w:rsidRDefault="00D76ABB" w:rsidP="00B04DD7">
            <w:pPr>
              <w:jc w:val="cente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Накопленный процент</w:t>
            </w:r>
          </w:p>
        </w:tc>
      </w:tr>
      <w:tr w:rsidR="00D76ABB" w:rsidRPr="00C46D19" w:rsidTr="00B04DD7">
        <w:trPr>
          <w:trHeight w:val="319"/>
        </w:trPr>
        <w:tc>
          <w:tcPr>
            <w:tcW w:w="1946" w:type="dxa"/>
            <w:vMerge w:val="restart"/>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Валидные</w:t>
            </w:r>
          </w:p>
        </w:tc>
        <w:tc>
          <w:tcPr>
            <w:tcW w:w="1902"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0</w:t>
            </w:r>
          </w:p>
        </w:tc>
        <w:tc>
          <w:tcPr>
            <w:tcW w:w="1231"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w:t>
            </w:r>
          </w:p>
        </w:tc>
        <w:tc>
          <w:tcPr>
            <w:tcW w:w="128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13,3</w:t>
            </w:r>
          </w:p>
        </w:tc>
        <w:tc>
          <w:tcPr>
            <w:tcW w:w="14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32,0</w:t>
            </w:r>
          </w:p>
        </w:tc>
        <w:tc>
          <w:tcPr>
            <w:tcW w:w="1873"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32,0</w:t>
            </w:r>
          </w:p>
        </w:tc>
      </w:tr>
      <w:tr w:rsidR="00D76ABB" w:rsidRPr="00C46D19" w:rsidTr="00B04DD7">
        <w:trPr>
          <w:trHeight w:val="413"/>
        </w:trPr>
        <w:tc>
          <w:tcPr>
            <w:tcW w:w="1946"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902"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w:t>
            </w:r>
          </w:p>
        </w:tc>
        <w:tc>
          <w:tcPr>
            <w:tcW w:w="1231"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9</w:t>
            </w:r>
          </w:p>
        </w:tc>
        <w:tc>
          <w:tcPr>
            <w:tcW w:w="128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15,0</w:t>
            </w:r>
          </w:p>
        </w:tc>
        <w:tc>
          <w:tcPr>
            <w:tcW w:w="14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36,0</w:t>
            </w:r>
          </w:p>
        </w:tc>
        <w:tc>
          <w:tcPr>
            <w:tcW w:w="1873"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68,0</w:t>
            </w:r>
          </w:p>
        </w:tc>
      </w:tr>
      <w:tr w:rsidR="00D76ABB" w:rsidRPr="00C46D19" w:rsidTr="00B04DD7">
        <w:trPr>
          <w:trHeight w:val="407"/>
        </w:trPr>
        <w:tc>
          <w:tcPr>
            <w:tcW w:w="1946"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902" w:type="dxa"/>
            <w:noWrap/>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w:t>
            </w:r>
          </w:p>
        </w:tc>
        <w:tc>
          <w:tcPr>
            <w:tcW w:w="1231"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8</w:t>
            </w:r>
          </w:p>
        </w:tc>
        <w:tc>
          <w:tcPr>
            <w:tcW w:w="128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13,3</w:t>
            </w:r>
          </w:p>
        </w:tc>
        <w:tc>
          <w:tcPr>
            <w:tcW w:w="14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32,0</w:t>
            </w:r>
          </w:p>
        </w:tc>
        <w:tc>
          <w:tcPr>
            <w:tcW w:w="1873"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r>
      <w:tr w:rsidR="00D76ABB" w:rsidRPr="00C46D19" w:rsidTr="00B04DD7">
        <w:trPr>
          <w:trHeight w:val="400"/>
        </w:trPr>
        <w:tc>
          <w:tcPr>
            <w:tcW w:w="1946" w:type="dxa"/>
            <w:vMerge/>
            <w:hideMark/>
          </w:tcPr>
          <w:p w:rsidR="00D76ABB" w:rsidRPr="00C46D19" w:rsidRDefault="00D76ABB" w:rsidP="00B04DD7">
            <w:pPr>
              <w:rPr>
                <w:rFonts w:ascii="Times New Roman" w:eastAsia="Times New Roman" w:hAnsi="Times New Roman" w:cs="Times New Roman"/>
                <w:sz w:val="24"/>
                <w:szCs w:val="24"/>
                <w:lang w:eastAsia="ru-RU"/>
              </w:rPr>
            </w:pPr>
          </w:p>
        </w:tc>
        <w:tc>
          <w:tcPr>
            <w:tcW w:w="1902"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Итого</w:t>
            </w:r>
          </w:p>
        </w:tc>
        <w:tc>
          <w:tcPr>
            <w:tcW w:w="1231"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25</w:t>
            </w:r>
          </w:p>
        </w:tc>
        <w:tc>
          <w:tcPr>
            <w:tcW w:w="128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41,7</w:t>
            </w:r>
          </w:p>
        </w:tc>
        <w:tc>
          <w:tcPr>
            <w:tcW w:w="1487"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1873"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r>
      <w:tr w:rsidR="00D76ABB" w:rsidRPr="00C46D19" w:rsidTr="00B04DD7">
        <w:trPr>
          <w:trHeight w:val="407"/>
        </w:trPr>
        <w:tc>
          <w:tcPr>
            <w:tcW w:w="3848" w:type="dxa"/>
            <w:gridSpan w:val="2"/>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Итого</w:t>
            </w:r>
          </w:p>
        </w:tc>
        <w:tc>
          <w:tcPr>
            <w:tcW w:w="1231"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60</w:t>
            </w:r>
          </w:p>
        </w:tc>
        <w:tc>
          <w:tcPr>
            <w:tcW w:w="1285" w:type="dxa"/>
            <w:noWrap/>
            <w:hideMark/>
          </w:tcPr>
          <w:p w:rsidR="00D76ABB" w:rsidRPr="00C46D19" w:rsidRDefault="00D76ABB" w:rsidP="00B04DD7">
            <w:pPr>
              <w:jc w:val="right"/>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100,0</w:t>
            </w:r>
          </w:p>
        </w:tc>
        <w:tc>
          <w:tcPr>
            <w:tcW w:w="1487"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c>
          <w:tcPr>
            <w:tcW w:w="1873" w:type="dxa"/>
            <w:hideMark/>
          </w:tcPr>
          <w:p w:rsidR="00D76ABB" w:rsidRPr="00C46D19" w:rsidRDefault="00D76ABB" w:rsidP="00B04DD7">
            <w:pPr>
              <w:rPr>
                <w:rFonts w:ascii="Times New Roman" w:eastAsia="Times New Roman" w:hAnsi="Times New Roman" w:cs="Times New Roman"/>
                <w:sz w:val="24"/>
                <w:szCs w:val="24"/>
                <w:lang w:eastAsia="ru-RU"/>
              </w:rPr>
            </w:pPr>
            <w:r w:rsidRPr="00C46D19">
              <w:rPr>
                <w:rFonts w:ascii="Times New Roman" w:eastAsia="Times New Roman" w:hAnsi="Times New Roman" w:cs="Times New Roman"/>
                <w:sz w:val="24"/>
                <w:szCs w:val="24"/>
                <w:lang w:eastAsia="ru-RU"/>
              </w:rPr>
              <w:t> </w:t>
            </w:r>
          </w:p>
        </w:tc>
      </w:tr>
    </w:tbl>
    <w:p w:rsidR="00D76ABB" w:rsidRPr="00C46D19" w:rsidRDefault="00D76ABB" w:rsidP="00D76ABB">
      <w:pPr>
        <w:spacing w:line="240" w:lineRule="auto"/>
        <w:ind w:left="360"/>
        <w:rPr>
          <w:rFonts w:ascii="Times New Roman" w:hAnsi="Times New Roman" w:cs="Times New Roman"/>
          <w:sz w:val="28"/>
          <w:szCs w:val="28"/>
        </w:rPr>
      </w:pPr>
    </w:p>
    <w:p w:rsidR="00D76ABB" w:rsidRPr="000C1CD7" w:rsidRDefault="00D76ABB" w:rsidP="00D76ABB">
      <w:pPr>
        <w:pStyle w:val="2"/>
        <w:rPr>
          <w:rFonts w:ascii="Times New Roman" w:hAnsi="Times New Roman" w:cs="Times New Roman"/>
          <w:b w:val="0"/>
          <w:color w:val="auto"/>
          <w:sz w:val="28"/>
          <w:szCs w:val="28"/>
        </w:rPr>
      </w:pPr>
      <w:bookmarkStart w:id="23" w:name="_Toc483696281"/>
      <w:r w:rsidRPr="000C1CD7">
        <w:rPr>
          <w:rFonts w:ascii="Times New Roman" w:hAnsi="Times New Roman" w:cs="Times New Roman"/>
          <w:b w:val="0"/>
          <w:color w:val="auto"/>
          <w:sz w:val="28"/>
          <w:szCs w:val="28"/>
        </w:rPr>
        <w:t>3.2. Анализ данных экспериментально-психологического метода исследования</w:t>
      </w:r>
      <w:bookmarkEnd w:id="23"/>
    </w:p>
    <w:p w:rsidR="00D76ABB" w:rsidRPr="000C1CD7" w:rsidRDefault="00D76ABB" w:rsidP="00D76ABB">
      <w:pPr>
        <w:pStyle w:val="3"/>
        <w:rPr>
          <w:rFonts w:ascii="Times New Roman" w:hAnsi="Times New Roman" w:cs="Times New Roman"/>
          <w:b w:val="0"/>
          <w:color w:val="auto"/>
          <w:sz w:val="28"/>
          <w:szCs w:val="28"/>
        </w:rPr>
      </w:pPr>
      <w:bookmarkStart w:id="24" w:name="_Toc483696282"/>
      <w:r w:rsidRPr="000C1CD7">
        <w:rPr>
          <w:rFonts w:ascii="Times New Roman" w:hAnsi="Times New Roman" w:cs="Times New Roman"/>
          <w:b w:val="0"/>
          <w:color w:val="auto"/>
          <w:sz w:val="28"/>
          <w:szCs w:val="28"/>
        </w:rPr>
        <w:t>3.2.1. Анализ данных, полученных с помощью методики «</w:t>
      </w:r>
      <w:proofErr w:type="spellStart"/>
      <w:r w:rsidRPr="000C1CD7">
        <w:rPr>
          <w:rFonts w:ascii="Times New Roman" w:hAnsi="Times New Roman" w:cs="Times New Roman"/>
          <w:b w:val="0"/>
          <w:color w:val="auto"/>
          <w:sz w:val="28"/>
          <w:szCs w:val="28"/>
        </w:rPr>
        <w:t>Гиссенский</w:t>
      </w:r>
      <w:proofErr w:type="spellEnd"/>
      <w:r w:rsidRPr="000C1CD7">
        <w:rPr>
          <w:rFonts w:ascii="Times New Roman" w:hAnsi="Times New Roman" w:cs="Times New Roman"/>
          <w:b w:val="0"/>
          <w:color w:val="auto"/>
          <w:sz w:val="28"/>
          <w:szCs w:val="28"/>
        </w:rPr>
        <w:t xml:space="preserve"> опросник соматических жалоб»</w:t>
      </w:r>
      <w:bookmarkEnd w:id="24"/>
    </w:p>
    <w:p w:rsidR="00D76ABB" w:rsidRPr="00C46D19" w:rsidRDefault="00D76ABB" w:rsidP="00D76ABB">
      <w:pPr>
        <w:spacing w:line="240" w:lineRule="auto"/>
        <w:rPr>
          <w:rFonts w:ascii="Times New Roman" w:hAnsi="Times New Roman" w:cs="Times New Roman"/>
          <w:sz w:val="28"/>
          <w:szCs w:val="28"/>
        </w:rPr>
      </w:pPr>
      <w:r w:rsidRPr="00C46D19">
        <w:rPr>
          <w:rFonts w:ascii="Times New Roman" w:hAnsi="Times New Roman" w:cs="Times New Roman"/>
          <w:sz w:val="28"/>
          <w:szCs w:val="28"/>
        </w:rPr>
        <w:t xml:space="preserve">Таб. 12. </w:t>
      </w:r>
      <w:r>
        <w:rPr>
          <w:rFonts w:ascii="Times New Roman" w:hAnsi="Times New Roman" w:cs="Times New Roman"/>
          <w:sz w:val="28"/>
          <w:szCs w:val="28"/>
        </w:rPr>
        <w:t xml:space="preserve"> </w:t>
      </w:r>
      <w:r w:rsidRPr="00C46D19">
        <w:rPr>
          <w:rFonts w:ascii="Times New Roman" w:hAnsi="Times New Roman" w:cs="Times New Roman"/>
          <w:sz w:val="28"/>
          <w:szCs w:val="28"/>
        </w:rPr>
        <w:t>Распределение пациентов согласно данным, полученным с помощью методики «</w:t>
      </w:r>
      <w:proofErr w:type="spellStart"/>
      <w:r w:rsidRPr="00C46D19">
        <w:rPr>
          <w:rFonts w:ascii="Times New Roman" w:hAnsi="Times New Roman" w:cs="Times New Roman"/>
          <w:sz w:val="28"/>
          <w:szCs w:val="28"/>
        </w:rPr>
        <w:t>Гиссенский</w:t>
      </w:r>
      <w:proofErr w:type="spellEnd"/>
      <w:r w:rsidRPr="00C46D19">
        <w:rPr>
          <w:rFonts w:ascii="Times New Roman" w:hAnsi="Times New Roman" w:cs="Times New Roman"/>
          <w:sz w:val="28"/>
          <w:szCs w:val="28"/>
        </w:rPr>
        <w:t xml:space="preserve"> опросник соматических жалоб» (сырые баллы)</w:t>
      </w:r>
    </w:p>
    <w:tbl>
      <w:tblPr>
        <w:tblStyle w:val="a3"/>
        <w:tblW w:w="0" w:type="auto"/>
        <w:tblLook w:val="04A0" w:firstRow="1" w:lastRow="0" w:firstColumn="1" w:lastColumn="0" w:noHBand="0" w:noVBand="1"/>
      </w:tblPr>
      <w:tblGrid>
        <w:gridCol w:w="2027"/>
        <w:gridCol w:w="1711"/>
        <w:gridCol w:w="803"/>
        <w:gridCol w:w="1711"/>
        <w:gridCol w:w="804"/>
        <w:gridCol w:w="1711"/>
        <w:gridCol w:w="804"/>
      </w:tblGrid>
      <w:tr w:rsidR="00D76ABB" w:rsidRPr="00C46D19" w:rsidTr="00B04DD7">
        <w:trPr>
          <w:trHeight w:val="491"/>
        </w:trPr>
        <w:tc>
          <w:tcPr>
            <w:tcW w:w="2027" w:type="dxa"/>
            <w:vMerge w:val="restart"/>
          </w:tcPr>
          <w:p w:rsidR="00D76ABB" w:rsidRPr="00C46D19" w:rsidRDefault="00D76ABB" w:rsidP="00B04DD7">
            <w:pPr>
              <w:jc w:val="both"/>
              <w:rPr>
                <w:rFonts w:ascii="Times New Roman" w:hAnsi="Times New Roman" w:cs="Times New Roman"/>
                <w:sz w:val="28"/>
                <w:szCs w:val="28"/>
              </w:rPr>
            </w:pPr>
          </w:p>
        </w:tc>
        <w:tc>
          <w:tcPr>
            <w:tcW w:w="2514" w:type="dxa"/>
            <w:gridSpan w:val="2"/>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 xml:space="preserve">Низкая выраженность жалоб </w:t>
            </w:r>
          </w:p>
        </w:tc>
        <w:tc>
          <w:tcPr>
            <w:tcW w:w="2515" w:type="dxa"/>
            <w:gridSpan w:val="2"/>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 xml:space="preserve">Средняя выраженность жалоб </w:t>
            </w:r>
          </w:p>
        </w:tc>
        <w:tc>
          <w:tcPr>
            <w:tcW w:w="2515" w:type="dxa"/>
            <w:gridSpan w:val="2"/>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 xml:space="preserve">Высокая выраженность жалоб </w:t>
            </w:r>
          </w:p>
        </w:tc>
      </w:tr>
      <w:tr w:rsidR="00D76ABB" w:rsidRPr="00C46D19" w:rsidTr="00B04DD7">
        <w:trPr>
          <w:trHeight w:val="147"/>
        </w:trPr>
        <w:tc>
          <w:tcPr>
            <w:tcW w:w="2027" w:type="dxa"/>
            <w:vMerge/>
          </w:tcPr>
          <w:p w:rsidR="00D76ABB" w:rsidRPr="00C46D19" w:rsidRDefault="00D76ABB" w:rsidP="00B04DD7">
            <w:pPr>
              <w:jc w:val="both"/>
              <w:rPr>
                <w:rFonts w:ascii="Times New Roman" w:hAnsi="Times New Roman" w:cs="Times New Roman"/>
                <w:sz w:val="28"/>
                <w:szCs w:val="28"/>
              </w:rPr>
            </w:pPr>
          </w:p>
        </w:tc>
        <w:tc>
          <w:tcPr>
            <w:tcW w:w="171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Абсолютное значение</w:t>
            </w:r>
          </w:p>
        </w:tc>
        <w:tc>
          <w:tcPr>
            <w:tcW w:w="80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w:t>
            </w:r>
          </w:p>
        </w:tc>
        <w:tc>
          <w:tcPr>
            <w:tcW w:w="171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Абсолютное значение</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w:t>
            </w:r>
          </w:p>
        </w:tc>
        <w:tc>
          <w:tcPr>
            <w:tcW w:w="171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Абсолютное значение</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w:t>
            </w:r>
          </w:p>
        </w:tc>
      </w:tr>
      <w:tr w:rsidR="00D76ABB" w:rsidRPr="00C46D19" w:rsidTr="00B04DD7">
        <w:trPr>
          <w:trHeight w:val="491"/>
        </w:trPr>
        <w:tc>
          <w:tcPr>
            <w:tcW w:w="2027"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Истощение</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20</w:t>
            </w:r>
          </w:p>
        </w:tc>
        <w:tc>
          <w:tcPr>
            <w:tcW w:w="80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80</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5</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20</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0</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r>
      <w:tr w:rsidR="00D76ABB" w:rsidRPr="00C46D19" w:rsidTr="00B04DD7">
        <w:trPr>
          <w:trHeight w:val="491"/>
        </w:trPr>
        <w:tc>
          <w:tcPr>
            <w:tcW w:w="2027"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Желудочные жалобы</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25</w:t>
            </w:r>
          </w:p>
        </w:tc>
        <w:tc>
          <w:tcPr>
            <w:tcW w:w="80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100</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0</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0</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r>
      <w:tr w:rsidR="00D76ABB" w:rsidRPr="00C46D19" w:rsidTr="00B04DD7">
        <w:trPr>
          <w:trHeight w:val="476"/>
        </w:trPr>
        <w:tc>
          <w:tcPr>
            <w:tcW w:w="2027"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Ревматический фактор</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22</w:t>
            </w:r>
          </w:p>
        </w:tc>
        <w:tc>
          <w:tcPr>
            <w:tcW w:w="80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88</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3</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12</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0</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r>
      <w:tr w:rsidR="00D76ABB" w:rsidRPr="00C46D19" w:rsidTr="00B04DD7">
        <w:trPr>
          <w:trHeight w:val="491"/>
        </w:trPr>
        <w:tc>
          <w:tcPr>
            <w:tcW w:w="2027"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Сердечные жалобы</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23</w:t>
            </w:r>
          </w:p>
        </w:tc>
        <w:tc>
          <w:tcPr>
            <w:tcW w:w="80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92</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2</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0</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r>
      <w:tr w:rsidR="00D76ABB" w:rsidRPr="00C46D19" w:rsidTr="00B04DD7">
        <w:trPr>
          <w:trHeight w:val="491"/>
        </w:trPr>
        <w:tc>
          <w:tcPr>
            <w:tcW w:w="2027"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 xml:space="preserve">Давление </w:t>
            </w:r>
            <w:r w:rsidRPr="00C46D19">
              <w:rPr>
                <w:rFonts w:ascii="Times New Roman" w:hAnsi="Times New Roman" w:cs="Times New Roman"/>
                <w:sz w:val="28"/>
                <w:szCs w:val="28"/>
              </w:rPr>
              <w:lastRenderedPageBreak/>
              <w:t>жалоб</w:t>
            </w:r>
          </w:p>
        </w:tc>
        <w:tc>
          <w:tcPr>
            <w:tcW w:w="171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lang w:val="en-US"/>
              </w:rPr>
              <w:lastRenderedPageBreak/>
              <w:t>22</w:t>
            </w:r>
          </w:p>
        </w:tc>
        <w:tc>
          <w:tcPr>
            <w:tcW w:w="80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88</w:t>
            </w:r>
          </w:p>
        </w:tc>
        <w:tc>
          <w:tcPr>
            <w:tcW w:w="1711"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12</w:t>
            </w:r>
          </w:p>
        </w:tc>
        <w:tc>
          <w:tcPr>
            <w:tcW w:w="1711" w:type="dxa"/>
          </w:tcPr>
          <w:p w:rsidR="00D76ABB" w:rsidRPr="00C46D19" w:rsidRDefault="00D76ABB" w:rsidP="00B04DD7">
            <w:pPr>
              <w:jc w:val="both"/>
              <w:rPr>
                <w:rFonts w:ascii="Times New Roman" w:hAnsi="Times New Roman" w:cs="Times New Roman"/>
                <w:sz w:val="28"/>
                <w:szCs w:val="28"/>
                <w:lang w:val="en-US"/>
              </w:rPr>
            </w:pPr>
            <w:r w:rsidRPr="00C46D19">
              <w:rPr>
                <w:rFonts w:ascii="Times New Roman" w:hAnsi="Times New Roman" w:cs="Times New Roman"/>
                <w:sz w:val="28"/>
                <w:szCs w:val="28"/>
                <w:lang w:val="en-US"/>
              </w:rPr>
              <w:t>0</w:t>
            </w:r>
          </w:p>
        </w:tc>
        <w:tc>
          <w:tcPr>
            <w:tcW w:w="804"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0</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Согласно полученным результатам по шкале «Давление жалоб», которая является суммарной и характеризует общую интенсивность дискомфортных ощущений, у большинства пациенток получены низкие значения (в диапазоне от 0 до 32). Самый высокий результат по выборке – 41 балл (из 96 </w:t>
      </w:r>
      <w:proofErr w:type="gramStart"/>
      <w:r w:rsidRPr="00C46D19">
        <w:rPr>
          <w:rFonts w:ascii="Times New Roman" w:hAnsi="Times New Roman" w:cs="Times New Roman"/>
          <w:sz w:val="28"/>
          <w:szCs w:val="28"/>
        </w:rPr>
        <w:t>возможных</w:t>
      </w:r>
      <w:proofErr w:type="gramEnd"/>
      <w:r w:rsidRPr="00C46D19">
        <w:rPr>
          <w:rFonts w:ascii="Times New Roman" w:hAnsi="Times New Roman" w:cs="Times New Roman"/>
          <w:sz w:val="28"/>
          <w:szCs w:val="28"/>
        </w:rPr>
        <w:t>). Таким образом, можно сделать вывод о том, что пациентки не склонны оценивать степень своего физического дискомфорта как сильную, но вопрос о соотнесении с их реальным состоянием остается открытым.</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 остальным шкалам также были получены преимущественно низкие баллы, ни одна шкала, отвечающая за специфический вид недомоганий, не выделяется. Данный результат может быть связан с тем, что на момент прохождения опроса пациентки не чувствовали физического дискомфорта, либо степень дискомфорта, связанная с лечебными процедурами не воспринималась чрезмерной. </w:t>
      </w:r>
    </w:p>
    <w:p w:rsidR="00D76ABB" w:rsidRPr="000C1CD7" w:rsidRDefault="00D76ABB" w:rsidP="00D76ABB">
      <w:pPr>
        <w:pStyle w:val="3"/>
        <w:rPr>
          <w:rFonts w:ascii="Times New Roman" w:hAnsi="Times New Roman" w:cs="Times New Roman"/>
          <w:b w:val="0"/>
          <w:color w:val="auto"/>
          <w:sz w:val="28"/>
          <w:szCs w:val="28"/>
        </w:rPr>
      </w:pPr>
      <w:bookmarkStart w:id="25" w:name="_Toc483696283"/>
      <w:r w:rsidRPr="000C1CD7">
        <w:rPr>
          <w:rFonts w:ascii="Times New Roman" w:hAnsi="Times New Roman" w:cs="Times New Roman"/>
          <w:b w:val="0"/>
          <w:color w:val="auto"/>
          <w:sz w:val="28"/>
          <w:szCs w:val="28"/>
        </w:rPr>
        <w:t>3.2.2 Анализ данных, полученных с помощью методики «ТОБОЛ»</w:t>
      </w:r>
      <w:bookmarkEnd w:id="25"/>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Как видно из результатов, представленных в таблице</w:t>
      </w:r>
      <w:r>
        <w:rPr>
          <w:rFonts w:ascii="Times New Roman" w:hAnsi="Times New Roman" w:cs="Times New Roman"/>
          <w:sz w:val="28"/>
          <w:szCs w:val="28"/>
        </w:rPr>
        <w:t xml:space="preserve"> 13</w:t>
      </w:r>
      <w:r w:rsidRPr="00C46D19">
        <w:rPr>
          <w:rFonts w:ascii="Times New Roman" w:hAnsi="Times New Roman" w:cs="Times New Roman"/>
          <w:sz w:val="28"/>
          <w:szCs w:val="28"/>
        </w:rPr>
        <w:t xml:space="preserve">, наиболее распространенным типом отношения к болезни в данной выборке стал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Также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тип часто встречается в структуре смешанного или диффузного типа у респондентов. Также в группе встречаются </w:t>
      </w: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 xml:space="preserve"> и </w:t>
      </w:r>
      <w:proofErr w:type="gramStart"/>
      <w:r w:rsidRPr="00C46D19">
        <w:rPr>
          <w:rFonts w:ascii="Times New Roman" w:hAnsi="Times New Roman" w:cs="Times New Roman"/>
          <w:sz w:val="28"/>
          <w:szCs w:val="28"/>
        </w:rPr>
        <w:t>сенситивный</w:t>
      </w:r>
      <w:proofErr w:type="gramEnd"/>
      <w:r w:rsidRPr="00C46D19">
        <w:rPr>
          <w:rFonts w:ascii="Times New Roman" w:hAnsi="Times New Roman" w:cs="Times New Roman"/>
          <w:sz w:val="28"/>
          <w:szCs w:val="28"/>
        </w:rPr>
        <w:t xml:space="preserve"> типы.</w:t>
      </w:r>
    </w:p>
    <w:p w:rsidR="00D76ABB" w:rsidRDefault="00D76ABB" w:rsidP="00D76ABB">
      <w:pPr>
        <w:spacing w:line="360" w:lineRule="auto"/>
        <w:jc w:val="both"/>
        <w:rPr>
          <w:rFonts w:ascii="Times New Roman" w:hAnsi="Times New Roman" w:cs="Times New Roman"/>
          <w:sz w:val="28"/>
          <w:szCs w:val="28"/>
        </w:rPr>
      </w:pPr>
    </w:p>
    <w:p w:rsidR="00D76ABB" w:rsidRDefault="00D76ABB" w:rsidP="00D76ABB">
      <w:pPr>
        <w:spacing w:line="360" w:lineRule="auto"/>
        <w:jc w:val="both"/>
        <w:rPr>
          <w:rFonts w:ascii="Times New Roman" w:hAnsi="Times New Roman" w:cs="Times New Roman"/>
          <w:sz w:val="28"/>
          <w:szCs w:val="28"/>
        </w:rPr>
      </w:pPr>
    </w:p>
    <w:p w:rsidR="00D76ABB" w:rsidRDefault="00D76ABB" w:rsidP="00D76ABB">
      <w:pPr>
        <w:spacing w:line="360" w:lineRule="auto"/>
        <w:jc w:val="both"/>
        <w:rPr>
          <w:rFonts w:ascii="Times New Roman" w:hAnsi="Times New Roman" w:cs="Times New Roman"/>
          <w:sz w:val="28"/>
          <w:szCs w:val="28"/>
        </w:rPr>
      </w:pPr>
    </w:p>
    <w:p w:rsidR="00D76ABB" w:rsidRDefault="00D76ABB" w:rsidP="00D76ABB">
      <w:pPr>
        <w:spacing w:line="360" w:lineRule="auto"/>
        <w:jc w:val="both"/>
        <w:rPr>
          <w:rFonts w:ascii="Times New Roman" w:hAnsi="Times New Roman" w:cs="Times New Roman"/>
          <w:sz w:val="28"/>
          <w:szCs w:val="28"/>
        </w:rPr>
      </w:pPr>
    </w:p>
    <w:p w:rsidR="00D76ABB" w:rsidRDefault="00D76ABB" w:rsidP="00D76ABB">
      <w:pPr>
        <w:spacing w:line="360" w:lineRule="auto"/>
        <w:jc w:val="both"/>
        <w:rPr>
          <w:rFonts w:ascii="Times New Roman" w:hAnsi="Times New Roman" w:cs="Times New Roman"/>
          <w:sz w:val="28"/>
          <w:szCs w:val="28"/>
        </w:rPr>
      </w:pPr>
    </w:p>
    <w:p w:rsidR="00D76ABB"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13. </w:t>
      </w:r>
      <w:r w:rsidRPr="00C46D19">
        <w:rPr>
          <w:rFonts w:ascii="Times New Roman" w:hAnsi="Times New Roman" w:cs="Times New Roman"/>
          <w:sz w:val="28"/>
          <w:szCs w:val="28"/>
        </w:rPr>
        <w:t>Распределение пациентов согласно данным, полученным с помощью методики ТОБОЛ</w:t>
      </w:r>
    </w:p>
    <w:tbl>
      <w:tblPr>
        <w:tblStyle w:val="a3"/>
        <w:tblW w:w="0" w:type="auto"/>
        <w:tblLook w:val="04A0" w:firstRow="1" w:lastRow="0" w:firstColumn="1" w:lastColumn="0" w:noHBand="0" w:noVBand="1"/>
      </w:tblPr>
      <w:tblGrid>
        <w:gridCol w:w="4928"/>
        <w:gridCol w:w="2410"/>
        <w:gridCol w:w="2233"/>
      </w:tblGrid>
      <w:tr w:rsidR="00D76ABB" w:rsidRPr="00C46D19" w:rsidTr="00B04DD7">
        <w:tc>
          <w:tcPr>
            <w:tcW w:w="492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Тип отношения к болезни</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Число пациентов</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Процентное отношение</w:t>
            </w:r>
            <w:proofErr w:type="gramStart"/>
            <w:r w:rsidRPr="00C46D19">
              <w:rPr>
                <w:rFonts w:ascii="Times New Roman" w:hAnsi="Times New Roman" w:cs="Times New Roman"/>
                <w:sz w:val="28"/>
                <w:szCs w:val="28"/>
              </w:rPr>
              <w:t xml:space="preserve"> (%)</w:t>
            </w:r>
            <w:proofErr w:type="gramEnd"/>
          </w:p>
        </w:tc>
      </w:tr>
      <w:tr w:rsidR="00D76ABB" w:rsidRPr="00C46D19" w:rsidTr="00B04DD7">
        <w:tc>
          <w:tcPr>
            <w:tcW w:w="4928"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«Чистые» типы</w:t>
            </w:r>
          </w:p>
        </w:tc>
        <w:tc>
          <w:tcPr>
            <w:tcW w:w="2410"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37</w:t>
            </w:r>
          </w:p>
        </w:tc>
        <w:tc>
          <w:tcPr>
            <w:tcW w:w="2233" w:type="dxa"/>
          </w:tcPr>
          <w:p w:rsidR="00D76ABB" w:rsidRPr="00C46D19" w:rsidRDefault="00D76ABB" w:rsidP="00B04DD7">
            <w:pPr>
              <w:jc w:val="center"/>
              <w:rPr>
                <w:rFonts w:ascii="Times New Roman" w:hAnsi="Times New Roman" w:cs="Times New Roman"/>
                <w:i/>
                <w:sz w:val="28"/>
                <w:szCs w:val="28"/>
              </w:rPr>
            </w:pPr>
          </w:p>
        </w:tc>
      </w:tr>
      <w:tr w:rsidR="00D76ABB" w:rsidRPr="00C46D19" w:rsidTr="00B04DD7">
        <w:tc>
          <w:tcPr>
            <w:tcW w:w="492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Г (гармоничный)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5</w:t>
            </w:r>
          </w:p>
        </w:tc>
      </w:tr>
      <w:tr w:rsidR="00D76ABB" w:rsidRPr="00C46D19" w:rsidTr="00B04DD7">
        <w:tc>
          <w:tcPr>
            <w:tcW w:w="4928" w:type="dxa"/>
          </w:tcPr>
          <w:p w:rsidR="00D76ABB" w:rsidRPr="00C46D19" w:rsidRDefault="00D76ABB" w:rsidP="00B04DD7">
            <w:pPr>
              <w:jc w:val="both"/>
              <w:rPr>
                <w:rFonts w:ascii="Times New Roman" w:hAnsi="Times New Roman" w:cs="Times New Roman"/>
                <w:sz w:val="28"/>
                <w:szCs w:val="28"/>
              </w:rPr>
            </w:pPr>
            <w:proofErr w:type="gramStart"/>
            <w:r w:rsidRPr="00C46D19">
              <w:rPr>
                <w:rFonts w:ascii="Times New Roman" w:hAnsi="Times New Roman" w:cs="Times New Roman"/>
                <w:sz w:val="28"/>
                <w:szCs w:val="28"/>
              </w:rPr>
              <w:t>Р</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23</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38,3</w:t>
            </w:r>
          </w:p>
        </w:tc>
      </w:tr>
      <w:tr w:rsidR="00D76ABB" w:rsidRPr="00C46D19" w:rsidTr="00B04DD7">
        <w:tc>
          <w:tcPr>
            <w:tcW w:w="4928" w:type="dxa"/>
          </w:tcPr>
          <w:p w:rsidR="00D76ABB" w:rsidRPr="00C46D19" w:rsidRDefault="00D76ABB" w:rsidP="00B04DD7">
            <w:pPr>
              <w:jc w:val="both"/>
              <w:rPr>
                <w:rFonts w:ascii="Times New Roman" w:hAnsi="Times New Roman" w:cs="Times New Roman"/>
                <w:sz w:val="28"/>
                <w:szCs w:val="28"/>
              </w:rPr>
            </w:pPr>
            <w:proofErr w:type="gramStart"/>
            <w:r w:rsidRPr="00C46D19">
              <w:rPr>
                <w:rFonts w:ascii="Times New Roman" w:hAnsi="Times New Roman" w:cs="Times New Roman"/>
                <w:sz w:val="28"/>
                <w:szCs w:val="28"/>
              </w:rPr>
              <w:t>З</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10</w:t>
            </w:r>
          </w:p>
        </w:tc>
      </w:tr>
      <w:tr w:rsidR="00D76ABB" w:rsidRPr="00C46D19" w:rsidTr="00B04DD7">
        <w:tc>
          <w:tcPr>
            <w:tcW w:w="492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Т (тревожный)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С (сенситивный)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6,7</w:t>
            </w:r>
          </w:p>
        </w:tc>
      </w:tr>
      <w:tr w:rsidR="00D76ABB" w:rsidRPr="00C46D19" w:rsidTr="00B04DD7">
        <w:tc>
          <w:tcPr>
            <w:tcW w:w="4928"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«Смешанные» типы</w:t>
            </w:r>
          </w:p>
        </w:tc>
        <w:tc>
          <w:tcPr>
            <w:tcW w:w="2410"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21</w:t>
            </w:r>
          </w:p>
        </w:tc>
        <w:tc>
          <w:tcPr>
            <w:tcW w:w="2233" w:type="dxa"/>
          </w:tcPr>
          <w:p w:rsidR="00D76ABB" w:rsidRPr="00C46D19" w:rsidRDefault="00D76ABB" w:rsidP="00B04DD7">
            <w:pPr>
              <w:jc w:val="center"/>
              <w:rPr>
                <w:rFonts w:ascii="Times New Roman" w:hAnsi="Times New Roman" w:cs="Times New Roman"/>
                <w:i/>
                <w:sz w:val="28"/>
                <w:szCs w:val="28"/>
              </w:rPr>
            </w:pP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РС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сенситивный)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10</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ЗС (</w:t>
            </w: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 сенситивный)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3,3</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ИС (</w:t>
            </w:r>
            <w:proofErr w:type="gramStart"/>
            <w:r w:rsidRPr="00C46D19">
              <w:rPr>
                <w:rFonts w:ascii="Times New Roman" w:hAnsi="Times New Roman" w:cs="Times New Roman"/>
                <w:sz w:val="28"/>
                <w:szCs w:val="28"/>
              </w:rPr>
              <w:t>ипохондрический</w:t>
            </w:r>
            <w:proofErr w:type="gramEnd"/>
            <w:r w:rsidRPr="00C46D19">
              <w:rPr>
                <w:rFonts w:ascii="Times New Roman" w:hAnsi="Times New Roman" w:cs="Times New Roman"/>
                <w:sz w:val="28"/>
                <w:szCs w:val="28"/>
              </w:rPr>
              <w:t>, сенситивный)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НЭ (неврастенический, эгоцентрический)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РЗ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4</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6,7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РЭ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эгоцентрический)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ТМС (тревожный, меланхолический, сенситивный)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РТИ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тревожный, ипохондрический)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3,3</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РЗС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 сенситивный)</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2</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3,3</w:t>
            </w:r>
          </w:p>
        </w:tc>
      </w:tr>
      <w:tr w:rsidR="00D76ABB" w:rsidRPr="00C46D19" w:rsidTr="00B04DD7">
        <w:tc>
          <w:tcPr>
            <w:tcW w:w="4928"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«Диффузные» типы</w:t>
            </w:r>
          </w:p>
        </w:tc>
        <w:tc>
          <w:tcPr>
            <w:tcW w:w="2410"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3</w:t>
            </w:r>
          </w:p>
        </w:tc>
        <w:tc>
          <w:tcPr>
            <w:tcW w:w="2233" w:type="dxa"/>
          </w:tcPr>
          <w:p w:rsidR="00D76ABB" w:rsidRPr="00C46D19" w:rsidRDefault="00D76ABB" w:rsidP="00B04DD7">
            <w:pPr>
              <w:jc w:val="center"/>
              <w:rPr>
                <w:rFonts w:ascii="Times New Roman" w:hAnsi="Times New Roman" w:cs="Times New Roman"/>
                <w:i/>
                <w:sz w:val="28"/>
                <w:szCs w:val="28"/>
              </w:rPr>
            </w:pPr>
            <w:r w:rsidRPr="00C46D19">
              <w:rPr>
                <w:rFonts w:ascii="Times New Roman" w:hAnsi="Times New Roman" w:cs="Times New Roman"/>
                <w:i/>
                <w:sz w:val="28"/>
                <w:szCs w:val="28"/>
              </w:rPr>
              <w:t>3,3</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 xml:space="preserve">НСПД (неврастенический, сенситивный, паранойяльный, </w:t>
            </w: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РИЭПД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ипохондрический, эгоцентрический, паранойяльный, </w:t>
            </w: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r w:rsidR="00D76ABB" w:rsidRPr="00C46D19" w:rsidTr="00B04DD7">
        <w:tc>
          <w:tcPr>
            <w:tcW w:w="4928" w:type="dxa"/>
          </w:tcPr>
          <w:p w:rsidR="00D76ABB" w:rsidRPr="00C46D19" w:rsidRDefault="00D76ABB" w:rsidP="00B04DD7">
            <w:pPr>
              <w:rPr>
                <w:rFonts w:ascii="Times New Roman" w:hAnsi="Times New Roman" w:cs="Times New Roman"/>
                <w:sz w:val="28"/>
                <w:szCs w:val="28"/>
              </w:rPr>
            </w:pPr>
            <w:r w:rsidRPr="00C46D19">
              <w:rPr>
                <w:rFonts w:ascii="Times New Roman" w:hAnsi="Times New Roman" w:cs="Times New Roman"/>
                <w:sz w:val="28"/>
                <w:szCs w:val="28"/>
              </w:rPr>
              <w:t xml:space="preserve">ТМАСЭД (тревожный, меланхолический, апатический, сенситивный, эгоцентрический, </w:t>
            </w: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w:t>
            </w:r>
          </w:p>
        </w:tc>
        <w:tc>
          <w:tcPr>
            <w:tcW w:w="2410"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w:t>
            </w:r>
          </w:p>
        </w:tc>
        <w:tc>
          <w:tcPr>
            <w:tcW w:w="2233" w:type="dxa"/>
          </w:tcPr>
          <w:p w:rsidR="00D76ABB" w:rsidRPr="00C46D19" w:rsidRDefault="00D76ABB" w:rsidP="00B04DD7">
            <w:pPr>
              <w:jc w:val="both"/>
              <w:rPr>
                <w:rFonts w:ascii="Times New Roman" w:hAnsi="Times New Roman" w:cs="Times New Roman"/>
                <w:sz w:val="28"/>
                <w:szCs w:val="28"/>
              </w:rPr>
            </w:pPr>
            <w:r w:rsidRPr="00C46D19">
              <w:rPr>
                <w:rFonts w:ascii="Times New Roman" w:hAnsi="Times New Roman" w:cs="Times New Roman"/>
                <w:sz w:val="28"/>
                <w:szCs w:val="28"/>
              </w:rPr>
              <w:t>1,7</w:t>
            </w:r>
          </w:p>
        </w:tc>
      </w:tr>
    </w:tbl>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br/>
        <w:t xml:space="preserve">Согласно клинико-психологическому описанию типов отношения к болезни, предложенного Л.И. </w:t>
      </w:r>
      <w:proofErr w:type="spellStart"/>
      <w:r w:rsidRPr="00C46D19">
        <w:rPr>
          <w:rFonts w:ascii="Times New Roman" w:hAnsi="Times New Roman" w:cs="Times New Roman"/>
          <w:sz w:val="28"/>
          <w:szCs w:val="28"/>
        </w:rPr>
        <w:t>Вассерманом</w:t>
      </w:r>
      <w:proofErr w:type="spellEnd"/>
      <w:r w:rsidRPr="00C46D19">
        <w:rPr>
          <w:rFonts w:ascii="Times New Roman" w:hAnsi="Times New Roman" w:cs="Times New Roman"/>
          <w:sz w:val="28"/>
          <w:szCs w:val="28"/>
        </w:rPr>
        <w:t xml:space="preserve"> и соавторами, пациенты с </w:t>
      </w:r>
      <w:proofErr w:type="spellStart"/>
      <w:r w:rsidRPr="00C46D19">
        <w:rPr>
          <w:rFonts w:ascii="Times New Roman" w:hAnsi="Times New Roman" w:cs="Times New Roman"/>
          <w:sz w:val="28"/>
          <w:szCs w:val="28"/>
        </w:rPr>
        <w:t>эргопатическим</w:t>
      </w:r>
      <w:proofErr w:type="spellEnd"/>
      <w:r w:rsidRPr="00C46D19">
        <w:rPr>
          <w:rFonts w:ascii="Times New Roman" w:hAnsi="Times New Roman" w:cs="Times New Roman"/>
          <w:sz w:val="28"/>
          <w:szCs w:val="28"/>
        </w:rPr>
        <w:t xml:space="preserve"> </w:t>
      </w:r>
      <w:r w:rsidRPr="00C46D19">
        <w:rPr>
          <w:rFonts w:ascii="Times New Roman" w:hAnsi="Times New Roman" w:cs="Times New Roman"/>
          <w:sz w:val="28"/>
          <w:szCs w:val="28"/>
        </w:rPr>
        <w:lastRenderedPageBreak/>
        <w:t xml:space="preserve">типом реагирования отличаются чрезмерно ответственным отношением к трудовой деятельности, которое в ситуации болезни может быть даже обострено. Есть мнение, что подобный уход в работу может являться оградительным механизмом для больного, попыткой недооценить серьезность положения, забыть о ситуации. Такой тип реагирования на заболевание отражается и на отношении к лечению. Пациент с </w:t>
      </w:r>
      <w:proofErr w:type="spellStart"/>
      <w:r w:rsidRPr="00C46D19">
        <w:rPr>
          <w:rFonts w:ascii="Times New Roman" w:hAnsi="Times New Roman" w:cs="Times New Roman"/>
          <w:sz w:val="28"/>
          <w:szCs w:val="28"/>
        </w:rPr>
        <w:t>эргопатическим</w:t>
      </w:r>
      <w:proofErr w:type="spellEnd"/>
      <w:r w:rsidRPr="00C46D19">
        <w:rPr>
          <w:rFonts w:ascii="Times New Roman" w:hAnsi="Times New Roman" w:cs="Times New Roman"/>
          <w:sz w:val="28"/>
          <w:szCs w:val="28"/>
        </w:rPr>
        <w:t xml:space="preserve"> типом отношения избирателен к лечебным процедурам и графику посещения стационара в связи с тем, что стремится по-прежнему, несмотря на болезнь быть вовлеченным в конте</w:t>
      </w:r>
      <w:proofErr w:type="gramStart"/>
      <w:r w:rsidRPr="00C46D19">
        <w:rPr>
          <w:rFonts w:ascii="Times New Roman" w:hAnsi="Times New Roman" w:cs="Times New Roman"/>
          <w:sz w:val="28"/>
          <w:szCs w:val="28"/>
        </w:rPr>
        <w:t>кст тр</w:t>
      </w:r>
      <w:proofErr w:type="gramEnd"/>
      <w:r w:rsidRPr="00C46D19">
        <w:rPr>
          <w:rFonts w:ascii="Times New Roman" w:hAnsi="Times New Roman" w:cs="Times New Roman"/>
          <w:sz w:val="28"/>
          <w:szCs w:val="28"/>
        </w:rPr>
        <w:t xml:space="preserve">удовой деятельности. </w:t>
      </w:r>
    </w:p>
    <w:p w:rsidR="00D76ABB" w:rsidRPr="00C46D19" w:rsidRDefault="00D76ABB" w:rsidP="00D76ABB">
      <w:pPr>
        <w:spacing w:line="360" w:lineRule="auto"/>
        <w:jc w:val="both"/>
        <w:rPr>
          <w:rFonts w:ascii="Times New Roman" w:hAnsi="Times New Roman" w:cs="Times New Roman"/>
          <w:sz w:val="28"/>
          <w:szCs w:val="28"/>
        </w:rPr>
      </w:pPr>
      <w:proofErr w:type="spellStart"/>
      <w:r w:rsidRPr="00C46D19">
        <w:rPr>
          <w:rFonts w:ascii="Times New Roman" w:hAnsi="Times New Roman" w:cs="Times New Roman"/>
          <w:sz w:val="28"/>
          <w:szCs w:val="28"/>
        </w:rPr>
        <w:t>Анозогнозический</w:t>
      </w:r>
      <w:proofErr w:type="spellEnd"/>
      <w:r w:rsidRPr="00C46D19">
        <w:rPr>
          <w:rFonts w:ascii="Times New Roman" w:hAnsi="Times New Roman" w:cs="Times New Roman"/>
          <w:sz w:val="28"/>
          <w:szCs w:val="28"/>
        </w:rPr>
        <w:t xml:space="preserve"> тип выражается в игнорировании пациентом признаков болезни, симптомов, </w:t>
      </w:r>
      <w:proofErr w:type="spellStart"/>
      <w:r w:rsidRPr="00C46D19">
        <w:rPr>
          <w:rFonts w:ascii="Times New Roman" w:hAnsi="Times New Roman" w:cs="Times New Roman"/>
          <w:sz w:val="28"/>
          <w:szCs w:val="28"/>
        </w:rPr>
        <w:t>дистанцирование</w:t>
      </w:r>
      <w:proofErr w:type="spellEnd"/>
      <w:r w:rsidRPr="00C46D19">
        <w:rPr>
          <w:rFonts w:ascii="Times New Roman" w:hAnsi="Times New Roman" w:cs="Times New Roman"/>
          <w:sz w:val="28"/>
          <w:szCs w:val="28"/>
        </w:rPr>
        <w:t xml:space="preserve"> даже от мыслей о болезни. Даже если пациент признает факт заболевания, он отказывается рассматривать возможные последствия, отрицая их значимость для себя. Авторы методики также упоминают о эйфорическом варианте </w:t>
      </w:r>
      <w:proofErr w:type="spellStart"/>
      <w:r w:rsidRPr="00C46D19">
        <w:rPr>
          <w:rFonts w:ascii="Times New Roman" w:hAnsi="Times New Roman" w:cs="Times New Roman"/>
          <w:sz w:val="28"/>
          <w:szCs w:val="28"/>
        </w:rPr>
        <w:t>анозогнозического</w:t>
      </w:r>
      <w:proofErr w:type="spellEnd"/>
      <w:r w:rsidRPr="00C46D19">
        <w:rPr>
          <w:rFonts w:ascii="Times New Roman" w:hAnsi="Times New Roman" w:cs="Times New Roman"/>
          <w:sz w:val="28"/>
          <w:szCs w:val="28"/>
        </w:rPr>
        <w:t xml:space="preserve"> типа реагирования, в этом случае пациентам свойственно необъяснимо повышенное настроение, легкомыслие. Таким образом, отношение к лечению у данной группы больных также может носить оттенок несерьезности, непоследовательности, пациент может пренебрегать врачебными рекомендациями. Зачастую обращение к врачу тоже наступает несвоевременно, долгое время больные надеются, что проблема со здоровьем исчезнет сама собой.</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Третьим по распространенности типом отношения стал сенситивный. Для сенситивного типа отношения к болезни характерны чувствительность, ранимость и уязвимость пациентов. Больных очень пугает возможная беспомощность, он озабочен тем, что будет производить неблагоприятное впечатление на окружающих. В виду этого, пациенты с сенситивным типом реагирования склонны к образованию альянса с врачами, ценят деликатность и заинтересованность врачей.</w:t>
      </w:r>
    </w:p>
    <w:p w:rsidR="00D76ABB" w:rsidRPr="000C1CD7" w:rsidRDefault="00D76ABB" w:rsidP="00D76ABB">
      <w:pPr>
        <w:pStyle w:val="3"/>
        <w:rPr>
          <w:rFonts w:ascii="Times New Roman" w:hAnsi="Times New Roman" w:cs="Times New Roman"/>
          <w:b w:val="0"/>
          <w:color w:val="auto"/>
          <w:sz w:val="28"/>
          <w:szCs w:val="28"/>
        </w:rPr>
      </w:pPr>
      <w:bookmarkStart w:id="26" w:name="_Toc483696284"/>
      <w:r w:rsidRPr="000C1CD7">
        <w:rPr>
          <w:rFonts w:ascii="Times New Roman" w:hAnsi="Times New Roman" w:cs="Times New Roman"/>
          <w:b w:val="0"/>
          <w:color w:val="auto"/>
          <w:sz w:val="28"/>
          <w:szCs w:val="28"/>
        </w:rPr>
        <w:lastRenderedPageBreak/>
        <w:t>3.2.3. Анализ данных, полученный с помощью методики «Госпитальная шкала тревоги и депрессии»</w:t>
      </w:r>
      <w:bookmarkEnd w:id="26"/>
    </w:p>
    <w:p w:rsidR="00D76ABB" w:rsidRPr="00C46D19" w:rsidRDefault="00D76ABB" w:rsidP="00D76ABB">
      <w:pPr>
        <w:spacing w:line="240" w:lineRule="auto"/>
        <w:jc w:val="both"/>
        <w:rPr>
          <w:rFonts w:ascii="Times New Roman" w:hAnsi="Times New Roman" w:cs="Times New Roman"/>
          <w:sz w:val="28"/>
          <w:szCs w:val="28"/>
        </w:rPr>
      </w:pPr>
      <w:r>
        <w:rPr>
          <w:rFonts w:ascii="Times New Roman" w:hAnsi="Times New Roman" w:cs="Times New Roman"/>
          <w:sz w:val="28"/>
          <w:szCs w:val="28"/>
        </w:rPr>
        <w:t>Таблица 14</w:t>
      </w:r>
      <w:r w:rsidRPr="00C46D19">
        <w:rPr>
          <w:rFonts w:ascii="Times New Roman" w:hAnsi="Times New Roman" w:cs="Times New Roman"/>
          <w:sz w:val="28"/>
          <w:szCs w:val="28"/>
        </w:rPr>
        <w:t>.</w:t>
      </w:r>
      <w:r>
        <w:rPr>
          <w:rFonts w:ascii="Times New Roman" w:hAnsi="Times New Roman" w:cs="Times New Roman"/>
          <w:sz w:val="28"/>
          <w:szCs w:val="28"/>
        </w:rPr>
        <w:t xml:space="preserve"> </w:t>
      </w:r>
      <w:r w:rsidRPr="00C46D19">
        <w:rPr>
          <w:rFonts w:ascii="Times New Roman" w:hAnsi="Times New Roman" w:cs="Times New Roman"/>
          <w:sz w:val="28"/>
          <w:szCs w:val="28"/>
        </w:rPr>
        <w:t>Распределение пациентов согласно данным, полученным с помощью методики «Госпитальная шкала тревоги и депрессии»</w:t>
      </w:r>
    </w:p>
    <w:tbl>
      <w:tblPr>
        <w:tblStyle w:val="a3"/>
        <w:tblW w:w="0" w:type="auto"/>
        <w:tblLook w:val="04A0" w:firstRow="1" w:lastRow="0" w:firstColumn="1" w:lastColumn="0" w:noHBand="0" w:noVBand="1"/>
      </w:tblPr>
      <w:tblGrid>
        <w:gridCol w:w="1365"/>
        <w:gridCol w:w="1539"/>
        <w:gridCol w:w="1193"/>
        <w:gridCol w:w="1539"/>
        <w:gridCol w:w="1199"/>
        <w:gridCol w:w="1539"/>
        <w:gridCol w:w="1197"/>
      </w:tblGrid>
      <w:tr w:rsidR="00D76ABB" w:rsidRPr="00C46D19" w:rsidTr="00B04DD7">
        <w:tc>
          <w:tcPr>
            <w:tcW w:w="1473" w:type="dxa"/>
            <w:vMerge w:val="restart"/>
          </w:tcPr>
          <w:p w:rsidR="00D76ABB" w:rsidRPr="00C46D19" w:rsidRDefault="00D76ABB" w:rsidP="00B04DD7">
            <w:pPr>
              <w:jc w:val="both"/>
              <w:rPr>
                <w:rFonts w:ascii="Times New Roman" w:hAnsi="Times New Roman" w:cs="Times New Roman"/>
                <w:sz w:val="24"/>
                <w:szCs w:val="24"/>
              </w:rPr>
            </w:pPr>
          </w:p>
        </w:tc>
        <w:tc>
          <w:tcPr>
            <w:tcW w:w="2680" w:type="dxa"/>
            <w:gridSpan w:val="2"/>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Норма</w:t>
            </w:r>
          </w:p>
        </w:tc>
        <w:tc>
          <w:tcPr>
            <w:tcW w:w="2714" w:type="dxa"/>
            <w:gridSpan w:val="2"/>
          </w:tcPr>
          <w:p w:rsidR="00D76ABB" w:rsidRPr="00C46D19" w:rsidRDefault="00D76ABB" w:rsidP="00B04DD7">
            <w:pPr>
              <w:jc w:val="both"/>
              <w:rPr>
                <w:rFonts w:ascii="Times New Roman" w:hAnsi="Times New Roman" w:cs="Times New Roman"/>
                <w:sz w:val="24"/>
                <w:szCs w:val="24"/>
              </w:rPr>
            </w:pPr>
            <w:proofErr w:type="spellStart"/>
            <w:r w:rsidRPr="00C46D19">
              <w:rPr>
                <w:rFonts w:ascii="Times New Roman" w:hAnsi="Times New Roman" w:cs="Times New Roman"/>
                <w:sz w:val="24"/>
                <w:szCs w:val="24"/>
              </w:rPr>
              <w:t>Субклинически</w:t>
            </w:r>
            <w:proofErr w:type="spellEnd"/>
            <w:r w:rsidRPr="00C46D19">
              <w:rPr>
                <w:rFonts w:ascii="Times New Roman" w:hAnsi="Times New Roman" w:cs="Times New Roman"/>
                <w:sz w:val="24"/>
                <w:szCs w:val="24"/>
              </w:rPr>
              <w:t xml:space="preserve"> выраженная</w:t>
            </w:r>
          </w:p>
        </w:tc>
        <w:tc>
          <w:tcPr>
            <w:tcW w:w="2704" w:type="dxa"/>
            <w:gridSpan w:val="2"/>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 xml:space="preserve">Клинически выраженная </w:t>
            </w:r>
          </w:p>
        </w:tc>
      </w:tr>
      <w:tr w:rsidR="00D76ABB" w:rsidRPr="00C46D19" w:rsidTr="00B04DD7">
        <w:tc>
          <w:tcPr>
            <w:tcW w:w="1473" w:type="dxa"/>
            <w:vMerge/>
          </w:tcPr>
          <w:p w:rsidR="00D76ABB" w:rsidRPr="00C46D19" w:rsidRDefault="00D76ABB" w:rsidP="00B04DD7">
            <w:pPr>
              <w:jc w:val="both"/>
              <w:rPr>
                <w:rFonts w:ascii="Times New Roman" w:hAnsi="Times New Roman" w:cs="Times New Roman"/>
                <w:sz w:val="24"/>
                <w:szCs w:val="24"/>
              </w:rPr>
            </w:pPr>
          </w:p>
        </w:tc>
        <w:tc>
          <w:tcPr>
            <w:tcW w:w="1342"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Абсолютные значения</w:t>
            </w:r>
          </w:p>
        </w:tc>
        <w:tc>
          <w:tcPr>
            <w:tcW w:w="133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Процент</w:t>
            </w:r>
          </w:p>
        </w:tc>
        <w:tc>
          <w:tcPr>
            <w:tcW w:w="1363"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Абсолютные значения</w:t>
            </w:r>
          </w:p>
        </w:tc>
        <w:tc>
          <w:tcPr>
            <w:tcW w:w="1351"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Процент</w:t>
            </w:r>
          </w:p>
        </w:tc>
        <w:tc>
          <w:tcPr>
            <w:tcW w:w="1357"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Абсолютные значения</w:t>
            </w:r>
          </w:p>
        </w:tc>
        <w:tc>
          <w:tcPr>
            <w:tcW w:w="1347"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Процент</w:t>
            </w:r>
          </w:p>
        </w:tc>
      </w:tr>
      <w:tr w:rsidR="00D76ABB" w:rsidRPr="00C46D19" w:rsidTr="00B04DD7">
        <w:tc>
          <w:tcPr>
            <w:tcW w:w="1473"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Тревога</w:t>
            </w:r>
          </w:p>
        </w:tc>
        <w:tc>
          <w:tcPr>
            <w:tcW w:w="1342"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40</w:t>
            </w:r>
          </w:p>
        </w:tc>
        <w:tc>
          <w:tcPr>
            <w:tcW w:w="133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66,7</w:t>
            </w:r>
          </w:p>
        </w:tc>
        <w:tc>
          <w:tcPr>
            <w:tcW w:w="1363"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11</w:t>
            </w:r>
          </w:p>
        </w:tc>
        <w:tc>
          <w:tcPr>
            <w:tcW w:w="1351"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18,3</w:t>
            </w:r>
          </w:p>
        </w:tc>
        <w:tc>
          <w:tcPr>
            <w:tcW w:w="1357"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9</w:t>
            </w:r>
          </w:p>
        </w:tc>
        <w:tc>
          <w:tcPr>
            <w:tcW w:w="1347"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15</w:t>
            </w:r>
          </w:p>
        </w:tc>
      </w:tr>
      <w:tr w:rsidR="00D76ABB" w:rsidRPr="00C46D19" w:rsidTr="00B04DD7">
        <w:tc>
          <w:tcPr>
            <w:tcW w:w="1473"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Депрессия</w:t>
            </w:r>
          </w:p>
        </w:tc>
        <w:tc>
          <w:tcPr>
            <w:tcW w:w="1342"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48</w:t>
            </w:r>
          </w:p>
        </w:tc>
        <w:tc>
          <w:tcPr>
            <w:tcW w:w="1338"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80</w:t>
            </w:r>
          </w:p>
        </w:tc>
        <w:tc>
          <w:tcPr>
            <w:tcW w:w="1363"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6</w:t>
            </w:r>
          </w:p>
        </w:tc>
        <w:tc>
          <w:tcPr>
            <w:tcW w:w="1351"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10</w:t>
            </w:r>
          </w:p>
        </w:tc>
        <w:tc>
          <w:tcPr>
            <w:tcW w:w="1357"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6</w:t>
            </w:r>
          </w:p>
        </w:tc>
        <w:tc>
          <w:tcPr>
            <w:tcW w:w="1347" w:type="dxa"/>
          </w:tcPr>
          <w:p w:rsidR="00D76ABB" w:rsidRPr="00C46D19" w:rsidRDefault="00D76ABB" w:rsidP="00B04DD7">
            <w:pPr>
              <w:jc w:val="both"/>
              <w:rPr>
                <w:rFonts w:ascii="Times New Roman" w:hAnsi="Times New Roman" w:cs="Times New Roman"/>
                <w:sz w:val="24"/>
                <w:szCs w:val="24"/>
              </w:rPr>
            </w:pPr>
            <w:r w:rsidRPr="00C46D19">
              <w:rPr>
                <w:rFonts w:ascii="Times New Roman" w:hAnsi="Times New Roman" w:cs="Times New Roman"/>
                <w:sz w:val="24"/>
                <w:szCs w:val="24"/>
              </w:rPr>
              <w:t>10</w:t>
            </w:r>
          </w:p>
        </w:tc>
      </w:tr>
    </w:tbl>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br/>
        <w:t xml:space="preserve">Согласно данным, представленным в таблице, большая часть пациенток имеют нормальные показатели по шкале теста: по тревоге – 66,7% опрошенных, по депрессии – 80%. </w:t>
      </w:r>
      <w:proofErr w:type="spellStart"/>
      <w:r w:rsidRPr="00C46D19">
        <w:rPr>
          <w:rFonts w:ascii="Times New Roman" w:hAnsi="Times New Roman" w:cs="Times New Roman"/>
          <w:sz w:val="28"/>
          <w:szCs w:val="28"/>
        </w:rPr>
        <w:t>Субклинически</w:t>
      </w:r>
      <w:proofErr w:type="spellEnd"/>
      <w:r w:rsidRPr="00C46D19">
        <w:rPr>
          <w:rFonts w:ascii="Times New Roman" w:hAnsi="Times New Roman" w:cs="Times New Roman"/>
          <w:sz w:val="28"/>
          <w:szCs w:val="28"/>
        </w:rPr>
        <w:t xml:space="preserve"> выраженная депрессия свойственна 10% испытуемых (6 чел.), и субклинический уровень тревоги свойственен 18,3% опрошенных (11 человек). Клинически выраженный уровень тревоги и депрессии в группе встречается относительно редко, а именно клинически диагностируемое депрессивное состояние – у 10 % пациенток (6 чел.), тревога – 15% пациенток (9 человек).</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Как видно из результатов методики, пациентки больше подвержены тревожным состояниям, нежели </w:t>
      </w:r>
      <w:proofErr w:type="spellStart"/>
      <w:r w:rsidRPr="00C46D19">
        <w:rPr>
          <w:rFonts w:ascii="Times New Roman" w:hAnsi="Times New Roman" w:cs="Times New Roman"/>
          <w:sz w:val="28"/>
          <w:szCs w:val="28"/>
        </w:rPr>
        <w:t>фобическим</w:t>
      </w:r>
      <w:proofErr w:type="spellEnd"/>
      <w:r w:rsidRPr="00C46D19">
        <w:rPr>
          <w:rFonts w:ascii="Times New Roman" w:hAnsi="Times New Roman" w:cs="Times New Roman"/>
          <w:sz w:val="28"/>
          <w:szCs w:val="28"/>
        </w:rPr>
        <w:t>.</w:t>
      </w:r>
    </w:p>
    <w:p w:rsidR="00D76ABB" w:rsidRPr="000C1CD7" w:rsidRDefault="00D76ABB" w:rsidP="00D76ABB">
      <w:pPr>
        <w:pStyle w:val="3"/>
        <w:rPr>
          <w:rFonts w:ascii="Times New Roman" w:hAnsi="Times New Roman" w:cs="Times New Roman"/>
          <w:b w:val="0"/>
          <w:color w:val="auto"/>
          <w:sz w:val="28"/>
          <w:szCs w:val="28"/>
        </w:rPr>
      </w:pPr>
      <w:bookmarkStart w:id="27" w:name="_Toc483696285"/>
      <w:r w:rsidRPr="000C1CD7">
        <w:rPr>
          <w:rFonts w:ascii="Times New Roman" w:hAnsi="Times New Roman" w:cs="Times New Roman"/>
          <w:b w:val="0"/>
          <w:color w:val="auto"/>
          <w:sz w:val="28"/>
          <w:szCs w:val="28"/>
        </w:rPr>
        <w:t xml:space="preserve">3.2.4. Анализ данных, полученных с помощью методики «Опросник </w:t>
      </w:r>
      <w:proofErr w:type="spellStart"/>
      <w:r w:rsidRPr="000C1CD7">
        <w:rPr>
          <w:rFonts w:ascii="Times New Roman" w:hAnsi="Times New Roman" w:cs="Times New Roman"/>
          <w:b w:val="0"/>
          <w:color w:val="auto"/>
          <w:sz w:val="28"/>
          <w:szCs w:val="28"/>
        </w:rPr>
        <w:t>совладающего</w:t>
      </w:r>
      <w:proofErr w:type="spellEnd"/>
      <w:r w:rsidRPr="000C1CD7">
        <w:rPr>
          <w:rFonts w:ascii="Times New Roman" w:hAnsi="Times New Roman" w:cs="Times New Roman"/>
          <w:b w:val="0"/>
          <w:color w:val="auto"/>
          <w:sz w:val="28"/>
          <w:szCs w:val="28"/>
        </w:rPr>
        <w:t xml:space="preserve"> поведения»</w:t>
      </w:r>
      <w:bookmarkEnd w:id="27"/>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Анализируя данные по методике, сразу бросается в глаза использование пациентками всех стратегий совладания в разной мере, что является хорошим прогностическим признаком адаптивной реакции на потенциально травмирующую ситуацию долгого и трудного лечения. </w:t>
      </w: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15</w:t>
      </w:r>
      <w:r w:rsidRPr="00C46D19">
        <w:rPr>
          <w:rFonts w:ascii="Times New Roman" w:hAnsi="Times New Roman" w:cs="Times New Roman"/>
          <w:sz w:val="28"/>
          <w:szCs w:val="28"/>
        </w:rPr>
        <w:t xml:space="preserve">.Распределение пациентов, согласно данным, полученным с помощью методики «Опросник </w:t>
      </w:r>
      <w:proofErr w:type="spellStart"/>
      <w:r w:rsidRPr="00C46D19">
        <w:rPr>
          <w:rFonts w:ascii="Times New Roman" w:hAnsi="Times New Roman" w:cs="Times New Roman"/>
          <w:sz w:val="28"/>
          <w:szCs w:val="28"/>
        </w:rPr>
        <w:t>совладающего</w:t>
      </w:r>
      <w:proofErr w:type="spellEnd"/>
      <w:r w:rsidRPr="00C46D19">
        <w:rPr>
          <w:rFonts w:ascii="Times New Roman" w:hAnsi="Times New Roman" w:cs="Times New Roman"/>
          <w:sz w:val="28"/>
          <w:szCs w:val="28"/>
        </w:rPr>
        <w:t xml:space="preserve"> поведения»</w:t>
      </w:r>
    </w:p>
    <w:tbl>
      <w:tblPr>
        <w:tblStyle w:val="a3"/>
        <w:tblW w:w="9622" w:type="dxa"/>
        <w:tblLook w:val="04A0" w:firstRow="1" w:lastRow="0" w:firstColumn="1" w:lastColumn="0" w:noHBand="0" w:noVBand="1"/>
      </w:tblPr>
      <w:tblGrid>
        <w:gridCol w:w="2551"/>
        <w:gridCol w:w="1445"/>
        <w:gridCol w:w="912"/>
        <w:gridCol w:w="1445"/>
        <w:gridCol w:w="912"/>
        <w:gridCol w:w="1445"/>
        <w:gridCol w:w="912"/>
      </w:tblGrid>
      <w:tr w:rsidR="00D76ABB" w:rsidRPr="00C46D19" w:rsidTr="00B04DD7">
        <w:trPr>
          <w:trHeight w:val="638"/>
        </w:trPr>
        <w:tc>
          <w:tcPr>
            <w:tcW w:w="2551" w:type="dxa"/>
            <w:vMerge w:val="restart"/>
          </w:tcPr>
          <w:p w:rsidR="00D76ABB" w:rsidRPr="00C46D19" w:rsidRDefault="00D76ABB" w:rsidP="00B04DD7">
            <w:pPr>
              <w:spacing w:line="276" w:lineRule="auto"/>
              <w:jc w:val="both"/>
              <w:rPr>
                <w:rFonts w:ascii="Times New Roman" w:hAnsi="Times New Roman" w:cs="Times New Roman"/>
                <w:sz w:val="24"/>
                <w:szCs w:val="24"/>
              </w:rPr>
            </w:pPr>
          </w:p>
        </w:tc>
        <w:tc>
          <w:tcPr>
            <w:tcW w:w="2357" w:type="dxa"/>
            <w:gridSpan w:val="2"/>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Редкий выбор стратегии</w:t>
            </w:r>
          </w:p>
        </w:tc>
        <w:tc>
          <w:tcPr>
            <w:tcW w:w="2357" w:type="dxa"/>
            <w:gridSpan w:val="2"/>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Умеренное использование</w:t>
            </w:r>
          </w:p>
        </w:tc>
        <w:tc>
          <w:tcPr>
            <w:tcW w:w="2357" w:type="dxa"/>
            <w:gridSpan w:val="2"/>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Выраженное предпочтение</w:t>
            </w:r>
          </w:p>
        </w:tc>
      </w:tr>
      <w:tr w:rsidR="00D76ABB" w:rsidRPr="00C46D19" w:rsidTr="00B04DD7">
        <w:trPr>
          <w:trHeight w:val="146"/>
        </w:trPr>
        <w:tc>
          <w:tcPr>
            <w:tcW w:w="2551" w:type="dxa"/>
            <w:vMerge/>
          </w:tcPr>
          <w:p w:rsidR="00D76ABB" w:rsidRPr="00C46D19" w:rsidRDefault="00D76ABB" w:rsidP="00B04DD7">
            <w:pPr>
              <w:spacing w:line="276" w:lineRule="auto"/>
              <w:jc w:val="both"/>
              <w:rPr>
                <w:rFonts w:ascii="Times New Roman" w:hAnsi="Times New Roman" w:cs="Times New Roman"/>
                <w:sz w:val="24"/>
                <w:szCs w:val="24"/>
              </w:rPr>
            </w:pP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Значение</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Значение</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Значение</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lang w:val="en-US"/>
              </w:rPr>
            </w:pPr>
            <w:r w:rsidRPr="00C46D19">
              <w:rPr>
                <w:rFonts w:ascii="Times New Roman" w:hAnsi="Times New Roman" w:cs="Times New Roman"/>
                <w:sz w:val="24"/>
                <w:szCs w:val="24"/>
              </w:rPr>
              <w:t>Конфронтация</w:t>
            </w:r>
          </w:p>
          <w:p w:rsidR="00D76ABB" w:rsidRPr="00C46D19" w:rsidRDefault="00D76ABB" w:rsidP="00B04DD7">
            <w:pPr>
              <w:spacing w:line="276" w:lineRule="auto"/>
              <w:jc w:val="both"/>
              <w:rPr>
                <w:rFonts w:ascii="Times New Roman" w:hAnsi="Times New Roman" w:cs="Times New Roman"/>
                <w:sz w:val="24"/>
                <w:szCs w:val="24"/>
                <w:lang w:val="en-US"/>
              </w:rPr>
            </w:pP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12</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20</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43</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71,7</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5</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8,3</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lang w:val="en-US"/>
              </w:rPr>
            </w:pPr>
            <w:proofErr w:type="spellStart"/>
            <w:r w:rsidRPr="00C46D19">
              <w:rPr>
                <w:rFonts w:ascii="Times New Roman" w:hAnsi="Times New Roman" w:cs="Times New Roman"/>
                <w:sz w:val="24"/>
                <w:szCs w:val="24"/>
              </w:rPr>
              <w:t>Дистанцирование</w:t>
            </w:r>
            <w:proofErr w:type="spellEnd"/>
          </w:p>
          <w:p w:rsidR="00D76ABB" w:rsidRPr="00C46D19" w:rsidRDefault="00D76ABB" w:rsidP="00B04DD7">
            <w:pPr>
              <w:spacing w:line="276" w:lineRule="auto"/>
              <w:jc w:val="both"/>
              <w:rPr>
                <w:rFonts w:ascii="Times New Roman" w:hAnsi="Times New Roman" w:cs="Times New Roman"/>
                <w:sz w:val="24"/>
                <w:szCs w:val="24"/>
                <w:lang w:val="en-US"/>
              </w:rPr>
            </w:pP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6,7</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36</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60</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20</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33,3</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lang w:val="en-US"/>
              </w:rPr>
            </w:pPr>
            <w:r w:rsidRPr="00C46D19">
              <w:rPr>
                <w:rFonts w:ascii="Times New Roman" w:hAnsi="Times New Roman" w:cs="Times New Roman"/>
                <w:sz w:val="24"/>
                <w:szCs w:val="24"/>
              </w:rPr>
              <w:t>Самоконтроль</w:t>
            </w:r>
          </w:p>
          <w:p w:rsidR="00D76ABB" w:rsidRPr="00C46D19" w:rsidRDefault="00D76ABB" w:rsidP="00B04DD7">
            <w:pPr>
              <w:spacing w:line="276" w:lineRule="auto"/>
              <w:jc w:val="both"/>
              <w:rPr>
                <w:rFonts w:ascii="Times New Roman" w:hAnsi="Times New Roman" w:cs="Times New Roman"/>
                <w:sz w:val="24"/>
                <w:szCs w:val="24"/>
                <w:lang w:val="en-US"/>
              </w:rPr>
            </w:pP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6</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10</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42</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70</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12</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20</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Поиск социальной поддержки</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5</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33</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55</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24</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40</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Принятие ответственности</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14</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23,3</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41</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68,3</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5</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8,4</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lang w:val="en-US"/>
              </w:rPr>
            </w:pPr>
            <w:r w:rsidRPr="00C46D19">
              <w:rPr>
                <w:rFonts w:ascii="Times New Roman" w:hAnsi="Times New Roman" w:cs="Times New Roman"/>
                <w:sz w:val="24"/>
                <w:szCs w:val="24"/>
              </w:rPr>
              <w:t>Бегство-избегание</w:t>
            </w:r>
          </w:p>
          <w:p w:rsidR="00D76ABB" w:rsidRPr="00C46D19" w:rsidRDefault="00D76ABB" w:rsidP="00B04DD7">
            <w:pPr>
              <w:spacing w:line="276" w:lineRule="auto"/>
              <w:jc w:val="both"/>
              <w:rPr>
                <w:rFonts w:ascii="Times New Roman" w:hAnsi="Times New Roman" w:cs="Times New Roman"/>
                <w:sz w:val="24"/>
                <w:szCs w:val="24"/>
                <w:lang w:val="en-US"/>
              </w:rPr>
            </w:pP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9</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15</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41</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68,3</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10</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16,7</w:t>
            </w:r>
          </w:p>
        </w:tc>
      </w:tr>
      <w:tr w:rsidR="00D76ABB" w:rsidRPr="00C46D19" w:rsidTr="00B04DD7">
        <w:trPr>
          <w:trHeight w:val="638"/>
        </w:trPr>
        <w:tc>
          <w:tcPr>
            <w:tcW w:w="2551"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Планирование решения</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3,3</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33</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55</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25</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41,7</w:t>
            </w:r>
          </w:p>
        </w:tc>
      </w:tr>
      <w:tr w:rsidR="00D76ABB" w:rsidRPr="00C46D19" w:rsidTr="00B04DD7">
        <w:trPr>
          <w:trHeight w:val="653"/>
        </w:trPr>
        <w:tc>
          <w:tcPr>
            <w:tcW w:w="2551"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Положительная переоценка</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3</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5</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41</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68,3</w:t>
            </w:r>
          </w:p>
        </w:tc>
        <w:tc>
          <w:tcPr>
            <w:tcW w:w="1445"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16</w:t>
            </w:r>
          </w:p>
        </w:tc>
        <w:tc>
          <w:tcPr>
            <w:tcW w:w="912" w:type="dxa"/>
          </w:tcPr>
          <w:p w:rsidR="00D76ABB" w:rsidRPr="00C46D19" w:rsidRDefault="00D76ABB" w:rsidP="00B04DD7">
            <w:pPr>
              <w:spacing w:line="276" w:lineRule="auto"/>
              <w:jc w:val="both"/>
              <w:rPr>
                <w:rFonts w:ascii="Times New Roman" w:hAnsi="Times New Roman" w:cs="Times New Roman"/>
                <w:sz w:val="24"/>
                <w:szCs w:val="24"/>
              </w:rPr>
            </w:pPr>
            <w:r w:rsidRPr="00C46D19">
              <w:rPr>
                <w:rFonts w:ascii="Times New Roman" w:hAnsi="Times New Roman" w:cs="Times New Roman"/>
                <w:sz w:val="24"/>
                <w:szCs w:val="24"/>
              </w:rPr>
              <w:t>26,7</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Анализ частоты использования </w:t>
      </w:r>
      <w:proofErr w:type="spellStart"/>
      <w:r w:rsidRPr="00C46D19">
        <w:rPr>
          <w:rFonts w:ascii="Times New Roman" w:hAnsi="Times New Roman" w:cs="Times New Roman"/>
          <w:sz w:val="28"/>
          <w:szCs w:val="28"/>
        </w:rPr>
        <w:t>копинговых</w:t>
      </w:r>
      <w:proofErr w:type="spellEnd"/>
      <w:r w:rsidRPr="00C46D19">
        <w:rPr>
          <w:rFonts w:ascii="Times New Roman" w:hAnsi="Times New Roman" w:cs="Times New Roman"/>
          <w:sz w:val="28"/>
          <w:szCs w:val="28"/>
        </w:rPr>
        <w:t xml:space="preserve"> стратегий показывает, что все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-стратегии используются преимущественно умеренно. Стратегии «Конфронтация» и «Принятие ответственности» используются редко большим количеством пациентов (20% и 23,3% пациентов соответственно). Среди часто используемых вариантов выделяются «Поиск социальной поддержки» и «Планирование решения проблемы», к ним часто прибегают в 40% и 41,7% случаев соответственно.</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анализировались средние значения по использованию стратегий совладания по выборке в целом. Данные представлены в таблице</w:t>
      </w:r>
      <w:r>
        <w:rPr>
          <w:rFonts w:ascii="Times New Roman" w:hAnsi="Times New Roman" w:cs="Times New Roman"/>
          <w:sz w:val="28"/>
          <w:szCs w:val="28"/>
        </w:rPr>
        <w:t xml:space="preserve"> 16</w:t>
      </w:r>
      <w:r w:rsidRPr="00C46D19">
        <w:rPr>
          <w:rFonts w:ascii="Times New Roman" w:hAnsi="Times New Roman" w:cs="Times New Roman"/>
          <w:sz w:val="28"/>
          <w:szCs w:val="28"/>
        </w:rPr>
        <w:t>.</w:t>
      </w: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Таблица</w:t>
      </w:r>
      <w:r>
        <w:rPr>
          <w:rFonts w:ascii="Times New Roman" w:hAnsi="Times New Roman" w:cs="Times New Roman"/>
          <w:sz w:val="28"/>
          <w:szCs w:val="28"/>
        </w:rPr>
        <w:t xml:space="preserve"> 16</w:t>
      </w:r>
      <w:r w:rsidRPr="00C46D19">
        <w:rPr>
          <w:rFonts w:ascii="Times New Roman" w:hAnsi="Times New Roman" w:cs="Times New Roman"/>
          <w:sz w:val="28"/>
          <w:szCs w:val="28"/>
        </w:rPr>
        <w:t xml:space="preserve">. Анализ средних значений по результатам методики «Опросник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-стратегий»</w:t>
      </w:r>
    </w:p>
    <w:tbl>
      <w:tblPr>
        <w:tblStyle w:val="a3"/>
        <w:tblW w:w="0" w:type="auto"/>
        <w:tblLook w:val="04A0" w:firstRow="1" w:lastRow="0" w:firstColumn="1" w:lastColumn="0" w:noHBand="0" w:noVBand="1"/>
      </w:tblPr>
      <w:tblGrid>
        <w:gridCol w:w="2802"/>
        <w:gridCol w:w="1701"/>
        <w:gridCol w:w="1701"/>
        <w:gridCol w:w="1701"/>
        <w:gridCol w:w="1666"/>
      </w:tblGrid>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Стратегии совладания</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Среднее значение</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Среднее отклонение</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proofErr w:type="spellStart"/>
            <w:r w:rsidRPr="00C46D19">
              <w:rPr>
                <w:rFonts w:ascii="Times New Roman" w:hAnsi="Times New Roman" w:cs="Times New Roman"/>
                <w:sz w:val="24"/>
                <w:szCs w:val="24"/>
              </w:rPr>
              <w:t>Ассиметрия</w:t>
            </w:r>
            <w:proofErr w:type="spellEnd"/>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Эксцесс</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Конфронтация</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46,18</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7,07</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-0,041</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0,376</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proofErr w:type="spellStart"/>
            <w:r w:rsidRPr="00C46D19">
              <w:rPr>
                <w:rFonts w:ascii="Times New Roman" w:hAnsi="Times New Roman" w:cs="Times New Roman"/>
                <w:sz w:val="24"/>
                <w:szCs w:val="24"/>
              </w:rPr>
              <w:t>Дистанцирование</w:t>
            </w:r>
            <w:proofErr w:type="spellEnd"/>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53,67</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5,65</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-0,09</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0,149</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Самоконтроль</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50,6</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13,44</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-0,089</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-0,048</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Поиск социальной поддержки</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54,1</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12,03</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-0,395</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-0,489</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Принятие ответственности</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49,27</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12,73</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-0,092</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-0,788</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Бегство-избегание</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48,97</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7,78</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-0,063</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-0,804</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Планирование решения</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55,48</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5,65</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-0,559</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-0,789</w:t>
            </w:r>
          </w:p>
        </w:tc>
      </w:tr>
      <w:tr w:rsidR="00D76ABB" w:rsidRPr="00C46D19" w:rsidTr="00B04DD7">
        <w:tc>
          <w:tcPr>
            <w:tcW w:w="2802"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Положительная переоценка</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53,1</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7,07</w:t>
            </w:r>
          </w:p>
        </w:tc>
        <w:tc>
          <w:tcPr>
            <w:tcW w:w="1701"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0,164</w:t>
            </w:r>
          </w:p>
        </w:tc>
        <w:tc>
          <w:tcPr>
            <w:tcW w:w="166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-0,171</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Согласно данным по средним значениям для каждой стратегии совладания в группе, больше всех выделяются стратегии «</w:t>
      </w:r>
      <w:proofErr w:type="spellStart"/>
      <w:r w:rsidRPr="00C46D19">
        <w:rPr>
          <w:rFonts w:ascii="Times New Roman" w:hAnsi="Times New Roman" w:cs="Times New Roman"/>
          <w:sz w:val="28"/>
          <w:szCs w:val="28"/>
        </w:rPr>
        <w:t>Дистанцирование</w:t>
      </w:r>
      <w:proofErr w:type="spellEnd"/>
      <w:r w:rsidRPr="00C46D19">
        <w:rPr>
          <w:rFonts w:ascii="Times New Roman" w:hAnsi="Times New Roman" w:cs="Times New Roman"/>
          <w:sz w:val="28"/>
          <w:szCs w:val="28"/>
        </w:rPr>
        <w:t>» «Поиск социальной поддержки» и «Планирование решения». Все эти стратегии могут оказывать влияние на поведение пациента в процессе лечения, и на это следует обращать внимание при работе с этой группой больных.</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немаловажным представляется рассмотреть использование различных видов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-стратегий  в зависимости от выраженности компонентов отношения к лечению.</w:t>
      </w:r>
    </w:p>
    <w:p w:rsidR="00D76ABB" w:rsidRPr="00C46D19" w:rsidRDefault="00D76ABB" w:rsidP="00D76ABB">
      <w:pPr>
        <w:spacing w:line="360" w:lineRule="auto"/>
        <w:jc w:val="both"/>
        <w:rPr>
          <w:rFonts w:ascii="Times New Roman" w:hAnsi="Times New Roman" w:cs="Times New Roman"/>
          <w:sz w:val="28"/>
          <w:szCs w:val="28"/>
        </w:rPr>
      </w:pPr>
      <w:r w:rsidRPr="00C46D19">
        <w:rPr>
          <w:noProof/>
          <w:lang w:eastAsia="ru-RU"/>
        </w:rPr>
        <w:lastRenderedPageBreak/>
        <w:drawing>
          <wp:inline distT="0" distB="0" distL="0" distR="0" wp14:anchorId="7B3D7559" wp14:editId="7FCBCB51">
            <wp:extent cx="5915025" cy="3267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Рис.1. Средние значения стратегий совладания в группах с разной выраженностью компонента «Отношение к врачу»</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На этом рисунке отдельными столбцами представлены столбцами различные стратегии совладания, а разными цветами обозначена выраженность положительного отношения к врачу. Как можно заметить, в разных группах пациентов выраженность отдельных стратегий совладания разнится. Например, когда пациент склонен оценивать свои отношения с врачом как неудовлетворительные, он меньше использует стратегию «</w:t>
      </w:r>
      <w:proofErr w:type="spellStart"/>
      <w:r w:rsidRPr="00C46D19">
        <w:rPr>
          <w:rFonts w:ascii="Times New Roman" w:hAnsi="Times New Roman" w:cs="Times New Roman"/>
          <w:sz w:val="28"/>
          <w:szCs w:val="28"/>
        </w:rPr>
        <w:t>дистанцирование</w:t>
      </w:r>
      <w:proofErr w:type="spellEnd"/>
      <w:r w:rsidRPr="00C46D19">
        <w:rPr>
          <w:rFonts w:ascii="Times New Roman" w:hAnsi="Times New Roman" w:cs="Times New Roman"/>
          <w:sz w:val="28"/>
          <w:szCs w:val="28"/>
        </w:rPr>
        <w:t>», которая компенсируется повышенной напряженностью стратегии «поиск социальной поддержки», что отражает актуальную потребность в поддержке со стороны окружающих, понимании и принятии.</w:t>
      </w:r>
    </w:p>
    <w:p w:rsidR="00D76ABB" w:rsidRPr="00C46D19" w:rsidRDefault="00D76ABB" w:rsidP="00D76ABB">
      <w:pPr>
        <w:spacing w:line="360" w:lineRule="auto"/>
        <w:jc w:val="both"/>
        <w:rPr>
          <w:rFonts w:ascii="Times New Roman" w:hAnsi="Times New Roman" w:cs="Times New Roman"/>
          <w:sz w:val="28"/>
          <w:szCs w:val="28"/>
        </w:rPr>
      </w:pPr>
      <w:r w:rsidRPr="00C46D19">
        <w:rPr>
          <w:noProof/>
          <w:lang w:eastAsia="ru-RU"/>
        </w:rPr>
        <w:lastRenderedPageBreak/>
        <w:drawing>
          <wp:inline distT="0" distB="0" distL="0" distR="0" wp14:anchorId="3CF4AD4A" wp14:editId="11A8D14B">
            <wp:extent cx="5991225" cy="32956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Рис. 2. Средние значения стратегий совладания в группах пациентов с разной степенью выраженности компонента «значимость отношения к лечению»</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На этой гистограмме также разными столбцами представлены значения для каждой стратегии совладания, цветами обозначены группы пациентов по значимости лечения. Заметных различий в использовании </w:t>
      </w:r>
      <w:proofErr w:type="spellStart"/>
      <w:r w:rsidRPr="00C46D19">
        <w:rPr>
          <w:rFonts w:ascii="Times New Roman" w:hAnsi="Times New Roman" w:cs="Times New Roman"/>
          <w:sz w:val="28"/>
          <w:szCs w:val="28"/>
        </w:rPr>
        <w:t>копинг</w:t>
      </w:r>
      <w:proofErr w:type="spellEnd"/>
      <w:r w:rsidRPr="00C46D19">
        <w:rPr>
          <w:rFonts w:ascii="Times New Roman" w:hAnsi="Times New Roman" w:cs="Times New Roman"/>
          <w:sz w:val="28"/>
          <w:szCs w:val="28"/>
        </w:rPr>
        <w:t xml:space="preserve">-стратегий в различных группах пациентов не было выявлено, только в единичных случаях, по которым сложно говорить о какой-либо тенденции. </w:t>
      </w:r>
    </w:p>
    <w:p w:rsidR="00D76ABB" w:rsidRPr="00C46D19" w:rsidRDefault="00D76ABB" w:rsidP="00D76ABB">
      <w:pPr>
        <w:spacing w:line="360" w:lineRule="auto"/>
        <w:jc w:val="both"/>
        <w:rPr>
          <w:rFonts w:ascii="Times New Roman" w:hAnsi="Times New Roman" w:cs="Times New Roman"/>
          <w:sz w:val="28"/>
          <w:szCs w:val="28"/>
        </w:rPr>
      </w:pPr>
      <w:proofErr w:type="gramStart"/>
      <w:r w:rsidRPr="00C46D19">
        <w:rPr>
          <w:rFonts w:ascii="Times New Roman" w:hAnsi="Times New Roman" w:cs="Times New Roman"/>
          <w:sz w:val="28"/>
          <w:szCs w:val="28"/>
        </w:rPr>
        <w:t xml:space="preserve">Что же касается анализа выраженности различных стратегий </w:t>
      </w:r>
      <w:proofErr w:type="spellStart"/>
      <w:r w:rsidRPr="00C46D19">
        <w:rPr>
          <w:rFonts w:ascii="Times New Roman" w:hAnsi="Times New Roman" w:cs="Times New Roman"/>
          <w:sz w:val="28"/>
          <w:szCs w:val="28"/>
        </w:rPr>
        <w:t>копинга</w:t>
      </w:r>
      <w:proofErr w:type="spellEnd"/>
      <w:r w:rsidRPr="00C46D19">
        <w:rPr>
          <w:rFonts w:ascii="Times New Roman" w:hAnsi="Times New Roman" w:cs="Times New Roman"/>
          <w:sz w:val="28"/>
          <w:szCs w:val="28"/>
        </w:rPr>
        <w:t xml:space="preserve"> у пациентов в разных группах по уровню информированности, можно отметить, что при высоком уровне информированности у пациентов высоко напряжены почти все стратегии совладания, что может быть проинтерпретировано как </w:t>
      </w:r>
      <w:proofErr w:type="spellStart"/>
      <w:r w:rsidRPr="00C46D19">
        <w:rPr>
          <w:rFonts w:ascii="Times New Roman" w:hAnsi="Times New Roman" w:cs="Times New Roman"/>
          <w:sz w:val="28"/>
          <w:szCs w:val="28"/>
        </w:rPr>
        <w:t>стрессогенность</w:t>
      </w:r>
      <w:proofErr w:type="spellEnd"/>
      <w:r w:rsidRPr="00C46D19">
        <w:rPr>
          <w:rFonts w:ascii="Times New Roman" w:hAnsi="Times New Roman" w:cs="Times New Roman"/>
          <w:sz w:val="28"/>
          <w:szCs w:val="28"/>
        </w:rPr>
        <w:t xml:space="preserve"> больших объемов информации о болезни, особенно, если пациент склонен к обращению к альтернативным источникам информации.</w:t>
      </w:r>
      <w:proofErr w:type="gram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 В группе с низким уровнем информированности заметно снижен показатель стратегии «самоконтроль», и высоки такие противоположные реакции как «конфронтация» и «планирование решения проблемы». Это говорит о том, </w:t>
      </w:r>
      <w:r w:rsidRPr="00C46D19">
        <w:rPr>
          <w:rFonts w:ascii="Times New Roman" w:hAnsi="Times New Roman" w:cs="Times New Roman"/>
          <w:sz w:val="28"/>
          <w:szCs w:val="28"/>
        </w:rPr>
        <w:lastRenderedPageBreak/>
        <w:t xml:space="preserve">что в условиях дефицита информации, пациенты могут быть </w:t>
      </w:r>
      <w:proofErr w:type="gramStart"/>
      <w:r w:rsidRPr="00C46D19">
        <w:rPr>
          <w:rFonts w:ascii="Times New Roman" w:hAnsi="Times New Roman" w:cs="Times New Roman"/>
          <w:sz w:val="28"/>
          <w:szCs w:val="28"/>
        </w:rPr>
        <w:t>склонны</w:t>
      </w:r>
      <w:proofErr w:type="gramEnd"/>
      <w:r w:rsidRPr="00C46D19">
        <w:rPr>
          <w:rFonts w:ascii="Times New Roman" w:hAnsi="Times New Roman" w:cs="Times New Roman"/>
          <w:sz w:val="28"/>
          <w:szCs w:val="28"/>
        </w:rPr>
        <w:t xml:space="preserve"> как и к нецеленаправленной активности, так и к планомерной деятельности, к которой прибегают чтобы восполнить дефицит ясности в своей внутренней репрезентации происходящего.</w:t>
      </w:r>
    </w:p>
    <w:p w:rsidR="00D76ABB" w:rsidRPr="00C46D19" w:rsidRDefault="00D76ABB" w:rsidP="00D76ABB">
      <w:pPr>
        <w:spacing w:line="360" w:lineRule="auto"/>
        <w:jc w:val="both"/>
        <w:rPr>
          <w:rFonts w:ascii="Times New Roman" w:hAnsi="Times New Roman" w:cs="Times New Roman"/>
          <w:sz w:val="28"/>
          <w:szCs w:val="28"/>
        </w:rPr>
      </w:pPr>
      <w:r w:rsidRPr="00C46D19">
        <w:rPr>
          <w:noProof/>
          <w:lang w:eastAsia="ru-RU"/>
        </w:rPr>
        <w:drawing>
          <wp:inline distT="0" distB="0" distL="0" distR="0" wp14:anchorId="3FC844CE" wp14:editId="01045A06">
            <wp:extent cx="5886450" cy="32194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Рис.3. Средние значения стратегий совладания в группах пациентов с разной степенью выраженности компонента «информированность»</w:t>
      </w:r>
    </w:p>
    <w:p w:rsidR="00D76ABB" w:rsidRPr="000C1CD7" w:rsidRDefault="00D76ABB" w:rsidP="00D76ABB">
      <w:pPr>
        <w:pStyle w:val="3"/>
        <w:rPr>
          <w:rFonts w:ascii="Times New Roman" w:hAnsi="Times New Roman" w:cs="Times New Roman"/>
          <w:b w:val="0"/>
          <w:color w:val="auto"/>
          <w:sz w:val="28"/>
          <w:szCs w:val="28"/>
        </w:rPr>
      </w:pPr>
      <w:bookmarkStart w:id="28" w:name="_Toc483696286"/>
      <w:r w:rsidRPr="000C1CD7">
        <w:rPr>
          <w:rFonts w:ascii="Times New Roman" w:hAnsi="Times New Roman" w:cs="Times New Roman"/>
          <w:b w:val="0"/>
          <w:color w:val="auto"/>
          <w:sz w:val="28"/>
          <w:szCs w:val="28"/>
        </w:rPr>
        <w:t xml:space="preserve">3.2.5. Анализ данных, полученных с помощью методики «Тест жизнестойкости» С. </w:t>
      </w:r>
      <w:proofErr w:type="spellStart"/>
      <w:r w:rsidRPr="000C1CD7">
        <w:rPr>
          <w:rFonts w:ascii="Times New Roman" w:hAnsi="Times New Roman" w:cs="Times New Roman"/>
          <w:b w:val="0"/>
          <w:color w:val="auto"/>
          <w:sz w:val="28"/>
          <w:szCs w:val="28"/>
        </w:rPr>
        <w:t>Мадди</w:t>
      </w:r>
      <w:bookmarkEnd w:id="28"/>
      <w:proofErr w:type="spellEnd"/>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Данные этой методики были получены на втором этапе исследования и распространяются на выборку пациентов, сотрудничавших с нами позже (25 человек)</w:t>
      </w: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Таблица</w:t>
      </w:r>
      <w:r>
        <w:rPr>
          <w:rFonts w:ascii="Times New Roman" w:hAnsi="Times New Roman" w:cs="Times New Roman"/>
          <w:sz w:val="28"/>
          <w:szCs w:val="28"/>
        </w:rPr>
        <w:t xml:space="preserve"> 17</w:t>
      </w:r>
      <w:r w:rsidRPr="00C46D19">
        <w:rPr>
          <w:rFonts w:ascii="Times New Roman" w:hAnsi="Times New Roman" w:cs="Times New Roman"/>
          <w:sz w:val="28"/>
          <w:szCs w:val="28"/>
        </w:rPr>
        <w:t>. Распределение пациентов согласно данным, полученные с помощью методики «Тест жизнестойкости»</w:t>
      </w:r>
    </w:p>
    <w:tbl>
      <w:tblPr>
        <w:tblStyle w:val="a3"/>
        <w:tblW w:w="0" w:type="auto"/>
        <w:tblLook w:val="04A0" w:firstRow="1" w:lastRow="0" w:firstColumn="1" w:lastColumn="0" w:noHBand="0" w:noVBand="1"/>
      </w:tblPr>
      <w:tblGrid>
        <w:gridCol w:w="2217"/>
        <w:gridCol w:w="1856"/>
        <w:gridCol w:w="596"/>
        <w:gridCol w:w="1856"/>
        <w:gridCol w:w="595"/>
        <w:gridCol w:w="1856"/>
        <w:gridCol w:w="595"/>
      </w:tblGrid>
      <w:tr w:rsidR="00D76ABB" w:rsidRPr="00C46D19" w:rsidTr="00B04DD7">
        <w:trPr>
          <w:trHeight w:val="524"/>
        </w:trPr>
        <w:tc>
          <w:tcPr>
            <w:tcW w:w="2217" w:type="dxa"/>
            <w:vMerge w:val="restart"/>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Компоненты</w:t>
            </w:r>
          </w:p>
        </w:tc>
        <w:tc>
          <w:tcPr>
            <w:tcW w:w="2452" w:type="dxa"/>
            <w:gridSpan w:val="2"/>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Низкие значения</w:t>
            </w:r>
          </w:p>
        </w:tc>
        <w:tc>
          <w:tcPr>
            <w:tcW w:w="2451" w:type="dxa"/>
            <w:gridSpan w:val="2"/>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Средние значения</w:t>
            </w:r>
          </w:p>
        </w:tc>
        <w:tc>
          <w:tcPr>
            <w:tcW w:w="2451" w:type="dxa"/>
            <w:gridSpan w:val="2"/>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Высокие значения</w:t>
            </w:r>
          </w:p>
        </w:tc>
      </w:tr>
      <w:tr w:rsidR="00D76ABB" w:rsidRPr="00C46D19" w:rsidTr="00B04DD7">
        <w:trPr>
          <w:trHeight w:val="524"/>
        </w:trPr>
        <w:tc>
          <w:tcPr>
            <w:tcW w:w="2217" w:type="dxa"/>
            <w:vMerge/>
          </w:tcPr>
          <w:p w:rsidR="00D76ABB" w:rsidRPr="00C46D19" w:rsidRDefault="00D76ABB" w:rsidP="00B04DD7">
            <w:pPr>
              <w:spacing w:line="360" w:lineRule="auto"/>
              <w:jc w:val="both"/>
              <w:rPr>
                <w:rFonts w:ascii="Times New Roman" w:hAnsi="Times New Roman" w:cs="Times New Roman"/>
                <w:sz w:val="24"/>
                <w:szCs w:val="24"/>
              </w:rPr>
            </w:pP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Количество респондентов</w:t>
            </w:r>
          </w:p>
        </w:tc>
        <w:tc>
          <w:tcPr>
            <w:tcW w:w="59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Количество респондентов</w:t>
            </w:r>
          </w:p>
        </w:tc>
        <w:tc>
          <w:tcPr>
            <w:tcW w:w="595"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Количество респондентов</w:t>
            </w:r>
          </w:p>
        </w:tc>
        <w:tc>
          <w:tcPr>
            <w:tcW w:w="595"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w:t>
            </w:r>
          </w:p>
        </w:tc>
      </w:tr>
      <w:tr w:rsidR="00D76ABB" w:rsidRPr="00C46D19" w:rsidTr="00B04DD7">
        <w:trPr>
          <w:trHeight w:val="508"/>
        </w:trPr>
        <w:tc>
          <w:tcPr>
            <w:tcW w:w="2217"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Вовлеченность</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3</w:t>
            </w:r>
          </w:p>
        </w:tc>
        <w:tc>
          <w:tcPr>
            <w:tcW w:w="596"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12</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14</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56</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8</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32</w:t>
            </w:r>
          </w:p>
        </w:tc>
      </w:tr>
      <w:tr w:rsidR="00D76ABB" w:rsidRPr="00C46D19" w:rsidTr="00B04DD7">
        <w:trPr>
          <w:trHeight w:val="524"/>
        </w:trPr>
        <w:tc>
          <w:tcPr>
            <w:tcW w:w="2217"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Принятие риска</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4</w:t>
            </w:r>
          </w:p>
        </w:tc>
        <w:tc>
          <w:tcPr>
            <w:tcW w:w="596"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16</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11</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44</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10</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40</w:t>
            </w:r>
          </w:p>
        </w:tc>
      </w:tr>
      <w:tr w:rsidR="00D76ABB" w:rsidRPr="00C46D19" w:rsidTr="00B04DD7">
        <w:trPr>
          <w:trHeight w:val="540"/>
        </w:trPr>
        <w:tc>
          <w:tcPr>
            <w:tcW w:w="2217"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Контроль</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2</w:t>
            </w:r>
          </w:p>
        </w:tc>
        <w:tc>
          <w:tcPr>
            <w:tcW w:w="596"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8</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17</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68</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6</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24</w:t>
            </w:r>
          </w:p>
        </w:tc>
      </w:tr>
      <w:tr w:rsidR="00D76ABB" w:rsidRPr="00C46D19" w:rsidTr="00B04DD7">
        <w:trPr>
          <w:trHeight w:val="540"/>
        </w:trPr>
        <w:tc>
          <w:tcPr>
            <w:tcW w:w="2217"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Жизнестойкость</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4</w:t>
            </w:r>
          </w:p>
        </w:tc>
        <w:tc>
          <w:tcPr>
            <w:tcW w:w="596"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16</w:t>
            </w:r>
          </w:p>
        </w:tc>
        <w:tc>
          <w:tcPr>
            <w:tcW w:w="1856"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13</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52</w:t>
            </w:r>
          </w:p>
        </w:tc>
        <w:tc>
          <w:tcPr>
            <w:tcW w:w="1856" w:type="dxa"/>
          </w:tcPr>
          <w:p w:rsidR="00D76ABB" w:rsidRPr="00C46D19" w:rsidRDefault="00D76ABB" w:rsidP="00B04DD7">
            <w:pPr>
              <w:spacing w:line="360" w:lineRule="auto"/>
              <w:jc w:val="both"/>
              <w:rPr>
                <w:rFonts w:ascii="Times New Roman" w:hAnsi="Times New Roman" w:cs="Times New Roman"/>
                <w:sz w:val="24"/>
                <w:szCs w:val="24"/>
              </w:rPr>
            </w:pPr>
            <w:r w:rsidRPr="00C46D19">
              <w:rPr>
                <w:rFonts w:ascii="Times New Roman" w:hAnsi="Times New Roman" w:cs="Times New Roman"/>
                <w:sz w:val="24"/>
                <w:szCs w:val="24"/>
              </w:rPr>
              <w:t>8</w:t>
            </w:r>
          </w:p>
        </w:tc>
        <w:tc>
          <w:tcPr>
            <w:tcW w:w="595" w:type="dxa"/>
          </w:tcPr>
          <w:p w:rsidR="00D76ABB" w:rsidRPr="00C46D19" w:rsidRDefault="00D76ABB" w:rsidP="00B04DD7">
            <w:pPr>
              <w:spacing w:line="360" w:lineRule="auto"/>
              <w:jc w:val="both"/>
              <w:rPr>
                <w:rFonts w:ascii="Times New Roman" w:hAnsi="Times New Roman" w:cs="Times New Roman"/>
                <w:sz w:val="24"/>
                <w:szCs w:val="24"/>
                <w:lang w:val="en-US"/>
              </w:rPr>
            </w:pPr>
            <w:r w:rsidRPr="00C46D19">
              <w:rPr>
                <w:rFonts w:ascii="Times New Roman" w:hAnsi="Times New Roman" w:cs="Times New Roman"/>
                <w:sz w:val="24"/>
                <w:szCs w:val="24"/>
                <w:lang w:val="en-US"/>
              </w:rPr>
              <w:t>32</w:t>
            </w:r>
          </w:p>
        </w:tc>
      </w:tr>
    </w:tbl>
    <w:p w:rsidR="00D76ABB" w:rsidRPr="00C46D19" w:rsidRDefault="00D76ABB" w:rsidP="00D76ABB">
      <w:pPr>
        <w:spacing w:line="360" w:lineRule="auto"/>
        <w:jc w:val="both"/>
        <w:rPr>
          <w:rFonts w:ascii="Times New Roman" w:hAnsi="Times New Roman" w:cs="Times New Roman"/>
          <w:sz w:val="24"/>
          <w:szCs w:val="24"/>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Как видно из данных таблицы, большая </w:t>
      </w:r>
      <w:proofErr w:type="gramStart"/>
      <w:r w:rsidRPr="00C46D19">
        <w:rPr>
          <w:rFonts w:ascii="Times New Roman" w:hAnsi="Times New Roman" w:cs="Times New Roman"/>
          <w:sz w:val="28"/>
          <w:szCs w:val="28"/>
        </w:rPr>
        <w:t>часть пациентов по различным шкалам методики попадает в</w:t>
      </w:r>
      <w:proofErr w:type="gramEnd"/>
      <w:r w:rsidRPr="00C46D19">
        <w:rPr>
          <w:rFonts w:ascii="Times New Roman" w:hAnsi="Times New Roman" w:cs="Times New Roman"/>
          <w:sz w:val="28"/>
          <w:szCs w:val="28"/>
        </w:rPr>
        <w:t xml:space="preserve"> область средних и высоких значений, нежели в область низких. Большее количество пациентов с высокими и средними показателями выделяются по шкале «Принятие риска», которая демонстрирует установку респондента на открытость опыту, неважно какому – позитивному или негативному, готовность к неожиданным жизненным ситуациям, в которых никто не может дать гарантии успешного исхода, что весьма сопоставимо с ситуацией онкологического заболевания. Многие пациенты в процессе беседы допускали, что «болезнь, возможно, дана не просто так», и расценивали ее как сигнал того, что допускали ошибки, «жили неправильно». Таким образом, ситуация болезни воспринимается как источник получения опыта.</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были рассмотрены средние показатели по шкалам теста жизнестойкости, характерные для нашей выборки. Результаты представлены ниже в таблице.</w:t>
      </w: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18</w:t>
      </w:r>
      <w:r w:rsidRPr="00C46D19">
        <w:rPr>
          <w:rFonts w:ascii="Times New Roman" w:hAnsi="Times New Roman" w:cs="Times New Roman"/>
          <w:sz w:val="28"/>
          <w:szCs w:val="28"/>
        </w:rPr>
        <w:t>. Средние значения по шкалам теста жизнестойкости.</w:t>
      </w:r>
    </w:p>
    <w:tbl>
      <w:tblPr>
        <w:tblStyle w:val="a3"/>
        <w:tblW w:w="0" w:type="auto"/>
        <w:tblLook w:val="04A0" w:firstRow="1" w:lastRow="0" w:firstColumn="1" w:lastColumn="0" w:noHBand="0" w:noVBand="1"/>
      </w:tblPr>
      <w:tblGrid>
        <w:gridCol w:w="2189"/>
        <w:gridCol w:w="1823"/>
        <w:gridCol w:w="1869"/>
        <w:gridCol w:w="1879"/>
        <w:gridCol w:w="1811"/>
      </w:tblGrid>
      <w:tr w:rsidR="00D76ABB" w:rsidRPr="00C46D19" w:rsidTr="00B04DD7">
        <w:tc>
          <w:tcPr>
            <w:tcW w:w="1913" w:type="dxa"/>
          </w:tcPr>
          <w:p w:rsidR="00D76ABB" w:rsidRPr="00C46D19" w:rsidRDefault="00D76ABB" w:rsidP="00B04DD7">
            <w:pPr>
              <w:spacing w:line="360" w:lineRule="auto"/>
              <w:jc w:val="both"/>
              <w:rPr>
                <w:rFonts w:ascii="Times New Roman" w:hAnsi="Times New Roman" w:cs="Times New Roman"/>
                <w:sz w:val="28"/>
                <w:szCs w:val="28"/>
              </w:rPr>
            </w:pPr>
          </w:p>
        </w:tc>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Среднее значение</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Среднее отклонение</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proofErr w:type="spellStart"/>
            <w:r w:rsidRPr="00C46D19">
              <w:rPr>
                <w:rFonts w:ascii="Times New Roman" w:hAnsi="Times New Roman" w:cs="Times New Roman"/>
                <w:sz w:val="28"/>
                <w:szCs w:val="28"/>
              </w:rPr>
              <w:t>Ассиметрия</w:t>
            </w:r>
            <w:proofErr w:type="spellEnd"/>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Эксцесс</w:t>
            </w:r>
          </w:p>
        </w:tc>
      </w:tr>
      <w:tr w:rsidR="00D76ABB" w:rsidRPr="00C46D19" w:rsidTr="00B04DD7">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Вовлеченность</w:t>
            </w:r>
          </w:p>
        </w:tc>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40,96</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6,61</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-0,72</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-0,22</w:t>
            </w:r>
          </w:p>
        </w:tc>
      </w:tr>
      <w:tr w:rsidR="00D76ABB" w:rsidRPr="00C46D19" w:rsidTr="00B04DD7">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Контроль</w:t>
            </w:r>
          </w:p>
        </w:tc>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31,84</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6,17</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-0,45</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-0,07</w:t>
            </w:r>
          </w:p>
        </w:tc>
      </w:tr>
      <w:tr w:rsidR="00D76ABB" w:rsidRPr="00C46D19" w:rsidTr="00B04DD7">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Принятие риска</w:t>
            </w:r>
          </w:p>
        </w:tc>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15,92</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4,89</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-0,66</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0,32</w:t>
            </w:r>
          </w:p>
        </w:tc>
      </w:tr>
      <w:tr w:rsidR="00D76ABB" w:rsidRPr="00C46D19" w:rsidTr="00B04DD7">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Жизнестойкость</w:t>
            </w:r>
          </w:p>
        </w:tc>
        <w:tc>
          <w:tcPr>
            <w:tcW w:w="1913"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88,72</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15,48</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-0,83</w:t>
            </w:r>
          </w:p>
        </w:tc>
        <w:tc>
          <w:tcPr>
            <w:tcW w:w="1915" w:type="dxa"/>
          </w:tcPr>
          <w:p w:rsidR="00D76ABB" w:rsidRPr="00C46D19" w:rsidRDefault="00D76ABB" w:rsidP="00B04DD7">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0,43</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Из данных </w:t>
      </w:r>
      <w:proofErr w:type="gramStart"/>
      <w:r w:rsidRPr="00C46D19">
        <w:rPr>
          <w:rFonts w:ascii="Times New Roman" w:hAnsi="Times New Roman" w:cs="Times New Roman"/>
          <w:sz w:val="28"/>
          <w:szCs w:val="28"/>
        </w:rPr>
        <w:t>таблицы</w:t>
      </w:r>
      <w:proofErr w:type="gramEnd"/>
      <w:r w:rsidRPr="00C46D19">
        <w:rPr>
          <w:rFonts w:ascii="Times New Roman" w:hAnsi="Times New Roman" w:cs="Times New Roman"/>
          <w:sz w:val="28"/>
          <w:szCs w:val="28"/>
        </w:rPr>
        <w:t xml:space="preserve"> очевидно, что значения по всем шкалам попадают в рамки нормы. Обращает на себя внимание только показатель асимметрии по каждой шкале, а именно отрицательное значение этой описательной статистики дает </w:t>
      </w:r>
      <w:proofErr w:type="gramStart"/>
      <w:r w:rsidRPr="00C46D19">
        <w:rPr>
          <w:rFonts w:ascii="Times New Roman" w:hAnsi="Times New Roman" w:cs="Times New Roman"/>
          <w:sz w:val="28"/>
          <w:szCs w:val="28"/>
        </w:rPr>
        <w:t>понять</w:t>
      </w:r>
      <w:proofErr w:type="gramEnd"/>
      <w:r w:rsidRPr="00C46D19">
        <w:rPr>
          <w:rFonts w:ascii="Times New Roman" w:hAnsi="Times New Roman" w:cs="Times New Roman"/>
          <w:sz w:val="28"/>
          <w:szCs w:val="28"/>
        </w:rPr>
        <w:t xml:space="preserve"> что в большинстве случаев в выборке по данным шкалам пациенты склоняются к значениям ниже среднего по группе. Сталкиваясь с ситуацией заболевания с витальной угрозой, которая является одновременно и экстремальной, и кризисной, представления пациента о мире подвергаются кардинальной перестройке, в том числе и конструкты  о собственной безопасности, чувстве контроля и участии в сотворении собственного пространства, что и объясняет некоторое снижение по данным шкалам в среднем. Однако, имеющаяся статистика по результатам данного теста в группе, говорит о сохранности компонента вовлеченности, желания сохранять активную роль в деятельности, что является хорошим прогностическим фактором психологического благополучия данной группы пациентов и, несомненно, может быть использовано как ресурс в работе клинического психолога.</w:t>
      </w:r>
    </w:p>
    <w:p w:rsidR="00D76ABB" w:rsidRPr="00C46D19" w:rsidRDefault="00D76ABB" w:rsidP="00D76ABB">
      <w:pPr>
        <w:spacing w:line="360" w:lineRule="auto"/>
        <w:jc w:val="both"/>
        <w:rPr>
          <w:rFonts w:ascii="Times New Roman" w:hAnsi="Times New Roman" w:cs="Times New Roman"/>
          <w:sz w:val="28"/>
          <w:szCs w:val="28"/>
        </w:rPr>
      </w:pPr>
    </w:p>
    <w:p w:rsidR="00D76ABB" w:rsidRDefault="00D76ABB" w:rsidP="00D76ABB">
      <w:pPr>
        <w:pStyle w:val="2"/>
        <w:rPr>
          <w:rFonts w:ascii="Times New Roman" w:hAnsi="Times New Roman" w:cs="Times New Roman"/>
          <w:b w:val="0"/>
          <w:color w:val="auto"/>
          <w:sz w:val="28"/>
          <w:szCs w:val="28"/>
        </w:rPr>
      </w:pPr>
    </w:p>
    <w:p w:rsidR="00D76ABB" w:rsidRPr="000C1CD7" w:rsidRDefault="00D76ABB" w:rsidP="00D76ABB">
      <w:pPr>
        <w:pStyle w:val="2"/>
        <w:rPr>
          <w:rFonts w:ascii="Times New Roman" w:hAnsi="Times New Roman" w:cs="Times New Roman"/>
          <w:b w:val="0"/>
          <w:color w:val="auto"/>
          <w:sz w:val="28"/>
          <w:szCs w:val="28"/>
        </w:rPr>
      </w:pPr>
      <w:bookmarkStart w:id="29" w:name="_Toc483696287"/>
      <w:r w:rsidRPr="000C1CD7">
        <w:rPr>
          <w:rFonts w:ascii="Times New Roman" w:hAnsi="Times New Roman" w:cs="Times New Roman"/>
          <w:b w:val="0"/>
          <w:color w:val="auto"/>
          <w:sz w:val="28"/>
          <w:szCs w:val="28"/>
        </w:rPr>
        <w:t>3.3. Взаимосвязь компонентов отношения к лечению с данными психологических методик</w:t>
      </w:r>
      <w:bookmarkEnd w:id="29"/>
    </w:p>
    <w:p w:rsidR="00D76ABB"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19</w:t>
      </w:r>
      <w:r w:rsidRPr="00C46D19">
        <w:rPr>
          <w:rFonts w:ascii="Times New Roman" w:hAnsi="Times New Roman" w:cs="Times New Roman"/>
          <w:sz w:val="28"/>
          <w:szCs w:val="28"/>
        </w:rPr>
        <w:t>.Корреляции компонентов отношения к лечению с результатами методик (только статистически значимые)</w:t>
      </w:r>
    </w:p>
    <w:tbl>
      <w:tblPr>
        <w:tblStyle w:val="a3"/>
        <w:tblW w:w="10031" w:type="dxa"/>
        <w:tblLayout w:type="fixed"/>
        <w:tblLook w:val="04A0" w:firstRow="1" w:lastRow="0" w:firstColumn="1" w:lastColumn="0" w:noHBand="0" w:noVBand="1"/>
      </w:tblPr>
      <w:tblGrid>
        <w:gridCol w:w="817"/>
        <w:gridCol w:w="1276"/>
        <w:gridCol w:w="709"/>
        <w:gridCol w:w="850"/>
        <w:gridCol w:w="851"/>
        <w:gridCol w:w="850"/>
        <w:gridCol w:w="851"/>
        <w:gridCol w:w="850"/>
        <w:gridCol w:w="1134"/>
        <w:gridCol w:w="992"/>
        <w:gridCol w:w="851"/>
      </w:tblGrid>
      <w:tr w:rsidR="00D76ABB" w:rsidRPr="00C46D19" w:rsidTr="00B04DD7">
        <w:trPr>
          <w:trHeight w:val="758"/>
        </w:trPr>
        <w:tc>
          <w:tcPr>
            <w:tcW w:w="2802" w:type="dxa"/>
            <w:gridSpan w:val="3"/>
            <w:vMerge w:val="restart"/>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 </w:t>
            </w:r>
          </w:p>
        </w:tc>
        <w:tc>
          <w:tcPr>
            <w:tcW w:w="3402" w:type="dxa"/>
            <w:gridSpan w:val="4"/>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ТОБОЛ</w:t>
            </w:r>
          </w:p>
        </w:tc>
        <w:tc>
          <w:tcPr>
            <w:tcW w:w="850" w:type="dxa"/>
            <w:vMerge w:val="restart"/>
            <w:hideMark/>
          </w:tcPr>
          <w:p w:rsidR="00D76ABB" w:rsidRPr="00C46D19" w:rsidRDefault="00D76ABB" w:rsidP="00B04DD7">
            <w:pPr>
              <w:spacing w:line="360" w:lineRule="auto"/>
              <w:jc w:val="both"/>
              <w:rPr>
                <w:rFonts w:ascii="Times New Roman" w:hAnsi="Times New Roman" w:cs="Times New Roman"/>
                <w:sz w:val="18"/>
                <w:szCs w:val="18"/>
                <w:lang w:val="en-US"/>
              </w:rPr>
            </w:pPr>
            <w:r w:rsidRPr="00C46D19">
              <w:rPr>
                <w:rFonts w:ascii="Times New Roman" w:hAnsi="Times New Roman" w:cs="Times New Roman"/>
                <w:sz w:val="18"/>
                <w:szCs w:val="18"/>
                <w:lang w:val="en-US"/>
              </w:rPr>
              <w:t>Anxiety</w:t>
            </w:r>
          </w:p>
          <w:p w:rsidR="00D76ABB" w:rsidRPr="00C46D19" w:rsidRDefault="00D76ABB" w:rsidP="00B04DD7">
            <w:pPr>
              <w:spacing w:line="360" w:lineRule="auto"/>
              <w:jc w:val="both"/>
              <w:rPr>
                <w:rFonts w:ascii="Times New Roman" w:hAnsi="Times New Roman" w:cs="Times New Roman"/>
                <w:sz w:val="18"/>
                <w:szCs w:val="18"/>
              </w:rPr>
            </w:pPr>
            <w:r w:rsidRPr="00C46D19">
              <w:rPr>
                <w:rFonts w:ascii="Times New Roman" w:hAnsi="Times New Roman" w:cs="Times New Roman"/>
                <w:sz w:val="18"/>
                <w:szCs w:val="18"/>
                <w:lang w:val="en-US"/>
              </w:rPr>
              <w:t>(HADS)</w:t>
            </w:r>
          </w:p>
        </w:tc>
        <w:tc>
          <w:tcPr>
            <w:tcW w:w="1134" w:type="dxa"/>
            <w:vMerge w:val="restart"/>
            <w:hideMark/>
          </w:tcPr>
          <w:p w:rsidR="00D76ABB" w:rsidRPr="00C46D19" w:rsidRDefault="00D76ABB" w:rsidP="00B04DD7">
            <w:pPr>
              <w:spacing w:line="360" w:lineRule="auto"/>
              <w:jc w:val="both"/>
              <w:rPr>
                <w:rFonts w:ascii="Times New Roman" w:hAnsi="Times New Roman" w:cs="Times New Roman"/>
                <w:sz w:val="20"/>
                <w:szCs w:val="20"/>
                <w:lang w:val="en-US"/>
              </w:rPr>
            </w:pPr>
            <w:r w:rsidRPr="00C46D19">
              <w:rPr>
                <w:rFonts w:ascii="Times New Roman" w:hAnsi="Times New Roman" w:cs="Times New Roman"/>
                <w:sz w:val="20"/>
                <w:szCs w:val="20"/>
                <w:lang w:val="en-US"/>
              </w:rPr>
              <w:t>Hardiness</w:t>
            </w:r>
          </w:p>
          <w:p w:rsidR="00D76ABB" w:rsidRPr="00C46D19" w:rsidRDefault="00D76ABB" w:rsidP="00B04DD7">
            <w:pPr>
              <w:spacing w:line="360" w:lineRule="auto"/>
              <w:jc w:val="both"/>
              <w:rPr>
                <w:rFonts w:ascii="Times New Roman" w:hAnsi="Times New Roman" w:cs="Times New Roman"/>
                <w:sz w:val="20"/>
                <w:szCs w:val="20"/>
              </w:rPr>
            </w:pPr>
            <w:r w:rsidRPr="00C46D19">
              <w:rPr>
                <w:rFonts w:ascii="Times New Roman" w:hAnsi="Times New Roman" w:cs="Times New Roman"/>
                <w:sz w:val="20"/>
                <w:szCs w:val="20"/>
                <w:lang w:val="en-US"/>
              </w:rPr>
              <w:t>(</w:t>
            </w:r>
            <w:proofErr w:type="spellStart"/>
            <w:r w:rsidRPr="00C46D19">
              <w:rPr>
                <w:rFonts w:ascii="Times New Roman" w:hAnsi="Times New Roman" w:cs="Times New Roman"/>
                <w:sz w:val="20"/>
                <w:szCs w:val="20"/>
                <w:lang w:val="en-US"/>
              </w:rPr>
              <w:t>S.Maddy</w:t>
            </w:r>
            <w:proofErr w:type="spellEnd"/>
            <w:r w:rsidRPr="00C46D19">
              <w:rPr>
                <w:rFonts w:ascii="Times New Roman" w:hAnsi="Times New Roman" w:cs="Times New Roman"/>
                <w:sz w:val="20"/>
                <w:szCs w:val="20"/>
                <w:lang w:val="en-US"/>
              </w:rPr>
              <w:t>)</w:t>
            </w:r>
          </w:p>
        </w:tc>
        <w:tc>
          <w:tcPr>
            <w:tcW w:w="992" w:type="dxa"/>
            <w:vMerge w:val="restart"/>
            <w:hideMark/>
          </w:tcPr>
          <w:p w:rsidR="00D76ABB" w:rsidRPr="00C46D19" w:rsidRDefault="00D76ABB" w:rsidP="00B04DD7">
            <w:pPr>
              <w:spacing w:line="360" w:lineRule="auto"/>
              <w:jc w:val="both"/>
              <w:rPr>
                <w:rFonts w:ascii="Times New Roman" w:hAnsi="Times New Roman" w:cs="Times New Roman"/>
                <w:sz w:val="20"/>
                <w:szCs w:val="20"/>
                <w:lang w:val="en-US"/>
              </w:rPr>
            </w:pPr>
            <w:r w:rsidRPr="00C46D19">
              <w:rPr>
                <w:rFonts w:ascii="Times New Roman" w:hAnsi="Times New Roman" w:cs="Times New Roman"/>
                <w:sz w:val="20"/>
                <w:szCs w:val="20"/>
                <w:lang w:val="en-US"/>
              </w:rPr>
              <w:t>Commitment</w:t>
            </w:r>
          </w:p>
          <w:p w:rsidR="00D76ABB" w:rsidRPr="00C46D19" w:rsidRDefault="00D76ABB" w:rsidP="00B04DD7">
            <w:pPr>
              <w:spacing w:line="360" w:lineRule="auto"/>
              <w:jc w:val="both"/>
              <w:rPr>
                <w:rFonts w:ascii="Times New Roman" w:hAnsi="Times New Roman" w:cs="Times New Roman"/>
                <w:sz w:val="20"/>
                <w:szCs w:val="20"/>
              </w:rPr>
            </w:pPr>
            <w:r w:rsidRPr="00C46D19">
              <w:rPr>
                <w:rFonts w:ascii="Times New Roman" w:hAnsi="Times New Roman" w:cs="Times New Roman"/>
                <w:sz w:val="20"/>
                <w:szCs w:val="20"/>
                <w:lang w:val="en-US"/>
              </w:rPr>
              <w:t>(</w:t>
            </w:r>
            <w:proofErr w:type="spellStart"/>
            <w:r w:rsidRPr="00C46D19">
              <w:rPr>
                <w:rFonts w:ascii="Times New Roman" w:hAnsi="Times New Roman" w:cs="Times New Roman"/>
                <w:sz w:val="20"/>
                <w:szCs w:val="20"/>
                <w:lang w:val="en-US"/>
              </w:rPr>
              <w:t>Maddy</w:t>
            </w:r>
            <w:proofErr w:type="spellEnd"/>
            <w:r w:rsidRPr="00C46D19">
              <w:rPr>
                <w:rFonts w:ascii="Times New Roman" w:hAnsi="Times New Roman" w:cs="Times New Roman"/>
                <w:sz w:val="20"/>
                <w:szCs w:val="20"/>
                <w:lang w:val="en-US"/>
              </w:rPr>
              <w:t>)</w:t>
            </w:r>
          </w:p>
        </w:tc>
        <w:tc>
          <w:tcPr>
            <w:tcW w:w="851" w:type="dxa"/>
            <w:vMerge w:val="restart"/>
            <w:hideMark/>
          </w:tcPr>
          <w:p w:rsidR="00D76ABB" w:rsidRPr="00C46D19" w:rsidRDefault="00D76ABB" w:rsidP="00B04DD7">
            <w:pPr>
              <w:spacing w:line="360" w:lineRule="auto"/>
              <w:jc w:val="both"/>
              <w:rPr>
                <w:rFonts w:ascii="Times New Roman" w:hAnsi="Times New Roman" w:cs="Times New Roman"/>
                <w:sz w:val="20"/>
                <w:szCs w:val="20"/>
                <w:lang w:val="en-US"/>
              </w:rPr>
            </w:pPr>
            <w:proofErr w:type="spellStart"/>
            <w:r w:rsidRPr="00C46D19">
              <w:rPr>
                <w:rFonts w:ascii="Times New Roman" w:hAnsi="Times New Roman" w:cs="Times New Roman"/>
                <w:sz w:val="20"/>
                <w:szCs w:val="20"/>
              </w:rPr>
              <w:t>Ревм</w:t>
            </w:r>
            <w:proofErr w:type="spellEnd"/>
            <w:r w:rsidRPr="00C46D19">
              <w:rPr>
                <w:rFonts w:ascii="Times New Roman" w:hAnsi="Times New Roman" w:cs="Times New Roman"/>
                <w:sz w:val="20"/>
                <w:szCs w:val="20"/>
              </w:rPr>
              <w:t>. Фактор</w:t>
            </w:r>
          </w:p>
          <w:p w:rsidR="00D76ABB" w:rsidRPr="00C46D19" w:rsidRDefault="00D76ABB" w:rsidP="00B04DD7">
            <w:pPr>
              <w:spacing w:line="360" w:lineRule="auto"/>
              <w:jc w:val="both"/>
              <w:rPr>
                <w:rFonts w:ascii="Times New Roman" w:hAnsi="Times New Roman" w:cs="Times New Roman"/>
                <w:sz w:val="20"/>
                <w:szCs w:val="20"/>
                <w:lang w:val="en-US"/>
              </w:rPr>
            </w:pPr>
            <w:r w:rsidRPr="00C46D19">
              <w:rPr>
                <w:rFonts w:ascii="Times New Roman" w:hAnsi="Times New Roman" w:cs="Times New Roman"/>
                <w:sz w:val="20"/>
                <w:szCs w:val="20"/>
                <w:lang w:val="en-US"/>
              </w:rPr>
              <w:t>(GBB)</w:t>
            </w:r>
          </w:p>
        </w:tc>
      </w:tr>
      <w:tr w:rsidR="00D76ABB" w:rsidRPr="00C46D19" w:rsidTr="00B04DD7">
        <w:trPr>
          <w:trHeight w:val="757"/>
        </w:trPr>
        <w:tc>
          <w:tcPr>
            <w:tcW w:w="2802" w:type="dxa"/>
            <w:gridSpan w:val="3"/>
            <w:vMerge/>
          </w:tcPr>
          <w:p w:rsidR="00D76ABB" w:rsidRPr="00C46D19" w:rsidRDefault="00D76ABB" w:rsidP="00B04DD7">
            <w:pPr>
              <w:spacing w:line="360" w:lineRule="auto"/>
              <w:jc w:val="both"/>
              <w:rPr>
                <w:rFonts w:ascii="Times New Roman" w:hAnsi="Times New Roman" w:cs="Times New Roman"/>
              </w:rPr>
            </w:pPr>
          </w:p>
        </w:tc>
        <w:tc>
          <w:tcPr>
            <w:tcW w:w="850" w:type="dxa"/>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И</w:t>
            </w:r>
          </w:p>
        </w:tc>
        <w:tc>
          <w:tcPr>
            <w:tcW w:w="851" w:type="dxa"/>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С</w:t>
            </w:r>
          </w:p>
        </w:tc>
        <w:tc>
          <w:tcPr>
            <w:tcW w:w="850" w:type="dxa"/>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Э</w:t>
            </w:r>
          </w:p>
        </w:tc>
        <w:tc>
          <w:tcPr>
            <w:tcW w:w="851" w:type="dxa"/>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Д</w:t>
            </w:r>
          </w:p>
        </w:tc>
        <w:tc>
          <w:tcPr>
            <w:tcW w:w="850" w:type="dxa"/>
            <w:vMerge/>
          </w:tcPr>
          <w:p w:rsidR="00D76ABB" w:rsidRPr="00C46D19" w:rsidRDefault="00D76ABB" w:rsidP="00B04DD7">
            <w:pPr>
              <w:spacing w:line="360" w:lineRule="auto"/>
              <w:jc w:val="both"/>
              <w:rPr>
                <w:rFonts w:ascii="Times New Roman" w:hAnsi="Times New Roman" w:cs="Times New Roman"/>
                <w:lang w:val="en-US"/>
              </w:rPr>
            </w:pPr>
          </w:p>
        </w:tc>
        <w:tc>
          <w:tcPr>
            <w:tcW w:w="1134" w:type="dxa"/>
            <w:vMerge/>
          </w:tcPr>
          <w:p w:rsidR="00D76ABB" w:rsidRPr="00C46D19" w:rsidRDefault="00D76ABB" w:rsidP="00B04DD7">
            <w:pPr>
              <w:spacing w:line="360" w:lineRule="auto"/>
              <w:jc w:val="both"/>
              <w:rPr>
                <w:rFonts w:ascii="Times New Roman" w:hAnsi="Times New Roman" w:cs="Times New Roman"/>
                <w:lang w:val="en-US"/>
              </w:rPr>
            </w:pPr>
          </w:p>
        </w:tc>
        <w:tc>
          <w:tcPr>
            <w:tcW w:w="992" w:type="dxa"/>
            <w:vMerge/>
          </w:tcPr>
          <w:p w:rsidR="00D76ABB" w:rsidRPr="00C46D19" w:rsidRDefault="00D76ABB" w:rsidP="00B04DD7">
            <w:pPr>
              <w:spacing w:line="360" w:lineRule="auto"/>
              <w:jc w:val="both"/>
              <w:rPr>
                <w:rFonts w:ascii="Times New Roman" w:hAnsi="Times New Roman" w:cs="Times New Roman"/>
                <w:lang w:val="en-US"/>
              </w:rPr>
            </w:pPr>
          </w:p>
        </w:tc>
        <w:tc>
          <w:tcPr>
            <w:tcW w:w="851" w:type="dxa"/>
            <w:vMerge/>
          </w:tcPr>
          <w:p w:rsidR="00D76ABB" w:rsidRPr="00C46D19" w:rsidRDefault="00D76ABB" w:rsidP="00B04DD7">
            <w:pPr>
              <w:spacing w:line="360" w:lineRule="auto"/>
              <w:jc w:val="both"/>
              <w:rPr>
                <w:rFonts w:ascii="Times New Roman" w:hAnsi="Times New Roman" w:cs="Times New Roman"/>
              </w:rPr>
            </w:pPr>
          </w:p>
        </w:tc>
      </w:tr>
      <w:tr w:rsidR="00D76ABB" w:rsidRPr="00C46D19" w:rsidTr="00B04DD7">
        <w:trPr>
          <w:trHeight w:val="996"/>
        </w:trPr>
        <w:tc>
          <w:tcPr>
            <w:tcW w:w="817" w:type="dxa"/>
            <w:vMerge w:val="restart"/>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 xml:space="preserve"> </w:t>
            </w:r>
            <w:r w:rsidRPr="00C46D19">
              <w:rPr>
                <w:rFonts w:ascii="Times New Roman" w:hAnsi="Times New Roman" w:cs="Times New Roman"/>
                <w:lang w:val="en-US"/>
              </w:rPr>
              <w:t xml:space="preserve">R </w:t>
            </w:r>
            <w:proofErr w:type="spellStart"/>
            <w:r w:rsidRPr="00C46D19">
              <w:rPr>
                <w:rFonts w:ascii="Times New Roman" w:hAnsi="Times New Roman" w:cs="Times New Roman"/>
              </w:rPr>
              <w:t>Спирмена</w:t>
            </w:r>
            <w:proofErr w:type="spellEnd"/>
          </w:p>
        </w:tc>
        <w:tc>
          <w:tcPr>
            <w:tcW w:w="1276" w:type="dxa"/>
            <w:vMerge w:val="restart"/>
            <w:hideMark/>
          </w:tcPr>
          <w:p w:rsidR="00D76ABB" w:rsidRPr="00C46D19" w:rsidRDefault="00D76ABB" w:rsidP="00B04DD7">
            <w:pPr>
              <w:spacing w:line="360" w:lineRule="auto"/>
              <w:jc w:val="both"/>
              <w:rPr>
                <w:rFonts w:ascii="Times New Roman" w:hAnsi="Times New Roman" w:cs="Times New Roman"/>
                <w:sz w:val="20"/>
                <w:szCs w:val="20"/>
              </w:rPr>
            </w:pPr>
            <w:r w:rsidRPr="00C46D19">
              <w:rPr>
                <w:rFonts w:ascii="Times New Roman" w:hAnsi="Times New Roman" w:cs="Times New Roman"/>
                <w:sz w:val="20"/>
                <w:szCs w:val="20"/>
              </w:rPr>
              <w:t>Отношение к врачу</w:t>
            </w:r>
          </w:p>
        </w:tc>
        <w:tc>
          <w:tcPr>
            <w:tcW w:w="709" w:type="dxa"/>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lang w:val="en-US"/>
              </w:rPr>
              <w:t>r</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-,340</w:t>
            </w:r>
            <w:r w:rsidRPr="00C46D19">
              <w:rPr>
                <w:rFonts w:ascii="Times New Roman" w:hAnsi="Times New Roman" w:cs="Times New Roman"/>
                <w:vertAlign w:val="superscript"/>
              </w:rPr>
              <w:t>**</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-,327</w:t>
            </w:r>
            <w:r w:rsidRPr="00C46D19">
              <w:rPr>
                <w:rFonts w:ascii="Times New Roman" w:hAnsi="Times New Roman" w:cs="Times New Roman"/>
                <w:vertAlign w:val="superscript"/>
              </w:rPr>
              <w:t>*</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-,296</w:t>
            </w:r>
            <w:r w:rsidRPr="00C46D19">
              <w:rPr>
                <w:rFonts w:ascii="Times New Roman" w:hAnsi="Times New Roman" w:cs="Times New Roman"/>
                <w:vertAlign w:val="superscript"/>
              </w:rPr>
              <w:t>*</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-,193</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-,295</w:t>
            </w:r>
            <w:r w:rsidRPr="00C46D19">
              <w:rPr>
                <w:rFonts w:ascii="Times New Roman" w:hAnsi="Times New Roman" w:cs="Times New Roman"/>
                <w:vertAlign w:val="superscript"/>
              </w:rPr>
              <w:t>*</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,051</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,161</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-,406</w:t>
            </w:r>
            <w:r w:rsidRPr="00C46D19">
              <w:rPr>
                <w:rFonts w:ascii="Times New Roman" w:hAnsi="Times New Roman" w:cs="Times New Roman"/>
                <w:vertAlign w:val="superscript"/>
              </w:rPr>
              <w:t>*</w:t>
            </w:r>
          </w:p>
        </w:tc>
      </w:tr>
      <w:tr w:rsidR="00D76ABB" w:rsidRPr="00C46D19" w:rsidTr="00B04DD7">
        <w:trPr>
          <w:trHeight w:val="498"/>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hideMark/>
          </w:tcPr>
          <w:p w:rsidR="00D76ABB" w:rsidRPr="00C46D19" w:rsidRDefault="00D76ABB" w:rsidP="00B04DD7">
            <w:pPr>
              <w:spacing w:line="360" w:lineRule="auto"/>
              <w:jc w:val="both"/>
              <w:rPr>
                <w:rFonts w:ascii="Times New Roman" w:hAnsi="Times New Roman" w:cs="Times New Roman"/>
              </w:rPr>
            </w:pPr>
          </w:p>
        </w:tc>
        <w:tc>
          <w:tcPr>
            <w:tcW w:w="709" w:type="dxa"/>
            <w:hideMark/>
          </w:tcPr>
          <w:p w:rsidR="00D76ABB" w:rsidRPr="00C46D19" w:rsidRDefault="00D76ABB" w:rsidP="00B04DD7">
            <w:pPr>
              <w:spacing w:line="360" w:lineRule="auto"/>
              <w:jc w:val="both"/>
              <w:rPr>
                <w:rFonts w:ascii="Times New Roman" w:hAnsi="Times New Roman" w:cs="Times New Roman"/>
                <w:sz w:val="18"/>
                <w:szCs w:val="18"/>
                <w:lang w:val="en-US"/>
              </w:rPr>
            </w:pPr>
            <w:r w:rsidRPr="00C46D19">
              <w:rPr>
                <w:rFonts w:ascii="Times New Roman" w:hAnsi="Times New Roman" w:cs="Times New Roman"/>
                <w:sz w:val="18"/>
                <w:szCs w:val="18"/>
                <w:lang w:val="en-US"/>
              </w:rPr>
              <w:t>p</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,008</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,011</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,023</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,143</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,022</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,808</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,443</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,044</w:t>
            </w:r>
          </w:p>
        </w:tc>
      </w:tr>
      <w:tr w:rsidR="00D76ABB" w:rsidRPr="00C46D19" w:rsidTr="00B04DD7">
        <w:trPr>
          <w:trHeight w:val="724"/>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hideMark/>
          </w:tcPr>
          <w:p w:rsidR="00D76ABB" w:rsidRPr="00C46D19" w:rsidRDefault="00D76ABB" w:rsidP="00B04DD7">
            <w:pPr>
              <w:spacing w:line="360" w:lineRule="auto"/>
              <w:jc w:val="both"/>
              <w:rPr>
                <w:rFonts w:ascii="Times New Roman" w:hAnsi="Times New Roman" w:cs="Times New Roman"/>
              </w:rPr>
            </w:pPr>
          </w:p>
        </w:tc>
        <w:tc>
          <w:tcPr>
            <w:tcW w:w="709" w:type="dxa"/>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N</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60</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60</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r>
      <w:tr w:rsidR="00D76ABB" w:rsidRPr="00C46D19" w:rsidTr="00B04DD7">
        <w:trPr>
          <w:trHeight w:val="966"/>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val="restart"/>
            <w:hideMark/>
          </w:tcPr>
          <w:p w:rsidR="00D76ABB" w:rsidRPr="00C46D19" w:rsidRDefault="00D76ABB" w:rsidP="00B04DD7">
            <w:pPr>
              <w:spacing w:line="360" w:lineRule="auto"/>
              <w:jc w:val="both"/>
              <w:rPr>
                <w:rFonts w:ascii="Times New Roman" w:hAnsi="Times New Roman" w:cs="Times New Roman"/>
                <w:sz w:val="20"/>
                <w:szCs w:val="20"/>
              </w:rPr>
            </w:pPr>
            <w:r w:rsidRPr="00C46D19">
              <w:rPr>
                <w:rFonts w:ascii="Times New Roman" w:hAnsi="Times New Roman" w:cs="Times New Roman"/>
                <w:sz w:val="20"/>
                <w:szCs w:val="20"/>
              </w:rPr>
              <w:t>Значимость отношения к лечению</w:t>
            </w:r>
          </w:p>
        </w:tc>
        <w:tc>
          <w:tcPr>
            <w:tcW w:w="709" w:type="dxa"/>
            <w:hideMark/>
          </w:tcPr>
          <w:p w:rsidR="00D76ABB" w:rsidRPr="00C46D19" w:rsidRDefault="00D76ABB" w:rsidP="00B04DD7">
            <w:pPr>
              <w:spacing w:line="360" w:lineRule="auto"/>
              <w:jc w:val="both"/>
              <w:rPr>
                <w:rFonts w:ascii="Times New Roman" w:hAnsi="Times New Roman" w:cs="Times New Roman"/>
                <w:lang w:val="en-US"/>
              </w:rPr>
            </w:pPr>
            <w:r w:rsidRPr="00C46D19">
              <w:rPr>
                <w:rFonts w:ascii="Times New Roman" w:hAnsi="Times New Roman" w:cs="Times New Roman"/>
                <w:lang w:val="en-US"/>
              </w:rPr>
              <w:t>r</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-,214</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-,128</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-,214</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-,198</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-,086</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-,415</w:t>
            </w:r>
            <w:r w:rsidRPr="00C46D19">
              <w:rPr>
                <w:rFonts w:ascii="Times New Roman" w:hAnsi="Times New Roman" w:cs="Times New Roman"/>
                <w:vertAlign w:val="superscript"/>
              </w:rPr>
              <w:t>*</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-,422</w:t>
            </w:r>
            <w:r w:rsidRPr="00C46D19">
              <w:rPr>
                <w:rFonts w:ascii="Times New Roman" w:hAnsi="Times New Roman" w:cs="Times New Roman"/>
                <w:vertAlign w:val="superscript"/>
              </w:rPr>
              <w:t>*</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,086</w:t>
            </w:r>
          </w:p>
        </w:tc>
      </w:tr>
      <w:tr w:rsidR="00D76ABB" w:rsidRPr="00C46D19" w:rsidTr="00B04DD7">
        <w:trPr>
          <w:trHeight w:val="483"/>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hideMark/>
          </w:tcPr>
          <w:p w:rsidR="00D76ABB" w:rsidRPr="00C46D19" w:rsidRDefault="00D76ABB" w:rsidP="00B04DD7">
            <w:pPr>
              <w:spacing w:line="360" w:lineRule="auto"/>
              <w:jc w:val="both"/>
              <w:rPr>
                <w:rFonts w:ascii="Times New Roman" w:hAnsi="Times New Roman" w:cs="Times New Roman"/>
              </w:rPr>
            </w:pPr>
          </w:p>
        </w:tc>
        <w:tc>
          <w:tcPr>
            <w:tcW w:w="709" w:type="dxa"/>
            <w:hideMark/>
          </w:tcPr>
          <w:p w:rsidR="00D76ABB" w:rsidRPr="00C46D19" w:rsidRDefault="00D76ABB" w:rsidP="00B04DD7">
            <w:pPr>
              <w:spacing w:line="360" w:lineRule="auto"/>
              <w:jc w:val="both"/>
              <w:rPr>
                <w:rFonts w:ascii="Times New Roman" w:hAnsi="Times New Roman" w:cs="Times New Roman"/>
                <w:sz w:val="18"/>
                <w:szCs w:val="18"/>
                <w:lang w:val="en-US"/>
              </w:rPr>
            </w:pPr>
            <w:r w:rsidRPr="00C46D19">
              <w:rPr>
                <w:rFonts w:ascii="Times New Roman" w:hAnsi="Times New Roman" w:cs="Times New Roman"/>
                <w:sz w:val="18"/>
                <w:szCs w:val="18"/>
                <w:lang w:val="en-US"/>
              </w:rPr>
              <w:t>p</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,103</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,329</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,103</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,132</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,514</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,039</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,036</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,684</w:t>
            </w:r>
          </w:p>
        </w:tc>
      </w:tr>
      <w:tr w:rsidR="00D76ABB" w:rsidRPr="00C46D19" w:rsidTr="00B04DD7">
        <w:trPr>
          <w:trHeight w:val="724"/>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hideMark/>
          </w:tcPr>
          <w:p w:rsidR="00D76ABB" w:rsidRPr="00C46D19" w:rsidRDefault="00D76ABB" w:rsidP="00B04DD7">
            <w:pPr>
              <w:spacing w:line="360" w:lineRule="auto"/>
              <w:jc w:val="both"/>
              <w:rPr>
                <w:rFonts w:ascii="Times New Roman" w:hAnsi="Times New Roman" w:cs="Times New Roman"/>
              </w:rPr>
            </w:pPr>
          </w:p>
        </w:tc>
        <w:tc>
          <w:tcPr>
            <w:tcW w:w="709" w:type="dxa"/>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N</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60</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60</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r>
      <w:tr w:rsidR="00D76ABB" w:rsidRPr="00C46D19" w:rsidTr="00B04DD7">
        <w:trPr>
          <w:trHeight w:val="966"/>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val="restart"/>
            <w:hideMark/>
          </w:tcPr>
          <w:p w:rsidR="00D76ABB" w:rsidRPr="00C46D19" w:rsidRDefault="00D76ABB" w:rsidP="00B04DD7">
            <w:pPr>
              <w:spacing w:line="360" w:lineRule="auto"/>
              <w:rPr>
                <w:rFonts w:ascii="Times New Roman" w:hAnsi="Times New Roman" w:cs="Times New Roman"/>
                <w:sz w:val="20"/>
                <w:szCs w:val="20"/>
              </w:rPr>
            </w:pPr>
            <w:r w:rsidRPr="00C46D19">
              <w:rPr>
                <w:rFonts w:ascii="Times New Roman" w:hAnsi="Times New Roman" w:cs="Times New Roman"/>
                <w:sz w:val="20"/>
                <w:szCs w:val="20"/>
              </w:rPr>
              <w:t>Информированность</w:t>
            </w:r>
          </w:p>
        </w:tc>
        <w:tc>
          <w:tcPr>
            <w:tcW w:w="709" w:type="dxa"/>
            <w:hideMark/>
          </w:tcPr>
          <w:p w:rsidR="00D76ABB" w:rsidRPr="00C46D19" w:rsidRDefault="00D76ABB" w:rsidP="00B04DD7">
            <w:pPr>
              <w:spacing w:line="360" w:lineRule="auto"/>
              <w:jc w:val="both"/>
              <w:rPr>
                <w:rFonts w:ascii="Times New Roman" w:hAnsi="Times New Roman" w:cs="Times New Roman"/>
                <w:lang w:val="en-US"/>
              </w:rPr>
            </w:pPr>
            <w:r w:rsidRPr="00C46D19">
              <w:rPr>
                <w:rFonts w:ascii="Times New Roman" w:hAnsi="Times New Roman" w:cs="Times New Roman"/>
                <w:lang w:val="en-US"/>
              </w:rPr>
              <w:t>r</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-,198</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-,257</w:t>
            </w:r>
            <w:r w:rsidRPr="00C46D19">
              <w:rPr>
                <w:rFonts w:ascii="Times New Roman" w:hAnsi="Times New Roman" w:cs="Times New Roman"/>
                <w:vertAlign w:val="superscript"/>
              </w:rPr>
              <w:t>*</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-,178</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-,313</w:t>
            </w:r>
            <w:r w:rsidRPr="00C46D19">
              <w:rPr>
                <w:rFonts w:ascii="Times New Roman" w:hAnsi="Times New Roman" w:cs="Times New Roman"/>
                <w:vertAlign w:val="superscript"/>
              </w:rPr>
              <w:t>*</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-,101</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-,251</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-,171</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-,026</w:t>
            </w:r>
          </w:p>
        </w:tc>
      </w:tr>
      <w:tr w:rsidR="00D76ABB" w:rsidRPr="00C46D19" w:rsidTr="00B04DD7">
        <w:trPr>
          <w:trHeight w:val="498"/>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hideMark/>
          </w:tcPr>
          <w:p w:rsidR="00D76ABB" w:rsidRPr="00C46D19" w:rsidRDefault="00D76ABB" w:rsidP="00B04DD7">
            <w:pPr>
              <w:spacing w:line="360" w:lineRule="auto"/>
              <w:jc w:val="both"/>
              <w:rPr>
                <w:rFonts w:ascii="Times New Roman" w:hAnsi="Times New Roman" w:cs="Times New Roman"/>
              </w:rPr>
            </w:pPr>
          </w:p>
        </w:tc>
        <w:tc>
          <w:tcPr>
            <w:tcW w:w="709" w:type="dxa"/>
            <w:hideMark/>
          </w:tcPr>
          <w:p w:rsidR="00D76ABB" w:rsidRPr="00C46D19" w:rsidRDefault="00D76ABB" w:rsidP="00B04DD7">
            <w:pPr>
              <w:spacing w:line="360" w:lineRule="auto"/>
              <w:jc w:val="both"/>
              <w:rPr>
                <w:rFonts w:ascii="Times New Roman" w:hAnsi="Times New Roman" w:cs="Times New Roman"/>
                <w:sz w:val="18"/>
                <w:szCs w:val="18"/>
                <w:lang w:val="en-US"/>
              </w:rPr>
            </w:pPr>
            <w:r w:rsidRPr="00C46D19">
              <w:rPr>
                <w:rFonts w:ascii="Times New Roman" w:hAnsi="Times New Roman" w:cs="Times New Roman"/>
                <w:sz w:val="18"/>
                <w:szCs w:val="18"/>
                <w:lang w:val="en-US"/>
              </w:rPr>
              <w:t>P</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,133</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,048</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,178</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,016</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,445</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,227</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,414</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,903</w:t>
            </w:r>
          </w:p>
        </w:tc>
      </w:tr>
      <w:tr w:rsidR="00D76ABB" w:rsidRPr="00C46D19" w:rsidTr="00B04DD7">
        <w:trPr>
          <w:trHeight w:val="739"/>
        </w:trPr>
        <w:tc>
          <w:tcPr>
            <w:tcW w:w="817" w:type="dxa"/>
            <w:vMerge/>
            <w:hideMark/>
          </w:tcPr>
          <w:p w:rsidR="00D76ABB" w:rsidRPr="00C46D19" w:rsidRDefault="00D76ABB" w:rsidP="00B04DD7">
            <w:pPr>
              <w:spacing w:line="360" w:lineRule="auto"/>
              <w:jc w:val="both"/>
              <w:rPr>
                <w:rFonts w:ascii="Times New Roman" w:hAnsi="Times New Roman" w:cs="Times New Roman"/>
              </w:rPr>
            </w:pPr>
          </w:p>
        </w:tc>
        <w:tc>
          <w:tcPr>
            <w:tcW w:w="1276" w:type="dxa"/>
            <w:vMerge/>
            <w:hideMark/>
          </w:tcPr>
          <w:p w:rsidR="00D76ABB" w:rsidRPr="00C46D19" w:rsidRDefault="00D76ABB" w:rsidP="00B04DD7">
            <w:pPr>
              <w:spacing w:line="360" w:lineRule="auto"/>
              <w:jc w:val="both"/>
              <w:rPr>
                <w:rFonts w:ascii="Times New Roman" w:hAnsi="Times New Roman" w:cs="Times New Roman"/>
              </w:rPr>
            </w:pPr>
          </w:p>
        </w:tc>
        <w:tc>
          <w:tcPr>
            <w:tcW w:w="709" w:type="dxa"/>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N</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60</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59</w:t>
            </w:r>
          </w:p>
        </w:tc>
        <w:tc>
          <w:tcPr>
            <w:tcW w:w="850"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60</w:t>
            </w:r>
          </w:p>
        </w:tc>
        <w:tc>
          <w:tcPr>
            <w:tcW w:w="1134"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c>
          <w:tcPr>
            <w:tcW w:w="992"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c>
          <w:tcPr>
            <w:tcW w:w="851" w:type="dxa"/>
            <w:noWrap/>
            <w:hideMark/>
          </w:tcPr>
          <w:p w:rsidR="00D76ABB" w:rsidRPr="00C46D19" w:rsidRDefault="00D76ABB" w:rsidP="00B04DD7">
            <w:pPr>
              <w:spacing w:line="360" w:lineRule="auto"/>
              <w:jc w:val="both"/>
              <w:rPr>
                <w:rFonts w:ascii="Times New Roman" w:hAnsi="Times New Roman" w:cs="Times New Roman"/>
              </w:rPr>
            </w:pPr>
            <w:r w:rsidRPr="00C46D19">
              <w:rPr>
                <w:rFonts w:ascii="Times New Roman" w:hAnsi="Times New Roman" w:cs="Times New Roman"/>
              </w:rPr>
              <w:t>25</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Итак, основываясь на результатах корреляционного анализа, мы выявили следующие значимые взаимосвязи:</w:t>
      </w:r>
    </w:p>
    <w:p w:rsidR="00D76ABB" w:rsidRPr="00C46D19" w:rsidRDefault="00D76ABB" w:rsidP="00D76ABB">
      <w:pPr>
        <w:pStyle w:val="a8"/>
        <w:numPr>
          <w:ilvl w:val="0"/>
          <w:numId w:val="1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Показатель «отношение к врачу» отрицательно коррелирует с показателями «сенситивный тип отношения к болезни», </w:t>
      </w:r>
      <w:r w:rsidRPr="00C46D19">
        <w:rPr>
          <w:rFonts w:ascii="Times New Roman" w:hAnsi="Times New Roman" w:cs="Times New Roman"/>
          <w:sz w:val="28"/>
          <w:szCs w:val="28"/>
        </w:rPr>
        <w:lastRenderedPageBreak/>
        <w:t>«ипохондрический тип», «эгоцентрический тип» и «</w:t>
      </w: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 xml:space="preserve"> тип». Данная корреляция говорит о том, что пациенты с вышеперечисленными типами реагирования на болезнь с высокой долей вероятности будут </w:t>
      </w:r>
      <w:proofErr w:type="spellStart"/>
      <w:r w:rsidRPr="00C46D19">
        <w:rPr>
          <w:rFonts w:ascii="Times New Roman" w:hAnsi="Times New Roman" w:cs="Times New Roman"/>
          <w:sz w:val="28"/>
          <w:szCs w:val="28"/>
        </w:rPr>
        <w:t>неудовлетворены</w:t>
      </w:r>
      <w:proofErr w:type="spellEnd"/>
      <w:r w:rsidRPr="00C46D19">
        <w:rPr>
          <w:rFonts w:ascii="Times New Roman" w:hAnsi="Times New Roman" w:cs="Times New Roman"/>
          <w:sz w:val="28"/>
          <w:szCs w:val="28"/>
        </w:rPr>
        <w:t xml:space="preserve"> своими отношениями с врачом. </w:t>
      </w:r>
      <w:proofErr w:type="gramStart"/>
      <w:r w:rsidRPr="00C46D19">
        <w:rPr>
          <w:rFonts w:ascii="Times New Roman" w:hAnsi="Times New Roman" w:cs="Times New Roman"/>
          <w:sz w:val="28"/>
          <w:szCs w:val="28"/>
        </w:rPr>
        <w:t xml:space="preserve">Специфика больных с данными типами отношения к болезни может препятствовать построению доверительного контакта с врачом: пациентам с сенситивным типам необходима мягкость и деликатность, они чутки к любым проявлениям пренебрежения со стороны персонала; для больных с эгоцентрическим и ипохондрическим типами отношения к болезни характерна </w:t>
      </w:r>
      <w:proofErr w:type="spellStart"/>
      <w:r w:rsidRPr="00C46D19">
        <w:rPr>
          <w:rFonts w:ascii="Times New Roman" w:hAnsi="Times New Roman" w:cs="Times New Roman"/>
          <w:sz w:val="28"/>
          <w:szCs w:val="28"/>
        </w:rPr>
        <w:t>центрация</w:t>
      </w:r>
      <w:proofErr w:type="spellEnd"/>
      <w:r w:rsidRPr="00C46D19">
        <w:rPr>
          <w:rFonts w:ascii="Times New Roman" w:hAnsi="Times New Roman" w:cs="Times New Roman"/>
          <w:sz w:val="28"/>
          <w:szCs w:val="28"/>
        </w:rPr>
        <w:t xml:space="preserve"> на себе и своем состоянии, поиск недугов, которые врач мог «просмотреть» (особенно для последнего типа).</w:t>
      </w:r>
      <w:proofErr w:type="gramEnd"/>
      <w:r w:rsidRPr="00C46D19">
        <w:rPr>
          <w:rFonts w:ascii="Times New Roman" w:hAnsi="Times New Roman" w:cs="Times New Roman"/>
          <w:sz w:val="28"/>
          <w:szCs w:val="28"/>
        </w:rPr>
        <w:t xml:space="preserve"> Пациенты с </w:t>
      </w:r>
      <w:proofErr w:type="spellStart"/>
      <w:r w:rsidRPr="00C46D19">
        <w:rPr>
          <w:rFonts w:ascii="Times New Roman" w:hAnsi="Times New Roman" w:cs="Times New Roman"/>
          <w:sz w:val="28"/>
          <w:szCs w:val="28"/>
        </w:rPr>
        <w:t>дисфорическим</w:t>
      </w:r>
      <w:proofErr w:type="spellEnd"/>
      <w:r w:rsidRPr="00C46D19">
        <w:rPr>
          <w:rFonts w:ascii="Times New Roman" w:hAnsi="Times New Roman" w:cs="Times New Roman"/>
          <w:sz w:val="28"/>
          <w:szCs w:val="28"/>
        </w:rPr>
        <w:t xml:space="preserve"> типом отношения к болезни </w:t>
      </w:r>
      <w:proofErr w:type="spellStart"/>
      <w:r w:rsidRPr="00C46D19">
        <w:rPr>
          <w:rFonts w:ascii="Times New Roman" w:hAnsi="Times New Roman" w:cs="Times New Roman"/>
          <w:sz w:val="28"/>
          <w:szCs w:val="28"/>
        </w:rPr>
        <w:t>трудноконтактны</w:t>
      </w:r>
      <w:proofErr w:type="spellEnd"/>
      <w:r w:rsidRPr="00C46D19">
        <w:rPr>
          <w:rFonts w:ascii="Times New Roman" w:hAnsi="Times New Roman" w:cs="Times New Roman"/>
          <w:sz w:val="28"/>
          <w:szCs w:val="28"/>
        </w:rPr>
        <w:t xml:space="preserve"> и не всегда верят в общий благоприятный исход. Подобные особенности существенно отягощают сотрудничество пациента с врачом и </w:t>
      </w:r>
      <w:proofErr w:type="spellStart"/>
      <w:r w:rsidRPr="00C46D19">
        <w:rPr>
          <w:rFonts w:ascii="Times New Roman" w:hAnsi="Times New Roman" w:cs="Times New Roman"/>
          <w:sz w:val="28"/>
          <w:szCs w:val="28"/>
        </w:rPr>
        <w:t>накладыают</w:t>
      </w:r>
      <w:proofErr w:type="spellEnd"/>
      <w:r w:rsidRPr="00C46D19">
        <w:rPr>
          <w:rFonts w:ascii="Times New Roman" w:hAnsi="Times New Roman" w:cs="Times New Roman"/>
          <w:sz w:val="28"/>
          <w:szCs w:val="28"/>
        </w:rPr>
        <w:t xml:space="preserve"> отпечаток  и на отношение к лечению.</w:t>
      </w:r>
    </w:p>
    <w:p w:rsidR="00D76ABB" w:rsidRDefault="00D76ABB" w:rsidP="00D76ABB">
      <w:pPr>
        <w:pStyle w:val="a8"/>
        <w:numPr>
          <w:ilvl w:val="0"/>
          <w:numId w:val="1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Отношение с врачом отрицательно коррелирует с показателем «ревматический фактор» </w:t>
      </w:r>
      <w:proofErr w:type="spellStart"/>
      <w:r w:rsidRPr="00C46D19">
        <w:rPr>
          <w:rFonts w:ascii="Times New Roman" w:hAnsi="Times New Roman" w:cs="Times New Roman"/>
          <w:sz w:val="28"/>
          <w:szCs w:val="28"/>
        </w:rPr>
        <w:t>Гиссенского</w:t>
      </w:r>
      <w:proofErr w:type="spellEnd"/>
      <w:r w:rsidRPr="00C46D19">
        <w:rPr>
          <w:rFonts w:ascii="Times New Roman" w:hAnsi="Times New Roman" w:cs="Times New Roman"/>
          <w:sz w:val="28"/>
          <w:szCs w:val="28"/>
        </w:rPr>
        <w:t xml:space="preserve"> опросника соматических жалоб. Это свидетельствует о том, что отсутствие удовлетворенности от отношений с врачом проявляется на психосоматическом уровне  («ревматический фактор»).</w:t>
      </w:r>
    </w:p>
    <w:p w:rsidR="00D76ABB" w:rsidRDefault="00D76ABB" w:rsidP="00D76ABB">
      <w:pPr>
        <w:pStyle w:val="a8"/>
        <w:numPr>
          <w:ilvl w:val="0"/>
          <w:numId w:val="19"/>
        </w:numPr>
        <w:spacing w:line="360" w:lineRule="auto"/>
        <w:jc w:val="both"/>
        <w:rPr>
          <w:rFonts w:ascii="Times New Roman" w:hAnsi="Times New Roman" w:cs="Times New Roman"/>
          <w:sz w:val="28"/>
          <w:szCs w:val="28"/>
        </w:rPr>
      </w:pPr>
      <w:r w:rsidRPr="00642F0C">
        <w:rPr>
          <w:rFonts w:ascii="Times New Roman" w:hAnsi="Times New Roman" w:cs="Times New Roman"/>
          <w:sz w:val="28"/>
          <w:szCs w:val="28"/>
        </w:rPr>
        <w:t xml:space="preserve">Выявлена отрицательная взаимосвязь между показателями «отношение к врачу» и «тревога» (по шкале </w:t>
      </w:r>
      <w:r w:rsidRPr="00642F0C">
        <w:rPr>
          <w:rFonts w:ascii="Times New Roman" w:hAnsi="Times New Roman" w:cs="Times New Roman"/>
          <w:sz w:val="28"/>
          <w:szCs w:val="28"/>
          <w:lang w:val="en-US"/>
        </w:rPr>
        <w:t>HADS</w:t>
      </w:r>
      <w:r w:rsidRPr="00642F0C">
        <w:rPr>
          <w:rFonts w:ascii="Times New Roman" w:hAnsi="Times New Roman" w:cs="Times New Roman"/>
          <w:sz w:val="28"/>
          <w:szCs w:val="28"/>
        </w:rPr>
        <w:t xml:space="preserve">). Доверие к врачу является внешним ресурсом для больного в ситуации лечения, и наличие его может снижать тревогу. </w:t>
      </w:r>
    </w:p>
    <w:p w:rsidR="00D76ABB" w:rsidRPr="00642F0C" w:rsidRDefault="00D76ABB" w:rsidP="00D76ABB">
      <w:pPr>
        <w:pStyle w:val="a8"/>
        <w:numPr>
          <w:ilvl w:val="0"/>
          <w:numId w:val="19"/>
        </w:numPr>
        <w:spacing w:line="360" w:lineRule="auto"/>
        <w:jc w:val="both"/>
        <w:rPr>
          <w:rFonts w:ascii="Times New Roman" w:hAnsi="Times New Roman" w:cs="Times New Roman"/>
          <w:sz w:val="28"/>
          <w:szCs w:val="28"/>
        </w:rPr>
      </w:pPr>
      <w:r w:rsidRPr="00642F0C">
        <w:rPr>
          <w:rFonts w:ascii="Times New Roman" w:hAnsi="Times New Roman" w:cs="Times New Roman"/>
          <w:sz w:val="28"/>
          <w:szCs w:val="28"/>
        </w:rPr>
        <w:t xml:space="preserve">Показатель «значимость отношения к лечению» отрицательно коррелирует с показателем «вовлеченность» (по опроснику жизнестойкости С. </w:t>
      </w:r>
      <w:proofErr w:type="spellStart"/>
      <w:r w:rsidRPr="00642F0C">
        <w:rPr>
          <w:rFonts w:ascii="Times New Roman" w:hAnsi="Times New Roman" w:cs="Times New Roman"/>
          <w:sz w:val="28"/>
          <w:szCs w:val="28"/>
        </w:rPr>
        <w:t>Мадди</w:t>
      </w:r>
      <w:proofErr w:type="spellEnd"/>
      <w:r w:rsidRPr="00642F0C">
        <w:rPr>
          <w:rFonts w:ascii="Times New Roman" w:hAnsi="Times New Roman" w:cs="Times New Roman"/>
          <w:sz w:val="28"/>
          <w:szCs w:val="28"/>
        </w:rPr>
        <w:t xml:space="preserve">) и общим индексом жизнестойкости. Это может быть связано с тем, что отношение к лечению, подчиняя себе остальные отношения в иерархии отношений личности, «вырывает» </w:t>
      </w:r>
      <w:r w:rsidRPr="00642F0C">
        <w:rPr>
          <w:rFonts w:ascii="Times New Roman" w:hAnsi="Times New Roman" w:cs="Times New Roman"/>
          <w:sz w:val="28"/>
          <w:szCs w:val="28"/>
        </w:rPr>
        <w:lastRenderedPageBreak/>
        <w:t>пациента из контекста его привычной жизни. Он перестает быть вовлеченным в свои прежние дела. В то же время активная деятельность по преодолению болезни становится для пациентов долгой, трудной и даже непосильной, что не позволяет больному чувствовать себя самостоятельным, уверенным в жизни и жизнестойким. Только реализация плана лечения, который существует в субъективном мире больного, способствует восприятию себя как могущего справляться с жизненными трудностями (жизнестойкость</w:t>
      </w:r>
      <w:proofErr w:type="gramStart"/>
      <w:r w:rsidRPr="00642F0C">
        <w:rPr>
          <w:rFonts w:ascii="Times New Roman" w:hAnsi="Times New Roman" w:cs="Times New Roman"/>
          <w:sz w:val="28"/>
          <w:szCs w:val="28"/>
        </w:rPr>
        <w:t>).</w:t>
      </w:r>
      <w:r w:rsidRPr="00D76ABB">
        <w:rPr>
          <w:rFonts w:ascii="Times New Roman" w:hAnsi="Times New Roman" w:cs="Times New Roman"/>
          <w:sz w:val="28"/>
          <w:szCs w:val="28"/>
          <w:highlight w:val="darkGray"/>
        </w:rPr>
        <w:t>.</w:t>
      </w:r>
      <w:r w:rsidRPr="00642F0C">
        <w:rPr>
          <w:rFonts w:ascii="Times New Roman" w:hAnsi="Times New Roman" w:cs="Times New Roman"/>
          <w:sz w:val="28"/>
          <w:szCs w:val="28"/>
        </w:rPr>
        <w:t xml:space="preserve"> </w:t>
      </w:r>
      <w:proofErr w:type="gramEnd"/>
      <w:r w:rsidRPr="00642F0C">
        <w:rPr>
          <w:rFonts w:ascii="Times New Roman" w:hAnsi="Times New Roman" w:cs="Times New Roman"/>
          <w:sz w:val="28"/>
          <w:szCs w:val="28"/>
        </w:rPr>
        <w:t xml:space="preserve">Это вынуждает больного прибегать к использованию  внешних ресурсов (помощь и поддержка других людей), а порой и быть зависимым от них. Психологам, работающим с онкологическими пациентами, важно обращать на это внимание: пациент, для которого лечение становится </w:t>
      </w:r>
      <w:proofErr w:type="spellStart"/>
      <w:r w:rsidRPr="00642F0C">
        <w:rPr>
          <w:rFonts w:ascii="Times New Roman" w:hAnsi="Times New Roman" w:cs="Times New Roman"/>
          <w:sz w:val="28"/>
          <w:szCs w:val="28"/>
        </w:rPr>
        <w:t>сверхзначимой</w:t>
      </w:r>
      <w:proofErr w:type="spellEnd"/>
      <w:r w:rsidRPr="00642F0C">
        <w:rPr>
          <w:rFonts w:ascii="Times New Roman" w:hAnsi="Times New Roman" w:cs="Times New Roman"/>
          <w:sz w:val="28"/>
          <w:szCs w:val="28"/>
        </w:rPr>
        <w:t xml:space="preserve"> ценностью, является очень уязвимым. В этой связи необходимо сосредотачиваться на поиске внутренних ресурсов человека, дающих ему его собственную силу. </w:t>
      </w:r>
    </w:p>
    <w:p w:rsidR="00D76ABB" w:rsidRPr="00C46D19" w:rsidRDefault="00D76ABB" w:rsidP="00D76ABB">
      <w:pPr>
        <w:pStyle w:val="a8"/>
        <w:numPr>
          <w:ilvl w:val="0"/>
          <w:numId w:val="19"/>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Компонент «информированность» отрицательно коррелирует с показателями «сенситивный тип отношения к болезни» и «</w:t>
      </w:r>
      <w:proofErr w:type="spellStart"/>
      <w:r w:rsidRPr="00C46D19">
        <w:rPr>
          <w:rFonts w:ascii="Times New Roman" w:hAnsi="Times New Roman" w:cs="Times New Roman"/>
          <w:sz w:val="28"/>
          <w:szCs w:val="28"/>
        </w:rPr>
        <w:t>дисфорический</w:t>
      </w:r>
      <w:proofErr w:type="spellEnd"/>
      <w:r w:rsidRPr="00C46D19">
        <w:rPr>
          <w:rFonts w:ascii="Times New Roman" w:hAnsi="Times New Roman" w:cs="Times New Roman"/>
          <w:sz w:val="28"/>
          <w:szCs w:val="28"/>
        </w:rPr>
        <w:t xml:space="preserve"> тип отношения». Пациенты с данными типами </w:t>
      </w:r>
      <w:proofErr w:type="spellStart"/>
      <w:r w:rsidRPr="00C46D19">
        <w:rPr>
          <w:rFonts w:ascii="Times New Roman" w:hAnsi="Times New Roman" w:cs="Times New Roman"/>
          <w:sz w:val="28"/>
          <w:szCs w:val="28"/>
        </w:rPr>
        <w:t>отнолшения</w:t>
      </w:r>
      <w:proofErr w:type="spellEnd"/>
      <w:r w:rsidRPr="00C46D19">
        <w:rPr>
          <w:rFonts w:ascii="Times New Roman" w:hAnsi="Times New Roman" w:cs="Times New Roman"/>
          <w:sz w:val="28"/>
          <w:szCs w:val="28"/>
        </w:rPr>
        <w:t xml:space="preserve"> к болезни не стремятся к поиску информации, даже склонны ограждаться от нее. Для пациентов с сенситивным типом реагирования на болезнь, информация может быть слишком тяжела для восприятия, так как такие больные очень ранимы и уязвимы к любым сообщениям </w:t>
      </w:r>
      <w:proofErr w:type="gramStart"/>
      <w:r w:rsidRPr="00C46D19">
        <w:rPr>
          <w:rFonts w:ascii="Times New Roman" w:hAnsi="Times New Roman" w:cs="Times New Roman"/>
          <w:sz w:val="28"/>
          <w:szCs w:val="28"/>
        </w:rPr>
        <w:t>о</w:t>
      </w:r>
      <w:proofErr w:type="gramEnd"/>
      <w:r w:rsidRPr="00C46D19">
        <w:rPr>
          <w:rFonts w:ascii="Times New Roman" w:hAnsi="Times New Roman" w:cs="Times New Roman"/>
          <w:sz w:val="28"/>
          <w:szCs w:val="28"/>
        </w:rPr>
        <w:t xml:space="preserve"> возможной будущей </w:t>
      </w:r>
      <w:proofErr w:type="spellStart"/>
      <w:r w:rsidRPr="00C46D19">
        <w:rPr>
          <w:rFonts w:ascii="Times New Roman" w:hAnsi="Times New Roman" w:cs="Times New Roman"/>
          <w:sz w:val="28"/>
          <w:szCs w:val="28"/>
        </w:rPr>
        <w:t>дисфункциональности</w:t>
      </w:r>
      <w:proofErr w:type="spellEnd"/>
      <w:r w:rsidRPr="00C46D19">
        <w:rPr>
          <w:rFonts w:ascii="Times New Roman" w:hAnsi="Times New Roman" w:cs="Times New Roman"/>
          <w:sz w:val="28"/>
          <w:szCs w:val="28"/>
        </w:rPr>
        <w:t xml:space="preserve">. Для этого контингента пациентов необходима деликатная, дозированная и своевременная подача информации, в обратном случае это может сказаться на их эмоциональной сфере, и может неблагоприятно сказаться на отношении к лечению в целом. Пациенты же с </w:t>
      </w:r>
      <w:proofErr w:type="spellStart"/>
      <w:r w:rsidRPr="00C46D19">
        <w:rPr>
          <w:rFonts w:ascii="Times New Roman" w:hAnsi="Times New Roman" w:cs="Times New Roman"/>
          <w:sz w:val="28"/>
          <w:szCs w:val="28"/>
        </w:rPr>
        <w:t>дисфорическим</w:t>
      </w:r>
      <w:proofErr w:type="spellEnd"/>
      <w:r w:rsidRPr="00C46D19">
        <w:rPr>
          <w:rFonts w:ascii="Times New Roman" w:hAnsi="Times New Roman" w:cs="Times New Roman"/>
          <w:sz w:val="28"/>
          <w:szCs w:val="28"/>
        </w:rPr>
        <w:t xml:space="preserve"> типом отношения к болезни, как говорилось выше, трудно идут на контакт, им свойственна подозрительность по </w:t>
      </w:r>
      <w:r w:rsidRPr="00C46D19">
        <w:rPr>
          <w:rFonts w:ascii="Times New Roman" w:hAnsi="Times New Roman" w:cs="Times New Roman"/>
          <w:sz w:val="28"/>
          <w:szCs w:val="28"/>
        </w:rPr>
        <w:lastRenderedPageBreak/>
        <w:t>отношению к процедурам, недоверие врачам, что может вызвать и тенденцию к неприятию любой информации.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Также было предпринято отдельное сравнение пациентов по уровню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Получившиеся результаты представлены в таблице ниже.</w:t>
      </w:r>
    </w:p>
    <w:p w:rsidR="00D76ABB" w:rsidRPr="00C46D19" w:rsidRDefault="00D76ABB" w:rsidP="00D76ABB">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20</w:t>
      </w:r>
      <w:r w:rsidRPr="00C46D19">
        <w:rPr>
          <w:rFonts w:ascii="Times New Roman" w:hAnsi="Times New Roman" w:cs="Times New Roman"/>
          <w:sz w:val="28"/>
          <w:szCs w:val="28"/>
        </w:rPr>
        <w:t xml:space="preserve">. Сравнение пациентов с разным уровнем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(только статистически значимые различия)</w:t>
      </w:r>
    </w:p>
    <w:tbl>
      <w:tblPr>
        <w:tblStyle w:val="a3"/>
        <w:tblW w:w="9822" w:type="dxa"/>
        <w:tblLook w:val="04A0" w:firstRow="1" w:lastRow="0" w:firstColumn="1" w:lastColumn="0" w:noHBand="0" w:noVBand="1"/>
      </w:tblPr>
      <w:tblGrid>
        <w:gridCol w:w="1490"/>
        <w:gridCol w:w="1109"/>
        <w:gridCol w:w="1484"/>
        <w:gridCol w:w="1706"/>
        <w:gridCol w:w="1243"/>
        <w:gridCol w:w="991"/>
        <w:gridCol w:w="1799"/>
      </w:tblGrid>
      <w:tr w:rsidR="00D76ABB" w:rsidRPr="00C46D19" w:rsidTr="00B04DD7">
        <w:trPr>
          <w:trHeight w:val="597"/>
        </w:trPr>
        <w:tc>
          <w:tcPr>
            <w:tcW w:w="1584" w:type="dxa"/>
            <w:hideMark/>
          </w:tcPr>
          <w:p w:rsidR="00D76ABB" w:rsidRPr="00C46D19" w:rsidRDefault="00D76ABB" w:rsidP="00B04DD7">
            <w:pP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 </w:t>
            </w:r>
          </w:p>
        </w:tc>
        <w:tc>
          <w:tcPr>
            <w:tcW w:w="1053" w:type="dxa"/>
            <w:hideMark/>
          </w:tcPr>
          <w:p w:rsidR="00D76ABB" w:rsidRPr="00C46D19" w:rsidRDefault="00D76ABB" w:rsidP="00B04DD7">
            <w:pPr>
              <w:jc w:val="center"/>
              <w:rPr>
                <w:rFonts w:ascii="Times New Roman" w:eastAsia="Times New Roman" w:hAnsi="Times New Roman" w:cs="Times New Roman"/>
                <w:sz w:val="18"/>
                <w:szCs w:val="18"/>
                <w:lang w:val="en-US" w:eastAsia="ru-RU"/>
              </w:rPr>
            </w:pPr>
            <w:r w:rsidRPr="00C46D19">
              <w:rPr>
                <w:rFonts w:ascii="Times New Roman" w:eastAsia="Times New Roman" w:hAnsi="Times New Roman" w:cs="Times New Roman"/>
                <w:sz w:val="18"/>
                <w:szCs w:val="18"/>
                <w:lang w:eastAsia="ru-RU"/>
              </w:rPr>
              <w:t>ТОБОЛ</w:t>
            </w:r>
            <w:r w:rsidRPr="00C46D19">
              <w:rPr>
                <w:rFonts w:ascii="Times New Roman" w:eastAsia="Times New Roman" w:hAnsi="Times New Roman" w:cs="Times New Roman"/>
                <w:sz w:val="18"/>
                <w:szCs w:val="18"/>
                <w:lang w:val="en-US" w:eastAsia="ru-RU"/>
              </w:rPr>
              <w:t xml:space="preserve"> </w:t>
            </w:r>
          </w:p>
          <w:p w:rsidR="00D76ABB" w:rsidRPr="00C46D19" w:rsidRDefault="00D76ABB" w:rsidP="00B04DD7">
            <w:pPr>
              <w:jc w:val="cente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Тревожный тип</w:t>
            </w:r>
          </w:p>
        </w:tc>
        <w:tc>
          <w:tcPr>
            <w:tcW w:w="1446" w:type="dxa"/>
            <w:hideMark/>
          </w:tcPr>
          <w:p w:rsidR="00D76ABB" w:rsidRPr="00C46D19" w:rsidRDefault="00D76ABB" w:rsidP="00B04DD7">
            <w:pPr>
              <w:jc w:val="cente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Жизнестойкость</w:t>
            </w:r>
          </w:p>
          <w:p w:rsidR="00D76ABB" w:rsidRPr="00C46D19" w:rsidRDefault="00D76ABB" w:rsidP="00B04DD7">
            <w:pPr>
              <w:jc w:val="center"/>
              <w:rPr>
                <w:rFonts w:ascii="Times New Roman" w:eastAsia="Times New Roman" w:hAnsi="Times New Roman" w:cs="Times New Roman"/>
                <w:sz w:val="18"/>
                <w:szCs w:val="18"/>
                <w:lang w:val="en-US" w:eastAsia="ru-RU"/>
              </w:rPr>
            </w:pPr>
            <w:r w:rsidRPr="00C46D19">
              <w:rPr>
                <w:rFonts w:ascii="Times New Roman" w:eastAsia="Times New Roman" w:hAnsi="Times New Roman" w:cs="Times New Roman"/>
                <w:sz w:val="18"/>
                <w:szCs w:val="18"/>
                <w:lang w:val="en-US" w:eastAsia="ru-RU"/>
              </w:rPr>
              <w:t>(</w:t>
            </w:r>
            <w:proofErr w:type="spellStart"/>
            <w:r w:rsidRPr="00C46D19">
              <w:rPr>
                <w:rFonts w:ascii="Times New Roman" w:eastAsia="Times New Roman" w:hAnsi="Times New Roman" w:cs="Times New Roman"/>
                <w:sz w:val="18"/>
                <w:szCs w:val="18"/>
                <w:lang w:val="en-US" w:eastAsia="ru-RU"/>
              </w:rPr>
              <w:t>S.Maddy</w:t>
            </w:r>
            <w:proofErr w:type="spellEnd"/>
            <w:r w:rsidRPr="00C46D19">
              <w:rPr>
                <w:rFonts w:ascii="Times New Roman" w:eastAsia="Times New Roman" w:hAnsi="Times New Roman" w:cs="Times New Roman"/>
                <w:sz w:val="18"/>
                <w:szCs w:val="18"/>
                <w:lang w:val="en-US" w:eastAsia="ru-RU"/>
              </w:rPr>
              <w:t>)</w:t>
            </w:r>
          </w:p>
        </w:tc>
        <w:tc>
          <w:tcPr>
            <w:tcW w:w="1706" w:type="dxa"/>
            <w:hideMark/>
          </w:tcPr>
          <w:p w:rsidR="00D76ABB" w:rsidRPr="00C46D19" w:rsidRDefault="00D76ABB" w:rsidP="00B04DD7">
            <w:pPr>
              <w:jc w:val="cente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Принятие риска</w:t>
            </w:r>
          </w:p>
          <w:p w:rsidR="00D76ABB" w:rsidRPr="00C46D19" w:rsidRDefault="00D76ABB" w:rsidP="00B04DD7">
            <w:pPr>
              <w:jc w:val="center"/>
              <w:rPr>
                <w:rFonts w:ascii="Times New Roman" w:eastAsia="Times New Roman" w:hAnsi="Times New Roman" w:cs="Times New Roman"/>
                <w:sz w:val="18"/>
                <w:szCs w:val="18"/>
                <w:lang w:eastAsia="ru-RU"/>
              </w:rPr>
            </w:pPr>
            <w:proofErr w:type="gramStart"/>
            <w:r w:rsidRPr="00C46D19">
              <w:rPr>
                <w:rFonts w:ascii="Times New Roman" w:eastAsia="Times New Roman" w:hAnsi="Times New Roman" w:cs="Times New Roman"/>
                <w:sz w:val="18"/>
                <w:szCs w:val="18"/>
                <w:lang w:eastAsia="ru-RU"/>
              </w:rPr>
              <w:t>(</w:t>
            </w:r>
            <w:r w:rsidRPr="00C46D19">
              <w:rPr>
                <w:rFonts w:ascii="Times New Roman" w:eastAsia="Times New Roman" w:hAnsi="Times New Roman" w:cs="Times New Roman"/>
                <w:sz w:val="18"/>
                <w:szCs w:val="18"/>
                <w:lang w:val="en-US" w:eastAsia="ru-RU"/>
              </w:rPr>
              <w:t>S</w:t>
            </w:r>
            <w:r w:rsidRPr="00C46D19">
              <w:rPr>
                <w:rFonts w:ascii="Times New Roman" w:eastAsia="Times New Roman" w:hAnsi="Times New Roman" w:cs="Times New Roman"/>
                <w:sz w:val="18"/>
                <w:szCs w:val="18"/>
                <w:lang w:eastAsia="ru-RU"/>
              </w:rPr>
              <w:t>.</w:t>
            </w:r>
            <w:proofErr w:type="gramEnd"/>
            <w:r w:rsidRPr="00C46D19">
              <w:rPr>
                <w:rFonts w:ascii="Times New Roman" w:eastAsia="Times New Roman" w:hAnsi="Times New Roman" w:cs="Times New Roman"/>
                <w:sz w:val="18"/>
                <w:szCs w:val="18"/>
                <w:lang w:eastAsia="ru-RU"/>
              </w:rPr>
              <w:t xml:space="preserve"> </w:t>
            </w:r>
            <w:proofErr w:type="spellStart"/>
            <w:r w:rsidRPr="00C46D19">
              <w:rPr>
                <w:rFonts w:ascii="Times New Roman" w:eastAsia="Times New Roman" w:hAnsi="Times New Roman" w:cs="Times New Roman"/>
                <w:sz w:val="18"/>
                <w:szCs w:val="18"/>
                <w:lang w:val="en-US" w:eastAsia="ru-RU"/>
              </w:rPr>
              <w:t>Maddy</w:t>
            </w:r>
            <w:proofErr w:type="spellEnd"/>
            <w:r w:rsidRPr="00C46D19">
              <w:rPr>
                <w:rFonts w:ascii="Times New Roman" w:eastAsia="Times New Roman" w:hAnsi="Times New Roman" w:cs="Times New Roman"/>
                <w:sz w:val="18"/>
                <w:szCs w:val="18"/>
                <w:lang w:eastAsia="ru-RU"/>
              </w:rPr>
              <w:t>)</w:t>
            </w:r>
          </w:p>
        </w:tc>
        <w:tc>
          <w:tcPr>
            <w:tcW w:w="1243" w:type="dxa"/>
            <w:hideMark/>
          </w:tcPr>
          <w:p w:rsidR="00D76ABB" w:rsidRPr="00C46D19" w:rsidRDefault="00D76ABB" w:rsidP="00B04DD7">
            <w:pPr>
              <w:jc w:val="cente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Желудочный фактор (</w:t>
            </w:r>
            <w:r w:rsidRPr="00C46D19">
              <w:rPr>
                <w:rFonts w:ascii="Times New Roman" w:eastAsia="Times New Roman" w:hAnsi="Times New Roman" w:cs="Times New Roman"/>
                <w:sz w:val="18"/>
                <w:szCs w:val="18"/>
                <w:lang w:val="en-US" w:eastAsia="ru-RU"/>
              </w:rPr>
              <w:t>GBB</w:t>
            </w:r>
            <w:r w:rsidRPr="00C46D19">
              <w:rPr>
                <w:rFonts w:ascii="Times New Roman" w:eastAsia="Times New Roman" w:hAnsi="Times New Roman" w:cs="Times New Roman"/>
                <w:sz w:val="18"/>
                <w:szCs w:val="18"/>
                <w:lang w:eastAsia="ru-RU"/>
              </w:rPr>
              <w:t>)</w:t>
            </w:r>
          </w:p>
        </w:tc>
        <w:tc>
          <w:tcPr>
            <w:tcW w:w="991" w:type="dxa"/>
            <w:hideMark/>
          </w:tcPr>
          <w:p w:rsidR="00D76ABB" w:rsidRPr="00C46D19" w:rsidRDefault="00D76ABB" w:rsidP="00B04DD7">
            <w:pPr>
              <w:jc w:val="cente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Бегство-избегание</w:t>
            </w:r>
          </w:p>
        </w:tc>
        <w:tc>
          <w:tcPr>
            <w:tcW w:w="1799" w:type="dxa"/>
            <w:hideMark/>
          </w:tcPr>
          <w:p w:rsidR="00D76ABB" w:rsidRPr="00C46D19" w:rsidRDefault="00D76ABB" w:rsidP="00B04DD7">
            <w:pPr>
              <w:jc w:val="cente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Значимость отношения к лечению</w:t>
            </w:r>
          </w:p>
        </w:tc>
      </w:tr>
      <w:tr w:rsidR="00D76ABB" w:rsidRPr="00C46D19" w:rsidTr="00B04DD7">
        <w:trPr>
          <w:trHeight w:val="588"/>
        </w:trPr>
        <w:tc>
          <w:tcPr>
            <w:tcW w:w="1584" w:type="dxa"/>
            <w:hideMark/>
          </w:tcPr>
          <w:p w:rsidR="00D76ABB" w:rsidRPr="00C46D19" w:rsidRDefault="00D76ABB" w:rsidP="00B04DD7">
            <w:pP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Статистика U Манна-Уитни</w:t>
            </w:r>
          </w:p>
        </w:tc>
        <w:tc>
          <w:tcPr>
            <w:tcW w:w="1053"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301,500</w:t>
            </w:r>
          </w:p>
        </w:tc>
        <w:tc>
          <w:tcPr>
            <w:tcW w:w="1446"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38,500</w:t>
            </w:r>
          </w:p>
        </w:tc>
        <w:tc>
          <w:tcPr>
            <w:tcW w:w="1706"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32,500</w:t>
            </w:r>
          </w:p>
        </w:tc>
        <w:tc>
          <w:tcPr>
            <w:tcW w:w="1243"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30,000</w:t>
            </w:r>
          </w:p>
        </w:tc>
        <w:tc>
          <w:tcPr>
            <w:tcW w:w="991"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303,500</w:t>
            </w:r>
          </w:p>
        </w:tc>
        <w:tc>
          <w:tcPr>
            <w:tcW w:w="1799"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168,000</w:t>
            </w:r>
          </w:p>
        </w:tc>
      </w:tr>
      <w:tr w:rsidR="00D76ABB" w:rsidRPr="00C46D19" w:rsidTr="00B04DD7">
        <w:trPr>
          <w:trHeight w:val="579"/>
        </w:trPr>
        <w:tc>
          <w:tcPr>
            <w:tcW w:w="1584" w:type="dxa"/>
            <w:hideMark/>
          </w:tcPr>
          <w:p w:rsidR="00D76ABB" w:rsidRPr="00C46D19" w:rsidRDefault="00D76ABB" w:rsidP="00B04DD7">
            <w:pPr>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Z</w:t>
            </w:r>
          </w:p>
        </w:tc>
        <w:tc>
          <w:tcPr>
            <w:tcW w:w="1053"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-2,027</w:t>
            </w:r>
          </w:p>
        </w:tc>
        <w:tc>
          <w:tcPr>
            <w:tcW w:w="1446"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-2,151</w:t>
            </w:r>
          </w:p>
        </w:tc>
        <w:tc>
          <w:tcPr>
            <w:tcW w:w="1706"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-2,483</w:t>
            </w:r>
          </w:p>
        </w:tc>
        <w:tc>
          <w:tcPr>
            <w:tcW w:w="1243"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-2,714</w:t>
            </w:r>
          </w:p>
        </w:tc>
        <w:tc>
          <w:tcPr>
            <w:tcW w:w="991"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-2,152</w:t>
            </w:r>
          </w:p>
        </w:tc>
        <w:tc>
          <w:tcPr>
            <w:tcW w:w="1799"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-4,451</w:t>
            </w:r>
          </w:p>
        </w:tc>
      </w:tr>
      <w:tr w:rsidR="00D76ABB" w:rsidRPr="00C46D19" w:rsidTr="00B04DD7">
        <w:trPr>
          <w:trHeight w:val="588"/>
        </w:trPr>
        <w:tc>
          <w:tcPr>
            <w:tcW w:w="1584" w:type="dxa"/>
            <w:hideMark/>
          </w:tcPr>
          <w:p w:rsidR="00D76ABB" w:rsidRPr="00C46D19" w:rsidRDefault="00D76ABB" w:rsidP="00B04DD7">
            <w:pPr>
              <w:rPr>
                <w:rFonts w:ascii="Times New Roman" w:eastAsia="Times New Roman" w:hAnsi="Times New Roman" w:cs="Times New Roman"/>
                <w:sz w:val="18"/>
                <w:szCs w:val="18"/>
                <w:lang w:eastAsia="ru-RU"/>
              </w:rPr>
            </w:pPr>
            <w:proofErr w:type="spellStart"/>
            <w:r w:rsidRPr="00C46D19">
              <w:rPr>
                <w:rFonts w:ascii="Times New Roman" w:eastAsia="Times New Roman" w:hAnsi="Times New Roman" w:cs="Times New Roman"/>
                <w:sz w:val="18"/>
                <w:szCs w:val="18"/>
                <w:lang w:eastAsia="ru-RU"/>
              </w:rPr>
              <w:t>Асимпт</w:t>
            </w:r>
            <w:proofErr w:type="spellEnd"/>
            <w:r w:rsidRPr="00C46D19">
              <w:rPr>
                <w:rFonts w:ascii="Times New Roman" w:eastAsia="Times New Roman" w:hAnsi="Times New Roman" w:cs="Times New Roman"/>
                <w:sz w:val="18"/>
                <w:szCs w:val="18"/>
                <w:lang w:eastAsia="ru-RU"/>
              </w:rPr>
              <w:t xml:space="preserve">. </w:t>
            </w:r>
            <w:proofErr w:type="spellStart"/>
            <w:r w:rsidRPr="00C46D19">
              <w:rPr>
                <w:rFonts w:ascii="Times New Roman" w:eastAsia="Times New Roman" w:hAnsi="Times New Roman" w:cs="Times New Roman"/>
                <w:sz w:val="18"/>
                <w:szCs w:val="18"/>
                <w:lang w:eastAsia="ru-RU"/>
              </w:rPr>
              <w:t>знч</w:t>
            </w:r>
            <w:proofErr w:type="spellEnd"/>
            <w:r w:rsidRPr="00C46D19">
              <w:rPr>
                <w:rFonts w:ascii="Times New Roman" w:eastAsia="Times New Roman" w:hAnsi="Times New Roman" w:cs="Times New Roman"/>
                <w:sz w:val="18"/>
                <w:szCs w:val="18"/>
                <w:lang w:eastAsia="ru-RU"/>
              </w:rPr>
              <w:t>. (двухсторонняя)</w:t>
            </w:r>
          </w:p>
        </w:tc>
        <w:tc>
          <w:tcPr>
            <w:tcW w:w="1053"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,043</w:t>
            </w:r>
          </w:p>
        </w:tc>
        <w:tc>
          <w:tcPr>
            <w:tcW w:w="1446"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,031</w:t>
            </w:r>
          </w:p>
        </w:tc>
        <w:tc>
          <w:tcPr>
            <w:tcW w:w="1706"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,013</w:t>
            </w:r>
          </w:p>
        </w:tc>
        <w:tc>
          <w:tcPr>
            <w:tcW w:w="1243"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,007</w:t>
            </w:r>
          </w:p>
        </w:tc>
        <w:tc>
          <w:tcPr>
            <w:tcW w:w="991"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,031</w:t>
            </w:r>
          </w:p>
        </w:tc>
        <w:tc>
          <w:tcPr>
            <w:tcW w:w="1799" w:type="dxa"/>
            <w:noWrap/>
            <w:hideMark/>
          </w:tcPr>
          <w:p w:rsidR="00D76ABB" w:rsidRPr="00C46D19" w:rsidRDefault="00D76ABB" w:rsidP="00B04DD7">
            <w:pPr>
              <w:jc w:val="right"/>
              <w:rPr>
                <w:rFonts w:ascii="Times New Roman" w:eastAsia="Times New Roman" w:hAnsi="Times New Roman" w:cs="Times New Roman"/>
                <w:sz w:val="18"/>
                <w:szCs w:val="18"/>
                <w:lang w:eastAsia="ru-RU"/>
              </w:rPr>
            </w:pPr>
            <w:r w:rsidRPr="00C46D19">
              <w:rPr>
                <w:rFonts w:ascii="Times New Roman" w:eastAsia="Times New Roman" w:hAnsi="Times New Roman" w:cs="Times New Roman"/>
                <w:sz w:val="18"/>
                <w:szCs w:val="18"/>
                <w:lang w:eastAsia="ru-RU"/>
              </w:rPr>
              <w:t>,000</w:t>
            </w:r>
          </w:p>
        </w:tc>
      </w:tr>
    </w:tbl>
    <w:p w:rsidR="00D76ABB" w:rsidRPr="00C46D19" w:rsidRDefault="00D76ABB" w:rsidP="00D76ABB">
      <w:pPr>
        <w:spacing w:line="360" w:lineRule="auto"/>
        <w:jc w:val="both"/>
        <w:rPr>
          <w:rFonts w:ascii="Times New Roman" w:hAnsi="Times New Roman" w:cs="Times New Roman"/>
          <w:sz w:val="28"/>
          <w:szCs w:val="28"/>
          <w:lang w:val="en-US"/>
        </w:rPr>
      </w:pPr>
    </w:p>
    <w:p w:rsidR="00D76ABB" w:rsidRPr="00C46D19" w:rsidRDefault="00D76ABB" w:rsidP="00D76ABB">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21</w:t>
      </w:r>
      <w:r w:rsidRPr="00C46D19">
        <w:rPr>
          <w:rFonts w:ascii="Times New Roman" w:hAnsi="Times New Roman" w:cs="Times New Roman"/>
          <w:sz w:val="28"/>
          <w:szCs w:val="28"/>
        </w:rPr>
        <w:t>. Средние ранги выборок</w:t>
      </w:r>
    </w:p>
    <w:tbl>
      <w:tblPr>
        <w:tblStyle w:val="a3"/>
        <w:tblW w:w="5071" w:type="dxa"/>
        <w:tblLook w:val="04A0" w:firstRow="1" w:lastRow="0" w:firstColumn="1" w:lastColumn="0" w:noHBand="0" w:noVBand="1"/>
      </w:tblPr>
      <w:tblGrid>
        <w:gridCol w:w="1789"/>
        <w:gridCol w:w="780"/>
        <w:gridCol w:w="673"/>
        <w:gridCol w:w="962"/>
        <w:gridCol w:w="867"/>
      </w:tblGrid>
      <w:tr w:rsidR="00D76ABB" w:rsidRPr="00C46D19" w:rsidTr="00B04DD7">
        <w:trPr>
          <w:trHeight w:val="510"/>
        </w:trPr>
        <w:tc>
          <w:tcPr>
            <w:tcW w:w="2579" w:type="dxa"/>
            <w:gridSpan w:val="2"/>
            <w:hideMark/>
          </w:tcPr>
          <w:p w:rsidR="00D76ABB" w:rsidRPr="00C46D19" w:rsidRDefault="00D76ABB" w:rsidP="00B04DD7">
            <w:pPr>
              <w:rPr>
                <w:rFonts w:ascii="Times New Roman" w:eastAsia="Times New Roman" w:hAnsi="Times New Roman" w:cs="Times New Roman"/>
                <w:sz w:val="20"/>
                <w:szCs w:val="20"/>
                <w:lang w:eastAsia="ru-RU"/>
              </w:rPr>
            </w:pPr>
          </w:p>
        </w:tc>
        <w:tc>
          <w:tcPr>
            <w:tcW w:w="673" w:type="dxa"/>
            <w:hideMark/>
          </w:tcPr>
          <w:p w:rsidR="00D76ABB" w:rsidRPr="00C46D19" w:rsidRDefault="00D76ABB" w:rsidP="00B04DD7">
            <w:pPr>
              <w:jc w:val="cente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N</w:t>
            </w:r>
          </w:p>
        </w:tc>
        <w:tc>
          <w:tcPr>
            <w:tcW w:w="952" w:type="dxa"/>
            <w:hideMark/>
          </w:tcPr>
          <w:p w:rsidR="00D76ABB" w:rsidRPr="00C46D19" w:rsidRDefault="00D76ABB" w:rsidP="00B04DD7">
            <w:pPr>
              <w:jc w:val="cente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Средний ранг</w:t>
            </w:r>
          </w:p>
        </w:tc>
        <w:tc>
          <w:tcPr>
            <w:tcW w:w="867" w:type="dxa"/>
            <w:hideMark/>
          </w:tcPr>
          <w:p w:rsidR="00D76ABB" w:rsidRPr="00C46D19" w:rsidRDefault="00D76ABB" w:rsidP="00B04DD7">
            <w:pPr>
              <w:jc w:val="cente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Сумма рангов</w:t>
            </w:r>
          </w:p>
        </w:tc>
      </w:tr>
      <w:tr w:rsidR="00D76ABB" w:rsidRPr="00C46D19" w:rsidTr="00B04DD7">
        <w:trPr>
          <w:trHeight w:val="510"/>
        </w:trPr>
        <w:tc>
          <w:tcPr>
            <w:tcW w:w="1799" w:type="dxa"/>
            <w:vMerge w:val="restart"/>
            <w:hideMark/>
          </w:tcPr>
          <w:p w:rsidR="00D76ABB" w:rsidRPr="00642F0C"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ТОБОЛ</w:t>
            </w:r>
          </w:p>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Тревожный тип</w:t>
            </w: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28</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25,27</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707,50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31</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34,27</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1062,50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Всего</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59</w:t>
            </w:r>
          </w:p>
        </w:tc>
        <w:tc>
          <w:tcPr>
            <w:tcW w:w="952"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c>
          <w:tcPr>
            <w:tcW w:w="867"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r>
      <w:tr w:rsidR="00D76ABB" w:rsidRPr="00C46D19" w:rsidTr="00B04DD7">
        <w:trPr>
          <w:trHeight w:val="510"/>
        </w:trPr>
        <w:tc>
          <w:tcPr>
            <w:tcW w:w="1799" w:type="dxa"/>
            <w:vMerge w:val="restart"/>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Жизнестойкость</w:t>
            </w: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13</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16,04</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208,50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12</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9,71</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116,50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Всего</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25</w:t>
            </w:r>
          </w:p>
        </w:tc>
        <w:tc>
          <w:tcPr>
            <w:tcW w:w="952"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c>
          <w:tcPr>
            <w:tcW w:w="867"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r>
      <w:tr w:rsidR="00D76ABB" w:rsidRPr="00C46D19" w:rsidTr="00B04DD7">
        <w:trPr>
          <w:trHeight w:val="510"/>
        </w:trPr>
        <w:tc>
          <w:tcPr>
            <w:tcW w:w="1799" w:type="dxa"/>
            <w:vMerge w:val="restart"/>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Принятие риска</w:t>
            </w: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13</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16,50</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214,50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12</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9,21</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110,50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Всего</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25</w:t>
            </w:r>
          </w:p>
        </w:tc>
        <w:tc>
          <w:tcPr>
            <w:tcW w:w="952"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c>
          <w:tcPr>
            <w:tcW w:w="867"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r>
      <w:tr w:rsidR="00D76ABB" w:rsidRPr="00C46D19" w:rsidTr="00B04DD7">
        <w:trPr>
          <w:trHeight w:val="510"/>
        </w:trPr>
        <w:tc>
          <w:tcPr>
            <w:tcW w:w="1799" w:type="dxa"/>
            <w:vMerge w:val="restart"/>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Бегство-избегание</w:t>
            </w: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28</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25,34</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709,50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32</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35,02</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1120,50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Всего</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60</w:t>
            </w:r>
          </w:p>
        </w:tc>
        <w:tc>
          <w:tcPr>
            <w:tcW w:w="952"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c>
          <w:tcPr>
            <w:tcW w:w="867"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r>
      <w:tr w:rsidR="00D76ABB" w:rsidRPr="00C46D19" w:rsidTr="00B04DD7">
        <w:trPr>
          <w:trHeight w:val="510"/>
        </w:trPr>
        <w:tc>
          <w:tcPr>
            <w:tcW w:w="1799" w:type="dxa"/>
            <w:vMerge w:val="restart"/>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lastRenderedPageBreak/>
              <w:t>Значимость отношения к лечению</w:t>
            </w: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28</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20,50</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574,00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noWrap/>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1,0</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32</w:t>
            </w:r>
          </w:p>
        </w:tc>
        <w:tc>
          <w:tcPr>
            <w:tcW w:w="952"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39,25</w:t>
            </w:r>
          </w:p>
        </w:tc>
        <w:tc>
          <w:tcPr>
            <w:tcW w:w="867"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1256,00</w:t>
            </w:r>
          </w:p>
        </w:tc>
      </w:tr>
      <w:tr w:rsidR="00D76ABB" w:rsidRPr="00C46D19" w:rsidTr="00B04DD7">
        <w:trPr>
          <w:trHeight w:val="510"/>
        </w:trPr>
        <w:tc>
          <w:tcPr>
            <w:tcW w:w="1799" w:type="dxa"/>
            <w:vMerge/>
            <w:hideMark/>
          </w:tcPr>
          <w:p w:rsidR="00D76ABB" w:rsidRPr="00C46D19" w:rsidRDefault="00D76ABB" w:rsidP="00B04DD7">
            <w:pPr>
              <w:rPr>
                <w:rFonts w:ascii="Times New Roman" w:eastAsia="Times New Roman" w:hAnsi="Times New Roman" w:cs="Times New Roman"/>
                <w:sz w:val="20"/>
                <w:szCs w:val="20"/>
                <w:lang w:eastAsia="ru-RU"/>
              </w:rPr>
            </w:pPr>
          </w:p>
        </w:tc>
        <w:tc>
          <w:tcPr>
            <w:tcW w:w="780"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Всего</w:t>
            </w:r>
          </w:p>
        </w:tc>
        <w:tc>
          <w:tcPr>
            <w:tcW w:w="673" w:type="dxa"/>
            <w:noWrap/>
            <w:hideMark/>
          </w:tcPr>
          <w:p w:rsidR="00D76ABB" w:rsidRPr="00C46D19" w:rsidRDefault="00D76ABB" w:rsidP="00B04DD7">
            <w:pPr>
              <w:jc w:val="right"/>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60</w:t>
            </w:r>
          </w:p>
        </w:tc>
        <w:tc>
          <w:tcPr>
            <w:tcW w:w="952"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c>
          <w:tcPr>
            <w:tcW w:w="867" w:type="dxa"/>
            <w:hideMark/>
          </w:tcPr>
          <w:p w:rsidR="00D76ABB" w:rsidRPr="00C46D19" w:rsidRDefault="00D76ABB" w:rsidP="00B04DD7">
            <w:pPr>
              <w:rPr>
                <w:rFonts w:ascii="Times New Roman" w:eastAsia="Times New Roman" w:hAnsi="Times New Roman" w:cs="Times New Roman"/>
                <w:sz w:val="20"/>
                <w:szCs w:val="20"/>
                <w:lang w:eastAsia="ru-RU"/>
              </w:rPr>
            </w:pPr>
            <w:r w:rsidRPr="00C46D19">
              <w:rPr>
                <w:rFonts w:ascii="Times New Roman" w:eastAsia="Times New Roman" w:hAnsi="Times New Roman" w:cs="Times New Roman"/>
                <w:sz w:val="20"/>
                <w:szCs w:val="20"/>
                <w:lang w:eastAsia="ru-RU"/>
              </w:rPr>
              <w:t> </w:t>
            </w:r>
          </w:p>
        </w:tc>
      </w:tr>
    </w:tbl>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pStyle w:val="a8"/>
        <w:numPr>
          <w:ilvl w:val="0"/>
          <w:numId w:val="20"/>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группе людей, которые испытали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xml:space="preserve">, связанный с лечением (следует напомнить, что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xml:space="preserve"> измерялся посредством анализа субъективной констатации разницы между эмоциональной реакцией пациентов до и после прохождения определенных видов терапевтического вмешательства), сильнее выражен тревожный тип отношения к лечению. Вполне возможно, что именно тревожное реагирование на диагноз провоцирует эмоциональный стресс при дальнейшем прохождении терапии. Но также может иметь место и обратная ситуация – негативный опыт терапии меняет отношение к болезни в целом, делая пациента более тревожным и обеспокоенным.</w:t>
      </w:r>
    </w:p>
    <w:p w:rsidR="00D76ABB" w:rsidRPr="00C46D19" w:rsidRDefault="00D76ABB" w:rsidP="00D76ABB">
      <w:pPr>
        <w:pStyle w:val="a8"/>
        <w:numPr>
          <w:ilvl w:val="0"/>
          <w:numId w:val="20"/>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Показатели жизнестойкости выше в группе, где пациенты не испытывают существенного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Таким образом, чувство субъективного психологического и физического благополучия позволяет пациенту оставаться более открытым новому опыту и сохранять «отвагу быть».</w:t>
      </w:r>
    </w:p>
    <w:p w:rsidR="00D76ABB" w:rsidRPr="00C46D19" w:rsidRDefault="00D76ABB" w:rsidP="00D76ABB">
      <w:pPr>
        <w:pStyle w:val="a8"/>
        <w:numPr>
          <w:ilvl w:val="0"/>
          <w:numId w:val="20"/>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группе пациентов с выраженным </w:t>
      </w:r>
      <w:proofErr w:type="spellStart"/>
      <w:r w:rsidRPr="00C46D19">
        <w:rPr>
          <w:rFonts w:ascii="Times New Roman" w:hAnsi="Times New Roman" w:cs="Times New Roman"/>
          <w:sz w:val="28"/>
          <w:szCs w:val="28"/>
        </w:rPr>
        <w:t>дистрессом</w:t>
      </w:r>
      <w:proofErr w:type="spellEnd"/>
      <w:r w:rsidRPr="00C46D19">
        <w:rPr>
          <w:rFonts w:ascii="Times New Roman" w:hAnsi="Times New Roman" w:cs="Times New Roman"/>
          <w:sz w:val="28"/>
          <w:szCs w:val="28"/>
        </w:rPr>
        <w:t xml:space="preserve"> больше распространена стратегия «бегство-избегание», что связано со стремлением оградиться от действительности, становящейся источником </w:t>
      </w:r>
      <w:proofErr w:type="spellStart"/>
      <w:r w:rsidRPr="00C46D19">
        <w:rPr>
          <w:rFonts w:ascii="Times New Roman" w:hAnsi="Times New Roman" w:cs="Times New Roman"/>
          <w:sz w:val="28"/>
          <w:szCs w:val="28"/>
        </w:rPr>
        <w:t>стрессогенных</w:t>
      </w:r>
      <w:proofErr w:type="spell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переживаний</w:t>
      </w:r>
      <w:proofErr w:type="gramStart"/>
      <w:r w:rsidRPr="00C46D19">
        <w:rPr>
          <w:rFonts w:ascii="Times New Roman" w:hAnsi="Times New Roman" w:cs="Times New Roman"/>
          <w:sz w:val="28"/>
          <w:szCs w:val="28"/>
        </w:rPr>
        <w:t>.Т</w:t>
      </w:r>
      <w:proofErr w:type="gramEnd"/>
      <w:r w:rsidRPr="00C46D19">
        <w:rPr>
          <w:rFonts w:ascii="Times New Roman" w:hAnsi="Times New Roman" w:cs="Times New Roman"/>
          <w:sz w:val="28"/>
          <w:szCs w:val="28"/>
        </w:rPr>
        <w:t>акже</w:t>
      </w:r>
      <w:proofErr w:type="spellEnd"/>
      <w:r w:rsidRPr="00C46D19">
        <w:rPr>
          <w:rFonts w:ascii="Times New Roman" w:hAnsi="Times New Roman" w:cs="Times New Roman"/>
          <w:sz w:val="28"/>
          <w:szCs w:val="28"/>
        </w:rPr>
        <w:t xml:space="preserve"> в группе людей, не испытывающих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xml:space="preserve">, значимость отношения к лечению ниже, чем в группе людей,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xml:space="preserve"> испытывающих. Возможно, это является следствием большего доверия врачу и адекватного отношения к лечению в целом. </w:t>
      </w:r>
    </w:p>
    <w:p w:rsidR="00D76ABB" w:rsidRPr="00C46D19" w:rsidRDefault="00D76ABB" w:rsidP="00D76ABB">
      <w:pPr>
        <w:rPr>
          <w:rFonts w:ascii="Times New Roman" w:hAnsi="Times New Roman" w:cs="Times New Roman"/>
          <w:sz w:val="28"/>
          <w:szCs w:val="28"/>
        </w:rPr>
      </w:pPr>
      <w:r w:rsidRPr="00C46D19">
        <w:rPr>
          <w:rFonts w:ascii="Times New Roman" w:hAnsi="Times New Roman" w:cs="Times New Roman"/>
          <w:sz w:val="28"/>
          <w:szCs w:val="28"/>
        </w:rPr>
        <w:br w:type="page"/>
      </w:r>
    </w:p>
    <w:p w:rsidR="00D76ABB" w:rsidRDefault="00D76ABB" w:rsidP="00D76ABB">
      <w:pPr>
        <w:pStyle w:val="1"/>
        <w:rPr>
          <w:rFonts w:ascii="Times New Roman" w:hAnsi="Times New Roman" w:cs="Times New Roman"/>
          <w:b w:val="0"/>
          <w:color w:val="auto"/>
        </w:rPr>
      </w:pPr>
      <w:bookmarkStart w:id="30" w:name="_Toc483696288"/>
      <w:r w:rsidRPr="00642F0C">
        <w:rPr>
          <w:rFonts w:ascii="Times New Roman" w:hAnsi="Times New Roman" w:cs="Times New Roman"/>
          <w:b w:val="0"/>
          <w:color w:val="auto"/>
        </w:rPr>
        <w:lastRenderedPageBreak/>
        <w:t>Выводы</w:t>
      </w:r>
      <w:bookmarkEnd w:id="30"/>
    </w:p>
    <w:p w:rsidR="00D76ABB" w:rsidRPr="00642F0C" w:rsidRDefault="00D76ABB" w:rsidP="00D76ABB"/>
    <w:p w:rsidR="00D76ABB" w:rsidRPr="00C46D19" w:rsidRDefault="00D76ABB" w:rsidP="00D76ABB">
      <w:pPr>
        <w:pStyle w:val="a8"/>
        <w:numPr>
          <w:ilvl w:val="0"/>
          <w:numId w:val="2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По результатам клинической беседы было оценено отношение к лечению. Оценена значимость - у большинства больных (</w:t>
      </w:r>
      <w:proofErr w:type="gramStart"/>
      <w:r w:rsidRPr="00C46D19">
        <w:rPr>
          <w:rFonts w:ascii="Times New Roman" w:hAnsi="Times New Roman" w:cs="Times New Roman"/>
          <w:sz w:val="28"/>
          <w:szCs w:val="28"/>
        </w:rPr>
        <w:t xml:space="preserve">86,7 %) </w:t>
      </w:r>
      <w:proofErr w:type="gramEnd"/>
      <w:r w:rsidRPr="00C46D19">
        <w:rPr>
          <w:rFonts w:ascii="Times New Roman" w:hAnsi="Times New Roman" w:cs="Times New Roman"/>
          <w:sz w:val="28"/>
          <w:szCs w:val="28"/>
        </w:rPr>
        <w:t xml:space="preserve">она выражена средне (от 2 до 4 баллов по 5-балльной шкале), у 3,3 % пациенток она высоко выражена (5 баллов), у 10 % - она выражена слабо (от 0 до 1 баллов). Потребность в информировании у большинства пациентов выражена средне (71,7%), у 18,3% - высокая потребность в получении информации, и еще 10% она не свойственна. Также 65% больных считают отношения с врачом </w:t>
      </w:r>
      <w:proofErr w:type="gramStart"/>
      <w:r w:rsidRPr="00C46D19">
        <w:rPr>
          <w:rFonts w:ascii="Times New Roman" w:hAnsi="Times New Roman" w:cs="Times New Roman"/>
          <w:sz w:val="28"/>
          <w:szCs w:val="28"/>
        </w:rPr>
        <w:t>удовлетворительными</w:t>
      </w:r>
      <w:proofErr w:type="gramEnd"/>
      <w:r w:rsidRPr="00C46D19">
        <w:rPr>
          <w:rFonts w:ascii="Times New Roman" w:hAnsi="Times New Roman" w:cs="Times New Roman"/>
          <w:sz w:val="28"/>
          <w:szCs w:val="28"/>
        </w:rPr>
        <w:t xml:space="preserve"> (от 2 до 3 баллов), 28,4% как хорошие (4-5 баллов), и 6,7% не удовлетворены взаимодействием с врачом. Помимо этого 32% не испытывают негативных переживаний в связи с лечением, 36% отмечают нарастание негативных переживаний с момента начала лечения и 32% испытывают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xml:space="preserve"> на протяжении всего лечения.</w:t>
      </w:r>
    </w:p>
    <w:p w:rsidR="00D76ABB" w:rsidRPr="00C46D19" w:rsidRDefault="00D76ABB" w:rsidP="00D76ABB">
      <w:pPr>
        <w:pStyle w:val="a8"/>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Значимость отношения к лечению имеет достоверную положительную корреляцию с выраженностью потребности в информировании о заболевании и лечении (p=0,01), с выраженностью отношения к лечащему врачу (p=0,01). Значимость отношения к лечению также имеет положительную корреляцию с выраженностью у больных негативных переживаний, связанных с получаемым лечением  (p=0,01).</w:t>
      </w:r>
    </w:p>
    <w:p w:rsidR="00D76ABB" w:rsidRPr="00C46D19" w:rsidRDefault="00D76ABB" w:rsidP="00D76ABB">
      <w:pPr>
        <w:pStyle w:val="a8"/>
        <w:numPr>
          <w:ilvl w:val="0"/>
          <w:numId w:val="2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Чаще всего в выборке диагностируется </w:t>
      </w:r>
      <w:proofErr w:type="spellStart"/>
      <w:r w:rsidRPr="00C46D19">
        <w:rPr>
          <w:rFonts w:ascii="Times New Roman" w:hAnsi="Times New Roman" w:cs="Times New Roman"/>
          <w:sz w:val="28"/>
          <w:szCs w:val="28"/>
        </w:rPr>
        <w:t>эргопатический</w:t>
      </w:r>
      <w:proofErr w:type="spellEnd"/>
      <w:r w:rsidRPr="00C46D19">
        <w:rPr>
          <w:rFonts w:ascii="Times New Roman" w:hAnsi="Times New Roman" w:cs="Times New Roman"/>
          <w:sz w:val="28"/>
          <w:szCs w:val="28"/>
        </w:rPr>
        <w:t xml:space="preserve"> тип отношения к болезни (65% пациентов) и сенситивный  (30%). Корреляционный анализ показал, что пациенты с </w:t>
      </w:r>
      <w:r>
        <w:rPr>
          <w:rFonts w:ascii="Times New Roman" w:hAnsi="Times New Roman" w:cs="Times New Roman"/>
          <w:sz w:val="28"/>
          <w:szCs w:val="28"/>
        </w:rPr>
        <w:t xml:space="preserve">ипохондрическим, </w:t>
      </w:r>
      <w:r w:rsidRPr="00C46D19">
        <w:rPr>
          <w:rFonts w:ascii="Times New Roman" w:hAnsi="Times New Roman" w:cs="Times New Roman"/>
          <w:sz w:val="28"/>
          <w:szCs w:val="28"/>
        </w:rPr>
        <w:t xml:space="preserve">сенситивным, </w:t>
      </w:r>
      <w:proofErr w:type="spellStart"/>
      <w:r w:rsidRPr="00C46D19">
        <w:rPr>
          <w:rFonts w:ascii="Times New Roman" w:hAnsi="Times New Roman" w:cs="Times New Roman"/>
          <w:sz w:val="28"/>
          <w:szCs w:val="28"/>
        </w:rPr>
        <w:t>дисфорическим</w:t>
      </w:r>
      <w:proofErr w:type="spellEnd"/>
      <w:r w:rsidRPr="00C46D19">
        <w:rPr>
          <w:rFonts w:ascii="Times New Roman" w:hAnsi="Times New Roman" w:cs="Times New Roman"/>
          <w:sz w:val="28"/>
          <w:szCs w:val="28"/>
        </w:rPr>
        <w:t xml:space="preserve"> и эгоцентрическим типом отношения к болезни испытывают сложности во взаимодействии с врачом. Также пациенты с сенситивным и </w:t>
      </w:r>
      <w:proofErr w:type="spellStart"/>
      <w:r w:rsidRPr="00C46D19">
        <w:rPr>
          <w:rFonts w:ascii="Times New Roman" w:hAnsi="Times New Roman" w:cs="Times New Roman"/>
          <w:sz w:val="28"/>
          <w:szCs w:val="28"/>
        </w:rPr>
        <w:t>дисфорическим</w:t>
      </w:r>
      <w:proofErr w:type="spellEnd"/>
      <w:r w:rsidRPr="00C46D19">
        <w:rPr>
          <w:rFonts w:ascii="Times New Roman" w:hAnsi="Times New Roman" w:cs="Times New Roman"/>
          <w:sz w:val="28"/>
          <w:szCs w:val="28"/>
        </w:rPr>
        <w:t xml:space="preserve"> типом отношения склонны дистанцироваться от информации о недуге. Также сравнительный </w:t>
      </w:r>
      <w:r w:rsidRPr="00C46D19">
        <w:rPr>
          <w:rFonts w:ascii="Times New Roman" w:hAnsi="Times New Roman" w:cs="Times New Roman"/>
          <w:sz w:val="28"/>
          <w:szCs w:val="28"/>
        </w:rPr>
        <w:lastRenderedPageBreak/>
        <w:t>анализ показал, что пациенты с тревожным типом отношения к болезни чаще всего испытывают больший эмоциональный стресс.</w:t>
      </w:r>
    </w:p>
    <w:p w:rsidR="00D76ABB" w:rsidRPr="00C46D19" w:rsidRDefault="00D76ABB" w:rsidP="00D76ABB">
      <w:pPr>
        <w:pStyle w:val="a8"/>
        <w:numPr>
          <w:ilvl w:val="0"/>
          <w:numId w:val="2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Пациентки в данной группе не склонны оценивать степень своего физического дискомфорта как сильную (среднее значение по группе – 12,48). Корреляционный анализ продемонстрировал отрицательную взаимосвязь между «ревматическим фактором» и выраженностью отношения к врачу.</w:t>
      </w:r>
    </w:p>
    <w:p w:rsidR="00D76ABB" w:rsidRPr="00C46D19" w:rsidRDefault="00D76ABB" w:rsidP="00D76ABB">
      <w:pPr>
        <w:pStyle w:val="a8"/>
        <w:numPr>
          <w:ilvl w:val="0"/>
          <w:numId w:val="2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Среди пациенток тревога и депрессия практически не выражены (средние значения 6,38 и 4,5 соответственно). Корреляционный анализ продемонстрировал обратную зависимость между уровнем тревоги и выраженностью отношения к врачу – чем больше пациент удовлетворен взаимодействием с врачом,  тем меньшую тревогу он испытывает.</w:t>
      </w:r>
    </w:p>
    <w:p w:rsidR="00D76ABB" w:rsidRPr="00C46D19" w:rsidRDefault="00D76ABB" w:rsidP="00D76ABB">
      <w:pPr>
        <w:pStyle w:val="a8"/>
        <w:numPr>
          <w:ilvl w:val="0"/>
          <w:numId w:val="21"/>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Показатели по тесту жизнестойкости в выборке соответствуют норме:  вовлеченность – 40,96, контроль – 31,84, принятие риска – 15,92. Были выявлены обратные корреляционные связи между показателями «жизнестойкость», «вовлеченность» и выраженностью значимости отношения к лечению. Чем выше значимость лечения – тем ниже вовлеченность в другие сферы жизни. Ресурс жизнестойкости полностью используется в процессе лечения, а в остальном пациент становится уязвимым и нуждается в поддержке. Также сравнительный анализ пациентов в разной выраженностью уровня эмоционального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показал, что пациенты с </w:t>
      </w:r>
      <w:proofErr w:type="gramStart"/>
      <w:r w:rsidRPr="00C46D19">
        <w:rPr>
          <w:rFonts w:ascii="Times New Roman" w:hAnsi="Times New Roman" w:cs="Times New Roman"/>
          <w:sz w:val="28"/>
          <w:szCs w:val="28"/>
        </w:rPr>
        <w:t>выраженным</w:t>
      </w:r>
      <w:proofErr w:type="gramEnd"/>
      <w:r w:rsidRPr="00C46D19">
        <w:rPr>
          <w:rFonts w:ascii="Times New Roman" w:hAnsi="Times New Roman" w:cs="Times New Roman"/>
          <w:sz w:val="28"/>
          <w:szCs w:val="28"/>
        </w:rPr>
        <w:t xml:space="preserve"> </w:t>
      </w:r>
      <w:proofErr w:type="spellStart"/>
      <w:r w:rsidRPr="00C46D19">
        <w:rPr>
          <w:rFonts w:ascii="Times New Roman" w:hAnsi="Times New Roman" w:cs="Times New Roman"/>
          <w:sz w:val="28"/>
          <w:szCs w:val="28"/>
        </w:rPr>
        <w:t>дистрессом</w:t>
      </w:r>
      <w:proofErr w:type="spellEnd"/>
      <w:r w:rsidRPr="00C46D19">
        <w:rPr>
          <w:rFonts w:ascii="Times New Roman" w:hAnsi="Times New Roman" w:cs="Times New Roman"/>
          <w:sz w:val="28"/>
          <w:szCs w:val="28"/>
        </w:rPr>
        <w:t xml:space="preserve"> имеют меньшие показатели жизнестойкости.</w:t>
      </w:r>
    </w:p>
    <w:p w:rsidR="00D76ABB" w:rsidRPr="00C46D19" w:rsidRDefault="00D76ABB" w:rsidP="00D76ABB">
      <w:pPr>
        <w:pStyle w:val="a8"/>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Наиболее используемыми стратегиями совладания в выборке являются «Поиск социальной поддержки» и «Планирование решения», чуть реже используются «Положительная переоценка» и «</w:t>
      </w:r>
      <w:proofErr w:type="spellStart"/>
      <w:r w:rsidRPr="00C46D19">
        <w:rPr>
          <w:rFonts w:ascii="Times New Roman" w:hAnsi="Times New Roman" w:cs="Times New Roman"/>
          <w:sz w:val="28"/>
          <w:szCs w:val="28"/>
        </w:rPr>
        <w:t>Дистанцирование</w:t>
      </w:r>
      <w:proofErr w:type="spellEnd"/>
      <w:r w:rsidRPr="00C46D19">
        <w:rPr>
          <w:rFonts w:ascii="Times New Roman" w:hAnsi="Times New Roman" w:cs="Times New Roman"/>
          <w:sz w:val="28"/>
          <w:szCs w:val="28"/>
        </w:rPr>
        <w:t xml:space="preserve">». </w:t>
      </w:r>
      <w:proofErr w:type="gramStart"/>
      <w:r w:rsidRPr="00C46D19">
        <w:rPr>
          <w:rFonts w:ascii="Times New Roman" w:hAnsi="Times New Roman" w:cs="Times New Roman"/>
          <w:sz w:val="28"/>
          <w:szCs w:val="28"/>
        </w:rPr>
        <w:t xml:space="preserve">Сравнительный анализ групп с различной выраженностью эмоционального </w:t>
      </w:r>
      <w:proofErr w:type="spellStart"/>
      <w:r w:rsidRPr="00C46D19">
        <w:rPr>
          <w:rFonts w:ascii="Times New Roman" w:hAnsi="Times New Roman" w:cs="Times New Roman"/>
          <w:sz w:val="28"/>
          <w:szCs w:val="28"/>
        </w:rPr>
        <w:t>дистресса</w:t>
      </w:r>
      <w:proofErr w:type="spellEnd"/>
      <w:r w:rsidRPr="00C46D19">
        <w:rPr>
          <w:rFonts w:ascii="Times New Roman" w:hAnsi="Times New Roman" w:cs="Times New Roman"/>
          <w:sz w:val="28"/>
          <w:szCs w:val="28"/>
        </w:rPr>
        <w:t xml:space="preserve"> показал, что пациенты, испытывающие </w:t>
      </w:r>
      <w:r w:rsidRPr="00C46D19">
        <w:rPr>
          <w:rFonts w:ascii="Times New Roman" w:hAnsi="Times New Roman" w:cs="Times New Roman"/>
          <w:sz w:val="28"/>
          <w:szCs w:val="28"/>
        </w:rPr>
        <w:lastRenderedPageBreak/>
        <w:t xml:space="preserve">сильный </w:t>
      </w:r>
      <w:proofErr w:type="spellStart"/>
      <w:r w:rsidRPr="00C46D19">
        <w:rPr>
          <w:rFonts w:ascii="Times New Roman" w:hAnsi="Times New Roman" w:cs="Times New Roman"/>
          <w:sz w:val="28"/>
          <w:szCs w:val="28"/>
        </w:rPr>
        <w:t>дистресс</w:t>
      </w:r>
      <w:proofErr w:type="spellEnd"/>
      <w:r w:rsidRPr="00C46D19">
        <w:rPr>
          <w:rFonts w:ascii="Times New Roman" w:hAnsi="Times New Roman" w:cs="Times New Roman"/>
          <w:sz w:val="28"/>
          <w:szCs w:val="28"/>
        </w:rPr>
        <w:t>, достоверно чаще обращаются к стратегии «Бегство-избегание».</w:t>
      </w:r>
      <w:proofErr w:type="gramEnd"/>
    </w:p>
    <w:p w:rsidR="00D76ABB" w:rsidRPr="00C46D19" w:rsidRDefault="00D76ABB" w:rsidP="00D76ABB">
      <w:pPr>
        <w:rPr>
          <w:rFonts w:ascii="Times New Roman" w:hAnsi="Times New Roman" w:cs="Times New Roman"/>
          <w:sz w:val="28"/>
          <w:szCs w:val="28"/>
        </w:rPr>
      </w:pPr>
      <w:r w:rsidRPr="00C46D19">
        <w:rPr>
          <w:rFonts w:ascii="Times New Roman" w:hAnsi="Times New Roman" w:cs="Times New Roman"/>
          <w:sz w:val="28"/>
          <w:szCs w:val="28"/>
        </w:rPr>
        <w:br w:type="page"/>
      </w:r>
    </w:p>
    <w:p w:rsidR="00D76ABB" w:rsidRPr="00642F0C" w:rsidRDefault="00D76ABB" w:rsidP="00D76ABB">
      <w:pPr>
        <w:pStyle w:val="1"/>
        <w:rPr>
          <w:rFonts w:ascii="Times New Roman" w:hAnsi="Times New Roman" w:cs="Times New Roman"/>
          <w:b w:val="0"/>
          <w:color w:val="auto"/>
        </w:rPr>
      </w:pPr>
      <w:bookmarkStart w:id="31" w:name="_Toc483696289"/>
      <w:r w:rsidRPr="00642F0C">
        <w:rPr>
          <w:rFonts w:ascii="Times New Roman" w:hAnsi="Times New Roman" w:cs="Times New Roman"/>
          <w:b w:val="0"/>
          <w:color w:val="auto"/>
        </w:rPr>
        <w:lastRenderedPageBreak/>
        <w:t>Заключение</w:t>
      </w:r>
      <w:bookmarkEnd w:id="31"/>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В данной работе была предпринята попытка изучить отношение к лечению у пациенток с раком молочной железы. Перед нами стояли конкретные задачи, которые были планомерно осуществлены в работе, а также выдвинут ряд гипотез. В рамках исследования удалось установить взаимосвязь некоторых типов отношения к болезни с отношением к лечению, определить наиболее «проблемные» типы. Также были определены факторы отношения к лечению, которые могут повлиять на повышение тревожности и снижение внутренних ресурсов к </w:t>
      </w:r>
      <w:proofErr w:type="spellStart"/>
      <w:r w:rsidRPr="00C46D19">
        <w:rPr>
          <w:rFonts w:ascii="Times New Roman" w:hAnsi="Times New Roman" w:cs="Times New Roman"/>
          <w:sz w:val="28"/>
          <w:szCs w:val="28"/>
        </w:rPr>
        <w:t>совладанию</w:t>
      </w:r>
      <w:proofErr w:type="spellEnd"/>
      <w:r w:rsidRPr="00C46D19">
        <w:rPr>
          <w:rFonts w:ascii="Times New Roman" w:hAnsi="Times New Roman" w:cs="Times New Roman"/>
          <w:sz w:val="28"/>
          <w:szCs w:val="28"/>
        </w:rPr>
        <w:t xml:space="preserve">. Наши гипотезы - </w:t>
      </w:r>
    </w:p>
    <w:p w:rsidR="00D76ABB" w:rsidRPr="00C46D19" w:rsidRDefault="00D76ABB" w:rsidP="00D76ABB">
      <w:pPr>
        <w:pStyle w:val="a8"/>
        <w:numPr>
          <w:ilvl w:val="0"/>
          <w:numId w:val="2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отношение к лечению пациенток с РМЖ имеет связь с типом их реагирования на болезнь;</w:t>
      </w:r>
    </w:p>
    <w:p w:rsidR="00D76ABB" w:rsidRPr="00C46D19" w:rsidRDefault="00D76ABB" w:rsidP="00D76ABB">
      <w:pPr>
        <w:pStyle w:val="a8"/>
        <w:numPr>
          <w:ilvl w:val="0"/>
          <w:numId w:val="27"/>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отношение к лечению определяется эмоциональным состоянием пациенток и их личностными особенностями, - </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 xml:space="preserve">подтвердились в исследовании. Несмотря на подтверждение гипотез, хочется думать, что данная работа – это только начало разработки и концептуализации термина «отношение к лечению». Это обусловлено, во-первых, новизной исследуемой проблематики – ранее этот вопрос не поднимался исследователями, изучались сходные понятия – </w:t>
      </w:r>
      <w:proofErr w:type="spellStart"/>
      <w:r w:rsidRPr="00C46D19">
        <w:rPr>
          <w:rFonts w:ascii="Times New Roman" w:hAnsi="Times New Roman" w:cs="Times New Roman"/>
          <w:sz w:val="28"/>
          <w:szCs w:val="28"/>
        </w:rPr>
        <w:t>комплаенс</w:t>
      </w:r>
      <w:proofErr w:type="spellEnd"/>
      <w:r w:rsidRPr="00C46D19">
        <w:rPr>
          <w:rFonts w:ascii="Times New Roman" w:hAnsi="Times New Roman" w:cs="Times New Roman"/>
          <w:sz w:val="28"/>
          <w:szCs w:val="28"/>
        </w:rPr>
        <w:t>, приверженность, восприятие определенных видов терапии и др. Во-вторых, научный прогресс, персонификация и вариабельность схем лечения пока что не влияют на общую продолжительность и тяжесть методов терапии.  Процесс излечения все еще труден для пациента и определенным образом влияет на его принятие решений относительно хода терапии, эмоциональное состояние и поведенческие реакции.</w:t>
      </w:r>
    </w:p>
    <w:p w:rsidR="00D76ABB" w:rsidRPr="00C46D19"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Вышеперечисленное указывает также и на то, что в данной проблематике, помимо ее необходимости и важности для практической работы, скрывается еще немалый потенциал для исследования. Перспективы дальнейшего изучения могут происходить в следующих направлениях:</w:t>
      </w:r>
    </w:p>
    <w:p w:rsidR="00D76ABB" w:rsidRPr="00C46D19" w:rsidRDefault="00D76ABB" w:rsidP="00D76ABB">
      <w:pPr>
        <w:pStyle w:val="a8"/>
        <w:numPr>
          <w:ilvl w:val="0"/>
          <w:numId w:val="22"/>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lastRenderedPageBreak/>
        <w:t>Дальнейший поиск факторов, влияющих на отношение к лечению, а также дальнейший анализ его составляющих.</w:t>
      </w:r>
    </w:p>
    <w:p w:rsidR="00D76ABB" w:rsidRPr="00C46D19" w:rsidRDefault="00D76ABB" w:rsidP="00D76ABB">
      <w:pPr>
        <w:pStyle w:val="a8"/>
        <w:numPr>
          <w:ilvl w:val="0"/>
          <w:numId w:val="22"/>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Разработка универсальной типологии, которая могла основываться на сочетании градаций шкал различных факторов.</w:t>
      </w:r>
    </w:p>
    <w:p w:rsidR="00D76ABB" w:rsidRPr="00C46D19" w:rsidRDefault="00D76ABB" w:rsidP="00D76ABB">
      <w:pPr>
        <w:pStyle w:val="a8"/>
        <w:numPr>
          <w:ilvl w:val="0"/>
          <w:numId w:val="22"/>
        </w:num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Рассмотрение отношения к лечению в контексте механизмов принятия решений, касающихся терапии.</w:t>
      </w:r>
    </w:p>
    <w:p w:rsidR="00D76ABB" w:rsidRDefault="00D76ABB" w:rsidP="00D76ABB">
      <w:pPr>
        <w:spacing w:line="360" w:lineRule="auto"/>
        <w:jc w:val="both"/>
        <w:rPr>
          <w:rFonts w:ascii="Times New Roman" w:hAnsi="Times New Roman" w:cs="Times New Roman"/>
          <w:sz w:val="28"/>
          <w:szCs w:val="28"/>
        </w:rPr>
      </w:pPr>
      <w:r w:rsidRPr="00C46D19">
        <w:rPr>
          <w:rFonts w:ascii="Times New Roman" w:hAnsi="Times New Roman" w:cs="Times New Roman"/>
          <w:sz w:val="28"/>
          <w:szCs w:val="28"/>
        </w:rPr>
        <w:t>Также в заключени</w:t>
      </w:r>
      <w:proofErr w:type="gramStart"/>
      <w:r w:rsidRPr="00C46D19">
        <w:rPr>
          <w:rFonts w:ascii="Times New Roman" w:hAnsi="Times New Roman" w:cs="Times New Roman"/>
          <w:sz w:val="28"/>
          <w:szCs w:val="28"/>
        </w:rPr>
        <w:t>и</w:t>
      </w:r>
      <w:proofErr w:type="gramEnd"/>
      <w:r w:rsidRPr="00C46D19">
        <w:rPr>
          <w:rFonts w:ascii="Times New Roman" w:hAnsi="Times New Roman" w:cs="Times New Roman"/>
          <w:sz w:val="28"/>
          <w:szCs w:val="28"/>
        </w:rPr>
        <w:t xml:space="preserve"> хотелось бы упомянуть о потенциальной практической значимости данной работы. Нами было обнаружено множество взаимосвязей, которые могут стать опорными точками в построении контакта между пациентом и медицинским персоналом – врачами, ординаторами, клиническими психологами. Результаты помогут вовремя реагировать на возможные группы риска, оценивать состояние пациентов и места их наименьшего сопротивления, с учетом специфики ситуации. Таким образом, сопровождение онкологических больных в процессе лечения станет более дифференцированным и ориентированным на нужды конкретного пациента с его страхами и трудностями.</w:t>
      </w:r>
    </w:p>
    <w:p w:rsidR="00D76ABB" w:rsidRDefault="00D76ABB" w:rsidP="00D76ABB">
      <w:pPr>
        <w:rPr>
          <w:rFonts w:ascii="Times New Roman" w:hAnsi="Times New Roman" w:cs="Times New Roman"/>
          <w:sz w:val="28"/>
          <w:szCs w:val="28"/>
        </w:rPr>
      </w:pPr>
      <w:r>
        <w:rPr>
          <w:rFonts w:ascii="Times New Roman" w:hAnsi="Times New Roman" w:cs="Times New Roman"/>
          <w:sz w:val="28"/>
          <w:szCs w:val="28"/>
        </w:rPr>
        <w:br w:type="page"/>
      </w:r>
    </w:p>
    <w:p w:rsidR="00D76ABB" w:rsidRPr="00642F0C" w:rsidRDefault="00D76ABB" w:rsidP="00D76ABB">
      <w:pPr>
        <w:pStyle w:val="1"/>
        <w:rPr>
          <w:rFonts w:ascii="Times New Roman" w:hAnsi="Times New Roman" w:cs="Times New Roman"/>
          <w:b w:val="0"/>
          <w:color w:val="auto"/>
        </w:rPr>
      </w:pPr>
      <w:bookmarkStart w:id="32" w:name="_Toc483696290"/>
      <w:r w:rsidRPr="00642F0C">
        <w:rPr>
          <w:rFonts w:ascii="Times New Roman" w:hAnsi="Times New Roman" w:cs="Times New Roman"/>
          <w:b w:val="0"/>
          <w:color w:val="auto"/>
        </w:rPr>
        <w:lastRenderedPageBreak/>
        <w:t>Список литературы</w:t>
      </w:r>
      <w:bookmarkEnd w:id="32"/>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Асеев В.Г. Психическое состояние и отношение к болезни у </w:t>
      </w:r>
      <w:proofErr w:type="spellStart"/>
      <w:r w:rsidRPr="0072350A">
        <w:rPr>
          <w:rFonts w:ascii="Times New Roman" w:hAnsi="Times New Roman" w:cs="Times New Roman"/>
          <w:sz w:val="28"/>
          <w:szCs w:val="28"/>
        </w:rPr>
        <w:t>онкобольных</w:t>
      </w:r>
      <w:proofErr w:type="spellEnd"/>
      <w:r w:rsidRPr="0072350A">
        <w:rPr>
          <w:rFonts w:ascii="Times New Roman" w:hAnsi="Times New Roman" w:cs="Times New Roman"/>
          <w:sz w:val="28"/>
          <w:szCs w:val="28"/>
        </w:rPr>
        <w:t xml:space="preserve"> разного пола</w:t>
      </w:r>
      <w:proofErr w:type="gramStart"/>
      <w:r w:rsidRPr="0072350A">
        <w:rPr>
          <w:rFonts w:ascii="Times New Roman" w:hAnsi="Times New Roman" w:cs="Times New Roman"/>
          <w:sz w:val="28"/>
          <w:szCs w:val="28"/>
        </w:rPr>
        <w:t xml:space="preserve"> .</w:t>
      </w:r>
      <w:proofErr w:type="gramEnd"/>
      <w:r w:rsidRPr="0072350A">
        <w:rPr>
          <w:rFonts w:ascii="Times New Roman" w:hAnsi="Times New Roman" w:cs="Times New Roman"/>
          <w:sz w:val="28"/>
          <w:szCs w:val="28"/>
        </w:rPr>
        <w:t xml:space="preserve">Сибирский психологический журнал. - 2012. - № 46. - С. 161-168. </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proofErr w:type="spellStart"/>
      <w:r w:rsidRPr="0072350A">
        <w:rPr>
          <w:rFonts w:ascii="Times New Roman" w:hAnsi="Times New Roman" w:cs="Times New Roman"/>
          <w:sz w:val="28"/>
          <w:szCs w:val="28"/>
        </w:rPr>
        <w:t>Вассерман</w:t>
      </w:r>
      <w:proofErr w:type="spellEnd"/>
      <w:r w:rsidRPr="0072350A">
        <w:rPr>
          <w:rFonts w:ascii="Times New Roman" w:hAnsi="Times New Roman" w:cs="Times New Roman"/>
          <w:sz w:val="28"/>
          <w:szCs w:val="28"/>
        </w:rPr>
        <w:t xml:space="preserve"> Л.И., Иовлев Б.В., Карпова Э.Б., </w:t>
      </w:r>
      <w:proofErr w:type="spellStart"/>
      <w:r w:rsidRPr="0072350A">
        <w:rPr>
          <w:rFonts w:ascii="Times New Roman" w:hAnsi="Times New Roman" w:cs="Times New Roman"/>
          <w:sz w:val="28"/>
          <w:szCs w:val="28"/>
        </w:rPr>
        <w:t>Вукс</w:t>
      </w:r>
      <w:proofErr w:type="spellEnd"/>
      <w:r w:rsidRPr="0072350A">
        <w:rPr>
          <w:rFonts w:ascii="Times New Roman" w:hAnsi="Times New Roman" w:cs="Times New Roman"/>
          <w:sz w:val="28"/>
          <w:szCs w:val="28"/>
        </w:rPr>
        <w:t xml:space="preserve"> А.Я. Психологическая диагностика отношения к болезни: пособие для врачей -</w:t>
      </w:r>
      <w:proofErr w:type="gramStart"/>
      <w:r w:rsidRPr="0072350A">
        <w:rPr>
          <w:rFonts w:ascii="Times New Roman" w:hAnsi="Times New Roman" w:cs="Times New Roman"/>
          <w:sz w:val="28"/>
          <w:szCs w:val="28"/>
        </w:rPr>
        <w:t xml:space="preserve"> .</w:t>
      </w:r>
      <w:proofErr w:type="gramEnd"/>
      <w:r w:rsidRPr="0072350A">
        <w:rPr>
          <w:rFonts w:ascii="Times New Roman" w:hAnsi="Times New Roman" w:cs="Times New Roman"/>
          <w:sz w:val="28"/>
          <w:szCs w:val="28"/>
        </w:rPr>
        <w:t xml:space="preserve"> СПб.: Изд-во НИПНИ им. </w:t>
      </w:r>
      <w:proofErr w:type="spellStart"/>
      <w:r w:rsidRPr="0072350A">
        <w:rPr>
          <w:rFonts w:ascii="Times New Roman" w:hAnsi="Times New Roman" w:cs="Times New Roman"/>
          <w:sz w:val="28"/>
          <w:szCs w:val="28"/>
        </w:rPr>
        <w:t>В.М.Бехтерева</w:t>
      </w:r>
      <w:proofErr w:type="spellEnd"/>
      <w:r w:rsidRPr="0072350A">
        <w:rPr>
          <w:rFonts w:ascii="Times New Roman" w:hAnsi="Times New Roman" w:cs="Times New Roman"/>
          <w:sz w:val="28"/>
          <w:szCs w:val="28"/>
        </w:rPr>
        <w:t>, 2005</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Дворниченко В.В., Панферова</w:t>
      </w:r>
      <w:proofErr w:type="gramStart"/>
      <w:r w:rsidRPr="0072350A">
        <w:rPr>
          <w:rFonts w:ascii="Times New Roman" w:hAnsi="Times New Roman" w:cs="Times New Roman"/>
          <w:sz w:val="28"/>
          <w:szCs w:val="28"/>
        </w:rPr>
        <w:t xml:space="preserve"> ,</w:t>
      </w:r>
      <w:proofErr w:type="gramEnd"/>
      <w:r w:rsidRPr="0072350A">
        <w:rPr>
          <w:rFonts w:ascii="Times New Roman" w:hAnsi="Times New Roman" w:cs="Times New Roman"/>
          <w:sz w:val="28"/>
          <w:szCs w:val="28"/>
        </w:rPr>
        <w:t xml:space="preserve"> Ушакова Рак молочной железы: заболеваемость, </w:t>
      </w:r>
      <w:proofErr w:type="spellStart"/>
      <w:r w:rsidRPr="0072350A">
        <w:rPr>
          <w:rFonts w:ascii="Times New Roman" w:hAnsi="Times New Roman" w:cs="Times New Roman"/>
          <w:sz w:val="28"/>
          <w:szCs w:val="28"/>
        </w:rPr>
        <w:t>смерность</w:t>
      </w:r>
      <w:proofErr w:type="spellEnd"/>
      <w:r w:rsidRPr="0072350A">
        <w:rPr>
          <w:rFonts w:ascii="Times New Roman" w:hAnsi="Times New Roman" w:cs="Times New Roman"/>
          <w:sz w:val="28"/>
          <w:szCs w:val="28"/>
        </w:rPr>
        <w:t xml:space="preserve"> (Популяционное исследование). Сибирский психологический журнал. – 2013 -  Выпуск № 2 - том 117  - С. 70-74</w:t>
      </w:r>
    </w:p>
    <w:p w:rsidR="00D76ABB" w:rsidRPr="0072350A" w:rsidRDefault="00D76ABB" w:rsidP="00D76ABB">
      <w:pPr>
        <w:pStyle w:val="a8"/>
        <w:numPr>
          <w:ilvl w:val="0"/>
          <w:numId w:val="30"/>
        </w:numPr>
        <w:spacing w:line="360" w:lineRule="auto"/>
        <w:rPr>
          <w:rFonts w:ascii="Times New Roman" w:hAnsi="Times New Roman" w:cs="Times New Roman"/>
          <w:color w:val="000000"/>
          <w:sz w:val="28"/>
          <w:szCs w:val="28"/>
          <w:shd w:val="clear" w:color="auto" w:fill="FFFFFF"/>
        </w:rPr>
      </w:pPr>
      <w:r w:rsidRPr="0072350A">
        <w:rPr>
          <w:rFonts w:ascii="Times New Roman" w:hAnsi="Times New Roman" w:cs="Times New Roman"/>
          <w:sz w:val="28"/>
          <w:szCs w:val="28"/>
        </w:rPr>
        <w:t xml:space="preserve">Долгова М.В., Васютина А.А. Исследование </w:t>
      </w:r>
      <w:proofErr w:type="spellStart"/>
      <w:r w:rsidRPr="0072350A">
        <w:rPr>
          <w:rFonts w:ascii="Times New Roman" w:hAnsi="Times New Roman" w:cs="Times New Roman"/>
          <w:sz w:val="28"/>
          <w:szCs w:val="28"/>
        </w:rPr>
        <w:t>копинг</w:t>
      </w:r>
      <w:proofErr w:type="spellEnd"/>
      <w:r w:rsidRPr="0072350A">
        <w:rPr>
          <w:rFonts w:ascii="Times New Roman" w:hAnsi="Times New Roman" w:cs="Times New Roman"/>
          <w:sz w:val="28"/>
          <w:szCs w:val="28"/>
        </w:rPr>
        <w:t xml:space="preserve">-стратегий у женщин,  с разными периодами </w:t>
      </w:r>
      <w:proofErr w:type="spellStart"/>
      <w:r w:rsidRPr="0072350A">
        <w:rPr>
          <w:rFonts w:ascii="Times New Roman" w:hAnsi="Times New Roman" w:cs="Times New Roman"/>
          <w:sz w:val="28"/>
          <w:szCs w:val="28"/>
        </w:rPr>
        <w:t>послеоперативного</w:t>
      </w:r>
      <w:proofErr w:type="spellEnd"/>
      <w:r w:rsidRPr="0072350A">
        <w:rPr>
          <w:rFonts w:ascii="Times New Roman" w:hAnsi="Times New Roman" w:cs="Times New Roman"/>
          <w:sz w:val="28"/>
          <w:szCs w:val="28"/>
        </w:rPr>
        <w:t xml:space="preserve"> вмешательства.</w:t>
      </w:r>
      <w:r w:rsidRPr="0072350A">
        <w:rPr>
          <w:rFonts w:ascii="Times New Roman" w:hAnsi="Times New Roman" w:cs="Times New Roman"/>
          <w:color w:val="000000"/>
          <w:sz w:val="28"/>
          <w:szCs w:val="28"/>
          <w:shd w:val="clear" w:color="auto" w:fill="FFFFFF"/>
        </w:rPr>
        <w:t xml:space="preserve"> Сборник научных статей III Международной научно-практической конференции/ – Владивосток</w:t>
      </w:r>
      <w:proofErr w:type="gramStart"/>
      <w:r w:rsidRPr="0072350A">
        <w:rPr>
          <w:rFonts w:ascii="Times New Roman" w:hAnsi="Times New Roman" w:cs="Times New Roman"/>
          <w:color w:val="000000"/>
          <w:sz w:val="28"/>
          <w:szCs w:val="28"/>
          <w:shd w:val="clear" w:color="auto" w:fill="FFFFFF"/>
        </w:rPr>
        <w:t xml:space="preserve"> :</w:t>
      </w:r>
      <w:proofErr w:type="gramEnd"/>
      <w:r w:rsidRPr="0072350A">
        <w:rPr>
          <w:rFonts w:ascii="Times New Roman" w:hAnsi="Times New Roman" w:cs="Times New Roman"/>
          <w:color w:val="000000"/>
          <w:sz w:val="28"/>
          <w:szCs w:val="28"/>
          <w:shd w:val="clear" w:color="auto" w:fill="FFFFFF"/>
        </w:rPr>
        <w:t xml:space="preserve"> Морской государственный университет, 2014. — 376 с.</w:t>
      </w:r>
    </w:p>
    <w:p w:rsidR="00D76ABB"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Зотов П.Б., Синяков А.Г., Солнцева Ю.В. </w:t>
      </w:r>
      <w:proofErr w:type="spellStart"/>
      <w:r w:rsidRPr="0072350A">
        <w:rPr>
          <w:rFonts w:ascii="Times New Roman" w:hAnsi="Times New Roman" w:cs="Times New Roman"/>
          <w:sz w:val="28"/>
          <w:szCs w:val="28"/>
        </w:rPr>
        <w:t>Психоорганические</w:t>
      </w:r>
      <w:proofErr w:type="spellEnd"/>
      <w:r w:rsidRPr="0072350A">
        <w:rPr>
          <w:rFonts w:ascii="Times New Roman" w:hAnsi="Times New Roman" w:cs="Times New Roman"/>
          <w:sz w:val="28"/>
          <w:szCs w:val="28"/>
        </w:rPr>
        <w:t xml:space="preserve"> нарушения при раке молочной железы у женщин, получающих </w:t>
      </w:r>
      <w:proofErr w:type="spellStart"/>
      <w:r w:rsidRPr="0072350A">
        <w:rPr>
          <w:rFonts w:ascii="Times New Roman" w:hAnsi="Times New Roman" w:cs="Times New Roman"/>
          <w:sz w:val="28"/>
          <w:szCs w:val="28"/>
        </w:rPr>
        <w:t>адъювантную</w:t>
      </w:r>
      <w:proofErr w:type="spellEnd"/>
      <w:r w:rsidRPr="0072350A">
        <w:rPr>
          <w:rFonts w:ascii="Times New Roman" w:hAnsi="Times New Roman" w:cs="Times New Roman"/>
          <w:sz w:val="28"/>
          <w:szCs w:val="28"/>
        </w:rPr>
        <w:t xml:space="preserve"> </w:t>
      </w:r>
      <w:proofErr w:type="spellStart"/>
      <w:r w:rsidRPr="0072350A">
        <w:rPr>
          <w:rFonts w:ascii="Times New Roman" w:hAnsi="Times New Roman" w:cs="Times New Roman"/>
          <w:sz w:val="28"/>
          <w:szCs w:val="28"/>
        </w:rPr>
        <w:t>полихимиотерапию</w:t>
      </w:r>
      <w:proofErr w:type="spellEnd"/>
      <w:r w:rsidRPr="0072350A">
        <w:rPr>
          <w:rFonts w:ascii="Times New Roman" w:hAnsi="Times New Roman" w:cs="Times New Roman"/>
          <w:sz w:val="28"/>
          <w:szCs w:val="28"/>
        </w:rPr>
        <w:t>. Сибирский академический журнал. -  2013. - №4. – С. 54-55</w:t>
      </w:r>
    </w:p>
    <w:p w:rsidR="00D76ABB" w:rsidRPr="00342B41" w:rsidRDefault="00D76ABB" w:rsidP="00D76ABB">
      <w:pPr>
        <w:pStyle w:val="a8"/>
        <w:numPr>
          <w:ilvl w:val="0"/>
          <w:numId w:val="30"/>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Зикиряходжаев</w:t>
      </w:r>
      <w:proofErr w:type="spellEnd"/>
      <w:r>
        <w:rPr>
          <w:rFonts w:ascii="Times New Roman" w:hAnsi="Times New Roman" w:cs="Times New Roman"/>
          <w:sz w:val="28"/>
          <w:szCs w:val="28"/>
        </w:rPr>
        <w:t xml:space="preserve"> А.Д., </w:t>
      </w:r>
      <w:proofErr w:type="spellStart"/>
      <w:r w:rsidRPr="00342B41">
        <w:rPr>
          <w:rFonts w:ascii="Times New Roman" w:hAnsi="Times New Roman" w:cs="Times New Roman"/>
          <w:sz w:val="28"/>
          <w:szCs w:val="28"/>
        </w:rPr>
        <w:t>Ермощенкова</w:t>
      </w:r>
      <w:proofErr w:type="spellEnd"/>
      <w:r w:rsidRPr="00342B41">
        <w:rPr>
          <w:rFonts w:ascii="Times New Roman" w:hAnsi="Times New Roman" w:cs="Times New Roman"/>
          <w:sz w:val="28"/>
          <w:szCs w:val="28"/>
        </w:rPr>
        <w:t xml:space="preserve"> М.В., Сирота Н.А., Фетисов Б.А.</w:t>
      </w:r>
      <w:r>
        <w:rPr>
          <w:rFonts w:ascii="Times New Roman" w:hAnsi="Times New Roman" w:cs="Times New Roman"/>
          <w:sz w:val="28"/>
          <w:szCs w:val="28"/>
        </w:rPr>
        <w:t xml:space="preserve"> П</w:t>
      </w:r>
      <w:r w:rsidRPr="00342B41">
        <w:rPr>
          <w:rFonts w:ascii="Times New Roman" w:hAnsi="Times New Roman" w:cs="Times New Roman"/>
          <w:sz w:val="28"/>
          <w:szCs w:val="28"/>
        </w:rPr>
        <w:t>сихологические аспекты больных раком молочной железы в зависимости от наличия видимого послеоперационного дефекта</w:t>
      </w:r>
      <w:r>
        <w:rPr>
          <w:rFonts w:ascii="Times New Roman" w:hAnsi="Times New Roman" w:cs="Times New Roman"/>
          <w:sz w:val="28"/>
          <w:szCs w:val="28"/>
        </w:rPr>
        <w:t xml:space="preserve">. </w:t>
      </w:r>
      <w:r w:rsidRPr="00342B41">
        <w:rPr>
          <w:rFonts w:ascii="Times New Roman" w:hAnsi="Times New Roman" w:cs="Times New Roman"/>
          <w:sz w:val="28"/>
          <w:szCs w:val="28"/>
        </w:rPr>
        <w:t>Исс</w:t>
      </w:r>
      <w:r>
        <w:rPr>
          <w:rFonts w:ascii="Times New Roman" w:hAnsi="Times New Roman" w:cs="Times New Roman"/>
          <w:sz w:val="28"/>
          <w:szCs w:val="28"/>
        </w:rPr>
        <w:t xml:space="preserve">ледования и практика в медицине -  2015 -  Т. 2 - № 2. - </w:t>
      </w:r>
      <w:r w:rsidRPr="00342B41">
        <w:rPr>
          <w:rFonts w:ascii="Times New Roman" w:hAnsi="Times New Roman" w:cs="Times New Roman"/>
          <w:sz w:val="28"/>
          <w:szCs w:val="28"/>
        </w:rPr>
        <w:t>С. 85-91.</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Иовлев Б.В., Карпова Э.Б. Психология отношений. Концепция В. Н. Мясищева и медицинская психология. – СПб</w:t>
      </w:r>
      <w:proofErr w:type="gramStart"/>
      <w:r w:rsidRPr="0072350A">
        <w:rPr>
          <w:rFonts w:ascii="Times New Roman" w:hAnsi="Times New Roman" w:cs="Times New Roman"/>
          <w:sz w:val="28"/>
          <w:szCs w:val="28"/>
        </w:rPr>
        <w:t xml:space="preserve">., </w:t>
      </w:r>
      <w:proofErr w:type="gramEnd"/>
      <w:r w:rsidRPr="0072350A">
        <w:rPr>
          <w:rFonts w:ascii="Times New Roman" w:hAnsi="Times New Roman" w:cs="Times New Roman"/>
          <w:sz w:val="28"/>
          <w:szCs w:val="28"/>
        </w:rPr>
        <w:t>2009. – 42 с.</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Исаева Е.Р. </w:t>
      </w:r>
      <w:proofErr w:type="spellStart"/>
      <w:r w:rsidRPr="0072350A">
        <w:rPr>
          <w:rFonts w:ascii="Times New Roman" w:hAnsi="Times New Roman" w:cs="Times New Roman"/>
          <w:sz w:val="28"/>
          <w:szCs w:val="28"/>
        </w:rPr>
        <w:t>Копинг</w:t>
      </w:r>
      <w:proofErr w:type="spellEnd"/>
      <w:r w:rsidRPr="0072350A">
        <w:rPr>
          <w:rFonts w:ascii="Times New Roman" w:hAnsi="Times New Roman" w:cs="Times New Roman"/>
          <w:sz w:val="28"/>
          <w:szCs w:val="28"/>
        </w:rPr>
        <w:t>-поведение и психологическая защита личности в условиях здоровья и болезни. – СПб</w:t>
      </w:r>
      <w:proofErr w:type="gramStart"/>
      <w:r w:rsidRPr="0072350A">
        <w:rPr>
          <w:rFonts w:ascii="Times New Roman" w:hAnsi="Times New Roman" w:cs="Times New Roman"/>
          <w:sz w:val="28"/>
          <w:szCs w:val="28"/>
        </w:rPr>
        <w:t xml:space="preserve">.: </w:t>
      </w:r>
      <w:proofErr w:type="gramEnd"/>
      <w:r w:rsidRPr="0072350A">
        <w:rPr>
          <w:rFonts w:ascii="Times New Roman" w:hAnsi="Times New Roman" w:cs="Times New Roman"/>
          <w:sz w:val="28"/>
          <w:szCs w:val="28"/>
        </w:rPr>
        <w:t xml:space="preserve">Издательство </w:t>
      </w:r>
      <w:proofErr w:type="spellStart"/>
      <w:r w:rsidRPr="0072350A">
        <w:rPr>
          <w:rFonts w:ascii="Times New Roman" w:hAnsi="Times New Roman" w:cs="Times New Roman"/>
          <w:sz w:val="28"/>
          <w:szCs w:val="28"/>
        </w:rPr>
        <w:t>СПбГМУ</w:t>
      </w:r>
      <w:proofErr w:type="spellEnd"/>
      <w:r w:rsidRPr="0072350A">
        <w:rPr>
          <w:rFonts w:ascii="Times New Roman" w:hAnsi="Times New Roman" w:cs="Times New Roman"/>
          <w:sz w:val="28"/>
          <w:szCs w:val="28"/>
        </w:rPr>
        <w:t xml:space="preserve">, 2009. – 136 c.  </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Кузнецова А.А. Эмоционально-аффективные расстройства у женщин с онкологической патологией в зависимости от формы лечения. - </w:t>
      </w:r>
      <w:r w:rsidRPr="0072350A">
        <w:rPr>
          <w:rFonts w:ascii="Times New Roman" w:hAnsi="Times New Roman" w:cs="Times New Roman"/>
          <w:sz w:val="28"/>
          <w:szCs w:val="28"/>
        </w:rPr>
        <w:lastRenderedPageBreak/>
        <w:t>Обозрение психиатрии и медицинской психологии им. В.М. Бехтерева. − 2008 − №1 − С.14-16</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Леонтьев Д.А., Рассказова Е.И. Тест жизнестойкости. — М.: Смысл, 2006. — 63 с. </w:t>
      </w:r>
      <w:r w:rsidRPr="0072350A">
        <w:rPr>
          <w:rFonts w:ascii="Times New Roman" w:hAnsi="Times New Roman" w:cs="Times New Roman"/>
          <w:sz w:val="28"/>
          <w:szCs w:val="28"/>
        </w:rPr>
        <w:cr/>
      </w:r>
      <w:r w:rsidRPr="008E406A">
        <w:t xml:space="preserve"> </w:t>
      </w:r>
      <w:r w:rsidRPr="0072350A">
        <w:rPr>
          <w:rFonts w:ascii="Times New Roman" w:hAnsi="Times New Roman" w:cs="Times New Roman"/>
          <w:sz w:val="28"/>
          <w:szCs w:val="28"/>
        </w:rPr>
        <w:tab/>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Марилова Т. Ю. Особенности мотивационной сферы у онкологических больных (рак молочной железы).  </w:t>
      </w:r>
      <w:proofErr w:type="spellStart"/>
      <w:r w:rsidRPr="0072350A">
        <w:rPr>
          <w:rFonts w:ascii="Times New Roman" w:hAnsi="Times New Roman" w:cs="Times New Roman"/>
          <w:sz w:val="28"/>
          <w:szCs w:val="28"/>
        </w:rPr>
        <w:t>Дисс</w:t>
      </w:r>
      <w:proofErr w:type="spellEnd"/>
      <w:r w:rsidRPr="0072350A">
        <w:rPr>
          <w:rFonts w:ascii="Times New Roman" w:hAnsi="Times New Roman" w:cs="Times New Roman"/>
          <w:sz w:val="28"/>
          <w:szCs w:val="28"/>
        </w:rPr>
        <w:t>. канд. психол. наук. -  М., 1984. – 190 с</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Мясищев В.Н. Психология отношений: под редакцией А.А. </w:t>
      </w:r>
      <w:proofErr w:type="spellStart"/>
      <w:r w:rsidRPr="0072350A">
        <w:rPr>
          <w:rFonts w:ascii="Times New Roman" w:hAnsi="Times New Roman" w:cs="Times New Roman"/>
          <w:sz w:val="28"/>
          <w:szCs w:val="28"/>
        </w:rPr>
        <w:t>Бодалева</w:t>
      </w:r>
      <w:proofErr w:type="spellEnd"/>
      <w:r w:rsidRPr="0072350A">
        <w:rPr>
          <w:rFonts w:ascii="Times New Roman" w:hAnsi="Times New Roman" w:cs="Times New Roman"/>
          <w:sz w:val="28"/>
          <w:szCs w:val="28"/>
        </w:rPr>
        <w:t xml:space="preserve">/ Вступительная статья А.А. </w:t>
      </w:r>
      <w:proofErr w:type="spellStart"/>
      <w:r w:rsidRPr="0072350A">
        <w:rPr>
          <w:rFonts w:ascii="Times New Roman" w:hAnsi="Times New Roman" w:cs="Times New Roman"/>
          <w:sz w:val="28"/>
          <w:szCs w:val="28"/>
        </w:rPr>
        <w:t>Бодалева</w:t>
      </w:r>
      <w:proofErr w:type="spellEnd"/>
      <w:r w:rsidRPr="0072350A">
        <w:rPr>
          <w:rFonts w:ascii="Times New Roman" w:hAnsi="Times New Roman" w:cs="Times New Roman"/>
          <w:sz w:val="28"/>
          <w:szCs w:val="28"/>
        </w:rPr>
        <w:t>.- М.: Издательство Московского психолого-социального института; Воронеж: Издательство НПО "МОДЭК", 2003.-400 с.</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Орлова О.В. Понятие отношения в современной отечественной психологии и других социально-гуманитарных науках. - Вестник МГОУ, серия «Психологические науки». – 2011. - №2. – с. 27-34</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Симонова О.Н. ,Чулкова В.А., </w:t>
      </w:r>
      <w:proofErr w:type="spellStart"/>
      <w:r w:rsidRPr="0072350A">
        <w:rPr>
          <w:rFonts w:ascii="Times New Roman" w:hAnsi="Times New Roman" w:cs="Times New Roman"/>
          <w:sz w:val="28"/>
          <w:szCs w:val="28"/>
        </w:rPr>
        <w:t>Корытова</w:t>
      </w:r>
      <w:proofErr w:type="spellEnd"/>
      <w:r w:rsidRPr="0072350A">
        <w:rPr>
          <w:rFonts w:ascii="Times New Roman" w:hAnsi="Times New Roman" w:cs="Times New Roman"/>
          <w:sz w:val="28"/>
          <w:szCs w:val="28"/>
        </w:rPr>
        <w:t xml:space="preserve"> Л.И., Мус В.Ф., </w:t>
      </w:r>
      <w:proofErr w:type="spellStart"/>
      <w:r w:rsidRPr="0072350A">
        <w:rPr>
          <w:rFonts w:ascii="Times New Roman" w:hAnsi="Times New Roman" w:cs="Times New Roman"/>
          <w:sz w:val="28"/>
          <w:szCs w:val="28"/>
        </w:rPr>
        <w:t>Пестерева</w:t>
      </w:r>
      <w:proofErr w:type="spellEnd"/>
      <w:r w:rsidRPr="0072350A">
        <w:rPr>
          <w:rFonts w:ascii="Times New Roman" w:hAnsi="Times New Roman" w:cs="Times New Roman"/>
          <w:sz w:val="28"/>
          <w:szCs w:val="28"/>
        </w:rPr>
        <w:t xml:space="preserve"> Е.В. Информированность больного раком легкого о заболевании и его психологическая адаптация. </w:t>
      </w:r>
      <w:r w:rsidRPr="008E406A">
        <w:t xml:space="preserve"> </w:t>
      </w:r>
      <w:r w:rsidRPr="0072350A">
        <w:rPr>
          <w:rFonts w:ascii="Times New Roman" w:hAnsi="Times New Roman" w:cs="Times New Roman"/>
          <w:sz w:val="28"/>
          <w:szCs w:val="28"/>
        </w:rPr>
        <w:t>Вопросы онкологии . - 2008.-N 1.-С.82-85.</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r w:rsidRPr="0072350A">
        <w:rPr>
          <w:rFonts w:ascii="Times New Roman" w:hAnsi="Times New Roman" w:cs="Times New Roman"/>
          <w:sz w:val="28"/>
          <w:szCs w:val="28"/>
        </w:rPr>
        <w:t>Ткаченко Г. А., Яковлев В. А. Ценностные ориентации личности в кризисной ситуации. Сибирский</w:t>
      </w:r>
      <w:r w:rsidRPr="0072350A">
        <w:rPr>
          <w:rFonts w:ascii="Times New Roman" w:hAnsi="Times New Roman" w:cs="Times New Roman"/>
          <w:sz w:val="28"/>
          <w:szCs w:val="28"/>
          <w:lang w:val="en-US"/>
        </w:rPr>
        <w:t xml:space="preserve"> </w:t>
      </w:r>
      <w:r w:rsidRPr="0072350A">
        <w:rPr>
          <w:rFonts w:ascii="Times New Roman" w:hAnsi="Times New Roman" w:cs="Times New Roman"/>
          <w:sz w:val="28"/>
          <w:szCs w:val="28"/>
        </w:rPr>
        <w:t>психологический</w:t>
      </w:r>
      <w:r w:rsidRPr="0072350A">
        <w:rPr>
          <w:rFonts w:ascii="Times New Roman" w:hAnsi="Times New Roman" w:cs="Times New Roman"/>
          <w:sz w:val="28"/>
          <w:szCs w:val="28"/>
          <w:lang w:val="en-US"/>
        </w:rPr>
        <w:t xml:space="preserve"> </w:t>
      </w:r>
      <w:r w:rsidRPr="0072350A">
        <w:rPr>
          <w:rFonts w:ascii="Times New Roman" w:hAnsi="Times New Roman" w:cs="Times New Roman"/>
          <w:sz w:val="28"/>
          <w:szCs w:val="28"/>
        </w:rPr>
        <w:t>журнал</w:t>
      </w:r>
      <w:r w:rsidRPr="0072350A">
        <w:rPr>
          <w:rFonts w:ascii="Times New Roman" w:hAnsi="Times New Roman" w:cs="Times New Roman"/>
          <w:sz w:val="28"/>
          <w:szCs w:val="28"/>
          <w:lang w:val="en-US"/>
        </w:rPr>
        <w:t xml:space="preserve">. – 2007. - №26. – </w:t>
      </w:r>
      <w:r w:rsidRPr="0072350A">
        <w:rPr>
          <w:rFonts w:ascii="Times New Roman" w:hAnsi="Times New Roman" w:cs="Times New Roman"/>
          <w:sz w:val="28"/>
          <w:szCs w:val="28"/>
        </w:rPr>
        <w:t>С</w:t>
      </w:r>
      <w:r w:rsidRPr="0072350A">
        <w:rPr>
          <w:rFonts w:ascii="Times New Roman" w:hAnsi="Times New Roman" w:cs="Times New Roman"/>
          <w:sz w:val="28"/>
          <w:szCs w:val="28"/>
          <w:lang w:val="en-US"/>
        </w:rPr>
        <w:t>62-65</w:t>
      </w:r>
    </w:p>
    <w:p w:rsidR="00D76ABB" w:rsidRDefault="00D76ABB" w:rsidP="00D76ABB">
      <w:pPr>
        <w:pStyle w:val="a8"/>
        <w:numPr>
          <w:ilvl w:val="0"/>
          <w:numId w:val="30"/>
        </w:numPr>
        <w:spacing w:line="360" w:lineRule="auto"/>
        <w:rPr>
          <w:rFonts w:ascii="Times New Roman" w:hAnsi="Times New Roman" w:cs="Times New Roman"/>
          <w:sz w:val="28"/>
          <w:szCs w:val="28"/>
        </w:rPr>
      </w:pPr>
      <w:proofErr w:type="gramStart"/>
      <w:r w:rsidRPr="0072350A">
        <w:rPr>
          <w:rFonts w:ascii="Times New Roman" w:hAnsi="Times New Roman" w:cs="Times New Roman"/>
          <w:sz w:val="28"/>
          <w:szCs w:val="28"/>
        </w:rPr>
        <w:t xml:space="preserve">Факторы, определяющие </w:t>
      </w:r>
      <w:proofErr w:type="spellStart"/>
      <w:r w:rsidRPr="0072350A">
        <w:rPr>
          <w:rFonts w:ascii="Times New Roman" w:hAnsi="Times New Roman" w:cs="Times New Roman"/>
          <w:sz w:val="28"/>
          <w:szCs w:val="28"/>
        </w:rPr>
        <w:t>комплаенс</w:t>
      </w:r>
      <w:proofErr w:type="spellEnd"/>
      <w:r w:rsidRPr="0072350A">
        <w:rPr>
          <w:rFonts w:ascii="Times New Roman" w:hAnsi="Times New Roman" w:cs="Times New Roman"/>
          <w:sz w:val="28"/>
          <w:szCs w:val="28"/>
        </w:rPr>
        <w:t xml:space="preserve"> [Электронный ресурс] –</w:t>
      </w:r>
      <w:r w:rsidRPr="0072350A">
        <w:rPr>
          <w:rFonts w:ascii="Times New Roman" w:hAnsi="Times New Roman" w:cs="Times New Roman"/>
          <w:sz w:val="28"/>
          <w:szCs w:val="28"/>
          <w:lang w:val="en-US"/>
        </w:rPr>
        <w:t>URL</w:t>
      </w:r>
      <w:r w:rsidRPr="0072350A">
        <w:rPr>
          <w:rFonts w:ascii="Times New Roman" w:hAnsi="Times New Roman" w:cs="Times New Roman"/>
          <w:sz w:val="28"/>
          <w:szCs w:val="28"/>
        </w:rPr>
        <w:t>:</w:t>
      </w:r>
      <w:proofErr w:type="spellStart"/>
      <w:r w:rsidRPr="0072350A">
        <w:rPr>
          <w:rFonts w:ascii="Times New Roman" w:hAnsi="Times New Roman" w:cs="Times New Roman"/>
          <w:sz w:val="28"/>
          <w:szCs w:val="28"/>
        </w:rPr>
        <w:t>http</w:t>
      </w:r>
      <w:proofErr w:type="spellEnd"/>
      <w:r w:rsidRPr="0072350A">
        <w:rPr>
          <w:rFonts w:ascii="Times New Roman" w:hAnsi="Times New Roman" w:cs="Times New Roman"/>
          <w:sz w:val="28"/>
          <w:szCs w:val="28"/>
        </w:rPr>
        <w:t>://www.remedium.ru/</w:t>
      </w:r>
      <w:proofErr w:type="spellStart"/>
      <w:r w:rsidRPr="0072350A">
        <w:rPr>
          <w:rFonts w:ascii="Times New Roman" w:hAnsi="Times New Roman" w:cs="Times New Roman"/>
          <w:sz w:val="28"/>
          <w:szCs w:val="28"/>
        </w:rPr>
        <w:t>upload</w:t>
      </w:r>
      <w:proofErr w:type="spellEnd"/>
      <w:r w:rsidRPr="0072350A">
        <w:rPr>
          <w:rFonts w:ascii="Times New Roman" w:hAnsi="Times New Roman" w:cs="Times New Roman"/>
          <w:sz w:val="28"/>
          <w:szCs w:val="28"/>
        </w:rPr>
        <w:t>/</w:t>
      </w:r>
      <w:proofErr w:type="spellStart"/>
      <w:r w:rsidRPr="0072350A">
        <w:rPr>
          <w:rFonts w:ascii="Times New Roman" w:hAnsi="Times New Roman" w:cs="Times New Roman"/>
          <w:sz w:val="28"/>
          <w:szCs w:val="28"/>
        </w:rPr>
        <w:t>iblock</w:t>
      </w:r>
      <w:proofErr w:type="spellEnd"/>
      <w:r w:rsidRPr="0072350A">
        <w:rPr>
          <w:rFonts w:ascii="Times New Roman" w:hAnsi="Times New Roman" w:cs="Times New Roman"/>
          <w:sz w:val="28"/>
          <w:szCs w:val="28"/>
        </w:rPr>
        <w:t>/61f/Compliance.pdf).</w:t>
      </w:r>
      <w:proofErr w:type="gramEnd"/>
    </w:p>
    <w:p w:rsidR="00D76ABB" w:rsidRPr="0072350A" w:rsidRDefault="00D76ABB" w:rsidP="00D76ABB">
      <w:pPr>
        <w:pStyle w:val="a8"/>
        <w:numPr>
          <w:ilvl w:val="0"/>
          <w:numId w:val="30"/>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Фофанова</w:t>
      </w:r>
      <w:proofErr w:type="spellEnd"/>
      <w:r>
        <w:rPr>
          <w:rFonts w:ascii="Times New Roman" w:hAnsi="Times New Roman" w:cs="Times New Roman"/>
          <w:sz w:val="28"/>
          <w:szCs w:val="28"/>
        </w:rPr>
        <w:t xml:space="preserve"> Т.В., Агеев Ф.Т. П</w:t>
      </w:r>
      <w:r w:rsidRPr="00342B41">
        <w:rPr>
          <w:rFonts w:ascii="Times New Roman" w:hAnsi="Times New Roman" w:cs="Times New Roman"/>
          <w:sz w:val="28"/>
          <w:szCs w:val="28"/>
        </w:rPr>
        <w:t>риверженность лечению в медицинской практике и возможные методы ее повышения</w:t>
      </w:r>
      <w:r>
        <w:rPr>
          <w:rFonts w:ascii="Times New Roman" w:hAnsi="Times New Roman" w:cs="Times New Roman"/>
          <w:sz w:val="28"/>
          <w:szCs w:val="28"/>
        </w:rPr>
        <w:t xml:space="preserve">. Кардиологический вестник. – 2014. – </w:t>
      </w:r>
      <w:r w:rsidRPr="00342B41">
        <w:rPr>
          <w:rFonts w:ascii="Times New Roman" w:hAnsi="Times New Roman" w:cs="Times New Roman"/>
          <w:sz w:val="28"/>
          <w:szCs w:val="28"/>
        </w:rPr>
        <w:t>Т</w:t>
      </w:r>
      <w:r>
        <w:rPr>
          <w:rFonts w:ascii="Times New Roman" w:hAnsi="Times New Roman" w:cs="Times New Roman"/>
          <w:sz w:val="28"/>
          <w:szCs w:val="28"/>
        </w:rPr>
        <w:t>.6. -№ 2 -  С.</w:t>
      </w:r>
      <w:r w:rsidRPr="00342B41">
        <w:rPr>
          <w:rFonts w:ascii="Times New Roman" w:hAnsi="Times New Roman" w:cs="Times New Roman"/>
          <w:sz w:val="28"/>
          <w:szCs w:val="28"/>
        </w:rPr>
        <w:t xml:space="preserve"> 46-53</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proofErr w:type="spellStart"/>
      <w:r w:rsidRPr="0072350A">
        <w:rPr>
          <w:rFonts w:ascii="Times New Roman" w:hAnsi="Times New Roman" w:cs="Times New Roman"/>
          <w:sz w:val="28"/>
          <w:szCs w:val="28"/>
        </w:rPr>
        <w:t>Чиссов</w:t>
      </w:r>
      <w:proofErr w:type="spellEnd"/>
      <w:r w:rsidRPr="0072350A">
        <w:rPr>
          <w:rFonts w:ascii="Times New Roman" w:hAnsi="Times New Roman" w:cs="Times New Roman"/>
          <w:sz w:val="28"/>
          <w:szCs w:val="28"/>
        </w:rPr>
        <w:t xml:space="preserve"> В.И., </w:t>
      </w:r>
      <w:proofErr w:type="spellStart"/>
      <w:r w:rsidRPr="0072350A">
        <w:rPr>
          <w:rFonts w:ascii="Times New Roman" w:hAnsi="Times New Roman" w:cs="Times New Roman"/>
          <w:sz w:val="28"/>
          <w:szCs w:val="28"/>
        </w:rPr>
        <w:t>Дарьялова</w:t>
      </w:r>
      <w:proofErr w:type="spellEnd"/>
      <w:r w:rsidRPr="0072350A">
        <w:rPr>
          <w:rFonts w:ascii="Times New Roman" w:hAnsi="Times New Roman" w:cs="Times New Roman"/>
          <w:sz w:val="28"/>
          <w:szCs w:val="28"/>
        </w:rPr>
        <w:t xml:space="preserve"> С.Л. Онкология – М.: Изд-во «ГЭОТАР Медицина», 2007., - 560с.</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Чулкова В. А., </w:t>
      </w:r>
      <w:proofErr w:type="spellStart"/>
      <w:r w:rsidRPr="0072350A">
        <w:rPr>
          <w:rFonts w:ascii="Times New Roman" w:hAnsi="Times New Roman" w:cs="Times New Roman"/>
          <w:sz w:val="28"/>
          <w:szCs w:val="28"/>
        </w:rPr>
        <w:t>Пестерева</w:t>
      </w:r>
      <w:proofErr w:type="spellEnd"/>
      <w:r w:rsidRPr="0072350A">
        <w:rPr>
          <w:rFonts w:ascii="Times New Roman" w:hAnsi="Times New Roman" w:cs="Times New Roman"/>
          <w:sz w:val="28"/>
          <w:szCs w:val="28"/>
        </w:rPr>
        <w:t xml:space="preserve"> Е.В. Душевный мир онкологического больного.</w:t>
      </w:r>
      <w:r w:rsidRPr="003B5A31">
        <w:t xml:space="preserve"> </w:t>
      </w:r>
      <w:r w:rsidRPr="0072350A">
        <w:rPr>
          <w:rFonts w:ascii="Times New Roman" w:hAnsi="Times New Roman" w:cs="Times New Roman"/>
          <w:sz w:val="28"/>
          <w:szCs w:val="28"/>
        </w:rPr>
        <w:t>Вопросы онкологии. – 2010. - том 56. -  № 1. -  с.83-87</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lastRenderedPageBreak/>
        <w:t xml:space="preserve">Чулкова В.А. Психологическое исследование личностных реакций на болезнь при раке молочной железы: </w:t>
      </w:r>
      <w:proofErr w:type="spellStart"/>
      <w:r w:rsidRPr="0072350A">
        <w:rPr>
          <w:rFonts w:ascii="Times New Roman" w:hAnsi="Times New Roman" w:cs="Times New Roman"/>
          <w:sz w:val="28"/>
          <w:szCs w:val="28"/>
        </w:rPr>
        <w:t>Дисс</w:t>
      </w:r>
      <w:proofErr w:type="spellEnd"/>
      <w:r w:rsidRPr="0072350A">
        <w:rPr>
          <w:rFonts w:ascii="Times New Roman" w:hAnsi="Times New Roman" w:cs="Times New Roman"/>
          <w:sz w:val="28"/>
          <w:szCs w:val="28"/>
        </w:rPr>
        <w:t>. … канд. психол. наук. -  СПб</w:t>
      </w:r>
      <w:proofErr w:type="gramStart"/>
      <w:r w:rsidRPr="0072350A">
        <w:rPr>
          <w:rFonts w:ascii="Times New Roman" w:hAnsi="Times New Roman" w:cs="Times New Roman"/>
          <w:sz w:val="28"/>
          <w:szCs w:val="28"/>
        </w:rPr>
        <w:t xml:space="preserve">., </w:t>
      </w:r>
      <w:proofErr w:type="gramEnd"/>
      <w:r w:rsidRPr="0072350A">
        <w:rPr>
          <w:rFonts w:ascii="Times New Roman" w:hAnsi="Times New Roman" w:cs="Times New Roman"/>
          <w:sz w:val="28"/>
          <w:szCs w:val="28"/>
        </w:rPr>
        <w:t>1999. – 190 с.</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r w:rsidRPr="0072350A">
        <w:rPr>
          <w:rFonts w:ascii="Times New Roman" w:hAnsi="Times New Roman" w:cs="Times New Roman"/>
          <w:sz w:val="28"/>
          <w:szCs w:val="28"/>
        </w:rPr>
        <w:t xml:space="preserve">Чулкова В.А., </w:t>
      </w:r>
      <w:proofErr w:type="spellStart"/>
      <w:r w:rsidRPr="0072350A">
        <w:rPr>
          <w:rFonts w:ascii="Times New Roman" w:hAnsi="Times New Roman" w:cs="Times New Roman"/>
          <w:sz w:val="28"/>
          <w:szCs w:val="28"/>
        </w:rPr>
        <w:t>Пестерева</w:t>
      </w:r>
      <w:proofErr w:type="spellEnd"/>
      <w:r w:rsidRPr="0072350A">
        <w:rPr>
          <w:rFonts w:ascii="Times New Roman" w:hAnsi="Times New Roman" w:cs="Times New Roman"/>
          <w:sz w:val="28"/>
          <w:szCs w:val="28"/>
        </w:rPr>
        <w:t xml:space="preserve"> Е. В. Клинико-психологические аспекты в онкологии. Вестник СПбГУ. Сер. 12. -  2010. -  </w:t>
      </w:r>
      <w:proofErr w:type="spellStart"/>
      <w:r w:rsidRPr="0072350A">
        <w:rPr>
          <w:rFonts w:ascii="Times New Roman" w:hAnsi="Times New Roman" w:cs="Times New Roman"/>
          <w:sz w:val="28"/>
          <w:szCs w:val="28"/>
        </w:rPr>
        <w:t>вып</w:t>
      </w:r>
      <w:proofErr w:type="spellEnd"/>
      <w:r w:rsidRPr="0072350A">
        <w:rPr>
          <w:rFonts w:ascii="Times New Roman" w:hAnsi="Times New Roman" w:cs="Times New Roman"/>
          <w:sz w:val="28"/>
          <w:szCs w:val="28"/>
        </w:rPr>
        <w:t>. 1. – с. 91-100</w:t>
      </w:r>
    </w:p>
    <w:p w:rsidR="00D76ABB" w:rsidRPr="0072350A" w:rsidRDefault="00D76ABB" w:rsidP="00D76ABB">
      <w:pPr>
        <w:pStyle w:val="a8"/>
        <w:numPr>
          <w:ilvl w:val="0"/>
          <w:numId w:val="30"/>
        </w:numPr>
        <w:spacing w:line="360" w:lineRule="auto"/>
        <w:rPr>
          <w:rFonts w:ascii="Times New Roman" w:hAnsi="Times New Roman" w:cs="Times New Roman"/>
          <w:sz w:val="28"/>
          <w:szCs w:val="28"/>
        </w:rPr>
      </w:pPr>
      <w:proofErr w:type="spellStart"/>
      <w:r w:rsidRPr="0072350A">
        <w:rPr>
          <w:rFonts w:ascii="Times New Roman" w:hAnsi="Times New Roman" w:cs="Times New Roman"/>
          <w:sz w:val="28"/>
          <w:szCs w:val="28"/>
        </w:rPr>
        <w:t>Шарова</w:t>
      </w:r>
      <w:proofErr w:type="spellEnd"/>
      <w:r w:rsidRPr="0072350A">
        <w:rPr>
          <w:rFonts w:ascii="Times New Roman" w:hAnsi="Times New Roman" w:cs="Times New Roman"/>
          <w:sz w:val="28"/>
          <w:szCs w:val="28"/>
        </w:rPr>
        <w:t xml:space="preserve"> О.Н. Соотношение жизнестойкости с социально-демографическими и клиническими критериями у пациентов с </w:t>
      </w:r>
      <w:proofErr w:type="spellStart"/>
      <w:r w:rsidRPr="0072350A">
        <w:rPr>
          <w:rFonts w:ascii="Times New Roman" w:hAnsi="Times New Roman" w:cs="Times New Roman"/>
          <w:sz w:val="28"/>
          <w:szCs w:val="28"/>
        </w:rPr>
        <w:t>онкопатологией</w:t>
      </w:r>
      <w:proofErr w:type="spellEnd"/>
      <w:r w:rsidRPr="0072350A">
        <w:rPr>
          <w:rFonts w:ascii="Times New Roman" w:hAnsi="Times New Roman" w:cs="Times New Roman"/>
          <w:sz w:val="28"/>
          <w:szCs w:val="28"/>
        </w:rPr>
        <w:t>. Вестник молодых ученых и специалистов Челябинской области. – 2016. – Выпуск № 2, т.4. – С. 48-51</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r w:rsidRPr="0072350A">
        <w:rPr>
          <w:rFonts w:ascii="Times New Roman" w:hAnsi="Times New Roman" w:cs="Times New Roman"/>
          <w:sz w:val="28"/>
          <w:szCs w:val="28"/>
        </w:rPr>
        <w:t>Щукина Е.Г., Булыгина Л.С. Особенности типов отношения к болезни у женщин со злокачественными новообразованиями органов репродуктивной системы. Экология человека. – 2009. - №6. – с.57-60</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proofErr w:type="spellStart"/>
      <w:r w:rsidRPr="0072350A">
        <w:rPr>
          <w:rFonts w:ascii="Times New Roman" w:hAnsi="Times New Roman" w:cs="Times New Roman"/>
          <w:sz w:val="28"/>
          <w:szCs w:val="28"/>
          <w:lang w:val="en-US"/>
        </w:rPr>
        <w:t>Blázquez</w:t>
      </w:r>
      <w:proofErr w:type="spellEnd"/>
      <w:r w:rsidRPr="0072350A">
        <w:rPr>
          <w:rFonts w:ascii="Times New Roman" w:hAnsi="Times New Roman" w:cs="Times New Roman"/>
          <w:sz w:val="28"/>
          <w:szCs w:val="28"/>
          <w:lang w:val="en-US"/>
        </w:rPr>
        <w:t xml:space="preserve"> M.H., Cruzado J.A. A longitudinal study on anxiety, depressive and adjustment disorder, suicide ideation and symptoms of emotional distress in patients with cancer undergoing radiotherapy. Journal of Psychosomatic Research – 2016. – V. 87. – P. 14-21</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proofErr w:type="spellStart"/>
      <w:r w:rsidRPr="0072350A">
        <w:rPr>
          <w:rFonts w:ascii="Times New Roman" w:hAnsi="Times New Roman" w:cs="Times New Roman"/>
          <w:sz w:val="28"/>
          <w:szCs w:val="28"/>
          <w:lang w:val="en-US"/>
        </w:rPr>
        <w:t>Cadwell</w:t>
      </w:r>
      <w:proofErr w:type="spellEnd"/>
      <w:r w:rsidRPr="0072350A">
        <w:rPr>
          <w:rFonts w:ascii="Times New Roman" w:hAnsi="Times New Roman" w:cs="Times New Roman"/>
          <w:sz w:val="28"/>
          <w:szCs w:val="28"/>
          <w:lang w:val="en-US"/>
        </w:rPr>
        <w:t xml:space="preserve"> </w:t>
      </w:r>
      <w:proofErr w:type="spellStart"/>
      <w:r w:rsidRPr="0072350A">
        <w:rPr>
          <w:rFonts w:ascii="Times New Roman" w:hAnsi="Times New Roman" w:cs="Times New Roman"/>
          <w:sz w:val="28"/>
          <w:szCs w:val="28"/>
          <w:lang w:val="en-US"/>
        </w:rPr>
        <w:t>Sacerdoti</w:t>
      </w:r>
      <w:proofErr w:type="spellEnd"/>
      <w:r w:rsidRPr="0072350A">
        <w:rPr>
          <w:rFonts w:ascii="Times New Roman" w:hAnsi="Times New Roman" w:cs="Times New Roman"/>
          <w:sz w:val="28"/>
          <w:szCs w:val="28"/>
          <w:lang w:val="en-US"/>
        </w:rPr>
        <w:t xml:space="preserve"> R., </w:t>
      </w:r>
      <w:proofErr w:type="spellStart"/>
      <w:r w:rsidRPr="0072350A">
        <w:rPr>
          <w:rFonts w:ascii="Times New Roman" w:hAnsi="Times New Roman" w:cs="Times New Roman"/>
          <w:sz w:val="28"/>
          <w:szCs w:val="28"/>
          <w:lang w:val="en-US"/>
        </w:rPr>
        <w:t>Lagana</w:t>
      </w:r>
      <w:proofErr w:type="spellEnd"/>
      <w:r w:rsidRPr="0072350A">
        <w:rPr>
          <w:rFonts w:ascii="Times New Roman" w:hAnsi="Times New Roman" w:cs="Times New Roman"/>
          <w:sz w:val="28"/>
          <w:szCs w:val="28"/>
          <w:lang w:val="en-US"/>
        </w:rPr>
        <w:t xml:space="preserve"> L., </w:t>
      </w:r>
      <w:proofErr w:type="spellStart"/>
      <w:r w:rsidRPr="0072350A">
        <w:rPr>
          <w:rFonts w:ascii="Times New Roman" w:hAnsi="Times New Roman" w:cs="Times New Roman"/>
          <w:sz w:val="28"/>
          <w:szCs w:val="28"/>
          <w:lang w:val="en-US"/>
        </w:rPr>
        <w:t>Koopman</w:t>
      </w:r>
      <w:proofErr w:type="spellEnd"/>
      <w:r w:rsidRPr="0072350A">
        <w:rPr>
          <w:rFonts w:ascii="Times New Roman" w:hAnsi="Times New Roman" w:cs="Times New Roman"/>
          <w:sz w:val="28"/>
          <w:szCs w:val="28"/>
          <w:lang w:val="en-US"/>
        </w:rPr>
        <w:t xml:space="preserve"> C. Altered Sexuality and Body Image after Gynecological Cancer Treatment: How Can Psychologists Help? - Professional psychology, research and practice. – 2010 – Vol. 41. - №6 – p. 533-540</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r w:rsidRPr="0072350A">
        <w:rPr>
          <w:rFonts w:ascii="Times New Roman" w:hAnsi="Times New Roman" w:cs="Times New Roman"/>
          <w:sz w:val="28"/>
          <w:szCs w:val="28"/>
          <w:lang w:val="en-US"/>
        </w:rPr>
        <w:t xml:space="preserve">Keitel M.A., </w:t>
      </w:r>
      <w:proofErr w:type="spellStart"/>
      <w:r w:rsidRPr="0072350A">
        <w:rPr>
          <w:rFonts w:ascii="Times New Roman" w:hAnsi="Times New Roman" w:cs="Times New Roman"/>
          <w:sz w:val="28"/>
          <w:szCs w:val="28"/>
          <w:lang w:val="en-US"/>
        </w:rPr>
        <w:t>Kopala</w:t>
      </w:r>
      <w:proofErr w:type="spellEnd"/>
      <w:r w:rsidRPr="0072350A">
        <w:rPr>
          <w:rFonts w:ascii="Times New Roman" w:hAnsi="Times New Roman" w:cs="Times New Roman"/>
          <w:sz w:val="28"/>
          <w:szCs w:val="28"/>
          <w:lang w:val="en-US"/>
        </w:rPr>
        <w:t xml:space="preserve"> M. Counseling women with breast cancer. – Thousand </w:t>
      </w:r>
      <w:proofErr w:type="spellStart"/>
      <w:r w:rsidRPr="0072350A">
        <w:rPr>
          <w:rFonts w:ascii="Times New Roman" w:hAnsi="Times New Roman" w:cs="Times New Roman"/>
          <w:sz w:val="28"/>
          <w:szCs w:val="28"/>
          <w:lang w:val="en-US"/>
        </w:rPr>
        <w:t>Oaks.</w:t>
      </w:r>
      <w:proofErr w:type="gramStart"/>
      <w:r w:rsidRPr="0072350A">
        <w:rPr>
          <w:rFonts w:ascii="Times New Roman" w:hAnsi="Times New Roman" w:cs="Times New Roman"/>
          <w:sz w:val="28"/>
          <w:szCs w:val="28"/>
          <w:lang w:val="en-US"/>
        </w:rPr>
        <w:t>:Sage</w:t>
      </w:r>
      <w:proofErr w:type="spellEnd"/>
      <w:proofErr w:type="gramEnd"/>
      <w:r w:rsidRPr="0072350A">
        <w:rPr>
          <w:rFonts w:ascii="Times New Roman" w:hAnsi="Times New Roman" w:cs="Times New Roman"/>
          <w:sz w:val="28"/>
          <w:szCs w:val="28"/>
          <w:lang w:val="en-US"/>
        </w:rPr>
        <w:t>, 2000. – p.176</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proofErr w:type="spellStart"/>
      <w:r w:rsidRPr="0072350A">
        <w:rPr>
          <w:rFonts w:ascii="Times New Roman" w:hAnsi="Times New Roman" w:cs="Times New Roman"/>
          <w:sz w:val="28"/>
          <w:szCs w:val="28"/>
          <w:lang w:val="en-US"/>
        </w:rPr>
        <w:t>Lampic</w:t>
      </w:r>
      <w:proofErr w:type="spellEnd"/>
      <w:r w:rsidRPr="0072350A">
        <w:rPr>
          <w:rFonts w:ascii="Times New Roman" w:hAnsi="Times New Roman" w:cs="Times New Roman"/>
          <w:sz w:val="28"/>
          <w:szCs w:val="28"/>
          <w:lang w:val="en-US"/>
        </w:rPr>
        <w:t xml:space="preserve"> C., </w:t>
      </w:r>
      <w:proofErr w:type="spellStart"/>
      <w:r w:rsidRPr="0072350A">
        <w:rPr>
          <w:rFonts w:ascii="Times New Roman" w:hAnsi="Times New Roman" w:cs="Times New Roman"/>
          <w:sz w:val="28"/>
          <w:szCs w:val="28"/>
          <w:lang w:val="en-US"/>
        </w:rPr>
        <w:t>Thurfjell</w:t>
      </w:r>
      <w:proofErr w:type="spellEnd"/>
      <w:r w:rsidRPr="0072350A">
        <w:rPr>
          <w:rFonts w:ascii="Times New Roman" w:hAnsi="Times New Roman" w:cs="Times New Roman"/>
          <w:sz w:val="28"/>
          <w:szCs w:val="28"/>
          <w:lang w:val="en-US"/>
        </w:rPr>
        <w:t xml:space="preserve"> M., Bergh J., </w:t>
      </w:r>
      <w:proofErr w:type="spellStart"/>
      <w:r w:rsidRPr="0072350A">
        <w:rPr>
          <w:rFonts w:ascii="Times New Roman" w:hAnsi="Times New Roman" w:cs="Times New Roman"/>
          <w:sz w:val="28"/>
          <w:szCs w:val="28"/>
          <w:lang w:val="en-US"/>
        </w:rPr>
        <w:t>Carlsson</w:t>
      </w:r>
      <w:proofErr w:type="spellEnd"/>
      <w:r w:rsidRPr="0072350A">
        <w:rPr>
          <w:rFonts w:ascii="Times New Roman" w:hAnsi="Times New Roman" w:cs="Times New Roman"/>
          <w:sz w:val="28"/>
          <w:szCs w:val="28"/>
          <w:lang w:val="en-US"/>
        </w:rPr>
        <w:t xml:space="preserve"> M., </w:t>
      </w:r>
      <w:proofErr w:type="spellStart"/>
      <w:r w:rsidRPr="0072350A">
        <w:rPr>
          <w:rFonts w:ascii="Times New Roman" w:hAnsi="Times New Roman" w:cs="Times New Roman"/>
          <w:sz w:val="28"/>
          <w:szCs w:val="28"/>
          <w:lang w:val="en-US"/>
        </w:rPr>
        <w:t>Sjödén</w:t>
      </w:r>
      <w:proofErr w:type="spellEnd"/>
      <w:r w:rsidRPr="0072350A">
        <w:rPr>
          <w:rFonts w:ascii="Times New Roman" w:hAnsi="Times New Roman" w:cs="Times New Roman"/>
          <w:sz w:val="28"/>
          <w:szCs w:val="28"/>
          <w:lang w:val="en-US"/>
        </w:rPr>
        <w:t xml:space="preserve"> P. Life Values before vs. after a Breast Cancer Diagnosis. - Research in Nursing and Health – 2002 - №25 – p. 89-98</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r w:rsidRPr="0072350A">
        <w:rPr>
          <w:rFonts w:ascii="Times New Roman" w:hAnsi="Times New Roman" w:cs="Times New Roman"/>
          <w:sz w:val="28"/>
          <w:szCs w:val="28"/>
          <w:lang w:val="en-US"/>
        </w:rPr>
        <w:t xml:space="preserve">Maddi S.R., </w:t>
      </w:r>
      <w:proofErr w:type="spellStart"/>
      <w:r w:rsidRPr="0072350A">
        <w:rPr>
          <w:rFonts w:ascii="Times New Roman" w:hAnsi="Times New Roman" w:cs="Times New Roman"/>
          <w:sz w:val="28"/>
          <w:szCs w:val="28"/>
          <w:lang w:val="en-US"/>
        </w:rPr>
        <w:t>Khoshaba</w:t>
      </w:r>
      <w:proofErr w:type="spellEnd"/>
      <w:r w:rsidRPr="0072350A">
        <w:rPr>
          <w:rFonts w:ascii="Times New Roman" w:hAnsi="Times New Roman" w:cs="Times New Roman"/>
          <w:sz w:val="28"/>
          <w:szCs w:val="28"/>
          <w:lang w:val="en-US"/>
        </w:rPr>
        <w:t xml:space="preserve"> D.M. Hardiness and Mental Health // Journal of Personality Assessment. - 1994. - Oct. - Vol. 63. - N 2. - </w:t>
      </w:r>
      <w:proofErr w:type="gramStart"/>
      <w:r w:rsidRPr="0072350A">
        <w:rPr>
          <w:rFonts w:ascii="Times New Roman" w:hAnsi="Times New Roman" w:cs="Times New Roman"/>
          <w:sz w:val="28"/>
          <w:szCs w:val="28"/>
          <w:lang w:val="en-US"/>
        </w:rPr>
        <w:t>Р. 265</w:t>
      </w:r>
      <w:proofErr w:type="gramEnd"/>
      <w:r w:rsidRPr="0072350A">
        <w:rPr>
          <w:rFonts w:ascii="Times New Roman" w:hAnsi="Times New Roman" w:cs="Times New Roman"/>
          <w:sz w:val="28"/>
          <w:szCs w:val="28"/>
          <w:lang w:val="en-US"/>
        </w:rPr>
        <w:t xml:space="preserve"> - 274.</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proofErr w:type="spellStart"/>
      <w:r w:rsidRPr="0072350A">
        <w:rPr>
          <w:rFonts w:ascii="Times New Roman" w:hAnsi="Times New Roman" w:cs="Times New Roman"/>
          <w:sz w:val="28"/>
          <w:szCs w:val="28"/>
          <w:lang w:val="en-US"/>
        </w:rPr>
        <w:t>Rutkowski</w:t>
      </w:r>
      <w:proofErr w:type="spellEnd"/>
      <w:r w:rsidRPr="0072350A">
        <w:rPr>
          <w:rFonts w:ascii="Times New Roman" w:hAnsi="Times New Roman" w:cs="Times New Roman"/>
          <w:sz w:val="28"/>
          <w:szCs w:val="28"/>
          <w:lang w:val="en-US"/>
        </w:rPr>
        <w:t xml:space="preserve"> J., </w:t>
      </w:r>
      <w:proofErr w:type="spellStart"/>
      <w:r w:rsidRPr="0072350A">
        <w:rPr>
          <w:rFonts w:ascii="Times New Roman" w:hAnsi="Times New Roman" w:cs="Times New Roman"/>
          <w:sz w:val="28"/>
          <w:szCs w:val="28"/>
          <w:lang w:val="en-US"/>
        </w:rPr>
        <w:t>Szymanik</w:t>
      </w:r>
      <w:proofErr w:type="spellEnd"/>
      <w:r w:rsidRPr="0072350A">
        <w:rPr>
          <w:rFonts w:ascii="Times New Roman" w:hAnsi="Times New Roman" w:cs="Times New Roman"/>
          <w:sz w:val="28"/>
          <w:szCs w:val="28"/>
          <w:lang w:val="en-US"/>
        </w:rPr>
        <w:t xml:space="preserve"> M., Blok M., </w:t>
      </w:r>
      <w:proofErr w:type="spellStart"/>
      <w:r w:rsidRPr="0072350A">
        <w:rPr>
          <w:rFonts w:ascii="Times New Roman" w:hAnsi="Times New Roman" w:cs="Times New Roman"/>
          <w:sz w:val="28"/>
          <w:szCs w:val="28"/>
          <w:lang w:val="en-US"/>
        </w:rPr>
        <w:t>Kozak</w:t>
      </w:r>
      <w:proofErr w:type="spellEnd"/>
      <w:r w:rsidRPr="0072350A">
        <w:rPr>
          <w:rFonts w:ascii="Times New Roman" w:hAnsi="Times New Roman" w:cs="Times New Roman"/>
          <w:sz w:val="28"/>
          <w:szCs w:val="28"/>
          <w:lang w:val="en-US"/>
        </w:rPr>
        <w:t xml:space="preserve"> J., </w:t>
      </w:r>
      <w:proofErr w:type="spellStart"/>
      <w:r w:rsidRPr="0072350A">
        <w:rPr>
          <w:rFonts w:ascii="Times New Roman" w:hAnsi="Times New Roman" w:cs="Times New Roman"/>
          <w:sz w:val="28"/>
          <w:szCs w:val="28"/>
          <w:lang w:val="en-US"/>
        </w:rPr>
        <w:t>Zauchaa</w:t>
      </w:r>
      <w:proofErr w:type="spellEnd"/>
      <w:r w:rsidRPr="0072350A">
        <w:rPr>
          <w:rFonts w:ascii="Times New Roman" w:hAnsi="Times New Roman" w:cs="Times New Roman"/>
          <w:sz w:val="28"/>
          <w:szCs w:val="28"/>
          <w:lang w:val="en-US"/>
        </w:rPr>
        <w:t xml:space="preserve"> </w:t>
      </w:r>
      <w:proofErr w:type="gramStart"/>
      <w:r w:rsidRPr="0072350A">
        <w:rPr>
          <w:rFonts w:ascii="Times New Roman" w:hAnsi="Times New Roman" w:cs="Times New Roman"/>
          <w:sz w:val="28"/>
          <w:szCs w:val="28"/>
          <w:lang w:val="en-US"/>
        </w:rPr>
        <w:t>R..</w:t>
      </w:r>
      <w:proofErr w:type="gramEnd"/>
      <w:r w:rsidRPr="0072350A">
        <w:rPr>
          <w:rFonts w:ascii="Times New Roman" w:hAnsi="Times New Roman" w:cs="Times New Roman"/>
          <w:sz w:val="28"/>
          <w:szCs w:val="28"/>
          <w:lang w:val="en-US"/>
        </w:rPr>
        <w:t xml:space="preserve"> Prospective evaluation of anxiety, depression and quality of life in medically inoperable early stage non-small cell lung cancer patients treated with stereotactic </w:t>
      </w:r>
      <w:r w:rsidRPr="0072350A">
        <w:rPr>
          <w:rFonts w:ascii="Times New Roman" w:hAnsi="Times New Roman" w:cs="Times New Roman"/>
          <w:sz w:val="28"/>
          <w:szCs w:val="28"/>
          <w:lang w:val="en-US"/>
        </w:rPr>
        <w:lastRenderedPageBreak/>
        <w:t>ablative radiotherapy. - Reports of Practical Oncology &amp; Radiotherapy. – 2017. – V. 22, Issue 3. -  P. 217–222</w:t>
      </w:r>
    </w:p>
    <w:p w:rsidR="00D76ABB" w:rsidRPr="0072350A" w:rsidRDefault="00D76ABB" w:rsidP="00D76ABB">
      <w:pPr>
        <w:pStyle w:val="a8"/>
        <w:numPr>
          <w:ilvl w:val="0"/>
          <w:numId w:val="30"/>
        </w:numPr>
        <w:spacing w:line="360" w:lineRule="auto"/>
        <w:rPr>
          <w:rFonts w:ascii="Times New Roman" w:hAnsi="Times New Roman" w:cs="Times New Roman"/>
          <w:sz w:val="28"/>
          <w:szCs w:val="28"/>
          <w:lang w:val="en-US"/>
        </w:rPr>
      </w:pPr>
      <w:proofErr w:type="spellStart"/>
      <w:r w:rsidRPr="0072350A">
        <w:rPr>
          <w:rFonts w:ascii="Times New Roman" w:hAnsi="Times New Roman" w:cs="Times New Roman"/>
          <w:sz w:val="28"/>
          <w:szCs w:val="28"/>
          <w:lang w:val="en-US"/>
        </w:rPr>
        <w:t>Slatman</w:t>
      </w:r>
      <w:proofErr w:type="spellEnd"/>
      <w:r w:rsidRPr="0072350A">
        <w:rPr>
          <w:rFonts w:ascii="Times New Roman" w:hAnsi="Times New Roman" w:cs="Times New Roman"/>
          <w:sz w:val="28"/>
          <w:szCs w:val="28"/>
          <w:lang w:val="en-US"/>
        </w:rPr>
        <w:t xml:space="preserve"> J. The Meaning of Body Experience Evaluation in Oncology // Health Care Analysis – 2011 – vol. 19 - №4 – p. 295-311</w:t>
      </w:r>
    </w:p>
    <w:p w:rsidR="00D76ABB" w:rsidRDefault="00D76ABB" w:rsidP="00D76ABB">
      <w:pPr>
        <w:pStyle w:val="a8"/>
        <w:numPr>
          <w:ilvl w:val="0"/>
          <w:numId w:val="30"/>
        </w:numPr>
        <w:spacing w:line="360" w:lineRule="auto"/>
        <w:rPr>
          <w:rFonts w:ascii="Times New Roman" w:hAnsi="Times New Roman" w:cs="Times New Roman"/>
          <w:sz w:val="28"/>
          <w:szCs w:val="28"/>
          <w:lang w:val="en-US"/>
        </w:rPr>
      </w:pPr>
      <w:proofErr w:type="spellStart"/>
      <w:r w:rsidRPr="0072350A">
        <w:rPr>
          <w:rFonts w:ascii="Times New Roman" w:hAnsi="Times New Roman" w:cs="Times New Roman"/>
          <w:sz w:val="28"/>
          <w:szCs w:val="28"/>
          <w:lang w:val="en-US"/>
        </w:rPr>
        <w:t>Traa</w:t>
      </w:r>
      <w:proofErr w:type="spellEnd"/>
      <w:r w:rsidRPr="0072350A">
        <w:rPr>
          <w:rFonts w:ascii="Times New Roman" w:hAnsi="Times New Roman" w:cs="Times New Roman"/>
          <w:sz w:val="28"/>
          <w:szCs w:val="28"/>
          <w:lang w:val="en-US"/>
        </w:rPr>
        <w:t xml:space="preserve">, M. J., de </w:t>
      </w:r>
      <w:proofErr w:type="spellStart"/>
      <w:r w:rsidRPr="0072350A">
        <w:rPr>
          <w:rFonts w:ascii="Times New Roman" w:hAnsi="Times New Roman" w:cs="Times New Roman"/>
          <w:sz w:val="28"/>
          <w:szCs w:val="28"/>
          <w:lang w:val="en-US"/>
        </w:rPr>
        <w:t>Vries</w:t>
      </w:r>
      <w:proofErr w:type="spellEnd"/>
      <w:r w:rsidRPr="0072350A">
        <w:rPr>
          <w:rFonts w:ascii="Times New Roman" w:hAnsi="Times New Roman" w:cs="Times New Roman"/>
          <w:sz w:val="28"/>
          <w:szCs w:val="28"/>
          <w:lang w:val="en-US"/>
        </w:rPr>
        <w:t xml:space="preserve">, J., </w:t>
      </w:r>
      <w:proofErr w:type="spellStart"/>
      <w:r w:rsidRPr="0072350A">
        <w:rPr>
          <w:rFonts w:ascii="Times New Roman" w:hAnsi="Times New Roman" w:cs="Times New Roman"/>
          <w:sz w:val="28"/>
          <w:szCs w:val="28"/>
          <w:lang w:val="en-US"/>
        </w:rPr>
        <w:t>Bodenmann</w:t>
      </w:r>
      <w:proofErr w:type="spellEnd"/>
      <w:r w:rsidRPr="0072350A">
        <w:rPr>
          <w:rFonts w:ascii="Times New Roman" w:hAnsi="Times New Roman" w:cs="Times New Roman"/>
          <w:sz w:val="28"/>
          <w:szCs w:val="28"/>
          <w:lang w:val="en-US"/>
        </w:rPr>
        <w:t xml:space="preserve">, G. &amp; den </w:t>
      </w:r>
      <w:proofErr w:type="spellStart"/>
      <w:r w:rsidRPr="0072350A">
        <w:rPr>
          <w:rFonts w:ascii="Times New Roman" w:hAnsi="Times New Roman" w:cs="Times New Roman"/>
          <w:sz w:val="28"/>
          <w:szCs w:val="28"/>
          <w:lang w:val="en-US"/>
        </w:rPr>
        <w:t>Oudsten</w:t>
      </w:r>
      <w:proofErr w:type="spellEnd"/>
      <w:r w:rsidRPr="0072350A">
        <w:rPr>
          <w:rFonts w:ascii="Times New Roman" w:hAnsi="Times New Roman" w:cs="Times New Roman"/>
          <w:sz w:val="28"/>
          <w:szCs w:val="28"/>
          <w:lang w:val="en-US"/>
        </w:rPr>
        <w:t xml:space="preserve">, B. L. Dyadic coping and relationship functioning in couples coping with cancer: A systematic review. British Journal of Health Psychology. – 2015. - № 20 </w:t>
      </w:r>
      <w:proofErr w:type="gramStart"/>
      <w:r w:rsidRPr="0072350A">
        <w:rPr>
          <w:rFonts w:ascii="Times New Roman" w:hAnsi="Times New Roman" w:cs="Times New Roman"/>
          <w:sz w:val="28"/>
          <w:szCs w:val="28"/>
          <w:lang w:val="en-US"/>
        </w:rPr>
        <w:t>-  V.1</w:t>
      </w:r>
      <w:proofErr w:type="gramEnd"/>
      <w:r w:rsidRPr="0072350A">
        <w:rPr>
          <w:rFonts w:ascii="Times New Roman" w:hAnsi="Times New Roman" w:cs="Times New Roman"/>
          <w:sz w:val="28"/>
          <w:szCs w:val="28"/>
          <w:lang w:val="en-US"/>
        </w:rPr>
        <w:t>. -  p. 85–114</w:t>
      </w:r>
    </w:p>
    <w:p w:rsidR="00D76ABB" w:rsidRDefault="00D76ABB" w:rsidP="00D76ABB">
      <w:pPr>
        <w:rPr>
          <w:lang w:val="en-US"/>
        </w:rPr>
      </w:pPr>
      <w:r>
        <w:rPr>
          <w:lang w:val="en-US"/>
        </w:rPr>
        <w:br w:type="page"/>
      </w:r>
    </w:p>
    <w:p w:rsidR="00D76ABB" w:rsidRPr="00766549" w:rsidRDefault="00D76ABB" w:rsidP="00D76ABB">
      <w:pPr>
        <w:pStyle w:val="1"/>
        <w:rPr>
          <w:rFonts w:ascii="Times New Roman" w:hAnsi="Times New Roman" w:cs="Times New Roman"/>
          <w:b w:val="0"/>
          <w:color w:val="auto"/>
        </w:rPr>
      </w:pPr>
      <w:bookmarkStart w:id="33" w:name="_Toc483696291"/>
      <w:r w:rsidRPr="00766549">
        <w:rPr>
          <w:rFonts w:ascii="Times New Roman" w:hAnsi="Times New Roman" w:cs="Times New Roman"/>
          <w:b w:val="0"/>
          <w:color w:val="auto"/>
        </w:rPr>
        <w:lastRenderedPageBreak/>
        <w:t>Приложение А. Те</w:t>
      </w:r>
      <w:proofErr w:type="gramStart"/>
      <w:r w:rsidRPr="00766549">
        <w:rPr>
          <w:rFonts w:ascii="Times New Roman" w:hAnsi="Times New Roman" w:cs="Times New Roman"/>
          <w:b w:val="0"/>
          <w:color w:val="auto"/>
        </w:rPr>
        <w:t>кст кл</w:t>
      </w:r>
      <w:proofErr w:type="gramEnd"/>
      <w:r w:rsidRPr="00766549">
        <w:rPr>
          <w:rFonts w:ascii="Times New Roman" w:hAnsi="Times New Roman" w:cs="Times New Roman"/>
          <w:b w:val="0"/>
          <w:color w:val="auto"/>
        </w:rPr>
        <w:t>инической беседы</w:t>
      </w:r>
      <w:bookmarkEnd w:id="33"/>
    </w:p>
    <w:p w:rsidR="00D76ABB" w:rsidRDefault="00D76ABB" w:rsidP="00D76AB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Социально-демографические характеристики</w:t>
      </w:r>
    </w:p>
    <w:p w:rsidR="00D76ABB" w:rsidRDefault="00D76ABB" w:rsidP="00D76ABB">
      <w:pPr>
        <w:spacing w:after="0"/>
        <w:jc w:val="both"/>
        <w:rPr>
          <w:rFonts w:ascii="Times New Roman" w:hAnsi="Times New Roman" w:cs="Times New Roman"/>
          <w:b/>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Возраст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Образование</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Семейное положение – 1) замужем / женат  2) гражданский брак,  3) не замужем / холост,  4) разведен/а,     5) разведен/а и состою в гражданском браке</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Наличие детей – 1) есть, 2) нет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Клинические характеристики</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Длительность заболевания – </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1) до полугода,    2) до года,      3) от года до ….,       4) более 5 лет,   5) более 10 лет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Этап течения заболевания -</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1) госпитализация,    2) перед операцией,    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после операции, </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4) первичное лечение,     5) прогрессирование заболевания, 6) лечение рецидива</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Какое лечение вы сейчас проходите – 1) готовлюсь к операции, 2) после операции, предстоит дальнейшее лечение, 3) прохожу химию, 4) прохожу лучевую, 5) прохожу </w:t>
      </w:r>
      <w:proofErr w:type="spellStart"/>
      <w:r>
        <w:rPr>
          <w:rFonts w:ascii="Times New Roman" w:hAnsi="Times New Roman" w:cs="Times New Roman"/>
          <w:sz w:val="24"/>
          <w:szCs w:val="24"/>
        </w:rPr>
        <w:t>хими</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лучевую терапию, 6) прохожу………….</w:t>
      </w:r>
    </w:p>
    <w:p w:rsidR="00D76ABB" w:rsidRDefault="00D76ABB" w:rsidP="00D76ABB">
      <w:pPr>
        <w:spacing w:after="0"/>
        <w:jc w:val="both"/>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Отношение к болезни</w:t>
      </w:r>
    </w:p>
    <w:p w:rsidR="00D76ABB" w:rsidRDefault="00D76ABB" w:rsidP="00D76ABB">
      <w:pPr>
        <w:pStyle w:val="a8"/>
        <w:spacing w:after="0"/>
        <w:ind w:left="0"/>
        <w:jc w:val="both"/>
        <w:rPr>
          <w:rFonts w:ascii="Times New Roman" w:hAnsi="Times New Roman" w:cs="Times New Roman"/>
          <w:b/>
          <w:sz w:val="24"/>
          <w:szCs w:val="24"/>
          <w:u w:val="single"/>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Имеется ли субъективная причина болезни – 1) да,  если да, то какая 2) нет.</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76ABB" w:rsidRDefault="00D76ABB" w:rsidP="00D76ABB">
      <w:pPr>
        <w:pStyle w:val="a8"/>
        <w:numPr>
          <w:ilvl w:val="0"/>
          <w:numId w:val="32"/>
        </w:numPr>
        <w:spacing w:after="0"/>
        <w:ind w:left="0" w:firstLine="0"/>
        <w:jc w:val="both"/>
        <w:rPr>
          <w:rFonts w:ascii="Times New Roman" w:hAnsi="Times New Roman" w:cs="Times New Roman"/>
          <w:i/>
          <w:sz w:val="24"/>
          <w:szCs w:val="24"/>
        </w:rPr>
      </w:pPr>
      <w:r>
        <w:rPr>
          <w:rFonts w:ascii="Times New Roman" w:hAnsi="Times New Roman" w:cs="Times New Roman"/>
          <w:sz w:val="24"/>
          <w:szCs w:val="24"/>
        </w:rPr>
        <w:t>Модель болезни – 1)биологическая, 2) психологическая,   3) другая (указать)</w:t>
      </w:r>
    </w:p>
    <w:p w:rsidR="00D76ABB" w:rsidRDefault="00D76ABB" w:rsidP="00D76ABB">
      <w:pPr>
        <w:pStyle w:val="a8"/>
        <w:rPr>
          <w:rFonts w:ascii="Times New Roman" w:hAnsi="Times New Roman" w:cs="Times New Roman"/>
          <w:i/>
          <w:sz w:val="24"/>
          <w:szCs w:val="24"/>
        </w:rPr>
      </w:pPr>
    </w:p>
    <w:p w:rsidR="00D76ABB" w:rsidRDefault="00D76ABB" w:rsidP="00D76ABB">
      <w:pPr>
        <w:pStyle w:val="a8"/>
        <w:spacing w:after="0"/>
        <w:ind w:left="0"/>
        <w:jc w:val="both"/>
        <w:rPr>
          <w:rFonts w:ascii="Times New Roman" w:hAnsi="Times New Roman" w:cs="Times New Roman"/>
          <w:i/>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i/>
          <w:sz w:val="24"/>
          <w:szCs w:val="24"/>
        </w:rPr>
      </w:pPr>
      <w:r>
        <w:rPr>
          <w:rFonts w:ascii="Times New Roman" w:hAnsi="Times New Roman" w:cs="Times New Roman"/>
          <w:sz w:val="24"/>
          <w:szCs w:val="24"/>
        </w:rPr>
        <w:t xml:space="preserve">Есть ли личный опыт болезни вообще  (быть в роли больного) </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есть (раньше переносил операции и т.п. и вылечивался),  </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нет (на момент обнаружения онкологического заболевания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/а здоров), </w:t>
      </w:r>
    </w:p>
    <w:p w:rsidR="00D76ABB" w:rsidRDefault="00D76ABB" w:rsidP="00D76ABB">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есть хронические сопутствующие заболевания </w:t>
      </w:r>
    </w:p>
    <w:p w:rsidR="00D76ABB" w:rsidRDefault="00D76ABB" w:rsidP="00D76ABB">
      <w:pPr>
        <w:pStyle w:val="a8"/>
        <w:spacing w:after="0"/>
        <w:ind w:left="0"/>
        <w:jc w:val="both"/>
        <w:rPr>
          <w:rFonts w:ascii="Times New Roman" w:hAnsi="Times New Roman" w:cs="Times New Roman"/>
          <w:i/>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i/>
          <w:sz w:val="24"/>
          <w:szCs w:val="24"/>
        </w:rPr>
      </w:pPr>
      <w:r>
        <w:rPr>
          <w:rFonts w:ascii="Times New Roman" w:hAnsi="Times New Roman" w:cs="Times New Roman"/>
          <w:sz w:val="24"/>
          <w:szCs w:val="24"/>
        </w:rPr>
        <w:t xml:space="preserve">Есть ли  родные, близкие с онкологическими заболеваниями – </w:t>
      </w:r>
    </w:p>
    <w:p w:rsidR="00D76ABB" w:rsidRDefault="00D76ABB" w:rsidP="00D76ABB">
      <w:pPr>
        <w:pStyle w:val="a8"/>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есть – исход излечение, 2) есть – летальный исход , 3) нет</w:t>
      </w:r>
    </w:p>
    <w:p w:rsidR="00D76ABB" w:rsidRDefault="00D76ABB" w:rsidP="00D76ABB">
      <w:pPr>
        <w:pStyle w:val="a8"/>
        <w:spacing w:after="0"/>
        <w:jc w:val="both"/>
        <w:rPr>
          <w:rFonts w:ascii="Times New Roman" w:hAnsi="Times New Roman" w:cs="Times New Roman"/>
          <w:i/>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Был ли опыт взаимодействия с онкологическим больным – 1) да,  2) нет</w:t>
      </w: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Были ли предчувствие, мысли, что  это тоже может случиться – 1) да, …   2) нет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Следили ли вы за своим здоровьем, проходили </w:t>
      </w:r>
      <w:proofErr w:type="spellStart"/>
      <w:r>
        <w:rPr>
          <w:rFonts w:ascii="Times New Roman" w:hAnsi="Times New Roman" w:cs="Times New Roman"/>
          <w:sz w:val="24"/>
          <w:szCs w:val="24"/>
        </w:rPr>
        <w:t>профосмотры</w:t>
      </w:r>
      <w:proofErr w:type="spellEnd"/>
      <w:r>
        <w:rPr>
          <w:rFonts w:ascii="Times New Roman" w:hAnsi="Times New Roman" w:cs="Times New Roman"/>
          <w:sz w:val="24"/>
          <w:szCs w:val="24"/>
        </w:rPr>
        <w:t xml:space="preserve"> и т.д. – 1) да, 2) нет</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Были ли признаки  заболевания – 1) да,  2) нет. </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Реакция при обнаружении заболевания  - 1) шок, 2) неверие, 3) страх, 4) спокойствие </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Сколько времени прошло от первичных  признаков недомогания до обращения к врачу</w:t>
      </w:r>
      <w:proofErr w:type="gramStart"/>
      <w:r>
        <w:rPr>
          <w:rFonts w:ascii="Times New Roman" w:hAnsi="Times New Roman" w:cs="Times New Roman"/>
          <w:sz w:val="24"/>
          <w:szCs w:val="24"/>
        </w:rPr>
        <w:t xml:space="preserve"> ?</w:t>
      </w:r>
      <w:proofErr w:type="gramEnd"/>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Была внешняя поддержка на этапе от обнаружения заболевания до поступления в клинику – 1) поддерживали, и это помогало.   2) поддерживали, но это не помогало, 3) поддержки не было.</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Испытываете ли вы трудности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сообщение</w:t>
      </w:r>
      <w:proofErr w:type="gramEnd"/>
      <w:r>
        <w:rPr>
          <w:rFonts w:ascii="Times New Roman" w:hAnsi="Times New Roman" w:cs="Times New Roman"/>
          <w:sz w:val="24"/>
          <w:szCs w:val="24"/>
        </w:rPr>
        <w:t xml:space="preserve"> о своем диагнозе ближайшему окружению – 1) да,  2) нет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Кому было </w:t>
      </w:r>
      <w:proofErr w:type="gramStart"/>
      <w:r>
        <w:rPr>
          <w:rFonts w:ascii="Times New Roman" w:hAnsi="Times New Roman" w:cs="Times New Roman"/>
          <w:sz w:val="24"/>
          <w:szCs w:val="24"/>
        </w:rPr>
        <w:t>более психологически</w:t>
      </w:r>
      <w:proofErr w:type="gramEnd"/>
      <w:r>
        <w:rPr>
          <w:rFonts w:ascii="Times New Roman" w:hAnsi="Times New Roman" w:cs="Times New Roman"/>
          <w:sz w:val="24"/>
          <w:szCs w:val="24"/>
        </w:rPr>
        <w:t xml:space="preserve"> трудно сообщить о заболевании – 1) мужу/жене, 2) детям, 3) родителям,  4) другим близким</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Нужна ли психологическая поддержка человеку в ситуации болезни  1) да 2) нет </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Кто из вашего окружения поддерживает вас сейчас – 1) муж/жена, 2) дети, 3) друг/подруга, 4) сослуживцы, 5) соседи, 6) соседи по палате, 7) никто 8) родители</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Есть ли внутренний образ свой болезни (представление внутренней телесности)– 1) да, 2) нет, 3) страшно об этом думать</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Установка на будущее – оптимистичная («поправлюсь, жизнь еще имеет смысл»), неопределенная («не знаю, это зависит от врачей»), безнадежная («мне уже ничего не поможет»)</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Цель, мотив выздоровления – 1) семья, дом, дети, 2) профессиональное становление, 3) многое еще не сделал/а и не испытал/а, 4) просто жить.</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Изменилось ли ваша жизнь в связи с заболеванием – 1) да, изменились место жительства, распорядок дня, режим питания, пришлось отказаться от каких-то планов, 2) нет, 3) все изменилось</w:t>
      </w: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Изменились ли ваши отношения с </w:t>
      </w:r>
      <w:proofErr w:type="gramStart"/>
      <w:r>
        <w:rPr>
          <w:rFonts w:ascii="Times New Roman" w:hAnsi="Times New Roman" w:cs="Times New Roman"/>
          <w:sz w:val="24"/>
          <w:szCs w:val="24"/>
        </w:rPr>
        <w:t>близкими</w:t>
      </w:r>
      <w:proofErr w:type="gramEnd"/>
      <w:r>
        <w:rPr>
          <w:rFonts w:ascii="Times New Roman" w:hAnsi="Times New Roman" w:cs="Times New Roman"/>
          <w:sz w:val="24"/>
          <w:szCs w:val="24"/>
        </w:rPr>
        <w:t xml:space="preserve"> в связи с заболеванием – 1) да, стали хуже, 2) да, стали лучше, 3) нет, не изменились</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Что человек может сделать сам для себя, чтобы ему легче было справляться с болезнью ….</w:t>
      </w:r>
    </w:p>
    <w:p w:rsidR="00D76ABB" w:rsidRDefault="00D76ABB" w:rsidP="00D76ABB">
      <w:pPr>
        <w:pStyle w:val="a8"/>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Отношение к лечению</w:t>
      </w:r>
    </w:p>
    <w:p w:rsidR="00D76ABB" w:rsidRDefault="00D76ABB" w:rsidP="00D76ABB">
      <w:pPr>
        <w:pStyle w:val="a8"/>
        <w:spacing w:after="0"/>
        <w:ind w:left="0"/>
        <w:jc w:val="both"/>
        <w:rPr>
          <w:rFonts w:ascii="Times New Roman" w:hAnsi="Times New Roman" w:cs="Times New Roman"/>
          <w:b/>
          <w:sz w:val="24"/>
          <w:szCs w:val="24"/>
          <w:u w:val="single"/>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Является ли общение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врачом для вас поддержкой  (есть ли контакт с врачом)1) да, в чем она состоит 2) трудно определить 3) нет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Какова была ваша реакция при назначении лечения?</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Отношение к лечебным процедурам сейчас– 1) страх беспомощности, 2) страх боли, 3) страх изменения внешности, 4) главное, что лечат.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Достаточно ли вы информированы о своем лечении врачом – 1) да, 2) нет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Стремитесь ли вы получить новую информацию о болезни и лечении?</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Есть ли вопросы, которые вам хотелось бы обсудить с врачом дополнительно – исход болезни, про лечение, про жизнь после болезни</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Как вы считаете, ваше лечение полностью зависит от врача?</w:t>
      </w:r>
    </w:p>
    <w:p w:rsidR="00D76ABB" w:rsidRDefault="00D76ABB" w:rsidP="00D76ABB">
      <w:pPr>
        <w:pStyle w:val="a8"/>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Какая доля (в процентах) вашей ответственности за лечение?</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Информируете ли вы родственников о своем лечении - 1) да, 2) нет</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Как вы относитесь к психологической помощи профессионального психолога 1) нуждаются все 2) я нуждаюсь 3) она не нужна</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В чьей поддержке вы больше всего нуждаетесь 1) семья 2) друзья 3) врач 4) психолог 5)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D76ABB" w:rsidRDefault="00D76ABB" w:rsidP="00D76ABB">
      <w:pPr>
        <w:pStyle w:val="a8"/>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Какие виды лечения онкологических </w:t>
      </w:r>
      <w:proofErr w:type="gramStart"/>
      <w:r>
        <w:rPr>
          <w:rFonts w:ascii="Times New Roman" w:hAnsi="Times New Roman" w:cs="Times New Roman"/>
          <w:sz w:val="24"/>
          <w:szCs w:val="24"/>
        </w:rPr>
        <w:t>заболеваний</w:t>
      </w:r>
      <w:proofErr w:type="gramEnd"/>
      <w:r>
        <w:rPr>
          <w:rFonts w:ascii="Times New Roman" w:hAnsi="Times New Roman" w:cs="Times New Roman"/>
          <w:sz w:val="24"/>
          <w:szCs w:val="24"/>
        </w:rPr>
        <w:t xml:space="preserve"> вы знаете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из них представляется вам более страшными, опасными …..</w:t>
      </w:r>
    </w:p>
    <w:p w:rsidR="00D76ABB" w:rsidRDefault="00D76ABB" w:rsidP="00D76ABB">
      <w:pPr>
        <w:pStyle w:val="a8"/>
        <w:spacing w:after="0"/>
        <w:ind w:left="0"/>
        <w:jc w:val="both"/>
        <w:rPr>
          <w:rFonts w:ascii="Times New Roman" w:hAnsi="Times New Roman" w:cs="Times New Roman"/>
          <w:sz w:val="24"/>
          <w:szCs w:val="24"/>
        </w:rPr>
      </w:pPr>
    </w:p>
    <w:p w:rsidR="00D76ABB" w:rsidRDefault="00D76ABB" w:rsidP="00D76ABB">
      <w:pPr>
        <w:pStyle w:val="a8"/>
        <w:numPr>
          <w:ilvl w:val="0"/>
          <w:numId w:val="3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Что позволяет вам переносить тяготы пребывания в клинике и лечение – 1) уверенность, что все будет хорошо, 2) вере во врача, медицину,  ……</w:t>
      </w:r>
    </w:p>
    <w:p w:rsidR="00D76ABB" w:rsidRDefault="00D76ABB" w:rsidP="00D76ABB">
      <w:pPr>
        <w:pStyle w:val="a8"/>
        <w:spacing w:after="0"/>
        <w:ind w:left="0"/>
        <w:rPr>
          <w:rFonts w:ascii="Times New Roman" w:hAnsi="Times New Roman" w:cs="Times New Roman"/>
          <w:b/>
          <w:sz w:val="24"/>
          <w:szCs w:val="24"/>
          <w:u w:val="single"/>
        </w:rPr>
      </w:pPr>
    </w:p>
    <w:p w:rsidR="00D76ABB" w:rsidRDefault="00D76ABB" w:rsidP="00D76ABB">
      <w:pPr>
        <w:pStyle w:val="13"/>
        <w:spacing w:after="0"/>
        <w:rPr>
          <w:rFonts w:ascii="Times New Roman" w:eastAsia="Times New Roman" w:hAnsi="Times New Roman" w:cs="Times New Roman"/>
          <w:b/>
          <w:sz w:val="24"/>
          <w:szCs w:val="24"/>
          <w:u w:val="single"/>
        </w:rPr>
      </w:pPr>
    </w:p>
    <w:p w:rsidR="00D76ABB" w:rsidRDefault="00D76ABB" w:rsidP="00D76ABB">
      <w:pPr>
        <w:pStyle w:val="13"/>
        <w:spacing w:after="0"/>
        <w:rPr>
          <w:rFonts w:ascii="Times New Roman" w:eastAsia="Times New Roman" w:hAnsi="Times New Roman" w:cs="Times New Roman"/>
          <w:b/>
          <w:sz w:val="24"/>
          <w:szCs w:val="24"/>
          <w:u w:val="single"/>
        </w:rPr>
      </w:pPr>
    </w:p>
    <w:p w:rsidR="00D76ABB" w:rsidRDefault="00D76ABB" w:rsidP="00D76ABB">
      <w:pPr>
        <w:pStyle w:val="13"/>
        <w:spacing w:after="0"/>
      </w:pPr>
      <w:r>
        <w:rPr>
          <w:rFonts w:ascii="Times New Roman" w:eastAsia="Times New Roman" w:hAnsi="Times New Roman" w:cs="Times New Roman"/>
          <w:b/>
          <w:sz w:val="24"/>
          <w:szCs w:val="24"/>
          <w:u w:val="single"/>
        </w:rPr>
        <w:t>Отношение к настоящему и будущему</w:t>
      </w:r>
    </w:p>
    <w:p w:rsidR="00D76ABB" w:rsidRDefault="00D76ABB" w:rsidP="00D76ABB">
      <w:pPr>
        <w:pStyle w:val="13"/>
        <w:spacing w:after="0"/>
      </w:pPr>
    </w:p>
    <w:p w:rsidR="00D76ABB" w:rsidRDefault="00D76ABB" w:rsidP="00D76ABB">
      <w:pPr>
        <w:pStyle w:val="13"/>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Работаете ли вы сейчас? Если нет, то хотели бы вы </w:t>
      </w:r>
      <w:proofErr w:type="gramStart"/>
      <w:r>
        <w:rPr>
          <w:rFonts w:ascii="Times New Roman" w:eastAsia="Times New Roman" w:hAnsi="Times New Roman" w:cs="Times New Roman"/>
          <w:sz w:val="24"/>
          <w:szCs w:val="24"/>
        </w:rPr>
        <w:t>вернутся</w:t>
      </w:r>
      <w:proofErr w:type="gramEnd"/>
      <w:r>
        <w:rPr>
          <w:rFonts w:ascii="Times New Roman" w:eastAsia="Times New Roman" w:hAnsi="Times New Roman" w:cs="Times New Roman"/>
          <w:sz w:val="24"/>
          <w:szCs w:val="24"/>
        </w:rPr>
        <w:t xml:space="preserve"> к работе? </w:t>
      </w:r>
    </w:p>
    <w:p w:rsidR="00D76ABB" w:rsidRDefault="00D76ABB" w:rsidP="00D76ABB">
      <w:pPr>
        <w:pStyle w:val="13"/>
        <w:spacing w:after="0"/>
        <w:ind w:left="644"/>
      </w:pPr>
    </w:p>
    <w:p w:rsidR="00D76ABB" w:rsidRDefault="00D76ABB" w:rsidP="00D76ABB">
      <w:pPr>
        <w:pStyle w:val="13"/>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Можете ли вы сказать, что, несмотря на болезнь, вы находите в своей жизни много такого, что позволяет назвать вас счастливым человеком? </w:t>
      </w:r>
    </w:p>
    <w:p w:rsidR="00D76ABB" w:rsidRDefault="00D76ABB" w:rsidP="00D76ABB">
      <w:pPr>
        <w:pStyle w:val="13"/>
        <w:spacing w:after="0"/>
      </w:pPr>
    </w:p>
    <w:p w:rsidR="00D76ABB" w:rsidRDefault="00D76ABB" w:rsidP="00D76ABB">
      <w:pPr>
        <w:pStyle w:val="13"/>
        <w:numPr>
          <w:ilvl w:val="0"/>
          <w:numId w:val="3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Изменились ли ваши планы на будущее в связи с болезнью?</w:t>
      </w:r>
    </w:p>
    <w:p w:rsidR="00D76ABB" w:rsidRDefault="00D76ABB" w:rsidP="00D76ABB">
      <w:pPr>
        <w:pStyle w:val="a8"/>
        <w:rPr>
          <w:rFonts w:ascii="Times New Roman" w:eastAsia="Times New Roman" w:hAnsi="Times New Roman" w:cs="Times New Roman"/>
          <w:sz w:val="24"/>
          <w:szCs w:val="24"/>
        </w:rPr>
      </w:pPr>
    </w:p>
    <w:p w:rsidR="00D76ABB" w:rsidRDefault="00D76ABB" w:rsidP="00D76ABB">
      <w:pPr>
        <w:pStyle w:val="13"/>
        <w:numPr>
          <w:ilvl w:val="0"/>
          <w:numId w:val="32"/>
        </w:num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Есть ли у вас планы на будущее? (нет, есть общая картина будущего, есть определенные планы - встречи, поездки, незавершенные дела?</w:t>
      </w:r>
      <w:proofErr w:type="gramEnd"/>
    </w:p>
    <w:p w:rsidR="00D76ABB" w:rsidRPr="003C6845" w:rsidRDefault="00D76ABB" w:rsidP="00D76ABB">
      <w:pPr>
        <w:spacing w:line="360" w:lineRule="auto"/>
        <w:rPr>
          <w:rFonts w:ascii="Times New Roman" w:hAnsi="Times New Roman" w:cs="Times New Roman"/>
          <w:sz w:val="28"/>
          <w:szCs w:val="28"/>
        </w:rPr>
      </w:pPr>
    </w:p>
    <w:p w:rsidR="00D76ABB" w:rsidRPr="003C6845" w:rsidRDefault="00D76ABB" w:rsidP="00D76ABB">
      <w:pPr>
        <w:spacing w:line="360" w:lineRule="auto"/>
        <w:jc w:val="both"/>
        <w:rPr>
          <w:rFonts w:ascii="Times New Roman" w:hAnsi="Times New Roman" w:cs="Times New Roman"/>
          <w:sz w:val="28"/>
          <w:szCs w:val="28"/>
        </w:rPr>
      </w:pPr>
    </w:p>
    <w:p w:rsidR="00D76ABB" w:rsidRPr="003C6845"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ind w:left="360"/>
        <w:jc w:val="both"/>
        <w:rPr>
          <w:rFonts w:ascii="Times New Roman" w:hAnsi="Times New Roman" w:cs="Times New Roman"/>
          <w:sz w:val="28"/>
          <w:szCs w:val="28"/>
        </w:rPr>
      </w:pPr>
    </w:p>
    <w:p w:rsidR="00D76ABB" w:rsidRPr="00C46D19" w:rsidRDefault="00D76ABB" w:rsidP="00D76ABB">
      <w:pPr>
        <w:spacing w:line="360" w:lineRule="auto"/>
        <w:jc w:val="both"/>
      </w:pPr>
    </w:p>
    <w:p w:rsidR="00D76ABB" w:rsidRPr="00C46D19" w:rsidRDefault="00D76ABB" w:rsidP="00D76ABB">
      <w:pPr>
        <w:spacing w:line="360" w:lineRule="auto"/>
        <w:jc w:val="both"/>
        <w:rPr>
          <w:rFonts w:ascii="Times New Roman" w:hAnsi="Times New Roman" w:cs="Times New Roman"/>
          <w:sz w:val="28"/>
          <w:szCs w:val="28"/>
        </w:rPr>
      </w:pPr>
    </w:p>
    <w:p w:rsidR="00D76ABB" w:rsidRPr="00C46D19" w:rsidRDefault="00D76ABB" w:rsidP="00D76ABB">
      <w:pPr>
        <w:spacing w:line="360" w:lineRule="auto"/>
        <w:jc w:val="both"/>
        <w:rPr>
          <w:rFonts w:ascii="Times New Roman" w:hAnsi="Times New Roman" w:cs="Times New Roman"/>
          <w:sz w:val="28"/>
          <w:szCs w:val="28"/>
        </w:rPr>
      </w:pPr>
    </w:p>
    <w:p w:rsidR="00D76ABB" w:rsidRPr="00D76ABB" w:rsidRDefault="00D76ABB">
      <w:pPr>
        <w:rPr>
          <w:rFonts w:ascii="Times New Roman" w:hAnsi="Times New Roman" w:cs="Times New Roman"/>
          <w:sz w:val="28"/>
          <w:szCs w:val="28"/>
        </w:rPr>
      </w:pPr>
      <w:r w:rsidRPr="00D76ABB">
        <w:rPr>
          <w:rFonts w:ascii="Times New Roman" w:hAnsi="Times New Roman" w:cs="Times New Roman"/>
          <w:sz w:val="28"/>
          <w:szCs w:val="28"/>
        </w:rPr>
        <w:br w:type="page"/>
      </w:r>
    </w:p>
    <w:sectPr w:rsidR="00D76ABB" w:rsidRPr="00D76ABB" w:rsidSect="00D76AB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AF" w:rsidRDefault="003B44AF" w:rsidP="00DB12CC">
      <w:pPr>
        <w:spacing w:after="0" w:line="240" w:lineRule="auto"/>
      </w:pPr>
      <w:r>
        <w:separator/>
      </w:r>
    </w:p>
  </w:endnote>
  <w:endnote w:type="continuationSeparator" w:id="0">
    <w:p w:rsidR="003B44AF" w:rsidRDefault="003B44AF" w:rsidP="00DB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43082"/>
      <w:docPartObj>
        <w:docPartGallery w:val="Page Numbers (Bottom of Page)"/>
        <w:docPartUnique/>
      </w:docPartObj>
    </w:sdtPr>
    <w:sdtContent>
      <w:p w:rsidR="00D76ABB" w:rsidRDefault="00D76ABB">
        <w:pPr>
          <w:pStyle w:val="a6"/>
          <w:jc w:val="center"/>
        </w:pPr>
        <w:r>
          <w:fldChar w:fldCharType="begin"/>
        </w:r>
        <w:r>
          <w:instrText>PAGE   \* MERGEFORMAT</w:instrText>
        </w:r>
        <w:r>
          <w:fldChar w:fldCharType="separate"/>
        </w:r>
        <w:r>
          <w:rPr>
            <w:noProof/>
          </w:rPr>
          <w:t>92</w:t>
        </w:r>
        <w:r>
          <w:fldChar w:fldCharType="end"/>
        </w:r>
      </w:p>
    </w:sdtContent>
  </w:sdt>
  <w:p w:rsidR="00DB12CC" w:rsidRPr="00DB12CC" w:rsidRDefault="00DB12CC" w:rsidP="00DB12CC">
    <w:pPr>
      <w:pStyle w:val="a6"/>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AF" w:rsidRDefault="003B44AF" w:rsidP="00DB12CC">
      <w:pPr>
        <w:spacing w:after="0" w:line="240" w:lineRule="auto"/>
      </w:pPr>
      <w:r>
        <w:separator/>
      </w:r>
    </w:p>
  </w:footnote>
  <w:footnote w:type="continuationSeparator" w:id="0">
    <w:p w:rsidR="003B44AF" w:rsidRDefault="003B44AF" w:rsidP="00DB1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EC3"/>
    <w:multiLevelType w:val="hybridMultilevel"/>
    <w:tmpl w:val="61AC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B02BE"/>
    <w:multiLevelType w:val="hybridMultilevel"/>
    <w:tmpl w:val="CE10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55B6C"/>
    <w:multiLevelType w:val="hybridMultilevel"/>
    <w:tmpl w:val="04FA4C8A"/>
    <w:lvl w:ilvl="0" w:tplc="85826116">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34E52"/>
    <w:multiLevelType w:val="hybridMultilevel"/>
    <w:tmpl w:val="CF0C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86AEE"/>
    <w:multiLevelType w:val="hybridMultilevel"/>
    <w:tmpl w:val="EED4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C0502"/>
    <w:multiLevelType w:val="hybridMultilevel"/>
    <w:tmpl w:val="7F42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B09A4"/>
    <w:multiLevelType w:val="hybridMultilevel"/>
    <w:tmpl w:val="1D72F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6336FC"/>
    <w:multiLevelType w:val="hybridMultilevel"/>
    <w:tmpl w:val="1D28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EA2B71"/>
    <w:multiLevelType w:val="hybridMultilevel"/>
    <w:tmpl w:val="DA9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A35918"/>
    <w:multiLevelType w:val="hybridMultilevel"/>
    <w:tmpl w:val="47667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A719A"/>
    <w:multiLevelType w:val="hybridMultilevel"/>
    <w:tmpl w:val="6E58888E"/>
    <w:lvl w:ilvl="0" w:tplc="44362B7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40BCD"/>
    <w:multiLevelType w:val="hybridMultilevel"/>
    <w:tmpl w:val="45BA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200C0"/>
    <w:multiLevelType w:val="multilevel"/>
    <w:tmpl w:val="E932ADE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4AF97813"/>
    <w:multiLevelType w:val="hybridMultilevel"/>
    <w:tmpl w:val="653E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8D09A7"/>
    <w:multiLevelType w:val="hybridMultilevel"/>
    <w:tmpl w:val="04FA4C8A"/>
    <w:lvl w:ilvl="0" w:tplc="85826116">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D837E5"/>
    <w:multiLevelType w:val="hybridMultilevel"/>
    <w:tmpl w:val="0760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D64EC"/>
    <w:multiLevelType w:val="hybridMultilevel"/>
    <w:tmpl w:val="066CD1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0F43C8F"/>
    <w:multiLevelType w:val="hybridMultilevel"/>
    <w:tmpl w:val="FC1A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71F94"/>
    <w:multiLevelType w:val="hybridMultilevel"/>
    <w:tmpl w:val="50787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9179F4"/>
    <w:multiLevelType w:val="multilevel"/>
    <w:tmpl w:val="ED5A22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3E05B4F"/>
    <w:multiLevelType w:val="hybridMultilevel"/>
    <w:tmpl w:val="0CEC1C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837F64"/>
    <w:multiLevelType w:val="hybridMultilevel"/>
    <w:tmpl w:val="0114D04A"/>
    <w:lvl w:ilvl="0" w:tplc="73FAC14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F7291"/>
    <w:multiLevelType w:val="singleLevel"/>
    <w:tmpl w:val="018A8CFA"/>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68932413"/>
    <w:multiLevelType w:val="hybridMultilevel"/>
    <w:tmpl w:val="96803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90434D"/>
    <w:multiLevelType w:val="hybridMultilevel"/>
    <w:tmpl w:val="66E02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565185"/>
    <w:multiLevelType w:val="hybridMultilevel"/>
    <w:tmpl w:val="4D16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8B45F6"/>
    <w:multiLevelType w:val="singleLevel"/>
    <w:tmpl w:val="018A8CFA"/>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D196B29"/>
    <w:multiLevelType w:val="hybridMultilevel"/>
    <w:tmpl w:val="E704207A"/>
    <w:lvl w:ilvl="0" w:tplc="2CF04BF0">
      <w:start w:val="1"/>
      <w:numFmt w:val="decimal"/>
      <w:lvlText w:val="%1."/>
      <w:lvlJc w:val="left"/>
      <w:pPr>
        <w:ind w:left="644"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081C80"/>
    <w:multiLevelType w:val="hybridMultilevel"/>
    <w:tmpl w:val="2FEA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2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2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14"/>
  </w:num>
  <w:num w:numId="8">
    <w:abstractNumId w:val="10"/>
  </w:num>
  <w:num w:numId="9">
    <w:abstractNumId w:val="6"/>
  </w:num>
  <w:num w:numId="10">
    <w:abstractNumId w:val="12"/>
  </w:num>
  <w:num w:numId="11">
    <w:abstractNumId w:val="1"/>
  </w:num>
  <w:num w:numId="12">
    <w:abstractNumId w:val="7"/>
  </w:num>
  <w:num w:numId="13">
    <w:abstractNumId w:val="3"/>
  </w:num>
  <w:num w:numId="14">
    <w:abstractNumId w:val="24"/>
  </w:num>
  <w:num w:numId="15">
    <w:abstractNumId w:val="0"/>
  </w:num>
  <w:num w:numId="16">
    <w:abstractNumId w:val="17"/>
  </w:num>
  <w:num w:numId="17">
    <w:abstractNumId w:val="9"/>
  </w:num>
  <w:num w:numId="18">
    <w:abstractNumId w:val="16"/>
  </w:num>
  <w:num w:numId="19">
    <w:abstractNumId w:val="18"/>
  </w:num>
  <w:num w:numId="20">
    <w:abstractNumId w:val="23"/>
  </w:num>
  <w:num w:numId="21">
    <w:abstractNumId w:val="13"/>
  </w:num>
  <w:num w:numId="22">
    <w:abstractNumId w:val="25"/>
  </w:num>
  <w:num w:numId="23">
    <w:abstractNumId w:val="2"/>
  </w:num>
  <w:num w:numId="24">
    <w:abstractNumId w:val="5"/>
  </w:num>
  <w:num w:numId="25">
    <w:abstractNumId w:val="4"/>
  </w:num>
  <w:num w:numId="26">
    <w:abstractNumId w:val="21"/>
  </w:num>
  <w:num w:numId="27">
    <w:abstractNumId w:val="28"/>
  </w:num>
  <w:num w:numId="28">
    <w:abstractNumId w:val="11"/>
  </w:num>
  <w:num w:numId="29">
    <w:abstractNumId w:val="8"/>
  </w:num>
  <w:num w:numId="30">
    <w:abstractNumId w:val="15"/>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12CC"/>
    <w:rsid w:val="003B44AF"/>
    <w:rsid w:val="00756DF3"/>
    <w:rsid w:val="008D59A1"/>
    <w:rsid w:val="00B04F30"/>
    <w:rsid w:val="00D76ABB"/>
    <w:rsid w:val="00DB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CC"/>
  </w:style>
  <w:style w:type="paragraph" w:styleId="1">
    <w:name w:val="heading 1"/>
    <w:basedOn w:val="a"/>
    <w:next w:val="a"/>
    <w:link w:val="10"/>
    <w:uiPriority w:val="9"/>
    <w:qFormat/>
    <w:rsid w:val="00D76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6A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6A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2CC"/>
  </w:style>
  <w:style w:type="paragraph" w:styleId="a6">
    <w:name w:val="footer"/>
    <w:basedOn w:val="a"/>
    <w:link w:val="a7"/>
    <w:uiPriority w:val="99"/>
    <w:unhideWhenUsed/>
    <w:rsid w:val="00DB1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2CC"/>
  </w:style>
  <w:style w:type="character" w:customStyle="1" w:styleId="10">
    <w:name w:val="Заголовок 1 Знак"/>
    <w:basedOn w:val="a0"/>
    <w:link w:val="1"/>
    <w:uiPriority w:val="9"/>
    <w:rsid w:val="00D76A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6A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76ABB"/>
    <w:rPr>
      <w:rFonts w:asciiTheme="majorHAnsi" w:eastAsiaTheme="majorEastAsia" w:hAnsiTheme="majorHAnsi" w:cstheme="majorBidi"/>
      <w:b/>
      <w:bCs/>
      <w:color w:val="4F81BD" w:themeColor="accent1"/>
    </w:rPr>
  </w:style>
  <w:style w:type="paragraph" w:styleId="a8">
    <w:name w:val="List Paragraph"/>
    <w:basedOn w:val="a"/>
    <w:uiPriority w:val="34"/>
    <w:qFormat/>
    <w:rsid w:val="00D76ABB"/>
    <w:pPr>
      <w:ind w:left="720"/>
      <w:contextualSpacing/>
    </w:pPr>
  </w:style>
  <w:style w:type="paragraph" w:styleId="a9">
    <w:name w:val="Balloon Text"/>
    <w:basedOn w:val="a"/>
    <w:link w:val="aa"/>
    <w:uiPriority w:val="99"/>
    <w:semiHidden/>
    <w:unhideWhenUsed/>
    <w:rsid w:val="00D76A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6ABB"/>
    <w:rPr>
      <w:rFonts w:ascii="Tahoma" w:hAnsi="Tahoma" w:cs="Tahoma"/>
      <w:sz w:val="16"/>
      <w:szCs w:val="16"/>
    </w:rPr>
  </w:style>
  <w:style w:type="character" w:customStyle="1" w:styleId="ab">
    <w:name w:val="Основной текст_"/>
    <w:basedOn w:val="a0"/>
    <w:link w:val="11"/>
    <w:rsid w:val="00D76ABB"/>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b"/>
    <w:rsid w:val="00D76ABB"/>
    <w:pPr>
      <w:widowControl w:val="0"/>
      <w:shd w:val="clear" w:color="auto" w:fill="FFFFFF"/>
      <w:spacing w:before="240" w:after="0" w:line="233" w:lineRule="exact"/>
      <w:ind w:hanging="420"/>
      <w:jc w:val="both"/>
    </w:pPr>
    <w:rPr>
      <w:rFonts w:ascii="Times New Roman" w:eastAsia="Times New Roman" w:hAnsi="Times New Roman" w:cs="Times New Roman"/>
      <w:sz w:val="19"/>
      <w:szCs w:val="19"/>
    </w:rPr>
  </w:style>
  <w:style w:type="paragraph" w:styleId="ac">
    <w:name w:val="Subtitle"/>
    <w:basedOn w:val="a"/>
    <w:next w:val="a"/>
    <w:link w:val="ad"/>
    <w:uiPriority w:val="11"/>
    <w:qFormat/>
    <w:rsid w:val="00D76A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D76ABB"/>
    <w:rPr>
      <w:rFonts w:asciiTheme="majorHAnsi" w:eastAsiaTheme="majorEastAsia" w:hAnsiTheme="majorHAnsi" w:cstheme="majorBidi"/>
      <w:i/>
      <w:iCs/>
      <w:color w:val="4F81BD" w:themeColor="accent1"/>
      <w:spacing w:val="15"/>
      <w:sz w:val="24"/>
      <w:szCs w:val="24"/>
    </w:rPr>
  </w:style>
  <w:style w:type="paragraph" w:styleId="ae">
    <w:name w:val="TOC Heading"/>
    <w:basedOn w:val="1"/>
    <w:next w:val="a"/>
    <w:uiPriority w:val="39"/>
    <w:semiHidden/>
    <w:unhideWhenUsed/>
    <w:qFormat/>
    <w:rsid w:val="00D76ABB"/>
    <w:pPr>
      <w:outlineLvl w:val="9"/>
    </w:pPr>
    <w:rPr>
      <w:lang w:eastAsia="ru-RU"/>
    </w:rPr>
  </w:style>
  <w:style w:type="paragraph" w:styleId="12">
    <w:name w:val="toc 1"/>
    <w:basedOn w:val="a"/>
    <w:next w:val="a"/>
    <w:autoRedefine/>
    <w:uiPriority w:val="39"/>
    <w:unhideWhenUsed/>
    <w:rsid w:val="00D76ABB"/>
    <w:pPr>
      <w:spacing w:after="100"/>
    </w:pPr>
  </w:style>
  <w:style w:type="paragraph" w:styleId="21">
    <w:name w:val="toc 2"/>
    <w:basedOn w:val="a"/>
    <w:next w:val="a"/>
    <w:autoRedefine/>
    <w:uiPriority w:val="39"/>
    <w:unhideWhenUsed/>
    <w:rsid w:val="00D76ABB"/>
    <w:pPr>
      <w:spacing w:after="100"/>
      <w:ind w:left="220"/>
    </w:pPr>
  </w:style>
  <w:style w:type="paragraph" w:styleId="31">
    <w:name w:val="toc 3"/>
    <w:basedOn w:val="a"/>
    <w:next w:val="a"/>
    <w:autoRedefine/>
    <w:uiPriority w:val="39"/>
    <w:unhideWhenUsed/>
    <w:rsid w:val="00D76ABB"/>
    <w:pPr>
      <w:spacing w:after="100"/>
      <w:ind w:left="440"/>
    </w:pPr>
  </w:style>
  <w:style w:type="character" w:styleId="af">
    <w:name w:val="Hyperlink"/>
    <w:basedOn w:val="a0"/>
    <w:uiPriority w:val="99"/>
    <w:unhideWhenUsed/>
    <w:rsid w:val="00D76ABB"/>
    <w:rPr>
      <w:color w:val="0000FF" w:themeColor="hyperlink"/>
      <w:u w:val="single"/>
    </w:rPr>
  </w:style>
  <w:style w:type="paragraph" w:customStyle="1" w:styleId="13">
    <w:name w:val="Обычный1"/>
    <w:rsid w:val="00D76ABB"/>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80;&#1072;&#1085;&#1072;\AppData\Roaming\Microsoft\Excel\&#1050;&#1085;&#1080;&#1075;&#1072;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80;&#1072;&#1085;&#1072;\AppData\Roaming\Microsoft\Excel\&#1050;&#1085;&#1080;&#1075;&#1072;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80;&#1072;&#1085;&#1072;\AppData\Roaming\Microsoft\Excel\&#1050;&#1085;&#1080;&#1075;&#1072;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0</c:v>
          </c:tx>
          <c:invertIfNegative val="0"/>
          <c:cat>
            <c:strRef>
              <c:f>Лист5!$B$1:$I$1</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Лист5!$B$2:$I$2</c:f>
              <c:numCache>
                <c:formatCode>General</c:formatCode>
                <c:ptCount val="8"/>
                <c:pt idx="0">
                  <c:v>43</c:v>
                </c:pt>
                <c:pt idx="1">
                  <c:v>29</c:v>
                </c:pt>
                <c:pt idx="2">
                  <c:v>53</c:v>
                </c:pt>
                <c:pt idx="3">
                  <c:v>66</c:v>
                </c:pt>
                <c:pt idx="4">
                  <c:v>57</c:v>
                </c:pt>
                <c:pt idx="5">
                  <c:v>37</c:v>
                </c:pt>
                <c:pt idx="6">
                  <c:v>58</c:v>
                </c:pt>
                <c:pt idx="7">
                  <c:v>63</c:v>
                </c:pt>
              </c:numCache>
            </c:numRef>
          </c:val>
        </c:ser>
        <c:ser>
          <c:idx val="1"/>
          <c:order val="1"/>
          <c:tx>
            <c:v>1</c:v>
          </c:tx>
          <c:invertIfNegative val="0"/>
          <c:cat>
            <c:strRef>
              <c:f>Лист5!$B$1:$I$1</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Лист5!$B$3:$I$3</c:f>
              <c:numCache>
                <c:formatCode>General</c:formatCode>
                <c:ptCount val="8"/>
                <c:pt idx="0">
                  <c:v>43</c:v>
                </c:pt>
                <c:pt idx="1">
                  <c:v>55</c:v>
                </c:pt>
                <c:pt idx="2">
                  <c:v>48.666666669999998</c:v>
                </c:pt>
                <c:pt idx="3">
                  <c:v>43.333329999999997</c:v>
                </c:pt>
                <c:pt idx="4">
                  <c:v>50.333329999999997</c:v>
                </c:pt>
                <c:pt idx="5">
                  <c:v>46.5</c:v>
                </c:pt>
                <c:pt idx="6">
                  <c:v>54.5</c:v>
                </c:pt>
                <c:pt idx="7">
                  <c:v>48</c:v>
                </c:pt>
              </c:numCache>
            </c:numRef>
          </c:val>
        </c:ser>
        <c:ser>
          <c:idx val="2"/>
          <c:order val="2"/>
          <c:tx>
            <c:v>2</c:v>
          </c:tx>
          <c:invertIfNegative val="0"/>
          <c:cat>
            <c:strRef>
              <c:f>Лист5!$B$1:$I$1</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Лист5!$B$4:$I$4</c:f>
              <c:numCache>
                <c:formatCode>General</c:formatCode>
                <c:ptCount val="8"/>
                <c:pt idx="0">
                  <c:v>48.9</c:v>
                </c:pt>
                <c:pt idx="1">
                  <c:v>53.833329999999997</c:v>
                </c:pt>
                <c:pt idx="2">
                  <c:v>52.727272730000003</c:v>
                </c:pt>
                <c:pt idx="3">
                  <c:v>54.5</c:v>
                </c:pt>
                <c:pt idx="4">
                  <c:v>39</c:v>
                </c:pt>
                <c:pt idx="5">
                  <c:v>49.916670000000003</c:v>
                </c:pt>
                <c:pt idx="6">
                  <c:v>55.5</c:v>
                </c:pt>
                <c:pt idx="7">
                  <c:v>50</c:v>
                </c:pt>
              </c:numCache>
            </c:numRef>
          </c:val>
        </c:ser>
        <c:ser>
          <c:idx val="3"/>
          <c:order val="3"/>
          <c:tx>
            <c:v>3</c:v>
          </c:tx>
          <c:invertIfNegative val="0"/>
          <c:cat>
            <c:strRef>
              <c:f>Лист5!$B$1:$I$1</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Лист5!$B$5:$I$5</c:f>
              <c:numCache>
                <c:formatCode>General</c:formatCode>
                <c:ptCount val="8"/>
                <c:pt idx="0">
                  <c:v>47.59</c:v>
                </c:pt>
                <c:pt idx="1">
                  <c:v>54.692309999999999</c:v>
                </c:pt>
                <c:pt idx="2">
                  <c:v>51.111111110000003</c:v>
                </c:pt>
                <c:pt idx="3">
                  <c:v>55.185189999999999</c:v>
                </c:pt>
                <c:pt idx="4">
                  <c:v>50.518520000000002</c:v>
                </c:pt>
                <c:pt idx="5">
                  <c:v>49.962960000000002</c:v>
                </c:pt>
                <c:pt idx="6">
                  <c:v>64</c:v>
                </c:pt>
                <c:pt idx="7">
                  <c:v>45.5</c:v>
                </c:pt>
              </c:numCache>
            </c:numRef>
          </c:val>
        </c:ser>
        <c:ser>
          <c:idx val="4"/>
          <c:order val="4"/>
          <c:tx>
            <c:v>4</c:v>
          </c:tx>
          <c:invertIfNegative val="0"/>
          <c:cat>
            <c:strRef>
              <c:f>Лист5!$B$1:$I$1</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Лист5!$B$6:$I$6</c:f>
              <c:numCache>
                <c:formatCode>General</c:formatCode>
                <c:ptCount val="8"/>
                <c:pt idx="0">
                  <c:v>42.69</c:v>
                </c:pt>
                <c:pt idx="1">
                  <c:v>53.25</c:v>
                </c:pt>
                <c:pt idx="2">
                  <c:v>48.1875</c:v>
                </c:pt>
                <c:pt idx="3">
                  <c:v>53.5</c:v>
                </c:pt>
                <c:pt idx="4">
                  <c:v>46.0625</c:v>
                </c:pt>
                <c:pt idx="5">
                  <c:v>47</c:v>
                </c:pt>
                <c:pt idx="6">
                  <c:v>51.5</c:v>
                </c:pt>
                <c:pt idx="7">
                  <c:v>56</c:v>
                </c:pt>
              </c:numCache>
            </c:numRef>
          </c:val>
        </c:ser>
        <c:ser>
          <c:idx val="5"/>
          <c:order val="5"/>
          <c:tx>
            <c:v>5</c:v>
          </c:tx>
          <c:invertIfNegative val="0"/>
          <c:cat>
            <c:strRef>
              <c:f>Лист5!$B$1:$I$1</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Лист5!$B$7:$I$7</c:f>
              <c:numCache>
                <c:formatCode>General</c:formatCode>
                <c:ptCount val="8"/>
                <c:pt idx="0">
                  <c:v>43</c:v>
                </c:pt>
                <c:pt idx="1">
                  <c:v>46</c:v>
                </c:pt>
                <c:pt idx="2">
                  <c:v>45</c:v>
                </c:pt>
                <c:pt idx="3">
                  <c:v>50</c:v>
                </c:pt>
                <c:pt idx="4">
                  <c:v>57</c:v>
                </c:pt>
                <c:pt idx="5">
                  <c:v>49</c:v>
                </c:pt>
                <c:pt idx="6">
                  <c:v>67</c:v>
                </c:pt>
                <c:pt idx="7">
                  <c:v>62</c:v>
                </c:pt>
              </c:numCache>
            </c:numRef>
          </c:val>
        </c:ser>
        <c:dLbls>
          <c:showLegendKey val="0"/>
          <c:showVal val="0"/>
          <c:showCatName val="0"/>
          <c:showSerName val="0"/>
          <c:showPercent val="0"/>
          <c:showBubbleSize val="0"/>
        </c:dLbls>
        <c:gapWidth val="150"/>
        <c:axId val="272593664"/>
        <c:axId val="272595200"/>
      </c:barChart>
      <c:catAx>
        <c:axId val="272593664"/>
        <c:scaling>
          <c:orientation val="minMax"/>
        </c:scaling>
        <c:delete val="0"/>
        <c:axPos val="b"/>
        <c:majorTickMark val="out"/>
        <c:minorTickMark val="none"/>
        <c:tickLblPos val="nextTo"/>
        <c:crossAx val="272595200"/>
        <c:crosses val="autoZero"/>
        <c:auto val="1"/>
        <c:lblAlgn val="ctr"/>
        <c:lblOffset val="100"/>
        <c:noMultiLvlLbl val="0"/>
      </c:catAx>
      <c:valAx>
        <c:axId val="272595200"/>
        <c:scaling>
          <c:orientation val="minMax"/>
        </c:scaling>
        <c:delete val="0"/>
        <c:axPos val="l"/>
        <c:majorGridlines/>
        <c:numFmt formatCode="General" sourceLinked="1"/>
        <c:majorTickMark val="out"/>
        <c:minorTickMark val="none"/>
        <c:tickLblPos val="nextTo"/>
        <c:crossAx val="272593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0</c:v>
          </c:tx>
          <c:invertIfNegative val="0"/>
          <c:cat>
            <c:strRef>
              <c:f>Лист5!$B$19:$I$19</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Лист5!$B$20:$I$20</c:f>
              <c:numCache>
                <c:formatCode>General</c:formatCode>
                <c:ptCount val="8"/>
                <c:pt idx="0">
                  <c:v>43</c:v>
                </c:pt>
                <c:pt idx="1">
                  <c:v>29</c:v>
                </c:pt>
                <c:pt idx="2">
                  <c:v>53</c:v>
                </c:pt>
                <c:pt idx="3">
                  <c:v>66</c:v>
                </c:pt>
                <c:pt idx="4">
                  <c:v>57</c:v>
                </c:pt>
                <c:pt idx="5">
                  <c:v>37</c:v>
                </c:pt>
                <c:pt idx="6">
                  <c:v>63</c:v>
                </c:pt>
                <c:pt idx="7">
                  <c:v>58</c:v>
                </c:pt>
              </c:numCache>
            </c:numRef>
          </c:val>
        </c:ser>
        <c:ser>
          <c:idx val="1"/>
          <c:order val="1"/>
          <c:tx>
            <c:v>1</c:v>
          </c:tx>
          <c:invertIfNegative val="0"/>
          <c:cat>
            <c:strRef>
              <c:f>Лист5!$B$19:$I$19</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Лист5!$B$21:$I$21</c:f>
              <c:numCache>
                <c:formatCode>General</c:formatCode>
                <c:ptCount val="8"/>
                <c:pt idx="0">
                  <c:v>51.2</c:v>
                </c:pt>
                <c:pt idx="1">
                  <c:v>51</c:v>
                </c:pt>
                <c:pt idx="2">
                  <c:v>46.2</c:v>
                </c:pt>
                <c:pt idx="3">
                  <c:v>43</c:v>
                </c:pt>
                <c:pt idx="4">
                  <c:v>47</c:v>
                </c:pt>
                <c:pt idx="5">
                  <c:v>49.2</c:v>
                </c:pt>
                <c:pt idx="6">
                  <c:v>55.8</c:v>
                </c:pt>
                <c:pt idx="7">
                  <c:v>47.8</c:v>
                </c:pt>
              </c:numCache>
            </c:numRef>
          </c:val>
        </c:ser>
        <c:ser>
          <c:idx val="2"/>
          <c:order val="2"/>
          <c:tx>
            <c:v>2</c:v>
          </c:tx>
          <c:invertIfNegative val="0"/>
          <c:cat>
            <c:strRef>
              <c:f>Лист5!$B$19:$I$19</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Лист5!$B$22:$I$22</c:f>
              <c:numCache>
                <c:formatCode>General</c:formatCode>
                <c:ptCount val="8"/>
                <c:pt idx="0">
                  <c:v>45</c:v>
                </c:pt>
                <c:pt idx="1">
                  <c:v>57.07</c:v>
                </c:pt>
                <c:pt idx="2">
                  <c:v>51.67</c:v>
                </c:pt>
                <c:pt idx="3">
                  <c:v>56</c:v>
                </c:pt>
                <c:pt idx="4">
                  <c:v>52.4</c:v>
                </c:pt>
                <c:pt idx="5">
                  <c:v>45</c:v>
                </c:pt>
                <c:pt idx="6">
                  <c:v>58.5</c:v>
                </c:pt>
                <c:pt idx="7">
                  <c:v>55.4</c:v>
                </c:pt>
              </c:numCache>
            </c:numRef>
          </c:val>
        </c:ser>
        <c:ser>
          <c:idx val="3"/>
          <c:order val="3"/>
          <c:tx>
            <c:v>3</c:v>
          </c:tx>
          <c:invertIfNegative val="0"/>
          <c:cat>
            <c:strRef>
              <c:f>Лист5!$B$19:$I$19</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Лист5!$B$23:$I$23</c:f>
              <c:numCache>
                <c:formatCode>General</c:formatCode>
                <c:ptCount val="8"/>
                <c:pt idx="0">
                  <c:v>46.31</c:v>
                </c:pt>
                <c:pt idx="1">
                  <c:v>54.79</c:v>
                </c:pt>
                <c:pt idx="2">
                  <c:v>50.59</c:v>
                </c:pt>
                <c:pt idx="3">
                  <c:v>54.413793103448278</c:v>
                </c:pt>
                <c:pt idx="4">
                  <c:v>47.689655172413794</c:v>
                </c:pt>
                <c:pt idx="5">
                  <c:v>51.103448275862071</c:v>
                </c:pt>
                <c:pt idx="6">
                  <c:v>55.172413793103445</c:v>
                </c:pt>
                <c:pt idx="7">
                  <c:v>53.137931034482762</c:v>
                </c:pt>
              </c:numCache>
            </c:numRef>
          </c:val>
        </c:ser>
        <c:ser>
          <c:idx val="4"/>
          <c:order val="4"/>
          <c:tx>
            <c:v>4</c:v>
          </c:tx>
          <c:invertIfNegative val="0"/>
          <c:cat>
            <c:strRef>
              <c:f>Лист5!$B$19:$I$19</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Лист5!$B$24:$I$24</c:f>
              <c:numCache>
                <c:formatCode>General</c:formatCode>
                <c:ptCount val="8"/>
                <c:pt idx="0">
                  <c:v>44.625</c:v>
                </c:pt>
                <c:pt idx="1">
                  <c:v>48.13</c:v>
                </c:pt>
                <c:pt idx="2">
                  <c:v>53</c:v>
                </c:pt>
                <c:pt idx="3">
                  <c:v>55.125</c:v>
                </c:pt>
                <c:pt idx="4">
                  <c:v>46.5</c:v>
                </c:pt>
                <c:pt idx="5">
                  <c:v>47.75</c:v>
                </c:pt>
                <c:pt idx="6">
                  <c:v>50.125</c:v>
                </c:pt>
                <c:pt idx="7">
                  <c:v>47.875</c:v>
                </c:pt>
              </c:numCache>
            </c:numRef>
          </c:val>
        </c:ser>
        <c:ser>
          <c:idx val="5"/>
          <c:order val="5"/>
          <c:tx>
            <c:v>5</c:v>
          </c:tx>
          <c:invertIfNegative val="0"/>
          <c:cat>
            <c:strRef>
              <c:f>Лист5!$B$19:$I$19</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c:v>
                </c:pt>
                <c:pt idx="7">
                  <c:v>положительная переоценка</c:v>
                </c:pt>
              </c:strCache>
            </c:strRef>
          </c:cat>
          <c:val>
            <c:numRef>
              <c:f>Лист5!$B$25:$I$25</c:f>
              <c:numCache>
                <c:formatCode>General</c:formatCode>
                <c:ptCount val="8"/>
                <c:pt idx="0">
                  <c:v>45.467500000000001</c:v>
                </c:pt>
                <c:pt idx="1">
                  <c:v>51.46</c:v>
                </c:pt>
                <c:pt idx="2">
                  <c:v>51.795000000000002</c:v>
                </c:pt>
                <c:pt idx="3">
                  <c:v>54.769396551724142</c:v>
                </c:pt>
                <c:pt idx="4">
                  <c:v>47.094827586206897</c:v>
                </c:pt>
                <c:pt idx="5">
                  <c:v>49.426724137931032</c:v>
                </c:pt>
                <c:pt idx="6">
                  <c:v>52.648706896551722</c:v>
                </c:pt>
                <c:pt idx="7">
                  <c:v>50.506465517241381</c:v>
                </c:pt>
              </c:numCache>
            </c:numRef>
          </c:val>
        </c:ser>
        <c:dLbls>
          <c:showLegendKey val="0"/>
          <c:showVal val="0"/>
          <c:showCatName val="0"/>
          <c:showSerName val="0"/>
          <c:showPercent val="0"/>
          <c:showBubbleSize val="0"/>
        </c:dLbls>
        <c:gapWidth val="150"/>
        <c:axId val="278615936"/>
        <c:axId val="278617472"/>
      </c:barChart>
      <c:catAx>
        <c:axId val="278615936"/>
        <c:scaling>
          <c:orientation val="minMax"/>
        </c:scaling>
        <c:delete val="0"/>
        <c:axPos val="b"/>
        <c:majorTickMark val="out"/>
        <c:minorTickMark val="none"/>
        <c:tickLblPos val="nextTo"/>
        <c:crossAx val="278617472"/>
        <c:crosses val="autoZero"/>
        <c:auto val="1"/>
        <c:lblAlgn val="ctr"/>
        <c:lblOffset val="100"/>
        <c:noMultiLvlLbl val="0"/>
      </c:catAx>
      <c:valAx>
        <c:axId val="278617472"/>
        <c:scaling>
          <c:orientation val="minMax"/>
        </c:scaling>
        <c:delete val="0"/>
        <c:axPos val="l"/>
        <c:majorGridlines/>
        <c:numFmt formatCode="General" sourceLinked="1"/>
        <c:majorTickMark val="out"/>
        <c:minorTickMark val="none"/>
        <c:tickLblPos val="nextTo"/>
        <c:crossAx val="2786159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0</c:v>
          </c:tx>
          <c:invertIfNegative val="0"/>
          <c:cat>
            <c:strRef>
              <c:f>Лист5!$B$36:$I$36</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Лист5!$B$37:$I$37</c:f>
              <c:numCache>
                <c:formatCode>General</c:formatCode>
                <c:ptCount val="8"/>
                <c:pt idx="0">
                  <c:v>50.5</c:v>
                </c:pt>
                <c:pt idx="1">
                  <c:v>48.666666666666664</c:v>
                </c:pt>
                <c:pt idx="2">
                  <c:v>30</c:v>
                </c:pt>
                <c:pt idx="3">
                  <c:v>40</c:v>
                </c:pt>
                <c:pt idx="4">
                  <c:v>41</c:v>
                </c:pt>
                <c:pt idx="5">
                  <c:v>48</c:v>
                </c:pt>
                <c:pt idx="6">
                  <c:v>54.5</c:v>
                </c:pt>
                <c:pt idx="7">
                  <c:v>39.5</c:v>
                </c:pt>
              </c:numCache>
            </c:numRef>
          </c:val>
        </c:ser>
        <c:ser>
          <c:idx val="1"/>
          <c:order val="1"/>
          <c:tx>
            <c:v>1</c:v>
          </c:tx>
          <c:invertIfNegative val="0"/>
          <c:cat>
            <c:strRef>
              <c:f>Лист5!$B$36:$I$36</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Лист5!$B$38:$I$38</c:f>
              <c:numCache>
                <c:formatCode>General</c:formatCode>
                <c:ptCount val="8"/>
                <c:pt idx="0">
                  <c:v>45.651162790697676</c:v>
                </c:pt>
                <c:pt idx="1">
                  <c:v>55.302325581395351</c:v>
                </c:pt>
                <c:pt idx="2">
                  <c:v>59.5</c:v>
                </c:pt>
                <c:pt idx="3">
                  <c:v>52</c:v>
                </c:pt>
                <c:pt idx="4">
                  <c:v>47</c:v>
                </c:pt>
                <c:pt idx="5">
                  <c:v>48</c:v>
                </c:pt>
                <c:pt idx="6">
                  <c:v>44.5</c:v>
                </c:pt>
                <c:pt idx="7">
                  <c:v>47.5</c:v>
                </c:pt>
              </c:numCache>
            </c:numRef>
          </c:val>
        </c:ser>
        <c:ser>
          <c:idx val="2"/>
          <c:order val="2"/>
          <c:tx>
            <c:v>2</c:v>
          </c:tx>
          <c:invertIfNegative val="0"/>
          <c:cat>
            <c:strRef>
              <c:f>Лист5!$B$36:$I$36</c:f>
              <c:strCache>
                <c:ptCount val="8"/>
                <c:pt idx="0">
                  <c:v>конфронтация</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Лист5!$B$39:$I$39</c:f>
              <c:numCache>
                <c:formatCode>General</c:formatCode>
                <c:ptCount val="8"/>
                <c:pt idx="0">
                  <c:v>51.5</c:v>
                </c:pt>
                <c:pt idx="1">
                  <c:v>59</c:v>
                </c:pt>
                <c:pt idx="2">
                  <c:v>58</c:v>
                </c:pt>
                <c:pt idx="3">
                  <c:v>55</c:v>
                </c:pt>
                <c:pt idx="4">
                  <c:v>56</c:v>
                </c:pt>
                <c:pt idx="5">
                  <c:v>41.5</c:v>
                </c:pt>
                <c:pt idx="6">
                  <c:v>51.5</c:v>
                </c:pt>
                <c:pt idx="7">
                  <c:v>56</c:v>
                </c:pt>
              </c:numCache>
            </c:numRef>
          </c:val>
        </c:ser>
        <c:dLbls>
          <c:showLegendKey val="0"/>
          <c:showVal val="0"/>
          <c:showCatName val="0"/>
          <c:showSerName val="0"/>
          <c:showPercent val="0"/>
          <c:showBubbleSize val="0"/>
        </c:dLbls>
        <c:gapWidth val="150"/>
        <c:axId val="280507136"/>
        <c:axId val="280508672"/>
      </c:barChart>
      <c:catAx>
        <c:axId val="280507136"/>
        <c:scaling>
          <c:orientation val="minMax"/>
        </c:scaling>
        <c:delete val="0"/>
        <c:axPos val="b"/>
        <c:majorTickMark val="out"/>
        <c:minorTickMark val="none"/>
        <c:tickLblPos val="nextTo"/>
        <c:crossAx val="280508672"/>
        <c:crosses val="autoZero"/>
        <c:auto val="1"/>
        <c:lblAlgn val="ctr"/>
        <c:lblOffset val="100"/>
        <c:noMultiLvlLbl val="0"/>
      </c:catAx>
      <c:valAx>
        <c:axId val="280508672"/>
        <c:scaling>
          <c:orientation val="minMax"/>
        </c:scaling>
        <c:delete val="0"/>
        <c:axPos val="l"/>
        <c:majorGridlines/>
        <c:numFmt formatCode="General" sourceLinked="1"/>
        <c:majorTickMark val="out"/>
        <c:minorTickMark val="none"/>
        <c:tickLblPos val="nextTo"/>
        <c:crossAx val="280507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19494</Words>
  <Characters>120279</Characters>
  <Application>Microsoft Office Word</Application>
  <DocSecurity>0</DocSecurity>
  <Lines>2004</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Диана Рысенкова</cp:lastModifiedBy>
  <cp:revision>2</cp:revision>
  <dcterms:created xsi:type="dcterms:W3CDTF">2017-05-27T22:01:00Z</dcterms:created>
  <dcterms:modified xsi:type="dcterms:W3CDTF">2017-05-27T22:01:00Z</dcterms:modified>
</cp:coreProperties>
</file>